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D1E" w:rsidRPr="00AA167F" w:rsidRDefault="00CF1D1E" w:rsidP="005F3FB2">
      <w:pPr>
        <w:pBdr>
          <w:top w:val="single" w:sz="4" w:space="1" w:color="auto"/>
        </w:pBdr>
        <w:spacing w:line="360" w:lineRule="auto"/>
        <w:rPr>
          <w:rFonts w:ascii="Arial" w:hAnsi="Arial" w:cs="Arial"/>
          <w:sz w:val="20"/>
          <w:szCs w:val="20"/>
        </w:rPr>
      </w:pPr>
    </w:p>
    <w:p w:rsidR="00CF1D1E" w:rsidRPr="00AA167F" w:rsidRDefault="00CD06B1" w:rsidP="00B472D5">
      <w:pPr>
        <w:spacing w:line="360" w:lineRule="auto"/>
        <w:jc w:val="both"/>
        <w:rPr>
          <w:rFonts w:ascii="Arial" w:hAnsi="Arial" w:cs="Arial"/>
          <w:sz w:val="20"/>
          <w:szCs w:val="20"/>
        </w:rPr>
      </w:pPr>
      <w:r w:rsidRPr="00AA167F">
        <w:rPr>
          <w:rFonts w:ascii="Arial" w:eastAsia="Times New Roman" w:hAnsi="Arial" w:cs="Arial"/>
          <w:b/>
          <w:sz w:val="20"/>
          <w:szCs w:val="20"/>
        </w:rPr>
        <w:t xml:space="preserve">INSTRUMENTO PARTICULAR DE ESCRITURA DA 1ª (PRIMEIRA) EMISSÃO DE NOTA COMERCIAL, EM SÉRIE ÚNICA, PARA COLOCAÇÃO PRIVADA, DA </w:t>
      </w:r>
      <w:r w:rsidRPr="00AA167F">
        <w:rPr>
          <w:rFonts w:ascii="Arial" w:hAnsi="Arial" w:cs="Arial"/>
          <w:b/>
          <w:bCs/>
          <w:sz w:val="20"/>
          <w:szCs w:val="20"/>
        </w:rPr>
        <w:t>TABAS TECNOLOGIA IMOBILIÁRIA LTDA</w:t>
      </w:r>
      <w:r w:rsidRPr="00AA167F">
        <w:rPr>
          <w:rFonts w:ascii="Arial" w:eastAsia="Times New Roman" w:hAnsi="Arial" w:cs="Arial"/>
          <w:b/>
          <w:sz w:val="20"/>
          <w:szCs w:val="20"/>
        </w:rPr>
        <w:t>.</w:t>
      </w:r>
    </w:p>
    <w:p w:rsidR="00CF1D1E" w:rsidRPr="00AA167F" w:rsidRDefault="00CF1D1E"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951904" w:rsidRPr="00AA167F" w:rsidRDefault="00951904"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866EA2" w:rsidRPr="00AA167F" w:rsidRDefault="00866EA2" w:rsidP="005F3FB2">
      <w:pPr>
        <w:spacing w:line="360" w:lineRule="auto"/>
        <w:rPr>
          <w:rFonts w:ascii="Arial" w:hAnsi="Arial" w:cs="Arial"/>
          <w:sz w:val="20"/>
          <w:szCs w:val="20"/>
        </w:rPr>
      </w:pPr>
    </w:p>
    <w:p w:rsidR="00CF1D1E" w:rsidRPr="00AA167F" w:rsidRDefault="005C37DD" w:rsidP="005F3FB2">
      <w:pPr>
        <w:spacing w:line="360" w:lineRule="auto"/>
        <w:jc w:val="center"/>
        <w:rPr>
          <w:rFonts w:ascii="Arial" w:hAnsi="Arial" w:cs="Arial"/>
          <w:sz w:val="20"/>
          <w:szCs w:val="20"/>
        </w:rPr>
      </w:pPr>
      <w:r w:rsidRPr="00AA167F">
        <w:rPr>
          <w:rFonts w:ascii="Arial" w:hAnsi="Arial" w:cs="Arial"/>
          <w:sz w:val="20"/>
          <w:szCs w:val="20"/>
        </w:rPr>
        <w:t>Celebrado entre</w:t>
      </w:r>
    </w:p>
    <w:p w:rsidR="00CF1D1E" w:rsidRPr="00AA167F" w:rsidRDefault="00CF1D1E" w:rsidP="005F3FB2">
      <w:pPr>
        <w:spacing w:line="360" w:lineRule="auto"/>
        <w:rPr>
          <w:rFonts w:ascii="Arial" w:hAnsi="Arial" w:cs="Arial"/>
          <w:sz w:val="20"/>
          <w:szCs w:val="20"/>
        </w:rPr>
      </w:pPr>
    </w:p>
    <w:p w:rsidR="004829B6" w:rsidRPr="00AA167F" w:rsidRDefault="004829B6"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951904" w:rsidRPr="00AA167F" w:rsidRDefault="00951904"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CF1D1E" w:rsidRPr="00AA167F" w:rsidRDefault="00CF1D1E" w:rsidP="005F3FB2">
      <w:pPr>
        <w:spacing w:line="360" w:lineRule="auto"/>
        <w:rPr>
          <w:rFonts w:ascii="Arial" w:hAnsi="Arial" w:cs="Arial"/>
          <w:sz w:val="20"/>
          <w:szCs w:val="20"/>
        </w:rPr>
      </w:pPr>
    </w:p>
    <w:p w:rsidR="00CD06B1" w:rsidRPr="00AA167F" w:rsidRDefault="00CD06B1" w:rsidP="005F3FB2">
      <w:pPr>
        <w:spacing w:line="360" w:lineRule="auto"/>
        <w:jc w:val="center"/>
        <w:rPr>
          <w:rFonts w:ascii="Arial" w:hAnsi="Arial" w:cs="Arial"/>
          <w:i/>
          <w:sz w:val="20"/>
          <w:szCs w:val="20"/>
        </w:rPr>
      </w:pPr>
      <w:r w:rsidRPr="00AA167F">
        <w:rPr>
          <w:rFonts w:ascii="Arial" w:hAnsi="Arial" w:cs="Arial"/>
          <w:b/>
          <w:bCs/>
          <w:sz w:val="20"/>
          <w:szCs w:val="20"/>
        </w:rPr>
        <w:t>TABAS TECNOLOGIA IMOBILIÁRIA LTDA.</w:t>
      </w:r>
      <w:r w:rsidRPr="00AA167F">
        <w:rPr>
          <w:rFonts w:ascii="Arial" w:hAnsi="Arial" w:cs="Arial"/>
          <w:b/>
          <w:sz w:val="20"/>
          <w:szCs w:val="20"/>
        </w:rPr>
        <w:br/>
      </w:r>
      <w:r w:rsidRPr="00AA167F">
        <w:rPr>
          <w:rFonts w:ascii="Arial" w:hAnsi="Arial" w:cs="Arial"/>
          <w:i/>
          <w:sz w:val="20"/>
          <w:szCs w:val="20"/>
        </w:rPr>
        <w:t>como Emissora</w:t>
      </w:r>
    </w:p>
    <w:p w:rsidR="00CF1D1E" w:rsidRPr="00AA167F" w:rsidRDefault="00CF1D1E" w:rsidP="005F3FB2">
      <w:pPr>
        <w:spacing w:line="360" w:lineRule="auto"/>
        <w:rPr>
          <w:rFonts w:ascii="Arial" w:hAnsi="Arial" w:cs="Arial"/>
          <w:sz w:val="20"/>
          <w:szCs w:val="20"/>
        </w:rPr>
      </w:pPr>
    </w:p>
    <w:p w:rsidR="00951904" w:rsidRPr="00AA167F" w:rsidRDefault="00951904" w:rsidP="005F3FB2">
      <w:pPr>
        <w:spacing w:line="360" w:lineRule="auto"/>
        <w:rPr>
          <w:rFonts w:ascii="Arial" w:hAnsi="Arial" w:cs="Arial"/>
          <w:sz w:val="20"/>
          <w:szCs w:val="20"/>
        </w:rPr>
      </w:pPr>
    </w:p>
    <w:p w:rsidR="00CF1D1E" w:rsidRPr="00AA167F" w:rsidRDefault="00CF1D1E"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1F1614" w:rsidRPr="00AA167F" w:rsidRDefault="001F1614" w:rsidP="005F3FB2">
      <w:pPr>
        <w:spacing w:line="360" w:lineRule="auto"/>
        <w:rPr>
          <w:rFonts w:ascii="Arial" w:hAnsi="Arial" w:cs="Arial"/>
          <w:sz w:val="20"/>
          <w:szCs w:val="20"/>
        </w:rPr>
      </w:pPr>
    </w:p>
    <w:p w:rsidR="00CF1D1E" w:rsidRPr="00AA167F" w:rsidRDefault="00CF1D1E" w:rsidP="005F3FB2">
      <w:pPr>
        <w:spacing w:line="360" w:lineRule="auto"/>
        <w:rPr>
          <w:rFonts w:ascii="Arial" w:hAnsi="Arial" w:cs="Arial"/>
          <w:sz w:val="20"/>
          <w:szCs w:val="20"/>
        </w:rPr>
      </w:pPr>
    </w:p>
    <w:p w:rsidR="00CF1D1E" w:rsidRPr="00AA167F" w:rsidRDefault="00951904" w:rsidP="005F3FB2">
      <w:pPr>
        <w:spacing w:line="360" w:lineRule="auto"/>
        <w:jc w:val="center"/>
        <w:rPr>
          <w:rFonts w:ascii="Arial" w:hAnsi="Arial" w:cs="Arial"/>
          <w:i/>
          <w:sz w:val="20"/>
          <w:szCs w:val="20"/>
        </w:rPr>
      </w:pPr>
      <w:r w:rsidRPr="00AA167F">
        <w:rPr>
          <w:rFonts w:ascii="Arial" w:hAnsi="Arial" w:cs="Arial"/>
          <w:b/>
          <w:bCs/>
          <w:sz w:val="20"/>
          <w:szCs w:val="20"/>
        </w:rPr>
        <w:t>OPEA SECURITIZADORA S.A</w:t>
      </w:r>
      <w:r w:rsidR="008457CA" w:rsidRPr="00AA167F">
        <w:rPr>
          <w:rFonts w:ascii="Arial" w:hAnsi="Arial" w:cs="Arial"/>
          <w:b/>
          <w:bCs/>
          <w:sz w:val="20"/>
          <w:szCs w:val="20"/>
        </w:rPr>
        <w:t>.</w:t>
      </w:r>
      <w:r w:rsidR="005C37DD" w:rsidRPr="00AA167F">
        <w:rPr>
          <w:rFonts w:ascii="Arial" w:hAnsi="Arial" w:cs="Arial"/>
          <w:b/>
          <w:sz w:val="20"/>
          <w:szCs w:val="20"/>
        </w:rPr>
        <w:br/>
      </w:r>
      <w:r w:rsidRPr="00AA167F">
        <w:rPr>
          <w:rFonts w:ascii="Arial" w:hAnsi="Arial" w:cs="Arial"/>
          <w:i/>
          <w:sz w:val="20"/>
          <w:szCs w:val="20"/>
        </w:rPr>
        <w:t>como Credora</w:t>
      </w:r>
    </w:p>
    <w:p w:rsidR="00A11653" w:rsidRPr="00AA167F" w:rsidRDefault="00A11653" w:rsidP="005F3FB2">
      <w:pPr>
        <w:pBdr>
          <w:bottom w:val="single" w:sz="4" w:space="1" w:color="auto"/>
        </w:pBdr>
        <w:spacing w:line="360" w:lineRule="auto"/>
        <w:rPr>
          <w:rFonts w:ascii="Arial" w:hAnsi="Arial" w:cs="Arial"/>
          <w:bCs/>
          <w:sz w:val="20"/>
          <w:szCs w:val="20"/>
        </w:rPr>
      </w:pPr>
    </w:p>
    <w:p w:rsidR="00A11653" w:rsidRPr="00AA167F" w:rsidRDefault="00A11653" w:rsidP="005F3FB2">
      <w:pPr>
        <w:pBdr>
          <w:bottom w:val="single" w:sz="4" w:space="1" w:color="auto"/>
        </w:pBdr>
        <w:spacing w:line="360" w:lineRule="auto"/>
        <w:rPr>
          <w:rFonts w:ascii="Arial" w:hAnsi="Arial" w:cs="Arial"/>
          <w:bCs/>
          <w:sz w:val="20"/>
          <w:szCs w:val="20"/>
        </w:rPr>
      </w:pPr>
    </w:p>
    <w:p w:rsidR="00A11653" w:rsidRPr="00AA167F" w:rsidRDefault="00A11653" w:rsidP="005F3FB2">
      <w:pPr>
        <w:pBdr>
          <w:bottom w:val="single" w:sz="4" w:space="1" w:color="auto"/>
        </w:pBdr>
        <w:spacing w:line="360" w:lineRule="auto"/>
        <w:rPr>
          <w:rFonts w:ascii="Arial" w:hAnsi="Arial" w:cs="Arial"/>
          <w:bCs/>
          <w:sz w:val="20"/>
          <w:szCs w:val="20"/>
        </w:rPr>
      </w:pPr>
    </w:p>
    <w:p w:rsidR="000466E0" w:rsidRPr="00AA167F" w:rsidRDefault="000466E0" w:rsidP="005F3FB2">
      <w:pPr>
        <w:pBdr>
          <w:bottom w:val="single" w:sz="4" w:space="1" w:color="auto"/>
        </w:pBdr>
        <w:spacing w:line="360" w:lineRule="auto"/>
        <w:rPr>
          <w:rFonts w:ascii="Arial" w:hAnsi="Arial" w:cs="Arial"/>
          <w:bCs/>
          <w:sz w:val="20"/>
          <w:szCs w:val="20"/>
        </w:rPr>
      </w:pPr>
    </w:p>
    <w:p w:rsidR="001F1614" w:rsidRPr="00AA167F" w:rsidRDefault="001F1614" w:rsidP="005F3FB2">
      <w:pPr>
        <w:pBdr>
          <w:bottom w:val="single" w:sz="4" w:space="1" w:color="auto"/>
        </w:pBdr>
        <w:spacing w:line="360" w:lineRule="auto"/>
        <w:rPr>
          <w:rFonts w:ascii="Arial" w:hAnsi="Arial" w:cs="Arial"/>
          <w:bCs/>
          <w:sz w:val="20"/>
          <w:szCs w:val="20"/>
        </w:rPr>
      </w:pPr>
    </w:p>
    <w:p w:rsidR="001F1614" w:rsidRPr="00AA167F" w:rsidRDefault="001F1614" w:rsidP="005F3FB2">
      <w:pPr>
        <w:pBdr>
          <w:bottom w:val="single" w:sz="4" w:space="1" w:color="auto"/>
        </w:pBdr>
        <w:spacing w:line="360" w:lineRule="auto"/>
        <w:rPr>
          <w:rFonts w:ascii="Arial" w:hAnsi="Arial" w:cs="Arial"/>
          <w:bCs/>
          <w:sz w:val="20"/>
          <w:szCs w:val="20"/>
        </w:rPr>
      </w:pPr>
    </w:p>
    <w:p w:rsidR="00E367D8" w:rsidRPr="00AA167F" w:rsidRDefault="00E367D8" w:rsidP="005F3FB2">
      <w:pPr>
        <w:pBdr>
          <w:bottom w:val="single" w:sz="4" w:space="1" w:color="auto"/>
        </w:pBdr>
        <w:spacing w:line="360" w:lineRule="auto"/>
        <w:rPr>
          <w:rFonts w:ascii="Arial" w:hAnsi="Arial" w:cs="Arial"/>
          <w:bCs/>
          <w:sz w:val="20"/>
          <w:szCs w:val="20"/>
        </w:rPr>
      </w:pPr>
    </w:p>
    <w:p w:rsidR="00E367D8" w:rsidRPr="00AA167F" w:rsidRDefault="00E367D8" w:rsidP="005F3FB2">
      <w:pPr>
        <w:pBdr>
          <w:bottom w:val="single" w:sz="4" w:space="1" w:color="auto"/>
        </w:pBdr>
        <w:spacing w:line="360" w:lineRule="auto"/>
        <w:rPr>
          <w:rFonts w:ascii="Arial" w:hAnsi="Arial" w:cs="Arial"/>
          <w:bCs/>
          <w:sz w:val="20"/>
          <w:szCs w:val="20"/>
        </w:rPr>
      </w:pPr>
    </w:p>
    <w:p w:rsidR="00E367D8" w:rsidRPr="00AA167F" w:rsidRDefault="00E367D8" w:rsidP="005F3FB2">
      <w:pPr>
        <w:pBdr>
          <w:bottom w:val="single" w:sz="4" w:space="1" w:color="auto"/>
        </w:pBdr>
        <w:spacing w:line="360" w:lineRule="auto"/>
        <w:rPr>
          <w:rFonts w:ascii="Arial" w:hAnsi="Arial" w:cs="Arial"/>
          <w:sz w:val="20"/>
          <w:szCs w:val="20"/>
        </w:rPr>
      </w:pPr>
    </w:p>
    <w:p w:rsidR="00866EA2" w:rsidRPr="00AA167F" w:rsidRDefault="00951904" w:rsidP="005F3FB2">
      <w:pPr>
        <w:pBdr>
          <w:bottom w:val="single" w:sz="4" w:space="1" w:color="auto"/>
        </w:pBdr>
        <w:spacing w:line="360" w:lineRule="auto"/>
        <w:jc w:val="center"/>
        <w:rPr>
          <w:rFonts w:ascii="Arial" w:hAnsi="Arial" w:cs="Arial"/>
          <w:bCs/>
          <w:sz w:val="20"/>
          <w:szCs w:val="20"/>
        </w:rPr>
      </w:pPr>
      <w:r w:rsidRPr="00AA167F">
        <w:rPr>
          <w:rFonts w:ascii="Arial" w:hAnsi="Arial" w:cs="Arial"/>
          <w:bCs/>
          <w:sz w:val="20"/>
          <w:szCs w:val="20"/>
        </w:rPr>
        <w:t xml:space="preserve">Datado de </w:t>
      </w:r>
      <w:r w:rsidR="00B20762">
        <w:rPr>
          <w:rFonts w:ascii="Arial" w:hAnsi="Arial" w:cs="Arial"/>
          <w:bCs/>
          <w:sz w:val="20"/>
          <w:szCs w:val="20"/>
        </w:rPr>
        <w:t xml:space="preserve">18 de fevereiro </w:t>
      </w:r>
      <w:r w:rsidRPr="00AA167F">
        <w:rPr>
          <w:rFonts w:ascii="Arial" w:hAnsi="Arial" w:cs="Arial"/>
          <w:bCs/>
          <w:sz w:val="20"/>
          <w:szCs w:val="20"/>
        </w:rPr>
        <w:t>de 2022.</w:t>
      </w:r>
    </w:p>
    <w:p w:rsidR="00866EA2" w:rsidRPr="00AA167F" w:rsidRDefault="00866EA2" w:rsidP="005F3FB2">
      <w:pPr>
        <w:pBdr>
          <w:bottom w:val="single" w:sz="4" w:space="1" w:color="auto"/>
        </w:pBdr>
        <w:spacing w:line="360" w:lineRule="auto"/>
        <w:rPr>
          <w:rFonts w:ascii="Arial" w:hAnsi="Arial" w:cs="Arial"/>
          <w:sz w:val="20"/>
          <w:szCs w:val="20"/>
        </w:rPr>
      </w:pPr>
    </w:p>
    <w:p w:rsidR="00866EA2" w:rsidRPr="00AA167F" w:rsidRDefault="00866EA2" w:rsidP="005F3FB2">
      <w:pPr>
        <w:spacing w:line="360" w:lineRule="auto"/>
        <w:rPr>
          <w:rFonts w:ascii="Arial" w:hAnsi="Arial" w:cs="Arial"/>
          <w:bCs/>
          <w:sz w:val="20"/>
          <w:szCs w:val="20"/>
          <w:u w:val="single"/>
        </w:rPr>
      </w:pPr>
      <w:r w:rsidRPr="00AA167F">
        <w:rPr>
          <w:rFonts w:ascii="Arial" w:hAnsi="Arial" w:cs="Arial"/>
          <w:b/>
          <w:bCs/>
          <w:sz w:val="20"/>
          <w:szCs w:val="20"/>
          <w:u w:val="single"/>
        </w:rPr>
        <w:br w:type="page"/>
      </w:r>
    </w:p>
    <w:p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lastRenderedPageBreak/>
        <w:t>INSTRUMENTO PARTICULAR DE ESCRITURA DA 1ª (PRIMEIRA) EMISSÃO DE NOTA COMERCIAL, EM SÉRIE ÚNICA, PARA COLOCAÇÃO PRIVADA, DA TABAS TECNOLOGIA IMOBILIÁRIA LTDA</w:t>
      </w:r>
      <w:r w:rsidRPr="00AA167F">
        <w:rPr>
          <w:rFonts w:ascii="Arial" w:eastAsia="Times New Roman" w:hAnsi="Arial" w:cs="Arial"/>
          <w:b/>
          <w:sz w:val="20"/>
          <w:szCs w:val="20"/>
        </w:rPr>
        <w:t>.</w:t>
      </w:r>
    </w:p>
    <w:p w:rsidR="001F170E" w:rsidRPr="00AA167F" w:rsidRDefault="001F170E" w:rsidP="005F3FB2">
      <w:pPr>
        <w:spacing w:line="360" w:lineRule="auto"/>
        <w:jc w:val="both"/>
        <w:rPr>
          <w:rFonts w:ascii="Arial" w:hAnsi="Arial" w:cs="Arial"/>
          <w:bCs/>
          <w:sz w:val="20"/>
          <w:szCs w:val="20"/>
        </w:rPr>
      </w:pPr>
    </w:p>
    <w:p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t>I – PARTES:</w:t>
      </w:r>
    </w:p>
    <w:p w:rsidR="001F170E" w:rsidRPr="00AA167F" w:rsidRDefault="001F170E" w:rsidP="005F3FB2">
      <w:pPr>
        <w:spacing w:line="360" w:lineRule="auto"/>
        <w:jc w:val="both"/>
        <w:rPr>
          <w:rFonts w:ascii="Arial" w:hAnsi="Arial" w:cs="Arial"/>
          <w:bCs/>
          <w:sz w:val="20"/>
          <w:szCs w:val="20"/>
        </w:rPr>
      </w:pPr>
    </w:p>
    <w:p w:rsidR="001F170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Pelo presente instrumento particular, e na melhor forma de direito, as partes:</w:t>
      </w:r>
    </w:p>
    <w:p w:rsidR="001F170E" w:rsidRPr="00AA167F" w:rsidRDefault="001F170E" w:rsidP="005F3FB2">
      <w:pPr>
        <w:spacing w:line="360" w:lineRule="auto"/>
        <w:jc w:val="both"/>
        <w:rPr>
          <w:rFonts w:ascii="Arial" w:hAnsi="Arial" w:cs="Arial"/>
          <w:bCs/>
          <w:sz w:val="20"/>
          <w:szCs w:val="20"/>
        </w:rPr>
      </w:pPr>
    </w:p>
    <w:p w:rsidR="001F170E" w:rsidRPr="00AA167F" w:rsidRDefault="001F170E" w:rsidP="005F3FB2">
      <w:pPr>
        <w:spacing w:line="360" w:lineRule="auto"/>
        <w:jc w:val="both"/>
        <w:rPr>
          <w:rFonts w:ascii="Arial" w:hAnsi="Arial" w:cs="Arial"/>
          <w:sz w:val="20"/>
          <w:szCs w:val="20"/>
          <w:u w:val="single"/>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r w:rsidRPr="00AA167F">
        <w:rPr>
          <w:rFonts w:ascii="Arial" w:hAnsi="Arial" w:cs="Arial"/>
          <w:sz w:val="20"/>
          <w:szCs w:val="20"/>
        </w:rPr>
        <w:t xml:space="preserve">, sociedade empresária limitada, com sede na Cidade de São Paulo, Estado de São Paulo, na Avenida 9 de Julho, nº 5.109, </w:t>
      </w:r>
      <w:r w:rsidR="00B94395" w:rsidRPr="00AA167F">
        <w:rPr>
          <w:rFonts w:ascii="Arial" w:hAnsi="Arial" w:cs="Arial"/>
          <w:sz w:val="20"/>
          <w:szCs w:val="20"/>
        </w:rPr>
        <w:t>Box 5</w:t>
      </w:r>
      <w:r w:rsidRPr="00AA167F">
        <w:rPr>
          <w:rFonts w:ascii="Arial" w:hAnsi="Arial" w:cs="Arial"/>
          <w:sz w:val="20"/>
          <w:szCs w:val="20"/>
        </w:rPr>
        <w:t>, Jardim Paulista, CEP</w:t>
      </w:r>
      <w:r w:rsidR="00E06371" w:rsidRPr="00AA167F">
        <w:rPr>
          <w:rFonts w:ascii="Arial" w:hAnsi="Arial" w:cs="Arial"/>
          <w:sz w:val="20"/>
          <w:szCs w:val="20"/>
        </w:rPr>
        <w:t> </w:t>
      </w:r>
      <w:r w:rsidRPr="00AA167F">
        <w:rPr>
          <w:rFonts w:ascii="Arial" w:hAnsi="Arial" w:cs="Arial"/>
          <w:sz w:val="20"/>
          <w:szCs w:val="20"/>
        </w:rPr>
        <w:t>01407-905, inscrita no Cadastro Nacional da Pessoa Jurídica do Ministério da Economia (“</w:t>
      </w:r>
      <w:r w:rsidRPr="00AA167F">
        <w:rPr>
          <w:rFonts w:ascii="Arial" w:hAnsi="Arial" w:cs="Arial"/>
          <w:sz w:val="20"/>
          <w:szCs w:val="20"/>
          <w:u w:val="single"/>
        </w:rPr>
        <w:t>CNPJ/ME</w:t>
      </w:r>
      <w:r w:rsidRPr="00AA167F">
        <w:rPr>
          <w:rFonts w:ascii="Arial" w:hAnsi="Arial" w:cs="Arial"/>
          <w:sz w:val="20"/>
          <w:szCs w:val="20"/>
        </w:rPr>
        <w:t xml:space="preserve">”) sob o nº 37.010.059/0001-70, com </w:t>
      </w:r>
      <w:r w:rsidRPr="00AA167F">
        <w:rPr>
          <w:rFonts w:ascii="Arial" w:hAnsi="Arial" w:cs="Arial"/>
          <w:bCs/>
          <w:sz w:val="20"/>
          <w:szCs w:val="20"/>
        </w:rPr>
        <w:t>seus</w:t>
      </w:r>
      <w:r w:rsidRPr="00AA167F">
        <w:rPr>
          <w:rFonts w:ascii="Arial" w:hAnsi="Arial" w:cs="Arial"/>
          <w:sz w:val="20"/>
          <w:szCs w:val="20"/>
        </w:rPr>
        <w:t xml:space="preserve"> atos constitutivos registrados perante a Junta Comercial do Estado de São Paulo (“</w:t>
      </w:r>
      <w:r w:rsidRPr="00AA167F">
        <w:rPr>
          <w:rFonts w:ascii="Arial" w:hAnsi="Arial" w:cs="Arial"/>
          <w:sz w:val="20"/>
          <w:szCs w:val="20"/>
          <w:u w:val="single"/>
        </w:rPr>
        <w:t>JUCESP</w:t>
      </w:r>
      <w:r w:rsidRPr="00AA167F">
        <w:rPr>
          <w:rFonts w:ascii="Arial" w:hAnsi="Arial" w:cs="Arial"/>
          <w:sz w:val="20"/>
          <w:szCs w:val="20"/>
        </w:rPr>
        <w:t xml:space="preserve">”) sob o NIRE </w:t>
      </w:r>
      <w:r w:rsidR="009E0705" w:rsidRPr="00AA167F">
        <w:rPr>
          <w:rFonts w:ascii="Arial" w:hAnsi="Arial" w:cs="Arial"/>
          <w:sz w:val="20"/>
          <w:szCs w:val="20"/>
        </w:rPr>
        <w:t>35.235.993.289</w:t>
      </w:r>
      <w:r w:rsidRPr="00AA167F">
        <w:rPr>
          <w:rFonts w:ascii="Arial" w:hAnsi="Arial" w:cs="Arial"/>
          <w:sz w:val="20"/>
          <w:szCs w:val="20"/>
        </w:rPr>
        <w:t xml:space="preserve">, neste ato representada nos termos de seu </w:t>
      </w:r>
      <w:r w:rsidR="00184210" w:rsidRPr="00AA167F">
        <w:rPr>
          <w:rFonts w:ascii="Arial" w:hAnsi="Arial" w:cs="Arial"/>
          <w:sz w:val="20"/>
          <w:szCs w:val="20"/>
        </w:rPr>
        <w:t>Contrato S</w:t>
      </w:r>
      <w:r w:rsidRPr="00AA167F">
        <w:rPr>
          <w:rFonts w:ascii="Arial" w:hAnsi="Arial" w:cs="Arial"/>
          <w:sz w:val="20"/>
          <w:szCs w:val="20"/>
        </w:rPr>
        <w:t>ocial (“</w:t>
      </w:r>
      <w:r w:rsidRPr="00AA167F">
        <w:rPr>
          <w:rFonts w:ascii="Arial" w:hAnsi="Arial" w:cs="Arial"/>
          <w:sz w:val="20"/>
          <w:szCs w:val="20"/>
          <w:u w:val="single"/>
        </w:rPr>
        <w:t>Emissora</w:t>
      </w:r>
      <w:r w:rsidRPr="00AA167F">
        <w:rPr>
          <w:rFonts w:ascii="Arial" w:hAnsi="Arial" w:cs="Arial"/>
          <w:sz w:val="20"/>
          <w:szCs w:val="20"/>
        </w:rPr>
        <w:t>”);</w:t>
      </w:r>
      <w:r w:rsidR="00184210" w:rsidRPr="00AA167F">
        <w:rPr>
          <w:rFonts w:ascii="Arial" w:hAnsi="Arial" w:cs="Arial"/>
          <w:sz w:val="20"/>
          <w:szCs w:val="20"/>
        </w:rPr>
        <w:t xml:space="preserve"> e</w:t>
      </w:r>
    </w:p>
    <w:p w:rsidR="001F170E" w:rsidRPr="00AA167F" w:rsidRDefault="001F170E" w:rsidP="005F3FB2">
      <w:pPr>
        <w:spacing w:line="360" w:lineRule="auto"/>
        <w:jc w:val="both"/>
        <w:rPr>
          <w:rFonts w:ascii="Arial" w:hAnsi="Arial" w:cs="Arial"/>
          <w:bCs/>
          <w:sz w:val="20"/>
          <w:szCs w:val="20"/>
        </w:rPr>
      </w:pPr>
    </w:p>
    <w:p w:rsidR="001F170E" w:rsidRPr="00AA167F" w:rsidRDefault="001F170E" w:rsidP="005F3FB2">
      <w:pPr>
        <w:spacing w:line="360" w:lineRule="auto"/>
        <w:jc w:val="both"/>
        <w:rPr>
          <w:rFonts w:ascii="Arial" w:hAnsi="Arial" w:cs="Arial"/>
          <w:bCs/>
          <w:sz w:val="20"/>
          <w:szCs w:val="20"/>
        </w:rPr>
      </w:pPr>
      <w:r w:rsidRPr="00AA167F">
        <w:rPr>
          <w:rFonts w:ascii="Arial" w:hAnsi="Arial" w:cs="Arial"/>
          <w:b/>
          <w:bCs/>
          <w:sz w:val="20"/>
          <w:szCs w:val="20"/>
        </w:rPr>
        <w:t>OPEA SECURITIZADORA S.A.</w:t>
      </w:r>
      <w:r w:rsidRPr="00AA167F">
        <w:rPr>
          <w:rFonts w:ascii="Arial" w:hAnsi="Arial" w:cs="Arial"/>
          <w:bCs/>
          <w:sz w:val="20"/>
          <w:szCs w:val="20"/>
        </w:rPr>
        <w:t>, s</w:t>
      </w:r>
      <w:r w:rsidR="00184210" w:rsidRPr="00AA167F">
        <w:rPr>
          <w:rFonts w:ascii="Arial" w:hAnsi="Arial" w:cs="Arial"/>
          <w:bCs/>
          <w:sz w:val="20"/>
          <w:szCs w:val="20"/>
        </w:rPr>
        <w:t xml:space="preserve">ociedade por ações, com sede na Cidade de São Paulo, Estado de São Paulo, na </w:t>
      </w:r>
      <w:r w:rsidRPr="00AA167F">
        <w:rPr>
          <w:rFonts w:ascii="Arial" w:hAnsi="Arial" w:cs="Arial"/>
          <w:bCs/>
          <w:sz w:val="20"/>
          <w:szCs w:val="20"/>
        </w:rPr>
        <w:t xml:space="preserve">Rua Hungria, nº 1.240, 6º andar, conjunto 62, Jardim </w:t>
      </w:r>
      <w:r w:rsidR="0094336E" w:rsidRPr="00AA167F">
        <w:rPr>
          <w:rFonts w:ascii="Arial" w:hAnsi="Arial" w:cs="Arial"/>
          <w:bCs/>
          <w:sz w:val="20"/>
          <w:szCs w:val="20"/>
        </w:rPr>
        <w:t>Europa</w:t>
      </w:r>
      <w:r w:rsidRPr="00AA167F">
        <w:rPr>
          <w:rFonts w:ascii="Arial" w:hAnsi="Arial" w:cs="Arial"/>
          <w:bCs/>
          <w:sz w:val="20"/>
          <w:szCs w:val="20"/>
        </w:rPr>
        <w:t xml:space="preserve">, CEP 01455-00, inscrita no CNPJ/ME sob o nº 02.773.542/0001-22, com estatuto social registrado na </w:t>
      </w:r>
      <w:r w:rsidR="00184210" w:rsidRPr="00AA167F">
        <w:rPr>
          <w:rFonts w:ascii="Arial" w:hAnsi="Arial" w:cs="Arial"/>
          <w:bCs/>
          <w:sz w:val="20"/>
          <w:szCs w:val="20"/>
        </w:rPr>
        <w:t>JUCESP</w:t>
      </w:r>
      <w:r w:rsidRPr="00AA167F">
        <w:rPr>
          <w:rFonts w:ascii="Arial" w:hAnsi="Arial" w:cs="Arial"/>
          <w:bCs/>
          <w:sz w:val="20"/>
          <w:szCs w:val="20"/>
        </w:rPr>
        <w:t xml:space="preserve"> sob o NIRE 35.300.157.648, e</w:t>
      </w:r>
      <w:r w:rsidR="00184210" w:rsidRPr="00AA167F">
        <w:rPr>
          <w:rFonts w:ascii="Arial" w:hAnsi="Arial" w:cs="Arial"/>
          <w:bCs/>
          <w:sz w:val="20"/>
          <w:szCs w:val="20"/>
        </w:rPr>
        <w:t xml:space="preserve"> </w:t>
      </w:r>
      <w:r w:rsidRPr="00AA167F">
        <w:rPr>
          <w:rFonts w:ascii="Arial" w:hAnsi="Arial" w:cs="Arial"/>
          <w:bCs/>
          <w:sz w:val="20"/>
          <w:szCs w:val="20"/>
        </w:rPr>
        <w:t>registrada na Comissão de Valores Mobiliários (“</w:t>
      </w:r>
      <w:r w:rsidRPr="00AA167F">
        <w:rPr>
          <w:rFonts w:ascii="Arial" w:hAnsi="Arial" w:cs="Arial"/>
          <w:bCs/>
          <w:sz w:val="20"/>
          <w:szCs w:val="20"/>
          <w:u w:val="single"/>
        </w:rPr>
        <w:t>CVM</w:t>
      </w:r>
      <w:r w:rsidRPr="00AA167F">
        <w:rPr>
          <w:rFonts w:ascii="Arial" w:hAnsi="Arial" w:cs="Arial"/>
          <w:bCs/>
          <w:sz w:val="20"/>
          <w:szCs w:val="20"/>
        </w:rPr>
        <w:t>”) sob o nº 18.046, neste ato representada na forma de seu Estatuto Social (“</w:t>
      </w:r>
      <w:r w:rsidRPr="00AA167F">
        <w:rPr>
          <w:rFonts w:ascii="Arial" w:hAnsi="Arial" w:cs="Arial"/>
          <w:bCs/>
          <w:sz w:val="20"/>
          <w:szCs w:val="20"/>
          <w:u w:val="single"/>
        </w:rPr>
        <w:t>Credora</w:t>
      </w:r>
      <w:r w:rsidRPr="00AA167F">
        <w:rPr>
          <w:rFonts w:ascii="Arial" w:hAnsi="Arial" w:cs="Arial"/>
          <w:bCs/>
          <w:sz w:val="20"/>
          <w:szCs w:val="20"/>
        </w:rPr>
        <w:t>” ou “</w:t>
      </w:r>
      <w:r w:rsidRPr="00AA167F">
        <w:rPr>
          <w:rFonts w:ascii="Arial" w:hAnsi="Arial" w:cs="Arial"/>
          <w:bCs/>
          <w:sz w:val="20"/>
          <w:szCs w:val="20"/>
          <w:u w:val="single"/>
        </w:rPr>
        <w:t>Securitizadora</w:t>
      </w:r>
      <w:r w:rsidRPr="00AA167F">
        <w:rPr>
          <w:rFonts w:ascii="Arial" w:hAnsi="Arial" w:cs="Arial"/>
          <w:bCs/>
          <w:sz w:val="20"/>
          <w:szCs w:val="20"/>
        </w:rPr>
        <w:t>”);</w:t>
      </w:r>
    </w:p>
    <w:p w:rsidR="001F170E" w:rsidRPr="00AA167F" w:rsidRDefault="001F170E" w:rsidP="005F3FB2">
      <w:pPr>
        <w:spacing w:line="360" w:lineRule="auto"/>
        <w:jc w:val="both"/>
        <w:rPr>
          <w:rFonts w:ascii="Arial" w:hAnsi="Arial" w:cs="Arial"/>
          <w:bCs/>
          <w:sz w:val="20"/>
          <w:szCs w:val="20"/>
        </w:rPr>
      </w:pPr>
    </w:p>
    <w:p w:rsidR="001F170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(sendo a Emissora, a Credora denominados, em conjunto, como “</w:t>
      </w:r>
      <w:r w:rsidRPr="00AA167F">
        <w:rPr>
          <w:rFonts w:ascii="Arial" w:hAnsi="Arial" w:cs="Arial"/>
          <w:bCs/>
          <w:sz w:val="20"/>
          <w:szCs w:val="20"/>
          <w:u w:val="single"/>
        </w:rPr>
        <w:t>Partes</w:t>
      </w:r>
      <w:r w:rsidRPr="00AA167F">
        <w:rPr>
          <w:rFonts w:ascii="Arial" w:hAnsi="Arial" w:cs="Arial"/>
          <w:bCs/>
          <w:sz w:val="20"/>
          <w:szCs w:val="20"/>
        </w:rPr>
        <w:t>” e, individual e indistintamente, como “</w:t>
      </w:r>
      <w:r w:rsidRPr="00AA167F">
        <w:rPr>
          <w:rFonts w:ascii="Arial" w:hAnsi="Arial" w:cs="Arial"/>
          <w:bCs/>
          <w:sz w:val="20"/>
          <w:szCs w:val="20"/>
          <w:u w:val="single"/>
        </w:rPr>
        <w:t>Parte</w:t>
      </w:r>
      <w:r w:rsidRPr="00AA167F">
        <w:rPr>
          <w:rFonts w:ascii="Arial" w:hAnsi="Arial" w:cs="Arial"/>
          <w:bCs/>
          <w:sz w:val="20"/>
          <w:szCs w:val="20"/>
        </w:rPr>
        <w:t>”).</w:t>
      </w:r>
    </w:p>
    <w:p w:rsidR="001F170E" w:rsidRPr="00AA167F" w:rsidRDefault="001F170E" w:rsidP="005F3FB2">
      <w:pPr>
        <w:spacing w:line="360" w:lineRule="auto"/>
        <w:jc w:val="both"/>
        <w:rPr>
          <w:rFonts w:ascii="Arial" w:hAnsi="Arial" w:cs="Arial"/>
          <w:bCs/>
          <w:sz w:val="20"/>
          <w:szCs w:val="20"/>
        </w:rPr>
      </w:pPr>
    </w:p>
    <w:p w:rsidR="00CF1D1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RESOLVEM celebrar este “Instrumento Particular de Escritura da 1ª (pr</w:t>
      </w:r>
      <w:r w:rsidR="00184210" w:rsidRPr="00AA167F">
        <w:rPr>
          <w:rFonts w:ascii="Arial" w:hAnsi="Arial" w:cs="Arial"/>
          <w:bCs/>
          <w:sz w:val="20"/>
          <w:szCs w:val="20"/>
        </w:rPr>
        <w:t>imeira) Emissão de Nota C</w:t>
      </w:r>
      <w:r w:rsidRPr="00AA167F">
        <w:rPr>
          <w:rFonts w:ascii="Arial" w:hAnsi="Arial" w:cs="Arial"/>
          <w:bCs/>
          <w:sz w:val="20"/>
          <w:szCs w:val="20"/>
        </w:rPr>
        <w:t xml:space="preserve">omercial, em Série Única, para Colocação Privada, da </w:t>
      </w:r>
      <w:r w:rsidR="00184210" w:rsidRPr="00AA167F">
        <w:rPr>
          <w:rFonts w:ascii="Arial" w:hAnsi="Arial" w:cs="Arial"/>
          <w:bCs/>
          <w:sz w:val="20"/>
          <w:szCs w:val="20"/>
        </w:rPr>
        <w:t xml:space="preserve">Tabas </w:t>
      </w:r>
      <w:r w:rsidR="00184210" w:rsidRPr="00AA167F">
        <w:rPr>
          <w:rFonts w:ascii="Arial" w:hAnsi="Arial" w:cs="Arial"/>
          <w:sz w:val="20"/>
          <w:szCs w:val="20"/>
        </w:rPr>
        <w:t>Tecnologia Imobiliária Ltda.</w:t>
      </w:r>
      <w:r w:rsidRPr="00AA167F">
        <w:rPr>
          <w:rFonts w:ascii="Arial" w:hAnsi="Arial" w:cs="Arial"/>
          <w:bCs/>
          <w:sz w:val="20"/>
          <w:szCs w:val="20"/>
        </w:rPr>
        <w:t>” (“</w:t>
      </w:r>
      <w:r w:rsidRPr="00AA167F">
        <w:rPr>
          <w:rFonts w:ascii="Arial" w:hAnsi="Arial" w:cs="Arial"/>
          <w:bCs/>
          <w:sz w:val="20"/>
          <w:szCs w:val="20"/>
          <w:u w:val="single"/>
        </w:rPr>
        <w:t>Escritura de Emissão</w:t>
      </w:r>
      <w:r w:rsidRPr="00AA167F">
        <w:rPr>
          <w:rFonts w:ascii="Arial" w:hAnsi="Arial" w:cs="Arial"/>
          <w:bCs/>
          <w:sz w:val="20"/>
          <w:szCs w:val="20"/>
        </w:rPr>
        <w:t>” ou “</w:t>
      </w:r>
      <w:r w:rsidRPr="00AA167F">
        <w:rPr>
          <w:rFonts w:ascii="Arial" w:hAnsi="Arial" w:cs="Arial"/>
          <w:bCs/>
          <w:sz w:val="20"/>
          <w:szCs w:val="20"/>
          <w:u w:val="single"/>
        </w:rPr>
        <w:t>Escritura</w:t>
      </w:r>
      <w:r w:rsidRPr="00AA167F">
        <w:rPr>
          <w:rFonts w:ascii="Arial" w:hAnsi="Arial" w:cs="Arial"/>
          <w:bCs/>
          <w:sz w:val="20"/>
          <w:szCs w:val="20"/>
        </w:rPr>
        <w:t>”), a qual será regida pelas seguintes cláusulas e condições.</w:t>
      </w:r>
    </w:p>
    <w:p w:rsidR="00184210" w:rsidRPr="00AA167F" w:rsidRDefault="00184210" w:rsidP="005F3FB2">
      <w:pPr>
        <w:spacing w:line="360" w:lineRule="auto"/>
        <w:jc w:val="both"/>
        <w:rPr>
          <w:rFonts w:ascii="Arial" w:hAnsi="Arial" w:cs="Arial"/>
          <w:bCs/>
          <w:sz w:val="20"/>
          <w:szCs w:val="20"/>
        </w:rPr>
      </w:pPr>
    </w:p>
    <w:p w:rsidR="00CF1D1E" w:rsidRPr="00AA167F" w:rsidRDefault="005C37DD" w:rsidP="005F3FB2">
      <w:pPr>
        <w:pStyle w:val="PargrafodaLista"/>
        <w:tabs>
          <w:tab w:val="left" w:pos="284"/>
        </w:tabs>
        <w:spacing w:line="360" w:lineRule="auto"/>
        <w:ind w:left="0"/>
        <w:contextualSpacing w:val="0"/>
        <w:jc w:val="both"/>
        <w:rPr>
          <w:rFonts w:ascii="Arial" w:hAnsi="Arial" w:cs="Arial"/>
          <w:b/>
          <w:sz w:val="20"/>
          <w:szCs w:val="20"/>
        </w:rPr>
      </w:pPr>
      <w:r w:rsidRPr="00AA167F">
        <w:rPr>
          <w:rFonts w:ascii="Arial" w:hAnsi="Arial" w:cs="Arial"/>
          <w:b/>
          <w:sz w:val="20"/>
          <w:szCs w:val="20"/>
        </w:rPr>
        <w:t>II – TERMOS DEFINIDOS</w:t>
      </w:r>
    </w:p>
    <w:p w:rsidR="00385C4C" w:rsidRPr="00AA167F" w:rsidRDefault="00385C4C" w:rsidP="005F3FB2">
      <w:pPr>
        <w:pStyle w:val="PargrafodaLista"/>
        <w:tabs>
          <w:tab w:val="left" w:pos="284"/>
        </w:tabs>
        <w:spacing w:line="360" w:lineRule="auto"/>
        <w:ind w:left="0"/>
        <w:contextualSpacing w:val="0"/>
        <w:jc w:val="both"/>
        <w:rPr>
          <w:rFonts w:ascii="Arial" w:hAnsi="Arial" w:cs="Arial"/>
          <w:sz w:val="20"/>
          <w:szCs w:val="20"/>
        </w:rPr>
      </w:pPr>
    </w:p>
    <w:p w:rsidR="00CF1D1E" w:rsidRPr="00AA167F" w:rsidRDefault="005C37DD" w:rsidP="005F3FB2">
      <w:pPr>
        <w:widowControl w:val="0"/>
        <w:suppressAutoHyphens/>
        <w:spacing w:line="360" w:lineRule="auto"/>
        <w:jc w:val="both"/>
        <w:rPr>
          <w:rFonts w:ascii="Arial" w:hAnsi="Arial" w:cs="Arial"/>
          <w:sz w:val="20"/>
          <w:szCs w:val="20"/>
        </w:rPr>
      </w:pPr>
      <w:r w:rsidRPr="00AA167F">
        <w:rPr>
          <w:rFonts w:ascii="Arial" w:hAnsi="Arial" w:cs="Arial"/>
          <w:sz w:val="20"/>
          <w:szCs w:val="20"/>
        </w:rPr>
        <w:t>Para os fins deste instrumento, adotam-se as seguintes definições, sem prejuízo daquelas que forem estabelecidas no</w:t>
      </w:r>
      <w:r w:rsidR="00447677" w:rsidRPr="00AA167F">
        <w:rPr>
          <w:rFonts w:ascii="Arial" w:hAnsi="Arial" w:cs="Arial"/>
          <w:sz w:val="20"/>
          <w:szCs w:val="20"/>
        </w:rPr>
        <w:t xml:space="preserve"> corpo do presente instrumento:</w:t>
      </w:r>
    </w:p>
    <w:p w:rsidR="00385C4C" w:rsidRPr="00AA167F" w:rsidRDefault="00385C4C" w:rsidP="005F3FB2">
      <w:pPr>
        <w:widowControl w:val="0"/>
        <w:suppressAutoHyphens/>
        <w:spacing w:line="360" w:lineRule="auto"/>
        <w:jc w:val="both"/>
        <w:rPr>
          <w:rFonts w:ascii="Arial" w:hAnsi="Arial" w:cs="Arial"/>
          <w:sz w:val="20"/>
          <w:szCs w:val="20"/>
        </w:rPr>
      </w:pPr>
    </w:p>
    <w:tbl>
      <w:tblPr>
        <w:tblStyle w:val="Tabelacomgrade"/>
        <w:tblW w:w="9626" w:type="dxa"/>
        <w:tblLook w:val="04A0" w:firstRow="1" w:lastRow="0" w:firstColumn="1" w:lastColumn="0" w:noHBand="0" w:noVBand="1"/>
      </w:tblPr>
      <w:tblGrid>
        <w:gridCol w:w="2972"/>
        <w:gridCol w:w="6654"/>
      </w:tblGrid>
      <w:tr w:rsidR="00555D33" w:rsidRPr="009A250D">
        <w:tc>
          <w:tcPr>
            <w:tcW w:w="2972" w:type="dxa"/>
          </w:tcPr>
          <w:p w:rsidR="00555D33" w:rsidRPr="00AA167F" w:rsidRDefault="00555D33" w:rsidP="005F3FB2">
            <w:pPr>
              <w:spacing w:line="360" w:lineRule="auto"/>
              <w:rPr>
                <w:rFonts w:ascii="Arial" w:hAnsi="Arial" w:cs="Arial"/>
                <w:b/>
                <w:color w:val="000000"/>
                <w:sz w:val="20"/>
                <w:szCs w:val="20"/>
              </w:rPr>
            </w:pPr>
            <w:bookmarkStart w:id="0" w:name="_Hlk57030488"/>
            <w:r w:rsidRPr="00AA167F">
              <w:rPr>
                <w:rFonts w:ascii="Arial" w:hAnsi="Arial" w:cs="Arial"/>
                <w:b/>
                <w:bCs/>
                <w:sz w:val="20"/>
                <w:szCs w:val="20"/>
              </w:rPr>
              <w:t>“Agente Fiduciário”</w:t>
            </w:r>
            <w:r w:rsidRPr="00AA167F">
              <w:rPr>
                <w:rFonts w:ascii="Arial" w:hAnsi="Arial" w:cs="Arial"/>
                <w:sz w:val="20"/>
                <w:szCs w:val="20"/>
              </w:rPr>
              <w:t xml:space="preserve"> ou </w:t>
            </w:r>
            <w:r w:rsidRPr="00AA167F">
              <w:rPr>
                <w:rFonts w:ascii="Arial" w:hAnsi="Arial" w:cs="Arial"/>
                <w:b/>
                <w:bCs/>
                <w:sz w:val="20"/>
                <w:szCs w:val="20"/>
              </w:rPr>
              <w:t>“Instituição Custodiante”</w:t>
            </w:r>
          </w:p>
        </w:tc>
        <w:tc>
          <w:tcPr>
            <w:tcW w:w="6654" w:type="dxa"/>
          </w:tcPr>
          <w:p w:rsidR="00555D33" w:rsidRPr="00AA167F" w:rsidRDefault="00CE4713" w:rsidP="00C94AA7">
            <w:pPr>
              <w:spacing w:line="360" w:lineRule="auto"/>
              <w:jc w:val="both"/>
              <w:rPr>
                <w:rFonts w:ascii="Arial" w:hAnsi="Arial" w:cs="Arial"/>
                <w:color w:val="000000"/>
                <w:sz w:val="20"/>
                <w:szCs w:val="20"/>
              </w:rPr>
            </w:pPr>
            <w:r w:rsidRPr="00AA167F">
              <w:rPr>
                <w:rFonts w:ascii="Arial" w:hAnsi="Arial" w:cs="Arial"/>
                <w:sz w:val="20"/>
                <w:szCs w:val="20"/>
              </w:rPr>
              <w:t xml:space="preserve">A </w:t>
            </w:r>
            <w:r w:rsidRPr="00AA167F">
              <w:rPr>
                <w:rFonts w:ascii="Arial" w:hAnsi="Arial" w:cs="Arial"/>
                <w:b/>
                <w:sz w:val="20"/>
                <w:szCs w:val="20"/>
              </w:rPr>
              <w:t>Oliveira Trust Distribuidora de Títulos e Valores Mobiliários S.A.</w:t>
            </w:r>
            <w:r w:rsidRPr="00AA167F">
              <w:rPr>
                <w:rFonts w:ascii="Arial" w:hAnsi="Arial" w:cs="Arial"/>
                <w:sz w:val="20"/>
                <w:szCs w:val="20"/>
              </w:rPr>
              <w:t xml:space="preserve">, sociedade </w:t>
            </w:r>
            <w:r w:rsidR="00023395" w:rsidRPr="00AA167F">
              <w:rPr>
                <w:rFonts w:ascii="Arial" w:hAnsi="Arial" w:cs="Arial"/>
                <w:sz w:val="20"/>
                <w:szCs w:val="20"/>
              </w:rPr>
              <w:t>anônima</w:t>
            </w:r>
            <w:r w:rsidRPr="00AA167F">
              <w:rPr>
                <w:rFonts w:ascii="Arial" w:hAnsi="Arial" w:cs="Arial"/>
                <w:sz w:val="20"/>
                <w:szCs w:val="20"/>
              </w:rPr>
              <w:t xml:space="preserve">, com </w:t>
            </w:r>
            <w:r w:rsidR="00023395" w:rsidRPr="00AA167F">
              <w:rPr>
                <w:rFonts w:ascii="Arial" w:hAnsi="Arial" w:cs="Arial"/>
                <w:sz w:val="20"/>
                <w:szCs w:val="20"/>
              </w:rPr>
              <w:t xml:space="preserve">filial </w:t>
            </w:r>
            <w:r w:rsidRPr="00AA167F">
              <w:rPr>
                <w:rFonts w:ascii="Arial" w:hAnsi="Arial" w:cs="Arial"/>
                <w:sz w:val="20"/>
                <w:szCs w:val="20"/>
              </w:rPr>
              <w:t xml:space="preserve">na Cidade de São Paulo, Estado de São Paulo, na Rua Joaquim Floriano, nº 1.502, 13º andar, </w:t>
            </w:r>
            <w:r w:rsidR="00C0329B" w:rsidRPr="00AA167F">
              <w:rPr>
                <w:rFonts w:ascii="Arial" w:hAnsi="Arial" w:cs="Arial"/>
                <w:sz w:val="20"/>
                <w:szCs w:val="20"/>
              </w:rPr>
              <w:t xml:space="preserve">sala 132, </w:t>
            </w:r>
            <w:r w:rsidR="009E5944" w:rsidRPr="00AA167F">
              <w:rPr>
                <w:rFonts w:ascii="Arial" w:hAnsi="Arial" w:cs="Arial"/>
                <w:sz w:val="20"/>
                <w:szCs w:val="20"/>
              </w:rPr>
              <w:t xml:space="preserve">parte, </w:t>
            </w:r>
            <w:r w:rsidRPr="00AA167F">
              <w:rPr>
                <w:rFonts w:ascii="Arial" w:hAnsi="Arial" w:cs="Arial"/>
                <w:sz w:val="20"/>
                <w:szCs w:val="20"/>
              </w:rPr>
              <w:t>Itaim Bibi, CEP 04534-004, inscrita no CNPJ/ME sob o nº 36.113.876/0004-34.</w:t>
            </w:r>
          </w:p>
        </w:tc>
      </w:tr>
      <w:tr w:rsidR="008D50EB" w:rsidRPr="009A250D" w:rsidTr="005E35F2">
        <w:tc>
          <w:tcPr>
            <w:tcW w:w="2972" w:type="dxa"/>
          </w:tcPr>
          <w:p w:rsidR="008D50EB" w:rsidRPr="00AA167F" w:rsidRDefault="008D50EB" w:rsidP="005F3FB2">
            <w:pPr>
              <w:spacing w:line="360" w:lineRule="auto"/>
              <w:rPr>
                <w:rFonts w:ascii="Arial" w:hAnsi="Arial" w:cs="Arial"/>
                <w:b/>
                <w:color w:val="000000"/>
                <w:sz w:val="20"/>
                <w:szCs w:val="20"/>
              </w:rPr>
            </w:pPr>
            <w:r w:rsidRPr="00AA167F">
              <w:rPr>
                <w:rFonts w:ascii="Arial" w:eastAsia="Times New Roman" w:hAnsi="Arial" w:cs="Arial"/>
                <w:b/>
                <w:sz w:val="20"/>
                <w:szCs w:val="20"/>
              </w:rPr>
              <w:t>“ANBIMA”</w:t>
            </w:r>
          </w:p>
        </w:tc>
        <w:tc>
          <w:tcPr>
            <w:tcW w:w="6654" w:type="dxa"/>
            <w:vAlign w:val="center"/>
          </w:tcPr>
          <w:p w:rsidR="008D50EB" w:rsidRPr="009A250D" w:rsidRDefault="008D50EB" w:rsidP="005F3FB2">
            <w:pPr>
              <w:spacing w:line="360" w:lineRule="auto"/>
              <w:jc w:val="both"/>
              <w:rPr>
                <w:rFonts w:ascii="Arial" w:hAnsi="Arial" w:cs="Arial"/>
                <w:sz w:val="20"/>
                <w:szCs w:val="20"/>
              </w:rPr>
            </w:pPr>
            <w:r w:rsidRPr="009A250D">
              <w:rPr>
                <w:rFonts w:ascii="Arial" w:eastAsia="Times New Roman" w:hAnsi="Arial" w:cs="Arial"/>
                <w:sz w:val="20"/>
                <w:szCs w:val="20"/>
              </w:rPr>
              <w:t xml:space="preserve">A </w:t>
            </w:r>
            <w:r w:rsidRPr="009A250D">
              <w:rPr>
                <w:rFonts w:ascii="Arial" w:eastAsia="Times New Roman" w:hAnsi="Arial" w:cs="Arial"/>
                <w:b/>
                <w:bCs/>
                <w:sz w:val="20"/>
                <w:szCs w:val="20"/>
              </w:rPr>
              <w:t xml:space="preserve">Associação Brasileira das Entidades dos Mercados Financeiro e de Capitais </w:t>
            </w:r>
            <w:r w:rsidR="00916FFA" w:rsidRPr="009A250D">
              <w:rPr>
                <w:rFonts w:ascii="Arial" w:eastAsia="Times New Roman" w:hAnsi="Arial" w:cs="Arial"/>
                <w:b/>
                <w:bCs/>
                <w:sz w:val="20"/>
                <w:szCs w:val="20"/>
              </w:rPr>
              <w:t>–</w:t>
            </w:r>
            <w:r w:rsidRPr="009A250D">
              <w:rPr>
                <w:rFonts w:ascii="Arial" w:eastAsia="Times New Roman" w:hAnsi="Arial" w:cs="Arial"/>
                <w:b/>
                <w:bCs/>
                <w:sz w:val="20"/>
                <w:szCs w:val="20"/>
              </w:rPr>
              <w:t xml:space="preserve"> ANBIMA</w:t>
            </w:r>
            <w:r w:rsidRPr="009A250D">
              <w:rPr>
                <w:rFonts w:ascii="Arial" w:eastAsia="Times New Roman" w:hAnsi="Arial" w:cs="Arial"/>
                <w:sz w:val="20"/>
                <w:szCs w:val="20"/>
              </w:rPr>
              <w:t>, pessoa jurídica de direito privado</w:t>
            </w:r>
            <w:r w:rsidR="00DA7D14">
              <w:rPr>
                <w:rFonts w:ascii="Arial" w:eastAsia="Times New Roman" w:hAnsi="Arial" w:cs="Arial"/>
                <w:sz w:val="20"/>
                <w:szCs w:val="20"/>
              </w:rPr>
              <w:t>,</w:t>
            </w:r>
            <w:r w:rsidRPr="009A250D">
              <w:rPr>
                <w:rFonts w:ascii="Arial" w:eastAsia="Times New Roman" w:hAnsi="Arial" w:cs="Arial"/>
                <w:sz w:val="20"/>
                <w:szCs w:val="20"/>
              </w:rPr>
              <w:t xml:space="preserve"> com sede na Cidade do Rio de Janeiro, Estado do Rio de Janeiro, na</w:t>
            </w:r>
            <w:r w:rsidR="00555A74" w:rsidRPr="009A250D">
              <w:rPr>
                <w:rFonts w:ascii="Arial" w:eastAsia="Times New Roman" w:hAnsi="Arial" w:cs="Arial"/>
                <w:sz w:val="20"/>
                <w:szCs w:val="20"/>
              </w:rPr>
              <w:t xml:space="preserve"> </w:t>
            </w:r>
            <w:r w:rsidR="00735E32" w:rsidRPr="009A250D">
              <w:rPr>
                <w:rFonts w:ascii="Arial" w:eastAsia="Times New Roman" w:hAnsi="Arial" w:cs="Arial"/>
                <w:sz w:val="20"/>
                <w:szCs w:val="20"/>
              </w:rPr>
              <w:t xml:space="preserve">Praia </w:t>
            </w:r>
            <w:r w:rsidR="009E0705" w:rsidRPr="009A250D">
              <w:rPr>
                <w:rFonts w:ascii="Arial" w:eastAsia="Times New Roman" w:hAnsi="Arial" w:cs="Arial"/>
                <w:sz w:val="20"/>
                <w:szCs w:val="20"/>
              </w:rPr>
              <w:t>Botafogo</w:t>
            </w:r>
            <w:r w:rsidR="00555A74" w:rsidRPr="009A250D">
              <w:rPr>
                <w:rFonts w:ascii="Arial" w:eastAsia="Times New Roman" w:hAnsi="Arial" w:cs="Arial"/>
                <w:sz w:val="20"/>
                <w:szCs w:val="20"/>
              </w:rPr>
              <w:t xml:space="preserve">, nº </w:t>
            </w:r>
            <w:r w:rsidR="009E0705" w:rsidRPr="009A250D">
              <w:rPr>
                <w:rFonts w:ascii="Arial" w:eastAsia="Times New Roman" w:hAnsi="Arial" w:cs="Arial"/>
                <w:sz w:val="20"/>
                <w:szCs w:val="20"/>
              </w:rPr>
              <w:t>501</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Bloco II, Conjunto 704</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 xml:space="preserve">Botafogo, CEP 22250-911, </w:t>
            </w:r>
            <w:r w:rsidRPr="009A250D">
              <w:rPr>
                <w:rFonts w:ascii="Arial" w:eastAsia="Times New Roman" w:hAnsi="Arial" w:cs="Arial"/>
                <w:sz w:val="20"/>
                <w:szCs w:val="20"/>
              </w:rPr>
              <w:t>inscrita no CNPJ</w:t>
            </w:r>
            <w:r w:rsidR="009E0705" w:rsidRPr="009A250D">
              <w:rPr>
                <w:rFonts w:ascii="Arial" w:eastAsia="Times New Roman" w:hAnsi="Arial" w:cs="Arial"/>
                <w:sz w:val="20"/>
                <w:szCs w:val="20"/>
              </w:rPr>
              <w:t>/ME</w:t>
            </w:r>
            <w:r w:rsidRPr="009A250D">
              <w:rPr>
                <w:rFonts w:ascii="Arial" w:eastAsia="Times New Roman" w:hAnsi="Arial" w:cs="Arial"/>
                <w:sz w:val="20"/>
                <w:szCs w:val="20"/>
              </w:rPr>
              <w:t xml:space="preserve"> sob o nº</w:t>
            </w:r>
            <w:r w:rsidR="00C0329B" w:rsidRPr="009A250D">
              <w:rPr>
                <w:rFonts w:ascii="Arial" w:eastAsia="Times New Roman" w:hAnsi="Arial" w:cs="Arial"/>
                <w:sz w:val="20"/>
                <w:szCs w:val="20"/>
              </w:rPr>
              <w:t xml:space="preserve"> </w:t>
            </w:r>
            <w:r w:rsidRPr="009A250D">
              <w:rPr>
                <w:rFonts w:ascii="Arial" w:eastAsia="Times New Roman" w:hAnsi="Arial" w:cs="Arial"/>
                <w:sz w:val="20"/>
                <w:szCs w:val="20"/>
              </w:rPr>
              <w:t>34.271.171/0001-77.</w:t>
            </w:r>
          </w:p>
        </w:tc>
      </w:tr>
      <w:tr w:rsidR="00DD3C29" w:rsidRPr="009A250D" w:rsidTr="00C44A22">
        <w:trPr>
          <w:trHeight w:val="179"/>
        </w:trPr>
        <w:tc>
          <w:tcPr>
            <w:tcW w:w="2972" w:type="dxa"/>
          </w:tcPr>
          <w:p w:rsidR="00DD3C29" w:rsidRPr="009A250D" w:rsidRDefault="00DD3C29" w:rsidP="005F3FB2">
            <w:pPr>
              <w:spacing w:line="360" w:lineRule="auto"/>
              <w:rPr>
                <w:rFonts w:ascii="Arial" w:hAnsi="Arial" w:cs="Arial"/>
                <w:b/>
                <w:bCs/>
                <w:sz w:val="20"/>
                <w:szCs w:val="20"/>
              </w:rPr>
            </w:pPr>
            <w:r w:rsidRPr="00AA167F">
              <w:rPr>
                <w:rFonts w:ascii="Arial" w:hAnsi="Arial" w:cs="Arial"/>
                <w:sz w:val="20"/>
                <w:szCs w:val="20"/>
              </w:rPr>
              <w:lastRenderedPageBreak/>
              <w:t>“</w:t>
            </w:r>
            <w:r w:rsidRPr="00AA167F">
              <w:rPr>
                <w:rFonts w:ascii="Arial" w:hAnsi="Arial" w:cs="Arial"/>
                <w:b/>
                <w:sz w:val="20"/>
                <w:szCs w:val="20"/>
              </w:rPr>
              <w:t>Aplicações Financeiras Permitidas</w:t>
            </w:r>
            <w:r w:rsidRPr="009A250D">
              <w:rPr>
                <w:rFonts w:ascii="Arial" w:hAnsi="Arial" w:cs="Arial"/>
                <w:sz w:val="20"/>
                <w:szCs w:val="20"/>
              </w:rPr>
              <w:t>”</w:t>
            </w:r>
          </w:p>
        </w:tc>
        <w:tc>
          <w:tcPr>
            <w:tcW w:w="6654" w:type="dxa"/>
          </w:tcPr>
          <w:p w:rsidR="00DD3C29" w:rsidRPr="009A250D" w:rsidRDefault="00DD3C29" w:rsidP="005F3FB2">
            <w:pPr>
              <w:suppressAutoHyphens/>
              <w:autoSpaceDE w:val="0"/>
              <w:autoSpaceDN w:val="0"/>
              <w:adjustRightInd w:val="0"/>
              <w:spacing w:line="360" w:lineRule="auto"/>
              <w:jc w:val="both"/>
              <w:rPr>
                <w:rFonts w:ascii="Arial" w:hAnsi="Arial" w:cs="Arial"/>
                <w:sz w:val="20"/>
                <w:szCs w:val="20"/>
              </w:rPr>
            </w:pPr>
            <w:r w:rsidRPr="009A250D">
              <w:rPr>
                <w:rFonts w:ascii="Arial" w:hAnsi="Arial" w:cs="Arial"/>
                <w:sz w:val="20"/>
                <w:szCs w:val="20"/>
              </w:rPr>
              <w:t>São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p>
        </w:tc>
      </w:tr>
      <w:tr w:rsidR="00237971" w:rsidRPr="009A250D" w:rsidTr="00C44A22">
        <w:trPr>
          <w:trHeight w:val="179"/>
        </w:trPr>
        <w:tc>
          <w:tcPr>
            <w:tcW w:w="2972" w:type="dxa"/>
          </w:tcPr>
          <w:p w:rsidR="00237971" w:rsidRPr="00AA167F" w:rsidRDefault="00237971"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“Atualização Monetária”</w:t>
            </w:r>
          </w:p>
        </w:tc>
        <w:tc>
          <w:tcPr>
            <w:tcW w:w="6654" w:type="dxa"/>
          </w:tcPr>
          <w:p w:rsidR="00237971" w:rsidRPr="009A250D" w:rsidRDefault="00237971" w:rsidP="005F3FB2">
            <w:pPr>
              <w:suppressAutoHyphens/>
              <w:spacing w:line="360" w:lineRule="auto"/>
              <w:jc w:val="both"/>
              <w:rPr>
                <w:rFonts w:ascii="Arial" w:hAnsi="Arial" w:cs="Arial"/>
                <w:color w:val="000000"/>
                <w:sz w:val="20"/>
                <w:szCs w:val="20"/>
              </w:rPr>
            </w:pPr>
            <w:r w:rsidRPr="009A250D">
              <w:rPr>
                <w:rFonts w:ascii="Arial" w:hAnsi="Arial" w:cs="Arial"/>
                <w:bCs/>
                <w:sz w:val="20"/>
                <w:szCs w:val="20"/>
              </w:rPr>
              <w:t>A atualização monetária, com base na variação acumulada do IPCA.</w:t>
            </w:r>
          </w:p>
        </w:tc>
      </w:tr>
      <w:tr w:rsidR="00027968" w:rsidRPr="009A250D">
        <w:tc>
          <w:tcPr>
            <w:tcW w:w="2972" w:type="dxa"/>
          </w:tcPr>
          <w:p w:rsidR="00027968" w:rsidRPr="00AA167F" w:rsidRDefault="00027968"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“B3”</w:t>
            </w:r>
          </w:p>
        </w:tc>
        <w:tc>
          <w:tcPr>
            <w:tcW w:w="6654" w:type="dxa"/>
          </w:tcPr>
          <w:p w:rsidR="00027968" w:rsidRPr="009A250D" w:rsidRDefault="00027968"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b/>
                <w:sz w:val="20"/>
                <w:szCs w:val="20"/>
              </w:rPr>
              <w:t>B3 S.A. – Brasil, Bolsa, Balcão – Segmento Cetip UTVM</w:t>
            </w:r>
            <w:r w:rsidRPr="009A250D">
              <w:rPr>
                <w:rFonts w:ascii="Arial" w:hAnsi="Arial" w:cs="Arial"/>
                <w:sz w:val="20"/>
                <w:szCs w:val="20"/>
              </w:rPr>
              <w:t xml:space="preserve">, instituição devidamente autorizada pelo Banco Central do Brasil para prestação de serviços de depositária central e liquidação financeira, com sede na Cidade de São Paulo, Estado de São Paulo, na Praça </w:t>
            </w:r>
            <w:r w:rsidR="003E0AAC" w:rsidRPr="009A250D">
              <w:rPr>
                <w:rFonts w:ascii="Arial" w:hAnsi="Arial" w:cs="Arial"/>
                <w:sz w:val="20"/>
                <w:szCs w:val="20"/>
              </w:rPr>
              <w:t>Antônio</w:t>
            </w:r>
            <w:r w:rsidR="00555A74" w:rsidRPr="009A250D">
              <w:rPr>
                <w:rFonts w:ascii="Arial" w:hAnsi="Arial" w:cs="Arial"/>
                <w:sz w:val="20"/>
                <w:szCs w:val="20"/>
              </w:rPr>
              <w:t xml:space="preserve"> Prado, nº 48, Centro, CEP</w:t>
            </w:r>
            <w:r w:rsidR="002936EC" w:rsidRPr="009A250D">
              <w:rPr>
                <w:rFonts w:ascii="Arial" w:hAnsi="Arial" w:cs="Arial"/>
                <w:sz w:val="20"/>
                <w:szCs w:val="20"/>
              </w:rPr>
              <w:t xml:space="preserve"> </w:t>
            </w:r>
            <w:r w:rsidR="00555A74" w:rsidRPr="009A250D">
              <w:rPr>
                <w:rFonts w:ascii="Arial" w:hAnsi="Arial" w:cs="Arial"/>
                <w:sz w:val="20"/>
                <w:szCs w:val="20"/>
              </w:rPr>
              <w:t>01</w:t>
            </w:r>
            <w:r w:rsidRPr="009A250D">
              <w:rPr>
                <w:rFonts w:ascii="Arial" w:hAnsi="Arial" w:cs="Arial"/>
                <w:sz w:val="20"/>
                <w:szCs w:val="20"/>
              </w:rPr>
              <w:t>010-901, inscrita no CNPJ</w:t>
            </w:r>
            <w:r w:rsidR="00735E32" w:rsidRPr="009A250D">
              <w:rPr>
                <w:rFonts w:ascii="Arial" w:hAnsi="Arial" w:cs="Arial"/>
                <w:sz w:val="20"/>
                <w:szCs w:val="20"/>
              </w:rPr>
              <w:t>/ME</w:t>
            </w:r>
            <w:r w:rsidRPr="009A250D">
              <w:rPr>
                <w:rFonts w:ascii="Arial" w:hAnsi="Arial" w:cs="Arial"/>
                <w:sz w:val="20"/>
                <w:szCs w:val="20"/>
              </w:rPr>
              <w:t xml:space="preserve"> sob o nº 09.346.601/0001-25.</w:t>
            </w:r>
          </w:p>
        </w:tc>
      </w:tr>
      <w:tr w:rsidR="00B64525" w:rsidRPr="009A250D">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“CCI”</w:t>
            </w:r>
          </w:p>
        </w:tc>
        <w:tc>
          <w:tcPr>
            <w:tcW w:w="6654" w:type="dxa"/>
          </w:tcPr>
          <w:p w:rsidR="00B64525" w:rsidRPr="009A250D" w:rsidRDefault="00B33253" w:rsidP="005F3FB2">
            <w:pPr>
              <w:spacing w:line="360" w:lineRule="auto"/>
              <w:jc w:val="both"/>
              <w:rPr>
                <w:rFonts w:ascii="Arial" w:hAnsi="Arial" w:cs="Arial"/>
                <w:color w:val="000000" w:themeColor="text1"/>
                <w:sz w:val="20"/>
                <w:szCs w:val="20"/>
              </w:rPr>
            </w:pPr>
            <w:r w:rsidRPr="009A250D">
              <w:rPr>
                <w:rFonts w:ascii="Arial" w:hAnsi="Arial" w:cs="Arial"/>
                <w:color w:val="000000" w:themeColor="text1"/>
                <w:sz w:val="20"/>
                <w:szCs w:val="20"/>
              </w:rPr>
              <w:t>A</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Cédula de Crédito Imobiliário </w:t>
            </w:r>
            <w:r w:rsidR="00C506D8">
              <w:rPr>
                <w:rFonts w:ascii="Arial" w:hAnsi="Arial" w:cs="Arial"/>
                <w:color w:val="000000" w:themeColor="text1"/>
                <w:sz w:val="20"/>
                <w:szCs w:val="20"/>
              </w:rPr>
              <w:t xml:space="preserve">integral </w:t>
            </w:r>
            <w:r w:rsidR="00B64525" w:rsidRPr="009A250D">
              <w:rPr>
                <w:rFonts w:ascii="Arial" w:hAnsi="Arial" w:cs="Arial"/>
                <w:color w:val="000000" w:themeColor="text1"/>
                <w:sz w:val="20"/>
                <w:szCs w:val="20"/>
              </w:rPr>
              <w:t>a ser</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emitida pela Securitizadora nos termos da Escritura de Emissão de CCI </w:t>
            </w:r>
            <w:r w:rsidR="00B64525" w:rsidRPr="009A250D">
              <w:rPr>
                <w:rFonts w:ascii="Arial" w:hAnsi="Arial" w:cs="Arial"/>
                <w:color w:val="000000"/>
                <w:sz w:val="20"/>
                <w:szCs w:val="20"/>
              </w:rPr>
              <w:t>e da Lei 10.931</w:t>
            </w:r>
            <w:r w:rsidR="00B64525" w:rsidRPr="009A250D">
              <w:rPr>
                <w:rFonts w:ascii="Arial" w:hAnsi="Arial" w:cs="Arial"/>
                <w:color w:val="000000" w:themeColor="text1"/>
                <w:sz w:val="20"/>
                <w:szCs w:val="20"/>
              </w:rPr>
              <w:t xml:space="preserve"> para representar os Créditos Imobiliários</w:t>
            </w:r>
            <w:r w:rsidR="00800CAF" w:rsidRPr="009A250D">
              <w:rPr>
                <w:rFonts w:ascii="Arial" w:hAnsi="Arial" w:cs="Arial"/>
                <w:color w:val="000000" w:themeColor="text1"/>
                <w:sz w:val="20"/>
                <w:szCs w:val="20"/>
              </w:rPr>
              <w:t>.</w:t>
            </w:r>
          </w:p>
        </w:tc>
      </w:tr>
      <w:tr w:rsidR="00B64525" w:rsidRPr="009A250D">
        <w:tc>
          <w:tcPr>
            <w:tcW w:w="2972" w:type="dxa"/>
          </w:tcPr>
          <w:p w:rsidR="00B64525" w:rsidRPr="009A250D"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“Cessão Fiduciária de Direitos Creditórios”</w:t>
            </w:r>
            <w:r w:rsidR="00041AFE" w:rsidRPr="00AA167F">
              <w:rPr>
                <w:rFonts w:ascii="Arial" w:hAnsi="Arial" w:cs="Arial"/>
                <w:color w:val="000000"/>
                <w:sz w:val="20"/>
                <w:szCs w:val="20"/>
              </w:rPr>
              <w:t xml:space="preserve"> ou </w:t>
            </w:r>
            <w:r w:rsidR="00041AFE" w:rsidRPr="009A250D">
              <w:rPr>
                <w:rFonts w:ascii="Arial" w:hAnsi="Arial" w:cs="Arial"/>
                <w:b/>
                <w:color w:val="000000"/>
                <w:sz w:val="20"/>
                <w:szCs w:val="20"/>
              </w:rPr>
              <w:t>“Cessão Fiduciária”</w:t>
            </w:r>
          </w:p>
        </w:tc>
        <w:tc>
          <w:tcPr>
            <w:tcW w:w="6654" w:type="dxa"/>
          </w:tcPr>
          <w:p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color w:val="000000"/>
                <w:sz w:val="20"/>
                <w:szCs w:val="20"/>
              </w:rPr>
              <w:t>cessão fiduciária a ser constituída sobre os Direitos Creditórios</w:t>
            </w:r>
            <w:r w:rsidRPr="009A250D">
              <w:rPr>
                <w:rFonts w:ascii="Arial" w:hAnsi="Arial" w:cs="Arial"/>
                <w:sz w:val="20"/>
                <w:szCs w:val="20"/>
              </w:rPr>
              <w:t xml:space="preserve">, </w:t>
            </w:r>
            <w:r w:rsidRPr="009A250D">
              <w:rPr>
                <w:rFonts w:ascii="Arial" w:hAnsi="Arial" w:cs="Arial"/>
                <w:color w:val="000000"/>
                <w:sz w:val="20"/>
                <w:szCs w:val="20"/>
              </w:rPr>
              <w:t xml:space="preserve">pela </w:t>
            </w:r>
            <w:r w:rsidR="00133602" w:rsidRPr="009A250D">
              <w:rPr>
                <w:rFonts w:ascii="Arial" w:hAnsi="Arial" w:cs="Arial"/>
                <w:color w:val="000000"/>
                <w:sz w:val="20"/>
                <w:szCs w:val="20"/>
              </w:rPr>
              <w:t>Emissora</w:t>
            </w:r>
            <w:r w:rsidRPr="009A250D">
              <w:rPr>
                <w:rFonts w:ascii="Arial" w:hAnsi="Arial" w:cs="Arial"/>
                <w:color w:val="000000"/>
                <w:sz w:val="20"/>
                <w:szCs w:val="20"/>
              </w:rPr>
              <w:t>, na qualidade de titular e fiduciante, em benefício da Securitizadora, na qualidade de fiduciária, para assegurar o cumprimento das Obrigações Garantidas, nos termos do Contrato de Cessão Fiduciária de Direitos Creditórios.</w:t>
            </w:r>
          </w:p>
        </w:tc>
      </w:tr>
      <w:tr w:rsidR="00B64525" w:rsidRPr="009A250D">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bCs/>
                <w:sz w:val="20"/>
                <w:szCs w:val="20"/>
              </w:rPr>
              <w:t>“CNPJ</w:t>
            </w:r>
            <w:r w:rsidR="00735E32" w:rsidRPr="00AA167F">
              <w:rPr>
                <w:rFonts w:ascii="Arial" w:hAnsi="Arial" w:cs="Arial"/>
                <w:b/>
                <w:bCs/>
                <w:sz w:val="20"/>
                <w:szCs w:val="20"/>
              </w:rPr>
              <w:t>/ME</w:t>
            </w:r>
            <w:r w:rsidRPr="00AA167F">
              <w:rPr>
                <w:rFonts w:ascii="Arial" w:hAnsi="Arial" w:cs="Arial"/>
                <w:b/>
                <w:bCs/>
                <w:sz w:val="20"/>
                <w:szCs w:val="20"/>
              </w:rPr>
              <w:t>”</w:t>
            </w:r>
          </w:p>
        </w:tc>
        <w:tc>
          <w:tcPr>
            <w:tcW w:w="6654" w:type="dxa"/>
          </w:tcPr>
          <w:p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O Cadastro Nacional de Pessoas Jurídicas.</w:t>
            </w:r>
          </w:p>
        </w:tc>
      </w:tr>
      <w:tr w:rsidR="00B64525" w:rsidRPr="009A250D">
        <w:tc>
          <w:tcPr>
            <w:tcW w:w="2972" w:type="dxa"/>
          </w:tcPr>
          <w:p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Civil”</w:t>
            </w:r>
          </w:p>
        </w:tc>
        <w:tc>
          <w:tcPr>
            <w:tcW w:w="6654" w:type="dxa"/>
          </w:tcPr>
          <w:p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10.406, de 10 de janeiro de 2002.</w:t>
            </w:r>
          </w:p>
        </w:tc>
      </w:tr>
      <w:tr w:rsidR="00B64525" w:rsidRPr="009A250D">
        <w:tc>
          <w:tcPr>
            <w:tcW w:w="2972" w:type="dxa"/>
          </w:tcPr>
          <w:p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de Processo Civil”</w:t>
            </w:r>
          </w:p>
        </w:tc>
        <w:tc>
          <w:tcPr>
            <w:tcW w:w="6654" w:type="dxa"/>
          </w:tcPr>
          <w:p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13.105, de 16 de março de 2015.</w:t>
            </w:r>
          </w:p>
        </w:tc>
      </w:tr>
      <w:tr w:rsidR="00B64525" w:rsidRPr="00400BEF">
        <w:tc>
          <w:tcPr>
            <w:tcW w:w="2972" w:type="dxa"/>
          </w:tcPr>
          <w:p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Penal”</w:t>
            </w:r>
          </w:p>
        </w:tc>
        <w:tc>
          <w:tcPr>
            <w:tcW w:w="6654" w:type="dxa"/>
          </w:tcPr>
          <w:p w:rsidR="00B64525" w:rsidRPr="00AA167F" w:rsidRDefault="00B64525" w:rsidP="005F3FB2">
            <w:pPr>
              <w:spacing w:line="360" w:lineRule="auto"/>
              <w:jc w:val="both"/>
              <w:rPr>
                <w:rFonts w:ascii="Arial" w:hAnsi="Arial" w:cs="Arial"/>
                <w:sz w:val="20"/>
                <w:szCs w:val="20"/>
              </w:rPr>
            </w:pPr>
            <w:r w:rsidRPr="00AA167F">
              <w:rPr>
                <w:rFonts w:ascii="Arial" w:hAnsi="Arial" w:cs="Arial"/>
                <w:color w:val="000000" w:themeColor="text1"/>
                <w:sz w:val="20"/>
                <w:szCs w:val="20"/>
              </w:rPr>
              <w:t xml:space="preserve">O </w:t>
            </w:r>
            <w:hyperlink r:id="rId14" w:history="1">
              <w:r w:rsidRPr="00AA167F">
                <w:rPr>
                  <w:rFonts w:ascii="Arial" w:hAnsi="Arial" w:cs="Arial"/>
                  <w:color w:val="000000" w:themeColor="text1"/>
                  <w:sz w:val="20"/>
                  <w:szCs w:val="20"/>
                </w:rPr>
                <w:t xml:space="preserve">Decreto-Lei nº 2.848, de </w:t>
              </w:r>
              <w:r w:rsidR="00713128">
                <w:rPr>
                  <w:rFonts w:ascii="Arial" w:hAnsi="Arial" w:cs="Arial"/>
                  <w:color w:val="000000" w:themeColor="text1"/>
                  <w:sz w:val="20"/>
                  <w:szCs w:val="20"/>
                </w:rPr>
                <w:t>0</w:t>
              </w:r>
              <w:r w:rsidRPr="00AA167F">
                <w:rPr>
                  <w:rFonts w:ascii="Arial" w:hAnsi="Arial" w:cs="Arial"/>
                  <w:color w:val="000000" w:themeColor="text1"/>
                  <w:sz w:val="20"/>
                  <w:szCs w:val="20"/>
                </w:rPr>
                <w:t>7 de dezembro de 1940.</w:t>
              </w:r>
            </w:hyperlink>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“COFINS”</w:t>
            </w:r>
          </w:p>
        </w:tc>
        <w:tc>
          <w:tcPr>
            <w:tcW w:w="6654" w:type="dxa"/>
          </w:tcPr>
          <w:p w:rsidR="00B64525" w:rsidRPr="00400BEF" w:rsidRDefault="00B64525" w:rsidP="005F3FB2">
            <w:pPr>
              <w:spacing w:line="360" w:lineRule="auto"/>
              <w:jc w:val="both"/>
              <w:rPr>
                <w:rFonts w:ascii="Arial" w:hAnsi="Arial" w:cs="Arial"/>
                <w:color w:val="000000" w:themeColor="text1"/>
                <w:sz w:val="20"/>
                <w:szCs w:val="20"/>
              </w:rPr>
            </w:pPr>
            <w:r w:rsidRPr="00400BEF">
              <w:rPr>
                <w:rFonts w:ascii="Arial" w:hAnsi="Arial" w:cs="Arial"/>
                <w:sz w:val="20"/>
                <w:szCs w:val="20"/>
              </w:rPr>
              <w:t>Contribuição para o Financiamento da Seguridade Social.</w:t>
            </w:r>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Básicas”</w:t>
            </w:r>
          </w:p>
        </w:tc>
        <w:tc>
          <w:tcPr>
            <w:tcW w:w="6654" w:type="dxa"/>
          </w:tcPr>
          <w:p w:rsidR="00B64525" w:rsidRPr="00400BEF" w:rsidRDefault="00B64525" w:rsidP="005F3FB2">
            <w:pPr>
              <w:pStyle w:val="PargrafodaLista"/>
              <w:tabs>
                <w:tab w:val="left" w:pos="529"/>
              </w:tabs>
              <w:autoSpaceDE w:val="0"/>
              <w:autoSpaceDN w:val="0"/>
              <w:adjustRightInd w:val="0"/>
              <w:spacing w:line="360" w:lineRule="auto"/>
              <w:ind w:left="0"/>
              <w:contextualSpacing w:val="0"/>
              <w:jc w:val="both"/>
              <w:rPr>
                <w:rFonts w:ascii="Arial" w:eastAsia="MS Mincho" w:hAnsi="Arial" w:cs="Arial"/>
                <w:color w:val="000000" w:themeColor="text1"/>
                <w:sz w:val="20"/>
                <w:szCs w:val="20"/>
              </w:rPr>
            </w:pPr>
            <w:r w:rsidRPr="00400BEF">
              <w:rPr>
                <w:rFonts w:ascii="Arial" w:hAnsi="Arial" w:cs="Arial"/>
                <w:color w:val="000000" w:themeColor="text1"/>
                <w:sz w:val="20"/>
                <w:szCs w:val="20"/>
              </w:rPr>
              <w:t xml:space="preserve">São as condições precedentes básicas que devem ser integral e cumulativamente cumpridas para que os CRI de qualquer série sejam integralizados, sendo certo que os recursos de integralização serão disponibilizados à </w:t>
            </w:r>
            <w:r w:rsidR="00735E32"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 xml:space="preserve">exclusivamente de acordo com as regras estipuladas nas Cláusulas </w:t>
            </w:r>
            <w:r w:rsidRPr="00400BEF">
              <w:rPr>
                <w:rFonts w:ascii="Arial" w:eastAsia="MS Mincho" w:hAnsi="Arial" w:cs="Arial"/>
                <w:color w:val="000000" w:themeColor="text1"/>
                <w:sz w:val="20"/>
                <w:szCs w:val="20"/>
              </w:rPr>
              <w:t>Primeira</w:t>
            </w:r>
            <w:r w:rsidR="000215ED" w:rsidRPr="00400BEF">
              <w:rPr>
                <w:rFonts w:ascii="Arial" w:eastAsia="MS Mincho" w:hAnsi="Arial" w:cs="Arial"/>
                <w:color w:val="000000" w:themeColor="text1"/>
                <w:sz w:val="20"/>
                <w:szCs w:val="20"/>
              </w:rPr>
              <w:t>.</w:t>
            </w:r>
            <w:r w:rsidRPr="00400BEF">
              <w:rPr>
                <w:rFonts w:ascii="Arial" w:eastAsia="MS Mincho" w:hAnsi="Arial" w:cs="Arial"/>
                <w:color w:val="000000" w:themeColor="text1"/>
                <w:sz w:val="20"/>
                <w:szCs w:val="20"/>
              </w:rPr>
              <w:t xml:space="preserve"> As condições são as seguintes:</w:t>
            </w:r>
          </w:p>
          <w:p w:rsidR="00B64525" w:rsidRPr="00400BEF" w:rsidRDefault="00B64525"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perfeita formalização dos Documentos da Operação;</w:t>
            </w:r>
            <w:bookmarkStart w:id="1" w:name="OLE_LINK1"/>
            <w:bookmarkStart w:id="2" w:name="OLE_LINK2"/>
          </w:p>
          <w:p w:rsidR="00C94AA7" w:rsidRPr="00400BEF" w:rsidRDefault="00B64525" w:rsidP="00C94AA7">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 xml:space="preserve">evidência da perfeita formalização, bem como do devido arquivamento perante a respectiva Junta Comercial, de todos os atos societários da </w:t>
            </w:r>
            <w:r w:rsidR="00735E32" w:rsidRPr="00400BEF">
              <w:rPr>
                <w:rFonts w:ascii="Arial" w:eastAsia="MS Mincho" w:hAnsi="Arial" w:cs="Arial"/>
                <w:color w:val="000000" w:themeColor="text1"/>
                <w:sz w:val="20"/>
                <w:szCs w:val="20"/>
              </w:rPr>
              <w:t>Emissora</w:t>
            </w:r>
            <w:r w:rsidRPr="00400BEF">
              <w:rPr>
                <w:rFonts w:ascii="Arial" w:eastAsia="MS Mincho" w:hAnsi="Arial" w:cs="Arial"/>
                <w:color w:val="000000" w:themeColor="text1"/>
                <w:sz w:val="20"/>
                <w:szCs w:val="20"/>
              </w:rPr>
              <w:t>, exigidos por seus respectivos</w:t>
            </w:r>
            <w:r w:rsidRPr="00400BEF">
              <w:rPr>
                <w:rFonts w:ascii="Arial" w:hAnsi="Arial" w:cs="Arial"/>
                <w:color w:val="000000" w:themeColor="text1"/>
                <w:sz w:val="20"/>
                <w:szCs w:val="20"/>
              </w:rPr>
              <w:t xml:space="preserve"> documentos societários constitutivos e/ou pela lei, para aprovar a celebração dos Documentos da Operação, a assunção das obrigações neles estipuladas, bem como a constituição das Garantias</w:t>
            </w:r>
            <w:bookmarkEnd w:id="1"/>
            <w:bookmarkEnd w:id="2"/>
            <w:r w:rsidRPr="00400BEF">
              <w:rPr>
                <w:rFonts w:ascii="Arial" w:hAnsi="Arial" w:cs="Arial"/>
                <w:color w:val="000000" w:themeColor="text1"/>
                <w:sz w:val="20"/>
                <w:szCs w:val="20"/>
              </w:rPr>
              <w:t>, em termos satisfatórios, a exclusivo critério da Securitizadora;</w:t>
            </w:r>
            <w:bookmarkStart w:id="3" w:name="OLE_LINK3"/>
          </w:p>
          <w:p w:rsidR="00C94AA7" w:rsidRPr="00400BEF" w:rsidRDefault="00C94AA7" w:rsidP="008354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hAnsi="Arial" w:cs="Arial"/>
                <w:color w:val="000000" w:themeColor="text1"/>
                <w:sz w:val="20"/>
                <w:szCs w:val="20"/>
              </w:rPr>
              <w:t xml:space="preserve">evidência </w:t>
            </w:r>
            <w:r w:rsidR="00595A99" w:rsidRPr="00400BEF">
              <w:rPr>
                <w:rFonts w:ascii="Arial" w:hAnsi="Arial" w:cs="Arial"/>
                <w:color w:val="000000" w:themeColor="text1"/>
                <w:sz w:val="20"/>
                <w:szCs w:val="20"/>
              </w:rPr>
              <w:t xml:space="preserve">da constituição da </w:t>
            </w:r>
            <w:r w:rsidR="00866AD5" w:rsidRPr="00400BEF">
              <w:rPr>
                <w:rFonts w:ascii="Arial" w:hAnsi="Arial" w:cs="Arial"/>
                <w:color w:val="000000"/>
                <w:sz w:val="20"/>
                <w:szCs w:val="20"/>
              </w:rPr>
              <w:t>Cessão Fiduciária de Direitos Creditórios</w:t>
            </w:r>
            <w:r w:rsidR="00595A99" w:rsidRPr="00400BEF">
              <w:rPr>
                <w:rFonts w:ascii="Arial" w:hAnsi="Arial" w:cs="Arial"/>
                <w:color w:val="000000" w:themeColor="text1"/>
                <w:sz w:val="20"/>
                <w:szCs w:val="20"/>
              </w:rPr>
              <w:t xml:space="preserve"> mediante registro do </w:t>
            </w:r>
            <w:r w:rsidR="00595A99" w:rsidRPr="00400BEF">
              <w:rPr>
                <w:rFonts w:ascii="Arial" w:hAnsi="Arial" w:cs="Arial"/>
                <w:color w:val="000000"/>
                <w:sz w:val="20"/>
                <w:szCs w:val="20"/>
              </w:rPr>
              <w:t xml:space="preserve">Contrato de Cessão Fiduciária de </w:t>
            </w:r>
            <w:r w:rsidR="00595A99" w:rsidRPr="00400BEF">
              <w:rPr>
                <w:rFonts w:ascii="Arial" w:hAnsi="Arial" w:cs="Arial"/>
                <w:color w:val="000000"/>
                <w:sz w:val="20"/>
                <w:szCs w:val="20"/>
              </w:rPr>
              <w:lastRenderedPageBreak/>
              <w:t>Direitos Creditórios</w:t>
            </w:r>
            <w:r w:rsidR="00595A99"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 xml:space="preserve">perante os Cartórios de Registro de Títulos e Documentos </w:t>
            </w:r>
            <w:r w:rsidR="00595A99" w:rsidRPr="00400BEF">
              <w:rPr>
                <w:rFonts w:ascii="Arial" w:hAnsi="Arial" w:cs="Arial"/>
                <w:color w:val="000000" w:themeColor="text1"/>
                <w:sz w:val="20"/>
                <w:szCs w:val="20"/>
              </w:rPr>
              <w:t>competentes</w:t>
            </w:r>
            <w:r w:rsidRPr="00400BEF">
              <w:rPr>
                <w:rFonts w:ascii="Arial" w:hAnsi="Arial" w:cs="Arial"/>
                <w:color w:val="000000" w:themeColor="text1"/>
                <w:sz w:val="20"/>
                <w:szCs w:val="20"/>
              </w:rPr>
              <w:t>;</w:t>
            </w:r>
          </w:p>
          <w:bookmarkEnd w:id="3"/>
          <w:p w:rsidR="008454AC" w:rsidRPr="00AA167F" w:rsidRDefault="008454AC">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inexistência de decisão por violação de qualquer dispositivo legal ou regulatório, nacional </w:t>
            </w:r>
            <w:r w:rsidRPr="00400BEF">
              <w:rPr>
                <w:rFonts w:ascii="Arial" w:hAnsi="Arial" w:cs="Arial"/>
                <w:color w:val="000000" w:themeColor="text1"/>
                <w:sz w:val="20"/>
                <w:szCs w:val="20"/>
              </w:rPr>
              <w:t>ou</w:t>
            </w:r>
            <w:r w:rsidRPr="00400BEF">
              <w:rPr>
                <w:rFonts w:ascii="Arial" w:hAnsi="Arial" w:cs="Arial"/>
                <w:color w:val="000000"/>
                <w:sz w:val="20"/>
                <w:szCs w:val="20"/>
              </w:rPr>
              <w:t xml:space="preserve"> estrangeiro, relativo à prática de </w:t>
            </w:r>
            <w:r w:rsidRPr="00400BEF">
              <w:rPr>
                <w:rFonts w:ascii="Arial" w:hAnsi="Arial" w:cs="Arial"/>
                <w:color w:val="000000" w:themeColor="text1"/>
                <w:sz w:val="20"/>
                <w:szCs w:val="20"/>
              </w:rPr>
              <w:t>corrupção</w:t>
            </w:r>
            <w:r w:rsidRPr="00400BEF">
              <w:rPr>
                <w:rFonts w:ascii="Arial" w:hAnsi="Arial" w:cs="Arial"/>
                <w:color w:val="000000"/>
                <w:sz w:val="20"/>
                <w:szCs w:val="20"/>
              </w:rPr>
              <w:t xml:space="preserve"> ou de atos lesivos à administração pública, incluindo, sem limitação, Legislação Anticorrupção e Antilavagem, conforme aplicável, pela </w:t>
            </w:r>
            <w:r w:rsidR="00133602" w:rsidRPr="00400BEF">
              <w:rPr>
                <w:rFonts w:ascii="Arial" w:hAnsi="Arial" w:cs="Arial"/>
                <w:color w:val="000000"/>
                <w:sz w:val="20"/>
                <w:szCs w:val="20"/>
              </w:rPr>
              <w:t>Emissora</w:t>
            </w:r>
            <w:r w:rsidRPr="00400BEF">
              <w:rPr>
                <w:rFonts w:ascii="Arial" w:hAnsi="Arial" w:cs="Arial"/>
                <w:color w:val="000000"/>
                <w:sz w:val="20"/>
                <w:szCs w:val="20"/>
              </w:rPr>
              <w:t>, suas afiliadas ou demais pessoas ou entidades de seu grupo econômico, bem como não constarem no Cadastro Nacional de Empresas Inidôneas e Suspensas – CEIS ou no Cadastro Nacional de Empresas Punidas – CNEP</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595A99" w:rsidRPr="00AA167F">
              <w:rPr>
                <w:rFonts w:ascii="Arial" w:hAnsi="Arial" w:cs="Arial"/>
                <w:color w:val="000000"/>
                <w:sz w:val="20"/>
                <w:szCs w:val="20"/>
              </w:rPr>
              <w:t>;</w:t>
            </w:r>
          </w:p>
          <w:p w:rsidR="008454AC" w:rsidRPr="00AA167F" w:rsidRDefault="008454AC"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cumprimento, em todos os aspectos materiais, pela </w:t>
            </w:r>
            <w:r w:rsidR="009018DE" w:rsidRPr="00400BEF">
              <w:rPr>
                <w:rFonts w:ascii="Arial" w:hAnsi="Arial" w:cs="Arial"/>
                <w:color w:val="000000"/>
                <w:sz w:val="20"/>
                <w:szCs w:val="20"/>
              </w:rPr>
              <w:t>Emissora</w:t>
            </w:r>
            <w:r w:rsidRPr="00400BEF">
              <w:rPr>
                <w:rFonts w:ascii="Arial" w:hAnsi="Arial" w:cs="Arial"/>
                <w:color w:val="000000"/>
                <w:sz w:val="20"/>
                <w:szCs w:val="20"/>
              </w:rPr>
              <w:t xml:space="preserve">, de leis, </w:t>
            </w:r>
            <w:r w:rsidRPr="00400BEF">
              <w:rPr>
                <w:rFonts w:ascii="Arial" w:hAnsi="Arial" w:cs="Arial"/>
                <w:color w:val="000000" w:themeColor="text1"/>
                <w:sz w:val="20"/>
                <w:szCs w:val="20"/>
              </w:rPr>
              <w:t>regulamentos</w:t>
            </w:r>
            <w:r w:rsidRPr="00400BEF">
              <w:rPr>
                <w:rFonts w:ascii="Arial" w:hAnsi="Arial" w:cs="Arial"/>
                <w:color w:val="000000"/>
                <w:sz w:val="20"/>
                <w:szCs w:val="20"/>
              </w:rPr>
              <w:t xml:space="preserve">, normas administrativas, regras de autorregulação e determinações dos órgãos governamentais, autarquias ou tribunais, desde que aplicáveis à condução de seus negócios, em especial dos termos da legislação ambiental e </w:t>
            </w:r>
            <w:r w:rsidRPr="00400BEF">
              <w:rPr>
                <w:rFonts w:ascii="Arial" w:hAnsi="Arial" w:cs="Arial"/>
                <w:color w:val="000000" w:themeColor="text1"/>
                <w:sz w:val="20"/>
                <w:szCs w:val="20"/>
              </w:rPr>
              <w:t>trabalhista</w:t>
            </w:r>
            <w:r w:rsidRPr="00400BEF">
              <w:rPr>
                <w:rFonts w:ascii="Arial" w:hAnsi="Arial" w:cs="Arial"/>
                <w:color w:val="000000"/>
                <w:sz w:val="20"/>
                <w:szCs w:val="20"/>
              </w:rPr>
              <w:t xml:space="preserve">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Pr="00AA167F">
              <w:rPr>
                <w:rFonts w:ascii="Arial" w:hAnsi="Arial" w:cs="Arial"/>
                <w:color w:val="000000"/>
                <w:sz w:val="20"/>
                <w:szCs w:val="20"/>
              </w:rPr>
              <w:t>;</w:t>
            </w:r>
          </w:p>
          <w:p w:rsidR="008454AC" w:rsidRPr="00AA167F" w:rsidRDefault="008454AC"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hAnsi="Arial" w:cs="Arial"/>
                <w:color w:val="000000"/>
                <w:sz w:val="20"/>
                <w:szCs w:val="20"/>
              </w:rPr>
              <w:t xml:space="preserve">não </w:t>
            </w:r>
            <w:r w:rsidRPr="00400BEF">
              <w:rPr>
                <w:rFonts w:ascii="Arial" w:hAnsi="Arial" w:cs="Arial"/>
                <w:color w:val="000000" w:themeColor="text1"/>
                <w:sz w:val="20"/>
                <w:szCs w:val="20"/>
              </w:rPr>
              <w:t>ocorrência</w:t>
            </w:r>
            <w:r w:rsidRPr="00400BEF">
              <w:rPr>
                <w:rFonts w:ascii="Arial" w:hAnsi="Arial" w:cs="Arial"/>
                <w:color w:val="000000"/>
                <w:sz w:val="20"/>
                <w:szCs w:val="20"/>
              </w:rPr>
              <w:t xml:space="preserve"> de nenhum dos Eventos de Vencimento Antecipado, conforme </w:t>
            </w:r>
            <w:r w:rsidRPr="00400BEF">
              <w:rPr>
                <w:rFonts w:ascii="Arial" w:hAnsi="Arial" w:cs="Arial"/>
                <w:color w:val="000000" w:themeColor="text1"/>
                <w:sz w:val="20"/>
                <w:szCs w:val="20"/>
              </w:rPr>
              <w:t>definidos</w:t>
            </w:r>
            <w:r w:rsidRPr="00400BEF">
              <w:rPr>
                <w:rFonts w:ascii="Arial" w:hAnsi="Arial" w:cs="Arial"/>
                <w:color w:val="000000"/>
                <w:sz w:val="20"/>
                <w:szCs w:val="20"/>
              </w:rPr>
              <w:t xml:space="preserve"> nesta </w:t>
            </w:r>
            <w:r w:rsidR="009018DE" w:rsidRPr="00400BEF">
              <w:rPr>
                <w:rFonts w:ascii="Arial" w:hAnsi="Arial" w:cs="Arial"/>
                <w:color w:val="000000"/>
                <w:sz w:val="20"/>
                <w:szCs w:val="20"/>
              </w:rPr>
              <w:t>Escritura</w:t>
            </w:r>
            <w:r w:rsidRPr="00400BEF">
              <w:rPr>
                <w:rFonts w:ascii="Arial" w:hAnsi="Arial" w:cs="Arial"/>
                <w:color w:val="000000"/>
                <w:sz w:val="20"/>
                <w:szCs w:val="20"/>
              </w:rPr>
              <w:t xml:space="preserve">, comprovada mediante envio de declaração pela </w:t>
            </w:r>
            <w:r w:rsidR="009018DE" w:rsidRPr="00400BEF">
              <w:rPr>
                <w:rFonts w:ascii="Arial" w:hAnsi="Arial" w:cs="Arial"/>
                <w:color w:val="000000"/>
                <w:sz w:val="20"/>
                <w:szCs w:val="20"/>
              </w:rPr>
              <w:t>Emissora</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B732F4" w:rsidRPr="00AA167F">
              <w:rPr>
                <w:rFonts w:ascii="Arial" w:hAnsi="Arial" w:cs="Arial"/>
                <w:color w:val="000000" w:themeColor="text1"/>
                <w:sz w:val="20"/>
                <w:szCs w:val="20"/>
              </w:rPr>
              <w:t>;</w:t>
            </w:r>
          </w:p>
          <w:p w:rsidR="00B64525" w:rsidRPr="00400BEF" w:rsidRDefault="00B64525"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recebimento</w:t>
            </w:r>
            <w:r w:rsidR="00FE69AC">
              <w:rPr>
                <w:rFonts w:ascii="Arial" w:hAnsi="Arial" w:cs="Arial"/>
                <w:color w:val="000000" w:themeColor="text1"/>
                <w:sz w:val="20"/>
                <w:szCs w:val="20"/>
              </w:rPr>
              <w:t>, pela Securitizadora,</w:t>
            </w:r>
            <w:r w:rsidRPr="00400BEF">
              <w:rPr>
                <w:rFonts w:ascii="Arial" w:hAnsi="Arial" w:cs="Arial"/>
                <w:color w:val="000000" w:themeColor="text1"/>
                <w:sz w:val="20"/>
                <w:szCs w:val="20"/>
              </w:rPr>
              <w:t xml:space="preserve"> do parecer legal (</w:t>
            </w:r>
            <w:r w:rsidRPr="00400BEF">
              <w:rPr>
                <w:rFonts w:ascii="Arial" w:hAnsi="Arial" w:cs="Arial"/>
                <w:i/>
                <w:iCs/>
                <w:color w:val="000000" w:themeColor="text1"/>
                <w:sz w:val="20"/>
                <w:szCs w:val="20"/>
              </w:rPr>
              <w:t>legal opinion</w:t>
            </w:r>
            <w:r w:rsidRPr="00400BEF">
              <w:rPr>
                <w:rFonts w:ascii="Arial" w:hAnsi="Arial" w:cs="Arial"/>
                <w:color w:val="000000" w:themeColor="text1"/>
                <w:sz w:val="20"/>
                <w:szCs w:val="20"/>
              </w:rPr>
              <w:t xml:space="preserve">) preparado pelos assessores legais da Operação, contendo </w:t>
            </w:r>
            <w:r w:rsidR="009E4374">
              <w:rPr>
                <w:rFonts w:ascii="Arial" w:hAnsi="Arial" w:cs="Arial"/>
                <w:color w:val="000000" w:themeColor="text1"/>
                <w:sz w:val="20"/>
                <w:szCs w:val="20"/>
              </w:rPr>
              <w:t xml:space="preserve">o </w:t>
            </w:r>
            <w:r w:rsidR="009E4374" w:rsidRPr="009E4374">
              <w:rPr>
                <w:rFonts w:ascii="Arial" w:hAnsi="Arial" w:cs="Arial"/>
                <w:i/>
                <w:color w:val="000000" w:themeColor="text1"/>
                <w:sz w:val="20"/>
                <w:szCs w:val="20"/>
              </w:rPr>
              <w:t>checklist</w:t>
            </w:r>
            <w:r w:rsidR="009E4374">
              <w:rPr>
                <w:rFonts w:ascii="Arial" w:hAnsi="Arial" w:cs="Arial"/>
                <w:i/>
                <w:color w:val="000000" w:themeColor="text1"/>
                <w:sz w:val="20"/>
                <w:szCs w:val="20"/>
              </w:rPr>
              <w:t xml:space="preserve"> </w:t>
            </w:r>
            <w:r w:rsidR="009E4374" w:rsidRPr="002B7156">
              <w:rPr>
                <w:rFonts w:ascii="Arial" w:hAnsi="Arial" w:cs="Arial"/>
                <w:color w:val="000000" w:themeColor="text1"/>
                <w:sz w:val="20"/>
                <w:szCs w:val="20"/>
              </w:rPr>
              <w:t>com a conclusão da diligencia jurídica realizada, bem como</w:t>
            </w:r>
            <w:r w:rsidR="009E4374" w:rsidRPr="003369FA">
              <w:rPr>
                <w:rFonts w:ascii="Arial" w:hAnsi="Arial" w:cs="Arial"/>
                <w:color w:val="000000" w:themeColor="text1"/>
                <w:sz w:val="20"/>
                <w:szCs w:val="20"/>
              </w:rPr>
              <w:t xml:space="preserve"> </w:t>
            </w:r>
            <w:r w:rsidRPr="003369FA">
              <w:rPr>
                <w:rFonts w:ascii="Arial" w:hAnsi="Arial" w:cs="Arial"/>
                <w:color w:val="000000" w:themeColor="text1"/>
                <w:sz w:val="20"/>
                <w:szCs w:val="20"/>
              </w:rPr>
              <w:t>a opinião</w:t>
            </w:r>
            <w:r w:rsidRPr="00400BEF">
              <w:rPr>
                <w:rFonts w:ascii="Arial" w:hAnsi="Arial" w:cs="Arial"/>
                <w:color w:val="000000" w:themeColor="text1"/>
                <w:sz w:val="20"/>
                <w:szCs w:val="20"/>
              </w:rPr>
              <w:t xml:space="preserve"> dos referidos assessores a respeito da adequação dos Documentos da Operação em relação às normas aplicáveis, com base nas informações apresentadas,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a legalidade, validade e exequibilidade dos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ocumentos da </w:t>
            </w:r>
            <w:r w:rsidR="00D417BC" w:rsidRPr="00400BEF">
              <w:rPr>
                <w:rFonts w:ascii="Arial" w:hAnsi="Arial" w:cs="Arial"/>
                <w:color w:val="000000" w:themeColor="text1"/>
                <w:sz w:val="20"/>
                <w:szCs w:val="20"/>
              </w:rPr>
              <w:t>Operação, bem como a verificação dos poderes de representação das partes signatárias dos Documentos da Operação</w:t>
            </w:r>
            <w:r w:rsidR="00B07BDE">
              <w:rPr>
                <w:rFonts w:ascii="Arial" w:hAnsi="Arial" w:cs="Arial"/>
                <w:color w:val="000000" w:themeColor="text1"/>
                <w:sz w:val="20"/>
                <w:szCs w:val="20"/>
              </w:rPr>
              <w:t xml:space="preserve"> </w:t>
            </w:r>
            <w:r w:rsidR="00B07BDE" w:rsidRPr="00B07BDE">
              <w:rPr>
                <w:rFonts w:ascii="Arial" w:hAnsi="Arial" w:cs="Arial"/>
                <w:color w:val="000000" w:themeColor="text1"/>
                <w:sz w:val="20"/>
                <w:szCs w:val="20"/>
              </w:rPr>
              <w:t>e obtenção de todas as autorizações necessárias para sua celebração e assunção das obrigações neles previstas</w:t>
            </w:r>
            <w:r w:rsidR="00E65A85">
              <w:rPr>
                <w:rFonts w:ascii="Arial" w:hAnsi="Arial" w:cs="Arial"/>
                <w:color w:val="000000" w:themeColor="text1"/>
                <w:sz w:val="20"/>
                <w:szCs w:val="20"/>
              </w:rPr>
              <w:t>, sem quaisquer ressalvas</w:t>
            </w:r>
            <w:r w:rsidR="00A9542B"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e cujo teor deve ser satisfatório, a exclusivo critério da Securitizadora; e</w:t>
            </w:r>
          </w:p>
          <w:p w:rsidR="00B64525" w:rsidRPr="00400BEF" w:rsidRDefault="00B64525"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emissão dos CRI, e sua admissão para distribuição e negociação na B3.</w:t>
            </w:r>
          </w:p>
          <w:p w:rsidR="00B64525" w:rsidRPr="00400BEF" w:rsidRDefault="00B64525" w:rsidP="005F3FB2">
            <w:pPr>
              <w:pStyle w:val="PargrafodaLista"/>
              <w:widowControl w:val="0"/>
              <w:tabs>
                <w:tab w:val="left" w:pos="885"/>
                <w:tab w:val="left" w:pos="1134"/>
                <w:tab w:val="left" w:pos="1701"/>
              </w:tabs>
              <w:spacing w:line="360" w:lineRule="auto"/>
              <w:ind w:left="35"/>
              <w:contextualSpacing w:val="0"/>
              <w:jc w:val="both"/>
              <w:rPr>
                <w:rFonts w:ascii="Arial" w:eastAsia="Calibri Light" w:hAnsi="Arial" w:cs="Arial"/>
                <w:sz w:val="20"/>
                <w:szCs w:val="20"/>
              </w:rPr>
            </w:pPr>
            <w:r w:rsidRPr="00400BEF">
              <w:rPr>
                <w:rFonts w:ascii="Arial" w:hAnsi="Arial" w:cs="Arial"/>
                <w:color w:val="000000" w:themeColor="text1"/>
                <w:sz w:val="20"/>
                <w:szCs w:val="20"/>
              </w:rPr>
              <w:t xml:space="preserve">Para os fins deste instrumento, entende-se como “perfeita formalização” de um documento a sua assinatura pelas respectivas partes envolvidas, </w:t>
            </w:r>
            <w:r w:rsidRPr="00400BEF">
              <w:rPr>
                <w:rFonts w:ascii="Arial" w:hAnsi="Arial" w:cs="Arial"/>
                <w:color w:val="000000" w:themeColor="text1"/>
                <w:sz w:val="20"/>
                <w:szCs w:val="20"/>
              </w:rPr>
              <w:lastRenderedPageBreak/>
              <w:t>bem como a verificação dos poderes dos representantes legais dessas partes e eventuais aprovações necessárias para tanto.</w:t>
            </w:r>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“Condições Precedentes para Tranche 1”</w:t>
            </w:r>
          </w:p>
        </w:tc>
        <w:tc>
          <w:tcPr>
            <w:tcW w:w="6654" w:type="dxa"/>
          </w:tcPr>
          <w:p w:rsidR="00455674" w:rsidRPr="00CE1F20" w:rsidRDefault="00B64525" w:rsidP="00455674">
            <w:pPr>
              <w:tabs>
                <w:tab w:val="left" w:pos="1351"/>
                <w:tab w:val="left" w:pos="1701"/>
              </w:tabs>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condições precedentes adicionais que devem ser integral e cumulativamente cumpridas para que </w:t>
            </w:r>
            <w:r w:rsidR="004A3D46" w:rsidRPr="00400BEF">
              <w:rPr>
                <w:rFonts w:ascii="Arial" w:hAnsi="Arial" w:cs="Arial"/>
                <w:color w:val="000000" w:themeColor="text1"/>
                <w:sz w:val="20"/>
                <w:szCs w:val="20"/>
              </w:rPr>
              <w:t>os</w:t>
            </w:r>
            <w:r w:rsidR="00381A17" w:rsidRPr="00400BEF">
              <w:rPr>
                <w:rFonts w:ascii="Arial" w:hAnsi="Arial" w:cs="Arial"/>
                <w:color w:val="000000" w:themeColor="text1"/>
                <w:sz w:val="20"/>
                <w:szCs w:val="20"/>
              </w:rPr>
              <w:t xml:space="preserve"> recursos </w:t>
            </w:r>
            <w:r w:rsidR="004A3D46" w:rsidRPr="00400BEF">
              <w:rPr>
                <w:rFonts w:ascii="Arial" w:hAnsi="Arial" w:cs="Arial"/>
                <w:color w:val="000000" w:themeColor="text1"/>
                <w:sz w:val="20"/>
                <w:szCs w:val="20"/>
              </w:rPr>
              <w:t>da Tranche 1 sejam</w:t>
            </w:r>
            <w:r w:rsidRPr="00400BEF">
              <w:rPr>
                <w:rFonts w:ascii="Arial" w:hAnsi="Arial" w:cs="Arial"/>
                <w:color w:val="000000" w:themeColor="text1"/>
                <w:sz w:val="20"/>
                <w:szCs w:val="20"/>
              </w:rPr>
              <w:t xml:space="preserve"> disponibilizados à </w:t>
            </w:r>
            <w:r w:rsidR="000A46B1"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exclusivamente de acor</w:t>
            </w:r>
            <w:r w:rsidR="004A3D46" w:rsidRPr="00400BEF">
              <w:rPr>
                <w:rFonts w:ascii="Arial" w:hAnsi="Arial" w:cs="Arial"/>
                <w:color w:val="000000" w:themeColor="text1"/>
                <w:sz w:val="20"/>
                <w:szCs w:val="20"/>
              </w:rPr>
              <w:t xml:space="preserve">do com as </w:t>
            </w:r>
            <w:r w:rsidR="00455674">
              <w:rPr>
                <w:rFonts w:ascii="Arial" w:hAnsi="Arial" w:cs="Arial"/>
                <w:color w:val="000000" w:themeColor="text1"/>
                <w:sz w:val="20"/>
                <w:szCs w:val="20"/>
              </w:rPr>
              <w:t xml:space="preserve">seguintes </w:t>
            </w:r>
            <w:r w:rsidR="004A3D46" w:rsidRPr="00400BEF">
              <w:rPr>
                <w:rFonts w:ascii="Arial" w:hAnsi="Arial" w:cs="Arial"/>
                <w:color w:val="000000" w:themeColor="text1"/>
                <w:sz w:val="20"/>
                <w:szCs w:val="20"/>
              </w:rPr>
              <w:t xml:space="preserve">regras </w:t>
            </w:r>
            <w:r w:rsidR="00455674" w:rsidRPr="00CE1F20">
              <w:rPr>
                <w:rFonts w:ascii="Arial" w:hAnsi="Arial" w:cs="Arial"/>
                <w:color w:val="000000" w:themeColor="text1"/>
                <w:sz w:val="20"/>
                <w:szCs w:val="20"/>
              </w:rPr>
              <w:t>e condições:</w:t>
            </w:r>
          </w:p>
          <w:p w:rsidR="00FA3A7F" w:rsidRPr="00400BEF" w:rsidRDefault="00B64525" w:rsidP="00123FC7">
            <w:pPr>
              <w:pStyle w:val="PargrafodaLista"/>
              <w:widowControl w:val="0"/>
              <w:numPr>
                <w:ilvl w:val="0"/>
                <w:numId w:val="11"/>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o cumprimento e manutenção das Condições Precedentes Básicas</w:t>
            </w:r>
            <w:r w:rsidR="005F4FE6">
              <w:rPr>
                <w:rFonts w:ascii="Arial" w:hAnsi="Arial" w:cs="Arial"/>
                <w:color w:val="000000" w:themeColor="text1"/>
                <w:sz w:val="20"/>
                <w:szCs w:val="20"/>
              </w:rPr>
              <w:t>.</w:t>
            </w:r>
            <w:r w:rsidRPr="00400BEF">
              <w:rPr>
                <w:rFonts w:ascii="Arial" w:hAnsi="Arial" w:cs="Arial"/>
                <w:color w:val="000000" w:themeColor="text1"/>
                <w:sz w:val="20"/>
                <w:szCs w:val="20"/>
              </w:rPr>
              <w:t>;</w:t>
            </w:r>
            <w:r w:rsidR="00ED1F39" w:rsidRPr="00400BEF">
              <w:rPr>
                <w:rFonts w:ascii="Arial" w:hAnsi="Arial" w:cs="Arial"/>
                <w:color w:val="000000" w:themeColor="text1"/>
                <w:sz w:val="20"/>
                <w:szCs w:val="20"/>
              </w:rPr>
              <w:t xml:space="preserve"> e</w:t>
            </w:r>
          </w:p>
          <w:p w:rsidR="004A3D46" w:rsidRPr="008B5B5D" w:rsidRDefault="00A93D75" w:rsidP="005F4FE6">
            <w:pPr>
              <w:pStyle w:val="PargrafodaLista"/>
              <w:widowControl w:val="0"/>
              <w:numPr>
                <w:ilvl w:val="0"/>
                <w:numId w:val="11"/>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a </w:t>
            </w:r>
            <w:r w:rsidR="00B30718">
              <w:rPr>
                <w:rFonts w:ascii="Arial" w:hAnsi="Arial" w:cs="Arial"/>
                <w:color w:val="000000" w:themeColor="text1"/>
                <w:sz w:val="20"/>
                <w:szCs w:val="20"/>
              </w:rPr>
              <w:t>constatação pela Securitizadora de que o Índice de Cobertura é de, no mínimo, 300% (trezentos por cento), considerando-se o valor da PMT já atualizada de acordo com o valor da série dos CRI que será integralizada</w:t>
            </w:r>
            <w:r w:rsidR="00B732F4" w:rsidRPr="008B5B5D">
              <w:rPr>
                <w:rFonts w:ascii="Arial" w:eastAsia="MS Mincho" w:hAnsi="Arial" w:cs="Arial"/>
                <w:color w:val="000000" w:themeColor="text1"/>
                <w:sz w:val="20"/>
                <w:szCs w:val="20"/>
              </w:rPr>
              <w:t>.</w:t>
            </w:r>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para Tranche 2”</w:t>
            </w:r>
          </w:p>
        </w:tc>
        <w:tc>
          <w:tcPr>
            <w:tcW w:w="6654" w:type="dxa"/>
          </w:tcPr>
          <w:p w:rsidR="004A3D46" w:rsidRPr="00400BEF" w:rsidRDefault="004A3D46" w:rsidP="005F3FB2">
            <w:pPr>
              <w:widowControl w:val="0"/>
              <w:tabs>
                <w:tab w:val="left" w:pos="1351"/>
                <w:tab w:val="left" w:pos="1701"/>
              </w:tabs>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condições precedentes adicionais que devem ser integral e cumulativamente cumpridas para que os recursos da Tranche 2 sejam disponibilizados à </w:t>
            </w:r>
            <w:r w:rsidR="000A46B1" w:rsidRPr="00400BEF">
              <w:rPr>
                <w:rFonts w:ascii="Arial" w:hAnsi="Arial" w:cs="Arial"/>
                <w:color w:val="000000" w:themeColor="text1"/>
                <w:sz w:val="20"/>
                <w:szCs w:val="20"/>
              </w:rPr>
              <w:t>Emissora</w:t>
            </w:r>
            <w:r w:rsidRPr="00400BEF">
              <w:rPr>
                <w:rFonts w:ascii="Arial" w:hAnsi="Arial" w:cs="Arial"/>
                <w:color w:val="000000" w:themeColor="text1"/>
                <w:sz w:val="20"/>
                <w:szCs w:val="20"/>
              </w:rPr>
              <w:t xml:space="preserve"> exclusivamente de acordo com as </w:t>
            </w:r>
            <w:r w:rsidR="00B17746" w:rsidRPr="00400BEF">
              <w:rPr>
                <w:rFonts w:ascii="Arial" w:hAnsi="Arial" w:cs="Arial"/>
                <w:color w:val="000000" w:themeColor="text1"/>
                <w:sz w:val="20"/>
                <w:szCs w:val="20"/>
              </w:rPr>
              <w:t xml:space="preserve">seguintes </w:t>
            </w:r>
            <w:r w:rsidRPr="00400BEF">
              <w:rPr>
                <w:rFonts w:ascii="Arial" w:hAnsi="Arial" w:cs="Arial"/>
                <w:color w:val="000000" w:themeColor="text1"/>
                <w:sz w:val="20"/>
                <w:szCs w:val="20"/>
              </w:rPr>
              <w:t xml:space="preserve">regras </w:t>
            </w:r>
            <w:r w:rsidR="00B17746">
              <w:rPr>
                <w:rFonts w:ascii="Arial" w:hAnsi="Arial" w:cs="Arial"/>
                <w:color w:val="000000" w:themeColor="text1"/>
                <w:sz w:val="20"/>
                <w:szCs w:val="20"/>
              </w:rPr>
              <w:t xml:space="preserve">e </w:t>
            </w:r>
            <w:r w:rsidRPr="00400BEF">
              <w:rPr>
                <w:rFonts w:ascii="Arial" w:hAnsi="Arial" w:cs="Arial"/>
                <w:color w:val="000000" w:themeColor="text1"/>
                <w:sz w:val="20"/>
                <w:szCs w:val="20"/>
              </w:rPr>
              <w:t>condições:</w:t>
            </w:r>
          </w:p>
          <w:p w:rsidR="00ED1F39" w:rsidRPr="00400BEF" w:rsidRDefault="00ED1F39" w:rsidP="00123FC7">
            <w:pPr>
              <w:pStyle w:val="PargrafodaLista"/>
              <w:widowControl w:val="0"/>
              <w:numPr>
                <w:ilvl w:val="0"/>
                <w:numId w:val="21"/>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o cumprimento e manutenção das Condições Precedentes Básicas;</w:t>
            </w:r>
          </w:p>
          <w:p w:rsidR="00ED1F39" w:rsidRPr="00123FC7" w:rsidRDefault="00A93D75" w:rsidP="00123FC7">
            <w:pPr>
              <w:pStyle w:val="PargrafodaLista"/>
              <w:widowControl w:val="0"/>
              <w:numPr>
                <w:ilvl w:val="0"/>
                <w:numId w:val="21"/>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a </w:t>
            </w:r>
            <w:r w:rsidR="006A7CF6">
              <w:rPr>
                <w:rFonts w:ascii="Arial" w:hAnsi="Arial" w:cs="Arial"/>
                <w:color w:val="000000" w:themeColor="text1"/>
                <w:sz w:val="20"/>
                <w:szCs w:val="20"/>
              </w:rPr>
              <w:t>constatação pela Securitizadora de que o Índice de Cobertura é de, no mínimo, 300% (trezentos por cento)</w:t>
            </w:r>
            <w:r w:rsidR="00E74C7B">
              <w:rPr>
                <w:rFonts w:ascii="Arial" w:hAnsi="Arial" w:cs="Arial"/>
                <w:color w:val="000000" w:themeColor="text1"/>
                <w:sz w:val="20"/>
                <w:szCs w:val="20"/>
              </w:rPr>
              <w:t>, considerando-se o valor da PMT já atualizada de acordo com o valor da série dos CRI que será integralizada</w:t>
            </w:r>
            <w:r w:rsidR="00ED1F39" w:rsidRPr="00123FC7">
              <w:rPr>
                <w:rFonts w:ascii="Arial" w:hAnsi="Arial" w:cs="Arial"/>
                <w:color w:val="000000" w:themeColor="text1"/>
                <w:sz w:val="20"/>
                <w:szCs w:val="20"/>
              </w:rPr>
              <w:t>; e</w:t>
            </w:r>
          </w:p>
          <w:p w:rsidR="004A3D46" w:rsidRPr="00400BEF" w:rsidRDefault="00ED1F39" w:rsidP="00123FC7">
            <w:pPr>
              <w:pStyle w:val="PargrafodaLista"/>
              <w:widowControl w:val="0"/>
              <w:numPr>
                <w:ilvl w:val="0"/>
                <w:numId w:val="21"/>
              </w:numPr>
              <w:tabs>
                <w:tab w:val="left" w:pos="500"/>
                <w:tab w:val="left" w:pos="1134"/>
                <w:tab w:val="left" w:pos="1701"/>
              </w:tabs>
              <w:spacing w:line="360" w:lineRule="auto"/>
              <w:ind w:left="459" w:hanging="459"/>
              <w:contextualSpacing w:val="0"/>
              <w:jc w:val="both"/>
              <w:rPr>
                <w:rFonts w:ascii="Arial" w:hAnsi="Arial" w:cs="Arial"/>
                <w:color w:val="000000"/>
                <w:sz w:val="20"/>
                <w:szCs w:val="20"/>
              </w:rPr>
            </w:pPr>
            <w:r w:rsidRPr="00123FC7">
              <w:rPr>
                <w:rFonts w:ascii="Arial" w:hAnsi="Arial" w:cs="Arial"/>
                <w:color w:val="000000" w:themeColor="text1"/>
                <w:sz w:val="20"/>
                <w:szCs w:val="20"/>
              </w:rPr>
              <w:t>a comprovação</w:t>
            </w:r>
            <w:r w:rsidRPr="00400BEF">
              <w:rPr>
                <w:rFonts w:ascii="Arial" w:eastAsia="MS Mincho" w:hAnsi="Arial" w:cs="Arial"/>
                <w:color w:val="000000" w:themeColor="text1"/>
                <w:sz w:val="20"/>
                <w:szCs w:val="20"/>
              </w:rPr>
              <w:t xml:space="preserve"> da celebração de 70 (setenta) novos </w:t>
            </w:r>
            <w:r w:rsidRPr="00400BEF">
              <w:rPr>
                <w:rFonts w:ascii="Arial" w:hAnsi="Arial" w:cs="Arial"/>
                <w:color w:val="000000" w:themeColor="text1"/>
                <w:sz w:val="20"/>
                <w:szCs w:val="20"/>
              </w:rPr>
              <w:t xml:space="preserve">Contratos </w:t>
            </w:r>
            <w:r w:rsidRPr="00400BEF">
              <w:rPr>
                <w:rFonts w:ascii="Arial" w:hAnsi="Arial" w:cs="Arial"/>
                <w:bCs/>
                <w:color w:val="000000" w:themeColor="text1"/>
                <w:sz w:val="20"/>
                <w:szCs w:val="20"/>
              </w:rPr>
              <w:t xml:space="preserve">de </w:t>
            </w:r>
            <w:r w:rsidR="00595A99" w:rsidRPr="00400BEF">
              <w:rPr>
                <w:rFonts w:ascii="Arial" w:hAnsi="Arial" w:cs="Arial"/>
                <w:bCs/>
                <w:color w:val="000000" w:themeColor="text1"/>
                <w:sz w:val="20"/>
                <w:szCs w:val="20"/>
              </w:rPr>
              <w:t>L</w:t>
            </w:r>
            <w:r w:rsidRPr="00400BEF">
              <w:rPr>
                <w:rFonts w:ascii="Arial" w:hAnsi="Arial" w:cs="Arial"/>
                <w:bCs/>
                <w:color w:val="000000" w:themeColor="text1"/>
                <w:sz w:val="20"/>
                <w:szCs w:val="20"/>
              </w:rPr>
              <w:t>ocação</w:t>
            </w:r>
            <w:r w:rsidR="00A5653C" w:rsidRPr="00400BEF">
              <w:rPr>
                <w:rFonts w:ascii="Arial" w:eastAsia="MS Mincho" w:hAnsi="Arial" w:cs="Arial"/>
                <w:color w:val="000000" w:themeColor="text1"/>
                <w:sz w:val="20"/>
                <w:szCs w:val="20"/>
              </w:rPr>
              <w:t>.</w:t>
            </w:r>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para Tranche 3”</w:t>
            </w:r>
          </w:p>
        </w:tc>
        <w:tc>
          <w:tcPr>
            <w:tcW w:w="6654" w:type="dxa"/>
          </w:tcPr>
          <w:p w:rsidR="004A3D46" w:rsidRPr="00400BEF" w:rsidRDefault="004A3D46" w:rsidP="005F3FB2">
            <w:pPr>
              <w:widowControl w:val="0"/>
              <w:tabs>
                <w:tab w:val="left" w:pos="1351"/>
                <w:tab w:val="left" w:pos="1701"/>
              </w:tabs>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condições precedentes adicionais que devem ser integral e cumulativamente cumpridas para que os recursos da Tranche 3 sejam disponibilizados à </w:t>
            </w:r>
            <w:r w:rsidR="000A46B1"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 xml:space="preserve">exclusivamente de acordo com as </w:t>
            </w:r>
            <w:r w:rsidR="00B17746" w:rsidRPr="00400BEF">
              <w:rPr>
                <w:rFonts w:ascii="Arial" w:hAnsi="Arial" w:cs="Arial"/>
                <w:color w:val="000000" w:themeColor="text1"/>
                <w:sz w:val="20"/>
                <w:szCs w:val="20"/>
              </w:rPr>
              <w:t xml:space="preserve">seguintes </w:t>
            </w:r>
            <w:r w:rsidRPr="00400BEF">
              <w:rPr>
                <w:rFonts w:ascii="Arial" w:hAnsi="Arial" w:cs="Arial"/>
                <w:color w:val="000000" w:themeColor="text1"/>
                <w:sz w:val="20"/>
                <w:szCs w:val="20"/>
              </w:rPr>
              <w:t xml:space="preserve">regras </w:t>
            </w:r>
            <w:r w:rsidR="00B17746">
              <w:rPr>
                <w:rFonts w:ascii="Arial" w:hAnsi="Arial" w:cs="Arial"/>
                <w:color w:val="000000" w:themeColor="text1"/>
                <w:sz w:val="20"/>
                <w:szCs w:val="20"/>
              </w:rPr>
              <w:t xml:space="preserve">e </w:t>
            </w:r>
            <w:r w:rsidRPr="00400BEF">
              <w:rPr>
                <w:rFonts w:ascii="Arial" w:hAnsi="Arial" w:cs="Arial"/>
                <w:color w:val="000000" w:themeColor="text1"/>
                <w:sz w:val="20"/>
                <w:szCs w:val="20"/>
              </w:rPr>
              <w:t>condições:</w:t>
            </w:r>
          </w:p>
          <w:p w:rsidR="00ED1F39" w:rsidRPr="00400BEF" w:rsidRDefault="00ED1F39" w:rsidP="00123FC7">
            <w:pPr>
              <w:pStyle w:val="PargrafodaLista"/>
              <w:widowControl w:val="0"/>
              <w:numPr>
                <w:ilvl w:val="0"/>
                <w:numId w:val="59"/>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o cumprimento e manutenção das Condições Precedentes Básicas;</w:t>
            </w:r>
          </w:p>
          <w:p w:rsidR="00ED1F39" w:rsidRPr="00400BEF" w:rsidRDefault="00A93D75" w:rsidP="00123FC7">
            <w:pPr>
              <w:pStyle w:val="PargrafodaLista"/>
              <w:widowControl w:val="0"/>
              <w:numPr>
                <w:ilvl w:val="0"/>
                <w:numId w:val="59"/>
              </w:numPr>
              <w:tabs>
                <w:tab w:val="left" w:pos="500"/>
                <w:tab w:val="left" w:pos="1134"/>
                <w:tab w:val="left" w:pos="1701"/>
              </w:tabs>
              <w:spacing w:line="360" w:lineRule="auto"/>
              <w:ind w:left="459" w:hanging="459"/>
              <w:contextualSpacing w:val="0"/>
              <w:jc w:val="both"/>
              <w:rPr>
                <w:rFonts w:ascii="Arial" w:hAnsi="Arial" w:cs="Arial"/>
                <w:color w:val="000000"/>
                <w:sz w:val="20"/>
                <w:szCs w:val="20"/>
              </w:rPr>
            </w:pPr>
            <w:r>
              <w:rPr>
                <w:rFonts w:ascii="Arial" w:hAnsi="Arial" w:cs="Arial"/>
                <w:color w:val="000000" w:themeColor="text1"/>
                <w:sz w:val="20"/>
                <w:szCs w:val="20"/>
              </w:rPr>
              <w:t xml:space="preserve">a </w:t>
            </w:r>
            <w:r w:rsidR="00960F9C">
              <w:rPr>
                <w:rFonts w:ascii="Arial" w:hAnsi="Arial" w:cs="Arial"/>
                <w:color w:val="000000" w:themeColor="text1"/>
                <w:sz w:val="20"/>
                <w:szCs w:val="20"/>
              </w:rPr>
              <w:t>constatação pela Securitizadora de que o Índice de Cobertura é de, no mínimo, 300% (trezentos por cento), considerando-se o valor da PMT já atualizada de acordo com o valor da série dos CRI que será integralizada</w:t>
            </w:r>
            <w:r w:rsidR="00ED1F39" w:rsidRPr="00400BEF">
              <w:rPr>
                <w:rFonts w:ascii="Arial" w:eastAsia="MS Mincho" w:hAnsi="Arial" w:cs="Arial"/>
                <w:color w:val="000000" w:themeColor="text1"/>
                <w:sz w:val="20"/>
                <w:szCs w:val="20"/>
              </w:rPr>
              <w:t>; e</w:t>
            </w:r>
          </w:p>
          <w:p w:rsidR="00A5653C" w:rsidRPr="00400BEF" w:rsidRDefault="00ED1F39" w:rsidP="00123FC7">
            <w:pPr>
              <w:pStyle w:val="PargrafodaLista"/>
              <w:widowControl w:val="0"/>
              <w:numPr>
                <w:ilvl w:val="0"/>
                <w:numId w:val="59"/>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eastAsia="MS Mincho" w:hAnsi="Arial" w:cs="Arial"/>
                <w:color w:val="000000" w:themeColor="text1"/>
                <w:sz w:val="20"/>
                <w:szCs w:val="20"/>
              </w:rPr>
              <w:t xml:space="preserve">a comprovação da celebração de 70 (setenta) novos </w:t>
            </w:r>
            <w:r w:rsidRPr="00400BEF">
              <w:rPr>
                <w:rFonts w:ascii="Arial" w:hAnsi="Arial" w:cs="Arial"/>
                <w:color w:val="000000" w:themeColor="text1"/>
                <w:sz w:val="20"/>
                <w:szCs w:val="20"/>
              </w:rPr>
              <w:t xml:space="preserve">Contratos </w:t>
            </w:r>
            <w:r w:rsidRPr="00400BEF">
              <w:rPr>
                <w:rFonts w:ascii="Arial" w:hAnsi="Arial" w:cs="Arial"/>
                <w:bCs/>
                <w:color w:val="000000" w:themeColor="text1"/>
                <w:sz w:val="20"/>
                <w:szCs w:val="20"/>
              </w:rPr>
              <w:t xml:space="preserve">de </w:t>
            </w:r>
            <w:r w:rsidR="00595A99" w:rsidRPr="00400BEF">
              <w:rPr>
                <w:rFonts w:ascii="Arial" w:hAnsi="Arial" w:cs="Arial"/>
                <w:bCs/>
                <w:color w:val="000000" w:themeColor="text1"/>
                <w:sz w:val="20"/>
                <w:szCs w:val="20"/>
              </w:rPr>
              <w:t>Locação</w:t>
            </w:r>
            <w:r w:rsidRPr="00400BEF">
              <w:rPr>
                <w:rFonts w:ascii="Arial" w:eastAsia="MS Mincho" w:hAnsi="Arial" w:cs="Arial"/>
                <w:color w:val="000000" w:themeColor="text1"/>
                <w:sz w:val="20"/>
                <w:szCs w:val="20"/>
              </w:rPr>
              <w:t>, além dos já contabilizados para liberação da Tranche 2.</w:t>
            </w:r>
          </w:p>
        </w:tc>
      </w:tr>
      <w:tr w:rsidR="00B64525" w:rsidRPr="00400BEF">
        <w:tc>
          <w:tcPr>
            <w:tcW w:w="2972" w:type="dxa"/>
          </w:tcPr>
          <w:p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para Tranche 4”</w:t>
            </w:r>
          </w:p>
        </w:tc>
        <w:tc>
          <w:tcPr>
            <w:tcW w:w="6654" w:type="dxa"/>
          </w:tcPr>
          <w:p w:rsidR="004A3D46" w:rsidRPr="00400BEF" w:rsidRDefault="004A3D46" w:rsidP="005F3FB2">
            <w:pPr>
              <w:widowControl w:val="0"/>
              <w:tabs>
                <w:tab w:val="left" w:pos="1351"/>
                <w:tab w:val="left" w:pos="1701"/>
              </w:tabs>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condições precedentes adicionais que devem ser integral e cumulativamente cumpridas para que os recursos da Tranche 4 sejam disponibilizados à </w:t>
            </w:r>
            <w:r w:rsidR="000A46B1" w:rsidRPr="00400BEF">
              <w:rPr>
                <w:rFonts w:ascii="Arial" w:hAnsi="Arial" w:cs="Arial"/>
                <w:color w:val="000000" w:themeColor="text1"/>
                <w:sz w:val="20"/>
                <w:szCs w:val="20"/>
              </w:rPr>
              <w:t xml:space="preserve">Emissora </w:t>
            </w:r>
            <w:r w:rsidR="00B17746" w:rsidRPr="00400BEF">
              <w:rPr>
                <w:rFonts w:ascii="Arial" w:hAnsi="Arial" w:cs="Arial"/>
                <w:color w:val="000000" w:themeColor="text1"/>
                <w:sz w:val="20"/>
                <w:szCs w:val="20"/>
              </w:rPr>
              <w:t xml:space="preserve">exclusivamente de acordo com as seguintes regras </w:t>
            </w:r>
            <w:r w:rsidR="00B17746">
              <w:rPr>
                <w:rFonts w:ascii="Arial" w:hAnsi="Arial" w:cs="Arial"/>
                <w:color w:val="000000" w:themeColor="text1"/>
                <w:sz w:val="20"/>
                <w:szCs w:val="20"/>
              </w:rPr>
              <w:t xml:space="preserve">e </w:t>
            </w:r>
            <w:r w:rsidR="00B17746" w:rsidRPr="00400BEF">
              <w:rPr>
                <w:rFonts w:ascii="Arial" w:hAnsi="Arial" w:cs="Arial"/>
                <w:color w:val="000000" w:themeColor="text1"/>
                <w:sz w:val="20"/>
                <w:szCs w:val="20"/>
              </w:rPr>
              <w:t>condições:</w:t>
            </w:r>
          </w:p>
          <w:p w:rsidR="00ED1F39" w:rsidRPr="00400BEF" w:rsidRDefault="00ED1F39" w:rsidP="00123FC7">
            <w:pPr>
              <w:pStyle w:val="PargrafodaLista"/>
              <w:widowControl w:val="0"/>
              <w:numPr>
                <w:ilvl w:val="0"/>
                <w:numId w:val="60"/>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o cumprimento e manutenção das Condições Precedentes Básicas;</w:t>
            </w:r>
          </w:p>
          <w:p w:rsidR="00ED1F39" w:rsidRPr="00123FC7" w:rsidRDefault="00A93D75" w:rsidP="00123FC7">
            <w:pPr>
              <w:pStyle w:val="PargrafodaLista"/>
              <w:widowControl w:val="0"/>
              <w:numPr>
                <w:ilvl w:val="0"/>
                <w:numId w:val="60"/>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a </w:t>
            </w:r>
            <w:r w:rsidR="00960F9C">
              <w:rPr>
                <w:rFonts w:ascii="Arial" w:hAnsi="Arial" w:cs="Arial"/>
                <w:color w:val="000000" w:themeColor="text1"/>
                <w:sz w:val="20"/>
                <w:szCs w:val="20"/>
              </w:rPr>
              <w:t xml:space="preserve">constatação pela Securitizadora de que o Índice de Cobertura é de, no mínimo, 300% (trezentos por cento), considerando-se o valor da PMT já atualizada de acordo com o valor da série dos CRI que </w:t>
            </w:r>
            <w:r w:rsidR="00960F9C">
              <w:rPr>
                <w:rFonts w:ascii="Arial" w:hAnsi="Arial" w:cs="Arial"/>
                <w:color w:val="000000" w:themeColor="text1"/>
                <w:sz w:val="20"/>
                <w:szCs w:val="20"/>
              </w:rPr>
              <w:lastRenderedPageBreak/>
              <w:t>será integralizada</w:t>
            </w:r>
            <w:r w:rsidR="00ED1F39" w:rsidRPr="00123FC7">
              <w:rPr>
                <w:rFonts w:ascii="Arial" w:hAnsi="Arial" w:cs="Arial"/>
                <w:color w:val="000000" w:themeColor="text1"/>
                <w:sz w:val="20"/>
                <w:szCs w:val="20"/>
              </w:rPr>
              <w:t>; e</w:t>
            </w:r>
          </w:p>
          <w:p w:rsidR="00A5653C" w:rsidRPr="00400BEF" w:rsidRDefault="00ED1F39" w:rsidP="00123FC7">
            <w:pPr>
              <w:pStyle w:val="PargrafodaLista"/>
              <w:widowControl w:val="0"/>
              <w:numPr>
                <w:ilvl w:val="0"/>
                <w:numId w:val="60"/>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123FC7">
              <w:rPr>
                <w:rFonts w:ascii="Arial" w:hAnsi="Arial" w:cs="Arial"/>
                <w:color w:val="000000" w:themeColor="text1"/>
                <w:sz w:val="20"/>
                <w:szCs w:val="20"/>
              </w:rPr>
              <w:t xml:space="preserve">a comprovação da celebração de 70 (setenta) novos </w:t>
            </w:r>
            <w:r w:rsidRPr="00400BEF">
              <w:rPr>
                <w:rFonts w:ascii="Arial" w:hAnsi="Arial" w:cs="Arial"/>
                <w:color w:val="000000" w:themeColor="text1"/>
                <w:sz w:val="20"/>
                <w:szCs w:val="20"/>
              </w:rPr>
              <w:t xml:space="preserve">Contratos </w:t>
            </w:r>
            <w:r w:rsidRPr="00400BEF">
              <w:rPr>
                <w:rFonts w:ascii="Arial" w:hAnsi="Arial" w:cs="Arial"/>
                <w:bCs/>
                <w:color w:val="000000" w:themeColor="text1"/>
                <w:sz w:val="20"/>
                <w:szCs w:val="20"/>
              </w:rPr>
              <w:t xml:space="preserve">de </w:t>
            </w:r>
            <w:r w:rsidR="00595A99" w:rsidRPr="00400BEF">
              <w:rPr>
                <w:rFonts w:ascii="Arial" w:hAnsi="Arial" w:cs="Arial"/>
                <w:bCs/>
                <w:color w:val="000000" w:themeColor="text1"/>
                <w:sz w:val="20"/>
                <w:szCs w:val="20"/>
              </w:rPr>
              <w:t>Locação</w:t>
            </w:r>
            <w:r w:rsidRPr="00400BEF">
              <w:rPr>
                <w:rFonts w:ascii="Arial" w:eastAsia="MS Mincho" w:hAnsi="Arial" w:cs="Arial"/>
                <w:color w:val="000000" w:themeColor="text1"/>
                <w:sz w:val="20"/>
                <w:szCs w:val="20"/>
              </w:rPr>
              <w:t>, além dos já contabilizados para liberação da Tranche 2 e da Tranche 3.</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“Condições Precedentes para Tranche 5”</w:t>
            </w:r>
          </w:p>
        </w:tc>
        <w:tc>
          <w:tcPr>
            <w:tcW w:w="6654" w:type="dxa"/>
          </w:tcPr>
          <w:p w:rsidR="000A46B1" w:rsidRPr="00400BEF" w:rsidRDefault="000A46B1" w:rsidP="005F3FB2">
            <w:pPr>
              <w:widowControl w:val="0"/>
              <w:tabs>
                <w:tab w:val="left" w:pos="1351"/>
                <w:tab w:val="left" w:pos="1701"/>
              </w:tabs>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condições precedentes adicionais que devem ser integral e cumulativamente cumpridas para que os recursos da Tranche 5 sejam disponibilizados à Emissora </w:t>
            </w:r>
            <w:r w:rsidR="00B17746" w:rsidRPr="00400BEF">
              <w:rPr>
                <w:rFonts w:ascii="Arial" w:hAnsi="Arial" w:cs="Arial"/>
                <w:color w:val="000000" w:themeColor="text1"/>
                <w:sz w:val="20"/>
                <w:szCs w:val="20"/>
              </w:rPr>
              <w:t xml:space="preserve">exclusivamente de acordo com as seguintes regras </w:t>
            </w:r>
            <w:r w:rsidR="00B17746">
              <w:rPr>
                <w:rFonts w:ascii="Arial" w:hAnsi="Arial" w:cs="Arial"/>
                <w:color w:val="000000" w:themeColor="text1"/>
                <w:sz w:val="20"/>
                <w:szCs w:val="20"/>
              </w:rPr>
              <w:t xml:space="preserve">e </w:t>
            </w:r>
            <w:r w:rsidR="00B17746" w:rsidRPr="00400BEF">
              <w:rPr>
                <w:rFonts w:ascii="Arial" w:hAnsi="Arial" w:cs="Arial"/>
                <w:color w:val="000000" w:themeColor="text1"/>
                <w:sz w:val="20"/>
                <w:szCs w:val="20"/>
              </w:rPr>
              <w:t>condições:</w:t>
            </w:r>
          </w:p>
          <w:p w:rsidR="00ED1F39" w:rsidRPr="00123FC7" w:rsidRDefault="00ED1F39" w:rsidP="00123FC7">
            <w:pPr>
              <w:pStyle w:val="PargrafodaLista"/>
              <w:widowControl w:val="0"/>
              <w:numPr>
                <w:ilvl w:val="0"/>
                <w:numId w:val="61"/>
              </w:numPr>
              <w:tabs>
                <w:tab w:val="left" w:pos="500"/>
                <w:tab w:val="left" w:pos="1134"/>
                <w:tab w:val="left" w:pos="1701"/>
              </w:tabs>
              <w:spacing w:line="360" w:lineRule="auto"/>
              <w:ind w:left="459" w:hanging="459"/>
              <w:contextualSpacing w:val="0"/>
              <w:jc w:val="both"/>
              <w:rPr>
                <w:rFonts w:ascii="Arial" w:eastAsia="MS Mincho" w:hAnsi="Arial" w:cs="Arial"/>
                <w:color w:val="000000" w:themeColor="text1"/>
                <w:sz w:val="20"/>
                <w:szCs w:val="20"/>
              </w:rPr>
            </w:pPr>
            <w:r w:rsidRPr="00123FC7">
              <w:rPr>
                <w:rFonts w:ascii="Arial" w:eastAsia="MS Mincho" w:hAnsi="Arial" w:cs="Arial"/>
                <w:color w:val="000000" w:themeColor="text1"/>
                <w:sz w:val="20"/>
                <w:szCs w:val="20"/>
              </w:rPr>
              <w:t>o cumprimento e manutenção das Condições Precedentes Básicas;</w:t>
            </w:r>
          </w:p>
          <w:p w:rsidR="00ED1F39" w:rsidRPr="00123FC7" w:rsidRDefault="00A93D75" w:rsidP="00123FC7">
            <w:pPr>
              <w:pStyle w:val="PargrafodaLista"/>
              <w:widowControl w:val="0"/>
              <w:numPr>
                <w:ilvl w:val="0"/>
                <w:numId w:val="61"/>
              </w:numPr>
              <w:tabs>
                <w:tab w:val="left" w:pos="500"/>
                <w:tab w:val="left" w:pos="1134"/>
                <w:tab w:val="left" w:pos="1701"/>
              </w:tabs>
              <w:spacing w:line="360" w:lineRule="auto"/>
              <w:ind w:left="459" w:hanging="459"/>
              <w:contextualSpacing w:val="0"/>
              <w:jc w:val="both"/>
              <w:rPr>
                <w:rFonts w:ascii="Arial" w:eastAsia="MS Mincho" w:hAnsi="Arial" w:cs="Arial"/>
                <w:color w:val="000000" w:themeColor="text1"/>
                <w:sz w:val="20"/>
                <w:szCs w:val="20"/>
              </w:rPr>
            </w:pPr>
            <w:r>
              <w:rPr>
                <w:rFonts w:ascii="Arial" w:hAnsi="Arial" w:cs="Arial"/>
                <w:color w:val="000000" w:themeColor="text1"/>
                <w:sz w:val="20"/>
                <w:szCs w:val="20"/>
              </w:rPr>
              <w:t xml:space="preserve">a </w:t>
            </w:r>
            <w:r w:rsidR="00B87450">
              <w:rPr>
                <w:rFonts w:ascii="Arial" w:hAnsi="Arial" w:cs="Arial"/>
                <w:color w:val="000000" w:themeColor="text1"/>
                <w:sz w:val="20"/>
                <w:szCs w:val="20"/>
              </w:rPr>
              <w:t>constatação pela Securitizadora de que o Índice de Cobertura é de, no mínimo, 300% (trezentos por cento), considerando-se o valor da PMT já atualizada de acordo com o valor da série dos CRI que será integralizada</w:t>
            </w:r>
            <w:r w:rsidR="00ED1F39" w:rsidRPr="00400BEF">
              <w:rPr>
                <w:rFonts w:ascii="Arial" w:eastAsia="MS Mincho" w:hAnsi="Arial" w:cs="Arial"/>
                <w:color w:val="000000" w:themeColor="text1"/>
                <w:sz w:val="20"/>
                <w:szCs w:val="20"/>
              </w:rPr>
              <w:t>; e</w:t>
            </w:r>
          </w:p>
          <w:p w:rsidR="000A46B1" w:rsidRPr="00400BEF" w:rsidRDefault="00ED1F39" w:rsidP="00123FC7">
            <w:pPr>
              <w:pStyle w:val="PargrafodaLista"/>
              <w:widowControl w:val="0"/>
              <w:numPr>
                <w:ilvl w:val="0"/>
                <w:numId w:val="61"/>
              </w:numPr>
              <w:tabs>
                <w:tab w:val="left" w:pos="500"/>
                <w:tab w:val="left" w:pos="1134"/>
                <w:tab w:val="left" w:pos="1701"/>
              </w:tabs>
              <w:spacing w:line="360" w:lineRule="auto"/>
              <w:ind w:left="459" w:hanging="459"/>
              <w:contextualSpacing w:val="0"/>
              <w:jc w:val="both"/>
              <w:rPr>
                <w:rFonts w:ascii="Arial" w:hAnsi="Arial" w:cs="Arial"/>
                <w:color w:val="000000" w:themeColor="text1"/>
                <w:sz w:val="20"/>
                <w:szCs w:val="20"/>
              </w:rPr>
            </w:pPr>
            <w:r w:rsidRPr="00400BEF">
              <w:rPr>
                <w:rFonts w:ascii="Arial" w:eastAsia="MS Mincho" w:hAnsi="Arial" w:cs="Arial"/>
                <w:color w:val="000000" w:themeColor="text1"/>
                <w:sz w:val="20"/>
                <w:szCs w:val="20"/>
              </w:rPr>
              <w:t xml:space="preserve">a comprovação da celebração de 70 (setenta) novos </w:t>
            </w:r>
            <w:r w:rsidRPr="00400BEF">
              <w:rPr>
                <w:rFonts w:ascii="Arial" w:hAnsi="Arial" w:cs="Arial"/>
                <w:color w:val="000000" w:themeColor="text1"/>
                <w:sz w:val="20"/>
                <w:szCs w:val="20"/>
              </w:rPr>
              <w:t xml:space="preserve">Contratos </w:t>
            </w:r>
            <w:r w:rsidRPr="00400BEF">
              <w:rPr>
                <w:rFonts w:ascii="Arial" w:hAnsi="Arial" w:cs="Arial"/>
                <w:bCs/>
                <w:color w:val="000000" w:themeColor="text1"/>
                <w:sz w:val="20"/>
                <w:szCs w:val="20"/>
              </w:rPr>
              <w:t xml:space="preserve">de </w:t>
            </w:r>
            <w:r w:rsidR="00595A99" w:rsidRPr="00400BEF">
              <w:rPr>
                <w:rFonts w:ascii="Arial" w:hAnsi="Arial" w:cs="Arial"/>
                <w:bCs/>
                <w:color w:val="000000" w:themeColor="text1"/>
                <w:sz w:val="20"/>
                <w:szCs w:val="20"/>
              </w:rPr>
              <w:t>Locação</w:t>
            </w:r>
            <w:r w:rsidRPr="00400BEF">
              <w:rPr>
                <w:rFonts w:ascii="Arial" w:eastAsia="MS Mincho" w:hAnsi="Arial" w:cs="Arial"/>
                <w:color w:val="000000" w:themeColor="text1"/>
                <w:sz w:val="20"/>
                <w:szCs w:val="20"/>
              </w:rPr>
              <w:t>, além dos já contabilizados para liberação da Tranche 2, da Tranche 3 e da Tranche 4.</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highlight w:val="yellow"/>
              </w:rPr>
            </w:pPr>
            <w:r w:rsidRPr="00AA167F">
              <w:rPr>
                <w:rFonts w:ascii="Arial" w:hAnsi="Arial" w:cs="Arial"/>
                <w:b/>
                <w:color w:val="000000" w:themeColor="text1"/>
                <w:sz w:val="20"/>
                <w:szCs w:val="20"/>
              </w:rPr>
              <w:t>“Condições Precedentes”</w:t>
            </w:r>
          </w:p>
        </w:tc>
        <w:tc>
          <w:tcPr>
            <w:tcW w:w="6654" w:type="dxa"/>
          </w:tcPr>
          <w:p w:rsidR="000A46B1" w:rsidRPr="00400BEF" w:rsidRDefault="000A46B1" w:rsidP="005F3FB2">
            <w:pPr>
              <w:widowControl w:val="0"/>
              <w:tabs>
                <w:tab w:val="left" w:pos="1351"/>
                <w:tab w:val="left" w:pos="1701"/>
              </w:tabs>
              <w:spacing w:line="360" w:lineRule="auto"/>
              <w:jc w:val="both"/>
              <w:rPr>
                <w:rFonts w:ascii="Arial" w:hAnsi="Arial" w:cs="Arial"/>
                <w:color w:val="000000" w:themeColor="text1"/>
                <w:sz w:val="20"/>
                <w:szCs w:val="20"/>
                <w:highlight w:val="yellow"/>
              </w:rPr>
            </w:pPr>
            <w:r w:rsidRPr="00400BEF">
              <w:rPr>
                <w:rFonts w:ascii="Arial" w:hAnsi="Arial" w:cs="Arial"/>
                <w:color w:val="000000" w:themeColor="text1"/>
                <w:sz w:val="20"/>
                <w:szCs w:val="20"/>
              </w:rPr>
              <w:t>São as Condições Precedentes Básicas, as Condições Precedentes para Tranche 1, as Condições Precedentes para Tranche 2, as Condições Precedentes para Tranche 3, as Condições Precedentes para Tranche 4 e as Condições Precedentes para Tranche 5, quando mencionadas em conjunto.</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Centralizadora”</w:t>
            </w:r>
          </w:p>
        </w:tc>
        <w:tc>
          <w:tcPr>
            <w:tcW w:w="6654" w:type="dxa"/>
          </w:tcPr>
          <w:p w:rsidR="000A46B1" w:rsidRPr="00400BEF" w:rsidRDefault="000A46B1" w:rsidP="00C94AA7">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A conta corrente de titularidade da Securitizadora de nº </w:t>
            </w:r>
            <w:r w:rsidR="00D718BC" w:rsidRPr="00400BEF">
              <w:rPr>
                <w:rFonts w:ascii="Arial" w:hAnsi="Arial" w:cs="Arial"/>
                <w:color w:val="000000" w:themeColor="text1"/>
                <w:sz w:val="20"/>
                <w:szCs w:val="20"/>
              </w:rPr>
              <w:t>15348-5</w:t>
            </w:r>
            <w:r w:rsidRPr="00400BEF">
              <w:rPr>
                <w:rFonts w:ascii="Arial" w:hAnsi="Arial" w:cs="Arial"/>
                <w:color w:val="000000" w:themeColor="text1"/>
                <w:sz w:val="20"/>
                <w:szCs w:val="20"/>
              </w:rPr>
              <w:t>, mantida na agência nº 0910 do Banco Itaú Unibanco S.A. (Banco nº 341).</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Vinculada”</w:t>
            </w:r>
          </w:p>
        </w:tc>
        <w:tc>
          <w:tcPr>
            <w:tcW w:w="6654" w:type="dxa"/>
          </w:tcPr>
          <w:p w:rsidR="000A46B1" w:rsidRPr="00AA167F" w:rsidRDefault="000A46B1">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conta vinculada de titularidade da Emissora de nº [</w:t>
            </w:r>
            <w:r w:rsidRPr="00400BEF">
              <w:rPr>
                <w:rFonts w:ascii="Arial" w:hAnsi="Arial" w:cs="Arial"/>
                <w:color w:val="000000" w:themeColor="text1"/>
                <w:sz w:val="20"/>
                <w:szCs w:val="20"/>
                <w:highlight w:val="yellow"/>
              </w:rPr>
              <w:t>●</w:t>
            </w:r>
            <w:r w:rsidRPr="00AA167F">
              <w:rPr>
                <w:rFonts w:ascii="Arial" w:hAnsi="Arial" w:cs="Arial"/>
                <w:color w:val="000000" w:themeColor="text1"/>
                <w:sz w:val="20"/>
                <w:szCs w:val="20"/>
              </w:rPr>
              <w:t xml:space="preserve">], mantida na agência nº </w:t>
            </w:r>
            <w:r w:rsidR="002B7156">
              <w:rPr>
                <w:rFonts w:ascii="Arial" w:hAnsi="Arial" w:cs="Arial"/>
                <w:color w:val="000000" w:themeColor="text1"/>
                <w:sz w:val="20"/>
                <w:szCs w:val="20"/>
              </w:rPr>
              <w:t xml:space="preserve">0001 da QI SCD </w:t>
            </w:r>
            <w:r w:rsidRPr="00AA167F">
              <w:rPr>
                <w:rFonts w:ascii="Arial" w:hAnsi="Arial" w:cs="Arial"/>
                <w:color w:val="000000" w:themeColor="text1"/>
                <w:sz w:val="20"/>
                <w:szCs w:val="20"/>
              </w:rPr>
              <w:t xml:space="preserve">(Banco nº </w:t>
            </w:r>
            <w:r w:rsidR="002B7156">
              <w:rPr>
                <w:rFonts w:ascii="Arial" w:hAnsi="Arial" w:cs="Arial"/>
                <w:color w:val="000000" w:themeColor="text1"/>
                <w:sz w:val="20"/>
                <w:szCs w:val="20"/>
              </w:rPr>
              <w:t>329</w:t>
            </w:r>
            <w:r w:rsidR="002B7156"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para recebimento dos Direitos Creditórios e que deve ser movimentada nos termos do Contrato de Cessão Fiduciária de Direitos Creditórios e do Contrato de Conta Vinculada.</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da Emissora”</w:t>
            </w:r>
          </w:p>
        </w:tc>
        <w:tc>
          <w:tcPr>
            <w:tcW w:w="6654" w:type="dxa"/>
          </w:tcPr>
          <w:p w:rsidR="000A46B1" w:rsidRPr="00AA167F" w:rsidRDefault="000A46B1" w:rsidP="00DC16F8">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corrente de titularidade da </w:t>
            </w:r>
            <w:r w:rsidR="00133602" w:rsidRPr="00AA167F">
              <w:rPr>
                <w:rFonts w:ascii="Arial" w:hAnsi="Arial" w:cs="Arial"/>
                <w:color w:val="000000" w:themeColor="text1"/>
                <w:sz w:val="20"/>
                <w:szCs w:val="20"/>
              </w:rPr>
              <w:t>Emissora</w:t>
            </w:r>
            <w:r w:rsidRPr="00AA167F">
              <w:rPr>
                <w:rFonts w:ascii="Arial" w:hAnsi="Arial" w:cs="Arial"/>
                <w:color w:val="000000" w:themeColor="text1"/>
                <w:sz w:val="20"/>
                <w:szCs w:val="20"/>
              </w:rPr>
              <w:t xml:space="preserve"> de nº </w:t>
            </w:r>
            <w:r w:rsidR="008B5B5D">
              <w:rPr>
                <w:rFonts w:ascii="Arial" w:hAnsi="Arial" w:cs="Arial"/>
                <w:color w:val="000000" w:themeColor="text1"/>
                <w:sz w:val="20"/>
                <w:szCs w:val="20"/>
              </w:rPr>
              <w:t>99850-4</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mantida na agência nº </w:t>
            </w:r>
            <w:r w:rsidR="008B5B5D">
              <w:rPr>
                <w:rFonts w:ascii="Arial" w:hAnsi="Arial" w:cs="Arial"/>
                <w:color w:val="000000" w:themeColor="text1"/>
                <w:sz w:val="20"/>
                <w:szCs w:val="20"/>
              </w:rPr>
              <w:t>2937</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do Banco </w:t>
            </w:r>
            <w:r w:rsidR="008B5B5D" w:rsidRPr="00400BEF">
              <w:rPr>
                <w:rFonts w:ascii="Arial" w:hAnsi="Arial" w:cs="Arial"/>
                <w:color w:val="000000" w:themeColor="text1"/>
                <w:sz w:val="20"/>
                <w:szCs w:val="20"/>
              </w:rPr>
              <w:t>Itaú Unibanco S.A. (Banco nº 341</w:t>
            </w:r>
            <w:r w:rsidRPr="00AA167F">
              <w:rPr>
                <w:rFonts w:ascii="Arial" w:hAnsi="Arial" w:cs="Arial"/>
                <w:color w:val="000000" w:themeColor="text1"/>
                <w:sz w:val="20"/>
                <w:szCs w:val="20"/>
              </w:rPr>
              <w:t>).</w:t>
            </w:r>
          </w:p>
        </w:tc>
      </w:tr>
      <w:tr w:rsidR="000A46B1" w:rsidRPr="00400BEF">
        <w:tc>
          <w:tcPr>
            <w:tcW w:w="2972" w:type="dxa"/>
          </w:tcPr>
          <w:p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“Contrato de Cessão Fiduciária de Direitos Creditórios”</w:t>
            </w:r>
          </w:p>
        </w:tc>
        <w:tc>
          <w:tcPr>
            <w:tcW w:w="6654" w:type="dxa"/>
          </w:tcPr>
          <w:p w:rsidR="000A46B1" w:rsidRPr="00400BEF" w:rsidRDefault="000A46B1" w:rsidP="005F3FB2">
            <w:pPr>
              <w:spacing w:line="360" w:lineRule="auto"/>
              <w:jc w:val="both"/>
              <w:rPr>
                <w:rFonts w:ascii="Arial" w:hAnsi="Arial" w:cs="Arial"/>
                <w:color w:val="000000"/>
                <w:sz w:val="20"/>
                <w:szCs w:val="20"/>
              </w:rPr>
            </w:pPr>
            <w:r w:rsidRPr="00400BEF">
              <w:rPr>
                <w:rFonts w:ascii="Arial" w:hAnsi="Arial" w:cs="Arial"/>
                <w:color w:val="000000"/>
                <w:sz w:val="20"/>
                <w:szCs w:val="20"/>
              </w:rPr>
              <w:t xml:space="preserve">O </w:t>
            </w:r>
            <w:r w:rsidRPr="00400BEF">
              <w:rPr>
                <w:rFonts w:ascii="Arial" w:hAnsi="Arial" w:cs="Arial"/>
                <w:i/>
                <w:color w:val="000000"/>
                <w:sz w:val="20"/>
                <w:szCs w:val="20"/>
              </w:rPr>
              <w:t>Instrumento Particular de Cessão Fiduciária de Direitos Creditórios em Garantia e Outras Avenças</w:t>
            </w:r>
            <w:r w:rsidRPr="00400BEF">
              <w:rPr>
                <w:rFonts w:ascii="Arial" w:hAnsi="Arial" w:cs="Arial"/>
                <w:color w:val="000000"/>
                <w:sz w:val="20"/>
                <w:szCs w:val="20"/>
              </w:rPr>
              <w:t>, a ser celebrado pela Emissora, na qualidade de titular e fiduciante, e pela Securitizadora, na qualidade de fiduciária, para a constituição da Cessão Fiduciária de Direitos Creditórios.</w:t>
            </w:r>
          </w:p>
        </w:tc>
      </w:tr>
      <w:tr w:rsidR="000A46B1" w:rsidRPr="00400BEF">
        <w:tc>
          <w:tcPr>
            <w:tcW w:w="2972" w:type="dxa"/>
          </w:tcPr>
          <w:p w:rsidR="000A46B1" w:rsidRPr="00400BEF" w:rsidRDefault="000A46B1" w:rsidP="005F3FB2">
            <w:pPr>
              <w:spacing w:line="360" w:lineRule="auto"/>
              <w:rPr>
                <w:rFonts w:ascii="Arial" w:hAnsi="Arial" w:cs="Arial"/>
                <w:b/>
                <w:color w:val="000000"/>
                <w:sz w:val="20"/>
                <w:szCs w:val="20"/>
              </w:rPr>
            </w:pPr>
            <w:r w:rsidRPr="00AA167F">
              <w:rPr>
                <w:rFonts w:ascii="Arial" w:hAnsi="Arial" w:cs="Arial"/>
                <w:color w:val="000000" w:themeColor="text1"/>
                <w:sz w:val="20"/>
                <w:szCs w:val="20"/>
              </w:rPr>
              <w:t>“</w:t>
            </w:r>
            <w:r w:rsidRPr="00AA167F">
              <w:rPr>
                <w:rFonts w:ascii="Arial" w:hAnsi="Arial" w:cs="Arial"/>
                <w:b/>
                <w:color w:val="000000" w:themeColor="text1"/>
                <w:sz w:val="20"/>
                <w:szCs w:val="20"/>
              </w:rPr>
              <w:t>Contrato de Conta Vinculada</w:t>
            </w:r>
            <w:r w:rsidRPr="00400BEF">
              <w:rPr>
                <w:rFonts w:ascii="Arial" w:hAnsi="Arial" w:cs="Arial"/>
                <w:color w:val="000000" w:themeColor="text1"/>
                <w:sz w:val="20"/>
                <w:szCs w:val="20"/>
              </w:rPr>
              <w:t>”</w:t>
            </w:r>
          </w:p>
        </w:tc>
        <w:tc>
          <w:tcPr>
            <w:tcW w:w="6654" w:type="dxa"/>
          </w:tcPr>
          <w:p w:rsidR="000A46B1" w:rsidRPr="00400BEF" w:rsidRDefault="000A46B1" w:rsidP="002B7156">
            <w:pPr>
              <w:spacing w:line="360" w:lineRule="auto"/>
              <w:jc w:val="both"/>
              <w:rPr>
                <w:rFonts w:ascii="Arial" w:hAnsi="Arial" w:cs="Arial"/>
                <w:color w:val="000000"/>
                <w:sz w:val="20"/>
                <w:szCs w:val="20"/>
              </w:rPr>
            </w:pPr>
            <w:r w:rsidRPr="00400BEF">
              <w:rPr>
                <w:rFonts w:ascii="Arial" w:hAnsi="Arial" w:cs="Arial"/>
                <w:color w:val="000000"/>
                <w:sz w:val="20"/>
                <w:szCs w:val="20"/>
              </w:rPr>
              <w:t xml:space="preserve">É o Contrato de Prestação de Serviço de Cobrança de Recursos e Outras Avenças nº </w:t>
            </w:r>
            <w:r w:rsidR="00C506D8" w:rsidRPr="00AA167F">
              <w:rPr>
                <w:rFonts w:ascii="Arial" w:hAnsi="Arial" w:cs="Arial"/>
                <w:color w:val="000000" w:themeColor="text1"/>
                <w:sz w:val="20"/>
                <w:szCs w:val="20"/>
              </w:rPr>
              <w:t>[</w:t>
            </w:r>
            <w:r w:rsidR="00C506D8" w:rsidRPr="00400BEF">
              <w:rPr>
                <w:rFonts w:ascii="Arial" w:hAnsi="Arial" w:cs="Arial"/>
                <w:color w:val="000000" w:themeColor="text1"/>
                <w:sz w:val="20"/>
                <w:szCs w:val="20"/>
                <w:highlight w:val="yellow"/>
              </w:rPr>
              <w:t>●</w:t>
            </w:r>
            <w:r w:rsidR="00C506D8" w:rsidRPr="00AA167F">
              <w:rPr>
                <w:rFonts w:ascii="Arial" w:hAnsi="Arial" w:cs="Arial"/>
                <w:color w:val="000000" w:themeColor="text1"/>
                <w:sz w:val="20"/>
                <w:szCs w:val="20"/>
              </w:rPr>
              <w:t>]</w:t>
            </w:r>
            <w:r w:rsidRPr="00400BEF">
              <w:rPr>
                <w:rFonts w:ascii="Arial" w:hAnsi="Arial" w:cs="Arial"/>
                <w:color w:val="000000"/>
                <w:sz w:val="20"/>
                <w:szCs w:val="20"/>
              </w:rPr>
              <w:t xml:space="preserve">, a ser firmado entre a Emissora, </w:t>
            </w:r>
            <w:r w:rsidR="002B7156">
              <w:rPr>
                <w:rFonts w:ascii="Arial" w:hAnsi="Arial" w:cs="Arial"/>
                <w:color w:val="000000"/>
                <w:sz w:val="20"/>
                <w:szCs w:val="20"/>
              </w:rPr>
              <w:t xml:space="preserve">a </w:t>
            </w:r>
            <w:r w:rsidR="002B7156" w:rsidRPr="00E34BFB">
              <w:rPr>
                <w:rFonts w:ascii="Arial" w:hAnsi="Arial" w:cs="Arial"/>
                <w:sz w:val="20"/>
                <w:szCs w:val="20"/>
              </w:rPr>
              <w:t>QI SCD</w:t>
            </w:r>
            <w:r w:rsidRPr="00400BEF">
              <w:rPr>
                <w:rFonts w:ascii="Arial" w:hAnsi="Arial" w:cs="Arial"/>
                <w:color w:val="000000"/>
                <w:sz w:val="20"/>
                <w:szCs w:val="20"/>
              </w:rPr>
              <w:t xml:space="preserve"> e a Securitizadora, disciplinando a movimentação da Conta Vinculada.</w:t>
            </w:r>
          </w:p>
        </w:tc>
      </w:tr>
      <w:tr w:rsidR="000A46B1" w:rsidRPr="00400BEF">
        <w:tc>
          <w:tcPr>
            <w:tcW w:w="2972" w:type="dxa"/>
          </w:tcPr>
          <w:p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w:t>
            </w: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Locação”</w:t>
            </w:r>
          </w:p>
        </w:tc>
        <w:tc>
          <w:tcPr>
            <w:tcW w:w="6654" w:type="dxa"/>
          </w:tcPr>
          <w:p w:rsidR="000A46B1" w:rsidRPr="00400BEF" w:rsidRDefault="000A46B1" w:rsidP="005F3FB2">
            <w:pPr>
              <w:spacing w:line="360" w:lineRule="auto"/>
              <w:jc w:val="both"/>
              <w:rPr>
                <w:rFonts w:ascii="Arial" w:hAnsi="Arial" w:cs="Arial"/>
                <w:color w:val="000000"/>
                <w:sz w:val="20"/>
                <w:szCs w:val="20"/>
              </w:rPr>
            </w:pPr>
            <w:r w:rsidRPr="00400BEF">
              <w:rPr>
                <w:rFonts w:ascii="Arial" w:hAnsi="Arial" w:cs="Arial"/>
                <w:color w:val="000000" w:themeColor="text1"/>
                <w:sz w:val="20"/>
                <w:szCs w:val="20"/>
              </w:rPr>
              <w:t xml:space="preserve">São os instrumentos de 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proprietários dos Imóveis.</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Sublocação</w:t>
            </w:r>
            <w:r w:rsidRPr="00AA167F">
              <w:rPr>
                <w:rFonts w:ascii="Arial" w:hAnsi="Arial" w:cs="Arial"/>
                <w:b/>
                <w:color w:val="000000" w:themeColor="text1"/>
                <w:sz w:val="20"/>
                <w:szCs w:val="20"/>
              </w:rPr>
              <w:t>”</w:t>
            </w:r>
          </w:p>
        </w:tc>
        <w:tc>
          <w:tcPr>
            <w:tcW w:w="6654" w:type="dxa"/>
          </w:tcPr>
          <w:p w:rsidR="000A46B1" w:rsidRPr="00400BEF" w:rsidRDefault="000A46B1" w:rsidP="005F3FB2">
            <w:pPr>
              <w:suppressAutoHyphens/>
              <w:spacing w:line="360" w:lineRule="auto"/>
              <w:jc w:val="both"/>
              <w:rPr>
                <w:rFonts w:ascii="Arial" w:hAnsi="Arial" w:cs="Arial"/>
                <w:iCs/>
                <w:sz w:val="20"/>
                <w:szCs w:val="20"/>
              </w:rPr>
            </w:pPr>
            <w:r w:rsidRPr="00400BEF">
              <w:rPr>
                <w:rFonts w:ascii="Arial" w:hAnsi="Arial" w:cs="Arial"/>
                <w:color w:val="000000" w:themeColor="text1"/>
                <w:sz w:val="20"/>
                <w:szCs w:val="20"/>
              </w:rPr>
              <w:t xml:space="preserve">São os instrumentos de sublocação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Sublocatários dos Imóveis.</w:t>
            </w:r>
          </w:p>
        </w:tc>
      </w:tr>
      <w:tr w:rsidR="000A46B1" w:rsidRPr="00400BEF" w:rsidTr="00B2144C">
        <w:tc>
          <w:tcPr>
            <w:tcW w:w="2972" w:type="dxa"/>
          </w:tcPr>
          <w:p w:rsidR="000A46B1" w:rsidRPr="00AA167F" w:rsidRDefault="000A46B1" w:rsidP="005F3FB2">
            <w:pPr>
              <w:spacing w:line="360" w:lineRule="auto"/>
              <w:rPr>
                <w:rFonts w:ascii="Arial" w:hAnsi="Arial" w:cs="Arial"/>
                <w:b/>
                <w:sz w:val="20"/>
                <w:szCs w:val="20"/>
              </w:rPr>
            </w:pPr>
            <w:r w:rsidRPr="00AA167F">
              <w:rPr>
                <w:rFonts w:ascii="Arial" w:hAnsi="Arial" w:cs="Arial"/>
                <w:b/>
                <w:color w:val="000000" w:themeColor="text1"/>
                <w:sz w:val="20"/>
                <w:szCs w:val="20"/>
              </w:rPr>
              <w:lastRenderedPageBreak/>
              <w:t>“Créditos Imobiliários”</w:t>
            </w:r>
          </w:p>
        </w:tc>
        <w:tc>
          <w:tcPr>
            <w:tcW w:w="6654" w:type="dxa"/>
            <w:vAlign w:val="center"/>
          </w:tcPr>
          <w:p w:rsidR="000A46B1" w:rsidRPr="00400BEF" w:rsidRDefault="000A46B1" w:rsidP="00081A3E">
            <w:pPr>
              <w:spacing w:line="360" w:lineRule="auto"/>
              <w:jc w:val="both"/>
              <w:rPr>
                <w:rFonts w:ascii="Arial" w:hAnsi="Arial" w:cs="Arial"/>
                <w:color w:val="000000" w:themeColor="text1"/>
                <w:sz w:val="20"/>
                <w:szCs w:val="20"/>
              </w:rPr>
            </w:pPr>
            <w:r w:rsidRPr="00400BEF">
              <w:rPr>
                <w:rFonts w:ascii="Arial" w:eastAsia="Times New Roman" w:hAnsi="Arial" w:cs="Arial"/>
                <w:bCs/>
                <w:color w:val="000000" w:themeColor="text1"/>
                <w:sz w:val="20"/>
                <w:szCs w:val="20"/>
              </w:rPr>
              <w:t xml:space="preserve">São todos os direitos creditórios decorrentes da </w:t>
            </w:r>
            <w:r w:rsidR="00081A3E">
              <w:rPr>
                <w:rFonts w:ascii="Arial" w:eastAsia="Times New Roman" w:hAnsi="Arial" w:cs="Arial"/>
                <w:bCs/>
                <w:color w:val="000000" w:themeColor="text1"/>
                <w:sz w:val="20"/>
                <w:szCs w:val="20"/>
              </w:rPr>
              <w:t xml:space="preserve">Nota Comercial </w:t>
            </w:r>
            <w:r w:rsidRPr="00400BEF">
              <w:rPr>
                <w:rFonts w:ascii="Arial" w:eastAsia="Times New Roman" w:hAnsi="Arial" w:cs="Arial"/>
                <w:bCs/>
                <w:color w:val="000000" w:themeColor="text1"/>
                <w:sz w:val="20"/>
                <w:szCs w:val="20"/>
              </w:rPr>
              <w:t xml:space="preserve">e representados pela CCI, correspondentes à obrigação da Emissora de pagar a totalidade dos créditos oriundos da </w:t>
            </w:r>
            <w:r w:rsidR="00081A3E">
              <w:rPr>
                <w:rFonts w:ascii="Arial" w:eastAsia="Times New Roman" w:hAnsi="Arial" w:cs="Arial"/>
                <w:bCs/>
                <w:color w:val="000000" w:themeColor="text1"/>
                <w:sz w:val="20"/>
                <w:szCs w:val="20"/>
              </w:rPr>
              <w:t>Nota Comercial</w:t>
            </w:r>
            <w:r w:rsidRPr="00400BEF">
              <w:rPr>
                <w:rFonts w:ascii="Arial" w:eastAsia="Times New Roman" w:hAnsi="Arial" w:cs="Arial"/>
                <w:bCs/>
                <w:color w:val="000000" w:themeColor="text1"/>
                <w:sz w:val="20"/>
                <w:szCs w:val="20"/>
              </w:rPr>
              <w:t xml:space="preserve">, no valor, forma de pagamento e demais condições previstos na Escritura, bem como quaisquer outros direitos creditórios devidos pela Emissora, </w:t>
            </w:r>
            <w:r w:rsidR="00081A3E" w:rsidRPr="00081A3E">
              <w:rPr>
                <w:rFonts w:ascii="Arial" w:eastAsia="Times New Roman" w:hAnsi="Arial" w:cs="Arial"/>
                <w:bCs/>
                <w:color w:val="000000" w:themeColor="text1"/>
                <w:sz w:val="20"/>
                <w:szCs w:val="20"/>
              </w:rPr>
              <w:t xml:space="preserve">ou titulados pela Securitizadora, </w:t>
            </w:r>
            <w:r w:rsidRPr="00400BEF">
              <w:rPr>
                <w:rFonts w:ascii="Arial" w:eastAsia="Times New Roman" w:hAnsi="Arial" w:cs="Arial"/>
                <w:bCs/>
                <w:color w:val="000000" w:themeColor="text1"/>
                <w:sz w:val="20"/>
                <w:szCs w:val="20"/>
              </w:rPr>
              <w:t>por força da Escritura, incluindo a totalidade dos respectivos acessórios, tais como Remuneração, Encargos Moratórios, multas, penalidades, indenizações, seguros, despesas, custas, honorários, garantias e demais obrigações contratuais e legais prevista na Escritura.</w:t>
            </w:r>
          </w:p>
        </w:tc>
      </w:tr>
      <w:tr w:rsidR="000A46B1" w:rsidRPr="00400BEF" w:rsidTr="00B2144C">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sz w:val="20"/>
                <w:szCs w:val="20"/>
              </w:rPr>
              <w:t>“CRI”</w:t>
            </w:r>
          </w:p>
        </w:tc>
        <w:tc>
          <w:tcPr>
            <w:tcW w:w="6654" w:type="dxa"/>
            <w:vAlign w:val="center"/>
          </w:tcPr>
          <w:p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Os certificados de recebíveis imobiliários da </w:t>
            </w:r>
            <w:r w:rsidR="008B4629" w:rsidRPr="00400BEF">
              <w:rPr>
                <w:rFonts w:ascii="Arial" w:hAnsi="Arial" w:cs="Arial"/>
                <w:color w:val="000000" w:themeColor="text1"/>
                <w:sz w:val="20"/>
                <w:szCs w:val="20"/>
              </w:rPr>
              <w:t>476</w:t>
            </w:r>
            <w:r w:rsidRPr="00400BEF">
              <w:rPr>
                <w:rFonts w:ascii="Arial" w:hAnsi="Arial" w:cs="Arial"/>
                <w:color w:val="000000" w:themeColor="text1"/>
                <w:sz w:val="20"/>
                <w:szCs w:val="20"/>
              </w:rPr>
              <w:t xml:space="preserve">ª Série da </w:t>
            </w:r>
            <w:r w:rsidR="008B4629" w:rsidRPr="00400BEF">
              <w:rPr>
                <w:rFonts w:ascii="Arial" w:hAnsi="Arial" w:cs="Arial"/>
                <w:color w:val="000000" w:themeColor="text1"/>
                <w:sz w:val="20"/>
                <w:szCs w:val="20"/>
              </w:rPr>
              <w:t>1</w:t>
            </w:r>
            <w:r w:rsidRPr="00400BEF">
              <w:rPr>
                <w:rFonts w:ascii="Arial" w:hAnsi="Arial" w:cs="Arial"/>
                <w:color w:val="000000" w:themeColor="text1"/>
                <w:sz w:val="20"/>
                <w:szCs w:val="20"/>
              </w:rPr>
              <w:t>ª Emissão da Securitizadora, quando mencionados em conjunto.</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“Cronograma de Pagamentos”</w:t>
            </w:r>
          </w:p>
        </w:tc>
        <w:tc>
          <w:tcPr>
            <w:tcW w:w="6654" w:type="dxa"/>
          </w:tcPr>
          <w:p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cronograma de pagamentos estipulado no Anexo I</w:t>
            </w:r>
            <w:r w:rsidR="00A53ED3" w:rsidRPr="00400BEF">
              <w:rPr>
                <w:rFonts w:ascii="Arial" w:hAnsi="Arial" w:cs="Arial"/>
                <w:sz w:val="20"/>
                <w:szCs w:val="20"/>
              </w:rPr>
              <w:t xml:space="preserve"> a este instrumento</w:t>
            </w:r>
            <w:r w:rsidRPr="00400BEF">
              <w:rPr>
                <w:rFonts w:ascii="Arial" w:hAnsi="Arial" w:cs="Arial"/>
                <w:color w:val="000000" w:themeColor="text1"/>
                <w:sz w:val="20"/>
                <w:szCs w:val="20"/>
              </w:rPr>
              <w:t xml:space="preserve">, que estabelece as Datas de Pagamento </w:t>
            </w:r>
            <w:r w:rsidRPr="00400BEF">
              <w:rPr>
                <w:rFonts w:ascii="Arial" w:hAnsi="Arial" w:cs="Arial"/>
                <w:color w:val="000000"/>
                <w:sz w:val="20"/>
                <w:szCs w:val="20"/>
              </w:rPr>
              <w:t xml:space="preserve">nas quais devem ser cumpridas as obrigações de amortização e de pagamento da Remuneração assumidas pela </w:t>
            </w:r>
            <w:r w:rsidR="00133602" w:rsidRPr="00400BEF">
              <w:rPr>
                <w:rFonts w:ascii="Arial" w:hAnsi="Arial" w:cs="Arial"/>
                <w:color w:val="000000"/>
                <w:sz w:val="20"/>
                <w:szCs w:val="20"/>
              </w:rPr>
              <w:t>Emissora</w:t>
            </w:r>
            <w:r w:rsidRPr="00400BEF">
              <w:rPr>
                <w:rFonts w:ascii="Arial" w:hAnsi="Arial" w:cs="Arial"/>
                <w:color w:val="000000"/>
                <w:sz w:val="20"/>
                <w:szCs w:val="20"/>
              </w:rPr>
              <w:t xml:space="preserve"> neste instrumento.</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“CSLL”</w:t>
            </w:r>
          </w:p>
        </w:tc>
        <w:tc>
          <w:tcPr>
            <w:tcW w:w="6654" w:type="dxa"/>
          </w:tcPr>
          <w:p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Contribuição Social sobre o Lucro Líquido.</w:t>
            </w:r>
          </w:p>
        </w:tc>
      </w:tr>
      <w:tr w:rsidR="000A46B1" w:rsidRPr="00400BEF">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“CVM”</w:t>
            </w:r>
          </w:p>
        </w:tc>
        <w:tc>
          <w:tcPr>
            <w:tcW w:w="6654" w:type="dxa"/>
          </w:tcPr>
          <w:p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Comissão de Valores Mobiliários.</w:t>
            </w:r>
          </w:p>
        </w:tc>
      </w:tr>
      <w:tr w:rsidR="000A46B1" w:rsidRPr="00400BEF" w:rsidTr="00B83C6D">
        <w:tc>
          <w:tcPr>
            <w:tcW w:w="2972" w:type="dxa"/>
          </w:tcPr>
          <w:p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bCs/>
                <w:sz w:val="20"/>
                <w:szCs w:val="20"/>
              </w:rPr>
              <w:t>“Data de Apuração”</w:t>
            </w:r>
          </w:p>
        </w:tc>
        <w:tc>
          <w:tcPr>
            <w:tcW w:w="6654" w:type="dxa"/>
            <w:vAlign w:val="center"/>
          </w:tcPr>
          <w:p w:rsidR="000A46B1" w:rsidRPr="00AA167F" w:rsidRDefault="000A46B1">
            <w:pPr>
              <w:spacing w:line="360" w:lineRule="auto"/>
              <w:jc w:val="both"/>
              <w:rPr>
                <w:rFonts w:ascii="Arial" w:hAnsi="Arial" w:cs="Arial"/>
                <w:color w:val="000000" w:themeColor="text1"/>
                <w:sz w:val="20"/>
                <w:szCs w:val="20"/>
              </w:rPr>
            </w:pPr>
            <w:r w:rsidRPr="00AA167F">
              <w:rPr>
                <w:rFonts w:ascii="Arial" w:hAnsi="Arial" w:cs="Arial"/>
                <w:sz w:val="20"/>
                <w:szCs w:val="20"/>
              </w:rPr>
              <w:t xml:space="preserve">O </w:t>
            </w:r>
            <w:r w:rsidR="006F7B9A">
              <w:rPr>
                <w:rFonts w:ascii="Arial" w:hAnsi="Arial" w:cs="Arial"/>
                <w:sz w:val="20"/>
                <w:szCs w:val="20"/>
              </w:rPr>
              <w:t xml:space="preserve">último </w:t>
            </w:r>
            <w:r w:rsidR="006F7B9A" w:rsidRPr="00AA167F">
              <w:rPr>
                <w:rFonts w:ascii="Arial" w:hAnsi="Arial" w:cs="Arial"/>
                <w:sz w:val="20"/>
                <w:szCs w:val="20"/>
              </w:rPr>
              <w:t xml:space="preserve">Dia </w:t>
            </w:r>
            <w:r w:rsidR="006F7B9A">
              <w:rPr>
                <w:rFonts w:ascii="Arial" w:hAnsi="Arial" w:cs="Arial"/>
                <w:color w:val="000000" w:themeColor="text1"/>
                <w:sz w:val="20"/>
                <w:szCs w:val="20"/>
              </w:rPr>
              <w:t xml:space="preserve">Útil </w:t>
            </w:r>
            <w:r w:rsidRPr="00AA167F">
              <w:rPr>
                <w:rFonts w:ascii="Arial" w:hAnsi="Arial" w:cs="Arial"/>
                <w:sz w:val="20"/>
                <w:szCs w:val="20"/>
              </w:rPr>
              <w:t>de cada mês.</w:t>
            </w:r>
          </w:p>
        </w:tc>
      </w:tr>
      <w:tr w:rsidR="00223C44" w:rsidRPr="00400BEF" w:rsidTr="00B83C6D">
        <w:tc>
          <w:tcPr>
            <w:tcW w:w="2972" w:type="dxa"/>
          </w:tcPr>
          <w:p w:rsidR="00223C44" w:rsidRPr="00AA167F" w:rsidRDefault="00223C44" w:rsidP="005F3FB2">
            <w:pPr>
              <w:spacing w:line="360" w:lineRule="auto"/>
              <w:rPr>
                <w:rFonts w:ascii="Arial" w:hAnsi="Arial" w:cs="Arial"/>
                <w:b/>
                <w:bCs/>
                <w:sz w:val="20"/>
                <w:szCs w:val="20"/>
              </w:rPr>
            </w:pPr>
            <w:r w:rsidRPr="00AA167F">
              <w:rPr>
                <w:rFonts w:ascii="Arial" w:hAnsi="Arial" w:cs="Arial"/>
                <w:b/>
                <w:bCs/>
                <w:sz w:val="20"/>
                <w:szCs w:val="20"/>
              </w:rPr>
              <w:t>“Data de Amortização”</w:t>
            </w:r>
          </w:p>
        </w:tc>
        <w:tc>
          <w:tcPr>
            <w:tcW w:w="6654" w:type="dxa"/>
            <w:vAlign w:val="center"/>
          </w:tcPr>
          <w:p w:rsidR="00223C44" w:rsidRPr="00400BEF" w:rsidRDefault="00223C44" w:rsidP="00A0231D">
            <w:pPr>
              <w:spacing w:line="360" w:lineRule="auto"/>
              <w:jc w:val="both"/>
              <w:rPr>
                <w:rFonts w:ascii="Arial" w:hAnsi="Arial" w:cs="Arial"/>
                <w:sz w:val="20"/>
                <w:szCs w:val="20"/>
              </w:rPr>
            </w:pPr>
            <w:r w:rsidRPr="00400BEF">
              <w:rPr>
                <w:rFonts w:ascii="Arial" w:hAnsi="Arial" w:cs="Arial"/>
                <w:color w:val="000000" w:themeColor="text1"/>
                <w:sz w:val="20"/>
                <w:szCs w:val="20"/>
              </w:rPr>
              <w:t>É cada uma das datas de pagamento da Amortização estipuladas no Cronograma de Pagamentos.</w:t>
            </w:r>
          </w:p>
        </w:tc>
      </w:tr>
      <w:tr w:rsidR="00413E25" w:rsidRPr="00400BEF" w:rsidTr="00B472D5">
        <w:tc>
          <w:tcPr>
            <w:tcW w:w="2972" w:type="dxa"/>
          </w:tcPr>
          <w:p w:rsidR="00413E25" w:rsidRPr="00AA167F" w:rsidRDefault="00413E25" w:rsidP="005F3FB2">
            <w:pPr>
              <w:spacing w:line="360" w:lineRule="auto"/>
              <w:rPr>
                <w:rFonts w:ascii="Arial" w:hAnsi="Arial" w:cs="Arial"/>
                <w:b/>
                <w:bCs/>
                <w:sz w:val="20"/>
                <w:szCs w:val="20"/>
              </w:rPr>
            </w:pPr>
            <w:r w:rsidRPr="00AA167F">
              <w:rPr>
                <w:rFonts w:ascii="Arial" w:hAnsi="Arial" w:cs="Arial"/>
                <w:b/>
                <w:color w:val="000000"/>
                <w:sz w:val="20"/>
                <w:szCs w:val="20"/>
              </w:rPr>
              <w:t>“Data de Desembolso”</w:t>
            </w:r>
          </w:p>
        </w:tc>
        <w:tc>
          <w:tcPr>
            <w:tcW w:w="6654" w:type="dxa"/>
          </w:tcPr>
          <w:p w:rsidR="00413E25" w:rsidRPr="00400BEF" w:rsidRDefault="00413E25">
            <w:pPr>
              <w:spacing w:line="360" w:lineRule="auto"/>
              <w:jc w:val="both"/>
              <w:rPr>
                <w:rFonts w:ascii="Arial" w:hAnsi="Arial" w:cs="Arial"/>
                <w:sz w:val="20"/>
                <w:szCs w:val="20"/>
              </w:rPr>
            </w:pPr>
            <w:r w:rsidRPr="00400BEF">
              <w:rPr>
                <w:rFonts w:ascii="Arial" w:hAnsi="Arial" w:cs="Arial"/>
                <w:sz w:val="20"/>
                <w:szCs w:val="20"/>
              </w:rPr>
              <w:t xml:space="preserve">É a data em que ocorrer o desembolso do </w:t>
            </w:r>
            <w:r w:rsidRPr="00400BEF">
              <w:rPr>
                <w:rFonts w:ascii="Arial" w:hAnsi="Arial" w:cs="Arial"/>
                <w:w w:val="0"/>
                <w:sz w:val="20"/>
                <w:szCs w:val="20"/>
              </w:rPr>
              <w:t xml:space="preserve">Valor Nominal Unitário </w:t>
            </w:r>
            <w:r w:rsidRPr="00400BEF">
              <w:rPr>
                <w:rFonts w:ascii="Arial" w:hAnsi="Arial" w:cs="Arial"/>
                <w:sz w:val="20"/>
                <w:szCs w:val="20"/>
              </w:rPr>
              <w:t>desta Nota Comercial na Conta Centralizadora</w:t>
            </w:r>
            <w:r w:rsidRPr="00400BEF">
              <w:rPr>
                <w:rFonts w:ascii="Arial" w:hAnsi="Arial" w:cs="Arial"/>
                <w:color w:val="000000"/>
                <w:sz w:val="20"/>
                <w:szCs w:val="20"/>
              </w:rPr>
              <w:t>.</w:t>
            </w:r>
          </w:p>
        </w:tc>
      </w:tr>
      <w:tr w:rsidR="00413E25" w:rsidRPr="00400BEF">
        <w:tc>
          <w:tcPr>
            <w:tcW w:w="2972" w:type="dxa"/>
          </w:tcPr>
          <w:p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Emissão”</w:t>
            </w:r>
          </w:p>
        </w:tc>
        <w:tc>
          <w:tcPr>
            <w:tcW w:w="6654" w:type="dxa"/>
          </w:tcPr>
          <w:p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presente data.</w:t>
            </w:r>
          </w:p>
        </w:tc>
      </w:tr>
      <w:tr w:rsidR="00223C44" w:rsidRPr="00400BEF">
        <w:tc>
          <w:tcPr>
            <w:tcW w:w="2972" w:type="dxa"/>
          </w:tcPr>
          <w:p w:rsidR="00223C44" w:rsidRPr="00AA167F" w:rsidRDefault="00223C44"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p>
        </w:tc>
        <w:tc>
          <w:tcPr>
            <w:tcW w:w="6654" w:type="dxa"/>
          </w:tcPr>
          <w:p w:rsidR="00223C44" w:rsidRPr="00400BEF" w:rsidRDefault="00223C44" w:rsidP="00A0231D">
            <w:pPr>
              <w:spacing w:line="360" w:lineRule="auto"/>
              <w:jc w:val="both"/>
              <w:rPr>
                <w:rFonts w:ascii="Arial" w:hAnsi="Arial" w:cs="Arial"/>
                <w:color w:val="000000" w:themeColor="text1"/>
                <w:sz w:val="20"/>
                <w:szCs w:val="20"/>
              </w:rPr>
            </w:pPr>
            <w:r w:rsidRPr="00400BEF">
              <w:rPr>
                <w:rFonts w:ascii="Arial" w:hAnsi="Arial" w:cs="Arial"/>
                <w:sz w:val="20"/>
                <w:szCs w:val="20"/>
                <w:lang w:bidi="th-TH"/>
              </w:rPr>
              <w:t xml:space="preserve">A Data de Amortização e a Data de Pagamento da Remuneração, </w:t>
            </w:r>
            <w:r w:rsidRPr="00400BEF">
              <w:rPr>
                <w:rFonts w:ascii="Arial" w:hAnsi="Arial" w:cs="Arial"/>
                <w:color w:val="000000" w:themeColor="text1"/>
                <w:sz w:val="20"/>
                <w:szCs w:val="20"/>
              </w:rPr>
              <w:t>quando mencionadas em conjunto.</w:t>
            </w:r>
          </w:p>
        </w:tc>
      </w:tr>
      <w:tr w:rsidR="00413E25" w:rsidRPr="00400BEF">
        <w:tc>
          <w:tcPr>
            <w:tcW w:w="2972" w:type="dxa"/>
          </w:tcPr>
          <w:p w:rsidR="00413E25" w:rsidRPr="00400BE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r w:rsidR="00596118" w:rsidRPr="00AA167F">
              <w:rPr>
                <w:rFonts w:ascii="Arial" w:hAnsi="Arial" w:cs="Arial"/>
                <w:b/>
                <w:color w:val="000000" w:themeColor="text1"/>
                <w:sz w:val="20"/>
                <w:szCs w:val="20"/>
              </w:rPr>
              <w:t xml:space="preserve"> da Remuneração</w:t>
            </w:r>
            <w:r w:rsidRPr="00400BEF">
              <w:rPr>
                <w:rFonts w:ascii="Arial" w:hAnsi="Arial" w:cs="Arial"/>
                <w:b/>
                <w:color w:val="000000" w:themeColor="text1"/>
                <w:sz w:val="20"/>
                <w:szCs w:val="20"/>
              </w:rPr>
              <w:t>”</w:t>
            </w:r>
          </w:p>
        </w:tc>
        <w:tc>
          <w:tcPr>
            <w:tcW w:w="6654" w:type="dxa"/>
          </w:tcPr>
          <w:p w:rsidR="00413E25" w:rsidRPr="00400BEF" w:rsidRDefault="00413E25" w:rsidP="005F3FB2">
            <w:pPr>
              <w:tabs>
                <w:tab w:val="left" w:pos="4396"/>
              </w:tabs>
              <w:spacing w:line="360" w:lineRule="auto"/>
              <w:ind w:right="176"/>
              <w:jc w:val="both"/>
              <w:rPr>
                <w:rFonts w:ascii="Arial" w:hAnsi="Arial" w:cs="Arial"/>
                <w:color w:val="000000" w:themeColor="text1"/>
                <w:sz w:val="20"/>
                <w:szCs w:val="20"/>
              </w:rPr>
            </w:pPr>
            <w:r w:rsidRPr="00400BEF">
              <w:rPr>
                <w:rFonts w:ascii="Arial" w:hAnsi="Arial" w:cs="Arial"/>
                <w:color w:val="000000" w:themeColor="text1"/>
                <w:sz w:val="20"/>
                <w:szCs w:val="20"/>
              </w:rPr>
              <w:t>É cada uma das datas de pagamento da Remuneração estipuladas no Cronograma de Pagamentos.</w:t>
            </w:r>
          </w:p>
        </w:tc>
      </w:tr>
      <w:tr w:rsidR="00413E25" w:rsidRPr="00400BEF">
        <w:tc>
          <w:tcPr>
            <w:tcW w:w="2972" w:type="dxa"/>
          </w:tcPr>
          <w:p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Vencimento”</w:t>
            </w:r>
          </w:p>
        </w:tc>
        <w:tc>
          <w:tcPr>
            <w:tcW w:w="6654" w:type="dxa"/>
          </w:tcPr>
          <w:p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última Data de Pagamento estipulada no Cronograma de Pagamentos.</w:t>
            </w:r>
          </w:p>
        </w:tc>
      </w:tr>
      <w:tr w:rsidR="00413E25" w:rsidRPr="00400BEF">
        <w:tc>
          <w:tcPr>
            <w:tcW w:w="2972" w:type="dxa"/>
          </w:tcPr>
          <w:p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“Decreto 6.306”</w:t>
            </w:r>
          </w:p>
        </w:tc>
        <w:tc>
          <w:tcPr>
            <w:tcW w:w="6654" w:type="dxa"/>
          </w:tcPr>
          <w:p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Decreto nº 6.306, de 14 de dezembro de 2007.</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Iniciais”</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realização da Operação, as quais são classificadas como “Despesas Iniciais”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Recorrentes”</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manutenção da Operação, as quais são classificadas como “Despesas Recorrentes”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Extraordinárias”</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eventualmente necessárias para manutenção da Operação, as quais são classificadas como “Despesas Extraordinárias”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da Operação”</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todas as despesas envolvidas na </w:t>
            </w:r>
            <w:r w:rsidR="003D419C">
              <w:rPr>
                <w:rFonts w:ascii="Arial" w:hAnsi="Arial" w:cs="Arial"/>
                <w:color w:val="000000" w:themeColor="text1"/>
                <w:sz w:val="20"/>
                <w:szCs w:val="20"/>
              </w:rPr>
              <w:t>O</w:t>
            </w:r>
            <w:r w:rsidRPr="00400BEF">
              <w:rPr>
                <w:rFonts w:ascii="Arial" w:hAnsi="Arial" w:cs="Arial"/>
                <w:color w:val="000000" w:themeColor="text1"/>
                <w:sz w:val="20"/>
                <w:szCs w:val="20"/>
              </w:rPr>
              <w:t>peração, incluindo, as despesas do Patrimônio Separado, as Despesas Iniciais, as Despesas Recorrentes e Despesas Extraordinárias, entre outras.</w:t>
            </w:r>
          </w:p>
        </w:tc>
      </w:tr>
      <w:tr w:rsidR="00055E95" w:rsidRPr="00400BEF">
        <w:tc>
          <w:tcPr>
            <w:tcW w:w="2972" w:type="dxa"/>
          </w:tcPr>
          <w:p w:rsidR="00055E95" w:rsidRPr="00AA167F" w:rsidRDefault="00055E95" w:rsidP="00055E95">
            <w:pPr>
              <w:spacing w:line="360" w:lineRule="auto"/>
              <w:rPr>
                <w:rFonts w:ascii="Arial" w:hAnsi="Arial" w:cs="Arial"/>
                <w:b/>
                <w:color w:val="000000"/>
                <w:sz w:val="20"/>
                <w:szCs w:val="20"/>
              </w:rPr>
            </w:pPr>
            <w:r w:rsidRPr="00AA167F">
              <w:rPr>
                <w:rFonts w:ascii="Arial" w:hAnsi="Arial" w:cs="Arial"/>
                <w:b/>
                <w:bCs/>
                <w:sz w:val="20"/>
                <w:szCs w:val="20"/>
              </w:rPr>
              <w:lastRenderedPageBreak/>
              <w:t>“Destinação de Recursos”</w:t>
            </w:r>
          </w:p>
        </w:tc>
        <w:tc>
          <w:tcPr>
            <w:tcW w:w="6654" w:type="dxa"/>
          </w:tcPr>
          <w:p w:rsidR="00055E95" w:rsidRPr="00AA167F" w:rsidRDefault="00055E95" w:rsidP="00055E95">
            <w:pPr>
              <w:spacing w:line="360" w:lineRule="auto"/>
              <w:jc w:val="both"/>
              <w:rPr>
                <w:rFonts w:ascii="Arial" w:hAnsi="Arial" w:cs="Arial"/>
                <w:sz w:val="20"/>
                <w:szCs w:val="20"/>
              </w:rPr>
            </w:pPr>
            <w:r w:rsidRPr="00400BEF">
              <w:rPr>
                <w:rFonts w:ascii="Arial" w:hAnsi="Arial" w:cs="Arial"/>
                <w:sz w:val="20"/>
                <w:szCs w:val="20"/>
              </w:rPr>
              <w:t xml:space="preserve">A destinação dos recursos captados pela Emissora e oriundos da emissão desta Escritura, a ser implementada de acordo com os termos da Cláusula </w:t>
            </w:r>
            <w:r w:rsidRPr="00AA167F">
              <w:rPr>
                <w:rFonts w:ascii="Arial" w:hAnsi="Arial" w:cs="Arial"/>
                <w:sz w:val="20"/>
                <w:szCs w:val="20"/>
              </w:rPr>
              <w:fldChar w:fldCharType="begin"/>
            </w:r>
            <w:r w:rsidRPr="00400BEF">
              <w:rPr>
                <w:rFonts w:ascii="Arial" w:hAnsi="Arial" w:cs="Arial"/>
                <w:sz w:val="20"/>
                <w:szCs w:val="20"/>
              </w:rPr>
              <w:instrText xml:space="preserve"> REF _Ref92316441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3.5</w:t>
            </w:r>
            <w:r w:rsidRPr="00AA167F">
              <w:rPr>
                <w:rFonts w:ascii="Arial" w:hAnsi="Arial" w:cs="Arial"/>
                <w:sz w:val="20"/>
                <w:szCs w:val="20"/>
              </w:rPr>
              <w:fldChar w:fldCharType="end"/>
            </w:r>
            <w:r w:rsidRPr="00AA167F">
              <w:rPr>
                <w:rFonts w:ascii="Arial" w:hAnsi="Arial" w:cs="Arial"/>
                <w:sz w:val="20"/>
                <w:szCs w:val="20"/>
              </w:rPr>
              <w:t>.</w:t>
            </w:r>
          </w:p>
        </w:tc>
      </w:tr>
      <w:tr w:rsidR="00055E95" w:rsidRPr="00400BEF">
        <w:tc>
          <w:tcPr>
            <w:tcW w:w="2972" w:type="dxa"/>
          </w:tcPr>
          <w:p w:rsidR="00055E95" w:rsidRPr="00AA167F" w:rsidRDefault="00055E95" w:rsidP="00055E95">
            <w:pPr>
              <w:spacing w:line="360" w:lineRule="auto"/>
              <w:rPr>
                <w:rFonts w:ascii="Arial" w:hAnsi="Arial" w:cs="Arial"/>
                <w:b/>
                <w:bCs/>
                <w:sz w:val="20"/>
                <w:szCs w:val="20"/>
              </w:rPr>
            </w:pPr>
            <w:r w:rsidRPr="00AA167F">
              <w:rPr>
                <w:rFonts w:ascii="Arial" w:hAnsi="Arial" w:cs="Arial"/>
                <w:b/>
                <w:color w:val="000000" w:themeColor="text1"/>
                <w:sz w:val="20"/>
                <w:szCs w:val="20"/>
              </w:rPr>
              <w:t>“Dia Útil”</w:t>
            </w:r>
          </w:p>
        </w:tc>
        <w:tc>
          <w:tcPr>
            <w:tcW w:w="6654" w:type="dxa"/>
          </w:tcPr>
          <w:p w:rsidR="00055E95" w:rsidRPr="00400BEF" w:rsidRDefault="00055E95" w:rsidP="00055E95">
            <w:pPr>
              <w:spacing w:line="360" w:lineRule="auto"/>
              <w:jc w:val="both"/>
              <w:rPr>
                <w:rFonts w:ascii="Arial" w:hAnsi="Arial" w:cs="Arial"/>
                <w:sz w:val="20"/>
                <w:szCs w:val="20"/>
              </w:rPr>
            </w:pPr>
            <w:r w:rsidRPr="00400BEF">
              <w:rPr>
                <w:rFonts w:ascii="Arial" w:hAnsi="Arial" w:cs="Arial"/>
                <w:color w:val="000000" w:themeColor="text1"/>
                <w:sz w:val="20"/>
                <w:szCs w:val="20"/>
              </w:rPr>
              <w:t>É (i) com relação a qualquer pagamento realizado por meio da B3, qualquer dia que não seja sábado, domingo ou feriado declarado nacional; e (ii)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“Direitos Creditórios”</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Todos os direitos creditórios, presentes e futuros, oriundos das sublo</w:t>
            </w:r>
            <w:r w:rsidR="00081A3E">
              <w:rPr>
                <w:rFonts w:ascii="Arial" w:hAnsi="Arial" w:cs="Arial"/>
                <w:color w:val="000000" w:themeColor="text1"/>
                <w:sz w:val="20"/>
                <w:szCs w:val="20"/>
              </w:rPr>
              <w:t>cações existentes e</w:t>
            </w:r>
            <w:r w:rsidRPr="00400BEF">
              <w:rPr>
                <w:rFonts w:ascii="Arial" w:hAnsi="Arial" w:cs="Arial"/>
                <w:color w:val="000000" w:themeColor="text1"/>
                <w:sz w:val="20"/>
                <w:szCs w:val="20"/>
              </w:rPr>
              <w:t xml:space="preserve"> futuras dos Imóveis, que compreendem o pagamento do preço de sublocação dos r</w:t>
            </w:r>
            <w:r w:rsidR="00081A3E">
              <w:rPr>
                <w:rFonts w:ascii="Arial" w:hAnsi="Arial" w:cs="Arial"/>
                <w:color w:val="000000" w:themeColor="text1"/>
                <w:sz w:val="20"/>
                <w:szCs w:val="20"/>
              </w:rPr>
              <w:t>espectivos Imóveis sublocados e</w:t>
            </w:r>
            <w:r w:rsidRPr="00400BEF">
              <w:rPr>
                <w:rFonts w:ascii="Arial" w:hAnsi="Arial" w:cs="Arial"/>
                <w:color w:val="000000" w:themeColor="text1"/>
                <w:sz w:val="20"/>
                <w:szCs w:val="20"/>
              </w:rPr>
              <w:t xml:space="preserve">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435198">
              <w:rPr>
                <w:rFonts w:ascii="Arial" w:hAnsi="Arial" w:cs="Arial"/>
                <w:color w:val="000000" w:themeColor="text1"/>
                <w:sz w:val="20"/>
                <w:szCs w:val="20"/>
              </w:rPr>
              <w:t>S</w:t>
            </w:r>
            <w:r w:rsidRPr="00400BEF">
              <w:rPr>
                <w:rFonts w:ascii="Arial" w:hAnsi="Arial" w:cs="Arial"/>
                <w:color w:val="000000" w:themeColor="text1"/>
                <w:sz w:val="20"/>
                <w:szCs w:val="20"/>
              </w:rPr>
              <w:t>ublocatários por força dos Contratos de Sublocação, incluindo a totalidade dos respectivos acessórios, quando aplicáveis, tais como encargos moratórios, multas, penalidades, indenizações, prêmios, seguros, despesas, custas, honorários, garantias e demais encargos contratuais e legais previstos nos Contratos de Sublocação.</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bookmarkStart w:id="4" w:name="_Hlk529540492"/>
            <w:r w:rsidRPr="00AA167F">
              <w:rPr>
                <w:rFonts w:ascii="Arial" w:hAnsi="Arial" w:cs="Arial"/>
                <w:b/>
                <w:color w:val="000000" w:themeColor="text1"/>
                <w:sz w:val="20"/>
                <w:szCs w:val="20"/>
              </w:rPr>
              <w:t>“Documentos da Operação”</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Os documentos envolvidos na Operação, quais sejam:</w:t>
            </w:r>
          </w:p>
          <w:p w:rsidR="00055E95" w:rsidRPr="00400BEF"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Contratos de Sublocação;</w:t>
            </w:r>
          </w:p>
          <w:p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w:t>
            </w:r>
          </w:p>
          <w:p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 de Emissão de CCI;</w:t>
            </w:r>
          </w:p>
          <w:p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Contrato de Cessão Fiduciária de Direitos Creditórios;</w:t>
            </w:r>
          </w:p>
          <w:p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Termo de Securitização;</w:t>
            </w:r>
          </w:p>
          <w:p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Boletim(ins) de Subscrição dos CRI; e</w:t>
            </w:r>
          </w:p>
          <w:p w:rsidR="00055E95" w:rsidRPr="00400BEF"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quaisquer aditamentos aos documentos acima mencionados.</w:t>
            </w:r>
          </w:p>
        </w:tc>
      </w:tr>
      <w:bookmarkEnd w:id="4"/>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“Emissão”</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emissão dos CRI, de acordo com Termo de Securitização.</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sz w:val="20"/>
                <w:szCs w:val="20"/>
              </w:rPr>
              <w:t>“</w:t>
            </w:r>
            <w:r w:rsidRPr="00AA167F">
              <w:rPr>
                <w:rFonts w:ascii="Arial" w:hAnsi="Arial" w:cs="Arial"/>
                <w:b/>
                <w:color w:val="000000" w:themeColor="text1"/>
                <w:sz w:val="20"/>
                <w:szCs w:val="20"/>
              </w:rPr>
              <w:t>Emissora</w:t>
            </w:r>
            <w:r w:rsidRPr="00AA167F">
              <w:rPr>
                <w:rFonts w:ascii="Arial" w:hAnsi="Arial" w:cs="Arial"/>
                <w:b/>
                <w:sz w:val="20"/>
                <w:szCs w:val="20"/>
              </w:rPr>
              <w:t>”</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bCs/>
                <w:color w:val="000000" w:themeColor="text1"/>
                <w:sz w:val="20"/>
                <w:szCs w:val="20"/>
              </w:rPr>
              <w:t xml:space="preserve">A </w:t>
            </w:r>
            <w:r w:rsidRPr="00400BEF">
              <w:rPr>
                <w:rFonts w:ascii="Arial" w:hAnsi="Arial" w:cs="Arial"/>
                <w:b/>
                <w:bCs/>
                <w:sz w:val="20"/>
                <w:szCs w:val="20"/>
              </w:rPr>
              <w:t>Tabas Tecnologia Imobiliária Ltda.</w:t>
            </w:r>
            <w:r w:rsidRPr="00400BEF">
              <w:rPr>
                <w:rFonts w:ascii="Arial" w:hAnsi="Arial" w:cs="Arial"/>
                <w:color w:val="000000" w:themeColor="text1"/>
                <w:sz w:val="20"/>
                <w:szCs w:val="20"/>
              </w:rPr>
              <w:t>,</w:t>
            </w:r>
            <w:r w:rsidRPr="00400BEF">
              <w:rPr>
                <w:rFonts w:ascii="Arial" w:hAnsi="Arial" w:cs="Arial"/>
                <w:bCs/>
                <w:color w:val="000000" w:themeColor="text1"/>
                <w:sz w:val="20"/>
                <w:szCs w:val="20"/>
              </w:rPr>
              <w:t xml:space="preserve"> devidamente qualificada no preâmbulo deste instrumento.</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“Escritura de Emissão de CCI”</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 </w:t>
            </w:r>
            <w:r w:rsidRPr="00400BEF">
              <w:rPr>
                <w:rFonts w:ascii="Arial" w:hAnsi="Arial" w:cs="Arial"/>
                <w:i/>
                <w:color w:val="000000" w:themeColor="text1"/>
                <w:sz w:val="20"/>
                <w:szCs w:val="20"/>
              </w:rPr>
              <w:t xml:space="preserve">Instrumento Particular de Emissão de Cédula de Crédito Imobiliário </w:t>
            </w:r>
            <w:r w:rsidR="00C506D8">
              <w:rPr>
                <w:rFonts w:ascii="Arial" w:hAnsi="Arial" w:cs="Arial"/>
                <w:i/>
                <w:color w:val="000000" w:themeColor="text1"/>
                <w:sz w:val="20"/>
                <w:szCs w:val="20"/>
              </w:rPr>
              <w:t xml:space="preserve">Integral, </w:t>
            </w:r>
            <w:r w:rsidRPr="00400BEF">
              <w:rPr>
                <w:rFonts w:ascii="Arial" w:hAnsi="Arial" w:cs="Arial"/>
                <w:i/>
                <w:color w:val="000000" w:themeColor="text1"/>
                <w:sz w:val="20"/>
                <w:szCs w:val="20"/>
              </w:rPr>
              <w:t>sem Garantia Real Imobiliária</w:t>
            </w:r>
            <w:r w:rsidR="0025164A">
              <w:rPr>
                <w:rFonts w:ascii="Arial" w:hAnsi="Arial" w:cs="Arial"/>
                <w:i/>
                <w:color w:val="000000" w:themeColor="text1"/>
                <w:sz w:val="20"/>
                <w:szCs w:val="20"/>
              </w:rPr>
              <w:t>,</w:t>
            </w:r>
            <w:r w:rsidRPr="00400BEF">
              <w:rPr>
                <w:rFonts w:ascii="Arial" w:hAnsi="Arial" w:cs="Arial"/>
                <w:i/>
                <w:color w:val="000000" w:themeColor="text1"/>
                <w:sz w:val="20"/>
                <w:szCs w:val="20"/>
              </w:rPr>
              <w:t xml:space="preserve"> sob a Forma Escritural</w:t>
            </w:r>
            <w:r w:rsidRPr="00400BEF">
              <w:rPr>
                <w:rFonts w:ascii="Arial" w:hAnsi="Arial" w:cs="Arial"/>
                <w:color w:val="000000" w:themeColor="text1"/>
                <w:sz w:val="20"/>
                <w:szCs w:val="20"/>
              </w:rPr>
              <w:t xml:space="preserve">, a ser celebrado pela </w:t>
            </w:r>
            <w:r w:rsidRPr="00400BEF">
              <w:rPr>
                <w:rFonts w:ascii="Arial" w:hAnsi="Arial" w:cs="Arial"/>
                <w:color w:val="000000"/>
                <w:sz w:val="20"/>
                <w:szCs w:val="20"/>
              </w:rPr>
              <w:t>Securitizadora</w:t>
            </w:r>
            <w:r w:rsidRPr="00400BEF">
              <w:rPr>
                <w:rFonts w:ascii="Arial" w:hAnsi="Arial" w:cs="Arial"/>
                <w:color w:val="000000" w:themeColor="text1"/>
                <w:sz w:val="20"/>
                <w:szCs w:val="20"/>
              </w:rPr>
              <w:t>, na qualidade de emissora da CCI.</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bCs/>
                <w:sz w:val="20"/>
                <w:szCs w:val="20"/>
              </w:rPr>
              <w:t>“Escritura de Emissão” ou “Escritura”</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presente instrumento.</w:t>
            </w:r>
          </w:p>
        </w:tc>
      </w:tr>
      <w:tr w:rsidR="00055E95" w:rsidRPr="00400BE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“Eventos de Vencimento Antecipado”</w:t>
            </w:r>
          </w:p>
        </w:tc>
        <w:tc>
          <w:tcPr>
            <w:tcW w:w="6654" w:type="dxa"/>
          </w:tcPr>
          <w:p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É qualquer um dos eventos de vencimento antecipado listados na Cláusula Sexta.</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“Fundo de Despesas”</w:t>
            </w:r>
          </w:p>
        </w:tc>
        <w:tc>
          <w:tcPr>
            <w:tcW w:w="6654" w:type="dxa"/>
          </w:tcPr>
          <w:p w:rsidR="00055E95" w:rsidRPr="00AA167F" w:rsidRDefault="00055E95" w:rsidP="00610346">
            <w:pPr>
              <w:spacing w:line="360" w:lineRule="auto"/>
              <w:jc w:val="both"/>
              <w:rPr>
                <w:rFonts w:ascii="Arial" w:hAnsi="Arial" w:cs="Arial"/>
                <w:sz w:val="20"/>
                <w:szCs w:val="20"/>
              </w:rPr>
            </w:pPr>
            <w:r w:rsidRPr="00AA167F">
              <w:rPr>
                <w:rFonts w:ascii="Arial" w:hAnsi="Arial" w:cs="Arial"/>
                <w:sz w:val="20"/>
                <w:szCs w:val="20"/>
              </w:rPr>
              <w:t>O fundo de despesas a ser constituído na Conta Centralizadora, por meio d</w:t>
            </w:r>
            <w:r w:rsidR="00D83B97">
              <w:rPr>
                <w:rFonts w:ascii="Arial" w:hAnsi="Arial" w:cs="Arial"/>
                <w:sz w:val="20"/>
                <w:szCs w:val="20"/>
              </w:rPr>
              <w:t>a</w:t>
            </w:r>
            <w:r w:rsidR="00D83B97">
              <w:t xml:space="preserve"> </w:t>
            </w:r>
            <w:r w:rsidR="00D83B97" w:rsidRPr="00D83B97">
              <w:rPr>
                <w:rFonts w:ascii="Arial" w:hAnsi="Arial" w:cs="Arial"/>
                <w:sz w:val="20"/>
                <w:szCs w:val="20"/>
              </w:rPr>
              <w:t>dedu</w:t>
            </w:r>
            <w:r w:rsidR="00D83B97">
              <w:rPr>
                <w:rFonts w:ascii="Arial" w:hAnsi="Arial" w:cs="Arial"/>
                <w:sz w:val="20"/>
                <w:szCs w:val="20"/>
              </w:rPr>
              <w:t>ção</w:t>
            </w:r>
            <w:r w:rsidR="00D83B97" w:rsidRPr="00D83B97">
              <w:rPr>
                <w:rFonts w:ascii="Arial" w:hAnsi="Arial" w:cs="Arial"/>
                <w:sz w:val="20"/>
                <w:szCs w:val="20"/>
              </w:rPr>
              <w:t xml:space="preserve">, pela Securitizadora, por conta e ordem da Emissora, dos recursos oriundos das Tranches depositados na Conta Centralizadora até o montante equivalente </w:t>
            </w:r>
            <w:r w:rsidR="00E47C14">
              <w:rPr>
                <w:rFonts w:ascii="Arial" w:hAnsi="Arial" w:cs="Arial"/>
                <w:sz w:val="20"/>
                <w:szCs w:val="20"/>
              </w:rPr>
              <w:t>a</w:t>
            </w:r>
            <w:r w:rsidRPr="00AA167F">
              <w:rPr>
                <w:rFonts w:ascii="Arial" w:hAnsi="Arial" w:cs="Arial"/>
                <w:sz w:val="20"/>
                <w:szCs w:val="20"/>
              </w:rPr>
              <w:t xml:space="preserve">o Valor do Fundo de Despesas, que conterá recursos para fazer frente às despesas do Patrimônio Separado, observadas as regras da Cláusula </w:t>
            </w:r>
            <w:r w:rsidRPr="00AA167F">
              <w:rPr>
                <w:rFonts w:ascii="Arial" w:hAnsi="Arial" w:cs="Arial"/>
                <w:sz w:val="20"/>
                <w:szCs w:val="20"/>
              </w:rPr>
              <w:fldChar w:fldCharType="begin"/>
            </w:r>
            <w:r w:rsidRPr="00AA167F">
              <w:rPr>
                <w:rFonts w:ascii="Arial" w:hAnsi="Arial" w:cs="Arial"/>
                <w:sz w:val="20"/>
                <w:szCs w:val="20"/>
              </w:rPr>
              <w:instrText xml:space="preserve"> REF _Ref92899762 \r \h </w:instrText>
            </w:r>
            <w:r w:rsidR="00977C78" w:rsidRPr="00AA167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4.7</w:t>
            </w:r>
            <w:r w:rsidRPr="00AA167F">
              <w:rPr>
                <w:rFonts w:ascii="Arial" w:hAnsi="Arial" w:cs="Arial"/>
                <w:sz w:val="20"/>
                <w:szCs w:val="20"/>
              </w:rPr>
              <w:fldChar w:fldCharType="end"/>
            </w:r>
            <w:r w:rsidRPr="00AA167F">
              <w:rPr>
                <w:rFonts w:ascii="Arial" w:hAnsi="Arial" w:cs="Arial"/>
                <w:sz w:val="20"/>
                <w:szCs w:val="20"/>
              </w:rPr>
              <w:t>.</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Reserva”</w:t>
            </w:r>
          </w:p>
        </w:tc>
        <w:tc>
          <w:tcPr>
            <w:tcW w:w="6654" w:type="dxa"/>
          </w:tcPr>
          <w:p w:rsidR="00055E95" w:rsidRPr="00AA167F" w:rsidRDefault="00055E95" w:rsidP="00610346">
            <w:pPr>
              <w:spacing w:line="360" w:lineRule="auto"/>
              <w:jc w:val="both"/>
              <w:rPr>
                <w:rFonts w:ascii="Arial" w:hAnsi="Arial" w:cs="Arial"/>
                <w:sz w:val="20"/>
                <w:szCs w:val="20"/>
              </w:rPr>
            </w:pPr>
            <w:bookmarkStart w:id="5" w:name="_Hlk511148536"/>
            <w:r w:rsidRPr="00AA167F">
              <w:rPr>
                <w:rFonts w:ascii="Arial" w:hAnsi="Arial" w:cs="Arial"/>
                <w:sz w:val="20"/>
                <w:szCs w:val="20"/>
              </w:rPr>
              <w:t>O fundo de reserva, que conterá recursos necessários para fazer frente às eventuais inadimplências da Emissora relacionadas ao pagamento da Remuneração durante a Operação. Este fundo será formado por meio do desconto</w:t>
            </w:r>
            <w:r w:rsidR="00861B6B">
              <w:rPr>
                <w:rFonts w:ascii="Arial" w:hAnsi="Arial" w:cs="Arial"/>
                <w:sz w:val="20"/>
                <w:szCs w:val="20"/>
              </w:rPr>
              <w:t>,</w:t>
            </w:r>
            <w:r w:rsidR="00961FE3">
              <w:rPr>
                <w:rFonts w:ascii="Arial" w:hAnsi="Arial" w:cs="Arial"/>
                <w:sz w:val="20"/>
                <w:szCs w:val="20"/>
              </w:rPr>
              <w:t xml:space="preserve"> pela Credora,</w:t>
            </w:r>
            <w:r w:rsidR="00084884">
              <w:rPr>
                <w:rFonts w:ascii="Arial" w:hAnsi="Arial" w:cs="Arial"/>
                <w:sz w:val="20"/>
                <w:szCs w:val="20"/>
              </w:rPr>
              <w:t xml:space="preserve"> por conta e ordem da </w:t>
            </w:r>
            <w:r w:rsidR="00722B1F">
              <w:rPr>
                <w:rFonts w:ascii="Arial" w:hAnsi="Arial" w:cs="Arial"/>
                <w:sz w:val="20"/>
                <w:szCs w:val="20"/>
              </w:rPr>
              <w:t>Emissora</w:t>
            </w:r>
            <w:r w:rsidR="00084884">
              <w:rPr>
                <w:rFonts w:ascii="Arial" w:hAnsi="Arial" w:cs="Arial"/>
                <w:sz w:val="20"/>
                <w:szCs w:val="20"/>
              </w:rPr>
              <w:t>,</w:t>
            </w:r>
            <w:r w:rsidR="000A4ABA" w:rsidRPr="00D83B97">
              <w:rPr>
                <w:rFonts w:ascii="Arial" w:hAnsi="Arial" w:cs="Arial"/>
                <w:sz w:val="20"/>
                <w:szCs w:val="20"/>
              </w:rPr>
              <w:t xml:space="preserve"> dos recursos oriundos das Tranches depositados na Conta Centralizadora até o montante equivalente </w:t>
            </w:r>
            <w:r w:rsidR="000A4ABA">
              <w:rPr>
                <w:rFonts w:ascii="Arial" w:hAnsi="Arial" w:cs="Arial"/>
                <w:sz w:val="20"/>
                <w:szCs w:val="20"/>
              </w:rPr>
              <w:t>a</w:t>
            </w:r>
            <w:r w:rsidRPr="00AA167F">
              <w:rPr>
                <w:rFonts w:ascii="Arial" w:hAnsi="Arial" w:cs="Arial"/>
                <w:sz w:val="20"/>
                <w:szCs w:val="20"/>
              </w:rPr>
              <w:t>o Valor do Fundo de Reserva</w:t>
            </w:r>
            <w:bookmarkEnd w:id="5"/>
            <w:r w:rsidRPr="00AA167F">
              <w:rPr>
                <w:rFonts w:ascii="Arial" w:hAnsi="Arial" w:cs="Arial"/>
                <w:sz w:val="20"/>
                <w:szCs w:val="20"/>
              </w:rPr>
              <w:t xml:space="preserve">, observadas as regras da Cláusula </w:t>
            </w:r>
            <w:r w:rsidRPr="00AA167F">
              <w:rPr>
                <w:rFonts w:ascii="Arial" w:hAnsi="Arial" w:cs="Arial"/>
                <w:sz w:val="20"/>
                <w:szCs w:val="20"/>
              </w:rPr>
              <w:fldChar w:fldCharType="begin"/>
            </w:r>
            <w:r w:rsidRPr="00AA167F">
              <w:rPr>
                <w:rFonts w:ascii="Arial" w:hAnsi="Arial" w:cs="Arial"/>
                <w:sz w:val="20"/>
                <w:szCs w:val="20"/>
              </w:rPr>
              <w:instrText xml:space="preserve"> REF _Ref92899777 \r \h </w:instrText>
            </w:r>
            <w:r w:rsidR="00977C78" w:rsidRPr="00AA167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4.8</w:t>
            </w:r>
            <w:r w:rsidRPr="00AA167F">
              <w:rPr>
                <w:rFonts w:ascii="Arial" w:hAnsi="Arial" w:cs="Arial"/>
                <w:sz w:val="20"/>
                <w:szCs w:val="20"/>
              </w:rPr>
              <w:fldChar w:fldCharType="end"/>
            </w:r>
            <w:r w:rsidRPr="00AA167F">
              <w:rPr>
                <w:rFonts w:ascii="Arial" w:hAnsi="Arial" w:cs="Arial"/>
                <w:sz w:val="20"/>
                <w:szCs w:val="20"/>
              </w:rPr>
              <w:t>.</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“Fundos”</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color w:val="000000" w:themeColor="text1"/>
                <w:sz w:val="20"/>
                <w:szCs w:val="20"/>
              </w:rPr>
              <w:t>O Fundo de Despesas e o Fundo de Reserva, quando mencionados em conjunto.</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“Garantias”</w:t>
            </w:r>
          </w:p>
        </w:tc>
        <w:tc>
          <w:tcPr>
            <w:tcW w:w="6654" w:type="dxa"/>
          </w:tcPr>
          <w:p w:rsidR="00055E95" w:rsidRPr="00AA167F" w:rsidRDefault="00055E95" w:rsidP="00055E95">
            <w:pPr>
              <w:suppressAutoHyphens/>
              <w:spacing w:line="360" w:lineRule="auto"/>
              <w:jc w:val="both"/>
              <w:rPr>
                <w:rFonts w:ascii="Arial" w:hAnsi="Arial" w:cs="Arial"/>
                <w:color w:val="000000"/>
                <w:sz w:val="20"/>
                <w:szCs w:val="20"/>
              </w:rPr>
            </w:pPr>
            <w:r w:rsidRPr="00AA167F">
              <w:rPr>
                <w:rFonts w:ascii="Arial" w:hAnsi="Arial" w:cs="Arial"/>
                <w:color w:val="000000"/>
                <w:sz w:val="20"/>
                <w:szCs w:val="20"/>
              </w:rPr>
              <w:t>São, quando mencionadas em conjunto:</w:t>
            </w:r>
          </w:p>
          <w:p w:rsidR="00055E95" w:rsidRPr="00AA167F"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a Cessão Fiduciária de Direitos Creditórios;</w:t>
            </w:r>
          </w:p>
          <w:p w:rsidR="00055E95" w:rsidRPr="00123FC7"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sz w:val="20"/>
                <w:szCs w:val="20"/>
              </w:rPr>
            </w:pPr>
            <w:r w:rsidRPr="00AA167F">
              <w:rPr>
                <w:rFonts w:ascii="Arial" w:hAnsi="Arial" w:cs="Arial"/>
                <w:color w:val="000000"/>
                <w:sz w:val="20"/>
                <w:szCs w:val="20"/>
              </w:rPr>
              <w:t>os Fundos; e</w:t>
            </w:r>
          </w:p>
          <w:p w:rsidR="00055E95" w:rsidRPr="00AA167F"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qualquer garantia adicional eventualmente constituída para cumprimento das Obrigações Garantidas.</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“IBGE”</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Instituto Brasileiro de Geografia e Estatística.</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“Imóveis”</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São os imóveis locados pela Emissora e posteriormente sublocados aos Sublocatários.</w:t>
            </w:r>
          </w:p>
        </w:tc>
      </w:tr>
      <w:tr w:rsidR="00B17746" w:rsidRPr="00AA167F">
        <w:tc>
          <w:tcPr>
            <w:tcW w:w="2972" w:type="dxa"/>
          </w:tcPr>
          <w:p w:rsidR="00B17746" w:rsidRPr="00AA167F" w:rsidRDefault="00B17746" w:rsidP="00055E95">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2B79D6">
              <w:rPr>
                <w:rFonts w:ascii="Arial" w:hAnsi="Arial" w:cs="Arial"/>
                <w:b/>
                <w:color w:val="000000" w:themeColor="text1"/>
                <w:sz w:val="20"/>
                <w:szCs w:val="20"/>
              </w:rPr>
              <w:t>Índice de Cobertura</w:t>
            </w:r>
            <w:r>
              <w:rPr>
                <w:rFonts w:ascii="Arial" w:hAnsi="Arial" w:cs="Arial"/>
                <w:b/>
                <w:color w:val="000000" w:themeColor="text1"/>
                <w:sz w:val="20"/>
                <w:szCs w:val="20"/>
              </w:rPr>
              <w:t>”</w:t>
            </w:r>
          </w:p>
        </w:tc>
        <w:tc>
          <w:tcPr>
            <w:tcW w:w="6654" w:type="dxa"/>
          </w:tcPr>
          <w:p w:rsidR="00B17746" w:rsidRPr="00AA167F" w:rsidRDefault="00B17746" w:rsidP="004518A8">
            <w:pPr>
              <w:spacing w:line="360" w:lineRule="auto"/>
              <w:jc w:val="both"/>
              <w:rPr>
                <w:rFonts w:ascii="Arial" w:hAnsi="Arial" w:cs="Arial"/>
                <w:sz w:val="20"/>
                <w:szCs w:val="20"/>
              </w:rPr>
            </w:pPr>
            <w:r>
              <w:rPr>
                <w:rFonts w:ascii="Arial" w:hAnsi="Arial" w:cs="Arial"/>
                <w:sz w:val="20"/>
                <w:szCs w:val="20"/>
              </w:rPr>
              <w:t xml:space="preserve">É o </w:t>
            </w:r>
            <w:r w:rsidR="00FB0A4C">
              <w:rPr>
                <w:rFonts w:ascii="Arial" w:hAnsi="Arial" w:cs="Arial"/>
                <w:sz w:val="20"/>
                <w:szCs w:val="20"/>
              </w:rPr>
              <w:t xml:space="preserve">índice de cobertura a ser verificado pela Securitizadora </w:t>
            </w:r>
            <w:r w:rsidR="002429F3">
              <w:rPr>
                <w:rFonts w:ascii="Arial" w:hAnsi="Arial" w:cs="Arial"/>
                <w:sz w:val="20"/>
                <w:szCs w:val="20"/>
              </w:rPr>
              <w:t>e que deverá ser observado pela Emi</w:t>
            </w:r>
            <w:r w:rsidR="00C36DAE">
              <w:rPr>
                <w:rFonts w:ascii="Arial" w:hAnsi="Arial" w:cs="Arial"/>
                <w:sz w:val="20"/>
                <w:szCs w:val="20"/>
              </w:rPr>
              <w:t xml:space="preserve">ssora, nos termos da Cláusula </w:t>
            </w:r>
            <w:r w:rsidR="004518A8">
              <w:rPr>
                <w:rFonts w:ascii="Arial" w:hAnsi="Arial" w:cs="Arial"/>
                <w:sz w:val="20"/>
                <w:szCs w:val="20"/>
              </w:rPr>
              <w:fldChar w:fldCharType="begin"/>
            </w:r>
            <w:r w:rsidR="004518A8">
              <w:rPr>
                <w:rFonts w:ascii="Arial" w:hAnsi="Arial" w:cs="Arial"/>
                <w:sz w:val="20"/>
                <w:szCs w:val="20"/>
              </w:rPr>
              <w:instrText xml:space="preserve"> REF _Ref95933433 \r \h </w:instrText>
            </w:r>
            <w:r w:rsidR="004518A8">
              <w:rPr>
                <w:rFonts w:ascii="Arial" w:hAnsi="Arial" w:cs="Arial"/>
                <w:sz w:val="20"/>
                <w:szCs w:val="20"/>
              </w:rPr>
            </w:r>
            <w:r w:rsidR="004518A8">
              <w:rPr>
                <w:rFonts w:ascii="Arial" w:hAnsi="Arial" w:cs="Arial"/>
                <w:sz w:val="20"/>
                <w:szCs w:val="20"/>
              </w:rPr>
              <w:fldChar w:fldCharType="separate"/>
            </w:r>
            <w:r w:rsidR="00004DA2">
              <w:rPr>
                <w:rFonts w:ascii="Arial" w:hAnsi="Arial" w:cs="Arial"/>
                <w:sz w:val="20"/>
                <w:szCs w:val="20"/>
              </w:rPr>
              <w:t>4.10</w:t>
            </w:r>
            <w:r w:rsidR="004518A8">
              <w:rPr>
                <w:rFonts w:ascii="Arial" w:hAnsi="Arial" w:cs="Arial"/>
                <w:sz w:val="20"/>
                <w:szCs w:val="20"/>
              </w:rPr>
              <w:fldChar w:fldCharType="end"/>
            </w:r>
            <w:r w:rsidR="00C36DAE">
              <w:rPr>
                <w:rFonts w:ascii="Arial" w:hAnsi="Arial" w:cs="Arial"/>
                <w:sz w:val="20"/>
                <w:szCs w:val="20"/>
              </w:rPr>
              <w:t>.</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“Instrução CVM 476”</w:t>
            </w:r>
          </w:p>
        </w:tc>
        <w:tc>
          <w:tcPr>
            <w:tcW w:w="6654" w:type="dxa"/>
          </w:tcPr>
          <w:p w:rsidR="00055E95" w:rsidRPr="00AA167F" w:rsidRDefault="00055E95" w:rsidP="00055E95">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Instrução CVM nº 476, de 16 de janeiro de 2009.</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“IOF”</w:t>
            </w:r>
          </w:p>
        </w:tc>
        <w:tc>
          <w:tcPr>
            <w:tcW w:w="6654" w:type="dxa"/>
          </w:tcPr>
          <w:p w:rsidR="00055E95" w:rsidRPr="00AA167F" w:rsidRDefault="00055E95" w:rsidP="00055E95">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Imposto sobre Operações de Crédito, Câmbio e Seguro ou relativas a Títulos e Valores Mobiliários.</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“IPCA”</w:t>
            </w:r>
          </w:p>
        </w:tc>
        <w:tc>
          <w:tcPr>
            <w:tcW w:w="6654" w:type="dxa"/>
          </w:tcPr>
          <w:p w:rsidR="00055E95" w:rsidRPr="00AA167F" w:rsidRDefault="00055E95" w:rsidP="00055E95">
            <w:pPr>
              <w:spacing w:line="360" w:lineRule="auto"/>
              <w:jc w:val="both"/>
              <w:rPr>
                <w:rFonts w:ascii="Arial" w:hAnsi="Arial" w:cs="Arial"/>
                <w:color w:val="000000" w:themeColor="text1"/>
                <w:sz w:val="20"/>
                <w:szCs w:val="20"/>
              </w:rPr>
            </w:pPr>
            <w:r w:rsidRPr="00AA167F">
              <w:rPr>
                <w:rFonts w:ascii="Arial" w:hAnsi="Arial" w:cs="Arial"/>
                <w:sz w:val="20"/>
                <w:szCs w:val="20"/>
              </w:rPr>
              <w:t>O Índice Nacional de Preços ao Consumidor Amplo, apurado e divulgado mensalmente pelo IBGE.</w:t>
            </w:r>
          </w:p>
        </w:tc>
      </w:tr>
      <w:tr w:rsidR="00055E95" w:rsidRPr="00AA167F">
        <w:tc>
          <w:tcPr>
            <w:tcW w:w="2972" w:type="dxa"/>
          </w:tcPr>
          <w:p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“IRPJ”</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Imposto de Renda – Pessoa Jurídica.</w:t>
            </w:r>
          </w:p>
        </w:tc>
      </w:tr>
      <w:tr w:rsidR="00055E95" w:rsidRPr="00AA167F">
        <w:tc>
          <w:tcPr>
            <w:tcW w:w="2972" w:type="dxa"/>
          </w:tcPr>
          <w:p w:rsidR="00055E95" w:rsidRPr="00AA167F" w:rsidRDefault="00055E95" w:rsidP="00055E95">
            <w:pPr>
              <w:spacing w:line="360" w:lineRule="auto"/>
              <w:rPr>
                <w:rFonts w:ascii="Arial" w:hAnsi="Arial" w:cs="Arial"/>
                <w:b/>
                <w:bCs/>
                <w:color w:val="000000" w:themeColor="text1"/>
                <w:sz w:val="20"/>
                <w:szCs w:val="20"/>
              </w:rPr>
            </w:pPr>
            <w:r w:rsidRPr="00AA167F">
              <w:rPr>
                <w:rFonts w:ascii="Arial" w:hAnsi="Arial" w:cs="Arial"/>
                <w:b/>
                <w:bCs/>
                <w:sz w:val="20"/>
                <w:szCs w:val="20"/>
              </w:rPr>
              <w:t>“ISSQN”</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Imposto sobre Serviços de Qualquer Natureza.</w:t>
            </w:r>
          </w:p>
        </w:tc>
      </w:tr>
      <w:tr w:rsidR="00055E95" w:rsidRPr="00AA167F" w:rsidTr="00055D76">
        <w:tc>
          <w:tcPr>
            <w:tcW w:w="2972" w:type="dxa"/>
          </w:tcPr>
          <w:p w:rsidR="00055E95" w:rsidRPr="00AA167F" w:rsidRDefault="00055E95" w:rsidP="00055E95">
            <w:pPr>
              <w:spacing w:line="360" w:lineRule="auto"/>
              <w:rPr>
                <w:rFonts w:ascii="Arial" w:hAnsi="Arial" w:cs="Arial"/>
                <w:b/>
                <w:color w:val="000000"/>
                <w:sz w:val="20"/>
                <w:szCs w:val="20"/>
              </w:rPr>
            </w:pPr>
            <w:bookmarkStart w:id="6" w:name="_Hlk5270602"/>
            <w:r w:rsidRPr="00AA167F">
              <w:rPr>
                <w:rFonts w:ascii="Arial" w:hAnsi="Arial" w:cs="Arial"/>
                <w:b/>
                <w:color w:val="000000"/>
                <w:sz w:val="20"/>
                <w:szCs w:val="20"/>
              </w:rPr>
              <w:t>“Legislação Socioambiental”</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As leis, regulamentos e demais normas ambientais e trabalhistas em vigor, relativa à saúde e segurança ocupacional, inclusive no que se refere à inexistência de trabalho infantil, trabalho análogo a de escravo, e prostituição, incluindo legislação pertinente à Política Nacional do Meio Ambiente e Resoluções do Conselho Nacional do Meio Ambiente – CONAMA, além da legislação, regulamentação, e demais regras definidas pelos órgãos ambientais das jurisdições em que a Emissora atue.</w:t>
            </w:r>
          </w:p>
        </w:tc>
      </w:tr>
      <w:tr w:rsidR="00055E95" w:rsidRPr="00AA167F">
        <w:tc>
          <w:tcPr>
            <w:tcW w:w="2972" w:type="dxa"/>
          </w:tcPr>
          <w:p w:rsidR="00055E95" w:rsidRPr="00AA167F" w:rsidRDefault="00055E95" w:rsidP="00055E95">
            <w:pPr>
              <w:spacing w:line="360" w:lineRule="auto"/>
              <w:rPr>
                <w:rFonts w:ascii="Arial" w:hAnsi="Arial" w:cs="Arial"/>
                <w:b/>
                <w:color w:val="000000"/>
                <w:sz w:val="20"/>
                <w:szCs w:val="20"/>
              </w:rPr>
            </w:pPr>
            <w:r w:rsidRPr="00AA167F">
              <w:rPr>
                <w:rFonts w:ascii="Arial" w:hAnsi="Arial" w:cs="Arial"/>
                <w:b/>
                <w:color w:val="000000" w:themeColor="text1"/>
                <w:sz w:val="20"/>
                <w:szCs w:val="20"/>
              </w:rPr>
              <w:t>“Legislação Anticorrupção e Antilavagem”</w:t>
            </w:r>
          </w:p>
        </w:tc>
        <w:tc>
          <w:tcPr>
            <w:tcW w:w="6654" w:type="dxa"/>
          </w:tcPr>
          <w:p w:rsidR="00055E95" w:rsidRPr="00AA167F" w:rsidRDefault="00055E95" w:rsidP="00055E95">
            <w:pPr>
              <w:spacing w:line="360" w:lineRule="auto"/>
              <w:jc w:val="both"/>
              <w:rPr>
                <w:rFonts w:ascii="Arial" w:hAnsi="Arial" w:cs="Arial"/>
                <w:sz w:val="20"/>
                <w:szCs w:val="20"/>
              </w:rPr>
            </w:pPr>
            <w:r w:rsidRPr="00AA167F">
              <w:rPr>
                <w:rFonts w:ascii="Arial" w:hAnsi="Arial" w:cs="Arial"/>
                <w:iCs/>
                <w:color w:val="000000" w:themeColor="text1"/>
                <w:sz w:val="20"/>
                <w:szCs w:val="20"/>
              </w:rPr>
              <w:t>São, quando mencionados em conjunto: (i) o</w:t>
            </w:r>
            <w:r w:rsidRPr="00AA167F">
              <w:rPr>
                <w:rFonts w:ascii="Arial" w:hAnsi="Arial" w:cs="Arial"/>
                <w:i/>
                <w:color w:val="000000" w:themeColor="text1"/>
                <w:sz w:val="20"/>
                <w:szCs w:val="20"/>
              </w:rPr>
              <w:t xml:space="preserve"> Foreign Corrupt Practices Act of 1977; (ii) </w:t>
            </w:r>
            <w:r w:rsidRPr="00AA167F">
              <w:rPr>
                <w:rFonts w:ascii="Arial" w:hAnsi="Arial" w:cs="Arial"/>
                <w:bCs/>
                <w:color w:val="000000" w:themeColor="text1"/>
                <w:sz w:val="20"/>
                <w:szCs w:val="20"/>
              </w:rPr>
              <w:t>a</w:t>
            </w:r>
            <w:r w:rsidRPr="00AA167F">
              <w:rPr>
                <w:rFonts w:ascii="Arial" w:hAnsi="Arial" w:cs="Arial"/>
                <w:bCs/>
                <w:i/>
                <w:color w:val="000000" w:themeColor="text1"/>
                <w:sz w:val="20"/>
                <w:szCs w:val="20"/>
              </w:rPr>
              <w:t xml:space="preserve"> Convention on Combating Bribery of Foreign Public </w:t>
            </w:r>
            <w:r w:rsidRPr="00AA167F">
              <w:rPr>
                <w:rFonts w:ascii="Arial" w:hAnsi="Arial" w:cs="Arial"/>
                <w:bCs/>
                <w:i/>
                <w:color w:val="000000" w:themeColor="text1"/>
                <w:sz w:val="20"/>
                <w:szCs w:val="20"/>
              </w:rPr>
              <w:lastRenderedPageBreak/>
              <w:t>Officials in International Business Transactions</w:t>
            </w:r>
            <w:r w:rsidRPr="00AA167F">
              <w:rPr>
                <w:rFonts w:ascii="Arial" w:hAnsi="Arial" w:cs="Arial"/>
                <w:bCs/>
                <w:iCs/>
                <w:color w:val="000000" w:themeColor="text1"/>
                <w:sz w:val="20"/>
                <w:szCs w:val="20"/>
              </w:rPr>
              <w:t>; (iii) o</w:t>
            </w:r>
            <w:r w:rsidRPr="00AA167F">
              <w:rPr>
                <w:rFonts w:ascii="Arial" w:hAnsi="Arial" w:cs="Arial"/>
                <w:i/>
                <w:color w:val="000000" w:themeColor="text1"/>
                <w:sz w:val="20"/>
                <w:szCs w:val="20"/>
              </w:rPr>
              <w:t xml:space="preserve"> UK Bribery Act 2010</w:t>
            </w:r>
            <w:r w:rsidRPr="00AA167F">
              <w:rPr>
                <w:rFonts w:ascii="Arial" w:hAnsi="Arial" w:cs="Arial"/>
                <w:iCs/>
                <w:color w:val="000000" w:themeColor="text1"/>
                <w:sz w:val="20"/>
                <w:szCs w:val="20"/>
              </w:rPr>
              <w:t>; (iv)</w:t>
            </w:r>
            <w:r w:rsidRPr="00AA167F">
              <w:rPr>
                <w:rFonts w:ascii="Arial" w:hAnsi="Arial" w:cs="Arial"/>
                <w:i/>
                <w:color w:val="000000" w:themeColor="text1"/>
                <w:sz w:val="20"/>
                <w:szCs w:val="20"/>
              </w:rPr>
              <w:t xml:space="preserve"> </w:t>
            </w:r>
            <w:r w:rsidRPr="00AA167F">
              <w:rPr>
                <w:rFonts w:ascii="Arial" w:hAnsi="Arial" w:cs="Arial"/>
                <w:iCs/>
                <w:color w:val="000000" w:themeColor="text1"/>
                <w:sz w:val="20"/>
                <w:szCs w:val="20"/>
              </w:rPr>
              <w:t>a Lei 12.846; (v) o Código Penal e (vi) Lei 9.613.</w:t>
            </w:r>
          </w:p>
        </w:tc>
      </w:tr>
      <w:bookmarkEnd w:id="6"/>
      <w:tr w:rsidR="00B27B25" w:rsidRPr="00AA167F">
        <w:tc>
          <w:tcPr>
            <w:tcW w:w="2972" w:type="dxa"/>
          </w:tcPr>
          <w:p w:rsidR="00B27B25" w:rsidRPr="00AA167F" w:rsidRDefault="00B27B25" w:rsidP="00B27B25">
            <w:pPr>
              <w:spacing w:line="360" w:lineRule="auto"/>
              <w:rPr>
                <w:rFonts w:ascii="Arial" w:hAnsi="Arial" w:cs="Arial"/>
                <w:b/>
                <w:color w:val="000000" w:themeColor="text1"/>
                <w:sz w:val="20"/>
                <w:szCs w:val="20"/>
              </w:rPr>
            </w:pPr>
            <w:r w:rsidRPr="00AA167F">
              <w:rPr>
                <w:rFonts w:ascii="Arial" w:hAnsi="Arial" w:cs="Arial"/>
                <w:b/>
                <w:color w:val="000000"/>
                <w:sz w:val="20"/>
                <w:szCs w:val="20"/>
              </w:rPr>
              <w:lastRenderedPageBreak/>
              <w:t>“Lei 4.595”</w:t>
            </w:r>
          </w:p>
        </w:tc>
        <w:tc>
          <w:tcPr>
            <w:tcW w:w="6654" w:type="dxa"/>
          </w:tcPr>
          <w:p w:rsidR="00B27B25" w:rsidRPr="00AA167F" w:rsidRDefault="00B27B25" w:rsidP="00B27B25">
            <w:pPr>
              <w:spacing w:line="360" w:lineRule="auto"/>
              <w:jc w:val="both"/>
              <w:rPr>
                <w:rFonts w:ascii="Arial" w:hAnsi="Arial" w:cs="Arial"/>
                <w:iCs/>
                <w:color w:val="000000" w:themeColor="text1"/>
                <w:sz w:val="20"/>
                <w:szCs w:val="20"/>
              </w:rPr>
            </w:pPr>
            <w:r w:rsidRPr="00AA167F">
              <w:rPr>
                <w:rFonts w:ascii="Arial" w:hAnsi="Arial" w:cs="Arial"/>
                <w:color w:val="000000"/>
                <w:sz w:val="20"/>
                <w:szCs w:val="20"/>
              </w:rPr>
              <w:t>A Lei nº 4.595, de 31 de dezembro de 1964.</w:t>
            </w:r>
          </w:p>
        </w:tc>
      </w:tr>
      <w:tr w:rsidR="00B27B25" w:rsidRPr="00AA167F">
        <w:tc>
          <w:tcPr>
            <w:tcW w:w="2972" w:type="dxa"/>
          </w:tcPr>
          <w:p w:rsidR="00B27B25" w:rsidRPr="00AA167F" w:rsidRDefault="00B27B25" w:rsidP="00B27B25">
            <w:pPr>
              <w:spacing w:line="360" w:lineRule="auto"/>
              <w:rPr>
                <w:rFonts w:ascii="Arial" w:hAnsi="Arial" w:cs="Arial"/>
                <w:b/>
                <w:color w:val="000000"/>
                <w:sz w:val="20"/>
                <w:szCs w:val="20"/>
              </w:rPr>
            </w:pPr>
            <w:r w:rsidRPr="00AA167F">
              <w:rPr>
                <w:rFonts w:ascii="Arial" w:hAnsi="Arial" w:cs="Arial"/>
                <w:b/>
                <w:color w:val="000000"/>
                <w:sz w:val="20"/>
                <w:szCs w:val="20"/>
              </w:rPr>
              <w:t>“Lei 6.404”</w:t>
            </w:r>
          </w:p>
        </w:tc>
        <w:tc>
          <w:tcPr>
            <w:tcW w:w="6654" w:type="dxa"/>
          </w:tcPr>
          <w:p w:rsidR="00B27B25" w:rsidRPr="00AA167F" w:rsidRDefault="00B27B25" w:rsidP="00B27B25">
            <w:pPr>
              <w:spacing w:line="360" w:lineRule="auto"/>
              <w:jc w:val="both"/>
              <w:rPr>
                <w:rFonts w:ascii="Arial" w:hAnsi="Arial" w:cs="Arial"/>
                <w:color w:val="000000"/>
                <w:sz w:val="20"/>
                <w:szCs w:val="20"/>
              </w:rPr>
            </w:pPr>
            <w:r w:rsidRPr="00AA167F">
              <w:rPr>
                <w:rFonts w:ascii="Arial" w:hAnsi="Arial" w:cs="Arial"/>
                <w:color w:val="000000"/>
                <w:sz w:val="20"/>
                <w:szCs w:val="20"/>
              </w:rPr>
              <w:t>A Lei nº 6.404, de 15 de dezembro de 1976.</w:t>
            </w:r>
          </w:p>
        </w:tc>
      </w:tr>
      <w:tr w:rsidR="00B27B25" w:rsidRPr="00AA167F">
        <w:tc>
          <w:tcPr>
            <w:tcW w:w="2972" w:type="dxa"/>
          </w:tcPr>
          <w:p w:rsidR="00B27B25" w:rsidRPr="00AA167F" w:rsidRDefault="00B27B25" w:rsidP="00B27B25">
            <w:pPr>
              <w:spacing w:line="360" w:lineRule="auto"/>
              <w:rPr>
                <w:rFonts w:ascii="Arial" w:hAnsi="Arial" w:cs="Arial"/>
                <w:b/>
                <w:color w:val="000000"/>
                <w:sz w:val="20"/>
                <w:szCs w:val="20"/>
              </w:rPr>
            </w:pPr>
            <w:r w:rsidRPr="00AA167F">
              <w:rPr>
                <w:rFonts w:ascii="Arial" w:hAnsi="Arial" w:cs="Arial"/>
                <w:b/>
                <w:color w:val="000000"/>
                <w:sz w:val="20"/>
                <w:szCs w:val="20"/>
              </w:rPr>
              <w:t>“Lei 9.514”</w:t>
            </w:r>
          </w:p>
        </w:tc>
        <w:tc>
          <w:tcPr>
            <w:tcW w:w="6654" w:type="dxa"/>
          </w:tcPr>
          <w:p w:rsidR="00B27B25" w:rsidRPr="00AA167F" w:rsidRDefault="00B27B25" w:rsidP="00B27B25">
            <w:pPr>
              <w:spacing w:line="360" w:lineRule="auto"/>
              <w:jc w:val="both"/>
              <w:rPr>
                <w:rFonts w:ascii="Arial" w:hAnsi="Arial" w:cs="Arial"/>
                <w:color w:val="000000"/>
                <w:sz w:val="20"/>
                <w:szCs w:val="20"/>
              </w:rPr>
            </w:pPr>
            <w:r w:rsidRPr="00AA167F">
              <w:rPr>
                <w:rFonts w:ascii="Arial" w:hAnsi="Arial" w:cs="Arial"/>
                <w:color w:val="000000"/>
                <w:sz w:val="20"/>
                <w:szCs w:val="20"/>
              </w:rPr>
              <w:t>A Lei nº 9.514, de 20 de novembro de 1997.</w:t>
            </w:r>
          </w:p>
        </w:tc>
      </w:tr>
      <w:tr w:rsidR="00B27B25" w:rsidRPr="00AA167F" w:rsidTr="00FE5221">
        <w:tc>
          <w:tcPr>
            <w:tcW w:w="2972" w:type="dxa"/>
          </w:tcPr>
          <w:p w:rsidR="00B27B25" w:rsidRPr="00AA167F" w:rsidRDefault="00B27B25" w:rsidP="00B27B25">
            <w:pPr>
              <w:spacing w:line="360" w:lineRule="auto"/>
              <w:rPr>
                <w:rFonts w:ascii="Arial" w:hAnsi="Arial" w:cs="Arial"/>
                <w:b/>
                <w:color w:val="000000"/>
                <w:sz w:val="20"/>
                <w:szCs w:val="20"/>
              </w:rPr>
            </w:pPr>
            <w:r w:rsidRPr="00AA167F">
              <w:rPr>
                <w:rFonts w:ascii="Arial" w:eastAsia="Times New Roman" w:hAnsi="Arial" w:cs="Arial"/>
                <w:b/>
                <w:sz w:val="20"/>
                <w:szCs w:val="20"/>
              </w:rPr>
              <w:t>“Lei 9.613”</w:t>
            </w:r>
          </w:p>
        </w:tc>
        <w:tc>
          <w:tcPr>
            <w:tcW w:w="6654" w:type="dxa"/>
            <w:vAlign w:val="center"/>
          </w:tcPr>
          <w:p w:rsidR="00B27B25" w:rsidRPr="00AA167F" w:rsidRDefault="00B27B25" w:rsidP="00B27B25">
            <w:pPr>
              <w:spacing w:line="360" w:lineRule="auto"/>
              <w:jc w:val="both"/>
              <w:rPr>
                <w:rFonts w:ascii="Arial" w:hAnsi="Arial" w:cs="Arial"/>
                <w:color w:val="000000"/>
                <w:sz w:val="20"/>
                <w:szCs w:val="20"/>
              </w:rPr>
            </w:pPr>
            <w:r w:rsidRPr="00AA167F">
              <w:rPr>
                <w:rFonts w:ascii="Arial" w:eastAsia="Times New Roman" w:hAnsi="Arial" w:cs="Arial"/>
                <w:sz w:val="20"/>
                <w:szCs w:val="20"/>
              </w:rPr>
              <w:t>A Lei nº 9.613, de 03 de março de 1998</w:t>
            </w:r>
            <w:hyperlink r:id="rId15" w:history="1">
              <w:r w:rsidRPr="00AA167F">
                <w:rPr>
                  <w:rFonts w:ascii="Arial" w:eastAsia="Times New Roman" w:hAnsi="Arial" w:cs="Arial"/>
                  <w:sz w:val="20"/>
                  <w:szCs w:val="20"/>
                </w:rPr>
                <w:t>.</w:t>
              </w:r>
            </w:hyperlink>
          </w:p>
        </w:tc>
      </w:tr>
      <w:tr w:rsidR="00B27B25" w:rsidRPr="00AA167F" w:rsidTr="00FE5221">
        <w:tc>
          <w:tcPr>
            <w:tcW w:w="2972" w:type="dxa"/>
          </w:tcPr>
          <w:p w:rsidR="00B27B25" w:rsidRPr="00AA167F" w:rsidRDefault="00B27B25" w:rsidP="00B27B25">
            <w:pPr>
              <w:spacing w:line="360" w:lineRule="auto"/>
              <w:rPr>
                <w:rFonts w:ascii="Arial" w:eastAsia="Times New Roman" w:hAnsi="Arial" w:cs="Arial"/>
                <w:b/>
                <w:sz w:val="20"/>
                <w:szCs w:val="20"/>
              </w:rPr>
            </w:pPr>
            <w:r w:rsidRPr="00AA167F">
              <w:rPr>
                <w:rFonts w:ascii="Arial" w:hAnsi="Arial" w:cs="Arial"/>
                <w:b/>
                <w:color w:val="000000"/>
                <w:sz w:val="20"/>
                <w:szCs w:val="20"/>
              </w:rPr>
              <w:t>“Lei 10.931”</w:t>
            </w:r>
          </w:p>
        </w:tc>
        <w:tc>
          <w:tcPr>
            <w:tcW w:w="6654" w:type="dxa"/>
          </w:tcPr>
          <w:p w:rsidR="00B27B25" w:rsidRPr="00AA167F" w:rsidRDefault="00B27B25" w:rsidP="00B27B25">
            <w:pPr>
              <w:spacing w:line="360" w:lineRule="auto"/>
              <w:jc w:val="both"/>
              <w:rPr>
                <w:rFonts w:ascii="Arial" w:eastAsia="Times New Roman" w:hAnsi="Arial" w:cs="Arial"/>
                <w:sz w:val="20"/>
                <w:szCs w:val="20"/>
              </w:rPr>
            </w:pPr>
            <w:r w:rsidRPr="00AA167F">
              <w:rPr>
                <w:rFonts w:ascii="Arial" w:hAnsi="Arial" w:cs="Arial"/>
                <w:sz w:val="20"/>
                <w:szCs w:val="20"/>
              </w:rPr>
              <w:t>A Lei nº 10.931, de 02 de agosto de 2004.</w:t>
            </w:r>
          </w:p>
        </w:tc>
      </w:tr>
      <w:tr w:rsidR="00B27B25" w:rsidRPr="00AA167F" w:rsidTr="00866AD5">
        <w:tc>
          <w:tcPr>
            <w:tcW w:w="2972" w:type="dxa"/>
          </w:tcPr>
          <w:p w:rsidR="00B27B25" w:rsidRPr="00AA167F" w:rsidRDefault="00B27B25" w:rsidP="00B27B25">
            <w:pPr>
              <w:spacing w:line="360" w:lineRule="auto"/>
              <w:rPr>
                <w:rFonts w:ascii="Arial" w:hAnsi="Arial" w:cs="Arial"/>
                <w:b/>
                <w:color w:val="000000"/>
                <w:sz w:val="20"/>
                <w:szCs w:val="20"/>
              </w:rPr>
            </w:pPr>
            <w:r w:rsidRPr="00AA167F">
              <w:rPr>
                <w:rFonts w:ascii="Arial" w:hAnsi="Arial" w:cs="Arial"/>
                <w:b/>
                <w:color w:val="000000"/>
                <w:sz w:val="20"/>
                <w:szCs w:val="20"/>
              </w:rPr>
              <w:t>“Lei 12.846”</w:t>
            </w:r>
          </w:p>
        </w:tc>
        <w:tc>
          <w:tcPr>
            <w:tcW w:w="6654" w:type="dxa"/>
          </w:tcPr>
          <w:p w:rsidR="00B27B25" w:rsidRPr="00AA167F" w:rsidRDefault="00B27B25" w:rsidP="00B27B25">
            <w:pPr>
              <w:spacing w:line="360" w:lineRule="auto"/>
              <w:jc w:val="both"/>
              <w:rPr>
                <w:rFonts w:ascii="Arial" w:hAnsi="Arial" w:cs="Arial"/>
                <w:sz w:val="20"/>
                <w:szCs w:val="20"/>
              </w:rPr>
            </w:pPr>
            <w:r w:rsidRPr="00AA167F">
              <w:rPr>
                <w:rFonts w:ascii="Arial" w:hAnsi="Arial" w:cs="Arial"/>
                <w:color w:val="000000"/>
                <w:sz w:val="20"/>
                <w:szCs w:val="20"/>
              </w:rPr>
              <w:t>A Lei nº 12.846, de 1º de agosto de 2013.</w:t>
            </w:r>
          </w:p>
        </w:tc>
      </w:tr>
      <w:tr w:rsidR="00B27B25" w:rsidRPr="00AA167F">
        <w:tc>
          <w:tcPr>
            <w:tcW w:w="2972" w:type="dxa"/>
          </w:tcPr>
          <w:p w:rsidR="00B27B25" w:rsidRPr="00AA167F" w:rsidRDefault="00B27B25" w:rsidP="00B27B25">
            <w:pPr>
              <w:spacing w:line="360" w:lineRule="auto"/>
              <w:rPr>
                <w:rFonts w:ascii="Arial" w:hAnsi="Arial" w:cs="Arial"/>
                <w:b/>
                <w:color w:val="000000"/>
                <w:sz w:val="20"/>
                <w:szCs w:val="20"/>
              </w:rPr>
            </w:pPr>
            <w:r w:rsidRPr="00AA167F">
              <w:rPr>
                <w:rFonts w:ascii="Arial" w:hAnsi="Arial" w:cs="Arial"/>
                <w:b/>
                <w:color w:val="000000"/>
                <w:sz w:val="20"/>
                <w:szCs w:val="20"/>
              </w:rPr>
              <w:t>“Lei 13.874”</w:t>
            </w:r>
          </w:p>
        </w:tc>
        <w:tc>
          <w:tcPr>
            <w:tcW w:w="6654" w:type="dxa"/>
          </w:tcPr>
          <w:p w:rsidR="00B27B25" w:rsidRPr="00AA167F" w:rsidRDefault="00B27B25" w:rsidP="00B27B25">
            <w:pPr>
              <w:spacing w:line="360" w:lineRule="auto"/>
              <w:jc w:val="both"/>
              <w:rPr>
                <w:rFonts w:ascii="Arial" w:hAnsi="Arial" w:cs="Arial"/>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13.874, de 20 de setembro de 2019.</w:t>
            </w:r>
          </w:p>
        </w:tc>
      </w:tr>
      <w:tr w:rsidR="007B325B" w:rsidRPr="00AA167F">
        <w:tc>
          <w:tcPr>
            <w:tcW w:w="2972" w:type="dxa"/>
          </w:tcPr>
          <w:p w:rsidR="007B325B" w:rsidRPr="00AA167F" w:rsidRDefault="007B325B" w:rsidP="007B325B">
            <w:pPr>
              <w:spacing w:line="360" w:lineRule="auto"/>
              <w:rPr>
                <w:rFonts w:ascii="Arial" w:hAnsi="Arial" w:cs="Arial"/>
                <w:b/>
                <w:color w:val="000000"/>
                <w:sz w:val="20"/>
                <w:szCs w:val="20"/>
              </w:rPr>
            </w:pPr>
            <w:r>
              <w:rPr>
                <w:rFonts w:ascii="Arial" w:hAnsi="Arial" w:cs="Arial"/>
                <w:b/>
                <w:color w:val="000000"/>
                <w:sz w:val="20"/>
                <w:szCs w:val="20"/>
              </w:rPr>
              <w:t>“Lei 14.195</w:t>
            </w:r>
            <w:r w:rsidRPr="00AA167F">
              <w:rPr>
                <w:rFonts w:ascii="Arial" w:hAnsi="Arial" w:cs="Arial"/>
                <w:b/>
                <w:color w:val="000000"/>
                <w:sz w:val="20"/>
                <w:szCs w:val="20"/>
              </w:rPr>
              <w:t>”</w:t>
            </w:r>
          </w:p>
        </w:tc>
        <w:tc>
          <w:tcPr>
            <w:tcW w:w="6654" w:type="dxa"/>
          </w:tcPr>
          <w:p w:rsidR="007B325B" w:rsidRPr="00AA167F" w:rsidRDefault="007B325B" w:rsidP="000B3BC9">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14.195, de 26</w:t>
            </w:r>
            <w:r w:rsidRPr="00AA167F">
              <w:rPr>
                <w:rFonts w:ascii="Arial" w:hAnsi="Arial" w:cs="Arial"/>
                <w:sz w:val="20"/>
                <w:szCs w:val="20"/>
              </w:rPr>
              <w:t xml:space="preserve"> de </w:t>
            </w:r>
            <w:r>
              <w:rPr>
                <w:rFonts w:ascii="Arial" w:hAnsi="Arial" w:cs="Arial"/>
                <w:sz w:val="20"/>
                <w:szCs w:val="20"/>
              </w:rPr>
              <w:t>agosto de 2021</w:t>
            </w:r>
            <w:r w:rsidRPr="00AA167F">
              <w:rPr>
                <w:rFonts w:ascii="Arial"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sz w:val="20"/>
                <w:szCs w:val="20"/>
              </w:rPr>
            </w:pPr>
            <w:r w:rsidRPr="00AA167F">
              <w:rPr>
                <w:rFonts w:ascii="Arial" w:hAnsi="Arial" w:cs="Arial"/>
                <w:b/>
                <w:color w:val="000000"/>
                <w:sz w:val="20"/>
                <w:szCs w:val="20"/>
              </w:rPr>
              <w:t>“Medida Provisória 983”</w:t>
            </w:r>
          </w:p>
        </w:tc>
        <w:tc>
          <w:tcPr>
            <w:tcW w:w="6654" w:type="dxa"/>
          </w:tcPr>
          <w:p w:rsidR="007B325B" w:rsidRPr="00AA167F" w:rsidRDefault="007B325B" w:rsidP="007B325B">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Medida Provisória nº 983, de 16 de junho de 2020.</w:t>
            </w:r>
          </w:p>
        </w:tc>
      </w:tr>
      <w:tr w:rsidR="007B325B" w:rsidRPr="00AA167F">
        <w:tc>
          <w:tcPr>
            <w:tcW w:w="2972" w:type="dxa"/>
          </w:tcPr>
          <w:p w:rsidR="007B325B" w:rsidRPr="00AA167F" w:rsidRDefault="007B325B" w:rsidP="007B325B">
            <w:pPr>
              <w:spacing w:line="360" w:lineRule="auto"/>
              <w:rPr>
                <w:rFonts w:ascii="Arial" w:hAnsi="Arial" w:cs="Arial"/>
                <w:b/>
                <w:bCs/>
                <w:color w:val="000000" w:themeColor="text1"/>
                <w:sz w:val="20"/>
                <w:szCs w:val="20"/>
              </w:rPr>
            </w:pPr>
            <w:r w:rsidRPr="00AA167F">
              <w:rPr>
                <w:rFonts w:ascii="Arial" w:hAnsi="Arial" w:cs="Arial"/>
                <w:b/>
                <w:bCs/>
                <w:sz w:val="20"/>
                <w:szCs w:val="20"/>
              </w:rPr>
              <w:t>“Medida Provisória 2.158-35”</w:t>
            </w:r>
          </w:p>
        </w:tc>
        <w:tc>
          <w:tcPr>
            <w:tcW w:w="6654" w:type="dxa"/>
          </w:tcPr>
          <w:p w:rsidR="007B325B" w:rsidRPr="00AA167F" w:rsidRDefault="007B325B" w:rsidP="007B325B">
            <w:pPr>
              <w:spacing w:line="360" w:lineRule="auto"/>
              <w:jc w:val="both"/>
              <w:rPr>
                <w:rFonts w:ascii="Arial" w:hAnsi="Arial" w:cs="Arial"/>
                <w:bCs/>
                <w:sz w:val="20"/>
                <w:szCs w:val="20"/>
              </w:rPr>
            </w:pPr>
            <w:r w:rsidRPr="00AA167F">
              <w:rPr>
                <w:rFonts w:ascii="Arial" w:hAnsi="Arial" w:cs="Arial"/>
                <w:bCs/>
                <w:sz w:val="20"/>
                <w:szCs w:val="20"/>
              </w:rPr>
              <w:t>A Medida Provisória nº 2.158-35, de 24 de agosto de 2001.</w:t>
            </w:r>
          </w:p>
        </w:tc>
      </w:tr>
      <w:tr w:rsidR="007B325B" w:rsidRPr="00AA167F">
        <w:tc>
          <w:tcPr>
            <w:tcW w:w="2972" w:type="dxa"/>
          </w:tcPr>
          <w:p w:rsidR="007B325B" w:rsidRPr="00AA167F" w:rsidRDefault="007B325B" w:rsidP="007B325B">
            <w:pPr>
              <w:spacing w:line="360" w:lineRule="auto"/>
              <w:rPr>
                <w:rFonts w:ascii="Arial" w:hAnsi="Arial" w:cs="Arial"/>
                <w:b/>
                <w:color w:val="000000"/>
                <w:sz w:val="20"/>
                <w:szCs w:val="20"/>
              </w:rPr>
            </w:pPr>
            <w:r w:rsidRPr="00AA167F">
              <w:rPr>
                <w:rFonts w:ascii="Arial" w:hAnsi="Arial" w:cs="Arial"/>
                <w:b/>
                <w:color w:val="000000"/>
                <w:sz w:val="20"/>
                <w:szCs w:val="20"/>
              </w:rPr>
              <w:t>“Medida Provisória 2.200-2”</w:t>
            </w:r>
          </w:p>
        </w:tc>
        <w:tc>
          <w:tcPr>
            <w:tcW w:w="6654" w:type="dxa"/>
          </w:tcPr>
          <w:p w:rsidR="007B325B" w:rsidRPr="00AA167F" w:rsidRDefault="007B325B" w:rsidP="007B325B">
            <w:pPr>
              <w:spacing w:line="360" w:lineRule="auto"/>
              <w:jc w:val="both"/>
              <w:rPr>
                <w:rFonts w:ascii="Arial" w:hAnsi="Arial" w:cs="Arial"/>
                <w:color w:val="000000"/>
                <w:sz w:val="20"/>
                <w:szCs w:val="20"/>
              </w:rPr>
            </w:pPr>
            <w:r w:rsidRPr="00AA167F">
              <w:rPr>
                <w:rFonts w:ascii="Arial" w:hAnsi="Arial" w:cs="Arial"/>
                <w:color w:val="000000"/>
                <w:sz w:val="20"/>
                <w:szCs w:val="20"/>
              </w:rPr>
              <w:t>A Medida Provisória nº 2.200-2, de 24 de agosto de 2001.</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“Oferta”</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oferta pública de distribuição, com esforços restritos de colocação, nos termos da Instrução CVM 476, da qual os CRI serão objeto.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sz w:val="20"/>
                <w:szCs w:val="20"/>
              </w:rPr>
              <w:t>“</w:t>
            </w:r>
            <w:r w:rsidRPr="00AA167F">
              <w:rPr>
                <w:rFonts w:ascii="Arial" w:eastAsia="Times New Roman" w:hAnsi="Arial" w:cs="Arial"/>
                <w:b/>
                <w:sz w:val="20"/>
                <w:szCs w:val="20"/>
              </w:rPr>
              <w:t>Ônus” e o verbo correlato “Onerar”</w:t>
            </w:r>
          </w:p>
        </w:tc>
        <w:tc>
          <w:tcPr>
            <w:tcW w:w="6654" w:type="dxa"/>
            <w:vAlign w:val="center"/>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eastAsia="Times New Roman" w:hAnsi="Arial" w:cs="Arial"/>
                <w:sz w:val="20"/>
                <w:szCs w:val="20"/>
              </w:rPr>
              <w:t>É: (i) qualquer garantia (real ou fidejussória)</w:t>
            </w:r>
            <w:bookmarkStart w:id="7" w:name="_DV_M156"/>
            <w:bookmarkEnd w:id="7"/>
            <w:r w:rsidRPr="00AA167F">
              <w:rPr>
                <w:rFonts w:ascii="Arial" w:eastAsia="Times New Roman" w:hAnsi="Arial" w:cs="Arial"/>
                <w:sz w:val="20"/>
                <w:szCs w:val="20"/>
              </w:rPr>
              <w:t>, cessão ou alienação fiduciária, penhora, arrolamento, arresto, sequestro, penhor, hipoteca, usufruto, arrendamento, vinculação de bens, direitos e opções, assunção de compromisso, concessão de privilégio, preferência ou prioridade,</w:t>
            </w:r>
            <w:bookmarkStart w:id="8" w:name="_DV_C300"/>
            <w:r w:rsidRPr="00AA167F">
              <w:rPr>
                <w:rFonts w:ascii="Arial" w:eastAsia="Times New Roman" w:hAnsi="Arial" w:cs="Arial"/>
                <w:sz w:val="20"/>
                <w:szCs w:val="20"/>
              </w:rPr>
              <w:t xml:space="preserve"> ou</w:t>
            </w:r>
            <w:bookmarkEnd w:id="8"/>
            <w:r w:rsidRPr="00AA167F">
              <w:rPr>
                <w:rFonts w:ascii="Arial" w:eastAsia="Times New Roman" w:hAnsi="Arial" w:cs="Arial"/>
                <w:sz w:val="20"/>
                <w:szCs w:val="20"/>
              </w:rPr>
              <w:t xml:space="preserve"> (ii) qualquer outro ônus, real ou não, gravame</w:t>
            </w:r>
            <w:bookmarkStart w:id="9" w:name="_DV_C302"/>
            <w:r w:rsidRPr="00AA167F">
              <w:rPr>
                <w:rFonts w:ascii="Arial" w:eastAsia="Times New Roman" w:hAnsi="Arial" w:cs="Arial"/>
                <w:sz w:val="20"/>
                <w:szCs w:val="20"/>
              </w:rPr>
              <w:t>; ou</w:t>
            </w:r>
            <w:bookmarkEnd w:id="9"/>
            <w:r w:rsidRPr="00AA167F">
              <w:rPr>
                <w:rFonts w:ascii="Arial" w:eastAsia="Times New Roman" w:hAnsi="Arial" w:cs="Arial"/>
                <w:sz w:val="20"/>
                <w:szCs w:val="20"/>
              </w:rPr>
              <w:t xml:space="preserve"> (iii)</w:t>
            </w:r>
            <w:bookmarkStart w:id="10" w:name="_DV_C304"/>
            <w:r w:rsidRPr="00AA167F">
              <w:rPr>
                <w:rFonts w:ascii="Arial" w:eastAsia="Times New Roman" w:hAnsi="Arial" w:cs="Arial"/>
                <w:sz w:val="20"/>
                <w:szCs w:val="20"/>
              </w:rPr>
              <w:t xml:space="preserve"> qualquer um dos atos, contratos ou instrumentos acima, com o mesmo efeito ou efeitos semelhantes, se e quando realizados no âmbito de jurisdições internacionais e/ou com relação a ativos localizados no exterior</w:t>
            </w:r>
            <w:bookmarkEnd w:id="10"/>
            <w:r w:rsidRPr="00AA167F">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“Operação”</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presente operação financeira estruturada, que envolve a emissão dos CRI e a captação de recursos de terceiros no mercado de capitais brasileiro, bem como todas as condições constantes deste instrumento e dos demais Documentos da Operação.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“Ordem de Prioridade de Pagamentos”</w:t>
            </w:r>
          </w:p>
        </w:tc>
        <w:tc>
          <w:tcPr>
            <w:tcW w:w="6654" w:type="dxa"/>
          </w:tcPr>
          <w:p w:rsidR="007B325B" w:rsidRPr="00AA167F" w:rsidRDefault="007B325B" w:rsidP="007B325B">
            <w:pPr>
              <w:spacing w:before="120" w:after="120" w:line="300" w:lineRule="auto"/>
              <w:jc w:val="both"/>
              <w:rPr>
                <w:rFonts w:ascii="Arial" w:hAnsi="Arial" w:cs="Arial"/>
                <w:bCs/>
                <w:sz w:val="20"/>
                <w:szCs w:val="20"/>
              </w:rPr>
            </w:pPr>
            <w:r w:rsidRPr="00AA167F">
              <w:rPr>
                <w:rFonts w:ascii="Arial" w:hAnsi="Arial" w:cs="Arial"/>
                <w:sz w:val="20"/>
                <w:szCs w:val="20"/>
              </w:rPr>
              <w:t>A ordem de prioridade de pagamentos abaixo descrita, na qual os recursos depositados na Conta Vinculada para posterior transferência à Conta Centralizadora como consequência do pagamento dos Direitos Creditórios e de valores oriundos da excussão/execução de qualquer das Garantias devem ser aplicados, de forma que cada item somente será pago caso haja recursos disponíveis após o cumprimento do item anterior:</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pagamento das despesas do Patrimônio Separado incorridas e não pagas até a respectiva data de pagamento;</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 xml:space="preserve">quaisquer </w:t>
            </w:r>
            <w:r>
              <w:rPr>
                <w:rFonts w:ascii="Arial" w:hAnsi="Arial" w:cs="Arial"/>
                <w:sz w:val="20"/>
                <w:szCs w:val="20"/>
              </w:rPr>
              <w:t xml:space="preserve">das demais </w:t>
            </w:r>
            <w:r w:rsidRPr="00AA167F">
              <w:rPr>
                <w:rFonts w:ascii="Arial" w:hAnsi="Arial" w:cs="Arial"/>
                <w:sz w:val="20"/>
                <w:szCs w:val="20"/>
              </w:rPr>
              <w:t>Despesas da Operação em aberto;</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pagamento de parcela(s) d</w:t>
            </w:r>
            <w:r>
              <w:rPr>
                <w:rFonts w:ascii="Arial" w:hAnsi="Arial" w:cs="Arial"/>
                <w:sz w:val="20"/>
                <w:szCs w:val="20"/>
              </w:rPr>
              <w:t>a</w:t>
            </w:r>
            <w:r w:rsidRPr="00AA167F">
              <w:rPr>
                <w:rFonts w:ascii="Arial" w:hAnsi="Arial" w:cs="Arial"/>
                <w:sz w:val="20"/>
                <w:szCs w:val="20"/>
              </w:rPr>
              <w:t xml:space="preserve"> </w:t>
            </w:r>
            <w:r>
              <w:rPr>
                <w:rFonts w:ascii="Arial" w:hAnsi="Arial" w:cs="Arial"/>
                <w:sz w:val="20"/>
                <w:szCs w:val="20"/>
              </w:rPr>
              <w:t xml:space="preserve">Remuneração </w:t>
            </w:r>
            <w:r w:rsidRPr="00AA167F">
              <w:rPr>
                <w:rFonts w:ascii="Arial" w:hAnsi="Arial" w:cs="Arial"/>
                <w:sz w:val="20"/>
                <w:szCs w:val="20"/>
              </w:rPr>
              <w:t>vencida</w:t>
            </w:r>
            <w:r>
              <w:rPr>
                <w:rFonts w:ascii="Arial" w:hAnsi="Arial" w:cs="Arial"/>
                <w:sz w:val="20"/>
                <w:szCs w:val="20"/>
              </w:rPr>
              <w:t>(</w:t>
            </w:r>
            <w:r w:rsidRPr="00AA167F">
              <w:rPr>
                <w:rFonts w:ascii="Arial" w:hAnsi="Arial" w:cs="Arial"/>
                <w:sz w:val="20"/>
                <w:szCs w:val="20"/>
              </w:rPr>
              <w:t>s</w:t>
            </w:r>
            <w:r>
              <w:rPr>
                <w:rFonts w:ascii="Arial" w:hAnsi="Arial" w:cs="Arial"/>
                <w:sz w:val="20"/>
                <w:szCs w:val="20"/>
              </w:rPr>
              <w:t>)</w:t>
            </w:r>
            <w:r w:rsidRPr="00AA167F">
              <w:rPr>
                <w:rFonts w:ascii="Arial" w:hAnsi="Arial" w:cs="Arial"/>
                <w:sz w:val="20"/>
                <w:szCs w:val="20"/>
              </w:rPr>
              <w:t xml:space="preserve"> e não paga</w:t>
            </w:r>
            <w:r>
              <w:rPr>
                <w:rFonts w:ascii="Arial" w:hAnsi="Arial" w:cs="Arial"/>
                <w:sz w:val="20"/>
                <w:szCs w:val="20"/>
              </w:rPr>
              <w:t>(</w:t>
            </w:r>
            <w:r w:rsidRPr="00AA167F">
              <w:rPr>
                <w:rFonts w:ascii="Arial" w:hAnsi="Arial" w:cs="Arial"/>
                <w:sz w:val="20"/>
                <w:szCs w:val="20"/>
              </w:rPr>
              <w:t>s</w:t>
            </w:r>
            <w:r>
              <w:rPr>
                <w:rFonts w:ascii="Arial" w:hAnsi="Arial" w:cs="Arial"/>
                <w:sz w:val="20"/>
                <w:szCs w:val="20"/>
              </w:rPr>
              <w:t>)</w:t>
            </w:r>
            <w:r w:rsidRPr="00AA167F">
              <w:rPr>
                <w:rFonts w:ascii="Arial" w:hAnsi="Arial" w:cs="Arial"/>
                <w:sz w:val="20"/>
                <w:szCs w:val="20"/>
              </w:rPr>
              <w:t>, se aplicável;</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pagamento da parcela mensal d</w:t>
            </w:r>
            <w:r>
              <w:rPr>
                <w:rFonts w:ascii="Arial" w:hAnsi="Arial" w:cs="Arial"/>
                <w:sz w:val="20"/>
                <w:szCs w:val="20"/>
              </w:rPr>
              <w:t>a</w:t>
            </w:r>
            <w:r w:rsidRPr="00AA167F">
              <w:rPr>
                <w:rFonts w:ascii="Arial" w:hAnsi="Arial" w:cs="Arial"/>
                <w:sz w:val="20"/>
                <w:szCs w:val="20"/>
              </w:rPr>
              <w:t xml:space="preserve"> </w:t>
            </w:r>
            <w:r>
              <w:rPr>
                <w:rFonts w:ascii="Arial" w:hAnsi="Arial" w:cs="Arial"/>
                <w:sz w:val="20"/>
                <w:szCs w:val="20"/>
              </w:rPr>
              <w:t xml:space="preserve">Remuneração </w:t>
            </w:r>
            <w:r w:rsidRPr="00AA167F">
              <w:rPr>
                <w:rFonts w:ascii="Arial" w:hAnsi="Arial" w:cs="Arial"/>
                <w:sz w:val="20"/>
                <w:szCs w:val="20"/>
              </w:rPr>
              <w:t>imediatamente vincenda;</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lastRenderedPageBreak/>
              <w:t>pagamento da parcela mensal da amortização, conforme Cronograma de Pagamentos;</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recomposição do Fundo de Despesas;</w:t>
            </w:r>
          </w:p>
          <w:p w:rsidR="007B325B" w:rsidRPr="00AA167F"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A167F">
              <w:rPr>
                <w:rFonts w:ascii="Arial" w:hAnsi="Arial" w:cs="Arial"/>
                <w:sz w:val="20"/>
                <w:szCs w:val="20"/>
              </w:rPr>
              <w:t>recomposição do Fundo de Reserva;</w:t>
            </w:r>
          </w:p>
          <w:p w:rsidR="007B325B" w:rsidRPr="002B79D6" w:rsidRDefault="007B325B"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bookmarkStart w:id="11" w:name="_Hlk60874326"/>
            <w:r w:rsidRPr="00123FC7">
              <w:rPr>
                <w:rFonts w:ascii="Arial" w:hAnsi="Arial" w:cs="Arial"/>
                <w:sz w:val="20"/>
                <w:szCs w:val="20"/>
              </w:rPr>
              <w:t>Amortização Extraordinária Compulsória</w:t>
            </w:r>
            <w:r w:rsidR="002E75FE">
              <w:rPr>
                <w:rFonts w:ascii="Arial" w:hAnsi="Arial" w:cs="Arial"/>
                <w:sz w:val="20"/>
                <w:szCs w:val="20"/>
              </w:rPr>
              <w:t>,</w:t>
            </w:r>
            <w:r w:rsidRPr="00123FC7">
              <w:rPr>
                <w:rFonts w:ascii="Arial" w:hAnsi="Arial" w:cs="Arial"/>
                <w:sz w:val="20"/>
                <w:szCs w:val="20"/>
              </w:rPr>
              <w:t xml:space="preserve"> conforme definido nessa Escritura de Emissão</w:t>
            </w:r>
            <w:r w:rsidR="002E75FE">
              <w:rPr>
                <w:rFonts w:ascii="Arial" w:hAnsi="Arial" w:cs="Arial"/>
                <w:sz w:val="20"/>
                <w:szCs w:val="20"/>
              </w:rPr>
              <w:t xml:space="preserve">, na hipótese de desenquadramento do </w:t>
            </w:r>
            <w:r w:rsidR="002E75FE" w:rsidRPr="00123FC7">
              <w:rPr>
                <w:rFonts w:ascii="Arial" w:hAnsi="Arial" w:cs="Arial"/>
                <w:sz w:val="20"/>
                <w:szCs w:val="20"/>
              </w:rPr>
              <w:t>Índice de Cobertura</w:t>
            </w:r>
            <w:r w:rsidRPr="00AA167F">
              <w:rPr>
                <w:rFonts w:ascii="Arial" w:hAnsi="Arial" w:cs="Arial"/>
                <w:sz w:val="20"/>
                <w:szCs w:val="20"/>
              </w:rPr>
              <w:t>; e</w:t>
            </w:r>
            <w:bookmarkEnd w:id="11"/>
          </w:p>
          <w:p w:rsidR="007B325B" w:rsidRPr="00AA167F" w:rsidRDefault="00EC17DA" w:rsidP="00123FC7">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color w:val="000000" w:themeColor="text1"/>
                <w:sz w:val="20"/>
                <w:szCs w:val="20"/>
              </w:rPr>
            </w:pPr>
            <w:r w:rsidRPr="00AA167F">
              <w:rPr>
                <w:rFonts w:ascii="Arial" w:hAnsi="Arial" w:cs="Arial"/>
                <w:sz w:val="20"/>
                <w:szCs w:val="20"/>
              </w:rPr>
              <w:t xml:space="preserve">liberação </w:t>
            </w:r>
            <w:r w:rsidR="007B325B" w:rsidRPr="00AA167F">
              <w:rPr>
                <w:rFonts w:ascii="Arial" w:hAnsi="Arial" w:cs="Arial"/>
                <w:sz w:val="20"/>
                <w:szCs w:val="20"/>
              </w:rPr>
              <w:t>para a Emissora dos valores dos Direitos Creditórios que sobrarem após o pagamento dos valores constantes dos itens anteriores.</w:t>
            </w:r>
          </w:p>
        </w:tc>
      </w:tr>
      <w:tr w:rsidR="007B325B" w:rsidRPr="00AA167F" w:rsidTr="005E35F2">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sz w:val="20"/>
                <w:szCs w:val="20"/>
              </w:rPr>
              <w:lastRenderedPageBreak/>
              <w:t>“Parte Relacionada”</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É qualquer pessoa, ou um membro próximo de sua família, que, direta ou indiretamente (a) tiver o controle pleno ou compartilhado da </w:t>
            </w:r>
            <w:r w:rsidRPr="00AA167F">
              <w:rPr>
                <w:rFonts w:ascii="Arial" w:hAnsi="Arial" w:cs="Arial"/>
                <w:color w:val="000000"/>
                <w:sz w:val="20"/>
                <w:szCs w:val="20"/>
              </w:rPr>
              <w:t>Emissora</w:t>
            </w:r>
            <w:r w:rsidRPr="00AA167F">
              <w:rPr>
                <w:rFonts w:ascii="Arial" w:hAnsi="Arial" w:cs="Arial"/>
                <w:bCs/>
                <w:sz w:val="20"/>
                <w:szCs w:val="20"/>
              </w:rPr>
              <w:t xml:space="preserve">; (b) tiver influência significativa sobre a </w:t>
            </w:r>
            <w:r w:rsidRPr="00AA167F">
              <w:rPr>
                <w:rFonts w:ascii="Arial" w:hAnsi="Arial" w:cs="Arial"/>
                <w:color w:val="000000"/>
                <w:sz w:val="20"/>
                <w:szCs w:val="20"/>
              </w:rPr>
              <w:t>Emissora</w:t>
            </w:r>
            <w:r w:rsidRPr="00AA167F">
              <w:rPr>
                <w:rFonts w:ascii="Arial" w:hAnsi="Arial" w:cs="Arial"/>
                <w:bCs/>
                <w:sz w:val="20"/>
                <w:szCs w:val="20"/>
              </w:rPr>
              <w:t xml:space="preserve">; (c) for membro do pessoal chave da administração da </w:t>
            </w:r>
            <w:r w:rsidRPr="00AA167F">
              <w:rPr>
                <w:rFonts w:ascii="Arial" w:hAnsi="Arial" w:cs="Arial"/>
                <w:color w:val="000000"/>
                <w:sz w:val="20"/>
                <w:szCs w:val="20"/>
              </w:rPr>
              <w:t>Emissora</w:t>
            </w:r>
            <w:r w:rsidRPr="00AA167F">
              <w:rPr>
                <w:rFonts w:ascii="Arial" w:hAnsi="Arial" w:cs="Arial"/>
                <w:bCs/>
                <w:sz w:val="20"/>
                <w:szCs w:val="20"/>
              </w:rPr>
              <w:t xml:space="preserve">. Ademais, será parte relacionada uma entidade que se enquadre em qualquer das circunstâncias adiante descritas (i) entidade e </w:t>
            </w:r>
            <w:r w:rsidRPr="00AA167F">
              <w:rPr>
                <w:rFonts w:ascii="Arial" w:hAnsi="Arial" w:cs="Arial"/>
                <w:color w:val="000000"/>
                <w:sz w:val="20"/>
                <w:szCs w:val="20"/>
              </w:rPr>
              <w:t xml:space="preserve">Emissora </w:t>
            </w:r>
            <w:r w:rsidRPr="00AA167F">
              <w:rPr>
                <w:rFonts w:ascii="Arial" w:hAnsi="Arial" w:cs="Arial"/>
                <w:bCs/>
                <w:sz w:val="20"/>
                <w:szCs w:val="20"/>
              </w:rPr>
              <w:t>são membros do mesmo grupo econômico (o que significa dizer que a controladora e cada controlada são inter-relacionadas, bem como as entidades sob controle comum são relacionadas entre si); (ii) entidade é controlada em conjunto (</w:t>
            </w:r>
            <w:r w:rsidRPr="00AA167F">
              <w:rPr>
                <w:rFonts w:ascii="Arial" w:hAnsi="Arial" w:cs="Arial"/>
                <w:bCs/>
                <w:i/>
                <w:iCs/>
                <w:sz w:val="20"/>
                <w:szCs w:val="20"/>
              </w:rPr>
              <w:t>joint venture</w:t>
            </w:r>
            <w:r w:rsidRPr="00AA167F">
              <w:rPr>
                <w:rFonts w:ascii="Arial" w:hAnsi="Arial" w:cs="Arial"/>
                <w:bCs/>
                <w:sz w:val="20"/>
                <w:szCs w:val="20"/>
              </w:rPr>
              <w:t>) com outra entidade (ou controlada em conjunto com entidade membro de grupo econômico do qual a outra entidade seja membro); (iii)</w:t>
            </w:r>
            <w:r>
              <w:rPr>
                <w:rFonts w:ascii="Arial" w:hAnsi="Arial" w:cs="Arial"/>
                <w:bCs/>
                <w:sz w:val="20"/>
                <w:szCs w:val="20"/>
              </w:rPr>
              <w:t xml:space="preserve"> </w:t>
            </w:r>
            <w:r w:rsidRPr="00AA167F">
              <w:rPr>
                <w:rFonts w:ascii="Arial" w:hAnsi="Arial" w:cs="Arial"/>
                <w:bCs/>
                <w:sz w:val="20"/>
                <w:szCs w:val="20"/>
              </w:rPr>
              <w:t>2 (duas) entidades estão sob o controle conjunto (</w:t>
            </w:r>
            <w:r w:rsidRPr="002B79D6">
              <w:rPr>
                <w:rFonts w:ascii="Arial" w:hAnsi="Arial" w:cs="Arial"/>
                <w:bCs/>
                <w:i/>
                <w:sz w:val="20"/>
                <w:szCs w:val="20"/>
              </w:rPr>
              <w:t>joint ventures</w:t>
            </w:r>
            <w:r w:rsidRPr="00AA167F">
              <w:rPr>
                <w:rFonts w:ascii="Arial" w:hAnsi="Arial" w:cs="Arial"/>
                <w:bCs/>
                <w:sz w:val="20"/>
                <w:szCs w:val="20"/>
              </w:rPr>
              <w:t>) de uma terceira entidade; (iv) uma entidade está sob o controle conjunto (</w:t>
            </w:r>
            <w:r w:rsidRPr="00AA167F">
              <w:rPr>
                <w:rFonts w:ascii="Arial" w:hAnsi="Arial" w:cs="Arial"/>
                <w:bCs/>
                <w:i/>
                <w:iCs/>
                <w:sz w:val="20"/>
                <w:szCs w:val="20"/>
              </w:rPr>
              <w:t>joint venture</w:t>
            </w:r>
            <w:r w:rsidRPr="00AA167F">
              <w:rPr>
                <w:rFonts w:ascii="Arial" w:hAnsi="Arial" w:cs="Arial"/>
                <w:bCs/>
                <w:sz w:val="20"/>
                <w:szCs w:val="20"/>
              </w:rPr>
              <w:t xml:space="preserve">) de uma terceira entidade e a outra entidade for coligada dessa terceira entidade; (v) a entidade é um plano de benefício pós-emprego cujos beneficiários são os empregados da </w:t>
            </w:r>
            <w:r w:rsidRPr="00AA167F">
              <w:rPr>
                <w:rFonts w:ascii="Arial" w:hAnsi="Arial" w:cs="Arial"/>
                <w:color w:val="000000"/>
                <w:sz w:val="20"/>
                <w:szCs w:val="20"/>
              </w:rPr>
              <w:t xml:space="preserve">Emissora </w:t>
            </w:r>
            <w:r w:rsidRPr="00AA167F">
              <w:rPr>
                <w:rFonts w:ascii="Arial" w:hAnsi="Arial" w:cs="Arial"/>
                <w:bCs/>
                <w:sz w:val="20"/>
                <w:szCs w:val="20"/>
              </w:rPr>
              <w:t>e da entidade; (vi) a entidade é controlada, de modo pleno ou sob controle conjunto, por uma pessoa identificada na letra (a); (vii) uma pessoa identificada na letra (a) (i) tem influência significativa sobre a entidade, ou é membro da administração da entidade (ou de controladora da entidade).</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“Partes”</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Os signatários deste instrumento.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sz w:val="20"/>
                <w:szCs w:val="20"/>
              </w:rPr>
              <w:t>“Patrimônio Separado”</w:t>
            </w:r>
          </w:p>
        </w:tc>
        <w:tc>
          <w:tcPr>
            <w:tcW w:w="6654" w:type="dxa"/>
          </w:tcPr>
          <w:p w:rsidR="007B325B" w:rsidRPr="00AA167F" w:rsidRDefault="007B325B" w:rsidP="007B325B">
            <w:pPr>
              <w:suppressAutoHyphens/>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patrimônio separado dos CRI a ser constituído pela Securitizadora, por meio do da instituição de regime fiduciário, nos termos do artigo 9º da Lei 9.514, o qual, de acordo com o disposto no Termo de Securitização e neste instrumento, será composto por:</w:t>
            </w:r>
          </w:p>
          <w:p w:rsidR="007B325B" w:rsidRPr="00AA167F" w:rsidRDefault="007B325B" w:rsidP="00123FC7">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Créditos Imobiliários;</w:t>
            </w:r>
          </w:p>
          <w:p w:rsidR="007B325B" w:rsidRPr="00123FC7" w:rsidRDefault="007B325B" w:rsidP="00123FC7">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Garantias;</w:t>
            </w:r>
          </w:p>
          <w:p w:rsidR="007B325B" w:rsidRPr="00123FC7" w:rsidRDefault="007B325B" w:rsidP="00123FC7">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Conta Centralizadora; e</w:t>
            </w:r>
          </w:p>
          <w:p w:rsidR="007B325B" w:rsidRPr="00AA167F" w:rsidRDefault="007B325B" w:rsidP="00123FC7">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bCs/>
                <w:sz w:val="20"/>
                <w:szCs w:val="20"/>
              </w:rPr>
            </w:pPr>
            <w:r w:rsidRPr="00AA167F">
              <w:rPr>
                <w:rFonts w:ascii="Arial" w:hAnsi="Arial" w:cs="Arial"/>
                <w:color w:val="000000" w:themeColor="text1"/>
                <w:sz w:val="20"/>
                <w:szCs w:val="20"/>
              </w:rPr>
              <w:t>quaisquer valores que venham a ser depositados na Conta Centralizadora, incluindo os montantes dos Fundos.</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sz w:val="20"/>
                <w:szCs w:val="20"/>
              </w:rPr>
              <w:lastRenderedPageBreak/>
              <w:t>“Período(s) de Capitalização”</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O intervalo de tempo que se inicia (i) na Data de Desembolso, no caso do primeiro Período de Capitalização, inclusive ou, (ii) na Data de Pagamento imediatamente anterior, inclusive no caso dos demais Períodos de Capitalização, e termina na </w:t>
            </w:r>
            <w:r w:rsidRPr="00AA167F">
              <w:rPr>
                <w:rFonts w:ascii="Arial" w:hAnsi="Arial" w:cs="Arial"/>
                <w:sz w:val="20"/>
                <w:szCs w:val="20"/>
              </w:rPr>
              <w:t>próxima</w:t>
            </w:r>
            <w:r w:rsidRPr="00AA167F">
              <w:rPr>
                <w:rFonts w:ascii="Arial" w:hAnsi="Arial" w:cs="Arial"/>
                <w:bCs/>
                <w:sz w:val="20"/>
                <w:szCs w:val="20"/>
              </w:rPr>
              <w:t xml:space="preserve"> Data de Pagamento imediatamente subsequente, exclusive. Cada Período de Capitalização sucede o anterior sem solução de continuidade.</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“PIS”</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Programa de Integração Social.</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sz w:val="20"/>
                <w:szCs w:val="20"/>
              </w:rPr>
              <w:t>“PMT”</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bCs/>
                <w:sz w:val="20"/>
                <w:szCs w:val="20"/>
              </w:rPr>
              <w:t>A parcela de pagamento de Remuneração e do Valor de Principal, na respectiva Data de Pagamento da Remuneração.</w:t>
            </w:r>
          </w:p>
        </w:tc>
      </w:tr>
      <w:tr w:rsidR="002B7156" w:rsidRPr="00AA167F">
        <w:tc>
          <w:tcPr>
            <w:tcW w:w="2972" w:type="dxa"/>
          </w:tcPr>
          <w:p w:rsidR="002B7156" w:rsidRPr="00AA167F" w:rsidRDefault="002B7156" w:rsidP="007B325B">
            <w:pPr>
              <w:spacing w:line="360" w:lineRule="auto"/>
              <w:rPr>
                <w:rFonts w:ascii="Arial" w:hAnsi="Arial" w:cs="Arial"/>
                <w:b/>
                <w:sz w:val="20"/>
                <w:szCs w:val="20"/>
              </w:rPr>
            </w:pPr>
            <w:r>
              <w:rPr>
                <w:rFonts w:ascii="Arial" w:hAnsi="Arial" w:cs="Arial"/>
                <w:b/>
                <w:sz w:val="20"/>
                <w:szCs w:val="20"/>
              </w:rPr>
              <w:t>“QI SCD”</w:t>
            </w:r>
            <w:r w:rsidRPr="002B7156">
              <w:rPr>
                <w:rFonts w:ascii="Arial" w:hAnsi="Arial" w:cs="Arial"/>
                <w:sz w:val="20"/>
                <w:szCs w:val="20"/>
              </w:rPr>
              <w:t xml:space="preserve"> ou </w:t>
            </w:r>
            <w:r>
              <w:rPr>
                <w:rFonts w:ascii="Arial" w:hAnsi="Arial" w:cs="Arial"/>
                <w:b/>
                <w:sz w:val="20"/>
                <w:szCs w:val="20"/>
              </w:rPr>
              <w:t>“Instituição Financeira”</w:t>
            </w:r>
          </w:p>
        </w:tc>
        <w:tc>
          <w:tcPr>
            <w:tcW w:w="6654" w:type="dxa"/>
          </w:tcPr>
          <w:p w:rsidR="002B7156" w:rsidRPr="00AA167F" w:rsidRDefault="002B7156">
            <w:pPr>
              <w:spacing w:line="360" w:lineRule="auto"/>
              <w:jc w:val="both"/>
              <w:rPr>
                <w:rFonts w:ascii="Arial" w:hAnsi="Arial" w:cs="Arial"/>
                <w:bCs/>
                <w:sz w:val="20"/>
                <w:szCs w:val="20"/>
              </w:rPr>
            </w:pPr>
            <w:r>
              <w:rPr>
                <w:rFonts w:ascii="Arial" w:hAnsi="Arial" w:cs="Arial"/>
                <w:bCs/>
                <w:sz w:val="20"/>
                <w:szCs w:val="20"/>
              </w:rPr>
              <w:t xml:space="preserve">A </w:t>
            </w:r>
            <w:r w:rsidRPr="002B7156">
              <w:rPr>
                <w:rFonts w:ascii="Arial" w:hAnsi="Arial" w:cs="Arial"/>
                <w:b/>
                <w:bCs/>
                <w:sz w:val="20"/>
                <w:szCs w:val="20"/>
              </w:rPr>
              <w:t>QI Sociedade de Crédito Direto S.A.</w:t>
            </w:r>
            <w:r>
              <w:rPr>
                <w:rFonts w:ascii="Arial" w:hAnsi="Arial" w:cs="Arial"/>
                <w:bCs/>
                <w:sz w:val="20"/>
                <w:szCs w:val="20"/>
              </w:rPr>
              <w:t xml:space="preserve">, </w:t>
            </w:r>
            <w:r w:rsidRPr="002B7156">
              <w:rPr>
                <w:rFonts w:ascii="Arial" w:hAnsi="Arial" w:cs="Arial"/>
                <w:bCs/>
                <w:sz w:val="20"/>
                <w:szCs w:val="20"/>
              </w:rPr>
              <w:t>instituição financeira, com sede na Cidade de São Paulo, Estado de São Paulo, na Avenida Brigadeiro Faria Lima, nº 2.391, 1º andar, conjunto 12, sala A, Jardim Paulistano, CEP 01452-000, inscrita no CNPJ/</w:t>
            </w:r>
            <w:r>
              <w:rPr>
                <w:rFonts w:ascii="Arial" w:hAnsi="Arial" w:cs="Arial"/>
                <w:bCs/>
                <w:sz w:val="20"/>
                <w:szCs w:val="20"/>
              </w:rPr>
              <w:t>ME sob o nº 32.402.502/0001-35.</w:t>
            </w:r>
          </w:p>
        </w:tc>
      </w:tr>
      <w:tr w:rsidR="007B325B" w:rsidRPr="00AA167F">
        <w:tc>
          <w:tcPr>
            <w:tcW w:w="2972" w:type="dxa"/>
          </w:tcPr>
          <w:p w:rsidR="007B325B" w:rsidRPr="00AA167F" w:rsidRDefault="007B325B" w:rsidP="007B325B">
            <w:pPr>
              <w:spacing w:line="360" w:lineRule="auto"/>
              <w:rPr>
                <w:rFonts w:ascii="Arial" w:hAnsi="Arial" w:cs="Arial"/>
                <w:b/>
                <w:sz w:val="20"/>
                <w:szCs w:val="20"/>
              </w:rPr>
            </w:pPr>
            <w:r w:rsidRPr="00AA167F">
              <w:rPr>
                <w:rFonts w:ascii="Arial" w:hAnsi="Arial" w:cs="Arial"/>
                <w:b/>
                <w:sz w:val="20"/>
                <w:szCs w:val="20"/>
              </w:rPr>
              <w:t>“Prêmio”</w:t>
            </w:r>
          </w:p>
        </w:tc>
        <w:tc>
          <w:tcPr>
            <w:tcW w:w="6654" w:type="dxa"/>
          </w:tcPr>
          <w:p w:rsidR="007B325B" w:rsidRPr="00AA167F" w:rsidRDefault="007B325B" w:rsidP="007B325B">
            <w:pPr>
              <w:spacing w:line="360" w:lineRule="auto"/>
              <w:jc w:val="both"/>
              <w:rPr>
                <w:rFonts w:ascii="Arial" w:hAnsi="Arial" w:cs="Arial"/>
                <w:bCs/>
                <w:sz w:val="20"/>
                <w:szCs w:val="20"/>
              </w:rPr>
            </w:pPr>
            <w:r w:rsidRPr="00AA167F">
              <w:rPr>
                <w:rFonts w:ascii="Arial" w:hAnsi="Arial" w:cs="Arial"/>
                <w:bCs/>
                <w:sz w:val="20"/>
                <w:szCs w:val="20"/>
              </w:rPr>
              <w:t xml:space="preserve">O prêmio sobre o saldo devedor dos CRI, a ser pago pela Emissora, em caso de amortização </w:t>
            </w:r>
            <w:r w:rsidRPr="00610346">
              <w:rPr>
                <w:rFonts w:ascii="Arial" w:hAnsi="Arial" w:cs="Arial"/>
                <w:bCs/>
                <w:sz w:val="20"/>
                <w:szCs w:val="20"/>
              </w:rPr>
              <w:t xml:space="preserve">extraordinária facultativa </w:t>
            </w:r>
            <w:r w:rsidRPr="00AA167F">
              <w:rPr>
                <w:rFonts w:ascii="Arial" w:hAnsi="Arial" w:cs="Arial"/>
                <w:sz w:val="20"/>
                <w:szCs w:val="20"/>
              </w:rPr>
              <w:t xml:space="preserve">ou resgate antecipado facultativo </w:t>
            </w:r>
            <w:r w:rsidRPr="00610346">
              <w:rPr>
                <w:rFonts w:ascii="Arial" w:hAnsi="Arial" w:cs="Arial"/>
                <w:bCs/>
                <w:sz w:val="20"/>
                <w:szCs w:val="20"/>
              </w:rPr>
              <w:t xml:space="preserve">do saldo devedor da presente Escritura de Emissão, nos termos da Cláusula </w:t>
            </w:r>
            <w:r>
              <w:rPr>
                <w:rFonts w:ascii="Arial" w:hAnsi="Arial" w:cs="Arial"/>
                <w:bCs/>
                <w:sz w:val="20"/>
                <w:szCs w:val="20"/>
              </w:rPr>
              <w:fldChar w:fldCharType="begin"/>
            </w:r>
            <w:r>
              <w:rPr>
                <w:rFonts w:ascii="Arial" w:hAnsi="Arial" w:cs="Arial"/>
                <w:bCs/>
                <w:sz w:val="20"/>
                <w:szCs w:val="20"/>
              </w:rPr>
              <w:instrText xml:space="preserve"> REF _Ref94093283 \r \h </w:instrText>
            </w:r>
            <w:r>
              <w:rPr>
                <w:rFonts w:ascii="Arial" w:hAnsi="Arial" w:cs="Arial"/>
                <w:bCs/>
                <w:sz w:val="20"/>
                <w:szCs w:val="20"/>
              </w:rPr>
            </w:r>
            <w:r>
              <w:rPr>
                <w:rFonts w:ascii="Arial" w:hAnsi="Arial" w:cs="Arial"/>
                <w:bCs/>
                <w:sz w:val="20"/>
                <w:szCs w:val="20"/>
              </w:rPr>
              <w:fldChar w:fldCharType="separate"/>
            </w:r>
            <w:r w:rsidR="00004DA2">
              <w:rPr>
                <w:rFonts w:ascii="Arial" w:hAnsi="Arial" w:cs="Arial"/>
                <w:bCs/>
                <w:sz w:val="20"/>
                <w:szCs w:val="20"/>
              </w:rPr>
              <w:t>5.6</w:t>
            </w:r>
            <w:r>
              <w:rPr>
                <w:rFonts w:ascii="Arial" w:hAnsi="Arial" w:cs="Arial"/>
                <w:bCs/>
                <w:sz w:val="20"/>
                <w:szCs w:val="20"/>
              </w:rPr>
              <w:fldChar w:fldCharType="end"/>
            </w:r>
            <w:r w:rsidRPr="00AA167F">
              <w:rPr>
                <w:rFonts w:ascii="Arial" w:hAnsi="Arial" w:cs="Arial"/>
                <w:bCs/>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sz w:val="20"/>
                <w:szCs w:val="20"/>
              </w:rPr>
            </w:pPr>
            <w:r w:rsidRPr="00AA167F">
              <w:rPr>
                <w:rFonts w:ascii="Arial" w:hAnsi="Arial" w:cs="Arial"/>
                <w:b/>
                <w:bCs/>
                <w:color w:val="000000" w:themeColor="text1"/>
                <w:sz w:val="20"/>
                <w:szCs w:val="20"/>
              </w:rPr>
              <w:t>“Relatório Semestral”</w:t>
            </w:r>
          </w:p>
        </w:tc>
        <w:tc>
          <w:tcPr>
            <w:tcW w:w="6654" w:type="dxa"/>
          </w:tcPr>
          <w:p w:rsidR="007B325B" w:rsidRPr="00AA167F" w:rsidRDefault="007B325B" w:rsidP="007B325B">
            <w:pPr>
              <w:spacing w:line="360" w:lineRule="auto"/>
              <w:jc w:val="both"/>
              <w:rPr>
                <w:rFonts w:ascii="Arial" w:hAnsi="Arial" w:cs="Arial"/>
                <w:bCs/>
                <w:sz w:val="20"/>
                <w:szCs w:val="20"/>
              </w:rPr>
            </w:pPr>
            <w:r w:rsidRPr="00AA167F">
              <w:rPr>
                <w:rFonts w:ascii="Arial" w:hAnsi="Arial" w:cs="Arial"/>
                <w:sz w:val="20"/>
                <w:szCs w:val="20"/>
              </w:rPr>
              <w:t xml:space="preserve">O relatório semestral a ser apresentado pela </w:t>
            </w:r>
            <w:r>
              <w:rPr>
                <w:rFonts w:ascii="Arial" w:hAnsi="Arial" w:cs="Arial"/>
                <w:sz w:val="20"/>
                <w:szCs w:val="20"/>
              </w:rPr>
              <w:t>Emissora</w:t>
            </w:r>
            <w:r w:rsidRPr="00AA167F">
              <w:rPr>
                <w:rFonts w:ascii="Arial" w:hAnsi="Arial" w:cs="Arial"/>
                <w:sz w:val="20"/>
                <w:szCs w:val="20"/>
              </w:rPr>
              <w:t xml:space="preserve"> ao Agente Fiduciário, na forma do Anexo III a este instrumento, para fins de comprovação da Destinação de Recursos.</w:t>
            </w:r>
          </w:p>
        </w:tc>
      </w:tr>
      <w:tr w:rsidR="007B325B" w:rsidRPr="00AA167F">
        <w:tc>
          <w:tcPr>
            <w:tcW w:w="2972" w:type="dxa"/>
          </w:tcPr>
          <w:p w:rsidR="007B325B" w:rsidRPr="00AA167F" w:rsidRDefault="007B325B" w:rsidP="007B325B">
            <w:pPr>
              <w:spacing w:line="360" w:lineRule="auto"/>
              <w:rPr>
                <w:rFonts w:ascii="Arial" w:hAnsi="Arial" w:cs="Arial"/>
                <w:b/>
                <w:bCs/>
                <w:color w:val="000000" w:themeColor="text1"/>
                <w:sz w:val="20"/>
                <w:szCs w:val="20"/>
              </w:rPr>
            </w:pPr>
            <w:r w:rsidRPr="00AA167F">
              <w:rPr>
                <w:rFonts w:ascii="Arial" w:hAnsi="Arial" w:cs="Arial"/>
                <w:b/>
                <w:bCs/>
                <w:color w:val="000000" w:themeColor="text1"/>
                <w:sz w:val="20"/>
                <w:szCs w:val="20"/>
              </w:rPr>
              <w:t>“Remuneração”</w:t>
            </w:r>
          </w:p>
        </w:tc>
        <w:tc>
          <w:tcPr>
            <w:tcW w:w="6654" w:type="dxa"/>
          </w:tcPr>
          <w:p w:rsidR="007B325B" w:rsidRPr="00AA167F" w:rsidRDefault="007B325B" w:rsidP="007B325B">
            <w:pPr>
              <w:spacing w:line="360" w:lineRule="auto"/>
              <w:jc w:val="both"/>
              <w:rPr>
                <w:rFonts w:ascii="Arial" w:hAnsi="Arial" w:cs="Arial"/>
                <w:sz w:val="20"/>
                <w:szCs w:val="20"/>
              </w:rPr>
            </w:pPr>
            <w:r w:rsidRPr="00AA167F">
              <w:rPr>
                <w:rFonts w:ascii="Arial" w:hAnsi="Arial" w:cs="Arial"/>
                <w:sz w:val="20"/>
                <w:szCs w:val="20"/>
              </w:rPr>
              <w:t xml:space="preserve">A remuneração devida pela </w:t>
            </w:r>
            <w:r w:rsidRPr="00AA167F">
              <w:rPr>
                <w:rFonts w:ascii="Arial" w:hAnsi="Arial" w:cs="Arial"/>
                <w:color w:val="000000"/>
                <w:sz w:val="20"/>
                <w:szCs w:val="20"/>
              </w:rPr>
              <w:t xml:space="preserve">Emissora </w:t>
            </w:r>
            <w:r w:rsidRPr="00AA167F">
              <w:rPr>
                <w:rFonts w:ascii="Arial" w:hAnsi="Arial" w:cs="Arial"/>
                <w:sz w:val="20"/>
                <w:szCs w:val="20"/>
              </w:rPr>
              <w:t>à Securitizadora da presente Escritura, a qual será composta pela A</w:t>
            </w:r>
            <w:r w:rsidRPr="00AA167F">
              <w:rPr>
                <w:rFonts w:ascii="Arial" w:hAnsi="Arial" w:cs="Arial"/>
                <w:bCs/>
                <w:sz w:val="20"/>
                <w:szCs w:val="20"/>
              </w:rPr>
              <w:t>tualização Monetária, acrescida d</w:t>
            </w:r>
            <w:r>
              <w:rPr>
                <w:rFonts w:ascii="Arial" w:hAnsi="Arial" w:cs="Arial"/>
                <w:bCs/>
                <w:sz w:val="20"/>
                <w:szCs w:val="20"/>
              </w:rPr>
              <w:t>a</w:t>
            </w:r>
            <w:r w:rsidRPr="00AA167F">
              <w:rPr>
                <w:rFonts w:ascii="Arial" w:hAnsi="Arial" w:cs="Arial"/>
                <w:bCs/>
                <w:sz w:val="20"/>
                <w:szCs w:val="20"/>
              </w:rPr>
              <w:t xml:space="preserve"> </w:t>
            </w:r>
            <w:r>
              <w:rPr>
                <w:rFonts w:ascii="Arial" w:hAnsi="Arial" w:cs="Arial"/>
                <w:bCs/>
                <w:sz w:val="20"/>
                <w:szCs w:val="20"/>
              </w:rPr>
              <w:t>Remuneração</w:t>
            </w:r>
            <w:r w:rsidRPr="00AA167F">
              <w:rPr>
                <w:rFonts w:ascii="Arial" w:hAnsi="Arial" w:cs="Arial"/>
                <w:bCs/>
                <w:sz w:val="20"/>
                <w:szCs w:val="20"/>
              </w:rPr>
              <w:t xml:space="preserve">, ambos incidentes sobre o </w:t>
            </w:r>
            <w:r w:rsidRPr="00AA167F">
              <w:rPr>
                <w:rFonts w:ascii="Arial" w:hAnsi="Arial" w:cs="Arial"/>
                <w:color w:val="000000" w:themeColor="text1"/>
                <w:sz w:val="20"/>
                <w:szCs w:val="20"/>
              </w:rPr>
              <w:t>Valor Nominal Unitário Atualizado</w:t>
            </w:r>
            <w:r w:rsidRPr="00AA167F">
              <w:rPr>
                <w:rFonts w:ascii="Arial" w:hAnsi="Arial" w:cs="Arial"/>
                <w:bCs/>
                <w:sz w:val="20"/>
                <w:szCs w:val="20"/>
              </w:rPr>
              <w:t>, a partir da primeira Data de Desembolso</w:t>
            </w:r>
            <w:r w:rsidRPr="00AA167F">
              <w:rPr>
                <w:rFonts w:ascii="Arial"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“Representantes”</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As sociedades integrantes do grupo econômico da </w:t>
            </w:r>
            <w:r w:rsidRPr="00AA167F">
              <w:rPr>
                <w:rFonts w:ascii="Arial" w:hAnsi="Arial" w:cs="Arial"/>
                <w:color w:val="000000"/>
                <w:sz w:val="20"/>
                <w:szCs w:val="20"/>
              </w:rPr>
              <w:t>Emissora</w:t>
            </w:r>
            <w:r w:rsidRPr="00AA167F">
              <w:rPr>
                <w:rFonts w:ascii="Arial" w:hAnsi="Arial" w:cs="Arial"/>
                <w:color w:val="000000" w:themeColor="text1"/>
                <w:sz w:val="20"/>
                <w:szCs w:val="20"/>
              </w:rPr>
              <w:t>, bem como respectivos sócios, acionistas, quotistas, conselheiros, diretores, procuradores, funcionários, e quaisquer terceiros, incluindo assessores ou prestadores de serviço agindo em seus respectivos benefícios.</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“Resolução CMN 2.724”</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2.724, de 31 de maio de 2000.</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sz w:val="20"/>
                <w:szCs w:val="20"/>
              </w:rPr>
              <w:t>“Resolução CMN 4.656”</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4.656, de 28 de abril de 2018.</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“Securitizadora” ou “Credora”</w:t>
            </w:r>
          </w:p>
        </w:tc>
        <w:tc>
          <w:tcPr>
            <w:tcW w:w="6654" w:type="dxa"/>
          </w:tcPr>
          <w:p w:rsidR="007B325B" w:rsidRPr="00AA167F" w:rsidRDefault="007B325B" w:rsidP="007B325B">
            <w:pPr>
              <w:spacing w:line="360" w:lineRule="auto"/>
              <w:jc w:val="both"/>
              <w:rPr>
                <w:rFonts w:ascii="Arial" w:hAnsi="Arial" w:cs="Arial"/>
                <w:color w:val="000000"/>
                <w:sz w:val="20"/>
                <w:szCs w:val="20"/>
              </w:rPr>
            </w:pPr>
            <w:bookmarkStart w:id="12" w:name="_Hlk529539719"/>
            <w:r w:rsidRPr="00AA167F">
              <w:rPr>
                <w:rFonts w:ascii="Arial" w:hAnsi="Arial" w:cs="Arial"/>
                <w:color w:val="000000"/>
                <w:sz w:val="20"/>
                <w:szCs w:val="20"/>
              </w:rPr>
              <w:t xml:space="preserve">A </w:t>
            </w:r>
            <w:r w:rsidRPr="00AA167F">
              <w:rPr>
                <w:rFonts w:ascii="Arial" w:hAnsi="Arial" w:cs="Arial"/>
                <w:b/>
                <w:color w:val="000000"/>
                <w:sz w:val="20"/>
                <w:szCs w:val="20"/>
              </w:rPr>
              <w:t>Opea Securitizadora S.A.</w:t>
            </w:r>
            <w:bookmarkEnd w:id="12"/>
            <w:r w:rsidRPr="00AA167F">
              <w:rPr>
                <w:rFonts w:ascii="Arial" w:hAnsi="Arial" w:cs="Arial"/>
                <w:color w:val="000000" w:themeColor="text1"/>
                <w:sz w:val="20"/>
                <w:szCs w:val="20"/>
              </w:rPr>
              <w:t>,</w:t>
            </w:r>
            <w:r w:rsidRPr="00AA167F">
              <w:rPr>
                <w:rFonts w:ascii="Arial" w:hAnsi="Arial" w:cs="Arial"/>
                <w:bCs/>
                <w:color w:val="000000" w:themeColor="text1"/>
                <w:sz w:val="20"/>
                <w:szCs w:val="20"/>
              </w:rPr>
              <w:t xml:space="preserve"> devidamente qualificada no preâmbulo deste instrumento</w:t>
            </w:r>
            <w:r w:rsidRPr="00AA167F">
              <w:rPr>
                <w:rFonts w:ascii="Arial" w:hAnsi="Arial" w:cs="Arial"/>
                <w:color w:val="000000"/>
                <w:sz w:val="20"/>
                <w:szCs w:val="20"/>
              </w:rPr>
              <w:t>, na qualidade de credora dos Créditos Imobiliários, beneficiária das Garantias e emissora dos CRI.</w:t>
            </w:r>
          </w:p>
        </w:tc>
      </w:tr>
      <w:tr w:rsidR="007B325B" w:rsidRPr="00AA167F">
        <w:tc>
          <w:tcPr>
            <w:tcW w:w="2972" w:type="dxa"/>
          </w:tcPr>
          <w:p w:rsidR="007B325B" w:rsidRPr="00AA167F" w:rsidRDefault="007B325B" w:rsidP="007B325B">
            <w:pPr>
              <w:spacing w:line="360" w:lineRule="auto"/>
              <w:rPr>
                <w:rFonts w:ascii="Arial" w:hAnsi="Arial" w:cs="Arial"/>
                <w:b/>
                <w:color w:val="000000"/>
                <w:sz w:val="20"/>
                <w:szCs w:val="20"/>
              </w:rPr>
            </w:pPr>
            <w:r w:rsidRPr="00AA167F">
              <w:rPr>
                <w:rFonts w:ascii="Arial" w:hAnsi="Arial" w:cs="Arial"/>
                <w:b/>
                <w:sz w:val="20"/>
                <w:szCs w:val="20"/>
              </w:rPr>
              <w:t>“Sublocatários”</w:t>
            </w:r>
          </w:p>
        </w:tc>
        <w:tc>
          <w:tcPr>
            <w:tcW w:w="6654" w:type="dxa"/>
          </w:tcPr>
          <w:p w:rsidR="007B325B" w:rsidRPr="002B79D6" w:rsidRDefault="007B325B" w:rsidP="007B325B">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São os respectivos sublocatários dos </w:t>
            </w:r>
            <w:r w:rsidRPr="00EC17DA">
              <w:rPr>
                <w:rFonts w:ascii="Arial" w:hAnsi="Arial" w:cs="Arial"/>
                <w:color w:val="000000" w:themeColor="text1"/>
                <w:sz w:val="20"/>
                <w:szCs w:val="20"/>
              </w:rPr>
              <w:t>Imóveis</w:t>
            </w:r>
            <w:r w:rsidRPr="00EC17DA">
              <w:rPr>
                <w:rFonts w:ascii="Arial" w:hAnsi="Arial" w:cs="Arial"/>
                <w:sz w:val="20"/>
                <w:szCs w:val="20"/>
              </w:rPr>
              <w:t>, nos termos de cada Contrato de Sublocação.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bCs/>
                <w:sz w:val="20"/>
                <w:szCs w:val="20"/>
              </w:rPr>
              <w:t>“Taxa de Remuneração dos CRI”</w:t>
            </w:r>
          </w:p>
        </w:tc>
        <w:tc>
          <w:tcPr>
            <w:tcW w:w="6654" w:type="dxa"/>
          </w:tcPr>
          <w:p w:rsidR="007B325B" w:rsidRPr="009B52AF" w:rsidRDefault="007B325B" w:rsidP="007B325B">
            <w:pPr>
              <w:spacing w:line="360" w:lineRule="auto"/>
              <w:jc w:val="both"/>
              <w:rPr>
                <w:rFonts w:ascii="Arial" w:hAnsi="Arial" w:cs="Arial"/>
                <w:color w:val="000000" w:themeColor="text1"/>
                <w:sz w:val="20"/>
                <w:szCs w:val="20"/>
              </w:rPr>
            </w:pPr>
            <w:r w:rsidRPr="00EC17DA">
              <w:rPr>
                <w:rFonts w:ascii="Arial" w:hAnsi="Arial" w:cs="Arial"/>
                <w:sz w:val="20"/>
                <w:szCs w:val="20"/>
              </w:rPr>
              <w:t>A taxa de remuneração a que fazem jus os CRI – incluindo, se aplicável, o IPCA – conforme estipulado no Termo de Securitização.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“Termo” </w:t>
            </w:r>
            <w:r w:rsidRPr="00AA167F">
              <w:rPr>
                <w:rFonts w:ascii="Arial" w:hAnsi="Arial" w:cs="Arial"/>
                <w:bCs/>
                <w:color w:val="000000" w:themeColor="text1"/>
                <w:sz w:val="20"/>
                <w:szCs w:val="20"/>
              </w:rPr>
              <w:t>ou</w:t>
            </w:r>
            <w:r w:rsidRPr="00AA167F">
              <w:rPr>
                <w:rFonts w:ascii="Arial" w:hAnsi="Arial" w:cs="Arial"/>
                <w:b/>
                <w:color w:val="000000" w:themeColor="text1"/>
                <w:sz w:val="20"/>
                <w:szCs w:val="20"/>
              </w:rPr>
              <w:t xml:space="preserve"> “Termo de Securitização”</w:t>
            </w:r>
          </w:p>
        </w:tc>
        <w:tc>
          <w:tcPr>
            <w:tcW w:w="6654" w:type="dxa"/>
          </w:tcPr>
          <w:p w:rsidR="007B325B" w:rsidRPr="00610346" w:rsidRDefault="007B325B" w:rsidP="00EC17DA">
            <w:pPr>
              <w:spacing w:line="360" w:lineRule="auto"/>
              <w:jc w:val="both"/>
              <w:rPr>
                <w:rFonts w:ascii="Arial" w:hAnsi="Arial" w:cs="Arial"/>
                <w:bCs/>
                <w:color w:val="000000" w:themeColor="text1"/>
                <w:sz w:val="20"/>
                <w:szCs w:val="20"/>
              </w:rPr>
            </w:pPr>
            <w:r w:rsidRPr="00610346">
              <w:rPr>
                <w:rFonts w:ascii="Arial" w:hAnsi="Arial" w:cs="Arial"/>
                <w:color w:val="000000" w:themeColor="text1"/>
                <w:sz w:val="20"/>
                <w:szCs w:val="20"/>
              </w:rPr>
              <w:t xml:space="preserve">O </w:t>
            </w:r>
            <w:r w:rsidRPr="00610346">
              <w:rPr>
                <w:rFonts w:ascii="Arial" w:hAnsi="Arial" w:cs="Arial"/>
                <w:i/>
                <w:color w:val="000000" w:themeColor="text1"/>
                <w:sz w:val="20"/>
                <w:szCs w:val="20"/>
              </w:rPr>
              <w:t xml:space="preserve">Termo de Securitização de Créditos Imobiliários da 476ª </w:t>
            </w:r>
            <w:r w:rsidRPr="00610346">
              <w:rPr>
                <w:rFonts w:ascii="Arial" w:hAnsi="Arial" w:cs="Arial"/>
                <w:bCs/>
                <w:i/>
                <w:iCs/>
                <w:sz w:val="20"/>
                <w:szCs w:val="20"/>
              </w:rPr>
              <w:t>Série</w:t>
            </w:r>
            <w:r w:rsidRPr="00610346">
              <w:rPr>
                <w:rFonts w:ascii="Arial" w:hAnsi="Arial" w:cs="Arial"/>
                <w:i/>
                <w:iCs/>
                <w:sz w:val="20"/>
                <w:szCs w:val="20"/>
              </w:rPr>
              <w:t xml:space="preserve"> da </w:t>
            </w:r>
            <w:r w:rsidRPr="00610346">
              <w:rPr>
                <w:rFonts w:ascii="Arial" w:hAnsi="Arial" w:cs="Arial"/>
                <w:i/>
                <w:color w:val="000000" w:themeColor="text1"/>
                <w:sz w:val="20"/>
                <w:szCs w:val="20"/>
              </w:rPr>
              <w:t>1</w:t>
            </w:r>
            <w:r w:rsidRPr="00610346">
              <w:rPr>
                <w:rFonts w:ascii="Arial" w:hAnsi="Arial" w:cs="Arial"/>
                <w:i/>
                <w:sz w:val="20"/>
                <w:szCs w:val="20"/>
              </w:rPr>
              <w:t xml:space="preserve">ª Emissão </w:t>
            </w:r>
            <w:r w:rsidR="00EC17DA">
              <w:rPr>
                <w:rFonts w:ascii="Arial" w:hAnsi="Arial" w:cs="Arial"/>
                <w:i/>
                <w:sz w:val="20"/>
                <w:szCs w:val="20"/>
              </w:rPr>
              <w:t xml:space="preserve">de </w:t>
            </w:r>
            <w:r w:rsidR="00EC17DA" w:rsidRPr="00610346">
              <w:rPr>
                <w:rFonts w:ascii="Arial" w:hAnsi="Arial" w:cs="Arial"/>
                <w:i/>
                <w:color w:val="000000" w:themeColor="text1"/>
                <w:sz w:val="20"/>
                <w:szCs w:val="20"/>
              </w:rPr>
              <w:t xml:space="preserve">Certificados de Recebíveis Imobiliários </w:t>
            </w:r>
            <w:r w:rsidRPr="00610346">
              <w:rPr>
                <w:rFonts w:ascii="Arial" w:hAnsi="Arial" w:cs="Arial"/>
                <w:i/>
                <w:sz w:val="20"/>
                <w:szCs w:val="20"/>
              </w:rPr>
              <w:t xml:space="preserve">da </w:t>
            </w:r>
            <w:r w:rsidRPr="00610346">
              <w:rPr>
                <w:rFonts w:ascii="Arial" w:hAnsi="Arial" w:cs="Arial"/>
                <w:i/>
                <w:color w:val="000000"/>
                <w:sz w:val="20"/>
                <w:szCs w:val="20"/>
              </w:rPr>
              <w:t xml:space="preserve">Opea </w:t>
            </w:r>
            <w:r w:rsidRPr="00610346">
              <w:rPr>
                <w:rFonts w:ascii="Arial" w:hAnsi="Arial" w:cs="Arial"/>
                <w:i/>
                <w:color w:val="000000"/>
                <w:sz w:val="20"/>
                <w:szCs w:val="20"/>
              </w:rPr>
              <w:lastRenderedPageBreak/>
              <w:t>Securitizadora S.A.</w:t>
            </w:r>
            <w:r w:rsidRPr="00610346">
              <w:rPr>
                <w:rFonts w:ascii="Arial" w:hAnsi="Arial" w:cs="Arial"/>
                <w:i/>
                <w:color w:val="000000" w:themeColor="text1"/>
                <w:sz w:val="20"/>
                <w:szCs w:val="20"/>
              </w:rPr>
              <w:t xml:space="preserve">, </w:t>
            </w:r>
            <w:r w:rsidRPr="00610346">
              <w:rPr>
                <w:rFonts w:ascii="Arial" w:hAnsi="Arial" w:cs="Arial"/>
                <w:color w:val="000000" w:themeColor="text1"/>
                <w:sz w:val="20"/>
                <w:szCs w:val="20"/>
              </w:rPr>
              <w:t xml:space="preserve">a ser celebrado nos termos da Lei 9.514, entre a </w:t>
            </w:r>
            <w:r w:rsidRPr="00610346">
              <w:rPr>
                <w:rFonts w:ascii="Arial" w:hAnsi="Arial" w:cs="Arial"/>
                <w:color w:val="000000"/>
                <w:sz w:val="20"/>
                <w:szCs w:val="20"/>
              </w:rPr>
              <w:t>Securitizadora</w:t>
            </w:r>
            <w:r w:rsidRPr="00610346">
              <w:rPr>
                <w:rFonts w:ascii="Arial" w:hAnsi="Arial" w:cs="Arial"/>
                <w:color w:val="000000" w:themeColor="text1"/>
                <w:sz w:val="20"/>
                <w:szCs w:val="20"/>
              </w:rPr>
              <w:t xml:space="preserve"> e o Agente Fiduciário.</w:t>
            </w:r>
          </w:p>
        </w:tc>
      </w:tr>
      <w:tr w:rsidR="00757F1E" w:rsidRPr="00C5140C">
        <w:tc>
          <w:tcPr>
            <w:tcW w:w="2972" w:type="dxa"/>
          </w:tcPr>
          <w:p w:rsidR="00757F1E" w:rsidRPr="00757F1E" w:rsidRDefault="00757F1E" w:rsidP="007B325B">
            <w:pPr>
              <w:spacing w:line="360" w:lineRule="auto"/>
              <w:rPr>
                <w:rFonts w:ascii="Arial" w:hAnsi="Arial" w:cs="Arial"/>
                <w:b/>
                <w:color w:val="000000" w:themeColor="text1"/>
                <w:sz w:val="20"/>
                <w:szCs w:val="20"/>
              </w:rPr>
            </w:pPr>
            <w:r w:rsidRPr="00757F1E">
              <w:rPr>
                <w:rFonts w:ascii="Arial" w:hAnsi="Arial" w:cs="Arial"/>
                <w:b/>
                <w:sz w:val="20"/>
                <w:szCs w:val="20"/>
              </w:rPr>
              <w:lastRenderedPageBreak/>
              <w:t>“TheBlueground”</w:t>
            </w:r>
          </w:p>
        </w:tc>
        <w:tc>
          <w:tcPr>
            <w:tcW w:w="6654" w:type="dxa"/>
          </w:tcPr>
          <w:p w:rsidR="00757F1E" w:rsidRPr="00C5140C" w:rsidRDefault="00C5140C" w:rsidP="00C5140C">
            <w:pPr>
              <w:spacing w:line="360" w:lineRule="auto"/>
              <w:jc w:val="both"/>
              <w:rPr>
                <w:rFonts w:ascii="Arial" w:hAnsi="Arial" w:cs="Arial"/>
                <w:color w:val="000000" w:themeColor="text1"/>
                <w:sz w:val="20"/>
                <w:szCs w:val="20"/>
              </w:rPr>
            </w:pPr>
            <w:r w:rsidRPr="00C5140C">
              <w:rPr>
                <w:rFonts w:ascii="Arial" w:hAnsi="Arial" w:cs="Arial"/>
                <w:color w:val="000000" w:themeColor="text1"/>
                <w:sz w:val="20"/>
                <w:szCs w:val="20"/>
              </w:rPr>
              <w:t xml:space="preserve">A </w:t>
            </w:r>
            <w:r w:rsidRPr="00C5140C">
              <w:rPr>
                <w:rFonts w:ascii="Arial" w:hAnsi="Arial" w:cs="Arial"/>
                <w:b/>
                <w:color w:val="000000" w:themeColor="text1"/>
                <w:sz w:val="20"/>
                <w:szCs w:val="20"/>
              </w:rPr>
              <w:t>Blueground Holdings Limited UK</w:t>
            </w:r>
            <w:r w:rsidRPr="00C5140C">
              <w:rPr>
                <w:rFonts w:ascii="Arial" w:hAnsi="Arial" w:cs="Arial"/>
                <w:color w:val="000000" w:themeColor="text1"/>
                <w:sz w:val="20"/>
                <w:szCs w:val="20"/>
              </w:rPr>
              <w:t xml:space="preserve">, </w:t>
            </w:r>
            <w:r w:rsidRPr="00C5140C">
              <w:rPr>
                <w:rFonts w:ascii="Arial" w:hAnsi="Arial" w:cs="Arial"/>
                <w:sz w:val="20"/>
                <w:szCs w:val="20"/>
              </w:rPr>
              <w:t xml:space="preserve">pessoa jurídica de direito privado organizada segundo as leis do </w:t>
            </w:r>
            <w:r>
              <w:rPr>
                <w:rFonts w:ascii="Arial" w:hAnsi="Arial" w:cs="Arial"/>
                <w:sz w:val="20"/>
                <w:szCs w:val="20"/>
              </w:rPr>
              <w:t>Reino Unido,</w:t>
            </w:r>
            <w:r w:rsidRPr="00C5140C">
              <w:rPr>
                <w:rFonts w:ascii="Arial" w:hAnsi="Arial" w:cs="Arial"/>
                <w:sz w:val="20"/>
                <w:szCs w:val="20"/>
              </w:rPr>
              <w:t xml:space="preserve"> com sede em </w:t>
            </w:r>
            <w:r>
              <w:rPr>
                <w:rFonts w:ascii="Arial" w:hAnsi="Arial" w:cs="Arial"/>
                <w:sz w:val="20"/>
                <w:szCs w:val="20"/>
              </w:rPr>
              <w:t>3</w:t>
            </w:r>
            <w:r w:rsidRPr="00C5140C">
              <w:rPr>
                <w:rFonts w:ascii="Arial" w:hAnsi="Arial" w:cs="Arial"/>
                <w:sz w:val="20"/>
                <w:szCs w:val="20"/>
                <w:vertAlign w:val="superscript"/>
              </w:rPr>
              <w:t>rd</w:t>
            </w:r>
            <w:r>
              <w:rPr>
                <w:rFonts w:ascii="Arial" w:hAnsi="Arial" w:cs="Arial"/>
                <w:sz w:val="20"/>
                <w:szCs w:val="20"/>
              </w:rPr>
              <w:t xml:space="preserve"> floor 1 Ashley Road, Altrincham, Cheshires, United Kingdom, WA14, 2DT.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 1”</w:t>
            </w:r>
          </w:p>
        </w:tc>
        <w:tc>
          <w:tcPr>
            <w:tcW w:w="6654" w:type="dxa"/>
          </w:tcPr>
          <w:p w:rsidR="007B325B" w:rsidRPr="00610346" w:rsidRDefault="007B325B" w:rsidP="007B325B">
            <w:pPr>
              <w:spacing w:line="360" w:lineRule="auto"/>
              <w:jc w:val="both"/>
              <w:rPr>
                <w:rFonts w:ascii="Arial" w:hAnsi="Arial" w:cs="Arial"/>
                <w:color w:val="000000"/>
                <w:sz w:val="20"/>
                <w:szCs w:val="20"/>
              </w:rPr>
            </w:pPr>
            <w:r w:rsidRPr="00610346">
              <w:rPr>
                <w:rFonts w:ascii="Arial" w:hAnsi="Arial" w:cs="Arial"/>
                <w:color w:val="000000"/>
                <w:sz w:val="20"/>
                <w:szCs w:val="20"/>
              </w:rPr>
              <w:t>O valor de R$ 8.000.000,00 (oito milhões de reais), referente à primeira tranche de liberação de recursos da Escritura à Emissora e equivalente a integralização de 8.000 (oito mil) CRI, por meio de pagamento de parcela do Valor Nominal Unitário</w:t>
            </w:r>
            <w:r w:rsidRPr="00610346">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 2”</w:t>
            </w:r>
          </w:p>
        </w:tc>
        <w:tc>
          <w:tcPr>
            <w:tcW w:w="6654" w:type="dxa"/>
          </w:tcPr>
          <w:p w:rsidR="007B325B" w:rsidRPr="00AA167F" w:rsidRDefault="007B325B" w:rsidP="007B325B">
            <w:pPr>
              <w:spacing w:line="360" w:lineRule="auto"/>
              <w:jc w:val="both"/>
              <w:rPr>
                <w:rFonts w:ascii="Arial" w:eastAsia="Times New Roman" w:hAnsi="Arial" w:cs="Arial"/>
                <w:sz w:val="20"/>
                <w:szCs w:val="20"/>
              </w:rPr>
            </w:pPr>
            <w:r w:rsidRPr="00AA167F">
              <w:rPr>
                <w:rFonts w:ascii="Arial" w:hAnsi="Arial" w:cs="Arial"/>
                <w:color w:val="000000"/>
                <w:sz w:val="20"/>
                <w:szCs w:val="20"/>
              </w:rPr>
              <w:t>O valor equivalente à integralização de 8.000 (oito mil) CRI, referente à segunda tranche de liberação de recursos da Escritura à Emissora, por meio de pagamento de parcela do Valor Nominal Unitário</w:t>
            </w:r>
            <w:r w:rsidRPr="00AA167F">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 3”</w:t>
            </w:r>
          </w:p>
        </w:tc>
        <w:tc>
          <w:tcPr>
            <w:tcW w:w="6654" w:type="dxa"/>
          </w:tcPr>
          <w:p w:rsidR="007B325B" w:rsidRPr="00AA167F" w:rsidRDefault="007B325B" w:rsidP="007B325B">
            <w:pPr>
              <w:spacing w:line="360" w:lineRule="auto"/>
              <w:jc w:val="both"/>
              <w:rPr>
                <w:rFonts w:ascii="Arial" w:hAnsi="Arial" w:cs="Arial"/>
                <w:sz w:val="20"/>
                <w:szCs w:val="20"/>
              </w:rPr>
            </w:pPr>
            <w:r w:rsidRPr="00AA167F">
              <w:rPr>
                <w:rFonts w:ascii="Arial" w:hAnsi="Arial" w:cs="Arial"/>
                <w:color w:val="000000"/>
                <w:sz w:val="20"/>
                <w:szCs w:val="20"/>
              </w:rPr>
              <w:t>O valor equivalente à integralização de 8.000 (oito mil) CRI, referente à terceira tranche de liberação de recursos da Escritura à Emissora, por meio de pagamento de parcela do Valor Nominal Unitário</w:t>
            </w:r>
            <w:r w:rsidRPr="00AA167F">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 4”</w:t>
            </w:r>
          </w:p>
        </w:tc>
        <w:tc>
          <w:tcPr>
            <w:tcW w:w="6654" w:type="dxa"/>
          </w:tcPr>
          <w:p w:rsidR="007B325B" w:rsidRPr="00AA167F" w:rsidRDefault="007B325B" w:rsidP="007B325B">
            <w:pPr>
              <w:spacing w:line="360" w:lineRule="auto"/>
              <w:jc w:val="both"/>
              <w:rPr>
                <w:rFonts w:ascii="Arial" w:hAnsi="Arial" w:cs="Arial"/>
                <w:sz w:val="20"/>
                <w:szCs w:val="20"/>
              </w:rPr>
            </w:pPr>
            <w:r w:rsidRPr="00AA167F">
              <w:rPr>
                <w:rFonts w:ascii="Arial" w:hAnsi="Arial" w:cs="Arial"/>
                <w:color w:val="000000"/>
                <w:sz w:val="20"/>
                <w:szCs w:val="20"/>
              </w:rPr>
              <w:t>O valor equivalente à integralização de 8.000 (oito mil) CRI, referente à quarta tranche de liberação de recursos da Escritura à Emissora, por meio de pagamento de parcela do Valor Nominal Unitário</w:t>
            </w:r>
            <w:r w:rsidRPr="00AA167F">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 5”</w:t>
            </w:r>
          </w:p>
        </w:tc>
        <w:tc>
          <w:tcPr>
            <w:tcW w:w="6654" w:type="dxa"/>
          </w:tcPr>
          <w:p w:rsidR="007B325B" w:rsidRPr="00AA167F" w:rsidRDefault="007B325B" w:rsidP="007B325B">
            <w:pPr>
              <w:spacing w:line="360" w:lineRule="auto"/>
              <w:jc w:val="both"/>
              <w:rPr>
                <w:rFonts w:ascii="Arial" w:hAnsi="Arial" w:cs="Arial"/>
                <w:color w:val="000000"/>
                <w:sz w:val="20"/>
                <w:szCs w:val="20"/>
              </w:rPr>
            </w:pPr>
            <w:r w:rsidRPr="00AA167F">
              <w:rPr>
                <w:rFonts w:ascii="Arial" w:hAnsi="Arial" w:cs="Arial"/>
                <w:color w:val="000000"/>
                <w:sz w:val="20"/>
                <w:szCs w:val="20"/>
              </w:rPr>
              <w:t>O valor equivalente à integralização de 8.000 (oito mil) CRI, referente à quinta tranche de liberação de recursos da Escritura à Emissora, por meio de pagamento de parcela do Valor Nominal Unitário</w:t>
            </w:r>
            <w:r w:rsidRPr="00AA167F">
              <w:rPr>
                <w:rFonts w:ascii="Arial" w:eastAsia="Times New Roman" w:hAnsi="Arial" w:cs="Arial"/>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“Tranches”</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sz w:val="20"/>
                <w:szCs w:val="20"/>
              </w:rPr>
              <w:t>A Tranche 1, a Tranche 2, a Tranche 3, a Tranche 4 e a Tranche 5, quando mencionadas em conjunto.</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eastAsia="Times New Roman" w:hAnsi="Arial" w:cs="Arial"/>
                <w:b/>
                <w:sz w:val="20"/>
                <w:szCs w:val="20"/>
              </w:rPr>
              <w:t>“Valor do Fundo de Despesas”</w:t>
            </w:r>
          </w:p>
        </w:tc>
        <w:tc>
          <w:tcPr>
            <w:tcW w:w="6654" w:type="dxa"/>
          </w:tcPr>
          <w:p w:rsidR="007B325B" w:rsidRPr="00AA167F" w:rsidRDefault="007B325B" w:rsidP="007B325B">
            <w:pPr>
              <w:spacing w:line="360" w:lineRule="auto"/>
              <w:jc w:val="both"/>
              <w:rPr>
                <w:rFonts w:ascii="Arial" w:hAnsi="Arial" w:cs="Arial"/>
                <w:color w:val="000000"/>
                <w:sz w:val="20"/>
                <w:szCs w:val="20"/>
              </w:rPr>
            </w:pPr>
            <w:r w:rsidRPr="00AA167F">
              <w:rPr>
                <w:rFonts w:ascii="Arial" w:hAnsi="Arial" w:cs="Arial"/>
                <w:iCs/>
                <w:sz w:val="20"/>
                <w:szCs w:val="20"/>
              </w:rPr>
              <w:t>O valor total de R$ [</w:t>
            </w:r>
            <w:r w:rsidRPr="00AA167F">
              <w:rPr>
                <w:rFonts w:ascii="Arial" w:hAnsi="Arial" w:cs="Arial"/>
                <w:iCs/>
                <w:sz w:val="20"/>
                <w:szCs w:val="20"/>
                <w:highlight w:val="yellow"/>
              </w:rPr>
              <w:t>●</w:t>
            </w:r>
            <w:r w:rsidRPr="00AA167F">
              <w:rPr>
                <w:rFonts w:ascii="Arial" w:hAnsi="Arial" w:cs="Arial"/>
                <w:iCs/>
                <w:sz w:val="20"/>
                <w:szCs w:val="20"/>
              </w:rPr>
              <w:t>] ([</w:t>
            </w:r>
            <w:r w:rsidRPr="00AA167F">
              <w:rPr>
                <w:rFonts w:ascii="Arial" w:hAnsi="Arial" w:cs="Arial"/>
                <w:iCs/>
                <w:sz w:val="20"/>
                <w:szCs w:val="20"/>
                <w:highlight w:val="yellow"/>
              </w:rPr>
              <w:t>●</w:t>
            </w:r>
            <w:r w:rsidRPr="00AA167F">
              <w:rPr>
                <w:rFonts w:ascii="Arial" w:hAnsi="Arial" w:cs="Arial"/>
                <w:iCs/>
                <w:sz w:val="20"/>
                <w:szCs w:val="20"/>
              </w:rPr>
              <w:t>] reais).</w:t>
            </w:r>
          </w:p>
        </w:tc>
      </w:tr>
      <w:tr w:rsidR="007B325B" w:rsidRPr="00AA167F" w:rsidTr="00962726">
        <w:tc>
          <w:tcPr>
            <w:tcW w:w="2972" w:type="dxa"/>
          </w:tcPr>
          <w:p w:rsidR="007B325B" w:rsidRPr="00AA167F" w:rsidRDefault="007B325B" w:rsidP="007B325B">
            <w:pPr>
              <w:spacing w:line="360" w:lineRule="auto"/>
              <w:rPr>
                <w:rFonts w:ascii="Arial" w:hAnsi="Arial" w:cs="Arial"/>
                <w:b/>
                <w:sz w:val="20"/>
                <w:szCs w:val="20"/>
              </w:rPr>
            </w:pPr>
            <w:r w:rsidRPr="00AA167F">
              <w:rPr>
                <w:rFonts w:ascii="Arial" w:hAnsi="Arial" w:cs="Arial"/>
                <w:b/>
                <w:sz w:val="20"/>
                <w:szCs w:val="20"/>
              </w:rPr>
              <w:t>“Valor do Fundo de Reserva”</w:t>
            </w:r>
          </w:p>
        </w:tc>
        <w:tc>
          <w:tcPr>
            <w:tcW w:w="6654" w:type="dxa"/>
          </w:tcPr>
          <w:p w:rsidR="007B325B" w:rsidRPr="00AA167F" w:rsidRDefault="007B325B" w:rsidP="00EC17DA">
            <w:pPr>
              <w:spacing w:line="360" w:lineRule="auto"/>
              <w:jc w:val="both"/>
              <w:rPr>
                <w:rFonts w:ascii="Arial" w:hAnsi="Arial" w:cs="Arial"/>
                <w:sz w:val="20"/>
                <w:szCs w:val="20"/>
              </w:rPr>
            </w:pPr>
            <w:r w:rsidRPr="00AA167F">
              <w:rPr>
                <w:rFonts w:ascii="Arial" w:hAnsi="Arial" w:cs="Arial"/>
                <w:sz w:val="20"/>
                <w:szCs w:val="20"/>
              </w:rPr>
              <w:t>O valor</w:t>
            </w:r>
            <w:r w:rsidRPr="00AA167F">
              <w:rPr>
                <w:rFonts w:ascii="Arial" w:hAnsi="Arial" w:cs="Arial"/>
                <w:iCs/>
                <w:sz w:val="20"/>
                <w:szCs w:val="20"/>
              </w:rPr>
              <w:t xml:space="preserve"> </w:t>
            </w:r>
            <w:r w:rsidR="00FE7CBB">
              <w:rPr>
                <w:rFonts w:ascii="Arial" w:hAnsi="Arial" w:cs="Arial"/>
                <w:iCs/>
                <w:sz w:val="20"/>
                <w:szCs w:val="20"/>
              </w:rPr>
              <w:t xml:space="preserve">que, após a emissão </w:t>
            </w:r>
            <w:r w:rsidR="00760C85">
              <w:rPr>
                <w:rFonts w:ascii="Arial" w:hAnsi="Arial" w:cs="Arial"/>
                <w:iCs/>
                <w:sz w:val="20"/>
                <w:szCs w:val="20"/>
              </w:rPr>
              <w:t xml:space="preserve">dos CRI, deverá ser equivalente a </w:t>
            </w:r>
            <w:r w:rsidR="00175277" w:rsidRPr="00AA167F">
              <w:rPr>
                <w:rFonts w:ascii="Arial" w:hAnsi="Arial" w:cs="Arial"/>
                <w:iCs/>
                <w:sz w:val="20"/>
                <w:szCs w:val="20"/>
              </w:rPr>
              <w:t>R$ [</w:t>
            </w:r>
            <w:r w:rsidR="00175277" w:rsidRPr="00AA167F">
              <w:rPr>
                <w:rFonts w:ascii="Arial" w:hAnsi="Arial" w:cs="Arial"/>
                <w:iCs/>
                <w:sz w:val="20"/>
                <w:szCs w:val="20"/>
                <w:highlight w:val="yellow"/>
              </w:rPr>
              <w:t>●</w:t>
            </w:r>
            <w:r w:rsidR="00175277" w:rsidRPr="00AA167F">
              <w:rPr>
                <w:rFonts w:ascii="Arial" w:hAnsi="Arial" w:cs="Arial"/>
                <w:iCs/>
                <w:sz w:val="20"/>
                <w:szCs w:val="20"/>
              </w:rPr>
              <w:t>] ([</w:t>
            </w:r>
            <w:r w:rsidR="00175277" w:rsidRPr="00AA167F">
              <w:rPr>
                <w:rFonts w:ascii="Arial" w:hAnsi="Arial" w:cs="Arial"/>
                <w:iCs/>
                <w:sz w:val="20"/>
                <w:szCs w:val="20"/>
                <w:highlight w:val="yellow"/>
              </w:rPr>
              <w:t>●</w:t>
            </w:r>
            <w:r w:rsidR="00175277" w:rsidRPr="00AA167F">
              <w:rPr>
                <w:rFonts w:ascii="Arial" w:hAnsi="Arial" w:cs="Arial"/>
                <w:iCs/>
                <w:sz w:val="20"/>
                <w:szCs w:val="20"/>
              </w:rPr>
              <w:t>] reais)</w:t>
            </w:r>
            <w:r w:rsidR="00E35E6A">
              <w:rPr>
                <w:rFonts w:ascii="Arial" w:hAnsi="Arial" w:cs="Arial"/>
                <w:iCs/>
                <w:sz w:val="20"/>
                <w:szCs w:val="20"/>
              </w:rPr>
              <w:t xml:space="preserve"> e, a</w:t>
            </w:r>
            <w:r w:rsidR="00C367C3">
              <w:rPr>
                <w:rFonts w:ascii="Arial" w:hAnsi="Arial" w:cs="Arial"/>
                <w:iCs/>
                <w:sz w:val="20"/>
                <w:szCs w:val="20"/>
              </w:rPr>
              <w:t xml:space="preserve"> partir do 4º mês</w:t>
            </w:r>
            <w:r w:rsidR="003F6829">
              <w:rPr>
                <w:rFonts w:ascii="Arial" w:hAnsi="Arial" w:cs="Arial"/>
                <w:iCs/>
                <w:sz w:val="20"/>
                <w:szCs w:val="20"/>
              </w:rPr>
              <w:t xml:space="preserve"> contados</w:t>
            </w:r>
            <w:r w:rsidR="00C367C3">
              <w:rPr>
                <w:rFonts w:ascii="Arial" w:hAnsi="Arial" w:cs="Arial"/>
                <w:iCs/>
                <w:sz w:val="20"/>
                <w:szCs w:val="20"/>
              </w:rPr>
              <w:t xml:space="preserve"> da primeira Data de Integralização</w:t>
            </w:r>
            <w:r w:rsidR="000155B1">
              <w:rPr>
                <w:rFonts w:ascii="Arial" w:hAnsi="Arial" w:cs="Arial"/>
                <w:iCs/>
                <w:sz w:val="20"/>
                <w:szCs w:val="20"/>
              </w:rPr>
              <w:t>, deverá</w:t>
            </w:r>
            <w:r w:rsidR="00AC67C7">
              <w:rPr>
                <w:rFonts w:ascii="Arial" w:hAnsi="Arial" w:cs="Arial"/>
                <w:iCs/>
                <w:sz w:val="20"/>
                <w:szCs w:val="20"/>
              </w:rPr>
              <w:t>, sempre e a qualquer tempo, ser equivalente, no mínimo</w:t>
            </w:r>
            <w:r w:rsidR="000F4723">
              <w:rPr>
                <w:rFonts w:ascii="Arial" w:hAnsi="Arial" w:cs="Arial"/>
                <w:iCs/>
                <w:sz w:val="20"/>
                <w:szCs w:val="20"/>
              </w:rPr>
              <w:t xml:space="preserve">, à </w:t>
            </w:r>
            <w:r w:rsidRPr="00AA167F">
              <w:rPr>
                <w:rFonts w:ascii="Arial" w:hAnsi="Arial" w:cs="Arial"/>
                <w:iCs/>
                <w:sz w:val="20"/>
                <w:szCs w:val="20"/>
              </w:rPr>
              <w:t>soma das 2 (duas) próximas PMTs vincendas da Operação</w:t>
            </w:r>
            <w:r>
              <w:rPr>
                <w:rFonts w:ascii="Arial" w:hAnsi="Arial" w:cs="Arial"/>
                <w:iCs/>
                <w:sz w:val="20"/>
                <w:szCs w:val="20"/>
              </w:rPr>
              <w:t>.</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w:t>
            </w:r>
            <w:r w:rsidRPr="00AA167F">
              <w:rPr>
                <w:rFonts w:ascii="Arial" w:hAnsi="Arial" w:cs="Arial"/>
                <w:b/>
                <w:w w:val="0"/>
                <w:sz w:val="20"/>
                <w:szCs w:val="20"/>
              </w:rPr>
              <w:t>Valor Nominal Unitário”</w:t>
            </w:r>
          </w:p>
        </w:tc>
        <w:tc>
          <w:tcPr>
            <w:tcW w:w="6654" w:type="dxa"/>
          </w:tcPr>
          <w:p w:rsidR="007B325B" w:rsidRPr="00AA167F" w:rsidRDefault="007B325B" w:rsidP="007B325B">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valor de R$ 40.000.000,00 (quarenta milhões de reais).</w:t>
            </w:r>
          </w:p>
        </w:tc>
      </w:tr>
      <w:tr w:rsidR="007B325B" w:rsidRPr="00AA167F">
        <w:tc>
          <w:tcPr>
            <w:tcW w:w="2972" w:type="dxa"/>
          </w:tcPr>
          <w:p w:rsidR="007B325B" w:rsidRPr="00AA167F" w:rsidRDefault="007B325B" w:rsidP="007B325B">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“Valor Nominal Unitário Atualizado”</w:t>
            </w:r>
          </w:p>
        </w:tc>
        <w:tc>
          <w:tcPr>
            <w:tcW w:w="6654" w:type="dxa"/>
          </w:tcPr>
          <w:p w:rsidR="007B325B" w:rsidRPr="00AA167F" w:rsidRDefault="007B325B" w:rsidP="007B325B">
            <w:pPr>
              <w:spacing w:line="360" w:lineRule="auto"/>
              <w:jc w:val="both"/>
              <w:rPr>
                <w:rFonts w:ascii="Arial" w:hAnsi="Arial" w:cs="Arial"/>
                <w:bCs/>
                <w:sz w:val="20"/>
                <w:szCs w:val="20"/>
              </w:rPr>
            </w:pPr>
            <w:r w:rsidRPr="00AA167F">
              <w:rPr>
                <w:rFonts w:ascii="Arial" w:hAnsi="Arial" w:cs="Arial"/>
                <w:bCs/>
                <w:sz w:val="20"/>
                <w:szCs w:val="20"/>
              </w:rPr>
              <w:t xml:space="preserve">O </w:t>
            </w:r>
            <w:r w:rsidRPr="00AA167F">
              <w:rPr>
                <w:rFonts w:ascii="Arial" w:hAnsi="Arial" w:cs="Arial"/>
                <w:w w:val="0"/>
                <w:sz w:val="20"/>
                <w:szCs w:val="20"/>
              </w:rPr>
              <w:t>Valor Total da Emissão</w:t>
            </w:r>
            <w:r w:rsidRPr="00AA167F">
              <w:rPr>
                <w:rFonts w:ascii="Arial" w:hAnsi="Arial" w:cs="Arial"/>
                <w:bCs/>
                <w:sz w:val="20"/>
                <w:szCs w:val="20"/>
              </w:rPr>
              <w:t xml:space="preserve"> acrescido do IPCA, calculado conforme o disposto na Cláusula </w:t>
            </w:r>
            <w:r w:rsidRPr="00AA167F">
              <w:rPr>
                <w:rFonts w:ascii="Arial" w:hAnsi="Arial" w:cs="Arial"/>
                <w:bCs/>
                <w:sz w:val="20"/>
                <w:szCs w:val="20"/>
              </w:rPr>
              <w:fldChar w:fldCharType="begin"/>
            </w:r>
            <w:r w:rsidRPr="00AA167F">
              <w:rPr>
                <w:rFonts w:ascii="Arial" w:hAnsi="Arial" w:cs="Arial"/>
                <w:bCs/>
                <w:sz w:val="20"/>
                <w:szCs w:val="20"/>
              </w:rPr>
              <w:instrText xml:space="preserve"> REF _Ref92282649 \r \h  \* MERGEFORMAT </w:instrText>
            </w:r>
            <w:r w:rsidRPr="00AA167F">
              <w:rPr>
                <w:rFonts w:ascii="Arial" w:hAnsi="Arial" w:cs="Arial"/>
                <w:bCs/>
                <w:sz w:val="20"/>
                <w:szCs w:val="20"/>
              </w:rPr>
            </w:r>
            <w:r w:rsidRPr="00AA167F">
              <w:rPr>
                <w:rFonts w:ascii="Arial" w:hAnsi="Arial" w:cs="Arial"/>
                <w:bCs/>
                <w:sz w:val="20"/>
                <w:szCs w:val="20"/>
              </w:rPr>
              <w:fldChar w:fldCharType="separate"/>
            </w:r>
            <w:r w:rsidR="00004DA2">
              <w:rPr>
                <w:rFonts w:ascii="Arial" w:hAnsi="Arial" w:cs="Arial"/>
                <w:bCs/>
                <w:sz w:val="20"/>
                <w:szCs w:val="20"/>
              </w:rPr>
              <w:t>4.14</w:t>
            </w:r>
            <w:r w:rsidRPr="00AA167F">
              <w:rPr>
                <w:rFonts w:ascii="Arial" w:hAnsi="Arial" w:cs="Arial"/>
                <w:bCs/>
                <w:sz w:val="20"/>
                <w:szCs w:val="20"/>
              </w:rPr>
              <w:fldChar w:fldCharType="end"/>
            </w:r>
            <w:r w:rsidRPr="00AA167F">
              <w:rPr>
                <w:rFonts w:ascii="Arial" w:hAnsi="Arial" w:cs="Arial"/>
                <w:bCs/>
                <w:sz w:val="20"/>
                <w:szCs w:val="20"/>
              </w:rPr>
              <w:t>.</w:t>
            </w:r>
          </w:p>
        </w:tc>
      </w:tr>
      <w:bookmarkEnd w:id="0"/>
    </w:tbl>
    <w:p w:rsidR="00385C4C" w:rsidRPr="00AA167F" w:rsidRDefault="00385C4C" w:rsidP="005F3FB2">
      <w:pPr>
        <w:pStyle w:val="PargrafodaLista"/>
        <w:tabs>
          <w:tab w:val="left" w:pos="284"/>
        </w:tabs>
        <w:spacing w:line="360" w:lineRule="auto"/>
        <w:ind w:left="0"/>
        <w:contextualSpacing w:val="0"/>
        <w:jc w:val="both"/>
        <w:rPr>
          <w:rFonts w:ascii="Arial" w:hAnsi="Arial" w:cs="Arial"/>
          <w:sz w:val="20"/>
          <w:szCs w:val="20"/>
        </w:rPr>
      </w:pPr>
    </w:p>
    <w:p w:rsidR="00CF1D1E" w:rsidRPr="00AA167F" w:rsidRDefault="00B80FBA" w:rsidP="005F3FB2">
      <w:pPr>
        <w:pStyle w:val="PargrafodaLista"/>
        <w:tabs>
          <w:tab w:val="left" w:pos="284"/>
        </w:tabs>
        <w:spacing w:line="360" w:lineRule="auto"/>
        <w:ind w:left="0"/>
        <w:contextualSpacing w:val="0"/>
        <w:jc w:val="both"/>
        <w:rPr>
          <w:rFonts w:ascii="Arial" w:hAnsi="Arial" w:cs="Arial"/>
          <w:sz w:val="20"/>
          <w:szCs w:val="20"/>
        </w:rPr>
      </w:pPr>
      <w:r w:rsidRPr="00AA167F">
        <w:rPr>
          <w:rFonts w:ascii="Arial" w:hAnsi="Arial" w:cs="Arial"/>
          <w:b/>
          <w:sz w:val="20"/>
          <w:szCs w:val="20"/>
        </w:rPr>
        <w:t>SEÇÃO III</w:t>
      </w:r>
    </w:p>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CF1D1E" w:rsidRPr="00AA167F" w:rsidRDefault="005C37DD" w:rsidP="005F3FB2">
      <w:pPr>
        <w:pStyle w:val="PargrafodaLista"/>
        <w:numPr>
          <w:ilvl w:val="0"/>
          <w:numId w:val="1"/>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PRIMEIRA – </w:t>
      </w:r>
      <w:r w:rsidR="00B80FBA" w:rsidRPr="00AA167F">
        <w:rPr>
          <w:rFonts w:ascii="Arial" w:hAnsi="Arial" w:cs="Arial"/>
          <w:b/>
          <w:sz w:val="20"/>
          <w:szCs w:val="20"/>
        </w:rPr>
        <w:t>AUTORIZAÇÕES</w:t>
      </w:r>
    </w:p>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B80FBA" w:rsidRPr="00AA167F" w:rsidRDefault="00B80FBA" w:rsidP="005F3FB2">
      <w:pPr>
        <w:pStyle w:val="PargrafodaLista"/>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3" w:name="_Ref456813498"/>
      <w:r w:rsidRPr="00AA167F">
        <w:rPr>
          <w:rFonts w:ascii="Arial" w:hAnsi="Arial" w:cs="Arial"/>
          <w:sz w:val="20"/>
          <w:szCs w:val="20"/>
          <w:u w:val="single"/>
          <w:lang w:bidi="th-TH"/>
        </w:rPr>
        <w:t>Aprovações Societárias Emissora</w:t>
      </w:r>
      <w:r w:rsidRPr="00AA167F">
        <w:rPr>
          <w:rFonts w:ascii="Arial" w:hAnsi="Arial" w:cs="Arial"/>
          <w:sz w:val="20"/>
          <w:szCs w:val="20"/>
          <w:lang w:bidi="th-TH"/>
        </w:rPr>
        <w:t xml:space="preserve">: A presente Escritura de Emissão é firmada com base na deliberação da Ata de Reunião de Sócios, realizada em </w:t>
      </w:r>
      <w:r w:rsidR="004418EF">
        <w:rPr>
          <w:rFonts w:ascii="Arial" w:hAnsi="Arial" w:cs="Arial"/>
          <w:sz w:val="20"/>
          <w:szCs w:val="20"/>
        </w:rPr>
        <w:t xml:space="preserve">1º de fevereiro </w:t>
      </w:r>
      <w:r w:rsidRPr="00AA167F">
        <w:rPr>
          <w:rFonts w:ascii="Arial" w:hAnsi="Arial" w:cs="Arial"/>
          <w:sz w:val="20"/>
          <w:szCs w:val="20"/>
        </w:rPr>
        <w:t xml:space="preserve">de 2022, devidamente </w:t>
      </w:r>
      <w:r w:rsidR="004418EF">
        <w:rPr>
          <w:rFonts w:ascii="Arial" w:hAnsi="Arial" w:cs="Arial"/>
          <w:sz w:val="20"/>
          <w:szCs w:val="20"/>
        </w:rPr>
        <w:t xml:space="preserve">registrada </w:t>
      </w:r>
      <w:r w:rsidR="00A87246" w:rsidRPr="00AA167F">
        <w:rPr>
          <w:rFonts w:ascii="Arial" w:hAnsi="Arial" w:cs="Arial"/>
          <w:sz w:val="20"/>
          <w:szCs w:val="20"/>
        </w:rPr>
        <w:t xml:space="preserve">perante </w:t>
      </w:r>
      <w:r w:rsidRPr="00AA167F">
        <w:rPr>
          <w:rFonts w:ascii="Arial" w:hAnsi="Arial" w:cs="Arial"/>
          <w:sz w:val="20"/>
          <w:szCs w:val="20"/>
        </w:rPr>
        <w:t>a JUCESP</w:t>
      </w:r>
      <w:r w:rsidR="008022EF">
        <w:rPr>
          <w:rFonts w:ascii="Arial" w:hAnsi="Arial" w:cs="Arial"/>
          <w:sz w:val="20"/>
          <w:szCs w:val="20"/>
        </w:rPr>
        <w:t xml:space="preserve"> </w:t>
      </w:r>
      <w:r w:rsidR="004418EF">
        <w:rPr>
          <w:rFonts w:ascii="Arial" w:hAnsi="Arial" w:cs="Arial"/>
          <w:sz w:val="20"/>
          <w:szCs w:val="20"/>
        </w:rPr>
        <w:t xml:space="preserve">sob o nº 74.515/22-6, em sessão de 10 de fevereiro de 2022 </w:t>
      </w:r>
      <w:r w:rsidRPr="00AA167F">
        <w:rPr>
          <w:rFonts w:ascii="Arial" w:hAnsi="Arial" w:cs="Arial"/>
          <w:sz w:val="20"/>
          <w:szCs w:val="20"/>
          <w:lang w:bidi="th-TH"/>
        </w:rPr>
        <w:t>(“</w:t>
      </w:r>
      <w:r w:rsidRPr="00AA167F">
        <w:rPr>
          <w:rFonts w:ascii="Arial" w:hAnsi="Arial" w:cs="Arial"/>
          <w:sz w:val="20"/>
          <w:szCs w:val="20"/>
          <w:u w:val="single"/>
          <w:lang w:bidi="th-TH"/>
        </w:rPr>
        <w:t>Ata da Aprovação Societária</w:t>
      </w:r>
      <w:r w:rsidRPr="00AA167F">
        <w:rPr>
          <w:rFonts w:ascii="Arial" w:hAnsi="Arial" w:cs="Arial"/>
          <w:sz w:val="20"/>
          <w:szCs w:val="20"/>
          <w:lang w:bidi="th-TH"/>
        </w:rPr>
        <w:t xml:space="preserve">”), na qual foram deliberadas as condições da </w:t>
      </w:r>
      <w:r w:rsidRPr="00AA167F">
        <w:rPr>
          <w:rFonts w:ascii="Arial" w:hAnsi="Arial" w:cs="Arial"/>
          <w:sz w:val="20"/>
          <w:szCs w:val="20"/>
        </w:rPr>
        <w:t>Emissão</w:t>
      </w:r>
      <w:r w:rsidRPr="00AA167F">
        <w:rPr>
          <w:rFonts w:ascii="Arial" w:hAnsi="Arial" w:cs="Arial"/>
          <w:sz w:val="20"/>
          <w:szCs w:val="20"/>
          <w:lang w:bidi="th-TH"/>
        </w:rPr>
        <w:t xml:space="preserve"> (abaixo definida).</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B80FBA" w:rsidRPr="00AA167F" w:rsidRDefault="00B80FBA" w:rsidP="005F3FB2">
      <w:pPr>
        <w:pStyle w:val="PargrafodaLista"/>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4" w:name="_Ref71549176"/>
      <w:bookmarkEnd w:id="13"/>
      <w:r w:rsidRPr="00AA167F">
        <w:rPr>
          <w:rFonts w:ascii="Arial" w:hAnsi="Arial" w:cs="Arial"/>
          <w:sz w:val="20"/>
          <w:szCs w:val="20"/>
          <w:u w:val="single"/>
          <w:lang w:bidi="th-TH"/>
        </w:rPr>
        <w:lastRenderedPageBreak/>
        <w:t>Emissão</w:t>
      </w:r>
      <w:r w:rsidRPr="00AA167F">
        <w:rPr>
          <w:rFonts w:ascii="Arial" w:hAnsi="Arial" w:cs="Arial"/>
          <w:sz w:val="20"/>
          <w:szCs w:val="20"/>
          <w:lang w:bidi="th-TH"/>
        </w:rPr>
        <w:t>: A presente emissão de nota comercial, em série única, para colocação privada (“</w:t>
      </w:r>
      <w:r w:rsidRPr="00AA167F">
        <w:rPr>
          <w:rFonts w:ascii="Arial" w:hAnsi="Arial" w:cs="Arial"/>
          <w:sz w:val="20"/>
          <w:szCs w:val="20"/>
          <w:u w:val="single"/>
          <w:lang w:bidi="th-TH"/>
        </w:rPr>
        <w:t>Emissão</w:t>
      </w:r>
      <w:r w:rsidRPr="00AA167F">
        <w:rPr>
          <w:rFonts w:ascii="Arial" w:hAnsi="Arial" w:cs="Arial"/>
          <w:sz w:val="20"/>
          <w:szCs w:val="20"/>
          <w:lang w:bidi="th-TH"/>
        </w:rPr>
        <w:t>”), será realizada com observância aos requisitos estabelecidos na Lei</w:t>
      </w:r>
      <w:r w:rsidR="007B325B">
        <w:rPr>
          <w:rFonts w:ascii="Arial" w:hAnsi="Arial" w:cs="Arial"/>
          <w:sz w:val="20"/>
          <w:szCs w:val="20"/>
          <w:lang w:bidi="th-TH"/>
        </w:rPr>
        <w:t> </w:t>
      </w:r>
      <w:r w:rsidRPr="00AA167F">
        <w:rPr>
          <w:rFonts w:ascii="Arial" w:hAnsi="Arial" w:cs="Arial"/>
          <w:sz w:val="20"/>
          <w:szCs w:val="20"/>
          <w:lang w:bidi="th-TH"/>
        </w:rPr>
        <w:t>14.195, bem como em observância aos requisitos previstos na Cláusula Segunda, abaixo.</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CF1D1E" w:rsidRPr="00AA167F" w:rsidRDefault="005C37DD" w:rsidP="005F3FB2">
      <w:pPr>
        <w:pStyle w:val="PargrafodaLista"/>
        <w:numPr>
          <w:ilvl w:val="0"/>
          <w:numId w:val="8"/>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SEGUNDA – </w:t>
      </w:r>
      <w:bookmarkEnd w:id="14"/>
      <w:r w:rsidR="00B80FBA" w:rsidRPr="00AA167F">
        <w:rPr>
          <w:rFonts w:ascii="Arial" w:hAnsi="Arial" w:cs="Arial"/>
          <w:b/>
          <w:sz w:val="20"/>
          <w:szCs w:val="20"/>
        </w:rPr>
        <w:t>REQUISITOS</w:t>
      </w:r>
    </w:p>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5" w:name="_Ref71555316"/>
      <w:r w:rsidRPr="00AA167F">
        <w:rPr>
          <w:rFonts w:ascii="Arial" w:hAnsi="Arial" w:cs="Arial"/>
          <w:sz w:val="20"/>
          <w:szCs w:val="20"/>
          <w:u w:val="single"/>
          <w:lang w:bidi="th-TH"/>
        </w:rPr>
        <w:t>Requisitos</w:t>
      </w:r>
      <w:r w:rsidRPr="00AA167F">
        <w:rPr>
          <w:rFonts w:ascii="Arial" w:hAnsi="Arial" w:cs="Arial"/>
          <w:sz w:val="20"/>
          <w:szCs w:val="20"/>
          <w:lang w:bidi="th-TH"/>
        </w:rPr>
        <w:t>: A Emissão será realizada com observância dos seguintes requisitos:</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bookmarkStart w:id="16" w:name="_Ref72412829"/>
      <w:r w:rsidRPr="00AA167F">
        <w:rPr>
          <w:rFonts w:ascii="Arial" w:hAnsi="Arial" w:cs="Arial"/>
          <w:sz w:val="20"/>
          <w:szCs w:val="20"/>
          <w:u w:val="single"/>
          <w:lang w:bidi="th-TH"/>
        </w:rPr>
        <w:t>Arquivamento da Ata da Aprovação Societária</w:t>
      </w:r>
      <w:r w:rsidRPr="00AA167F">
        <w:rPr>
          <w:rFonts w:ascii="Arial" w:hAnsi="Arial" w:cs="Arial"/>
          <w:sz w:val="20"/>
          <w:szCs w:val="20"/>
          <w:lang w:bidi="th-TH"/>
        </w:rPr>
        <w:t xml:space="preserve">: </w:t>
      </w:r>
      <w:r w:rsidR="00F427C1" w:rsidRPr="00AA167F">
        <w:rPr>
          <w:rFonts w:ascii="Arial" w:hAnsi="Arial" w:cs="Arial"/>
          <w:sz w:val="20"/>
          <w:szCs w:val="20"/>
          <w:lang w:bidi="th-TH"/>
        </w:rPr>
        <w:t>É a</w:t>
      </w:r>
      <w:r w:rsidRPr="00AA167F">
        <w:rPr>
          <w:rFonts w:ascii="Arial" w:hAnsi="Arial" w:cs="Arial"/>
          <w:sz w:val="20"/>
          <w:szCs w:val="20"/>
          <w:lang w:bidi="th-TH"/>
        </w:rPr>
        <w:t xml:space="preserve"> Ata da Aprovação Societária </w:t>
      </w:r>
      <w:r w:rsidR="00BD2FB5" w:rsidRPr="00AA167F">
        <w:rPr>
          <w:rFonts w:ascii="Arial" w:hAnsi="Arial" w:cs="Arial"/>
          <w:sz w:val="20"/>
          <w:szCs w:val="20"/>
          <w:lang w:bidi="th-TH"/>
        </w:rPr>
        <w:t xml:space="preserve">que será </w:t>
      </w:r>
      <w:r w:rsidRPr="00AA167F">
        <w:rPr>
          <w:rFonts w:ascii="Arial" w:hAnsi="Arial" w:cs="Arial"/>
          <w:sz w:val="20"/>
          <w:szCs w:val="20"/>
          <w:lang w:bidi="th-TH"/>
        </w:rPr>
        <w:t xml:space="preserve">devidamente arquivada </w:t>
      </w:r>
      <w:r w:rsidR="00A87246" w:rsidRPr="00AA167F">
        <w:rPr>
          <w:rFonts w:ascii="Arial" w:hAnsi="Arial" w:cs="Arial"/>
          <w:sz w:val="20"/>
          <w:szCs w:val="20"/>
          <w:lang w:bidi="th-TH"/>
        </w:rPr>
        <w:t xml:space="preserve">perante </w:t>
      </w:r>
      <w:r w:rsidRPr="00AA167F">
        <w:rPr>
          <w:rFonts w:ascii="Arial" w:hAnsi="Arial" w:cs="Arial"/>
          <w:sz w:val="20"/>
          <w:szCs w:val="20"/>
          <w:lang w:bidi="th-TH"/>
        </w:rPr>
        <w:t>a JUCESP. Fica estabelecido que cópias eletrônicas contendo a chancela digital da JUCESP da Ata da Aprovação Societária deverão ser encaminhadas para a Credora e para o Agente Fiduciário dos CRI</w:t>
      </w:r>
      <w:r w:rsidRPr="00AA167F">
        <w:rPr>
          <w:rFonts w:ascii="Arial" w:eastAsia="Arial Unicode MS" w:hAnsi="Arial" w:cs="Arial"/>
          <w:sz w:val="20"/>
          <w:szCs w:val="20"/>
          <w:lang w:bidi="th-TH"/>
        </w:rPr>
        <w:t>,</w:t>
      </w:r>
      <w:r w:rsidRPr="00AA167F">
        <w:rPr>
          <w:rFonts w:ascii="Arial" w:hAnsi="Arial" w:cs="Arial"/>
          <w:sz w:val="20"/>
          <w:szCs w:val="20"/>
          <w:lang w:bidi="th-TH"/>
        </w:rPr>
        <w:t xml:space="preserve"> no prazo de 5 (cinco) Dias Úteis contados da data do respectivo registro.</w:t>
      </w:r>
      <w:bookmarkEnd w:id="16"/>
    </w:p>
    <w:p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 xml:space="preserve">Registro do </w:t>
      </w:r>
      <w:r w:rsidR="00DF002F" w:rsidRPr="00AA167F">
        <w:rPr>
          <w:rFonts w:ascii="Arial" w:hAnsi="Arial" w:cs="Arial"/>
          <w:color w:val="000000"/>
          <w:sz w:val="20"/>
          <w:szCs w:val="20"/>
          <w:u w:val="single"/>
        </w:rPr>
        <w:t>Contrato de Cessão Fiduciária de Direitos Creditórios</w:t>
      </w:r>
      <w:r w:rsidRPr="00AA167F">
        <w:rPr>
          <w:rFonts w:ascii="Arial" w:hAnsi="Arial" w:cs="Arial"/>
          <w:sz w:val="20"/>
          <w:szCs w:val="20"/>
          <w:lang w:bidi="th-TH"/>
        </w:rPr>
        <w:t xml:space="preserve">: O </w:t>
      </w:r>
      <w:r w:rsidR="00DF002F" w:rsidRPr="00AA167F">
        <w:rPr>
          <w:rFonts w:ascii="Arial" w:hAnsi="Arial" w:cs="Arial"/>
          <w:color w:val="000000"/>
          <w:sz w:val="20"/>
          <w:szCs w:val="20"/>
        </w:rPr>
        <w:t xml:space="preserve">Contrato de Cessão Fiduciária de Direitos </w:t>
      </w:r>
      <w:r w:rsidR="00DF002F" w:rsidRPr="002B79D6">
        <w:rPr>
          <w:rFonts w:ascii="Arial" w:hAnsi="Arial" w:cs="Arial"/>
          <w:sz w:val="20"/>
          <w:szCs w:val="20"/>
          <w:lang w:bidi="th-TH"/>
        </w:rPr>
        <w:t>Creditórios</w:t>
      </w:r>
      <w:r w:rsidR="00DF002F" w:rsidRPr="00AA167F" w:rsidDel="00DF002F">
        <w:rPr>
          <w:rFonts w:ascii="Arial" w:hAnsi="Arial" w:cs="Arial"/>
          <w:sz w:val="20"/>
          <w:szCs w:val="20"/>
          <w:lang w:bidi="th-TH"/>
        </w:rPr>
        <w:t xml:space="preserve"> </w:t>
      </w:r>
      <w:r w:rsidRPr="00AA167F">
        <w:rPr>
          <w:rFonts w:ascii="Arial" w:hAnsi="Arial" w:cs="Arial"/>
          <w:sz w:val="20"/>
          <w:szCs w:val="20"/>
          <w:lang w:bidi="th-TH"/>
        </w:rPr>
        <w:t xml:space="preserve">deverá ser registrado no Cartório de Títulos e Documentos da sede das partes e dos intervenientes ali </w:t>
      </w:r>
      <w:r w:rsidRPr="00AA167F">
        <w:rPr>
          <w:rFonts w:ascii="Arial" w:hAnsi="Arial" w:cs="Arial"/>
          <w:sz w:val="20"/>
          <w:szCs w:val="20"/>
        </w:rPr>
        <w:t>signatários</w:t>
      </w:r>
      <w:r w:rsidRPr="00AA167F">
        <w:rPr>
          <w:rFonts w:ascii="Arial" w:hAnsi="Arial" w:cs="Arial"/>
          <w:sz w:val="20"/>
          <w:szCs w:val="20"/>
          <w:lang w:bidi="th-TH"/>
        </w:rPr>
        <w:t>, observados os prazos previstos no referido instrumento.</w:t>
      </w:r>
    </w:p>
    <w:p w:rsidR="007A5D49" w:rsidRDefault="007A5D49" w:rsidP="002B79D6">
      <w:pPr>
        <w:pStyle w:val="PargrafodaLista"/>
        <w:tabs>
          <w:tab w:val="left" w:pos="1134"/>
        </w:tabs>
        <w:spacing w:line="360" w:lineRule="auto"/>
        <w:ind w:left="567"/>
        <w:contextualSpacing w:val="0"/>
        <w:jc w:val="both"/>
        <w:rPr>
          <w:rFonts w:ascii="Arial"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Registro para Distribuição, Negociação e Custódia</w:t>
      </w:r>
      <w:r w:rsidRPr="00AA167F">
        <w:rPr>
          <w:rFonts w:ascii="Arial" w:hAnsi="Arial" w:cs="Arial"/>
          <w:sz w:val="20"/>
          <w:szCs w:val="20"/>
          <w:lang w:bidi="th-TH"/>
        </w:rPr>
        <w:t xml:space="preserve">: </w:t>
      </w:r>
      <w:bookmarkStart w:id="17" w:name="_Ref273618536"/>
      <w:r w:rsidRPr="00AA167F">
        <w:rPr>
          <w:rFonts w:ascii="Arial" w:hAnsi="Arial" w:cs="Arial"/>
          <w:sz w:val="20"/>
          <w:szCs w:val="20"/>
          <w:lang w:bidi="th-TH"/>
        </w:rPr>
        <w:t xml:space="preserve">A Nota Comercial não será </w:t>
      </w:r>
      <w:r w:rsidRPr="00AA167F">
        <w:rPr>
          <w:rFonts w:ascii="Arial" w:hAnsi="Arial" w:cs="Arial"/>
          <w:sz w:val="20"/>
          <w:szCs w:val="20"/>
        </w:rPr>
        <w:t>registrada</w:t>
      </w:r>
      <w:r w:rsidRPr="00AA167F">
        <w:rPr>
          <w:rFonts w:ascii="Arial" w:hAnsi="Arial" w:cs="Arial"/>
          <w:sz w:val="20"/>
          <w:szCs w:val="20"/>
          <w:lang w:bidi="th-TH"/>
        </w:rPr>
        <w:t xml:space="preserve"> para distribuição no mercado primário, negociação no mercado secundário ou qualquer forma de custódia eletrônica, seja em bolsa de valores ou mercado de balcão organizado.</w:t>
      </w:r>
    </w:p>
    <w:p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bookmarkStart w:id="18" w:name="_Ref273618513"/>
      <w:bookmarkEnd w:id="17"/>
      <w:r w:rsidRPr="00AA167F">
        <w:rPr>
          <w:rFonts w:ascii="Arial" w:hAnsi="Arial" w:cs="Arial"/>
          <w:sz w:val="20"/>
          <w:szCs w:val="20"/>
          <w:u w:val="single"/>
          <w:lang w:bidi="th-TH"/>
        </w:rPr>
        <w:t>Colocação</w:t>
      </w:r>
      <w:r w:rsidRPr="00AA167F">
        <w:rPr>
          <w:rFonts w:ascii="Arial" w:hAnsi="Arial" w:cs="Arial"/>
          <w:sz w:val="20"/>
          <w:szCs w:val="20"/>
          <w:lang w:bidi="th-TH"/>
        </w:rPr>
        <w:t xml:space="preserve">: A colocação da Nota Comercial será realizada de forma privada, exclusivamente para a Credora, sem a intermediação de quaisquer instituições, sejam elas integrantes do sistema de distribuição de valores mobiliários ou não, e não </w:t>
      </w:r>
      <w:r w:rsidRPr="00AA167F">
        <w:rPr>
          <w:rFonts w:ascii="Arial" w:hAnsi="Arial" w:cs="Arial"/>
          <w:sz w:val="20"/>
          <w:szCs w:val="20"/>
        </w:rPr>
        <w:t>contará</w:t>
      </w:r>
      <w:r w:rsidRPr="00AA167F">
        <w:rPr>
          <w:rFonts w:ascii="Arial" w:hAnsi="Arial" w:cs="Arial"/>
          <w:sz w:val="20"/>
          <w:szCs w:val="20"/>
          <w:lang w:bidi="th-TH"/>
        </w:rPr>
        <w:t xml:space="preserve"> com qualquer forma de esforço de venda perante o público em geral, sendo expressamente vedada a negociação da Nota Comercial em bolsa de valores ou em mercado de balcão organizado, ressalvada a possibilidade de negociação privada</w:t>
      </w:r>
      <w:bookmarkEnd w:id="18"/>
      <w:r w:rsidRPr="00AA167F">
        <w:rPr>
          <w:rFonts w:ascii="Arial" w:hAnsi="Arial" w:cs="Arial"/>
          <w:sz w:val="20"/>
          <w:szCs w:val="20"/>
          <w:lang w:bidi="th-TH"/>
        </w:rPr>
        <w:t>.</w:t>
      </w:r>
    </w:p>
    <w:bookmarkEnd w:id="15"/>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CF1D1E" w:rsidRPr="00AA167F"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TERCEIRA – </w:t>
      </w:r>
      <w:r w:rsidR="00CA5471" w:rsidRPr="00AA167F">
        <w:rPr>
          <w:rFonts w:ascii="Arial" w:hAnsi="Arial" w:cs="Arial"/>
          <w:b/>
          <w:sz w:val="20"/>
          <w:szCs w:val="20"/>
        </w:rPr>
        <w:t>CARACTERÍSTICAS DA EMISSÃO</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Objeto Social da Emissora</w:t>
      </w:r>
      <w:r w:rsidRPr="00AA167F">
        <w:rPr>
          <w:rFonts w:ascii="Arial" w:hAnsi="Arial" w:cs="Arial"/>
          <w:sz w:val="20"/>
          <w:szCs w:val="20"/>
          <w:lang w:bidi="th-TH"/>
        </w:rPr>
        <w:t xml:space="preserve">: A </w:t>
      </w:r>
      <w:r w:rsidR="00305F02" w:rsidRPr="00AA167F">
        <w:rPr>
          <w:rFonts w:ascii="Arial" w:hAnsi="Arial" w:cs="Arial"/>
          <w:sz w:val="20"/>
          <w:szCs w:val="20"/>
          <w:lang w:bidi="th-TH"/>
        </w:rPr>
        <w:t>Emissora tem por objeto social as seguintes atividades: (i)</w:t>
      </w:r>
      <w:r w:rsidR="004763F0">
        <w:rPr>
          <w:rFonts w:ascii="Arial" w:hAnsi="Arial" w:cs="Arial"/>
          <w:sz w:val="20"/>
          <w:szCs w:val="20"/>
          <w:lang w:bidi="th-TH"/>
        </w:rPr>
        <w:t xml:space="preserve"> </w:t>
      </w:r>
      <w:r w:rsidR="00305F02" w:rsidRPr="00AA167F">
        <w:rPr>
          <w:rFonts w:ascii="Arial" w:hAnsi="Arial" w:cs="Arial"/>
          <w:sz w:val="20"/>
          <w:szCs w:val="20"/>
          <w:lang w:bidi="th-TH"/>
        </w:rPr>
        <w:t xml:space="preserve">prestação de serviços de intermediação no aluguel de imóveis de terceiros; (ii) administração de propriedades imobiliária e </w:t>
      </w:r>
      <w:r w:rsidR="00A81538">
        <w:rPr>
          <w:rFonts w:ascii="Arial" w:hAnsi="Arial" w:cs="Arial"/>
          <w:sz w:val="20"/>
          <w:szCs w:val="20"/>
          <w:lang w:bidi="th-TH"/>
        </w:rPr>
        <w:t>aluguéis</w:t>
      </w:r>
      <w:r w:rsidR="00305F02" w:rsidRPr="00AA167F">
        <w:rPr>
          <w:rFonts w:ascii="Arial" w:hAnsi="Arial" w:cs="Arial"/>
          <w:sz w:val="20"/>
          <w:szCs w:val="20"/>
          <w:lang w:bidi="th-TH"/>
        </w:rPr>
        <w:t>; (iii) intermediação e agenciamento de serviços e negócios em geral e atuação como estipulante de seguros; e (iv) representação de qualquer natureza, inclusive comercial</w:t>
      </w:r>
      <w:r w:rsidRPr="00AA167F">
        <w:rPr>
          <w:rFonts w:ascii="Arial" w:hAnsi="Arial" w:cs="Arial"/>
          <w:sz w:val="20"/>
          <w:szCs w:val="20"/>
        </w:rPr>
        <w:t>.</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Número da Emissão</w:t>
      </w:r>
      <w:r w:rsidRPr="00AA167F">
        <w:rPr>
          <w:rFonts w:ascii="Arial" w:hAnsi="Arial" w:cs="Arial"/>
          <w:sz w:val="20"/>
          <w:szCs w:val="20"/>
          <w:lang w:bidi="th-TH"/>
        </w:rPr>
        <w:t>: A Emissão constitui a 1</w:t>
      </w:r>
      <w:r w:rsidRPr="00AA167F">
        <w:rPr>
          <w:rFonts w:ascii="Arial" w:hAnsi="Arial" w:cs="Arial"/>
          <w:w w:val="0"/>
          <w:sz w:val="20"/>
          <w:szCs w:val="20"/>
        </w:rPr>
        <w:t>ª</w:t>
      </w:r>
      <w:r w:rsidRPr="00AA167F">
        <w:rPr>
          <w:rFonts w:ascii="Arial" w:hAnsi="Arial" w:cs="Arial"/>
          <w:sz w:val="20"/>
          <w:szCs w:val="20"/>
          <w:lang w:bidi="th-TH"/>
        </w:rPr>
        <w:t xml:space="preserve"> (primeira) emissão de Nota Comercial da Emissora.</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CA5471" w:rsidRPr="00AA167F" w:rsidRDefault="00CA5471" w:rsidP="00B472D5">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hAnsi="Arial" w:cs="Arial"/>
          <w:sz w:val="20"/>
          <w:szCs w:val="20"/>
          <w:u w:val="single"/>
          <w:lang w:bidi="th-TH"/>
        </w:rPr>
        <w:t>Número de Séries</w:t>
      </w:r>
      <w:r w:rsidRPr="00AA167F">
        <w:rPr>
          <w:rFonts w:ascii="Arial" w:hAnsi="Arial" w:cs="Arial"/>
          <w:sz w:val="20"/>
          <w:szCs w:val="20"/>
          <w:lang w:bidi="th-TH"/>
        </w:rPr>
        <w:t xml:space="preserve">: </w:t>
      </w:r>
      <w:r w:rsidRPr="00AA167F">
        <w:rPr>
          <w:rFonts w:ascii="Arial" w:eastAsia="Arial Unicode MS" w:hAnsi="Arial" w:cs="Arial"/>
          <w:sz w:val="20"/>
          <w:szCs w:val="20"/>
          <w:lang w:bidi="th-TH"/>
        </w:rPr>
        <w:t xml:space="preserve">A Emissão será realizada em </w:t>
      </w:r>
      <w:r w:rsidRPr="00AA167F">
        <w:rPr>
          <w:rFonts w:ascii="Arial" w:hAnsi="Arial" w:cs="Arial"/>
          <w:sz w:val="20"/>
          <w:szCs w:val="20"/>
          <w:lang w:bidi="th-TH"/>
        </w:rPr>
        <w:t>série única</w:t>
      </w:r>
      <w:r w:rsidRPr="00AA167F">
        <w:rPr>
          <w:rFonts w:ascii="Arial" w:eastAsia="Arial Unicode MS" w:hAnsi="Arial" w:cs="Arial"/>
          <w:sz w:val="20"/>
          <w:szCs w:val="20"/>
          <w:lang w:bidi="th-TH"/>
        </w:rPr>
        <w:t>.</w:t>
      </w:r>
    </w:p>
    <w:p w:rsidR="00385C4C" w:rsidRPr="00AA167F" w:rsidRDefault="00385C4C">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CA5471" w:rsidRPr="00AA167F" w:rsidRDefault="00CA5471" w:rsidP="00B472D5">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eastAsia="Arial Unicode MS" w:hAnsi="Arial" w:cs="Arial"/>
          <w:sz w:val="20"/>
          <w:szCs w:val="20"/>
          <w:u w:val="single"/>
          <w:lang w:bidi="th-TH"/>
        </w:rPr>
        <w:t>Valor Total da Emissão</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O valor total da Emissão será de R$ </w:t>
      </w:r>
      <w:r w:rsidRPr="00AA167F">
        <w:rPr>
          <w:rFonts w:ascii="Arial" w:hAnsi="Arial" w:cs="Arial"/>
          <w:sz w:val="20"/>
          <w:szCs w:val="20"/>
        </w:rPr>
        <w:t>40.000.000,00</w:t>
      </w:r>
      <w:r w:rsidRPr="00AA167F">
        <w:rPr>
          <w:rFonts w:ascii="Arial" w:hAnsi="Arial" w:cs="Arial"/>
          <w:w w:val="0"/>
          <w:sz w:val="20"/>
          <w:szCs w:val="20"/>
        </w:rPr>
        <w:t xml:space="preserve"> (</w:t>
      </w:r>
      <w:r w:rsidRPr="00AA167F">
        <w:rPr>
          <w:rFonts w:ascii="Arial" w:hAnsi="Arial" w:cs="Arial"/>
          <w:sz w:val="20"/>
          <w:szCs w:val="20"/>
        </w:rPr>
        <w:t>quarenta milhões de reais</w:t>
      </w:r>
      <w:r w:rsidRPr="00AA167F">
        <w:rPr>
          <w:rFonts w:ascii="Arial" w:hAnsi="Arial" w:cs="Arial"/>
          <w:w w:val="0"/>
          <w:sz w:val="20"/>
          <w:szCs w:val="20"/>
        </w:rPr>
        <w:t>) ("</w:t>
      </w:r>
      <w:r w:rsidRPr="00AA167F">
        <w:rPr>
          <w:rFonts w:ascii="Arial" w:hAnsi="Arial" w:cs="Arial"/>
          <w:w w:val="0"/>
          <w:sz w:val="20"/>
          <w:szCs w:val="20"/>
          <w:u w:val="single"/>
        </w:rPr>
        <w:t>Valor Total da Emissão</w:t>
      </w:r>
      <w:r w:rsidRPr="00AA167F">
        <w:rPr>
          <w:rFonts w:ascii="Arial" w:hAnsi="Arial" w:cs="Arial"/>
          <w:w w:val="0"/>
          <w:sz w:val="20"/>
          <w:szCs w:val="20"/>
        </w:rPr>
        <w:t>").</w:t>
      </w:r>
    </w:p>
    <w:p w:rsidR="00385C4C" w:rsidRPr="00AA167F" w:rsidRDefault="00385C4C">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1B46DF" w:rsidRPr="00AA167F" w:rsidRDefault="00CA5471" w:rsidP="00B472D5">
      <w:pPr>
        <w:pStyle w:val="PargrafodaLista"/>
        <w:numPr>
          <w:ilvl w:val="1"/>
          <w:numId w:val="7"/>
        </w:numPr>
        <w:tabs>
          <w:tab w:val="left" w:pos="567"/>
        </w:tabs>
        <w:autoSpaceDE w:val="0"/>
        <w:autoSpaceDN w:val="0"/>
        <w:adjustRightInd w:val="0"/>
        <w:snapToGrid w:val="0"/>
        <w:spacing w:line="360" w:lineRule="auto"/>
        <w:ind w:left="0" w:firstLine="0"/>
        <w:contextualSpacing w:val="0"/>
        <w:jc w:val="both"/>
        <w:rPr>
          <w:rFonts w:ascii="Arial" w:hAnsi="Arial" w:cs="Arial"/>
          <w:sz w:val="20"/>
          <w:szCs w:val="20"/>
        </w:rPr>
      </w:pPr>
      <w:bookmarkStart w:id="19" w:name="_Ref264237462"/>
      <w:bookmarkStart w:id="20" w:name="_Ref465459142"/>
      <w:bookmarkStart w:id="21" w:name="_Ref92316441"/>
      <w:bookmarkStart w:id="22" w:name="_Ref72231843"/>
      <w:r w:rsidRPr="00AA167F">
        <w:rPr>
          <w:rFonts w:ascii="Arial" w:hAnsi="Arial" w:cs="Arial"/>
          <w:sz w:val="20"/>
          <w:szCs w:val="20"/>
          <w:u w:val="single"/>
          <w:lang w:bidi="th-TH"/>
        </w:rPr>
        <w:lastRenderedPageBreak/>
        <w:t>Destinação dos Recursos</w:t>
      </w:r>
      <w:r w:rsidRPr="00AA167F">
        <w:rPr>
          <w:rFonts w:ascii="Arial" w:hAnsi="Arial" w:cs="Arial"/>
          <w:sz w:val="20"/>
          <w:szCs w:val="20"/>
          <w:lang w:bidi="th-TH"/>
        </w:rPr>
        <w:t xml:space="preserve">: </w:t>
      </w:r>
      <w:bookmarkEnd w:id="19"/>
      <w:bookmarkEnd w:id="20"/>
      <w:r w:rsidR="001B46DF" w:rsidRPr="00AA167F">
        <w:rPr>
          <w:rFonts w:ascii="Arial" w:hAnsi="Arial" w:cs="Arial"/>
          <w:sz w:val="20"/>
          <w:szCs w:val="20"/>
        </w:rPr>
        <w:t xml:space="preserve">Os recursos líquidos obtidos por meio da presente Emissão serão integralmente destinados pela Emissora, em sua integralidade, diretamente para a expansão, desenvolvimento e reforma dos </w:t>
      </w:r>
      <w:r w:rsidR="001B46DF" w:rsidRPr="00AA167F">
        <w:rPr>
          <w:rFonts w:ascii="Arial" w:hAnsi="Arial" w:cs="Arial"/>
          <w:color w:val="000000" w:themeColor="text1"/>
          <w:sz w:val="20"/>
          <w:szCs w:val="20"/>
        </w:rPr>
        <w:t>Imóveis</w:t>
      </w:r>
      <w:r w:rsidR="00EF6C47">
        <w:rPr>
          <w:rFonts w:ascii="Arial" w:hAnsi="Arial" w:cs="Arial"/>
          <w:color w:val="000000" w:themeColor="text1"/>
          <w:sz w:val="20"/>
          <w:szCs w:val="20"/>
        </w:rPr>
        <w:t xml:space="preserve">, </w:t>
      </w:r>
      <w:r w:rsidR="003313B8" w:rsidRPr="00AA167F">
        <w:rPr>
          <w:rFonts w:ascii="Arial" w:hAnsi="Arial" w:cs="Arial"/>
          <w:color w:val="000000" w:themeColor="text1"/>
          <w:sz w:val="20"/>
          <w:szCs w:val="20"/>
        </w:rPr>
        <w:t>conforme descritos no Anexo II</w:t>
      </w:r>
      <w:r w:rsidR="00C0329B" w:rsidRPr="00AA167F">
        <w:rPr>
          <w:rFonts w:ascii="Arial" w:hAnsi="Arial" w:cs="Arial"/>
          <w:color w:val="000000" w:themeColor="text1"/>
          <w:sz w:val="20"/>
          <w:szCs w:val="20"/>
        </w:rPr>
        <w:t>.A</w:t>
      </w:r>
      <w:r w:rsidR="001B46DF" w:rsidRPr="00AA167F">
        <w:rPr>
          <w:rFonts w:ascii="Arial" w:hAnsi="Arial" w:cs="Arial"/>
          <w:color w:val="000000" w:themeColor="text1"/>
          <w:sz w:val="20"/>
          <w:szCs w:val="20"/>
        </w:rPr>
        <w:t xml:space="preserve"> (“</w:t>
      </w:r>
      <w:r w:rsidR="001B46DF" w:rsidRPr="00AA167F">
        <w:rPr>
          <w:rFonts w:ascii="Arial" w:hAnsi="Arial" w:cs="Arial"/>
          <w:color w:val="000000" w:themeColor="text1"/>
          <w:sz w:val="20"/>
          <w:szCs w:val="20"/>
          <w:u w:val="single"/>
        </w:rPr>
        <w:t>Destinação Futura</w:t>
      </w:r>
      <w:r w:rsidR="001B46DF" w:rsidRPr="00AA167F">
        <w:rPr>
          <w:rFonts w:ascii="Arial" w:hAnsi="Arial" w:cs="Arial"/>
          <w:color w:val="000000" w:themeColor="text1"/>
          <w:sz w:val="20"/>
          <w:szCs w:val="20"/>
        </w:rPr>
        <w:t>”)</w:t>
      </w:r>
      <w:r w:rsidR="001B46DF" w:rsidRPr="00AA167F">
        <w:rPr>
          <w:rFonts w:ascii="Arial" w:hAnsi="Arial" w:cs="Arial"/>
          <w:sz w:val="20"/>
          <w:szCs w:val="20"/>
        </w:rPr>
        <w:t>.</w:t>
      </w:r>
      <w:bookmarkEnd w:id="21"/>
    </w:p>
    <w:p w:rsidR="001B46DF" w:rsidRPr="00AA167F" w:rsidRDefault="001B46DF" w:rsidP="00B472D5">
      <w:pPr>
        <w:pStyle w:val="PargrafodaLista"/>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rsidR="00A87246"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Os recursos captados por meio da presente Emissão relativos a Destinação Futura deverão ser destinados aos Imóveis, ao longo do prazo dos CRI, conforme cronograma indicativo da destinação dos </w:t>
      </w:r>
      <w:r w:rsidR="003313B8" w:rsidRPr="00AA167F">
        <w:rPr>
          <w:rFonts w:ascii="Arial" w:hAnsi="Arial" w:cs="Arial"/>
          <w:sz w:val="20"/>
          <w:szCs w:val="20"/>
        </w:rPr>
        <w:t xml:space="preserve">recursos constante </w:t>
      </w:r>
      <w:r w:rsidR="003313B8" w:rsidRPr="00AA167F">
        <w:rPr>
          <w:rFonts w:ascii="Arial" w:hAnsi="Arial" w:cs="Arial"/>
          <w:sz w:val="20"/>
          <w:szCs w:val="20"/>
          <w:lang w:bidi="th-TH"/>
        </w:rPr>
        <w:t>do</w:t>
      </w:r>
      <w:r w:rsidR="003313B8" w:rsidRPr="00AA167F">
        <w:rPr>
          <w:rFonts w:ascii="Arial" w:hAnsi="Arial" w:cs="Arial"/>
          <w:sz w:val="20"/>
          <w:szCs w:val="20"/>
        </w:rPr>
        <w:t xml:space="preserve"> Anexo II</w:t>
      </w:r>
      <w:r w:rsidR="00C0329B" w:rsidRPr="00AA167F">
        <w:rPr>
          <w:rFonts w:ascii="Arial" w:hAnsi="Arial" w:cs="Arial"/>
          <w:sz w:val="20"/>
          <w:szCs w:val="20"/>
        </w:rPr>
        <w:t>.B</w:t>
      </w:r>
      <w:r w:rsidRPr="00AA167F">
        <w:rPr>
          <w:rFonts w:ascii="Arial" w:hAnsi="Arial" w:cs="Arial"/>
          <w:sz w:val="20"/>
          <w:szCs w:val="20"/>
        </w:rPr>
        <w:t xml:space="preserve"> à presente Escritura (“</w:t>
      </w:r>
      <w:r w:rsidRPr="00AA167F">
        <w:rPr>
          <w:rFonts w:ascii="Arial" w:hAnsi="Arial" w:cs="Arial"/>
          <w:sz w:val="20"/>
          <w:szCs w:val="20"/>
          <w:u w:val="single"/>
        </w:rPr>
        <w:t>Cronograma Indicativo</w:t>
      </w:r>
      <w:r w:rsidRPr="00AA167F">
        <w:rPr>
          <w:rFonts w:ascii="Arial" w:hAnsi="Arial" w:cs="Arial"/>
          <w:sz w:val="20"/>
          <w:szCs w:val="20"/>
        </w:rPr>
        <w:t>”), observado que tal cronograma é meramente tentativo e indicativo, de modo que se, por qualquer motivo, ocorrer qualquer atraso ou antecipação do cronograma tentativo, (i)</w:t>
      </w:r>
      <w:r w:rsidR="004763F0">
        <w:rPr>
          <w:rFonts w:ascii="Arial" w:hAnsi="Arial" w:cs="Arial"/>
          <w:sz w:val="20"/>
          <w:szCs w:val="20"/>
        </w:rPr>
        <w:t xml:space="preserve"> </w:t>
      </w:r>
      <w:r w:rsidRPr="00AA167F">
        <w:rPr>
          <w:rFonts w:ascii="Arial" w:hAnsi="Arial" w:cs="Arial"/>
          <w:sz w:val="20"/>
          <w:szCs w:val="20"/>
        </w:rPr>
        <w:t xml:space="preserve">não será necessário aditar esta Escritura e/ou o Termo de </w:t>
      </w:r>
      <w:r w:rsidR="00D33C14" w:rsidRPr="00AA167F">
        <w:rPr>
          <w:rFonts w:ascii="Arial" w:hAnsi="Arial" w:cs="Arial"/>
          <w:sz w:val="20"/>
          <w:szCs w:val="20"/>
        </w:rPr>
        <w:t>S</w:t>
      </w:r>
      <w:r w:rsidRPr="00AA167F">
        <w:rPr>
          <w:rFonts w:ascii="Arial" w:hAnsi="Arial" w:cs="Arial"/>
          <w:sz w:val="20"/>
          <w:szCs w:val="20"/>
        </w:rPr>
        <w:t>ecuritização; e (ii)</w:t>
      </w:r>
      <w:r w:rsidR="004763F0">
        <w:rPr>
          <w:rFonts w:ascii="Arial" w:hAnsi="Arial" w:cs="Arial"/>
          <w:sz w:val="20"/>
          <w:szCs w:val="20"/>
        </w:rPr>
        <w:t xml:space="preserve"> </w:t>
      </w:r>
      <w:r w:rsidRPr="00AA167F">
        <w:rPr>
          <w:rFonts w:ascii="Arial" w:hAnsi="Arial" w:cs="Arial"/>
          <w:sz w:val="20"/>
          <w:szCs w:val="20"/>
        </w:rPr>
        <w:t>tal atraso ou antecipação do cronograma tentativo não implicará qualquer hipótese de Vencimento Antecipado.</w:t>
      </w:r>
    </w:p>
    <w:p w:rsidR="00C4675A" w:rsidRPr="00AA167F" w:rsidRDefault="00C4675A" w:rsidP="00AA167F">
      <w:pPr>
        <w:pStyle w:val="PargrafodaLista"/>
        <w:tabs>
          <w:tab w:val="left" w:pos="1134"/>
        </w:tabs>
        <w:spacing w:line="360" w:lineRule="auto"/>
        <w:ind w:left="567"/>
        <w:contextualSpacing w:val="0"/>
        <w:jc w:val="both"/>
        <w:rPr>
          <w:rFonts w:ascii="Arial" w:hAnsi="Arial" w:cs="Arial"/>
          <w:sz w:val="20"/>
          <w:szCs w:val="20"/>
        </w:rPr>
      </w:pPr>
    </w:p>
    <w:p w:rsidR="00C4675A" w:rsidRPr="00AA167F" w:rsidRDefault="00C4675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data limite para que haja a efetiva Destinação Futura dos recursos obtidos por meio desta emissão será a data de vencimento dos CRI, a ser definida no Termo de Securitização, sendo certo que, havendo a </w:t>
      </w:r>
      <w:r w:rsidRPr="00AA167F">
        <w:rPr>
          <w:rFonts w:ascii="Arial" w:hAnsi="Arial" w:cs="Arial"/>
          <w:sz w:val="20"/>
          <w:szCs w:val="20"/>
          <w:lang w:bidi="th-TH"/>
        </w:rPr>
        <w:t>possibilidade</w:t>
      </w:r>
      <w:r w:rsidRPr="00AA167F">
        <w:rPr>
          <w:rFonts w:ascii="Arial" w:hAnsi="Arial" w:cs="Arial"/>
          <w:sz w:val="20"/>
          <w:szCs w:val="20"/>
        </w:rPr>
        <w:t xml:space="preserve"> de resgate ou vencimento antecipado, as obrigações da Emissora quanto a destinação dos recursos obtidos, o envio das informações e o pagamento devido ao Agente Fiduciário e as obrigações do Agente Fiduciário com relação a verificação da destinação de recursos, perdura</w:t>
      </w:r>
      <w:r w:rsidR="008D2BE2">
        <w:rPr>
          <w:rFonts w:ascii="Arial" w:hAnsi="Arial" w:cs="Arial"/>
          <w:sz w:val="20"/>
          <w:szCs w:val="20"/>
        </w:rPr>
        <w:t>r</w:t>
      </w:r>
      <w:r w:rsidRPr="00AA167F">
        <w:rPr>
          <w:rFonts w:ascii="Arial" w:hAnsi="Arial" w:cs="Arial"/>
          <w:sz w:val="20"/>
          <w:szCs w:val="20"/>
        </w:rPr>
        <w:t>ão até o vencimento original dos CRI ou até que a destinação da totalidade dos recursos seja efetivada.</w:t>
      </w:r>
    </w:p>
    <w:p w:rsidR="001B46DF" w:rsidRPr="00AA167F" w:rsidRDefault="001B46DF" w:rsidP="00AA167F">
      <w:pPr>
        <w:tabs>
          <w:tab w:val="left" w:pos="1134"/>
        </w:tabs>
        <w:spacing w:line="360" w:lineRule="auto"/>
        <w:ind w:left="567"/>
        <w:jc w:val="both"/>
        <w:rPr>
          <w:rFonts w:ascii="Arial" w:hAnsi="Arial" w:cs="Arial"/>
          <w:sz w:val="20"/>
          <w:szCs w:val="20"/>
        </w:rPr>
      </w:pPr>
    </w:p>
    <w:p w:rsidR="00C0329B" w:rsidRPr="00AA167F" w:rsidRDefault="00C0329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Nos termos do Ofício-Circular nº 1/2021-CVM/SRE, de 1º de março de 2021, caso a Emissora deseje incluir na lista de Imóveis constante do Anexo II.A e Anexo II.B a esta Escritura novos imóveis para fins de destinação pela Emissora, tal inserção deverá ser aprovada em primeira ou segunda convocação em assembleia de Titulares de CRI (“</w:t>
      </w:r>
      <w:r w:rsidRPr="00AA167F">
        <w:rPr>
          <w:rFonts w:ascii="Arial" w:hAnsi="Arial" w:cs="Arial"/>
          <w:sz w:val="20"/>
          <w:szCs w:val="20"/>
          <w:u w:val="single"/>
        </w:rPr>
        <w:t>Assembleia Geral de Titulares de CRI</w:t>
      </w:r>
      <w:r w:rsidRPr="00AA167F">
        <w:rPr>
          <w:rFonts w:ascii="Arial" w:hAnsi="Arial" w:cs="Arial"/>
          <w:sz w:val="20"/>
          <w:szCs w:val="20"/>
        </w:rPr>
        <w:t xml:space="preserve">”), </w:t>
      </w:r>
      <w:r w:rsidR="003C654F" w:rsidRPr="00AA167F">
        <w:rPr>
          <w:rFonts w:ascii="Arial" w:hAnsi="Arial" w:cs="Arial"/>
          <w:sz w:val="20"/>
          <w:szCs w:val="20"/>
        </w:rPr>
        <w:t>observado os quóruns</w:t>
      </w:r>
      <w:r w:rsidRPr="00AA167F">
        <w:rPr>
          <w:rFonts w:ascii="Arial" w:hAnsi="Arial" w:cs="Arial"/>
          <w:sz w:val="20"/>
          <w:szCs w:val="20"/>
        </w:rPr>
        <w:t xml:space="preserve"> mínimo</w:t>
      </w:r>
      <w:r w:rsidR="003C654F" w:rsidRPr="00AA167F">
        <w:rPr>
          <w:rFonts w:ascii="Arial" w:hAnsi="Arial" w:cs="Arial"/>
          <w:sz w:val="20"/>
          <w:szCs w:val="20"/>
        </w:rPr>
        <w:t>s</w:t>
      </w:r>
      <w:r w:rsidRPr="00AA167F">
        <w:rPr>
          <w:rFonts w:ascii="Arial" w:hAnsi="Arial" w:cs="Arial"/>
          <w:sz w:val="20"/>
          <w:szCs w:val="20"/>
        </w:rPr>
        <w:t xml:space="preserve"> de 50% (cinquenta por cento) mais um dos CRI em Circulação, prev</w:t>
      </w:r>
      <w:r w:rsidR="003C654F" w:rsidRPr="00AA167F">
        <w:rPr>
          <w:rFonts w:ascii="Arial" w:hAnsi="Arial" w:cs="Arial"/>
          <w:sz w:val="20"/>
          <w:szCs w:val="20"/>
        </w:rPr>
        <w:t>isto no Termo de Securitização.</w:t>
      </w:r>
    </w:p>
    <w:p w:rsidR="00C0329B" w:rsidRPr="00AA167F" w:rsidRDefault="00C0329B" w:rsidP="00AA167F">
      <w:pPr>
        <w:pStyle w:val="PargrafodaLista"/>
        <w:tabs>
          <w:tab w:val="left" w:pos="1134"/>
        </w:tabs>
        <w:spacing w:line="360" w:lineRule="auto"/>
        <w:ind w:left="567"/>
        <w:contextualSpacing w:val="0"/>
        <w:jc w:val="both"/>
        <w:rPr>
          <w:rFonts w:ascii="Arial" w:hAnsi="Arial" w:cs="Arial"/>
          <w:sz w:val="20"/>
          <w:szCs w:val="20"/>
        </w:rPr>
      </w:pPr>
    </w:p>
    <w:p w:rsidR="00C0329B" w:rsidRPr="00AA167F" w:rsidRDefault="00C0329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presente </w:t>
      </w:r>
      <w:r w:rsidR="003C654F" w:rsidRPr="00AA167F">
        <w:rPr>
          <w:rFonts w:ascii="Arial" w:hAnsi="Arial" w:cs="Arial"/>
          <w:sz w:val="20"/>
          <w:szCs w:val="20"/>
        </w:rPr>
        <w:t>Escritura</w:t>
      </w:r>
      <w:r w:rsidRPr="00AA167F">
        <w:rPr>
          <w:rFonts w:ascii="Arial" w:hAnsi="Arial" w:cs="Arial"/>
          <w:sz w:val="20"/>
          <w:szCs w:val="20"/>
        </w:rPr>
        <w:t xml:space="preserve">, o Termo de Securitização e os demais Documentos da Operação, conforme aplicável, serão aditados, sem a necessidade de aprovação em Assembleia Geral de Titulares de CRI, caso a </w:t>
      </w:r>
      <w:r w:rsidR="003C654F" w:rsidRPr="00AA167F">
        <w:rPr>
          <w:rFonts w:ascii="Arial" w:hAnsi="Arial" w:cs="Arial"/>
          <w:sz w:val="20"/>
          <w:szCs w:val="20"/>
        </w:rPr>
        <w:t xml:space="preserve">Emissora </w:t>
      </w:r>
      <w:r w:rsidRPr="00AA167F">
        <w:rPr>
          <w:rFonts w:ascii="Arial" w:hAnsi="Arial" w:cs="Arial"/>
          <w:sz w:val="20"/>
          <w:szCs w:val="20"/>
        </w:rPr>
        <w:t>deseje alterar, a qualquer tempo, a proporção dos recursos captados a ser alocada para Imóveis (</w:t>
      </w:r>
      <w:r w:rsidRPr="00AA167F">
        <w:rPr>
          <w:rFonts w:ascii="Arial" w:hAnsi="Arial" w:cs="Arial"/>
          <w:sz w:val="20"/>
          <w:szCs w:val="20"/>
          <w:lang w:bidi="th-TH"/>
        </w:rPr>
        <w:t>permanecendo</w:t>
      </w:r>
      <w:r w:rsidRPr="00AA167F">
        <w:rPr>
          <w:rFonts w:ascii="Arial" w:hAnsi="Arial" w:cs="Arial"/>
          <w:sz w:val="20"/>
          <w:szCs w:val="20"/>
        </w:rPr>
        <w:t xml:space="preserve"> a totalidade dos recursos investida nos Imóveis) objeto da Destinação Futura, conforme descrita nos Anexo II.A e Anexo II.B à presente </w:t>
      </w:r>
      <w:r w:rsidR="003C654F" w:rsidRPr="00AA167F">
        <w:rPr>
          <w:rFonts w:ascii="Arial" w:hAnsi="Arial" w:cs="Arial"/>
          <w:sz w:val="20"/>
          <w:szCs w:val="20"/>
        </w:rPr>
        <w:t>Escritura</w:t>
      </w:r>
      <w:r w:rsidRPr="00AA167F">
        <w:rPr>
          <w:rFonts w:ascii="Arial" w:hAnsi="Arial" w:cs="Arial"/>
          <w:sz w:val="20"/>
          <w:szCs w:val="20"/>
        </w:rPr>
        <w:t xml:space="preserve">, desde que não sejam alterados os Imóveis listados dos referidos anexos, na hipótese de o </w:t>
      </w:r>
      <w:r w:rsidR="00F362FE">
        <w:rPr>
          <w:rFonts w:ascii="Arial" w:hAnsi="Arial" w:cs="Arial"/>
          <w:sz w:val="20"/>
          <w:szCs w:val="20"/>
        </w:rPr>
        <w:t>C</w:t>
      </w:r>
      <w:r w:rsidRPr="00AA167F">
        <w:rPr>
          <w:rFonts w:ascii="Arial" w:hAnsi="Arial" w:cs="Arial"/>
          <w:sz w:val="20"/>
          <w:szCs w:val="20"/>
        </w:rPr>
        <w:t xml:space="preserve">ronograma </w:t>
      </w:r>
      <w:r w:rsidR="00F362FE">
        <w:rPr>
          <w:rFonts w:ascii="Arial" w:hAnsi="Arial" w:cs="Arial"/>
          <w:sz w:val="20"/>
          <w:szCs w:val="20"/>
        </w:rPr>
        <w:t xml:space="preserve">Indicativo </w:t>
      </w:r>
      <w:r w:rsidRPr="00AA167F">
        <w:rPr>
          <w:rFonts w:ascii="Arial" w:hAnsi="Arial" w:cs="Arial"/>
          <w:sz w:val="20"/>
          <w:szCs w:val="20"/>
        </w:rPr>
        <w:t xml:space="preserve">ou a necessidade de caixa de cada um dos Imóveis ser alterada após a integralização desta </w:t>
      </w:r>
      <w:r w:rsidR="003C654F" w:rsidRPr="00AA167F">
        <w:rPr>
          <w:rFonts w:ascii="Arial" w:hAnsi="Arial" w:cs="Arial"/>
          <w:sz w:val="20"/>
          <w:szCs w:val="20"/>
        </w:rPr>
        <w:t>Escritura.</w:t>
      </w:r>
    </w:p>
    <w:p w:rsidR="00C0329B" w:rsidRPr="00AA167F" w:rsidRDefault="00C0329B" w:rsidP="00943E70">
      <w:pPr>
        <w:pStyle w:val="PargrafodaLista"/>
        <w:tabs>
          <w:tab w:val="left" w:pos="1134"/>
        </w:tabs>
        <w:spacing w:line="360" w:lineRule="auto"/>
        <w:ind w:left="567"/>
        <w:contextualSpacing w:val="0"/>
        <w:jc w:val="both"/>
        <w:rPr>
          <w:rFonts w:ascii="Arial" w:hAnsi="Arial" w:cs="Arial"/>
          <w:sz w:val="20"/>
          <w:szCs w:val="20"/>
        </w:rPr>
      </w:pPr>
    </w:p>
    <w:p w:rsidR="00943E70" w:rsidRPr="00AA167F" w:rsidRDefault="00C0329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943E70" w:rsidDel="00943E70">
        <w:rPr>
          <w:rFonts w:ascii="Arial" w:hAnsi="Arial" w:cs="Arial"/>
          <w:sz w:val="20"/>
          <w:szCs w:val="20"/>
        </w:rPr>
        <w:t xml:space="preserve">A </w:t>
      </w:r>
      <w:r w:rsidR="00A70972" w:rsidRPr="00943E70" w:rsidDel="00943E70">
        <w:rPr>
          <w:rFonts w:ascii="Arial" w:hAnsi="Arial" w:cs="Arial"/>
          <w:sz w:val="20"/>
          <w:szCs w:val="20"/>
        </w:rPr>
        <w:t xml:space="preserve">Emissora </w:t>
      </w:r>
      <w:r w:rsidRPr="00943E70" w:rsidDel="00943E70">
        <w:rPr>
          <w:rFonts w:ascii="Arial" w:hAnsi="Arial" w:cs="Arial"/>
          <w:sz w:val="20"/>
          <w:szCs w:val="20"/>
        </w:rPr>
        <w:t xml:space="preserve">declara que, excetuados os recursos obtidos com a emissão </w:t>
      </w:r>
      <w:r w:rsidR="003C654F" w:rsidRPr="00943E70" w:rsidDel="00943E70">
        <w:rPr>
          <w:rFonts w:ascii="Arial" w:hAnsi="Arial" w:cs="Arial"/>
          <w:sz w:val="20"/>
          <w:szCs w:val="20"/>
        </w:rPr>
        <w:t>desta Nota Comercial</w:t>
      </w:r>
      <w:r w:rsidRPr="00943E70" w:rsidDel="00943E70">
        <w:rPr>
          <w:rFonts w:ascii="Arial" w:hAnsi="Arial" w:cs="Arial"/>
          <w:sz w:val="20"/>
          <w:szCs w:val="20"/>
        </w:rPr>
        <w:t xml:space="preserve">, os Imóveis não receberam quaisquer recursos oriundos de qualquer outra captação por meio da emissão de certificados de recebíveis imobiliários, lastreados em </w:t>
      </w:r>
      <w:r w:rsidR="003C654F" w:rsidRPr="00943E70" w:rsidDel="00943E70">
        <w:rPr>
          <w:rFonts w:ascii="Arial" w:hAnsi="Arial" w:cs="Arial"/>
          <w:sz w:val="20"/>
          <w:szCs w:val="20"/>
        </w:rPr>
        <w:t xml:space="preserve">nota comercial </w:t>
      </w:r>
      <w:r w:rsidRPr="00943E70" w:rsidDel="00943E70">
        <w:rPr>
          <w:rFonts w:ascii="Arial" w:hAnsi="Arial" w:cs="Arial"/>
          <w:sz w:val="20"/>
          <w:szCs w:val="20"/>
        </w:rPr>
        <w:t xml:space="preserve">de emissão da </w:t>
      </w:r>
      <w:r w:rsidR="003C654F" w:rsidRPr="00943E70" w:rsidDel="00943E70">
        <w:rPr>
          <w:rFonts w:ascii="Arial" w:hAnsi="Arial" w:cs="Arial"/>
          <w:sz w:val="20"/>
          <w:szCs w:val="20"/>
        </w:rPr>
        <w:t>Emissora.</w:t>
      </w:r>
      <w:r w:rsidR="00943E70">
        <w:rPr>
          <w:rFonts w:ascii="Arial" w:hAnsi="Arial" w:cs="Arial"/>
          <w:sz w:val="20"/>
          <w:szCs w:val="20"/>
        </w:rPr>
        <w:t xml:space="preserve"> </w:t>
      </w:r>
      <w:bookmarkStart w:id="23" w:name="_Ref94096838"/>
      <w:r w:rsidR="00943E70">
        <w:rPr>
          <w:rFonts w:ascii="Arial" w:hAnsi="Arial" w:cs="Arial"/>
          <w:sz w:val="20"/>
          <w:szCs w:val="20"/>
        </w:rPr>
        <w:t xml:space="preserve">Em complemento a esta Cláusula </w:t>
      </w:r>
      <w:r w:rsidR="00943E70">
        <w:rPr>
          <w:rFonts w:ascii="Arial" w:hAnsi="Arial" w:cs="Arial"/>
          <w:sz w:val="20"/>
          <w:szCs w:val="20"/>
        </w:rPr>
        <w:fldChar w:fldCharType="begin"/>
      </w:r>
      <w:r w:rsidR="00943E70">
        <w:rPr>
          <w:rFonts w:ascii="Arial" w:hAnsi="Arial" w:cs="Arial"/>
          <w:sz w:val="20"/>
          <w:szCs w:val="20"/>
        </w:rPr>
        <w:instrText xml:space="preserve"> REF _Ref94096838 \r \h </w:instrText>
      </w:r>
      <w:r w:rsidR="00943E70">
        <w:rPr>
          <w:rFonts w:ascii="Arial" w:hAnsi="Arial" w:cs="Arial"/>
          <w:sz w:val="20"/>
          <w:szCs w:val="20"/>
        </w:rPr>
      </w:r>
      <w:r w:rsidR="00943E70">
        <w:rPr>
          <w:rFonts w:ascii="Arial" w:hAnsi="Arial" w:cs="Arial"/>
          <w:sz w:val="20"/>
          <w:szCs w:val="20"/>
        </w:rPr>
        <w:fldChar w:fldCharType="separate"/>
      </w:r>
      <w:r w:rsidR="00004DA2">
        <w:rPr>
          <w:rFonts w:ascii="Arial" w:hAnsi="Arial" w:cs="Arial"/>
          <w:sz w:val="20"/>
          <w:szCs w:val="20"/>
        </w:rPr>
        <w:t>3.5.5</w:t>
      </w:r>
      <w:r w:rsidR="00943E70">
        <w:rPr>
          <w:rFonts w:ascii="Arial" w:hAnsi="Arial" w:cs="Arial"/>
          <w:sz w:val="20"/>
          <w:szCs w:val="20"/>
        </w:rPr>
        <w:fldChar w:fldCharType="end"/>
      </w:r>
      <w:r w:rsidR="00943E70">
        <w:rPr>
          <w:rFonts w:ascii="Arial" w:hAnsi="Arial" w:cs="Arial"/>
          <w:sz w:val="20"/>
          <w:szCs w:val="20"/>
        </w:rPr>
        <w:t>, a Emissora presta as declarações na Cláusula</w:t>
      </w:r>
      <w:r w:rsidR="008E5703">
        <w:rPr>
          <w:rFonts w:ascii="Arial" w:hAnsi="Arial" w:cs="Arial"/>
          <w:sz w:val="20"/>
          <w:szCs w:val="20"/>
        </w:rPr>
        <w:t xml:space="preserve"> Sétima</w:t>
      </w:r>
      <w:r w:rsidR="00943E70">
        <w:rPr>
          <w:rFonts w:ascii="Arial" w:hAnsi="Arial" w:cs="Arial"/>
          <w:sz w:val="20"/>
          <w:szCs w:val="20"/>
        </w:rPr>
        <w:t>, abaixo.</w:t>
      </w:r>
    </w:p>
    <w:bookmarkEnd w:id="23"/>
    <w:p w:rsidR="00C4675A" w:rsidRPr="00943E70" w:rsidRDefault="00C4675A" w:rsidP="00943E70">
      <w:pPr>
        <w:pStyle w:val="PargrafodaLista"/>
        <w:tabs>
          <w:tab w:val="left" w:pos="1134"/>
        </w:tabs>
        <w:spacing w:line="360" w:lineRule="auto"/>
        <w:ind w:left="567"/>
        <w:contextualSpacing w:val="0"/>
        <w:jc w:val="both"/>
        <w:rPr>
          <w:rFonts w:ascii="Arial" w:hAnsi="Arial" w:cs="Arial"/>
          <w:sz w:val="20"/>
          <w:szCs w:val="20"/>
        </w:rPr>
      </w:pPr>
    </w:p>
    <w:p w:rsidR="00C4675A" w:rsidRPr="00AA167F" w:rsidRDefault="00C4675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Emissora se </w:t>
      </w:r>
      <w:r w:rsidRPr="00AA167F">
        <w:rPr>
          <w:rFonts w:ascii="Arial" w:hAnsi="Arial" w:cs="Arial"/>
          <w:sz w:val="20"/>
          <w:szCs w:val="20"/>
          <w:lang w:bidi="th-TH"/>
        </w:rPr>
        <w:t>obriga</w:t>
      </w:r>
      <w:r w:rsidRPr="00AA167F">
        <w:rPr>
          <w:rFonts w:ascii="Arial" w:hAnsi="Arial" w:cs="Arial"/>
          <w:sz w:val="20"/>
          <w:szCs w:val="20"/>
        </w:rPr>
        <w:t xml:space="preserve">, em caráter irrevogável e irretratável, a indenizar os titulares dos CRI, a Securitizadora e/ou o Agente Fiduciário por todos e quaisquer prejuízos, danos, perdas, custos e/ou </w:t>
      </w:r>
      <w:r w:rsidRPr="00AA167F">
        <w:rPr>
          <w:rFonts w:ascii="Arial" w:hAnsi="Arial" w:cs="Arial"/>
          <w:sz w:val="20"/>
          <w:szCs w:val="20"/>
        </w:rPr>
        <w:lastRenderedPageBreak/>
        <w:t xml:space="preserve">despesas (incluindo custas judiciais e honorários advocatícios) que vierem a, comprovadamente, incorrer em decorrência da utilização dos recursos oriundos da Nota Comercial de forma diversa da estabelecida nesta Cláusula Terceira, exceto em caso de comprovada fraude, dolo ou má-fé dos titulares dos CRI, da Securitizadora e/ou do Agente Fiduciário. O valor da indenização prevista nesta Cláusula está limitado, em qualquer circunstância ao Valor </w:t>
      </w:r>
      <w:r w:rsidR="00067DB6">
        <w:rPr>
          <w:rFonts w:ascii="Arial" w:hAnsi="Arial" w:cs="Arial"/>
          <w:sz w:val="20"/>
          <w:szCs w:val="20"/>
        </w:rPr>
        <w:t>Total da Emissão na Data de Emissão</w:t>
      </w:r>
      <w:r w:rsidRPr="00AA167F">
        <w:rPr>
          <w:rFonts w:ascii="Arial" w:hAnsi="Arial" w:cs="Arial"/>
          <w:sz w:val="20"/>
          <w:szCs w:val="20"/>
        </w:rPr>
        <w:t xml:space="preserve">, acrescido </w:t>
      </w:r>
      <w:r w:rsidR="00067DB6">
        <w:rPr>
          <w:rFonts w:ascii="Arial" w:hAnsi="Arial" w:cs="Arial"/>
          <w:sz w:val="20"/>
          <w:szCs w:val="20"/>
        </w:rPr>
        <w:t xml:space="preserve">de atualização e </w:t>
      </w:r>
      <w:r w:rsidR="00067DB6" w:rsidRPr="00AA167F">
        <w:rPr>
          <w:rFonts w:ascii="Arial" w:hAnsi="Arial" w:cs="Arial"/>
          <w:sz w:val="20"/>
          <w:szCs w:val="20"/>
        </w:rPr>
        <w:t>dos Encargos Moratórios, caso aplicável.</w:t>
      </w:r>
    </w:p>
    <w:p w:rsidR="00B221ED" w:rsidRPr="00AA167F" w:rsidRDefault="00B221ED" w:rsidP="00B472D5">
      <w:pPr>
        <w:pStyle w:val="PargrafodaLista"/>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rsidR="001B46DF" w:rsidRPr="00AA167F" w:rsidRDefault="001B46DF" w:rsidP="00B472D5">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24" w:name="_Hlk11831923"/>
      <w:r w:rsidRPr="00AA167F">
        <w:rPr>
          <w:rFonts w:ascii="Arial" w:hAnsi="Arial" w:cs="Arial"/>
          <w:sz w:val="20"/>
          <w:szCs w:val="20"/>
          <w:u w:val="single"/>
        </w:rPr>
        <w:t>Procedimento de Verificação</w:t>
      </w:r>
      <w:r w:rsidRPr="00AA167F">
        <w:rPr>
          <w:rFonts w:ascii="Arial" w:hAnsi="Arial" w:cs="Arial"/>
          <w:sz w:val="20"/>
          <w:szCs w:val="20"/>
        </w:rPr>
        <w:t>. A Emissora deverá prestar contas à Securitizadora, com cópia ao Agente Fiduciário dos CRI, da destinação de recursos descrita nas Cláusulas acima objeto da Destinação Futura, na seguinte periodicidade: (i)</w:t>
      </w:r>
      <w:r w:rsidR="008E5703">
        <w:rPr>
          <w:rFonts w:ascii="Arial" w:hAnsi="Arial" w:cs="Arial"/>
          <w:sz w:val="20"/>
          <w:szCs w:val="20"/>
        </w:rPr>
        <w:t xml:space="preserve"> </w:t>
      </w:r>
      <w:r w:rsidRPr="00AA167F">
        <w:rPr>
          <w:rFonts w:ascii="Arial" w:hAnsi="Arial" w:cs="Arial"/>
          <w:sz w:val="20"/>
          <w:szCs w:val="20"/>
        </w:rPr>
        <w:t>a cada 6 (seis) meses a contar da primeira Data de Integralização (conforme abaixo definido) após os respectivos semestres fiscais findo</w:t>
      </w:r>
      <w:r w:rsidR="003D1EB3" w:rsidRPr="00AA167F">
        <w:rPr>
          <w:rFonts w:ascii="Arial" w:hAnsi="Arial" w:cs="Arial"/>
          <w:sz w:val="20"/>
          <w:szCs w:val="20"/>
        </w:rPr>
        <w:t>s</w:t>
      </w:r>
      <w:r w:rsidRPr="00AA167F">
        <w:rPr>
          <w:rFonts w:ascii="Arial" w:hAnsi="Arial" w:cs="Arial"/>
          <w:sz w:val="20"/>
          <w:szCs w:val="20"/>
        </w:rPr>
        <w:t xml:space="preserve"> em 30 de junho e 31 de dezembro de cada semestre, sendo devido até o dia 10 (dez) dos meses de julho e janeiro, na forma do Anexo I</w:t>
      </w:r>
      <w:r w:rsidR="003C654F" w:rsidRPr="00AA167F">
        <w:rPr>
          <w:rFonts w:ascii="Arial" w:hAnsi="Arial" w:cs="Arial"/>
          <w:sz w:val="20"/>
          <w:szCs w:val="20"/>
        </w:rPr>
        <w:t>II</w:t>
      </w:r>
      <w:r w:rsidRPr="00AA167F">
        <w:rPr>
          <w:rFonts w:ascii="Arial" w:hAnsi="Arial" w:cs="Arial"/>
          <w:sz w:val="20"/>
          <w:szCs w:val="20"/>
        </w:rPr>
        <w:t xml:space="preserve"> a esta Escritura de Emissão, contendo os valores e percentuais destinados aos Imóveis aplicado</w:t>
      </w:r>
      <w:r w:rsidR="00400031" w:rsidRPr="00AA167F">
        <w:rPr>
          <w:rFonts w:ascii="Arial" w:hAnsi="Arial" w:cs="Arial"/>
          <w:sz w:val="20"/>
          <w:szCs w:val="20"/>
        </w:rPr>
        <w:t>s</w:t>
      </w:r>
      <w:r w:rsidRPr="00AA167F">
        <w:rPr>
          <w:rFonts w:ascii="Arial" w:hAnsi="Arial" w:cs="Arial"/>
          <w:sz w:val="20"/>
          <w:szCs w:val="20"/>
        </w:rPr>
        <w:t xml:space="preserve"> no respectivo período (“</w:t>
      </w:r>
      <w:r w:rsidRPr="00AA167F">
        <w:rPr>
          <w:rFonts w:ascii="Arial" w:hAnsi="Arial" w:cs="Arial"/>
          <w:sz w:val="20"/>
          <w:szCs w:val="20"/>
          <w:u w:val="single"/>
        </w:rPr>
        <w:t>Relatório Semestral</w:t>
      </w:r>
      <w:r w:rsidRPr="00AA167F">
        <w:rPr>
          <w:rFonts w:ascii="Arial" w:hAnsi="Arial" w:cs="Arial"/>
          <w:sz w:val="20"/>
          <w:szCs w:val="20"/>
        </w:rPr>
        <w:t xml:space="preserve">”) conforme Cronograma Indicativo, </w:t>
      </w:r>
      <w:r w:rsidR="000127C9" w:rsidRPr="00AA167F">
        <w:rPr>
          <w:rFonts w:ascii="Arial" w:hAnsi="Arial" w:cs="Arial"/>
          <w:sz w:val="20"/>
          <w:szCs w:val="20"/>
        </w:rPr>
        <w:t xml:space="preserve">acompanhado </w:t>
      </w:r>
      <w:r w:rsidRPr="00AA167F">
        <w:rPr>
          <w:rFonts w:ascii="Arial" w:hAnsi="Arial" w:cs="Arial"/>
          <w:sz w:val="20"/>
          <w:szCs w:val="20"/>
        </w:rPr>
        <w:t xml:space="preserve">(i) dos contratos de locação vigentes do semestre anterior e objeto dos Imóveis para os quais os recursos foram alocados para os fins da expansão, desenvolvimento e reforma; </w:t>
      </w:r>
      <w:bookmarkStart w:id="25" w:name="_Hlk63945987"/>
      <w:r w:rsidRPr="00AA167F">
        <w:rPr>
          <w:rFonts w:ascii="Arial" w:hAnsi="Arial" w:cs="Arial"/>
          <w:sz w:val="20"/>
          <w:szCs w:val="20"/>
        </w:rPr>
        <w:t>(ii) dos comprovantes dos pagamentos dos referidos contratos de locação dos Imóveis objeto da expansão, desenvolvimento e reforma</w:t>
      </w:r>
      <w:r w:rsidR="007417A9">
        <w:rPr>
          <w:rFonts w:ascii="Arial" w:hAnsi="Arial" w:cs="Arial"/>
          <w:sz w:val="20"/>
          <w:szCs w:val="20"/>
        </w:rPr>
        <w:t>, que</w:t>
      </w:r>
      <w:r w:rsidRPr="00AA167F">
        <w:rPr>
          <w:rFonts w:ascii="Arial" w:hAnsi="Arial" w:cs="Arial"/>
          <w:sz w:val="20"/>
          <w:szCs w:val="20"/>
        </w:rPr>
        <w:t xml:space="preserve"> tenham sido destinadas no semestre anterior; e (iii) dos </w:t>
      </w:r>
      <w:bookmarkEnd w:id="25"/>
      <w:r w:rsidRPr="00AA167F">
        <w:rPr>
          <w:rFonts w:ascii="Arial" w:hAnsi="Arial" w:cs="Arial"/>
          <w:sz w:val="20"/>
          <w:szCs w:val="20"/>
        </w:rPr>
        <w:t>comprovantes de pagamentos das despesas relativas à expansão, desenvolvimento e reforma dos Imóveis objeto de locação e da expansão, desenvolvimento e reforma</w:t>
      </w:r>
      <w:r w:rsidR="00F03C3C">
        <w:rPr>
          <w:rFonts w:ascii="Arial" w:hAnsi="Arial" w:cs="Arial"/>
          <w:sz w:val="20"/>
          <w:szCs w:val="20"/>
        </w:rPr>
        <w:t>, que</w:t>
      </w:r>
      <w:r w:rsidRPr="00AA167F">
        <w:rPr>
          <w:rFonts w:ascii="Arial" w:hAnsi="Arial" w:cs="Arial"/>
          <w:sz w:val="20"/>
          <w:szCs w:val="20"/>
        </w:rPr>
        <w:t xml:space="preserve"> tenham sido destinadas no semestre anterior (“</w:t>
      </w:r>
      <w:r w:rsidRPr="00AA167F">
        <w:rPr>
          <w:rFonts w:ascii="Arial" w:hAnsi="Arial" w:cs="Arial"/>
          <w:sz w:val="20"/>
          <w:szCs w:val="20"/>
          <w:u w:val="single"/>
        </w:rPr>
        <w:t>Documentos da Destinação</w:t>
      </w:r>
      <w:r w:rsidRPr="00AA167F">
        <w:rPr>
          <w:rFonts w:ascii="Arial" w:hAnsi="Arial" w:cs="Arial"/>
          <w:sz w:val="20"/>
          <w:szCs w:val="20"/>
        </w:rPr>
        <w:t>”); e (i</w:t>
      </w:r>
      <w:r w:rsidR="006E6FDA" w:rsidRPr="00AA167F">
        <w:rPr>
          <w:rFonts w:ascii="Arial" w:hAnsi="Arial" w:cs="Arial"/>
          <w:sz w:val="20"/>
          <w:szCs w:val="20"/>
        </w:rPr>
        <w:t>v</w:t>
      </w:r>
      <w:r w:rsidRPr="00AA167F">
        <w:rPr>
          <w:rFonts w:ascii="Arial" w:hAnsi="Arial" w:cs="Arial"/>
          <w:sz w:val="20"/>
          <w:szCs w:val="20"/>
        </w:rPr>
        <w:t>)</w:t>
      </w:r>
      <w:r w:rsidR="008E5703">
        <w:rPr>
          <w:rFonts w:ascii="Arial" w:hAnsi="Arial" w:cs="Arial"/>
          <w:sz w:val="20"/>
          <w:szCs w:val="20"/>
        </w:rPr>
        <w:t xml:space="preserve"> </w:t>
      </w:r>
      <w:r w:rsidRPr="00AA167F">
        <w:rPr>
          <w:rFonts w:ascii="Arial" w:hAnsi="Arial" w:cs="Arial"/>
          <w:sz w:val="20"/>
          <w:szCs w:val="20"/>
        </w:rPr>
        <w:t xml:space="preserve">sempre que razoavelmente solicitado por escrito pela Securitizadora e/ou pelo Agente Fiduciário dos CRI, incluindo, sem limitação, para fins de atendimento a exigências de órgãos reguladores e fiscalizadores, ainda que após o vencimento antecipado ou resgate antecipado desta </w:t>
      </w:r>
      <w:r w:rsidR="00B221ED" w:rsidRPr="00AA167F">
        <w:rPr>
          <w:rFonts w:ascii="Arial" w:hAnsi="Arial" w:cs="Arial"/>
          <w:sz w:val="20"/>
          <w:szCs w:val="20"/>
        </w:rPr>
        <w:t>Nota Comercial</w:t>
      </w:r>
      <w:r w:rsidRPr="00AA167F">
        <w:rPr>
          <w:rFonts w:ascii="Arial" w:hAnsi="Arial" w:cs="Arial"/>
          <w:sz w:val="20"/>
          <w:szCs w:val="20"/>
        </w:rPr>
        <w:t xml:space="preserve">, com o consequente resgate antecipado dos CRI, nos termos desta </w:t>
      </w:r>
      <w:r w:rsidR="00B221ED" w:rsidRPr="00AA167F">
        <w:rPr>
          <w:rFonts w:ascii="Arial" w:hAnsi="Arial" w:cs="Arial"/>
          <w:sz w:val="20"/>
          <w:szCs w:val="20"/>
        </w:rPr>
        <w:t xml:space="preserve">Escritura </w:t>
      </w:r>
      <w:r w:rsidRPr="00AA167F">
        <w:rPr>
          <w:rFonts w:ascii="Arial" w:hAnsi="Arial" w:cs="Arial"/>
          <w:sz w:val="20"/>
          <w:szCs w:val="20"/>
        </w:rPr>
        <w:t>e do Termo de Securitização, em até 10 (dez) Dias Úteis do recebimento da solicitação,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 Crédito Imobiliário</w:t>
      </w:r>
      <w:r w:rsidRPr="00AA167F">
        <w:rPr>
          <w:rFonts w:ascii="Arial" w:eastAsia="Arial" w:hAnsi="Arial" w:cs="Arial"/>
          <w:sz w:val="20"/>
          <w:szCs w:val="20"/>
        </w:rPr>
        <w:t>.</w:t>
      </w:r>
    </w:p>
    <w:p w:rsidR="00B221ED" w:rsidRPr="00AA167F" w:rsidRDefault="00B221ED" w:rsidP="00B472D5">
      <w:pPr>
        <w:pStyle w:val="PargrafodaLista"/>
        <w:tabs>
          <w:tab w:val="left" w:pos="567"/>
        </w:tabs>
        <w:spacing w:line="360" w:lineRule="auto"/>
        <w:ind w:left="0"/>
        <w:contextualSpacing w:val="0"/>
        <w:jc w:val="both"/>
        <w:rPr>
          <w:rFonts w:ascii="Arial" w:hAnsi="Arial" w:cs="Arial"/>
          <w:sz w:val="20"/>
          <w:szCs w:val="20"/>
        </w:rPr>
      </w:pPr>
    </w:p>
    <w:bookmarkEnd w:id="24"/>
    <w:p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Fiduciário deverá verificar, ao longo do prazo de duração dos CRI, o direcionamento de todos os recursos líquidos obtidos por meio da presente </w:t>
      </w:r>
      <w:r w:rsidR="00B221ED" w:rsidRPr="00AA167F">
        <w:rPr>
          <w:rFonts w:ascii="Arial" w:eastAsia="Times New Roman" w:hAnsi="Arial" w:cs="Arial"/>
          <w:sz w:val="20"/>
          <w:szCs w:val="20"/>
        </w:rPr>
        <w:t xml:space="preserve">Escritura </w:t>
      </w:r>
      <w:r w:rsidRPr="00AA167F">
        <w:rPr>
          <w:rFonts w:ascii="Arial" w:eastAsia="Times New Roman" w:hAnsi="Arial" w:cs="Arial"/>
          <w:sz w:val="20"/>
          <w:szCs w:val="20"/>
        </w:rPr>
        <w:t xml:space="preserve">aos </w:t>
      </w:r>
      <w:r w:rsidRPr="00AA167F">
        <w:rPr>
          <w:rFonts w:ascii="Arial" w:hAnsi="Arial" w:cs="Arial"/>
          <w:color w:val="000000" w:themeColor="text1"/>
          <w:sz w:val="20"/>
          <w:szCs w:val="20"/>
        </w:rPr>
        <w:t>Imóveis</w:t>
      </w:r>
      <w:r w:rsidRPr="00AA167F">
        <w:rPr>
          <w:rFonts w:ascii="Arial" w:eastAsia="Times New Roman" w:hAnsi="Arial" w:cs="Arial"/>
          <w:sz w:val="20"/>
          <w:szCs w:val="20"/>
        </w:rPr>
        <w:t xml:space="preserve">, a partir do Relatório Semestral e pela </w:t>
      </w:r>
      <w:r w:rsidRPr="002B79D6">
        <w:rPr>
          <w:rFonts w:ascii="Arial" w:hAnsi="Arial" w:cs="Arial"/>
          <w:sz w:val="20"/>
          <w:szCs w:val="20"/>
          <w:lang w:bidi="th-TH"/>
        </w:rPr>
        <w:t>análise</w:t>
      </w:r>
      <w:r w:rsidRPr="00AA167F">
        <w:rPr>
          <w:rFonts w:ascii="Arial" w:eastAsia="Times New Roman" w:hAnsi="Arial" w:cs="Arial"/>
          <w:sz w:val="20"/>
          <w:szCs w:val="20"/>
        </w:rPr>
        <w:t xml:space="preserve"> dos Documentos da Destinação fornecidos pela Emissora, nos termos desta Cláusula </w:t>
      </w:r>
      <w:r w:rsidR="00B221ED" w:rsidRPr="00AA167F">
        <w:rPr>
          <w:rFonts w:ascii="Arial" w:eastAsia="Times New Roman" w:hAnsi="Arial" w:cs="Arial"/>
          <w:sz w:val="20"/>
          <w:szCs w:val="20"/>
        </w:rPr>
        <w:t>Terceira</w:t>
      </w:r>
      <w:r w:rsidRPr="00AA167F">
        <w:rPr>
          <w:rFonts w:ascii="Arial" w:eastAsia="Times New Roman" w:hAnsi="Arial" w:cs="Arial"/>
          <w:sz w:val="20"/>
          <w:szCs w:val="20"/>
        </w:rPr>
        <w:t xml:space="preserve">, sendo que referida obrigação (tanto do Agente Fiduciário dos CRI, quanto da Emissora) somente se extinguirá quando da comprovação, pela Emissora, da utilização da totalidade dos recursos líquidos obtidos com a emissão desta </w:t>
      </w:r>
      <w:r w:rsidR="002A15EF" w:rsidRPr="00AA167F">
        <w:rPr>
          <w:rFonts w:ascii="Arial" w:eastAsia="Times New Roman" w:hAnsi="Arial" w:cs="Arial"/>
          <w:sz w:val="20"/>
          <w:szCs w:val="20"/>
        </w:rPr>
        <w:t>Nota Comercial</w:t>
      </w:r>
      <w:r w:rsidRPr="00AA167F">
        <w:rPr>
          <w:rFonts w:ascii="Arial" w:eastAsia="Times New Roman" w:hAnsi="Arial" w:cs="Arial"/>
          <w:sz w:val="20"/>
          <w:szCs w:val="20"/>
        </w:rPr>
        <w:t>, conforme destinação dos recursos prevista na cláusulas acima.</w:t>
      </w:r>
    </w:p>
    <w:p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w:t>
      </w:r>
      <w:r w:rsidRPr="002B79D6">
        <w:rPr>
          <w:rFonts w:ascii="Arial" w:hAnsi="Arial" w:cs="Arial"/>
          <w:sz w:val="20"/>
          <w:szCs w:val="20"/>
          <w:lang w:bidi="th-TH"/>
        </w:rPr>
        <w:t>Fiduciário</w:t>
      </w:r>
      <w:r w:rsidRPr="00AA167F">
        <w:rPr>
          <w:rFonts w:ascii="Arial" w:eastAsia="Times New Roman" w:hAnsi="Arial" w:cs="Arial"/>
          <w:sz w:val="20"/>
          <w:szCs w:val="20"/>
        </w:rPr>
        <w:t xml:space="preserve"> dos CRI deverá envidar seus melhores esforços para obter a documentação necessária a fim de proceder com a verificação da destinação de recursos oriundos desta </w:t>
      </w:r>
      <w:r w:rsidR="00B221ED" w:rsidRPr="00AA167F">
        <w:rPr>
          <w:rFonts w:ascii="Arial" w:eastAsia="Times New Roman" w:hAnsi="Arial" w:cs="Arial"/>
          <w:sz w:val="20"/>
          <w:szCs w:val="20"/>
        </w:rPr>
        <w:t>Escritura</w:t>
      </w:r>
      <w:r w:rsidRPr="00AA167F">
        <w:rPr>
          <w:rFonts w:ascii="Arial" w:eastAsia="Times New Roman" w:hAnsi="Arial" w:cs="Arial"/>
          <w:sz w:val="20"/>
          <w:szCs w:val="20"/>
        </w:rPr>
        <w:t>.</w:t>
      </w:r>
    </w:p>
    <w:p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lastRenderedPageBreak/>
        <w:t>A Credora e o Agente Fiduciário não realizarão, diretamente ou por meio de consultores contratados para este fim, o acompanhamento físico de quaisquer obras, estando tal fiscalização, quando aplicável, restrita ao envio, pela Emissora ao Agente Fiduciário dos relatórios e documentos acima previstos. Adicionalmente, o Agente Fiduciário considerará como corretas e verídicas as informações eventualmente fornecidas pela Emissora a respeito de qualquer acompanhamento físico da Destinação de Recursos informada no Relatório Semestral.</w:t>
      </w:r>
    </w:p>
    <w:p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w:t>
      </w:r>
      <w:r w:rsidRPr="00AA167F">
        <w:rPr>
          <w:rFonts w:ascii="Arial" w:hAnsi="Arial" w:cs="Arial"/>
          <w:sz w:val="20"/>
          <w:szCs w:val="20"/>
          <w:lang w:bidi="th-TH"/>
        </w:rPr>
        <w:t>veracidade</w:t>
      </w:r>
      <w:r w:rsidRPr="00AA167F">
        <w:rPr>
          <w:rFonts w:ascii="Arial" w:hAnsi="Arial" w:cs="Arial"/>
          <w:sz w:val="20"/>
          <w:szCs w:val="20"/>
        </w:rPr>
        <w:t xml:space="preserv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A Emissora será a responsável pela custódia e guarda dos Documentos da Destinação e quaisquer outros documentos que comprovem a utilização dos recursos líquidos obtidos pela Emissora em razão do </w:t>
      </w:r>
      <w:r w:rsidRPr="00AA167F">
        <w:rPr>
          <w:rFonts w:ascii="Arial" w:hAnsi="Arial" w:cs="Arial"/>
          <w:sz w:val="20"/>
          <w:szCs w:val="20"/>
          <w:lang w:bidi="th-TH"/>
        </w:rPr>
        <w:t>recebimento</w:t>
      </w:r>
      <w:r w:rsidRPr="00AA167F">
        <w:rPr>
          <w:rFonts w:ascii="Arial" w:hAnsi="Arial" w:cs="Arial"/>
          <w:sz w:val="20"/>
          <w:szCs w:val="20"/>
        </w:rPr>
        <w:t xml:space="preserve"> dos recursos desta </w:t>
      </w:r>
      <w:r w:rsidR="00B221ED" w:rsidRPr="00AA167F">
        <w:rPr>
          <w:rFonts w:ascii="Arial" w:hAnsi="Arial" w:cs="Arial"/>
          <w:sz w:val="20"/>
          <w:szCs w:val="20"/>
        </w:rPr>
        <w:t>Escritura</w:t>
      </w:r>
      <w:r w:rsidRPr="00AA167F">
        <w:rPr>
          <w:rFonts w:ascii="Arial" w:eastAsia="Times New Roman" w:hAnsi="Arial" w:cs="Arial"/>
          <w:sz w:val="20"/>
          <w:szCs w:val="20"/>
        </w:rPr>
        <w:t>.</w:t>
      </w:r>
    </w:p>
    <w:bookmarkEnd w:id="22"/>
    <w:p w:rsidR="00385C4C" w:rsidRPr="00AA167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6" w:name="_Ref465417808"/>
      <w:r w:rsidRPr="00AA167F">
        <w:rPr>
          <w:rFonts w:ascii="Arial" w:hAnsi="Arial" w:cs="Arial"/>
          <w:sz w:val="20"/>
          <w:szCs w:val="20"/>
          <w:u w:val="single"/>
          <w:lang w:bidi="th-TH"/>
        </w:rPr>
        <w:t>Vinculação</w:t>
      </w:r>
      <w:r w:rsidRPr="00AA167F">
        <w:rPr>
          <w:rFonts w:ascii="Arial" w:eastAsia="Arial Unicode MS" w:hAnsi="Arial" w:cs="Arial"/>
          <w:sz w:val="20"/>
          <w:szCs w:val="20"/>
          <w:u w:val="single"/>
          <w:lang w:bidi="th-TH"/>
        </w:rPr>
        <w:t xml:space="preserve"> à Emissão de CRI</w:t>
      </w:r>
      <w:r w:rsidRPr="00AA167F">
        <w:rPr>
          <w:rFonts w:ascii="Arial" w:eastAsia="Arial Unicode MS" w:hAnsi="Arial" w:cs="Arial"/>
          <w:sz w:val="20"/>
          <w:szCs w:val="20"/>
          <w:lang w:bidi="th-TH"/>
        </w:rPr>
        <w:t xml:space="preserve">: A Nota Comercial da presente Emissão será vinculada à </w:t>
      </w:r>
      <w:r w:rsidR="008D6D80" w:rsidRPr="00AA167F">
        <w:rPr>
          <w:rFonts w:ascii="Arial" w:hAnsi="Arial" w:cs="Arial"/>
          <w:sz w:val="20"/>
          <w:szCs w:val="20"/>
        </w:rPr>
        <w:t>476</w:t>
      </w:r>
      <w:r w:rsidRPr="00AA167F">
        <w:rPr>
          <w:rFonts w:ascii="Arial" w:eastAsia="Arial Unicode MS" w:hAnsi="Arial" w:cs="Arial"/>
          <w:sz w:val="20"/>
          <w:szCs w:val="20"/>
          <w:lang w:bidi="th-TH"/>
        </w:rPr>
        <w:t xml:space="preserve">ª série da </w:t>
      </w:r>
      <w:r w:rsidR="008D6D80" w:rsidRPr="00AA167F">
        <w:rPr>
          <w:rFonts w:ascii="Arial" w:hAnsi="Arial" w:cs="Arial"/>
          <w:sz w:val="20"/>
          <w:szCs w:val="20"/>
        </w:rPr>
        <w:t>1</w:t>
      </w:r>
      <w:r w:rsidRPr="00AA167F">
        <w:rPr>
          <w:rFonts w:ascii="Arial" w:eastAsia="Arial Unicode MS" w:hAnsi="Arial" w:cs="Arial"/>
          <w:sz w:val="20"/>
          <w:szCs w:val="20"/>
          <w:lang w:bidi="th-TH"/>
        </w:rPr>
        <w:t>ª emissão de Certificados de Recebíveis Imobiliários da Credora (“</w:t>
      </w:r>
      <w:r w:rsidRPr="00AA167F">
        <w:rPr>
          <w:rFonts w:ascii="Arial" w:eastAsia="Arial Unicode MS" w:hAnsi="Arial" w:cs="Arial"/>
          <w:sz w:val="20"/>
          <w:szCs w:val="20"/>
          <w:u w:val="single"/>
          <w:lang w:bidi="th-TH"/>
        </w:rPr>
        <w:t>CRI</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 xml:space="preserve">nos termos do </w:t>
      </w:r>
      <w:r w:rsidR="008D6D80" w:rsidRPr="00AA167F">
        <w:rPr>
          <w:rFonts w:ascii="Arial" w:hAnsi="Arial" w:cs="Arial"/>
          <w:sz w:val="20"/>
          <w:szCs w:val="20"/>
          <w:lang w:bidi="th-TH"/>
        </w:rPr>
        <w:t>“</w:t>
      </w:r>
      <w:r w:rsidRPr="00AA167F">
        <w:rPr>
          <w:rFonts w:ascii="Arial" w:hAnsi="Arial" w:cs="Arial"/>
          <w:i/>
          <w:sz w:val="20"/>
          <w:szCs w:val="20"/>
          <w:lang w:bidi="th-TH"/>
        </w:rPr>
        <w:t xml:space="preserve">Termo de Securitização de Créditos Imobiliários da </w:t>
      </w:r>
      <w:r w:rsidR="008D6D80" w:rsidRPr="002B79D6">
        <w:rPr>
          <w:rFonts w:ascii="Arial" w:hAnsi="Arial" w:cs="Arial"/>
          <w:i/>
          <w:iCs/>
          <w:sz w:val="20"/>
          <w:szCs w:val="20"/>
        </w:rPr>
        <w:t>476</w:t>
      </w:r>
      <w:r w:rsidRPr="002B11A8">
        <w:rPr>
          <w:rFonts w:ascii="Arial" w:hAnsi="Arial" w:cs="Arial"/>
          <w:i/>
          <w:iCs/>
          <w:sz w:val="20"/>
          <w:szCs w:val="20"/>
          <w:lang w:bidi="th-TH"/>
        </w:rPr>
        <w:t>ª</w:t>
      </w:r>
      <w:r w:rsidRPr="00AA167F">
        <w:rPr>
          <w:rFonts w:ascii="Arial" w:hAnsi="Arial" w:cs="Arial"/>
          <w:i/>
          <w:sz w:val="20"/>
          <w:szCs w:val="20"/>
          <w:lang w:bidi="th-TH"/>
        </w:rPr>
        <w:t xml:space="preserve"> Série da </w:t>
      </w:r>
      <w:r w:rsidR="008D6D80" w:rsidRPr="002B79D6">
        <w:rPr>
          <w:rFonts w:ascii="Arial" w:hAnsi="Arial" w:cs="Arial"/>
          <w:i/>
          <w:iCs/>
          <w:sz w:val="20"/>
          <w:szCs w:val="20"/>
        </w:rPr>
        <w:t>1</w:t>
      </w:r>
      <w:r w:rsidRPr="002B11A8">
        <w:rPr>
          <w:rFonts w:ascii="Arial" w:hAnsi="Arial" w:cs="Arial"/>
          <w:i/>
          <w:iCs/>
          <w:sz w:val="20"/>
          <w:szCs w:val="20"/>
          <w:lang w:bidi="th-TH"/>
        </w:rPr>
        <w:t>ª</w:t>
      </w:r>
      <w:r w:rsidRPr="00AA167F">
        <w:rPr>
          <w:rFonts w:ascii="Arial" w:hAnsi="Arial" w:cs="Arial"/>
          <w:i/>
          <w:sz w:val="20"/>
          <w:szCs w:val="20"/>
          <w:lang w:bidi="th-TH"/>
        </w:rPr>
        <w:t xml:space="preserve"> Emissão </w:t>
      </w:r>
      <w:r w:rsidR="00EC17DA">
        <w:rPr>
          <w:rFonts w:ascii="Arial" w:hAnsi="Arial" w:cs="Arial"/>
          <w:i/>
          <w:sz w:val="20"/>
          <w:szCs w:val="20"/>
          <w:lang w:bidi="th-TH"/>
        </w:rPr>
        <w:t xml:space="preserve">de </w:t>
      </w:r>
      <w:r w:rsidR="00EC17DA" w:rsidRPr="00AA167F">
        <w:rPr>
          <w:rFonts w:ascii="Arial" w:hAnsi="Arial" w:cs="Arial"/>
          <w:i/>
          <w:sz w:val="20"/>
          <w:szCs w:val="20"/>
          <w:lang w:bidi="th-TH"/>
        </w:rPr>
        <w:t xml:space="preserve">Certificados de Recebíveis Imobiliários </w:t>
      </w:r>
      <w:r w:rsidRPr="00AA167F">
        <w:rPr>
          <w:rFonts w:ascii="Arial" w:hAnsi="Arial" w:cs="Arial"/>
          <w:i/>
          <w:sz w:val="20"/>
          <w:szCs w:val="20"/>
          <w:lang w:bidi="th-TH"/>
        </w:rPr>
        <w:t xml:space="preserve">da </w:t>
      </w:r>
      <w:r w:rsidRPr="00AA167F">
        <w:rPr>
          <w:rFonts w:ascii="Arial" w:hAnsi="Arial" w:cs="Arial"/>
          <w:bCs/>
          <w:i/>
          <w:sz w:val="20"/>
          <w:szCs w:val="20"/>
        </w:rPr>
        <w:t>Opea Securitizadora S.A.</w:t>
      </w:r>
      <w:r w:rsidR="008D6D80" w:rsidRPr="00AA167F">
        <w:rPr>
          <w:rFonts w:ascii="Arial" w:hAnsi="Arial" w:cs="Arial"/>
          <w:sz w:val="20"/>
          <w:szCs w:val="20"/>
          <w:lang w:bidi="th-TH"/>
        </w:rPr>
        <w:t>”</w:t>
      </w:r>
      <w:r w:rsidRPr="00AA167F">
        <w:rPr>
          <w:rFonts w:ascii="Arial" w:hAnsi="Arial" w:cs="Arial"/>
          <w:sz w:val="20"/>
          <w:szCs w:val="20"/>
          <w:lang w:bidi="th-TH"/>
        </w:rPr>
        <w:t xml:space="preserve">, a ser celebrado </w:t>
      </w:r>
      <w:r w:rsidRPr="00AA167F">
        <w:rPr>
          <w:rFonts w:ascii="Arial" w:hAnsi="Arial" w:cs="Arial"/>
          <w:bCs/>
          <w:sz w:val="20"/>
          <w:szCs w:val="20"/>
          <w:lang w:bidi="th-TH"/>
        </w:rPr>
        <w:t>entre a Securitizadora e o Agente Fiduciário (</w:t>
      </w:r>
      <w:r w:rsidR="008D6D80" w:rsidRPr="00AA167F">
        <w:rPr>
          <w:rFonts w:ascii="Arial" w:hAnsi="Arial" w:cs="Arial"/>
          <w:bCs/>
          <w:sz w:val="20"/>
          <w:szCs w:val="20"/>
          <w:lang w:bidi="th-TH"/>
        </w:rPr>
        <w:t>“</w:t>
      </w:r>
      <w:r w:rsidRPr="00AA167F">
        <w:rPr>
          <w:rFonts w:ascii="Arial" w:hAnsi="Arial" w:cs="Arial"/>
          <w:bCs/>
          <w:sz w:val="20"/>
          <w:szCs w:val="20"/>
          <w:u w:val="single"/>
          <w:lang w:bidi="th-TH"/>
        </w:rPr>
        <w:t>Termo de Securitização</w:t>
      </w:r>
      <w:r w:rsidR="008D6D80" w:rsidRPr="00AA167F">
        <w:rPr>
          <w:rFonts w:ascii="Arial" w:hAnsi="Arial" w:cs="Arial"/>
          <w:bCs/>
          <w:sz w:val="20"/>
          <w:szCs w:val="20"/>
          <w:lang w:bidi="th-TH"/>
        </w:rPr>
        <w:t>”</w:t>
      </w:r>
      <w:r w:rsidRPr="00AA167F">
        <w:rPr>
          <w:rFonts w:ascii="Arial" w:hAnsi="Arial" w:cs="Arial"/>
          <w:bCs/>
          <w:sz w:val="20"/>
          <w:szCs w:val="20"/>
          <w:lang w:bidi="th-TH"/>
        </w:rPr>
        <w:t xml:space="preserve">), </w:t>
      </w:r>
      <w:r w:rsidRPr="00AA167F">
        <w:rPr>
          <w:rFonts w:ascii="Arial" w:eastAsia="Arial Unicode MS" w:hAnsi="Arial" w:cs="Arial"/>
          <w:sz w:val="20"/>
          <w:szCs w:val="20"/>
          <w:lang w:bidi="th-TH"/>
        </w:rPr>
        <w:t>sendo certo que os CRI serão objeto de emissão e oferta pública de distribuição com esforços restritos de colocação, sob regime de melhores esforços de colocação (“</w:t>
      </w:r>
      <w:r w:rsidRPr="00AA167F">
        <w:rPr>
          <w:rFonts w:ascii="Arial" w:eastAsia="Arial Unicode MS" w:hAnsi="Arial" w:cs="Arial"/>
          <w:sz w:val="20"/>
          <w:szCs w:val="20"/>
          <w:u w:val="single"/>
          <w:lang w:bidi="th-TH"/>
        </w:rPr>
        <w:t>Oferta</w:t>
      </w:r>
      <w:r w:rsidRPr="00AA167F">
        <w:rPr>
          <w:rFonts w:ascii="Arial" w:eastAsia="Arial Unicode MS" w:hAnsi="Arial" w:cs="Arial"/>
          <w:sz w:val="20"/>
          <w:szCs w:val="20"/>
          <w:lang w:bidi="th-TH"/>
        </w:rPr>
        <w:t>”), no</w:t>
      </w:r>
      <w:r w:rsidR="00ED1F39" w:rsidRPr="00AA167F">
        <w:rPr>
          <w:rFonts w:ascii="Arial" w:eastAsia="Arial Unicode MS" w:hAnsi="Arial" w:cs="Arial"/>
          <w:sz w:val="20"/>
          <w:szCs w:val="20"/>
          <w:lang w:bidi="th-TH"/>
        </w:rPr>
        <w:t xml:space="preserve">s termos da Instrução CVM </w:t>
      </w:r>
      <w:r w:rsidRPr="00AA167F">
        <w:rPr>
          <w:rFonts w:ascii="Arial" w:eastAsia="Arial Unicode MS" w:hAnsi="Arial" w:cs="Arial"/>
          <w:sz w:val="20"/>
          <w:szCs w:val="20"/>
          <w:lang w:bidi="th-TH"/>
        </w:rPr>
        <w:t>476,</w:t>
      </w:r>
      <w:r w:rsidRPr="00AA167F">
        <w:rPr>
          <w:rFonts w:ascii="Arial" w:hAnsi="Arial" w:cs="Arial"/>
          <w:snapToGrid w:val="0"/>
          <w:sz w:val="20"/>
          <w:szCs w:val="20"/>
        </w:rPr>
        <w:t xml:space="preserve"> a ser realizada pela Securitizadora.</w:t>
      </w:r>
      <w:bookmarkEnd w:id="26"/>
    </w:p>
    <w:p w:rsidR="008D6D80" w:rsidRPr="00AA167F" w:rsidRDefault="008D6D80" w:rsidP="005F3FB2">
      <w:pPr>
        <w:pStyle w:val="PargrafodaLista"/>
        <w:tabs>
          <w:tab w:val="left" w:pos="567"/>
        </w:tabs>
        <w:spacing w:line="360" w:lineRule="auto"/>
        <w:ind w:left="0"/>
        <w:contextualSpacing w:val="0"/>
        <w:jc w:val="both"/>
        <w:rPr>
          <w:rFonts w:ascii="Arial" w:hAnsi="Arial" w:cs="Arial"/>
          <w:sz w:val="20"/>
          <w:szCs w:val="20"/>
          <w:lang w:bidi="th-TH"/>
        </w:rPr>
      </w:pPr>
    </w:p>
    <w:p w:rsidR="00CA5471" w:rsidRPr="00AA167F" w:rsidRDefault="009E3B1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A</w:t>
      </w:r>
      <w:r w:rsidR="00CA5471" w:rsidRPr="00AA167F">
        <w:rPr>
          <w:rFonts w:ascii="Arial" w:hAnsi="Arial" w:cs="Arial"/>
          <w:sz w:val="20"/>
          <w:szCs w:val="20"/>
          <w:lang w:bidi="th-TH"/>
        </w:rPr>
        <w:t xml:space="preserve"> Emissora tem ciência e </w:t>
      </w:r>
      <w:r w:rsidR="00CA5471" w:rsidRPr="00AA167F">
        <w:rPr>
          <w:rFonts w:ascii="Arial" w:hAnsi="Arial" w:cs="Arial"/>
          <w:sz w:val="20"/>
          <w:szCs w:val="20"/>
        </w:rPr>
        <w:t>concorda</w:t>
      </w:r>
      <w:r w:rsidR="00CA5471" w:rsidRPr="00AA167F">
        <w:rPr>
          <w:rFonts w:ascii="Arial" w:hAnsi="Arial" w:cs="Arial"/>
          <w:sz w:val="20"/>
          <w:szCs w:val="20"/>
          <w:lang w:bidi="th-TH"/>
        </w:rPr>
        <w:t xml:space="preserve"> que, uma vez subscrita e integralizada a Nota Comercial em razão do regime fiduciário a ser instituído pela Securitizadora, na forma do artigo 9º da Lei 9.514, todos e quaisquer recursos devidos à Securitizadora, em decorrência de sua titularidade da Nota Comercial,</w:t>
      </w:r>
      <w:r w:rsidR="00CA5471" w:rsidRPr="00AA167F">
        <w:rPr>
          <w:rFonts w:ascii="Arial" w:hAnsi="Arial" w:cs="Arial"/>
          <w:sz w:val="20"/>
          <w:szCs w:val="20"/>
        </w:rPr>
        <w:t xml:space="preserve"> estão expressamente vinculados aos CRI por força do regime fiduciário a ser constituído pela Securitizadora, não estando sujeitos a qualquer tipo de retenção, desconto ou compensação com ou em decorrência de outras obrigações da Securitizadora. Neste sentido, desde que as Condições Precedentes</w:t>
      </w:r>
      <w:r w:rsidR="00D33C92" w:rsidRPr="00AA167F">
        <w:rPr>
          <w:rFonts w:ascii="Arial" w:hAnsi="Arial" w:cs="Arial"/>
          <w:sz w:val="20"/>
          <w:szCs w:val="20"/>
        </w:rPr>
        <w:t xml:space="preserve"> Básicas</w:t>
      </w:r>
      <w:r w:rsidR="00CA5471" w:rsidRPr="00AA167F">
        <w:rPr>
          <w:rFonts w:ascii="Arial" w:hAnsi="Arial" w:cs="Arial"/>
          <w:sz w:val="20"/>
          <w:szCs w:val="20"/>
        </w:rPr>
        <w:t xml:space="preserve"> sejam implementadas, os recursos devidos à Securitizadora</w:t>
      </w:r>
      <w:r w:rsidR="00CA5471" w:rsidRPr="00AA167F">
        <w:rPr>
          <w:rFonts w:ascii="Arial" w:hAnsi="Arial" w:cs="Arial"/>
          <w:sz w:val="20"/>
          <w:szCs w:val="20"/>
          <w:lang w:bidi="th-TH"/>
        </w:rPr>
        <w:t xml:space="preserve"> em decorrência de sua titularidade da Nota Comercial</w:t>
      </w:r>
      <w:r w:rsidRPr="00AA167F">
        <w:rPr>
          <w:rFonts w:ascii="Arial" w:hAnsi="Arial" w:cs="Arial"/>
          <w:sz w:val="20"/>
          <w:szCs w:val="20"/>
        </w:rPr>
        <w:t xml:space="preserve"> e</w:t>
      </w:r>
      <w:r w:rsidR="00CA5471" w:rsidRPr="00AA167F">
        <w:rPr>
          <w:rFonts w:ascii="Arial" w:hAnsi="Arial" w:cs="Arial"/>
          <w:sz w:val="20"/>
          <w:szCs w:val="20"/>
        </w:rPr>
        <w:t xml:space="preserve"> a Cessão Fiduciária, bem como a Conta Centralizadora:</w:t>
      </w:r>
    </w:p>
    <w:p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constituirão patrimônio separado, não se confundindo com o patrimônio da Securitizadora em nenhuma hipótese (“</w:t>
      </w:r>
      <w:r w:rsidRPr="00AA167F">
        <w:rPr>
          <w:rFonts w:ascii="Arial" w:hAnsi="Arial" w:cs="Arial"/>
          <w:sz w:val="20"/>
          <w:szCs w:val="20"/>
          <w:u w:val="single"/>
        </w:rPr>
        <w:t>Patrimônio Separado</w:t>
      </w:r>
      <w:r w:rsidRPr="00AA167F">
        <w:rPr>
          <w:rFonts w:ascii="Arial" w:hAnsi="Arial" w:cs="Arial"/>
          <w:sz w:val="20"/>
          <w:szCs w:val="20"/>
        </w:rPr>
        <w:t>”);</w:t>
      </w:r>
    </w:p>
    <w:p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permanecerão segregados do patrimônio da Securitizadora até o pagamento integral da totalidade dos CRI;</w:t>
      </w:r>
    </w:p>
    <w:p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lastRenderedPageBreak/>
        <w:t>destinar-se-ão exclusivamente ao pagamento dos CRI, bem como dos respectivos custos da administração e manutenção da boa ordem do Patrimônio Separado;</w:t>
      </w:r>
    </w:p>
    <w:p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estarão isentos e imunes de qualquer ação ou execução promovida por credores da Securitizadora;</w:t>
      </w:r>
    </w:p>
    <w:p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não poderão ser utilizados na prestação de garantias e não poderão ser excutidos por quaisquer credores da Securitizadora, por mais privilegiados que sejam; e</w:t>
      </w:r>
    </w:p>
    <w:p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eastAsia="Arial Unicode MS" w:hAnsi="Arial" w:cs="Arial"/>
          <w:sz w:val="20"/>
          <w:szCs w:val="20"/>
          <w:lang w:bidi="th-TH"/>
        </w:rPr>
      </w:pPr>
      <w:r w:rsidRPr="00AA167F">
        <w:rPr>
          <w:rFonts w:ascii="Arial" w:hAnsi="Arial" w:cs="Arial"/>
          <w:sz w:val="20"/>
          <w:szCs w:val="20"/>
        </w:rPr>
        <w:t>somente responderão pelas obrigações decorrentes dos CRI e do Patrimônio Separado a que estão vinculados.</w:t>
      </w:r>
    </w:p>
    <w:p w:rsidR="00385C4C" w:rsidRPr="00AA167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 xml:space="preserve">Por força da vinculação da Nota Comercial aos CRI, fica desde já estabelecido que a Securitizadora deverá se manifestar sobre quaisquer assuntos relativos à Nota Comercial, somente conforme </w:t>
      </w:r>
      <w:r w:rsidRPr="00AA167F">
        <w:rPr>
          <w:rFonts w:ascii="Arial" w:hAnsi="Arial" w:cs="Arial"/>
          <w:sz w:val="20"/>
          <w:szCs w:val="20"/>
        </w:rPr>
        <w:t>orientação</w:t>
      </w:r>
      <w:r w:rsidRPr="00AA167F">
        <w:rPr>
          <w:rFonts w:ascii="Arial" w:hAnsi="Arial" w:cs="Arial"/>
          <w:sz w:val="20"/>
          <w:szCs w:val="20"/>
          <w:lang w:bidi="th-TH"/>
        </w:rPr>
        <w:t xml:space="preserve"> deliberada pelos titulares de CRI em sede de assembleia geral de titulares de CRI.</w:t>
      </w:r>
    </w:p>
    <w:p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AA167F">
        <w:rPr>
          <w:rFonts w:ascii="Arial" w:hAnsi="Arial" w:cs="Arial"/>
          <w:sz w:val="20"/>
          <w:szCs w:val="20"/>
        </w:rPr>
        <w:t>Fazem</w:t>
      </w:r>
      <w:r w:rsidRPr="00AA167F">
        <w:rPr>
          <w:rFonts w:ascii="Arial" w:hAnsi="Arial" w:cs="Arial"/>
          <w:snapToGrid w:val="0"/>
          <w:sz w:val="20"/>
          <w:szCs w:val="20"/>
        </w:rPr>
        <w:t xml:space="preserve"> parte da Oferta os seguintes documentos (em conjunto, “</w:t>
      </w:r>
      <w:r w:rsidRPr="00AA167F">
        <w:rPr>
          <w:rFonts w:ascii="Arial" w:hAnsi="Arial" w:cs="Arial"/>
          <w:snapToGrid w:val="0"/>
          <w:sz w:val="20"/>
          <w:szCs w:val="20"/>
          <w:u w:val="single"/>
        </w:rPr>
        <w:t>Documentos da Operação</w:t>
      </w:r>
      <w:r w:rsidRPr="00AA167F">
        <w:rPr>
          <w:rFonts w:ascii="Arial" w:hAnsi="Arial" w:cs="Arial"/>
          <w:snapToGrid w:val="0"/>
          <w:sz w:val="20"/>
          <w:szCs w:val="20"/>
        </w:rPr>
        <w:t>”): (i</w:t>
      </w:r>
      <w:r w:rsidR="00D03EAD" w:rsidRPr="00AA167F">
        <w:rPr>
          <w:rFonts w:ascii="Arial" w:hAnsi="Arial" w:cs="Arial"/>
          <w:snapToGrid w:val="0"/>
          <w:sz w:val="20"/>
          <w:szCs w:val="20"/>
        </w:rPr>
        <w:t>) </w:t>
      </w:r>
      <w:r w:rsidR="008D6D80" w:rsidRPr="00AA167F">
        <w:rPr>
          <w:rFonts w:ascii="Arial" w:hAnsi="Arial" w:cs="Arial"/>
          <w:snapToGrid w:val="0"/>
          <w:sz w:val="20"/>
          <w:szCs w:val="20"/>
        </w:rPr>
        <w:t xml:space="preserve">Contratos </w:t>
      </w:r>
      <w:r w:rsidR="008D6D80" w:rsidRPr="002B79D6">
        <w:rPr>
          <w:rFonts w:ascii="Arial" w:hAnsi="Arial" w:cs="Arial"/>
          <w:sz w:val="20"/>
          <w:szCs w:val="20"/>
        </w:rPr>
        <w:t>de</w:t>
      </w:r>
      <w:r w:rsidR="008D6D80" w:rsidRPr="00AA167F">
        <w:rPr>
          <w:rFonts w:ascii="Arial" w:hAnsi="Arial" w:cs="Arial"/>
          <w:snapToGrid w:val="0"/>
          <w:sz w:val="20"/>
          <w:szCs w:val="20"/>
        </w:rPr>
        <w:t xml:space="preserve"> Sublocação; (ii) </w:t>
      </w:r>
      <w:r w:rsidRPr="00AA167F">
        <w:rPr>
          <w:rFonts w:ascii="Arial" w:hAnsi="Arial" w:cs="Arial"/>
          <w:snapToGrid w:val="0"/>
          <w:sz w:val="20"/>
          <w:szCs w:val="20"/>
        </w:rPr>
        <w:t>esta Escritura de Emissão; (</w:t>
      </w:r>
      <w:r w:rsidR="008D6D80" w:rsidRPr="00AA167F">
        <w:rPr>
          <w:rFonts w:ascii="Arial" w:hAnsi="Arial" w:cs="Arial"/>
          <w:snapToGrid w:val="0"/>
          <w:sz w:val="20"/>
          <w:szCs w:val="20"/>
        </w:rPr>
        <w:t>i</w:t>
      </w:r>
      <w:r w:rsidRPr="00AA167F">
        <w:rPr>
          <w:rFonts w:ascii="Arial" w:hAnsi="Arial" w:cs="Arial"/>
          <w:snapToGrid w:val="0"/>
          <w:sz w:val="20"/>
          <w:szCs w:val="20"/>
        </w:rPr>
        <w:t>ii) a Escritura de Emissão de CCI; (i</w:t>
      </w:r>
      <w:r w:rsidR="008D6D80" w:rsidRPr="00AA167F">
        <w:rPr>
          <w:rFonts w:ascii="Arial" w:hAnsi="Arial" w:cs="Arial"/>
          <w:snapToGrid w:val="0"/>
          <w:sz w:val="20"/>
          <w:szCs w:val="20"/>
        </w:rPr>
        <w:t>v</w:t>
      </w:r>
      <w:r w:rsidRPr="00AA167F">
        <w:rPr>
          <w:rFonts w:ascii="Arial" w:hAnsi="Arial" w:cs="Arial"/>
          <w:snapToGrid w:val="0"/>
          <w:sz w:val="20"/>
          <w:szCs w:val="20"/>
        </w:rPr>
        <w:t xml:space="preserve">) o </w:t>
      </w:r>
      <w:r w:rsidR="00DF002F" w:rsidRPr="00AA167F">
        <w:rPr>
          <w:rFonts w:ascii="Arial" w:hAnsi="Arial" w:cs="Arial"/>
          <w:color w:val="000000"/>
          <w:sz w:val="20"/>
          <w:szCs w:val="20"/>
        </w:rPr>
        <w:t>Contrato de Cessão Fiduciária de Direitos Creditórios</w:t>
      </w:r>
      <w:r w:rsidRPr="00AA167F">
        <w:rPr>
          <w:rFonts w:ascii="Arial" w:hAnsi="Arial" w:cs="Arial"/>
          <w:snapToGrid w:val="0"/>
          <w:sz w:val="20"/>
          <w:szCs w:val="20"/>
        </w:rPr>
        <w:t>; (v) o Termo de Securitização; (</w:t>
      </w:r>
      <w:r w:rsidR="00D03EAD" w:rsidRPr="00AA167F">
        <w:rPr>
          <w:rFonts w:ascii="Arial" w:hAnsi="Arial" w:cs="Arial"/>
          <w:snapToGrid w:val="0"/>
          <w:sz w:val="20"/>
          <w:szCs w:val="20"/>
        </w:rPr>
        <w:t>vi</w:t>
      </w:r>
      <w:r w:rsidRPr="00AA167F">
        <w:rPr>
          <w:rFonts w:ascii="Arial" w:hAnsi="Arial" w:cs="Arial"/>
          <w:snapToGrid w:val="0"/>
          <w:sz w:val="20"/>
          <w:szCs w:val="20"/>
        </w:rPr>
        <w:t>) os boletins de subscrição dos CRI; e (</w:t>
      </w:r>
      <w:r w:rsidR="00D03EAD" w:rsidRPr="00AA167F">
        <w:rPr>
          <w:rFonts w:ascii="Arial" w:hAnsi="Arial" w:cs="Arial"/>
          <w:snapToGrid w:val="0"/>
          <w:sz w:val="20"/>
          <w:szCs w:val="20"/>
        </w:rPr>
        <w:t>vi</w:t>
      </w:r>
      <w:r w:rsidRPr="00AA167F">
        <w:rPr>
          <w:rFonts w:ascii="Arial" w:hAnsi="Arial" w:cs="Arial"/>
          <w:snapToGrid w:val="0"/>
          <w:sz w:val="20"/>
          <w:szCs w:val="20"/>
        </w:rPr>
        <w:t>i) os demais instrumentos celebrados com prestadores de serviços contratados no âmbito da Emissão e da Oferta.</w:t>
      </w:r>
    </w:p>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DB6A82" w:rsidRPr="00AA167F" w:rsidRDefault="00AE3252" w:rsidP="005F3FB2">
      <w:pPr>
        <w:pStyle w:val="PargrafodaLista"/>
        <w:numPr>
          <w:ilvl w:val="0"/>
          <w:numId w:val="7"/>
        </w:numPr>
        <w:tabs>
          <w:tab w:val="left" w:pos="0"/>
        </w:tabs>
        <w:spacing w:line="360" w:lineRule="auto"/>
        <w:ind w:left="0" w:hanging="567"/>
        <w:contextualSpacing w:val="0"/>
        <w:jc w:val="both"/>
        <w:rPr>
          <w:rFonts w:ascii="Arial" w:hAnsi="Arial" w:cs="Arial"/>
          <w:sz w:val="20"/>
          <w:szCs w:val="20"/>
        </w:rPr>
      </w:pPr>
      <w:r w:rsidRPr="00AA167F">
        <w:rPr>
          <w:rFonts w:ascii="Arial" w:hAnsi="Arial" w:cs="Arial"/>
          <w:b/>
          <w:sz w:val="20"/>
          <w:szCs w:val="20"/>
        </w:rPr>
        <w:t xml:space="preserve">CLÁUSULA </w:t>
      </w:r>
      <w:r w:rsidR="00085807" w:rsidRPr="00AA167F">
        <w:rPr>
          <w:rFonts w:ascii="Arial" w:hAnsi="Arial" w:cs="Arial"/>
          <w:b/>
          <w:sz w:val="20"/>
          <w:szCs w:val="20"/>
        </w:rPr>
        <w:t>Q</w:t>
      </w:r>
      <w:r w:rsidR="000449F0" w:rsidRPr="00AA167F">
        <w:rPr>
          <w:rFonts w:ascii="Arial" w:hAnsi="Arial" w:cs="Arial"/>
          <w:b/>
          <w:sz w:val="20"/>
          <w:szCs w:val="20"/>
        </w:rPr>
        <w:t>UARTA</w:t>
      </w:r>
      <w:r w:rsidRPr="00AA167F">
        <w:rPr>
          <w:rFonts w:ascii="Arial" w:hAnsi="Arial" w:cs="Arial"/>
          <w:b/>
          <w:sz w:val="20"/>
          <w:szCs w:val="20"/>
        </w:rPr>
        <w:t xml:space="preserve"> </w:t>
      </w:r>
      <w:r w:rsidR="00DB6A82" w:rsidRPr="00AA167F">
        <w:rPr>
          <w:rFonts w:ascii="Arial" w:hAnsi="Arial" w:cs="Arial"/>
          <w:b/>
          <w:sz w:val="20"/>
          <w:szCs w:val="20"/>
        </w:rPr>
        <w:t xml:space="preserve">– </w:t>
      </w:r>
      <w:r w:rsidR="00D03EAD" w:rsidRPr="00AA167F">
        <w:rPr>
          <w:rFonts w:ascii="Arial" w:hAnsi="Arial" w:cs="Arial"/>
          <w:b/>
          <w:sz w:val="20"/>
          <w:szCs w:val="20"/>
        </w:rPr>
        <w:t>CARACTERÍSTICAS DA NOTA COMERCIAL</w:t>
      </w:r>
    </w:p>
    <w:p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bookmarkStart w:id="27" w:name="_Ref130282609"/>
      <w:bookmarkStart w:id="28" w:name="_Ref191891558"/>
      <w:r w:rsidRPr="00AA167F">
        <w:rPr>
          <w:rFonts w:ascii="Arial" w:eastAsia="Arial Unicode MS" w:hAnsi="Arial" w:cs="Arial"/>
          <w:sz w:val="20"/>
          <w:szCs w:val="20"/>
          <w:u w:val="single"/>
          <w:lang w:bidi="th-TH"/>
        </w:rPr>
        <w:t>Quantidade</w:t>
      </w:r>
      <w:r w:rsidRPr="00AA167F">
        <w:rPr>
          <w:rFonts w:ascii="Arial" w:eastAsia="Arial Unicode MS" w:hAnsi="Arial" w:cs="Arial"/>
          <w:sz w:val="20"/>
          <w:szCs w:val="20"/>
          <w:lang w:bidi="th-TH"/>
        </w:rPr>
        <w:t xml:space="preserve">. Será emitida </w:t>
      </w:r>
      <w:r w:rsidRPr="00AA167F">
        <w:rPr>
          <w:rFonts w:ascii="Arial" w:hAnsi="Arial" w:cs="Arial"/>
          <w:sz w:val="20"/>
          <w:szCs w:val="20"/>
        </w:rPr>
        <w:t xml:space="preserve">1 </w:t>
      </w:r>
      <w:r w:rsidRPr="00AA167F">
        <w:rPr>
          <w:rFonts w:ascii="Arial" w:hAnsi="Arial" w:cs="Arial"/>
          <w:w w:val="0"/>
          <w:sz w:val="20"/>
          <w:szCs w:val="20"/>
        </w:rPr>
        <w:t>(</w:t>
      </w:r>
      <w:r w:rsidRPr="00AA167F">
        <w:rPr>
          <w:rFonts w:ascii="Arial" w:hAnsi="Arial" w:cs="Arial"/>
          <w:sz w:val="20"/>
          <w:szCs w:val="20"/>
        </w:rPr>
        <w:t>uma</w:t>
      </w:r>
      <w:r w:rsidRPr="00AA167F">
        <w:rPr>
          <w:rFonts w:ascii="Arial" w:hAnsi="Arial" w:cs="Arial"/>
          <w:w w:val="0"/>
          <w:sz w:val="20"/>
          <w:szCs w:val="20"/>
        </w:rPr>
        <w:t>)</w:t>
      </w:r>
      <w:r w:rsidRPr="00AA167F">
        <w:rPr>
          <w:rFonts w:ascii="Arial" w:eastAsia="Arial Unicode MS" w:hAnsi="Arial" w:cs="Arial"/>
          <w:sz w:val="20"/>
          <w:szCs w:val="20"/>
          <w:lang w:bidi="th-TH"/>
        </w:rPr>
        <w:t xml:space="preserve"> </w:t>
      </w:r>
      <w:bookmarkEnd w:id="27"/>
      <w:bookmarkEnd w:id="28"/>
      <w:r w:rsidRPr="00AA167F">
        <w:rPr>
          <w:rFonts w:ascii="Arial" w:eastAsia="Arial Unicode MS" w:hAnsi="Arial" w:cs="Arial"/>
          <w:sz w:val="20"/>
          <w:szCs w:val="20"/>
          <w:lang w:bidi="th-TH"/>
        </w:rPr>
        <w:t>nota comercial (“</w:t>
      </w:r>
      <w:r w:rsidRPr="00AA167F">
        <w:rPr>
          <w:rFonts w:ascii="Arial" w:eastAsia="Arial Unicode MS" w:hAnsi="Arial" w:cs="Arial"/>
          <w:sz w:val="20"/>
          <w:szCs w:val="20"/>
          <w:u w:val="single"/>
          <w:lang w:bidi="th-TH"/>
        </w:rPr>
        <w:t>Nota Comercial</w:t>
      </w:r>
      <w:r w:rsidRPr="00AA167F">
        <w:rPr>
          <w:rFonts w:ascii="Arial" w:eastAsia="Arial Unicode MS" w:hAnsi="Arial" w:cs="Arial"/>
          <w:sz w:val="20"/>
          <w:szCs w:val="20"/>
          <w:lang w:bidi="th-TH"/>
        </w:rPr>
        <w:t>”).</w:t>
      </w:r>
    </w:p>
    <w:p w:rsidR="00385C4C" w:rsidRPr="00AA167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eastAsia="Arial Unicode MS" w:hAnsi="Arial" w:cs="Arial"/>
          <w:sz w:val="20"/>
          <w:szCs w:val="20"/>
          <w:u w:val="single"/>
          <w:lang w:bidi="th-TH"/>
        </w:rPr>
        <w:t>Valor Nominal Unitário</w:t>
      </w:r>
      <w:r w:rsidRPr="00AA167F">
        <w:rPr>
          <w:rFonts w:ascii="Arial" w:eastAsia="Arial Unicode MS" w:hAnsi="Arial" w:cs="Arial"/>
          <w:sz w:val="20"/>
          <w:szCs w:val="20"/>
          <w:lang w:bidi="th-TH"/>
        </w:rPr>
        <w:t>. A Nota Comercial terá valor nominal unitário de R$</w:t>
      </w:r>
      <w:r w:rsidRPr="00AA167F">
        <w:rPr>
          <w:rFonts w:ascii="Arial" w:hAnsi="Arial" w:cs="Arial"/>
          <w:smallCaps/>
          <w:sz w:val="20"/>
          <w:szCs w:val="20"/>
        </w:rPr>
        <w:t> </w:t>
      </w:r>
      <w:r w:rsidR="00DA7D14">
        <w:rPr>
          <w:rFonts w:ascii="Arial" w:hAnsi="Arial" w:cs="Arial"/>
          <w:smallCaps/>
          <w:sz w:val="20"/>
          <w:szCs w:val="20"/>
        </w:rPr>
        <w:t>40.000.000,00</w:t>
      </w:r>
      <w:r w:rsidRPr="00AA167F">
        <w:rPr>
          <w:rFonts w:ascii="Arial" w:hAnsi="Arial" w:cs="Arial"/>
          <w:sz w:val="20"/>
          <w:szCs w:val="20"/>
        </w:rPr>
        <w:t xml:space="preserve"> </w:t>
      </w:r>
      <w:r w:rsidR="00DA7D14" w:rsidRPr="00AA167F">
        <w:rPr>
          <w:rFonts w:ascii="Arial" w:hAnsi="Arial" w:cs="Arial"/>
          <w:w w:val="0"/>
          <w:sz w:val="20"/>
          <w:szCs w:val="20"/>
        </w:rPr>
        <w:t>(</w:t>
      </w:r>
      <w:r w:rsidR="00DA7D14" w:rsidRPr="00AA167F">
        <w:rPr>
          <w:rFonts w:ascii="Arial" w:hAnsi="Arial" w:cs="Arial"/>
          <w:sz w:val="20"/>
          <w:szCs w:val="20"/>
        </w:rPr>
        <w:t>quarenta milhões de reais</w:t>
      </w:r>
      <w:r w:rsidR="00DA7D14" w:rsidRPr="00AA167F">
        <w:rPr>
          <w:rFonts w:ascii="Arial" w:hAnsi="Arial" w:cs="Arial"/>
          <w:w w:val="0"/>
          <w:sz w:val="20"/>
          <w:szCs w:val="20"/>
        </w:rPr>
        <w:t xml:space="preserve">) </w:t>
      </w:r>
      <w:r w:rsidRPr="00AA167F">
        <w:rPr>
          <w:rFonts w:ascii="Arial" w:eastAsia="Arial Unicode MS" w:hAnsi="Arial" w:cs="Arial"/>
          <w:sz w:val="20"/>
          <w:szCs w:val="20"/>
          <w:lang w:bidi="th-TH"/>
        </w:rPr>
        <w:t>na Data de Emissão ("</w:t>
      </w:r>
      <w:r w:rsidRPr="00AA167F">
        <w:rPr>
          <w:rFonts w:ascii="Arial" w:eastAsia="Arial Unicode MS" w:hAnsi="Arial" w:cs="Arial"/>
          <w:sz w:val="20"/>
          <w:szCs w:val="20"/>
          <w:u w:val="single"/>
          <w:lang w:bidi="th-TH"/>
        </w:rPr>
        <w:t>Valor Nominal Unitário</w:t>
      </w:r>
      <w:r w:rsidRPr="00AA167F">
        <w:rPr>
          <w:rFonts w:ascii="Arial" w:eastAsia="Arial Unicode MS" w:hAnsi="Arial" w:cs="Arial"/>
          <w:sz w:val="20"/>
          <w:szCs w:val="20"/>
          <w:lang w:bidi="th-TH"/>
        </w:rPr>
        <w:t>").</w:t>
      </w:r>
    </w:p>
    <w:p w:rsidR="00385C4C" w:rsidRPr="00AA167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9" w:name="_Ref268856667"/>
      <w:r w:rsidRPr="00AA167F">
        <w:rPr>
          <w:rFonts w:ascii="Arial" w:hAnsi="Arial" w:cs="Arial"/>
          <w:sz w:val="20"/>
          <w:szCs w:val="20"/>
          <w:u w:val="single"/>
          <w:lang w:bidi="th-TH"/>
        </w:rPr>
        <w:t>Data de Emissão</w:t>
      </w:r>
      <w:bookmarkEnd w:id="29"/>
      <w:r w:rsidRPr="00AA167F">
        <w:rPr>
          <w:rFonts w:ascii="Arial" w:hAnsi="Arial" w:cs="Arial"/>
          <w:sz w:val="20"/>
          <w:szCs w:val="20"/>
          <w:lang w:bidi="th-TH"/>
        </w:rPr>
        <w:t xml:space="preserve">: Para </w:t>
      </w:r>
      <w:r w:rsidRPr="00AA167F">
        <w:rPr>
          <w:rFonts w:ascii="Arial" w:eastAsia="Arial Unicode MS" w:hAnsi="Arial" w:cs="Arial"/>
          <w:sz w:val="20"/>
          <w:szCs w:val="20"/>
          <w:lang w:bidi="th-TH"/>
        </w:rPr>
        <w:t>todos</w:t>
      </w:r>
      <w:r w:rsidRPr="00AA167F">
        <w:rPr>
          <w:rFonts w:ascii="Arial" w:hAnsi="Arial" w:cs="Arial"/>
          <w:sz w:val="20"/>
          <w:szCs w:val="20"/>
          <w:lang w:bidi="th-TH"/>
        </w:rPr>
        <w:t xml:space="preserve"> os fins e efeitos legais, a data de emissão da Nota Comercial será </w:t>
      </w:r>
      <w:r w:rsidR="007C3D2C">
        <w:rPr>
          <w:rFonts w:ascii="Arial" w:hAnsi="Arial" w:cs="Arial"/>
          <w:sz w:val="20"/>
          <w:szCs w:val="20"/>
        </w:rPr>
        <w:t xml:space="preserve">18 </w:t>
      </w:r>
      <w:r w:rsidRPr="00AA167F">
        <w:rPr>
          <w:rFonts w:ascii="Arial" w:eastAsia="Arial Unicode MS" w:hAnsi="Arial" w:cs="Arial"/>
          <w:sz w:val="20"/>
          <w:szCs w:val="20"/>
          <w:lang w:bidi="th-TH"/>
        </w:rPr>
        <w:t xml:space="preserve">de </w:t>
      </w:r>
      <w:r w:rsidR="007C3D2C">
        <w:rPr>
          <w:rFonts w:ascii="Arial" w:hAnsi="Arial" w:cs="Arial"/>
          <w:sz w:val="20"/>
          <w:szCs w:val="20"/>
        </w:rPr>
        <w:t xml:space="preserve">fevereiro </w:t>
      </w:r>
      <w:r w:rsidR="00CD64CB" w:rsidRPr="00AA167F">
        <w:rPr>
          <w:rFonts w:ascii="Arial" w:eastAsia="Arial Unicode MS" w:hAnsi="Arial" w:cs="Arial"/>
          <w:sz w:val="20"/>
          <w:szCs w:val="20"/>
          <w:lang w:bidi="th-TH"/>
        </w:rPr>
        <w:t>de 2022</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w:t>
      </w:r>
      <w:r w:rsidRPr="00AA167F">
        <w:rPr>
          <w:rFonts w:ascii="Arial" w:hAnsi="Arial" w:cs="Arial"/>
          <w:sz w:val="20"/>
          <w:szCs w:val="20"/>
          <w:u w:val="single"/>
          <w:lang w:bidi="th-TH"/>
        </w:rPr>
        <w:t>Data de Emissão</w:t>
      </w:r>
      <w:r w:rsidRPr="00AA167F">
        <w:rPr>
          <w:rFonts w:ascii="Arial" w:hAnsi="Arial" w:cs="Arial"/>
          <w:sz w:val="20"/>
          <w:szCs w:val="20"/>
          <w:lang w:bidi="th-TH"/>
        </w:rPr>
        <w:t>”).</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Prazo e Data de Vencimento</w:t>
      </w:r>
      <w:r w:rsidRPr="00AA167F">
        <w:rPr>
          <w:rFonts w:ascii="Arial" w:hAnsi="Arial" w:cs="Arial"/>
          <w:sz w:val="20"/>
          <w:szCs w:val="20"/>
          <w:lang w:bidi="th-TH"/>
        </w:rPr>
        <w:t xml:space="preserve">: A Nota Comercial terá prazo de vencimento de </w:t>
      </w:r>
      <w:r w:rsidR="00305F02" w:rsidRPr="00AA167F">
        <w:rPr>
          <w:rFonts w:ascii="Arial" w:hAnsi="Arial" w:cs="Arial"/>
          <w:sz w:val="20"/>
          <w:szCs w:val="20"/>
        </w:rPr>
        <w:t>60</w:t>
      </w:r>
      <w:r w:rsidRPr="00AA167F">
        <w:rPr>
          <w:rFonts w:ascii="Arial" w:hAnsi="Arial" w:cs="Arial"/>
          <w:sz w:val="20"/>
          <w:szCs w:val="20"/>
        </w:rPr>
        <w:t xml:space="preserve"> (</w:t>
      </w:r>
      <w:r w:rsidR="00305F02" w:rsidRPr="00AA167F">
        <w:rPr>
          <w:rFonts w:ascii="Arial" w:hAnsi="Arial" w:cs="Arial"/>
          <w:sz w:val="20"/>
          <w:szCs w:val="20"/>
        </w:rPr>
        <w:t>sessenta</w:t>
      </w:r>
      <w:r w:rsidRPr="00AA167F">
        <w:rPr>
          <w:rFonts w:ascii="Arial" w:hAnsi="Arial" w:cs="Arial"/>
          <w:sz w:val="20"/>
          <w:szCs w:val="20"/>
        </w:rPr>
        <w:t>)</w:t>
      </w:r>
      <w:r w:rsidRPr="00AA167F">
        <w:rPr>
          <w:rFonts w:ascii="Arial" w:hAnsi="Arial" w:cs="Arial"/>
          <w:sz w:val="20"/>
          <w:szCs w:val="20"/>
          <w:lang w:bidi="th-TH"/>
        </w:rPr>
        <w:t xml:space="preserve"> meses contados da Data de Emissão, vencendo em </w:t>
      </w:r>
      <w:r w:rsidR="00134383">
        <w:rPr>
          <w:rFonts w:ascii="Arial" w:hAnsi="Arial" w:cs="Arial"/>
          <w:sz w:val="20"/>
          <w:szCs w:val="20"/>
          <w:lang w:bidi="th-TH"/>
        </w:rPr>
        <w:t>11 de fevereiro</w:t>
      </w:r>
      <w:r w:rsidR="00134383">
        <w:rPr>
          <w:rFonts w:ascii="Arial" w:eastAsia="Arial Unicode MS" w:hAnsi="Arial" w:cs="Arial"/>
          <w:sz w:val="20"/>
          <w:szCs w:val="20"/>
          <w:lang w:bidi="th-TH"/>
        </w:rPr>
        <w:t xml:space="preserve"> </w:t>
      </w:r>
      <w:r w:rsidRPr="00AA167F">
        <w:rPr>
          <w:rFonts w:ascii="Arial" w:eastAsia="Arial Unicode MS" w:hAnsi="Arial" w:cs="Arial"/>
          <w:sz w:val="20"/>
          <w:szCs w:val="20"/>
          <w:lang w:bidi="th-TH"/>
        </w:rPr>
        <w:t>de 20</w:t>
      </w:r>
      <w:r w:rsidR="00865B8E">
        <w:rPr>
          <w:rFonts w:ascii="Arial" w:hAnsi="Arial" w:cs="Arial"/>
          <w:sz w:val="20"/>
          <w:szCs w:val="20"/>
        </w:rPr>
        <w:t>27</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w:t>
      </w:r>
      <w:r w:rsidRPr="00AA167F">
        <w:rPr>
          <w:rFonts w:ascii="Arial" w:hAnsi="Arial" w:cs="Arial"/>
          <w:sz w:val="20"/>
          <w:szCs w:val="20"/>
          <w:u w:val="single"/>
          <w:lang w:bidi="th-TH"/>
        </w:rPr>
        <w:t>Data de Vencimento</w:t>
      </w:r>
      <w:r w:rsidRPr="00AA167F">
        <w:rPr>
          <w:rFonts w:ascii="Arial" w:hAnsi="Arial" w:cs="Arial"/>
          <w:sz w:val="20"/>
          <w:szCs w:val="20"/>
          <w:lang w:bidi="th-TH"/>
        </w:rPr>
        <w:t>").</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Conversibilidade, Tipo e Forma</w:t>
      </w:r>
      <w:r w:rsidRPr="00AA167F">
        <w:rPr>
          <w:rFonts w:ascii="Arial" w:hAnsi="Arial" w:cs="Arial"/>
          <w:sz w:val="20"/>
          <w:szCs w:val="20"/>
          <w:lang w:bidi="th-TH"/>
        </w:rPr>
        <w:t>: A Nota Comercial será simples, não conversíve</w:t>
      </w:r>
      <w:r w:rsidR="006B2A28" w:rsidRPr="00AA167F">
        <w:rPr>
          <w:rFonts w:ascii="Arial" w:hAnsi="Arial" w:cs="Arial"/>
          <w:sz w:val="20"/>
          <w:szCs w:val="20"/>
          <w:lang w:bidi="th-TH"/>
        </w:rPr>
        <w:t>l</w:t>
      </w:r>
      <w:r w:rsidRPr="00AA167F">
        <w:rPr>
          <w:rFonts w:ascii="Arial" w:hAnsi="Arial" w:cs="Arial"/>
          <w:sz w:val="20"/>
          <w:szCs w:val="20"/>
          <w:lang w:bidi="th-TH"/>
        </w:rPr>
        <w:t xml:space="preserve"> em </w:t>
      </w:r>
      <w:r w:rsidR="00BD2FB5" w:rsidRPr="00AA167F">
        <w:rPr>
          <w:rFonts w:ascii="Arial" w:hAnsi="Arial" w:cs="Arial"/>
          <w:sz w:val="20"/>
          <w:szCs w:val="20"/>
          <w:lang w:bidi="th-TH"/>
        </w:rPr>
        <w:t xml:space="preserve">quotas </w:t>
      </w:r>
      <w:r w:rsidRPr="00AA167F">
        <w:rPr>
          <w:rFonts w:ascii="Arial" w:hAnsi="Arial" w:cs="Arial"/>
          <w:sz w:val="20"/>
          <w:szCs w:val="20"/>
          <w:lang w:bidi="th-TH"/>
        </w:rPr>
        <w:t>de emissão da Emissora, escriturais e nominativas, sem emissão de cautelas ou certificados.</w:t>
      </w:r>
    </w:p>
    <w:p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30" w:name="_Ref72237216"/>
      <w:r w:rsidRPr="00AA167F">
        <w:rPr>
          <w:rFonts w:ascii="Arial" w:hAnsi="Arial" w:cs="Arial"/>
          <w:sz w:val="20"/>
          <w:szCs w:val="20"/>
          <w:u w:val="single"/>
          <w:lang w:bidi="th-TH"/>
        </w:rPr>
        <w:t>Garantias</w:t>
      </w:r>
      <w:r w:rsidRPr="00AA167F">
        <w:rPr>
          <w:rFonts w:ascii="Arial" w:hAnsi="Arial" w:cs="Arial"/>
          <w:sz w:val="20"/>
          <w:szCs w:val="20"/>
          <w:lang w:bidi="th-TH"/>
        </w:rPr>
        <w:t>: Como garantia do fiel, integral e pontual pagamento</w:t>
      </w:r>
      <w:r w:rsidR="001D7970" w:rsidRPr="00AA167F">
        <w:rPr>
          <w:rFonts w:ascii="Arial" w:hAnsi="Arial" w:cs="Arial"/>
          <w:sz w:val="20"/>
          <w:szCs w:val="20"/>
          <w:lang w:bidi="th-TH"/>
        </w:rPr>
        <w:t xml:space="preserve"> </w:t>
      </w:r>
      <w:r w:rsidR="009E3B1B" w:rsidRPr="00AA167F">
        <w:rPr>
          <w:rFonts w:ascii="Arial" w:hAnsi="Arial" w:cs="Arial"/>
          <w:sz w:val="20"/>
          <w:szCs w:val="20"/>
        </w:rPr>
        <w:t>(i)</w:t>
      </w:r>
      <w:r w:rsidR="009E3B1B" w:rsidRPr="00AA167F">
        <w:rPr>
          <w:rFonts w:ascii="Arial" w:hAnsi="Arial" w:cs="Arial"/>
          <w:sz w:val="20"/>
          <w:szCs w:val="20"/>
          <w:lang w:bidi="th-TH"/>
        </w:rPr>
        <w:t xml:space="preserve"> </w:t>
      </w:r>
      <w:r w:rsidRPr="00AA167F">
        <w:rPr>
          <w:rFonts w:ascii="Arial" w:hAnsi="Arial" w:cs="Arial"/>
          <w:sz w:val="20"/>
          <w:szCs w:val="20"/>
          <w:lang w:bidi="th-TH"/>
        </w:rPr>
        <w:t xml:space="preserve">de todas as obrigações assumidas pela </w:t>
      </w:r>
      <w:r w:rsidRPr="00AA167F">
        <w:rPr>
          <w:rFonts w:ascii="Arial" w:hAnsi="Arial" w:cs="Arial"/>
          <w:sz w:val="20"/>
          <w:szCs w:val="20"/>
        </w:rPr>
        <w:t>Emissora</w:t>
      </w:r>
      <w:r w:rsidRPr="00AA167F">
        <w:rPr>
          <w:rFonts w:ascii="Arial" w:hAnsi="Arial" w:cs="Arial"/>
          <w:sz w:val="20"/>
          <w:szCs w:val="20"/>
          <w:lang w:bidi="th-TH"/>
        </w:rPr>
        <w:t xml:space="preserve"> por ocasião da emissão da Nota Comercial, incluindo, mas não se limitando, ao adimplemento das obrigações pecuniárias, principais ou acessórias, conforme previsto nesta Escritura de Emissão, tais como os montantes devidos a título do Valor Nominal Unitário, da Remuneração, da Atualização Monetária e </w:t>
      </w:r>
      <w:r w:rsidRPr="00AA167F">
        <w:rPr>
          <w:rFonts w:ascii="Arial" w:hAnsi="Arial" w:cs="Arial"/>
          <w:sz w:val="20"/>
          <w:szCs w:val="20"/>
          <w:lang w:bidi="th-TH"/>
        </w:rPr>
        <w:lastRenderedPageBreak/>
        <w:t>dos Encargos Moratórios</w:t>
      </w:r>
      <w:r w:rsidRPr="00AA167F">
        <w:rPr>
          <w:rFonts w:ascii="Arial" w:hAnsi="Arial" w:cs="Arial"/>
          <w:sz w:val="20"/>
          <w:szCs w:val="20"/>
        </w:rPr>
        <w:t>; e (i</w:t>
      </w:r>
      <w:r w:rsidR="001D7970" w:rsidRPr="00AA167F">
        <w:rPr>
          <w:rFonts w:ascii="Arial" w:hAnsi="Arial" w:cs="Arial"/>
          <w:sz w:val="20"/>
          <w:szCs w:val="20"/>
        </w:rPr>
        <w:t>i</w:t>
      </w:r>
      <w:r w:rsidRPr="00AA167F">
        <w:rPr>
          <w:rFonts w:ascii="Arial" w:hAnsi="Arial" w:cs="Arial"/>
          <w:sz w:val="20"/>
          <w:szCs w:val="20"/>
        </w:rPr>
        <w:t>) dos custos e despesas incorridos e a serem incorridos em relação à emissão dos CRI e ao Patrimônio Separado, que sejam de responsabilidade da Emissora, bem como em relação à cobrança dos créditos imobiliários lastro dos CRI e excussão das garantias, incluindo, mas não se limitando, a penas convencionais, honorários advocatícios, custas e despesas judiciais ou extrajudiciais</w:t>
      </w:r>
      <w:r w:rsidRPr="00AA167F">
        <w:rPr>
          <w:rFonts w:ascii="Arial" w:hAnsi="Arial" w:cs="Arial"/>
          <w:sz w:val="20"/>
          <w:szCs w:val="20"/>
          <w:lang w:bidi="th-TH"/>
        </w:rPr>
        <w:t xml:space="preserve"> (“</w:t>
      </w:r>
      <w:r w:rsidRPr="00AA167F">
        <w:rPr>
          <w:rFonts w:ascii="Arial" w:hAnsi="Arial" w:cs="Arial"/>
          <w:sz w:val="20"/>
          <w:szCs w:val="20"/>
          <w:u w:val="single"/>
          <w:lang w:bidi="th-TH"/>
        </w:rPr>
        <w:t>Obrigações Garantidas</w:t>
      </w:r>
      <w:r w:rsidRPr="00AA167F">
        <w:rPr>
          <w:rFonts w:ascii="Arial" w:hAnsi="Arial" w:cs="Arial"/>
          <w:sz w:val="20"/>
          <w:szCs w:val="20"/>
          <w:lang w:bidi="th-TH"/>
        </w:rPr>
        <w:t>” e “</w:t>
      </w:r>
      <w:r w:rsidRPr="00AA167F">
        <w:rPr>
          <w:rFonts w:ascii="Arial" w:hAnsi="Arial" w:cs="Arial"/>
          <w:sz w:val="20"/>
          <w:szCs w:val="20"/>
          <w:u w:val="single"/>
          <w:lang w:bidi="th-TH"/>
        </w:rPr>
        <w:t>Garantias</w:t>
      </w:r>
      <w:r w:rsidR="00CD64CB" w:rsidRPr="00AA167F">
        <w:rPr>
          <w:rFonts w:ascii="Arial" w:hAnsi="Arial" w:cs="Arial"/>
          <w:sz w:val="20"/>
          <w:szCs w:val="20"/>
          <w:lang w:bidi="th-TH"/>
        </w:rPr>
        <w:t>”, respectivamente):</w:t>
      </w:r>
    </w:p>
    <w:p w:rsidR="00CD64CB" w:rsidRPr="00AA167F" w:rsidRDefault="00CD64CB" w:rsidP="00B472D5">
      <w:pPr>
        <w:rPr>
          <w:rFonts w:ascii="Arial" w:hAnsi="Arial" w:cs="Arial"/>
          <w:sz w:val="20"/>
          <w:szCs w:val="20"/>
        </w:rPr>
      </w:pPr>
    </w:p>
    <w:p w:rsidR="00D03EAD" w:rsidRPr="00AA167F" w:rsidRDefault="00AA2444" w:rsidP="005F3FB2">
      <w:pPr>
        <w:pStyle w:val="PargrafodaLista"/>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AA167F">
        <w:rPr>
          <w:rFonts w:ascii="Arial" w:hAnsi="Arial" w:cs="Arial"/>
          <w:sz w:val="20"/>
          <w:szCs w:val="20"/>
        </w:rPr>
        <w:t>serão</w:t>
      </w:r>
      <w:r w:rsidR="00D03EAD" w:rsidRPr="00AA167F">
        <w:rPr>
          <w:rFonts w:ascii="Arial" w:hAnsi="Arial" w:cs="Arial"/>
          <w:sz w:val="20"/>
          <w:szCs w:val="20"/>
        </w:rPr>
        <w:t xml:space="preserve"> constituído</w:t>
      </w:r>
      <w:r w:rsidRPr="00AA167F">
        <w:rPr>
          <w:rFonts w:ascii="Arial" w:hAnsi="Arial" w:cs="Arial"/>
          <w:sz w:val="20"/>
          <w:szCs w:val="20"/>
        </w:rPr>
        <w:t>s</w:t>
      </w:r>
      <w:r w:rsidR="00D03EAD" w:rsidRPr="00AA167F">
        <w:rPr>
          <w:rFonts w:ascii="Arial" w:hAnsi="Arial" w:cs="Arial"/>
          <w:sz w:val="20"/>
          <w:szCs w:val="20"/>
        </w:rPr>
        <w:t xml:space="preserve"> </w:t>
      </w:r>
      <w:r w:rsidR="00223C44" w:rsidRPr="00AA167F">
        <w:rPr>
          <w:rFonts w:ascii="Arial" w:hAnsi="Arial" w:cs="Arial"/>
          <w:sz w:val="20"/>
          <w:szCs w:val="20"/>
        </w:rPr>
        <w:t xml:space="preserve">o </w:t>
      </w:r>
      <w:r w:rsidRPr="00AA167F">
        <w:rPr>
          <w:rFonts w:ascii="Arial" w:hAnsi="Arial" w:cs="Arial"/>
          <w:sz w:val="20"/>
          <w:szCs w:val="20"/>
        </w:rPr>
        <w:t xml:space="preserve">Fundo de Despesas e </w:t>
      </w:r>
      <w:r w:rsidR="00223C44" w:rsidRPr="00AA167F">
        <w:rPr>
          <w:rFonts w:ascii="Arial" w:hAnsi="Arial" w:cs="Arial"/>
          <w:sz w:val="20"/>
          <w:szCs w:val="20"/>
        </w:rPr>
        <w:t xml:space="preserve">o </w:t>
      </w:r>
      <w:r w:rsidR="00D03EAD" w:rsidRPr="00AA167F">
        <w:rPr>
          <w:rFonts w:ascii="Arial" w:hAnsi="Arial" w:cs="Arial"/>
          <w:sz w:val="20"/>
          <w:szCs w:val="20"/>
        </w:rPr>
        <w:t>Fundo de Reserva</w:t>
      </w:r>
      <w:r w:rsidRPr="00AA167F">
        <w:rPr>
          <w:rFonts w:ascii="Arial" w:hAnsi="Arial" w:cs="Arial"/>
          <w:sz w:val="20"/>
          <w:szCs w:val="20"/>
        </w:rPr>
        <w:t xml:space="preserve">; </w:t>
      </w:r>
      <w:r w:rsidR="00CD64CB" w:rsidRPr="00AA167F">
        <w:rPr>
          <w:rFonts w:ascii="Arial" w:hAnsi="Arial" w:cs="Arial"/>
          <w:sz w:val="20"/>
          <w:szCs w:val="20"/>
        </w:rPr>
        <w:t>e</w:t>
      </w:r>
    </w:p>
    <w:p w:rsidR="00CD64CB" w:rsidRPr="00400BEF" w:rsidRDefault="00CD64CB" w:rsidP="005F3FB2">
      <w:pPr>
        <w:pStyle w:val="PargrafodaLista"/>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rsidR="00D03EAD" w:rsidRPr="00D924BE" w:rsidRDefault="00D03EAD">
      <w:pPr>
        <w:pStyle w:val="PargrafodaLista"/>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lang w:bidi="th-TH"/>
        </w:rPr>
      </w:pPr>
      <w:r w:rsidRPr="00400BEF">
        <w:rPr>
          <w:rFonts w:ascii="Arial" w:hAnsi="Arial" w:cs="Arial"/>
          <w:sz w:val="20"/>
          <w:szCs w:val="20"/>
        </w:rPr>
        <w:t>s</w:t>
      </w:r>
      <w:r w:rsidRPr="00400BEF">
        <w:rPr>
          <w:rFonts w:ascii="Arial" w:hAnsi="Arial" w:cs="Arial"/>
          <w:sz w:val="20"/>
          <w:szCs w:val="20"/>
          <w:lang w:bidi="th-TH"/>
        </w:rPr>
        <w:t>erá cedido fiduciariamente à Credora a</w:t>
      </w:r>
      <w:r w:rsidRPr="00400BEF">
        <w:rPr>
          <w:rFonts w:ascii="Arial" w:hAnsi="Arial" w:cs="Arial"/>
          <w:sz w:val="20"/>
          <w:szCs w:val="20"/>
        </w:rPr>
        <w:t xml:space="preserve"> totalidade dos direitos creditórios </w:t>
      </w:r>
      <w:r w:rsidR="00370C9B" w:rsidRPr="00400BEF">
        <w:rPr>
          <w:rFonts w:ascii="Arial" w:hAnsi="Arial" w:cs="Arial"/>
          <w:color w:val="000000" w:themeColor="text1"/>
          <w:sz w:val="20"/>
          <w:szCs w:val="20"/>
        </w:rPr>
        <w:t xml:space="preserve">presentes e futuros, oriundos das sublocações existentes ou futuras dos Imóveis, que compreendem o pagamento do preço de sublocação dos respectivos Imóveis sublocados ou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2A3A3B">
        <w:rPr>
          <w:rFonts w:ascii="Arial" w:hAnsi="Arial" w:cs="Arial"/>
          <w:color w:val="000000" w:themeColor="text1"/>
          <w:sz w:val="20"/>
          <w:szCs w:val="20"/>
        </w:rPr>
        <w:t>S</w:t>
      </w:r>
      <w:r w:rsidR="00370C9B" w:rsidRPr="00400BEF">
        <w:rPr>
          <w:rFonts w:ascii="Arial" w:hAnsi="Arial" w:cs="Arial"/>
          <w:color w:val="000000" w:themeColor="text1"/>
          <w:sz w:val="20"/>
          <w:szCs w:val="20"/>
        </w:rPr>
        <w:t xml:space="preserve">ublocatários por força dos Contratos de Sublocação, incluindo a totalidade dos respectivos acessórios, quando aplicáveis, tais como encargos moratórios, multas, penalidades, indenizações, prêmios, seguros, despesas, custas, honorários, garantias e demais encargos contratuais e legais previstos nos Contratos de Sublocação </w:t>
      </w:r>
      <w:r w:rsidR="00370C9B" w:rsidRPr="00400BEF">
        <w:rPr>
          <w:rFonts w:ascii="Arial" w:hAnsi="Arial" w:cs="Arial"/>
          <w:bCs/>
          <w:sz w:val="20"/>
          <w:szCs w:val="20"/>
        </w:rPr>
        <w:t>(</w:t>
      </w:r>
      <w:r w:rsidRPr="00400BEF">
        <w:rPr>
          <w:rFonts w:ascii="Arial" w:hAnsi="Arial" w:cs="Arial"/>
          <w:bCs/>
          <w:sz w:val="20"/>
          <w:szCs w:val="20"/>
        </w:rPr>
        <w:t>“</w:t>
      </w:r>
      <w:r w:rsidRPr="00400BEF">
        <w:rPr>
          <w:rFonts w:ascii="Arial" w:hAnsi="Arial" w:cs="Arial"/>
          <w:bCs/>
          <w:sz w:val="20"/>
          <w:szCs w:val="20"/>
          <w:u w:val="single"/>
        </w:rPr>
        <w:t>Direitos Creditórios</w:t>
      </w:r>
      <w:r w:rsidRPr="00400BEF">
        <w:rPr>
          <w:rFonts w:ascii="Arial" w:hAnsi="Arial" w:cs="Arial"/>
          <w:bCs/>
          <w:sz w:val="20"/>
          <w:szCs w:val="20"/>
        </w:rPr>
        <w:t>”), nos termos do “</w:t>
      </w:r>
      <w:r w:rsidRPr="00400BEF">
        <w:rPr>
          <w:rFonts w:ascii="Arial" w:hAnsi="Arial" w:cs="Arial"/>
          <w:i/>
          <w:snapToGrid w:val="0"/>
          <w:sz w:val="20"/>
          <w:szCs w:val="20"/>
        </w:rPr>
        <w:t>Instrumento Particular de Cessão Fiduciária de Direitos Creditórios em Garantia e Outras Avenças</w:t>
      </w:r>
      <w:r w:rsidRPr="00400BEF">
        <w:rPr>
          <w:rFonts w:ascii="Arial" w:hAnsi="Arial" w:cs="Arial"/>
          <w:snapToGrid w:val="0"/>
          <w:sz w:val="20"/>
          <w:szCs w:val="20"/>
        </w:rPr>
        <w:t>”, a ser celebrado pela a Emissora e a Securitizadora (“</w:t>
      </w:r>
      <w:r w:rsidRPr="00400BEF">
        <w:rPr>
          <w:rFonts w:ascii="Arial" w:hAnsi="Arial" w:cs="Arial"/>
          <w:snapToGrid w:val="0"/>
          <w:sz w:val="20"/>
          <w:szCs w:val="20"/>
          <w:u w:val="single"/>
        </w:rPr>
        <w:t>Cessão Fiduciária</w:t>
      </w:r>
      <w:r w:rsidRPr="00400BEF">
        <w:rPr>
          <w:rFonts w:ascii="Arial" w:hAnsi="Arial" w:cs="Arial"/>
          <w:snapToGrid w:val="0"/>
          <w:sz w:val="20"/>
          <w:szCs w:val="20"/>
        </w:rPr>
        <w:t>” e “</w:t>
      </w:r>
      <w:r w:rsidR="00041AFE" w:rsidRPr="00400BEF">
        <w:rPr>
          <w:rFonts w:ascii="Arial" w:hAnsi="Arial" w:cs="Arial"/>
          <w:color w:val="000000"/>
          <w:sz w:val="20"/>
          <w:szCs w:val="20"/>
          <w:u w:val="single"/>
        </w:rPr>
        <w:t>Contrato de Cessão Fiduciária de Direitos Creditórios</w:t>
      </w:r>
      <w:r w:rsidR="00CD64CB" w:rsidRPr="00400BEF">
        <w:rPr>
          <w:rFonts w:ascii="Arial" w:hAnsi="Arial" w:cs="Arial"/>
          <w:snapToGrid w:val="0"/>
          <w:sz w:val="20"/>
          <w:szCs w:val="20"/>
        </w:rPr>
        <w:t>”, respectivamente).</w:t>
      </w:r>
    </w:p>
    <w:p w:rsidR="00385C4C" w:rsidRPr="00400BEF" w:rsidRDefault="00385C4C">
      <w:pPr>
        <w:widowControl w:val="0"/>
        <w:tabs>
          <w:tab w:val="left" w:pos="0"/>
        </w:tabs>
        <w:autoSpaceDE w:val="0"/>
        <w:autoSpaceDN w:val="0"/>
        <w:adjustRightInd w:val="0"/>
        <w:spacing w:line="360" w:lineRule="auto"/>
        <w:jc w:val="both"/>
        <w:rPr>
          <w:rFonts w:ascii="Arial" w:hAnsi="Arial" w:cs="Arial"/>
          <w:sz w:val="20"/>
          <w:szCs w:val="20"/>
          <w:lang w:bidi="th-TH"/>
        </w:rPr>
      </w:pPr>
    </w:p>
    <w:p w:rsidR="00AA2444" w:rsidRPr="00400BEF" w:rsidRDefault="00AA2444" w:rsidP="00400BEF">
      <w:pPr>
        <w:pStyle w:val="PargrafodaLista"/>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bookmarkStart w:id="31" w:name="_Ref92899762"/>
      <w:r w:rsidRPr="00400BEF">
        <w:rPr>
          <w:rFonts w:ascii="Arial" w:hAnsi="Arial" w:cs="Arial"/>
          <w:sz w:val="20"/>
          <w:szCs w:val="20"/>
          <w:u w:val="single"/>
        </w:rPr>
        <w:t>Fundo de Despesas</w:t>
      </w:r>
      <w:r w:rsidRPr="00400BEF">
        <w:rPr>
          <w:rFonts w:ascii="Arial" w:hAnsi="Arial" w:cs="Arial"/>
          <w:sz w:val="20"/>
          <w:szCs w:val="20"/>
        </w:rPr>
        <w:t>. As Partes concordam em constituir,</w:t>
      </w:r>
      <w:r w:rsidRPr="00400BEF">
        <w:rPr>
          <w:rFonts w:ascii="Arial" w:hAnsi="Arial" w:cs="Arial"/>
          <w:color w:val="000000"/>
          <w:sz w:val="20"/>
          <w:szCs w:val="20"/>
        </w:rPr>
        <w:t xml:space="preserve"> na Conta Centralizadora, o </w:t>
      </w:r>
      <w:r w:rsidRPr="00400BEF">
        <w:rPr>
          <w:rFonts w:ascii="Arial" w:hAnsi="Arial" w:cs="Arial"/>
          <w:sz w:val="20"/>
          <w:szCs w:val="20"/>
        </w:rPr>
        <w:t>Fundo de Despesas, o que será feito com recursos deduzidos, pela Securitizadora, por conta e ordem da Emissora, dos recursos oriundos das Tranches depositados na Conta Centralizadora até o montante equivalente ao Valor do Fundo de Despesas.</w:t>
      </w:r>
      <w:bookmarkEnd w:id="31"/>
    </w:p>
    <w:p w:rsidR="00AA2444" w:rsidRPr="00AA167F" w:rsidRDefault="00AA2444" w:rsidP="00400BEF">
      <w:pPr>
        <w:pStyle w:val="PargrafodaLista"/>
        <w:widowControl w:val="0"/>
        <w:tabs>
          <w:tab w:val="left" w:pos="567"/>
        </w:tabs>
        <w:spacing w:line="360" w:lineRule="auto"/>
        <w:ind w:left="0"/>
        <w:contextualSpacing w:val="0"/>
        <w:jc w:val="both"/>
        <w:rPr>
          <w:rFonts w:ascii="Arial" w:hAnsi="Arial" w:cs="Arial"/>
          <w:color w:val="000000"/>
          <w:sz w:val="20"/>
          <w:szCs w:val="20"/>
        </w:rPr>
      </w:pPr>
    </w:p>
    <w:p w:rsidR="00AA2444" w:rsidRPr="00AA167F"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Os recursos do Fundo de Despesas serão utilizados pela Securitizadora para fazer frente às</w:t>
      </w:r>
      <w:r w:rsidRPr="00400BEF">
        <w:rPr>
          <w:rFonts w:ascii="Arial" w:hAnsi="Arial" w:cs="Arial"/>
          <w:sz w:val="20"/>
          <w:szCs w:val="20"/>
        </w:rPr>
        <w:t xml:space="preserve"> </w:t>
      </w:r>
      <w:r w:rsidRPr="00AA167F">
        <w:rPr>
          <w:rFonts w:ascii="Arial" w:hAnsi="Arial" w:cs="Arial"/>
          <w:sz w:val="20"/>
          <w:szCs w:val="20"/>
        </w:rPr>
        <w:t>despesas do Patrimônio Separado.</w:t>
      </w:r>
    </w:p>
    <w:p w:rsidR="00AA2444" w:rsidRPr="00AA167F" w:rsidRDefault="00AA2444" w:rsidP="00400BEF">
      <w:pPr>
        <w:pStyle w:val="PargrafodaLista"/>
        <w:tabs>
          <w:tab w:val="left" w:pos="1134"/>
        </w:tabs>
        <w:spacing w:line="360" w:lineRule="auto"/>
        <w:ind w:left="567"/>
        <w:contextualSpacing w:val="0"/>
        <w:jc w:val="both"/>
        <w:rPr>
          <w:rFonts w:ascii="Arial" w:hAnsi="Arial" w:cs="Arial"/>
          <w:sz w:val="20"/>
          <w:szCs w:val="20"/>
        </w:rPr>
      </w:pPr>
    </w:p>
    <w:p w:rsidR="00AA2444" w:rsidRPr="00400BEF"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Emissora não poderá, em qualquer hipótese, se abster do cumprimento de suas obrigações previstas nos Documentos da Operação em razão da constituição do Fundo de Despesas, ou ainda, solicitar à Securitizadora que utilize os recursos do Fundo de Despesas para quitação de eventuais obrigações inadimplidas.</w:t>
      </w:r>
    </w:p>
    <w:p w:rsidR="00AA2444" w:rsidRPr="00400BEF" w:rsidRDefault="00AA2444" w:rsidP="00400BEF">
      <w:pPr>
        <w:pStyle w:val="PargrafodaLista"/>
        <w:tabs>
          <w:tab w:val="left" w:pos="1134"/>
        </w:tabs>
        <w:spacing w:line="360" w:lineRule="auto"/>
        <w:ind w:left="567"/>
        <w:contextualSpacing w:val="0"/>
        <w:jc w:val="both"/>
        <w:rPr>
          <w:rFonts w:ascii="Arial" w:hAnsi="Arial" w:cs="Arial"/>
          <w:sz w:val="20"/>
          <w:szCs w:val="20"/>
        </w:rPr>
      </w:pPr>
    </w:p>
    <w:p w:rsidR="00AA2444" w:rsidRPr="00400BEF"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encerrado o Patrimônio Separado, nos termos dos Documentos da Operação, a Securitizadora deverá transferir a totalidade dos recursos do Fundo de Despesas, líquidos de tributos, para a Conta da Emissora, em até 1</w:t>
      </w:r>
      <w:r w:rsidR="00040AD6">
        <w:rPr>
          <w:rFonts w:ascii="Arial" w:hAnsi="Arial" w:cs="Arial"/>
          <w:sz w:val="20"/>
          <w:szCs w:val="20"/>
        </w:rPr>
        <w:t>0</w:t>
      </w:r>
      <w:r w:rsidRPr="00400BEF">
        <w:rPr>
          <w:rFonts w:ascii="Arial" w:hAnsi="Arial" w:cs="Arial"/>
          <w:sz w:val="20"/>
          <w:szCs w:val="20"/>
        </w:rPr>
        <w:t xml:space="preserve"> (</w:t>
      </w:r>
      <w:r w:rsidR="00040AD6">
        <w:rPr>
          <w:rFonts w:ascii="Arial" w:hAnsi="Arial" w:cs="Arial"/>
          <w:sz w:val="20"/>
          <w:szCs w:val="20"/>
        </w:rPr>
        <w:t>dez</w:t>
      </w:r>
      <w:r w:rsidRPr="00400BEF">
        <w:rPr>
          <w:rFonts w:ascii="Arial" w:hAnsi="Arial" w:cs="Arial"/>
          <w:sz w:val="20"/>
          <w:szCs w:val="20"/>
        </w:rPr>
        <w:t>) Dias Úteis contados da referida quitação.</w:t>
      </w:r>
    </w:p>
    <w:p w:rsidR="00AA2444" w:rsidRPr="00400BEF" w:rsidRDefault="00AA2444">
      <w:pPr>
        <w:widowControl w:val="0"/>
        <w:tabs>
          <w:tab w:val="left" w:pos="0"/>
        </w:tabs>
        <w:autoSpaceDE w:val="0"/>
        <w:autoSpaceDN w:val="0"/>
        <w:adjustRightInd w:val="0"/>
        <w:spacing w:line="360" w:lineRule="auto"/>
        <w:jc w:val="both"/>
        <w:rPr>
          <w:rFonts w:ascii="Arial" w:hAnsi="Arial" w:cs="Arial"/>
          <w:sz w:val="20"/>
          <w:szCs w:val="20"/>
          <w:lang w:bidi="th-TH"/>
        </w:rPr>
      </w:pPr>
    </w:p>
    <w:p w:rsidR="00D03EAD" w:rsidRPr="00400BEF" w:rsidRDefault="00D03EAD" w:rsidP="00400BEF">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32" w:name="_Ref92899777"/>
      <w:bookmarkEnd w:id="30"/>
      <w:r w:rsidRPr="00400BEF">
        <w:rPr>
          <w:rFonts w:ascii="Arial" w:hAnsi="Arial" w:cs="Arial"/>
          <w:sz w:val="20"/>
          <w:szCs w:val="20"/>
          <w:u w:val="single"/>
        </w:rPr>
        <w:t>Fundo de Reserv</w:t>
      </w:r>
      <w:r w:rsidR="00AA2444" w:rsidRPr="00400BEF">
        <w:rPr>
          <w:rFonts w:ascii="Arial" w:hAnsi="Arial" w:cs="Arial"/>
          <w:sz w:val="20"/>
          <w:szCs w:val="20"/>
          <w:u w:val="single"/>
        </w:rPr>
        <w:t>a</w:t>
      </w:r>
      <w:r w:rsidRPr="00400BEF">
        <w:rPr>
          <w:rFonts w:ascii="Arial" w:hAnsi="Arial" w:cs="Arial"/>
          <w:sz w:val="20"/>
          <w:szCs w:val="20"/>
        </w:rPr>
        <w:t xml:space="preserve">: </w:t>
      </w:r>
      <w:r w:rsidR="00886B43" w:rsidRPr="00400BEF">
        <w:rPr>
          <w:rFonts w:ascii="Arial" w:hAnsi="Arial" w:cs="Arial"/>
          <w:sz w:val="20"/>
          <w:szCs w:val="20"/>
        </w:rPr>
        <w:t xml:space="preserve">A Emissora obriga-se a </w:t>
      </w:r>
      <w:r w:rsidR="000C588A" w:rsidRPr="00400BEF">
        <w:rPr>
          <w:rFonts w:ascii="Arial" w:hAnsi="Arial" w:cs="Arial"/>
          <w:sz w:val="20"/>
          <w:szCs w:val="20"/>
        </w:rPr>
        <w:t xml:space="preserve">constituir, na Conta Centralizadora, o Fundo de Reserva, com recursos deduzidos, pela Credora, por conta e ordem da </w:t>
      </w:r>
      <w:r w:rsidR="00722B1F">
        <w:rPr>
          <w:rFonts w:ascii="Arial" w:hAnsi="Arial" w:cs="Arial"/>
          <w:sz w:val="20"/>
          <w:szCs w:val="20"/>
        </w:rPr>
        <w:t>Emissora</w:t>
      </w:r>
      <w:r w:rsidR="000C588A" w:rsidRPr="00400BEF">
        <w:rPr>
          <w:rFonts w:ascii="Arial" w:hAnsi="Arial" w:cs="Arial"/>
          <w:sz w:val="20"/>
          <w:szCs w:val="20"/>
        </w:rPr>
        <w:t xml:space="preserve">, </w:t>
      </w:r>
      <w:r w:rsidR="008D2BE2">
        <w:rPr>
          <w:rFonts w:ascii="Arial" w:hAnsi="Arial" w:cs="Arial"/>
          <w:sz w:val="20"/>
          <w:szCs w:val="20"/>
        </w:rPr>
        <w:t xml:space="preserve">da Tranche 1, </w:t>
      </w:r>
      <w:r w:rsidR="008D2BE2" w:rsidRPr="00F61383">
        <w:rPr>
          <w:rFonts w:ascii="Arial" w:hAnsi="Arial" w:cs="Arial"/>
          <w:sz w:val="20"/>
          <w:szCs w:val="20"/>
        </w:rPr>
        <w:t xml:space="preserve">bem como complementado com recursos das demais </w:t>
      </w:r>
      <w:r w:rsidR="008D2BE2">
        <w:rPr>
          <w:rFonts w:ascii="Arial" w:hAnsi="Arial" w:cs="Arial"/>
          <w:sz w:val="20"/>
          <w:szCs w:val="20"/>
        </w:rPr>
        <w:t>Tranches, conforme o caso</w:t>
      </w:r>
      <w:r w:rsidR="000C588A" w:rsidRPr="00400BEF">
        <w:rPr>
          <w:rFonts w:ascii="Arial" w:hAnsi="Arial" w:cs="Arial"/>
          <w:sz w:val="20"/>
          <w:szCs w:val="20"/>
        </w:rPr>
        <w:t xml:space="preserve">, até o montante equivalente ao </w:t>
      </w:r>
      <w:r w:rsidR="008D2BE2">
        <w:rPr>
          <w:rFonts w:ascii="Arial" w:hAnsi="Arial" w:cs="Arial"/>
          <w:sz w:val="20"/>
          <w:szCs w:val="20"/>
        </w:rPr>
        <w:t xml:space="preserve">valor </w:t>
      </w:r>
      <w:r w:rsidR="008D2BE2">
        <w:rPr>
          <w:rFonts w:ascii="Arial" w:hAnsi="Arial" w:cs="Arial"/>
          <w:sz w:val="20"/>
          <w:szCs w:val="20"/>
        </w:rPr>
        <w:lastRenderedPageBreak/>
        <w:t xml:space="preserve">necessário para que seja atingido o </w:t>
      </w:r>
      <w:r w:rsidR="000C588A" w:rsidRPr="00400BEF">
        <w:rPr>
          <w:rFonts w:ascii="Arial" w:hAnsi="Arial" w:cs="Arial"/>
          <w:sz w:val="20"/>
          <w:szCs w:val="20"/>
        </w:rPr>
        <w:t>Valor do Fundo de Reserva.</w:t>
      </w:r>
      <w:r w:rsidR="0003181C" w:rsidRPr="00400BEF">
        <w:rPr>
          <w:rFonts w:ascii="Arial" w:hAnsi="Arial" w:cs="Arial"/>
          <w:sz w:val="20"/>
          <w:szCs w:val="20"/>
        </w:rPr>
        <w:t xml:space="preserve"> </w:t>
      </w:r>
      <w:r w:rsidR="008D2BE2" w:rsidRPr="00400BEF">
        <w:rPr>
          <w:rFonts w:ascii="Arial" w:hAnsi="Arial" w:cs="Arial"/>
          <w:sz w:val="20"/>
          <w:szCs w:val="20"/>
        </w:rPr>
        <w:t xml:space="preserve">O </w:t>
      </w:r>
      <w:r w:rsidR="00CD64CB" w:rsidRPr="00400BEF">
        <w:rPr>
          <w:rFonts w:ascii="Arial" w:hAnsi="Arial" w:cs="Arial"/>
          <w:sz w:val="20"/>
          <w:szCs w:val="20"/>
        </w:rPr>
        <w:t xml:space="preserve">montante </w:t>
      </w:r>
      <w:r w:rsidR="00E277B9">
        <w:rPr>
          <w:rFonts w:ascii="Arial" w:hAnsi="Arial" w:cs="Arial"/>
          <w:sz w:val="20"/>
          <w:szCs w:val="20"/>
        </w:rPr>
        <w:t>retido pela Securitizadora da Tranche 1</w:t>
      </w:r>
      <w:r w:rsidRPr="00AA167F">
        <w:rPr>
          <w:rFonts w:ascii="Arial" w:hAnsi="Arial" w:cs="Arial"/>
          <w:sz w:val="20"/>
          <w:szCs w:val="20"/>
        </w:rPr>
        <w:t xml:space="preserve"> será destinado para </w:t>
      </w:r>
      <w:r w:rsidRPr="00AA167F">
        <w:rPr>
          <w:rFonts w:ascii="Arial" w:hAnsi="Arial" w:cs="Arial"/>
          <w:sz w:val="20"/>
          <w:szCs w:val="20"/>
          <w:lang w:bidi="th-TH"/>
        </w:rPr>
        <w:t>formação</w:t>
      </w:r>
      <w:r w:rsidRPr="00AA167F">
        <w:rPr>
          <w:rFonts w:ascii="Arial" w:hAnsi="Arial" w:cs="Arial"/>
          <w:sz w:val="20"/>
          <w:szCs w:val="20"/>
        </w:rPr>
        <w:t xml:space="preserve"> de um fundo de reserva (“</w:t>
      </w:r>
      <w:r w:rsidRPr="00AA167F">
        <w:rPr>
          <w:rFonts w:ascii="Arial" w:hAnsi="Arial" w:cs="Arial"/>
          <w:sz w:val="20"/>
          <w:szCs w:val="20"/>
          <w:u w:val="single"/>
        </w:rPr>
        <w:t>Fundo de Reserva</w:t>
      </w:r>
      <w:r w:rsidRPr="00AA167F">
        <w:rPr>
          <w:rFonts w:ascii="Arial" w:hAnsi="Arial" w:cs="Arial"/>
          <w:sz w:val="20"/>
          <w:szCs w:val="20"/>
        </w:rPr>
        <w:t>”), cujos recursos serão destinados a garantir o pagamento das parcelas mensais dos CRI, bem como para o pagamento de contingências imprevistas na Emissão dos C</w:t>
      </w:r>
      <w:r w:rsidRPr="00400BEF">
        <w:rPr>
          <w:rFonts w:ascii="Arial" w:hAnsi="Arial" w:cs="Arial"/>
          <w:sz w:val="20"/>
          <w:szCs w:val="20"/>
        </w:rPr>
        <w:t>RI, a necessidade de alteração dos Documentos da Operação, gastos com publicações, realização das assembleias dos titulares dos CRI, honorários de advogados, custas, despesas, emolumentos, reembolso de despesas, inclusive para resguardar os titulares dos CRI e a Securitizadora. Até o adimplemento da totalidade dos CRI, o saldo do Fundo de Reserva CRI, apurado mensalmente tod</w:t>
      </w:r>
      <w:r w:rsidR="0003181C" w:rsidRPr="00AA167F">
        <w:rPr>
          <w:rFonts w:ascii="Arial" w:hAnsi="Arial" w:cs="Arial"/>
          <w:sz w:val="20"/>
          <w:szCs w:val="20"/>
        </w:rPr>
        <w:t>a Data de Apuração</w:t>
      </w:r>
      <w:r w:rsidRPr="00AA167F">
        <w:rPr>
          <w:rFonts w:ascii="Arial" w:hAnsi="Arial" w:cs="Arial"/>
          <w:sz w:val="20"/>
          <w:szCs w:val="20"/>
        </w:rPr>
        <w:t xml:space="preserve">, deverá corresponder </w:t>
      </w:r>
      <w:r w:rsidR="0003181C" w:rsidRPr="00AA167F">
        <w:rPr>
          <w:rFonts w:ascii="Arial" w:hAnsi="Arial" w:cs="Arial"/>
          <w:sz w:val="20"/>
          <w:szCs w:val="20"/>
        </w:rPr>
        <w:t>sempre ao Valor do Fundo de Reserva</w:t>
      </w:r>
      <w:r w:rsidRPr="00AA167F">
        <w:rPr>
          <w:rFonts w:ascii="Arial" w:hAnsi="Arial" w:cs="Arial"/>
          <w:sz w:val="20"/>
          <w:szCs w:val="20"/>
        </w:rPr>
        <w:t xml:space="preserve">. </w:t>
      </w:r>
      <w:r w:rsidR="0003181C" w:rsidRPr="00400BEF">
        <w:rPr>
          <w:rFonts w:ascii="Arial" w:hAnsi="Arial" w:cs="Arial"/>
          <w:sz w:val="20"/>
          <w:szCs w:val="20"/>
        </w:rPr>
        <w:t xml:space="preserve">Em cada Data de </w:t>
      </w:r>
      <w:r w:rsidR="0003181C" w:rsidRPr="009B52AF">
        <w:rPr>
          <w:rFonts w:ascii="Arial" w:hAnsi="Arial" w:cs="Arial"/>
          <w:sz w:val="20"/>
          <w:szCs w:val="20"/>
        </w:rPr>
        <w:t>Apuração:</w:t>
      </w:r>
      <w:r w:rsidRPr="009B52AF">
        <w:rPr>
          <w:rFonts w:ascii="Arial" w:hAnsi="Arial" w:cs="Arial"/>
          <w:sz w:val="20"/>
          <w:szCs w:val="20"/>
        </w:rPr>
        <w:t xml:space="preserve"> </w:t>
      </w:r>
      <w:r w:rsidRPr="002B79D6">
        <w:rPr>
          <w:rFonts w:ascii="Arial" w:hAnsi="Arial" w:cs="Arial"/>
          <w:b/>
          <w:sz w:val="20"/>
          <w:szCs w:val="20"/>
        </w:rPr>
        <w:t>(i)</w:t>
      </w:r>
      <w:r w:rsidRPr="002B79D6">
        <w:rPr>
          <w:rFonts w:ascii="Arial" w:hAnsi="Arial" w:cs="Arial"/>
          <w:sz w:val="20"/>
          <w:szCs w:val="20"/>
        </w:rPr>
        <w:t xml:space="preserve"> caso o montante do Fundo de Reserva esteja inferior ao Valor do Fundo de Reserva, inclusive em caso de utilização para pagamento de qualquer das Obrigações Garantidas não adimplidas</w:t>
      </w:r>
      <w:r w:rsidR="00474966" w:rsidRPr="002B79D6">
        <w:rPr>
          <w:rFonts w:ascii="Arial" w:hAnsi="Arial" w:cs="Arial"/>
          <w:sz w:val="20"/>
          <w:szCs w:val="20"/>
        </w:rPr>
        <w:t>, a Credora utilizará os valores oriundos dos Direitos Creditórios para recomposição do Fundo de Reserva, sendo que caso não exista recursos suficientes para fazer essa recomposição</w:t>
      </w:r>
      <w:r w:rsidRPr="002B79D6">
        <w:rPr>
          <w:rFonts w:ascii="Arial" w:hAnsi="Arial" w:cs="Arial"/>
          <w:sz w:val="20"/>
          <w:szCs w:val="20"/>
        </w:rPr>
        <w:t xml:space="preserve"> </w:t>
      </w:r>
      <w:bookmarkStart w:id="33" w:name="_Hlk46312052"/>
      <w:r w:rsidRPr="002B79D6">
        <w:rPr>
          <w:rFonts w:ascii="Arial" w:hAnsi="Arial" w:cs="Arial"/>
          <w:sz w:val="20"/>
          <w:szCs w:val="20"/>
        </w:rPr>
        <w:t>a Cre</w:t>
      </w:r>
      <w:r w:rsidR="00CD64CB" w:rsidRPr="002B79D6">
        <w:rPr>
          <w:rFonts w:ascii="Arial" w:hAnsi="Arial" w:cs="Arial"/>
          <w:sz w:val="20"/>
          <w:szCs w:val="20"/>
        </w:rPr>
        <w:t>dora deverá expedir notificação</w:t>
      </w:r>
      <w:r w:rsidRPr="002B79D6">
        <w:rPr>
          <w:rFonts w:ascii="Arial" w:hAnsi="Arial" w:cs="Arial"/>
          <w:sz w:val="20"/>
          <w:szCs w:val="20"/>
        </w:rPr>
        <w:t xml:space="preserve"> para a Emissora, que deverá providenciar a recomposição em até 10 (dez) Dias Úteis contados do recebimento de notificação para tanto; e </w:t>
      </w:r>
      <w:r w:rsidRPr="002B79D6">
        <w:rPr>
          <w:rFonts w:ascii="Arial" w:hAnsi="Arial" w:cs="Arial"/>
          <w:b/>
          <w:sz w:val="20"/>
          <w:szCs w:val="20"/>
        </w:rPr>
        <w:t>(ii)</w:t>
      </w:r>
      <w:r w:rsidRPr="002B79D6">
        <w:rPr>
          <w:rFonts w:ascii="Arial" w:hAnsi="Arial" w:cs="Arial"/>
          <w:sz w:val="20"/>
          <w:szCs w:val="20"/>
        </w:rPr>
        <w:t xml:space="preserve"> caso o montante do Fundo de Reserva esteja superior ao Valor do Fundo de Reserva, a Securitizadora deverá transferir o montante excedente para a conta a ser indicada no prazo de 10 (dez) Dias Úteis contados da constatação do excedente.</w:t>
      </w:r>
      <w:bookmarkEnd w:id="32"/>
      <w:bookmarkEnd w:id="33"/>
    </w:p>
    <w:p w:rsidR="00385C4C" w:rsidRPr="00400BE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rsidR="00D03EAD" w:rsidRPr="00400BEF" w:rsidRDefault="00D03EA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eastAsia="pt-BR"/>
        </w:rPr>
      </w:pPr>
      <w:r w:rsidRPr="00400BEF">
        <w:rPr>
          <w:rFonts w:ascii="Arial" w:hAnsi="Arial" w:cs="Arial"/>
          <w:sz w:val="20"/>
          <w:szCs w:val="20"/>
        </w:rPr>
        <w:t xml:space="preserve">Os recursos depositados no Fundo de Reserva serão aplicados nos seguintes investimentos: </w:t>
      </w:r>
      <w:r w:rsidR="00E441DE" w:rsidRPr="00E34BFB">
        <w:rPr>
          <w:rFonts w:ascii="Arial" w:hAnsi="Arial" w:cs="Arial"/>
          <w:b/>
          <w:sz w:val="20"/>
          <w:szCs w:val="20"/>
        </w:rPr>
        <w:t>(a)</w:t>
      </w:r>
      <w:r w:rsidR="0023591D">
        <w:rPr>
          <w:rFonts w:ascii="Arial" w:hAnsi="Arial" w:cs="Arial"/>
          <w:sz w:val="20"/>
          <w:szCs w:val="20"/>
        </w:rPr>
        <w:t> </w:t>
      </w:r>
      <w:r w:rsidR="00E441DE" w:rsidRPr="00400BEF">
        <w:rPr>
          <w:rFonts w:ascii="Arial" w:hAnsi="Arial" w:cs="Arial"/>
          <w:sz w:val="20"/>
          <w:szCs w:val="20"/>
        </w:rPr>
        <w:t xml:space="preserve">certificados de depósitos bancários com liquidez diária emitidos por instituições financeiras que tenham a classificação de risco no mínimo equivalente a A- em escala nacional, atribuída pelas agências Standard &amp; Poor’s e/ou Fitch Ratings e/ou A3 pela Moody’s Investors Service, ou qualquer de suas representantes no País; </w:t>
      </w:r>
      <w:r w:rsidR="00E441DE" w:rsidRPr="00E34BFB">
        <w:rPr>
          <w:rFonts w:ascii="Arial" w:hAnsi="Arial" w:cs="Arial"/>
          <w:b/>
          <w:sz w:val="20"/>
          <w:szCs w:val="20"/>
        </w:rPr>
        <w:t>(b)</w:t>
      </w:r>
      <w:r w:rsidR="00E441DE" w:rsidRPr="00400BEF">
        <w:rPr>
          <w:rFonts w:ascii="Arial" w:hAnsi="Arial" w:cs="Arial"/>
          <w:sz w:val="20"/>
          <w:szCs w:val="20"/>
        </w:rPr>
        <w:t xml:space="preserve"> quotas de emissão de fundos de investimento regulados pela Instrução CVM nº 555, de 17 de dezembro de 2014, conforme alterada, com liquidez diária; e/ou </w:t>
      </w:r>
      <w:r w:rsidR="00E441DE" w:rsidRPr="00E34BFB">
        <w:rPr>
          <w:rFonts w:ascii="Arial" w:hAnsi="Arial" w:cs="Arial"/>
          <w:b/>
          <w:sz w:val="20"/>
          <w:szCs w:val="20"/>
        </w:rPr>
        <w:t>(c)</w:t>
      </w:r>
      <w:r w:rsidR="00AA2444" w:rsidRPr="00400BEF">
        <w:rPr>
          <w:rFonts w:ascii="Arial" w:hAnsi="Arial" w:cs="Arial"/>
          <w:sz w:val="20"/>
          <w:szCs w:val="20"/>
        </w:rPr>
        <w:t> </w:t>
      </w:r>
      <w:r w:rsidR="00E441DE" w:rsidRPr="00400BEF">
        <w:rPr>
          <w:rFonts w:ascii="Arial" w:hAnsi="Arial" w:cs="Arial"/>
          <w:sz w:val="20"/>
          <w:szCs w:val="20"/>
        </w:rPr>
        <w:t>operações compromissadas, com liquidez diária, realizadas junto a qualquer instituições financeiras que tenham a classificação de risco no mínimo equivalente a A- em escala nacional, atribuída pelas agências Standard &amp; Poor’s e/ou Fitch Ratings e/ou A3 pela Moody’s Investors Service, ou qualquer de suas representantes no País</w:t>
      </w:r>
      <w:r w:rsidR="00E441DE" w:rsidRPr="00400BEF" w:rsidDel="00E441DE">
        <w:rPr>
          <w:rFonts w:ascii="Arial" w:hAnsi="Arial" w:cs="Arial"/>
          <w:sz w:val="20"/>
          <w:szCs w:val="20"/>
        </w:rPr>
        <w:t xml:space="preserve"> </w:t>
      </w:r>
      <w:r w:rsidRPr="00AA167F">
        <w:rPr>
          <w:rFonts w:ascii="Arial" w:hAnsi="Arial" w:cs="Arial"/>
          <w:sz w:val="20"/>
          <w:szCs w:val="20"/>
        </w:rPr>
        <w:t>(“</w:t>
      </w:r>
      <w:r w:rsidRPr="00AA167F">
        <w:rPr>
          <w:rFonts w:ascii="Arial" w:hAnsi="Arial" w:cs="Arial"/>
          <w:sz w:val="20"/>
          <w:szCs w:val="20"/>
          <w:u w:val="single"/>
        </w:rPr>
        <w:t>Investimentos Permitidos</w:t>
      </w:r>
      <w:r w:rsidRPr="00AA167F">
        <w:rPr>
          <w:rFonts w:ascii="Arial" w:hAnsi="Arial" w:cs="Arial"/>
          <w:sz w:val="20"/>
          <w:szCs w:val="20"/>
        </w:rPr>
        <w:t>”), sendo certo que a Securitizadora, bem como seus respectiv</w:t>
      </w:r>
      <w:r w:rsidRPr="00400BEF">
        <w:rPr>
          <w:rFonts w:ascii="Arial" w:hAnsi="Arial" w:cs="Arial"/>
          <w:sz w:val="20"/>
          <w:szCs w:val="20"/>
        </w:rPr>
        <w:t xml:space="preserve">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w:t>
      </w:r>
      <w:r w:rsidRPr="00400BEF">
        <w:rPr>
          <w:rFonts w:ascii="Arial" w:hAnsi="Arial" w:cs="Arial"/>
          <w:sz w:val="20"/>
          <w:szCs w:val="20"/>
          <w:lang w:bidi="th-TH"/>
        </w:rPr>
        <w:t>referidos</w:t>
      </w:r>
      <w:r w:rsidRPr="00400BEF">
        <w:rPr>
          <w:rFonts w:ascii="Arial" w:hAnsi="Arial" w:cs="Arial"/>
          <w:sz w:val="20"/>
          <w:szCs w:val="20"/>
        </w:rPr>
        <w:t xml:space="preserve">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realizados com os rendimentos livres de tributos, ressalvados os benefícios fiscais deste</w:t>
      </w:r>
      <w:r w:rsidR="00CD64CB" w:rsidRPr="00400BEF">
        <w:rPr>
          <w:rFonts w:ascii="Arial" w:hAnsi="Arial" w:cs="Arial"/>
          <w:sz w:val="20"/>
          <w:szCs w:val="20"/>
        </w:rPr>
        <w:t>s rendimentos à Securitizadora.</w:t>
      </w:r>
    </w:p>
    <w:p w:rsidR="00385C4C" w:rsidRPr="00400BEF" w:rsidRDefault="00385C4C" w:rsidP="00A0231D">
      <w:pPr>
        <w:pStyle w:val="PargrafodaLista"/>
        <w:tabs>
          <w:tab w:val="left" w:pos="1134"/>
        </w:tabs>
        <w:spacing w:line="360" w:lineRule="auto"/>
        <w:ind w:left="567"/>
        <w:contextualSpacing w:val="0"/>
        <w:jc w:val="both"/>
        <w:rPr>
          <w:rFonts w:ascii="Arial" w:hAnsi="Arial" w:cs="Arial"/>
          <w:sz w:val="20"/>
          <w:szCs w:val="20"/>
        </w:rPr>
      </w:pPr>
    </w:p>
    <w:p w:rsidR="000C588A" w:rsidRPr="00400BEF" w:rsidRDefault="000C588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Toda vez que, por qualquer motivo, os recursos do Fundo de Reserva venham a ser utilizados pela Securitizadora (nos termos e para os fins permitidos neste instrumento), a Emissora estará obrigada</w:t>
      </w:r>
      <w:r w:rsidR="00BB0D39">
        <w:rPr>
          <w:rFonts w:ascii="Arial" w:hAnsi="Arial" w:cs="Arial"/>
          <w:sz w:val="20"/>
          <w:szCs w:val="20"/>
        </w:rPr>
        <w:t xml:space="preserve"> a</w:t>
      </w:r>
      <w:r w:rsidRPr="00400BEF">
        <w:rPr>
          <w:rFonts w:ascii="Arial" w:hAnsi="Arial" w:cs="Arial"/>
          <w:sz w:val="20"/>
          <w:szCs w:val="20"/>
        </w:rPr>
        <w:t xml:space="preserve"> depositar recursos na Conta Centralizadora em montantes suficientes para a devolução dos recursos utilizados, de forma que o</w:t>
      </w:r>
      <w:r w:rsidR="002F0ADD">
        <w:rPr>
          <w:rFonts w:ascii="Arial" w:hAnsi="Arial" w:cs="Arial"/>
          <w:sz w:val="20"/>
          <w:szCs w:val="20"/>
        </w:rPr>
        <w:t>s</w:t>
      </w:r>
      <w:r w:rsidRPr="00400BEF">
        <w:rPr>
          <w:rFonts w:ascii="Arial" w:hAnsi="Arial" w:cs="Arial"/>
          <w:sz w:val="20"/>
          <w:szCs w:val="20"/>
        </w:rPr>
        <w:t xml:space="preserve"> valores mantidos no Fundo de Reserva retornem ao patamar em </w:t>
      </w:r>
      <w:r w:rsidRPr="00400BEF">
        <w:rPr>
          <w:rFonts w:ascii="Arial" w:hAnsi="Arial" w:cs="Arial"/>
          <w:sz w:val="20"/>
          <w:szCs w:val="20"/>
        </w:rPr>
        <w:lastRenderedPageBreak/>
        <w:t>que estavam antes da referida utilização. Esse depósito deve ocorrer em até 5 (cinco) Dias Úteis contados do envio de prévia comunicação, pela Securitizadora, com cópia ao Agente Fiduciário, nesse sentido. Caso a Emissora não deposite o montante necessário para o cumprimento da obrigação aqui estipulada, no prazo aqui previsto, tal evento será considerado como inadimplemento de obrigação pecuniária pela Emissora, e a sujeitará às mesmas penalidades de qualquer inadimplemento pecuniário, conforme previstas neste instrumento, inclusive Encargos Moratórios.</w:t>
      </w:r>
    </w:p>
    <w:p w:rsidR="00F427C1" w:rsidRPr="00400BEF" w:rsidRDefault="00F427C1" w:rsidP="00400BEF">
      <w:pPr>
        <w:pStyle w:val="PargrafodaLista"/>
        <w:tabs>
          <w:tab w:val="left" w:pos="1134"/>
        </w:tabs>
        <w:spacing w:line="360" w:lineRule="auto"/>
        <w:ind w:left="567"/>
        <w:contextualSpacing w:val="0"/>
        <w:jc w:val="both"/>
        <w:rPr>
          <w:rFonts w:ascii="Arial" w:hAnsi="Arial" w:cs="Arial"/>
          <w:sz w:val="20"/>
          <w:szCs w:val="20"/>
        </w:rPr>
      </w:pPr>
    </w:p>
    <w:p w:rsidR="000C588A" w:rsidRPr="00400BEF" w:rsidRDefault="000C588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cumpridas integralmente as Obrigações Garantidas e encerrado o patrimônio separado dos CRI, nos termos dos Documentos da Operação, a Securitizadora deverá encerrar o Fundo de Reserva.</w:t>
      </w:r>
      <w:r w:rsidRPr="00AA167F">
        <w:rPr>
          <w:rFonts w:ascii="Arial" w:hAnsi="Arial" w:cs="Arial"/>
          <w:sz w:val="20"/>
          <w:szCs w:val="20"/>
        </w:rPr>
        <w:t xml:space="preserve"> Após o encerramento, se ainda existirem recursos no referido Fundo, estes serão devolvidos à Emissora, </w:t>
      </w:r>
      <w:r w:rsidRPr="00400BEF">
        <w:rPr>
          <w:rFonts w:ascii="Arial" w:hAnsi="Arial" w:cs="Arial"/>
          <w:sz w:val="20"/>
          <w:szCs w:val="20"/>
        </w:rPr>
        <w:t xml:space="preserve">líquidos de tributos, </w:t>
      </w:r>
      <w:r w:rsidRPr="00AA167F">
        <w:rPr>
          <w:rFonts w:ascii="Arial" w:hAnsi="Arial" w:cs="Arial"/>
          <w:sz w:val="20"/>
          <w:szCs w:val="20"/>
        </w:rPr>
        <w:t xml:space="preserve">por meio depósito na Conta da </w:t>
      </w:r>
      <w:r w:rsidR="00722B1F">
        <w:rPr>
          <w:rFonts w:ascii="Arial" w:hAnsi="Arial" w:cs="Arial"/>
          <w:sz w:val="20"/>
          <w:szCs w:val="20"/>
        </w:rPr>
        <w:t>Emissora</w:t>
      </w:r>
      <w:r w:rsidRPr="00AA167F">
        <w:rPr>
          <w:rFonts w:ascii="Arial" w:hAnsi="Arial" w:cs="Arial"/>
          <w:sz w:val="20"/>
          <w:szCs w:val="20"/>
        </w:rPr>
        <w:t>, em até 10 (dez) Dias Úteis contados do referido encerramento.</w:t>
      </w:r>
    </w:p>
    <w:p w:rsidR="00385C4C" w:rsidRPr="00400BEF" w:rsidRDefault="00385C4C" w:rsidP="00400BEF">
      <w:pPr>
        <w:pStyle w:val="PargrafodaLista"/>
        <w:tabs>
          <w:tab w:val="left" w:pos="1134"/>
        </w:tabs>
        <w:spacing w:line="360" w:lineRule="auto"/>
        <w:ind w:left="0"/>
        <w:contextualSpacing w:val="0"/>
        <w:jc w:val="both"/>
        <w:rPr>
          <w:rFonts w:ascii="Arial" w:hAnsi="Arial" w:cs="Arial"/>
          <w:sz w:val="20"/>
          <w:szCs w:val="20"/>
        </w:rPr>
      </w:pPr>
    </w:p>
    <w:p w:rsidR="00D03EAD" w:rsidRPr="00400BEF" w:rsidRDefault="00D03EAD" w:rsidP="00B472D5">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34" w:name="_Ref72412725"/>
      <w:r w:rsidRPr="00400BEF">
        <w:rPr>
          <w:rFonts w:ascii="Arial" w:hAnsi="Arial" w:cs="Arial"/>
          <w:sz w:val="20"/>
          <w:szCs w:val="20"/>
          <w:u w:val="single"/>
        </w:rPr>
        <w:t>Cessão Fiduciária</w:t>
      </w:r>
      <w:r w:rsidRPr="00400BEF">
        <w:rPr>
          <w:rFonts w:ascii="Arial" w:hAnsi="Arial" w:cs="Arial"/>
          <w:sz w:val="20"/>
          <w:szCs w:val="20"/>
        </w:rPr>
        <w:t xml:space="preserve">: As </w:t>
      </w:r>
      <w:r w:rsidRPr="00400BEF">
        <w:rPr>
          <w:rFonts w:ascii="Arial" w:eastAsia="Arial Unicode MS" w:hAnsi="Arial" w:cs="Arial"/>
          <w:sz w:val="20"/>
          <w:szCs w:val="20"/>
          <w:lang w:bidi="th-TH"/>
        </w:rPr>
        <w:t>Obrigações</w:t>
      </w:r>
      <w:r w:rsidRPr="00400BEF">
        <w:rPr>
          <w:rFonts w:ascii="Arial" w:hAnsi="Arial" w:cs="Arial"/>
          <w:sz w:val="20"/>
          <w:szCs w:val="20"/>
        </w:rPr>
        <w:t xml:space="preserve"> Garantidas serão garantidas, também, pela Cessão Fiduciária, conforme termos e condições previstos no</w:t>
      </w:r>
      <w:r w:rsidR="00CD64CB" w:rsidRPr="00400BEF">
        <w:rPr>
          <w:rFonts w:ascii="Arial" w:hAnsi="Arial" w:cs="Arial"/>
          <w:sz w:val="20"/>
          <w:szCs w:val="20"/>
        </w:rPr>
        <w:t xml:space="preserve"> Contrato de Cessão Fiduciária</w:t>
      </w:r>
      <w:r w:rsidR="00041AFE" w:rsidRPr="00400BEF">
        <w:rPr>
          <w:rFonts w:ascii="Arial" w:hAnsi="Arial" w:cs="Arial"/>
          <w:sz w:val="20"/>
          <w:szCs w:val="20"/>
        </w:rPr>
        <w:t xml:space="preserve"> de Direitos Creditórios</w:t>
      </w:r>
      <w:r w:rsidR="00CD64CB" w:rsidRPr="00400BEF">
        <w:rPr>
          <w:rFonts w:ascii="Arial" w:hAnsi="Arial" w:cs="Arial"/>
          <w:sz w:val="20"/>
          <w:szCs w:val="20"/>
        </w:rPr>
        <w:t>.</w:t>
      </w:r>
    </w:p>
    <w:p w:rsidR="00385C4C" w:rsidRPr="00400BEF" w:rsidRDefault="00385C4C">
      <w:pPr>
        <w:pStyle w:val="PargrafodaLista"/>
        <w:tabs>
          <w:tab w:val="left" w:pos="567"/>
        </w:tabs>
        <w:spacing w:line="360" w:lineRule="auto"/>
        <w:ind w:left="0"/>
        <w:contextualSpacing w:val="0"/>
        <w:jc w:val="both"/>
        <w:rPr>
          <w:rFonts w:ascii="Arial" w:hAnsi="Arial" w:cs="Arial"/>
          <w:sz w:val="20"/>
          <w:szCs w:val="20"/>
        </w:rPr>
      </w:pPr>
    </w:p>
    <w:p w:rsidR="00B221ED" w:rsidRPr="00400BEF" w:rsidRDefault="00B221E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partir da data de celebração do Contrato de Cessão Fiduciária de Direitos Creditórios, os recursos oriundos dos Direitos Creditórios serão integral e diretamente pagos na Conta Vinculada</w:t>
      </w:r>
      <w:r w:rsidRPr="00400BEF">
        <w:rPr>
          <w:rFonts w:ascii="Arial" w:hAnsi="Arial" w:cs="Arial"/>
          <w:bCs/>
          <w:sz w:val="20"/>
          <w:szCs w:val="20"/>
        </w:rPr>
        <w:t>.</w:t>
      </w:r>
    </w:p>
    <w:p w:rsidR="00B221ED" w:rsidRPr="00400BEF" w:rsidRDefault="00B221ED" w:rsidP="00B472D5">
      <w:pPr>
        <w:pStyle w:val="PargrafodaLista"/>
        <w:widowControl w:val="0"/>
        <w:tabs>
          <w:tab w:val="left" w:pos="1134"/>
        </w:tabs>
        <w:spacing w:line="360" w:lineRule="auto"/>
        <w:ind w:left="567"/>
        <w:contextualSpacing w:val="0"/>
        <w:jc w:val="both"/>
        <w:rPr>
          <w:rFonts w:ascii="Arial" w:hAnsi="Arial" w:cs="Arial"/>
          <w:sz w:val="20"/>
          <w:szCs w:val="20"/>
        </w:rPr>
      </w:pPr>
    </w:p>
    <w:p w:rsidR="00B221ED" w:rsidRPr="00400BEF" w:rsidRDefault="00B221E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do acima disposto, a partir da presente data, o Contrato de Cessão Fiduciária de Direitos Creditórios deverá ser aditado periodicamente, nos prazos e na forma estabelecidos no referido instrumento, para refletir a atualização de lista de Direitos Creditórios no período, seja pela exclusão de Direitos Creditórios e/ou pela inclusão de novos Direitos Creditórios que passem fazer parte da referida Garantia.</w:t>
      </w:r>
    </w:p>
    <w:p w:rsidR="00B221ED" w:rsidRPr="00400BEF" w:rsidRDefault="00B221ED" w:rsidP="00B472D5">
      <w:pPr>
        <w:pStyle w:val="PargrafodaLista"/>
        <w:widowControl w:val="0"/>
        <w:tabs>
          <w:tab w:val="left" w:pos="1134"/>
        </w:tabs>
        <w:spacing w:line="360" w:lineRule="auto"/>
        <w:ind w:left="567"/>
        <w:contextualSpacing w:val="0"/>
        <w:jc w:val="both"/>
        <w:rPr>
          <w:rFonts w:ascii="Arial" w:hAnsi="Arial" w:cs="Arial"/>
          <w:sz w:val="20"/>
          <w:szCs w:val="20"/>
        </w:rPr>
      </w:pPr>
    </w:p>
    <w:p w:rsidR="00B221ED" w:rsidRPr="00AA167F" w:rsidRDefault="00B221E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Em cada Data de Apuração a Securitizadora fará o cálculo do valor necessário para pagamento da integralidade dos itens (i) a (viii) da Ordem de Prioridade de Pagamento</w:t>
      </w:r>
      <w:r w:rsidR="00E277B9">
        <w:rPr>
          <w:rFonts w:ascii="Arial" w:hAnsi="Arial" w:cs="Arial"/>
          <w:sz w:val="20"/>
          <w:szCs w:val="20"/>
        </w:rPr>
        <w:t>,</w:t>
      </w:r>
      <w:r w:rsidRPr="00400BEF">
        <w:rPr>
          <w:rFonts w:ascii="Arial" w:hAnsi="Arial" w:cs="Arial"/>
          <w:sz w:val="20"/>
          <w:szCs w:val="20"/>
        </w:rPr>
        <w:t xml:space="preserve"> incluindo recomposição do Fundo de Despesas</w:t>
      </w:r>
      <w:r w:rsidR="0003181C" w:rsidRPr="00400BEF">
        <w:rPr>
          <w:rFonts w:ascii="Arial" w:hAnsi="Arial" w:cs="Arial"/>
          <w:sz w:val="20"/>
          <w:szCs w:val="20"/>
        </w:rPr>
        <w:t xml:space="preserve"> e do Fundo de Reserva</w:t>
      </w:r>
      <w:r w:rsidRPr="00400BEF">
        <w:rPr>
          <w:rFonts w:ascii="Arial" w:hAnsi="Arial" w:cs="Arial"/>
          <w:sz w:val="20"/>
          <w:szCs w:val="20"/>
        </w:rPr>
        <w:t xml:space="preserve"> (“</w:t>
      </w:r>
      <w:r w:rsidRPr="00400BEF">
        <w:rPr>
          <w:rFonts w:ascii="Arial" w:hAnsi="Arial" w:cs="Arial"/>
          <w:sz w:val="20"/>
          <w:szCs w:val="20"/>
          <w:u w:val="single"/>
        </w:rPr>
        <w:t>Valor Mínimo</w:t>
      </w:r>
      <w:r w:rsidRPr="00400BEF">
        <w:rPr>
          <w:rFonts w:ascii="Arial" w:hAnsi="Arial" w:cs="Arial"/>
          <w:sz w:val="20"/>
          <w:szCs w:val="20"/>
        </w:rPr>
        <w:t>”). Uma vez efetuado esse cálculo a Securitizadora solicitará a transferência do Valor Mínimo da Conta Vinculada para a Conta Centralizadora</w:t>
      </w:r>
      <w:r w:rsidR="00792961">
        <w:rPr>
          <w:rFonts w:ascii="Arial" w:hAnsi="Arial" w:cs="Arial"/>
          <w:sz w:val="20"/>
          <w:szCs w:val="20"/>
        </w:rPr>
        <w:t xml:space="preserve"> e autorizará </w:t>
      </w:r>
      <w:r w:rsidR="004104DB">
        <w:rPr>
          <w:rFonts w:ascii="Arial" w:hAnsi="Arial" w:cs="Arial"/>
          <w:sz w:val="20"/>
          <w:szCs w:val="20"/>
        </w:rPr>
        <w:t xml:space="preserve">transferências diárias para a Emissora dos recursos </w:t>
      </w:r>
      <w:r w:rsidR="009D50D5">
        <w:rPr>
          <w:rFonts w:ascii="Arial" w:hAnsi="Arial" w:cs="Arial"/>
          <w:sz w:val="20"/>
          <w:szCs w:val="20"/>
        </w:rPr>
        <w:t xml:space="preserve">que forem depositados na Conta Vinculada a partir do </w:t>
      </w:r>
      <w:r w:rsidR="009F31F4">
        <w:rPr>
          <w:rFonts w:ascii="Arial" w:hAnsi="Arial" w:cs="Arial"/>
          <w:sz w:val="20"/>
          <w:szCs w:val="20"/>
        </w:rPr>
        <w:t>Dia Útil imediatamente subsequente à Data de Apuração</w:t>
      </w:r>
      <w:r w:rsidRPr="00400BEF">
        <w:rPr>
          <w:rFonts w:ascii="Arial" w:hAnsi="Arial" w:cs="Arial"/>
          <w:sz w:val="20"/>
          <w:szCs w:val="20"/>
        </w:rPr>
        <w:t>.</w:t>
      </w:r>
      <w:r w:rsidR="00535CA6">
        <w:rPr>
          <w:rFonts w:ascii="Arial" w:hAnsi="Arial" w:cs="Arial"/>
          <w:sz w:val="20"/>
          <w:szCs w:val="20"/>
        </w:rPr>
        <w:t xml:space="preserve"> </w:t>
      </w:r>
      <w:r w:rsidR="00AB2870">
        <w:rPr>
          <w:rFonts w:ascii="Arial" w:hAnsi="Arial" w:cs="Arial"/>
          <w:sz w:val="20"/>
        </w:rPr>
        <w:t xml:space="preserve">Caso, antes de </w:t>
      </w:r>
      <w:r w:rsidR="00AB2870" w:rsidRPr="00400BEF">
        <w:rPr>
          <w:rFonts w:ascii="Arial" w:hAnsi="Arial" w:cs="Arial"/>
          <w:sz w:val="20"/>
        </w:rPr>
        <w:t>cada Data de Apuração</w:t>
      </w:r>
      <w:r w:rsidR="00AB2870">
        <w:rPr>
          <w:rFonts w:ascii="Arial" w:hAnsi="Arial" w:cs="Arial"/>
          <w:sz w:val="20"/>
        </w:rPr>
        <w:t>, a Emissora verifique a existência do Valor Mínimo, esta poderá avisar a Securitizadora, para que efetue os cálculos e efetue a transferência.</w:t>
      </w:r>
    </w:p>
    <w:p w:rsidR="00B221ED" w:rsidRPr="00400BEF" w:rsidRDefault="00B221ED" w:rsidP="00B472D5">
      <w:pPr>
        <w:pStyle w:val="PargrafodaLista"/>
        <w:widowControl w:val="0"/>
        <w:tabs>
          <w:tab w:val="left" w:pos="1134"/>
        </w:tabs>
        <w:spacing w:line="360" w:lineRule="auto"/>
        <w:ind w:left="567"/>
        <w:contextualSpacing w:val="0"/>
        <w:jc w:val="both"/>
        <w:rPr>
          <w:rFonts w:ascii="Arial" w:hAnsi="Arial" w:cs="Arial"/>
          <w:sz w:val="20"/>
          <w:szCs w:val="20"/>
        </w:rPr>
      </w:pPr>
    </w:p>
    <w:p w:rsidR="00B221ED" w:rsidRPr="00E34BFB" w:rsidRDefault="00B221ED" w:rsidP="00E34BFB">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Caso não exista na Conta Vinculada valores em montante equivalente ao Valor Mínimo</w:t>
      </w:r>
      <w:r w:rsidR="001F3908">
        <w:rPr>
          <w:rFonts w:ascii="Arial" w:hAnsi="Arial" w:cs="Arial"/>
          <w:sz w:val="20"/>
          <w:szCs w:val="20"/>
        </w:rPr>
        <w:t>,</w:t>
      </w:r>
      <w:r w:rsidRPr="00400BEF">
        <w:rPr>
          <w:rFonts w:ascii="Arial" w:hAnsi="Arial" w:cs="Arial"/>
          <w:sz w:val="20"/>
          <w:szCs w:val="20"/>
        </w:rPr>
        <w:t xml:space="preserve"> a Securitizadora notificará </w:t>
      </w:r>
      <w:r w:rsidR="00865EB9" w:rsidRPr="00400BEF">
        <w:rPr>
          <w:rFonts w:ascii="Arial" w:hAnsi="Arial" w:cs="Arial"/>
          <w:sz w:val="20"/>
          <w:szCs w:val="20"/>
        </w:rPr>
        <w:t xml:space="preserve">a Emissora </w:t>
      </w:r>
      <w:r w:rsidRPr="00400BEF">
        <w:rPr>
          <w:rFonts w:ascii="Arial" w:hAnsi="Arial" w:cs="Arial"/>
          <w:sz w:val="20"/>
          <w:szCs w:val="20"/>
        </w:rPr>
        <w:t>para que efetue o depósito na Conta Centralizadora da diferença necessária para complementar o Valor Mínimo no prazo de 2 (dois) Dias Úteis contados do envio da comunicação.</w:t>
      </w:r>
    </w:p>
    <w:p w:rsidR="00941D6A" w:rsidRDefault="00941D6A" w:rsidP="00C94AA7">
      <w:pPr>
        <w:pStyle w:val="Default"/>
        <w:widowControl w:val="0"/>
        <w:tabs>
          <w:tab w:val="left" w:pos="851"/>
          <w:tab w:val="left" w:pos="1560"/>
        </w:tabs>
        <w:spacing w:line="360" w:lineRule="auto"/>
        <w:jc w:val="both"/>
        <w:rPr>
          <w:sz w:val="20"/>
          <w:szCs w:val="20"/>
        </w:rPr>
      </w:pPr>
    </w:p>
    <w:p w:rsidR="00FE352E" w:rsidRPr="00AA167F" w:rsidRDefault="00FE352E" w:rsidP="002B79D6">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35" w:name="_Ref94099974"/>
      <w:bookmarkStart w:id="36" w:name="_Ref95933433"/>
      <w:r w:rsidRPr="00400BEF">
        <w:rPr>
          <w:rFonts w:ascii="Arial" w:hAnsi="Arial" w:cs="Arial"/>
          <w:sz w:val="20"/>
          <w:szCs w:val="20"/>
          <w:u w:val="single"/>
        </w:rPr>
        <w:t>Índice de Cobertura</w:t>
      </w:r>
      <w:r w:rsidRPr="002B79D6">
        <w:rPr>
          <w:rFonts w:ascii="Arial" w:hAnsi="Arial" w:cs="Arial"/>
          <w:sz w:val="20"/>
          <w:szCs w:val="20"/>
        </w:rPr>
        <w:t>:</w:t>
      </w:r>
      <w:r w:rsidRPr="00400BEF">
        <w:rPr>
          <w:rFonts w:ascii="Arial" w:hAnsi="Arial" w:cs="Arial"/>
          <w:sz w:val="20"/>
          <w:szCs w:val="20"/>
        </w:rPr>
        <w:t xml:space="preserve"> Até o integral adimplemento da totalidade das Obrigações Garantidas, o valor dos Direitos Creditórios que venha</w:t>
      </w:r>
      <w:r w:rsidR="007F0C52">
        <w:rPr>
          <w:rFonts w:ascii="Arial" w:hAnsi="Arial" w:cs="Arial"/>
          <w:sz w:val="20"/>
          <w:szCs w:val="20"/>
        </w:rPr>
        <w:t>m</w:t>
      </w:r>
      <w:r w:rsidRPr="00400BEF">
        <w:rPr>
          <w:rFonts w:ascii="Arial" w:hAnsi="Arial" w:cs="Arial"/>
          <w:sz w:val="20"/>
          <w:szCs w:val="20"/>
        </w:rPr>
        <w:t xml:space="preserve"> a ser pago</w:t>
      </w:r>
      <w:r w:rsidR="007F0C52">
        <w:rPr>
          <w:rFonts w:ascii="Arial" w:hAnsi="Arial" w:cs="Arial"/>
          <w:sz w:val="20"/>
          <w:szCs w:val="20"/>
        </w:rPr>
        <w:t>s</w:t>
      </w:r>
      <w:r w:rsidRPr="00400BEF">
        <w:rPr>
          <w:rFonts w:ascii="Arial" w:hAnsi="Arial" w:cs="Arial"/>
          <w:sz w:val="20"/>
          <w:szCs w:val="20"/>
        </w:rPr>
        <w:t xml:space="preserve"> na Conta Vinculada </w:t>
      </w:r>
      <w:r w:rsidR="004E0F27">
        <w:rPr>
          <w:rFonts w:ascii="Arial" w:hAnsi="Arial" w:cs="Arial"/>
          <w:sz w:val="20"/>
          <w:szCs w:val="20"/>
        </w:rPr>
        <w:t xml:space="preserve">no mês anterior ao mês da respectiva Data </w:t>
      </w:r>
      <w:r w:rsidR="004E0F27">
        <w:rPr>
          <w:rFonts w:ascii="Arial" w:hAnsi="Arial" w:cs="Arial"/>
          <w:sz w:val="20"/>
          <w:szCs w:val="20"/>
        </w:rPr>
        <w:lastRenderedPageBreak/>
        <w:t>de Apuração (</w:t>
      </w:r>
      <w:r w:rsidR="00937C7F" w:rsidRPr="000E4E90">
        <w:rPr>
          <w:rFonts w:ascii="Arial" w:hAnsi="Arial" w:cs="Arial"/>
          <w:sz w:val="20"/>
        </w:rPr>
        <w:t>descontadas eventuais antecipações e Despesas Recorrentes mensais)</w:t>
      </w:r>
      <w:r w:rsidR="00937C7F">
        <w:rPr>
          <w:rFonts w:ascii="Arial" w:hAnsi="Arial" w:cs="Arial"/>
          <w:sz w:val="20"/>
        </w:rPr>
        <w:t xml:space="preserve">, </w:t>
      </w:r>
      <w:r w:rsidRPr="00400BEF">
        <w:rPr>
          <w:rFonts w:ascii="Arial" w:hAnsi="Arial" w:cs="Arial"/>
          <w:sz w:val="20"/>
          <w:szCs w:val="20"/>
        </w:rPr>
        <w:t>dever</w:t>
      </w:r>
      <w:r w:rsidR="00937C7F">
        <w:rPr>
          <w:rFonts w:ascii="Arial" w:hAnsi="Arial" w:cs="Arial"/>
          <w:sz w:val="20"/>
          <w:szCs w:val="20"/>
        </w:rPr>
        <w:t>á</w:t>
      </w:r>
      <w:r w:rsidRPr="00400BEF">
        <w:rPr>
          <w:rFonts w:ascii="Arial" w:hAnsi="Arial" w:cs="Arial"/>
          <w:sz w:val="20"/>
          <w:szCs w:val="20"/>
        </w:rPr>
        <w:t xml:space="preserve"> representar, no mínimo, 300% (trezentos por cento) </w:t>
      </w:r>
      <w:r w:rsidR="009B52AF">
        <w:rPr>
          <w:rFonts w:ascii="Arial" w:hAnsi="Arial" w:cs="Arial"/>
          <w:sz w:val="20"/>
          <w:szCs w:val="20"/>
        </w:rPr>
        <w:t>do valor</w:t>
      </w:r>
      <w:r w:rsidR="0081508B">
        <w:rPr>
          <w:rFonts w:ascii="Arial" w:hAnsi="Arial" w:cs="Arial"/>
          <w:sz w:val="20"/>
          <w:szCs w:val="20"/>
        </w:rPr>
        <w:t xml:space="preserve"> da PMT</w:t>
      </w:r>
      <w:r w:rsidR="00DD15E3">
        <w:rPr>
          <w:rFonts w:ascii="Arial" w:hAnsi="Arial" w:cs="Arial"/>
          <w:sz w:val="20"/>
          <w:szCs w:val="20"/>
        </w:rPr>
        <w:t xml:space="preserve"> do mês da respectiva Data de Apuração.</w:t>
      </w:r>
      <w:bookmarkEnd w:id="35"/>
      <w:bookmarkEnd w:id="36"/>
    </w:p>
    <w:p w:rsidR="00FE352E" w:rsidRDefault="00FE352E" w:rsidP="00C94AA7">
      <w:pPr>
        <w:pStyle w:val="Default"/>
        <w:widowControl w:val="0"/>
        <w:tabs>
          <w:tab w:val="left" w:pos="851"/>
          <w:tab w:val="left" w:pos="1560"/>
        </w:tabs>
        <w:spacing w:line="360" w:lineRule="auto"/>
        <w:jc w:val="both"/>
        <w:rPr>
          <w:sz w:val="20"/>
          <w:szCs w:val="20"/>
        </w:rPr>
      </w:pPr>
    </w:p>
    <w:p w:rsidR="00FE352E" w:rsidRPr="002B79D6" w:rsidRDefault="00AE4175" w:rsidP="002B79D6">
      <w:pPr>
        <w:pStyle w:val="PargrafodaLista"/>
        <w:widowControl w:val="0"/>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Se</w:t>
      </w:r>
      <w:r w:rsidR="002F1944">
        <w:rPr>
          <w:rFonts w:ascii="Arial" w:hAnsi="Arial" w:cs="Arial"/>
          <w:sz w:val="20"/>
          <w:szCs w:val="20"/>
        </w:rPr>
        <w:t>,</w:t>
      </w:r>
      <w:r>
        <w:rPr>
          <w:rFonts w:ascii="Arial" w:hAnsi="Arial" w:cs="Arial"/>
          <w:sz w:val="20"/>
          <w:szCs w:val="20"/>
        </w:rPr>
        <w:t xml:space="preserve"> </w:t>
      </w:r>
      <w:r w:rsidR="002F1944">
        <w:rPr>
          <w:rFonts w:ascii="Arial" w:hAnsi="Arial" w:cs="Arial"/>
          <w:sz w:val="20"/>
          <w:szCs w:val="20"/>
        </w:rPr>
        <w:t xml:space="preserve">a qualquer tempo, for constatado </w:t>
      </w:r>
      <w:r w:rsidR="00616734">
        <w:rPr>
          <w:rFonts w:ascii="Arial" w:hAnsi="Arial" w:cs="Arial"/>
          <w:sz w:val="20"/>
          <w:szCs w:val="20"/>
        </w:rPr>
        <w:t xml:space="preserve">pela Securitizadora </w:t>
      </w:r>
      <w:r w:rsidR="002F1944">
        <w:rPr>
          <w:rFonts w:ascii="Arial" w:hAnsi="Arial" w:cs="Arial"/>
          <w:sz w:val="20"/>
          <w:szCs w:val="20"/>
        </w:rPr>
        <w:t xml:space="preserve">o descumprimento do </w:t>
      </w:r>
      <w:r w:rsidR="00616734">
        <w:rPr>
          <w:rFonts w:ascii="Arial" w:hAnsi="Arial" w:cs="Arial"/>
          <w:sz w:val="20"/>
          <w:szCs w:val="20"/>
        </w:rPr>
        <w:t>Í</w:t>
      </w:r>
      <w:r w:rsidR="002F1944">
        <w:rPr>
          <w:rFonts w:ascii="Arial" w:hAnsi="Arial" w:cs="Arial"/>
          <w:sz w:val="20"/>
          <w:szCs w:val="20"/>
        </w:rPr>
        <w:t>ndice de Cobertura</w:t>
      </w:r>
      <w:r w:rsidR="00616734">
        <w:rPr>
          <w:rFonts w:ascii="Arial" w:hAnsi="Arial" w:cs="Arial"/>
          <w:sz w:val="20"/>
          <w:szCs w:val="20"/>
        </w:rPr>
        <w:t>,</w:t>
      </w:r>
      <w:r w:rsidR="007B325B" w:rsidRPr="000B3BC9">
        <w:rPr>
          <w:rFonts w:ascii="Arial" w:hAnsi="Arial" w:cs="Arial"/>
          <w:sz w:val="20"/>
          <w:szCs w:val="20"/>
        </w:rPr>
        <w:t xml:space="preserve"> </w:t>
      </w:r>
      <w:r w:rsidR="007B325B">
        <w:rPr>
          <w:rFonts w:ascii="Arial" w:hAnsi="Arial" w:cs="Arial"/>
          <w:sz w:val="20"/>
          <w:szCs w:val="20"/>
        </w:rPr>
        <w:t xml:space="preserve">conforme </w:t>
      </w:r>
      <w:r w:rsidR="000B1395">
        <w:rPr>
          <w:rFonts w:ascii="Arial" w:hAnsi="Arial" w:cs="Arial"/>
          <w:sz w:val="20"/>
          <w:szCs w:val="20"/>
        </w:rPr>
        <w:t xml:space="preserve">disposições da </w:t>
      </w:r>
      <w:r w:rsidR="007B325B">
        <w:rPr>
          <w:rFonts w:ascii="Arial" w:hAnsi="Arial" w:cs="Arial"/>
          <w:sz w:val="20"/>
          <w:szCs w:val="20"/>
        </w:rPr>
        <w:t xml:space="preserve">Cláusula </w:t>
      </w:r>
      <w:r w:rsidR="007B325B">
        <w:rPr>
          <w:rFonts w:ascii="Arial" w:hAnsi="Arial" w:cs="Arial"/>
          <w:sz w:val="20"/>
          <w:szCs w:val="20"/>
        </w:rPr>
        <w:fldChar w:fldCharType="begin"/>
      </w:r>
      <w:r w:rsidR="007B325B">
        <w:rPr>
          <w:rFonts w:ascii="Arial" w:hAnsi="Arial" w:cs="Arial"/>
          <w:sz w:val="20"/>
          <w:szCs w:val="20"/>
        </w:rPr>
        <w:instrText xml:space="preserve"> REF _Ref94099974 \r \h </w:instrText>
      </w:r>
      <w:r w:rsidR="007B325B">
        <w:rPr>
          <w:rFonts w:ascii="Arial" w:hAnsi="Arial" w:cs="Arial"/>
          <w:sz w:val="20"/>
          <w:szCs w:val="20"/>
        </w:rPr>
      </w:r>
      <w:r w:rsidR="007B325B">
        <w:rPr>
          <w:rFonts w:ascii="Arial" w:hAnsi="Arial" w:cs="Arial"/>
          <w:sz w:val="20"/>
          <w:szCs w:val="20"/>
        </w:rPr>
        <w:fldChar w:fldCharType="separate"/>
      </w:r>
      <w:r w:rsidR="00004DA2">
        <w:rPr>
          <w:rFonts w:ascii="Arial" w:hAnsi="Arial" w:cs="Arial"/>
          <w:sz w:val="20"/>
          <w:szCs w:val="20"/>
        </w:rPr>
        <w:t>4.10</w:t>
      </w:r>
      <w:r w:rsidR="007B325B">
        <w:rPr>
          <w:rFonts w:ascii="Arial" w:hAnsi="Arial" w:cs="Arial"/>
          <w:sz w:val="20"/>
          <w:szCs w:val="20"/>
        </w:rPr>
        <w:fldChar w:fldCharType="end"/>
      </w:r>
      <w:r w:rsidR="00E44AF6">
        <w:rPr>
          <w:rFonts w:ascii="Arial" w:hAnsi="Arial" w:cs="Arial"/>
          <w:sz w:val="20"/>
          <w:szCs w:val="20"/>
        </w:rPr>
        <w:t xml:space="preserve"> acima</w:t>
      </w:r>
      <w:r w:rsidR="007B325B">
        <w:rPr>
          <w:rFonts w:ascii="Arial" w:hAnsi="Arial" w:cs="Arial"/>
          <w:sz w:val="20"/>
          <w:szCs w:val="20"/>
        </w:rPr>
        <w:t xml:space="preserve">, </w:t>
      </w:r>
      <w:r w:rsidR="00FE352E" w:rsidRPr="002B79D6">
        <w:rPr>
          <w:rFonts w:ascii="Arial" w:hAnsi="Arial" w:cs="Arial"/>
          <w:sz w:val="20"/>
          <w:szCs w:val="20"/>
        </w:rPr>
        <w:t xml:space="preserve">100% (cem por cento) </w:t>
      </w:r>
      <w:r w:rsidR="00E44AF6">
        <w:rPr>
          <w:rFonts w:ascii="Arial" w:hAnsi="Arial" w:cs="Arial"/>
          <w:sz w:val="20"/>
          <w:szCs w:val="20"/>
        </w:rPr>
        <w:t xml:space="preserve">do valor </w:t>
      </w:r>
      <w:r w:rsidR="00FE352E" w:rsidRPr="002B79D6">
        <w:rPr>
          <w:rFonts w:ascii="Arial" w:hAnsi="Arial" w:cs="Arial"/>
          <w:sz w:val="20"/>
          <w:szCs w:val="20"/>
        </w:rPr>
        <w:t>dos Direitos Creditórios</w:t>
      </w:r>
      <w:r w:rsidR="00E44AF6">
        <w:rPr>
          <w:rFonts w:ascii="Arial" w:hAnsi="Arial" w:cs="Arial"/>
          <w:sz w:val="20"/>
          <w:szCs w:val="20"/>
        </w:rPr>
        <w:t xml:space="preserve"> remanescentes na Conta Vinculada, após o pagamento da respectiva parcela de Remuneração e de amortização do Valor Nomin</w:t>
      </w:r>
      <w:r w:rsidR="00E44AF6" w:rsidRPr="00535CA6">
        <w:rPr>
          <w:rFonts w:ascii="Arial" w:hAnsi="Arial" w:cs="Arial"/>
          <w:sz w:val="20"/>
          <w:szCs w:val="20"/>
        </w:rPr>
        <w:t>al Unitário</w:t>
      </w:r>
      <w:r w:rsidR="00FE352E" w:rsidRPr="00535CA6">
        <w:rPr>
          <w:rFonts w:ascii="Arial" w:hAnsi="Arial" w:cs="Arial"/>
          <w:sz w:val="20"/>
          <w:szCs w:val="20"/>
        </w:rPr>
        <w:t xml:space="preserve"> no respectivo mês</w:t>
      </w:r>
      <w:r w:rsidR="00E44AF6" w:rsidRPr="00535CA6">
        <w:rPr>
          <w:rFonts w:ascii="Arial" w:hAnsi="Arial" w:cs="Arial"/>
          <w:sz w:val="20"/>
          <w:szCs w:val="20"/>
        </w:rPr>
        <w:t xml:space="preserve"> de apuração, bem como após a retenção dos valores conforme </w:t>
      </w:r>
      <w:r w:rsidR="00474966" w:rsidRPr="00535CA6">
        <w:rPr>
          <w:rFonts w:ascii="Arial" w:hAnsi="Arial" w:cs="Arial"/>
          <w:sz w:val="20"/>
          <w:szCs w:val="20"/>
        </w:rPr>
        <w:t>Ordem de Prioridade</w:t>
      </w:r>
      <w:r w:rsidR="00E44AF6" w:rsidRPr="00535CA6">
        <w:rPr>
          <w:rFonts w:ascii="Arial" w:hAnsi="Arial" w:cs="Arial"/>
          <w:sz w:val="20"/>
          <w:szCs w:val="20"/>
        </w:rPr>
        <w:t xml:space="preserve"> de Pagamentos,</w:t>
      </w:r>
      <w:r w:rsidR="00FE352E" w:rsidRPr="00535CA6">
        <w:rPr>
          <w:rFonts w:ascii="Arial" w:hAnsi="Arial" w:cs="Arial"/>
          <w:sz w:val="20"/>
          <w:szCs w:val="20"/>
        </w:rPr>
        <w:t xml:space="preserve"> ser</w:t>
      </w:r>
      <w:r w:rsidR="00E44AF6" w:rsidRPr="00535CA6">
        <w:rPr>
          <w:rFonts w:ascii="Arial" w:hAnsi="Arial" w:cs="Arial"/>
          <w:sz w:val="20"/>
          <w:szCs w:val="20"/>
        </w:rPr>
        <w:t>á</w:t>
      </w:r>
      <w:r w:rsidR="00FE352E" w:rsidRPr="00535CA6">
        <w:rPr>
          <w:rFonts w:ascii="Arial" w:hAnsi="Arial" w:cs="Arial"/>
          <w:sz w:val="20"/>
          <w:szCs w:val="20"/>
        </w:rPr>
        <w:t xml:space="preserve"> utilizado para a Amortização Extraordinária Compulsória</w:t>
      </w:r>
      <w:r w:rsidR="003C1FA8" w:rsidRPr="00535CA6">
        <w:rPr>
          <w:rFonts w:ascii="Arial" w:hAnsi="Arial" w:cs="Arial"/>
          <w:sz w:val="20"/>
          <w:szCs w:val="20"/>
        </w:rPr>
        <w:t xml:space="preserve"> até o </w:t>
      </w:r>
      <w:r w:rsidR="004F2DE8" w:rsidRPr="00535CA6">
        <w:rPr>
          <w:rFonts w:ascii="Arial" w:hAnsi="Arial" w:cs="Arial"/>
          <w:sz w:val="20"/>
          <w:szCs w:val="20"/>
        </w:rPr>
        <w:t>reestabelecimento</w:t>
      </w:r>
      <w:r w:rsidR="003C1FA8">
        <w:rPr>
          <w:rFonts w:ascii="Arial" w:hAnsi="Arial" w:cs="Arial"/>
          <w:sz w:val="20"/>
          <w:szCs w:val="20"/>
        </w:rPr>
        <w:t xml:space="preserve"> do Índice de Cobertura</w:t>
      </w:r>
      <w:r w:rsidR="00FE352E" w:rsidRPr="002B79D6">
        <w:rPr>
          <w:rFonts w:ascii="Arial" w:hAnsi="Arial" w:cs="Arial"/>
          <w:sz w:val="20"/>
          <w:szCs w:val="20"/>
        </w:rPr>
        <w:t>.</w:t>
      </w:r>
    </w:p>
    <w:p w:rsidR="00FE352E" w:rsidRPr="00AA167F" w:rsidRDefault="00FE352E" w:rsidP="00C94AA7">
      <w:pPr>
        <w:pStyle w:val="Default"/>
        <w:widowControl w:val="0"/>
        <w:tabs>
          <w:tab w:val="left" w:pos="851"/>
          <w:tab w:val="left" w:pos="1560"/>
        </w:tabs>
        <w:spacing w:line="360" w:lineRule="auto"/>
        <w:jc w:val="both"/>
        <w:rPr>
          <w:sz w:val="20"/>
          <w:szCs w:val="20"/>
        </w:rPr>
      </w:pPr>
    </w:p>
    <w:p w:rsidR="00941D6A" w:rsidRPr="00AA167F" w:rsidRDefault="00941D6A" w:rsidP="008354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400BEF">
        <w:rPr>
          <w:rFonts w:ascii="Arial" w:hAnsi="Arial" w:cs="Arial"/>
          <w:sz w:val="20"/>
          <w:szCs w:val="20"/>
          <w:u w:val="single"/>
        </w:rPr>
        <w:t>Escrituração e Custódia</w:t>
      </w:r>
      <w:r w:rsidRPr="00AA167F">
        <w:rPr>
          <w:rFonts w:ascii="Arial" w:hAnsi="Arial" w:cs="Arial"/>
          <w:sz w:val="20"/>
          <w:szCs w:val="20"/>
        </w:rPr>
        <w:t xml:space="preserve">: </w:t>
      </w:r>
      <w:r w:rsidR="00F427C1" w:rsidRPr="00AA167F">
        <w:rPr>
          <w:rFonts w:ascii="Arial" w:hAnsi="Arial" w:cs="Arial"/>
          <w:sz w:val="20"/>
          <w:szCs w:val="20"/>
        </w:rPr>
        <w:t xml:space="preserve">A </w:t>
      </w:r>
      <w:r w:rsidRPr="00AA167F">
        <w:rPr>
          <w:rFonts w:ascii="Arial" w:hAnsi="Arial" w:cs="Arial"/>
          <w:b/>
          <w:sz w:val="20"/>
          <w:szCs w:val="20"/>
        </w:rPr>
        <w:t>Oliveira Trust Distribuidora de Títulos e Valores Mobiliários S.A.</w:t>
      </w:r>
      <w:r w:rsidRPr="00400BEF">
        <w:rPr>
          <w:rFonts w:ascii="Arial" w:hAnsi="Arial" w:cs="Arial"/>
          <w:sz w:val="20"/>
          <w:szCs w:val="20"/>
        </w:rPr>
        <w:t>, sociedade anônima, com filial na Cidade de São Paulo, Estado de São Paulo, na Rua Joaquim Floriano, nº</w:t>
      </w:r>
      <w:r w:rsidR="00F427C1" w:rsidRPr="00400BEF">
        <w:rPr>
          <w:rFonts w:ascii="Arial" w:hAnsi="Arial" w:cs="Arial"/>
          <w:sz w:val="20"/>
          <w:szCs w:val="20"/>
        </w:rPr>
        <w:t> </w:t>
      </w:r>
      <w:r w:rsidRPr="00400BEF">
        <w:rPr>
          <w:rFonts w:ascii="Arial" w:hAnsi="Arial" w:cs="Arial"/>
          <w:sz w:val="20"/>
          <w:szCs w:val="20"/>
        </w:rPr>
        <w:t xml:space="preserve">1.502, 13º andar, sala 132, </w:t>
      </w:r>
      <w:r w:rsidR="009E5944" w:rsidRPr="00400BEF">
        <w:rPr>
          <w:rFonts w:ascii="Arial" w:hAnsi="Arial" w:cs="Arial"/>
          <w:sz w:val="20"/>
          <w:szCs w:val="20"/>
        </w:rPr>
        <w:t xml:space="preserve">parte, </w:t>
      </w:r>
      <w:r w:rsidRPr="00400BEF">
        <w:rPr>
          <w:rFonts w:ascii="Arial" w:hAnsi="Arial" w:cs="Arial"/>
          <w:sz w:val="20"/>
          <w:szCs w:val="20"/>
        </w:rPr>
        <w:t>Itaim Bibi, CEP 04534-004, inscrita no CNPJ/ME sob o nº</w:t>
      </w:r>
      <w:r w:rsidR="007B325B">
        <w:rPr>
          <w:rFonts w:ascii="Arial" w:hAnsi="Arial" w:cs="Arial"/>
          <w:sz w:val="20"/>
          <w:szCs w:val="20"/>
        </w:rPr>
        <w:t> </w:t>
      </w:r>
      <w:r w:rsidRPr="00400BEF">
        <w:rPr>
          <w:rFonts w:ascii="Arial" w:hAnsi="Arial" w:cs="Arial"/>
          <w:sz w:val="20"/>
          <w:szCs w:val="20"/>
        </w:rPr>
        <w:t>36.113.876/0004-34, nomeada nos termos do artigo 51 da Lei</w:t>
      </w:r>
      <w:r w:rsidR="007B325B">
        <w:rPr>
          <w:rFonts w:ascii="Arial" w:hAnsi="Arial" w:cs="Arial"/>
          <w:sz w:val="20"/>
          <w:szCs w:val="20"/>
        </w:rPr>
        <w:t> </w:t>
      </w:r>
      <w:r w:rsidRPr="00400BEF">
        <w:rPr>
          <w:rFonts w:ascii="Arial" w:hAnsi="Arial" w:cs="Arial"/>
          <w:sz w:val="20"/>
          <w:szCs w:val="20"/>
        </w:rPr>
        <w:t>14.195, (“</w:t>
      </w:r>
      <w:r w:rsidRPr="00400BEF">
        <w:rPr>
          <w:rFonts w:ascii="Arial" w:hAnsi="Arial" w:cs="Arial"/>
          <w:sz w:val="20"/>
          <w:szCs w:val="20"/>
          <w:u w:val="single"/>
        </w:rPr>
        <w:t>Escriturador da Nota Comercial</w:t>
      </w:r>
      <w:r w:rsidRPr="00400BEF">
        <w:rPr>
          <w:rFonts w:ascii="Arial" w:hAnsi="Arial" w:cs="Arial"/>
          <w:sz w:val="20"/>
          <w:szCs w:val="20"/>
        </w:rPr>
        <w:t>” ou “</w:t>
      </w:r>
      <w:r w:rsidRPr="00400BEF">
        <w:rPr>
          <w:rFonts w:ascii="Arial" w:hAnsi="Arial" w:cs="Arial"/>
          <w:sz w:val="20"/>
          <w:szCs w:val="20"/>
          <w:u w:val="single"/>
        </w:rPr>
        <w:t>Custodiante da Nota Comercial</w:t>
      </w:r>
      <w:r w:rsidRPr="00400BEF">
        <w:rPr>
          <w:rFonts w:ascii="Arial" w:hAnsi="Arial" w:cs="Arial"/>
          <w:sz w:val="20"/>
          <w:szCs w:val="20"/>
        </w:rPr>
        <w:t>” ou “</w:t>
      </w:r>
      <w:r w:rsidRPr="00400BEF">
        <w:rPr>
          <w:rFonts w:ascii="Arial" w:hAnsi="Arial" w:cs="Arial"/>
          <w:sz w:val="20"/>
          <w:szCs w:val="20"/>
          <w:u w:val="single"/>
        </w:rPr>
        <w:t>Oliveira Trust</w:t>
      </w:r>
      <w:r w:rsidRPr="00AA167F">
        <w:rPr>
          <w:rFonts w:ascii="Arial" w:hAnsi="Arial" w:cs="Arial"/>
          <w:sz w:val="20"/>
          <w:szCs w:val="20"/>
        </w:rPr>
        <w:t>”) será responsável pela escrituração desta Escritura de Emissão, bem como será responsável pela custódia de 1 (uma) via original emitida eletronicamente desta Escritura de Emissão.</w:t>
      </w:r>
    </w:p>
    <w:p w:rsidR="00941D6A" w:rsidRPr="00400BEF" w:rsidRDefault="00941D6A" w:rsidP="008354B2">
      <w:pPr>
        <w:pStyle w:val="PargrafodaLista"/>
        <w:tabs>
          <w:tab w:val="left" w:pos="567"/>
        </w:tabs>
        <w:spacing w:line="360" w:lineRule="auto"/>
        <w:ind w:left="0"/>
        <w:contextualSpacing w:val="0"/>
        <w:jc w:val="both"/>
        <w:rPr>
          <w:rFonts w:ascii="Arial" w:hAnsi="Arial" w:cs="Arial"/>
          <w:sz w:val="20"/>
          <w:szCs w:val="20"/>
        </w:rPr>
      </w:pPr>
    </w:p>
    <w:p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Sem prejuízo das demais disposições constantes desta Escritura de Emissão, o Escriturador da Nota Comercial será responsável pelo lançamento dos dados e informações do titular da Nota Comercial no seu sistema interno de </w:t>
      </w:r>
      <w:r w:rsidR="00195197">
        <w:rPr>
          <w:rFonts w:ascii="Arial" w:hAnsi="Arial" w:cs="Arial"/>
          <w:sz w:val="20"/>
          <w:szCs w:val="20"/>
        </w:rPr>
        <w:t>e</w:t>
      </w:r>
      <w:r w:rsidRPr="00400BEF">
        <w:rPr>
          <w:rFonts w:ascii="Arial" w:hAnsi="Arial" w:cs="Arial"/>
          <w:sz w:val="20"/>
          <w:szCs w:val="20"/>
        </w:rPr>
        <w:t>scrituração, considerando as informações encaminhadas pela Emissora.</w:t>
      </w:r>
    </w:p>
    <w:p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A Oliveira Trust não será responsável pela realização dos pagamentos devidos ao </w:t>
      </w:r>
      <w:r w:rsidR="00195197">
        <w:rPr>
          <w:rFonts w:ascii="Arial" w:hAnsi="Arial" w:cs="Arial"/>
          <w:sz w:val="20"/>
          <w:szCs w:val="20"/>
        </w:rPr>
        <w:t>t</w:t>
      </w:r>
      <w:r w:rsidRPr="00400BEF">
        <w:rPr>
          <w:rFonts w:ascii="Arial" w:hAnsi="Arial" w:cs="Arial"/>
          <w:sz w:val="20"/>
          <w:szCs w:val="20"/>
        </w:rPr>
        <w:t>itular da Nota Comercial, assumindo apenas a obrigação de meio de escriturar a titularidade da Nota Comercial ora emitida e pela custódia de 1 (uma) via original emitida eletronicamente desta Escritura de Emissão.</w:t>
      </w:r>
    </w:p>
    <w:p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bookmarkStart w:id="37" w:name="_Ref92885350"/>
      <w:r w:rsidRPr="00400BEF">
        <w:rPr>
          <w:rFonts w:ascii="Arial" w:hAnsi="Arial" w:cs="Arial"/>
          <w:sz w:val="20"/>
          <w:szCs w:val="20"/>
        </w:rPr>
        <w:t xml:space="preserve">Sempre que houver negociação da Nota Comercial, o </w:t>
      </w:r>
      <w:r w:rsidR="00FA391F">
        <w:rPr>
          <w:rFonts w:ascii="Arial" w:hAnsi="Arial" w:cs="Arial"/>
          <w:sz w:val="20"/>
          <w:szCs w:val="20"/>
        </w:rPr>
        <w:t>t</w:t>
      </w:r>
      <w:r w:rsidRPr="00400BEF">
        <w:rPr>
          <w:rFonts w:ascii="Arial" w:hAnsi="Arial" w:cs="Arial"/>
          <w:sz w:val="20"/>
          <w:szCs w:val="20"/>
        </w:rPr>
        <w:t xml:space="preserve">itular da Nota Comercial anterior deverá comunicar o Escriturador da Nota Comercial acerca da negociação realizada, informando, inclusive, os dados cadastrais do novo </w:t>
      </w:r>
      <w:r w:rsidR="00FA391F">
        <w:rPr>
          <w:rFonts w:ascii="Arial" w:hAnsi="Arial" w:cs="Arial"/>
          <w:sz w:val="20"/>
          <w:szCs w:val="20"/>
        </w:rPr>
        <w:t>t</w:t>
      </w:r>
      <w:r w:rsidRPr="00400BEF">
        <w:rPr>
          <w:rFonts w:ascii="Arial" w:hAnsi="Arial" w:cs="Arial"/>
          <w:sz w:val="20"/>
          <w:szCs w:val="20"/>
        </w:rPr>
        <w:t>itular da Nota Comercial. Adicionalmente, sempre que houver aditamento à presente Escritura de Emissão, a Emissora obriga-se a enviar ao Custodiante da Nota Comercial 1 (uma) via original emitida eletronicamente do aditamento para fins de custódia.</w:t>
      </w:r>
      <w:bookmarkEnd w:id="37"/>
    </w:p>
    <w:p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das demais obrigações previstas nesta Escritura de Emissão e na legislação vigente aplicável, são obrigações do Escriturador da Nota Comercial:</w:t>
      </w:r>
    </w:p>
    <w:p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400BEF" w:rsidRDefault="00941D6A" w:rsidP="000B1395">
      <w:pPr>
        <w:pStyle w:val="PargrafodaLista"/>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prestar os serviços de escrituração da Nota Comercial desta Escritura de Emissão; e</w:t>
      </w:r>
    </w:p>
    <w:p w:rsidR="00941D6A" w:rsidRPr="00400BEF" w:rsidRDefault="00941D6A" w:rsidP="000B1395">
      <w:pPr>
        <w:pStyle w:val="PargrafodaLista"/>
        <w:tabs>
          <w:tab w:val="left" w:pos="567"/>
        </w:tabs>
        <w:spacing w:line="360" w:lineRule="auto"/>
        <w:ind w:left="1985"/>
        <w:jc w:val="both"/>
        <w:rPr>
          <w:rFonts w:ascii="Arial" w:hAnsi="Arial" w:cs="Arial"/>
          <w:sz w:val="20"/>
          <w:szCs w:val="20"/>
        </w:rPr>
      </w:pPr>
    </w:p>
    <w:p w:rsidR="00941D6A" w:rsidRPr="00AA167F" w:rsidRDefault="00941D6A" w:rsidP="000B1395">
      <w:pPr>
        <w:pStyle w:val="PargrafodaLista"/>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 xml:space="preserve">atualizar o sistema de </w:t>
      </w:r>
      <w:r w:rsidR="00FA391F">
        <w:rPr>
          <w:rFonts w:ascii="Arial" w:hAnsi="Arial" w:cs="Arial"/>
          <w:sz w:val="20"/>
          <w:szCs w:val="20"/>
        </w:rPr>
        <w:t>e</w:t>
      </w:r>
      <w:r w:rsidRPr="00400BEF">
        <w:rPr>
          <w:rFonts w:ascii="Arial" w:hAnsi="Arial" w:cs="Arial"/>
          <w:sz w:val="20"/>
          <w:szCs w:val="20"/>
        </w:rPr>
        <w:t xml:space="preserve">scrituração sempre que houver qualquer alteração da Nota Comercial ora emitida, na forma da Cláusula </w:t>
      </w:r>
      <w:r w:rsidRPr="00AA167F">
        <w:rPr>
          <w:rFonts w:ascii="Arial" w:hAnsi="Arial" w:cs="Arial"/>
          <w:sz w:val="20"/>
          <w:szCs w:val="20"/>
        </w:rPr>
        <w:fldChar w:fldCharType="begin"/>
      </w:r>
      <w:r w:rsidRPr="00400BEF">
        <w:rPr>
          <w:rFonts w:ascii="Arial" w:hAnsi="Arial" w:cs="Arial"/>
          <w:sz w:val="20"/>
          <w:szCs w:val="20"/>
        </w:rPr>
        <w:instrText xml:space="preserve"> REF _Ref92885350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4.11.3</w:t>
      </w:r>
      <w:r w:rsidRPr="00AA167F">
        <w:rPr>
          <w:rFonts w:ascii="Arial" w:hAnsi="Arial" w:cs="Arial"/>
          <w:sz w:val="20"/>
          <w:szCs w:val="20"/>
        </w:rPr>
        <w:fldChar w:fldCharType="end"/>
      </w:r>
      <w:r w:rsidRPr="00AA167F">
        <w:rPr>
          <w:rFonts w:ascii="Arial" w:hAnsi="Arial" w:cs="Arial"/>
          <w:sz w:val="20"/>
          <w:szCs w:val="20"/>
        </w:rPr>
        <w:t xml:space="preserve"> acima.</w:t>
      </w:r>
    </w:p>
    <w:p w:rsidR="00941D6A" w:rsidRPr="00AA167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Na hipótese de o Escriturador da Nota Comercial vir a ser descredenciado para a prestação </w:t>
      </w:r>
      <w:r w:rsidRPr="00AA167F">
        <w:rPr>
          <w:rFonts w:ascii="Arial" w:hAnsi="Arial" w:cs="Arial"/>
          <w:sz w:val="20"/>
          <w:szCs w:val="20"/>
        </w:rPr>
        <w:lastRenderedPageBreak/>
        <w:t>dos</w:t>
      </w:r>
      <w:r w:rsidRPr="00400BEF">
        <w:rPr>
          <w:rFonts w:ascii="Arial" w:hAnsi="Arial" w:cs="Arial"/>
          <w:sz w:val="20"/>
          <w:szCs w:val="20"/>
        </w:rPr>
        <w:t xml:space="preserve"> serviços de escrituração da Nota Comercial, a Emissora contratará novo escriturador para a Nota Comercial no prazo de até 3 (três) Dias Úteis contados da data de descredenciamento, que será informada à Emissora pelo Escriturador da Nota Comercial no dia da ciência do ocorrido pelo Escriturador da Nota Comercial.</w:t>
      </w:r>
    </w:p>
    <w:p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rsidR="00941D6A" w:rsidRPr="00AA167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Emissora obriga-se a entregar ao Custodiante da Nota Comercial 1 (uma) via original emitida na forma eletrônica desta Escritura de Emissão</w:t>
      </w:r>
      <w:r w:rsidRPr="00400BEF">
        <w:rPr>
          <w:rFonts w:ascii="Arial" w:eastAsia="Arial Unicode MS" w:hAnsi="Arial" w:cs="Arial"/>
          <w:sz w:val="20"/>
          <w:szCs w:val="20"/>
        </w:rPr>
        <w:t>, para possibilitar-lhe prestar os serviços de custódia da</w:t>
      </w:r>
      <w:r w:rsidRPr="00AA167F">
        <w:rPr>
          <w:rFonts w:ascii="Arial" w:eastAsia="Arial Unicode MS" w:hAnsi="Arial" w:cs="Arial"/>
          <w:sz w:val="20"/>
          <w:szCs w:val="20"/>
        </w:rPr>
        <w:t xml:space="preserve"> presente Escritura de Emissão.</w:t>
      </w:r>
    </w:p>
    <w:p w:rsidR="00941D6A" w:rsidRPr="00400BEF" w:rsidRDefault="00941D6A" w:rsidP="00C94AA7">
      <w:pPr>
        <w:pStyle w:val="Default"/>
        <w:widowControl w:val="0"/>
        <w:tabs>
          <w:tab w:val="left" w:pos="851"/>
          <w:tab w:val="left" w:pos="1560"/>
        </w:tabs>
        <w:spacing w:line="360" w:lineRule="auto"/>
        <w:jc w:val="both"/>
        <w:rPr>
          <w:sz w:val="20"/>
          <w:szCs w:val="20"/>
        </w:rPr>
      </w:pPr>
    </w:p>
    <w:p w:rsidR="00D03EAD" w:rsidRPr="00400BEF" w:rsidRDefault="00D03EAD" w:rsidP="00C94AA7">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Comprovação de Titularidade da Nota Comercial</w:t>
      </w:r>
      <w:r w:rsidRPr="00400BEF">
        <w:rPr>
          <w:rFonts w:ascii="Arial" w:hAnsi="Arial" w:cs="Arial"/>
          <w:sz w:val="20"/>
          <w:szCs w:val="20"/>
          <w:lang w:bidi="th-TH"/>
        </w:rPr>
        <w:t xml:space="preserve">: </w:t>
      </w:r>
      <w:r w:rsidRPr="00400BEF">
        <w:rPr>
          <w:rFonts w:ascii="Arial" w:hAnsi="Arial" w:cs="Arial"/>
          <w:sz w:val="20"/>
          <w:szCs w:val="20"/>
        </w:rPr>
        <w:t>A Nota Comercial será emitida sob a forma nominativa, sem emissão de cautelas ou certificados, sendo que, para todos os fins de direito, a titularidade da Nota Comercial ser</w:t>
      </w:r>
      <w:r w:rsidR="00865EB9" w:rsidRPr="00400BEF">
        <w:rPr>
          <w:rFonts w:ascii="Arial" w:hAnsi="Arial" w:cs="Arial"/>
          <w:sz w:val="20"/>
          <w:szCs w:val="20"/>
        </w:rPr>
        <w:t>á</w:t>
      </w:r>
      <w:r w:rsidRPr="00400BEF">
        <w:rPr>
          <w:rFonts w:ascii="Arial" w:hAnsi="Arial" w:cs="Arial"/>
          <w:sz w:val="20"/>
          <w:szCs w:val="20"/>
        </w:rPr>
        <w:t xml:space="preserve"> atribuída exclusivamente por meio de controle realizado nos sistemas informatizados </w:t>
      </w:r>
      <w:r w:rsidRPr="00400BEF">
        <w:rPr>
          <w:rFonts w:ascii="Arial" w:eastAsia="Arial Unicode MS" w:hAnsi="Arial" w:cs="Arial"/>
          <w:sz w:val="20"/>
          <w:szCs w:val="20"/>
        </w:rPr>
        <w:t xml:space="preserve">do </w:t>
      </w:r>
      <w:r w:rsidRPr="00400BEF">
        <w:rPr>
          <w:rFonts w:ascii="Arial" w:eastAsia="Arial Unicode MS" w:hAnsi="Arial" w:cs="Arial"/>
          <w:sz w:val="20"/>
          <w:szCs w:val="20"/>
          <w:lang w:bidi="th-TH"/>
        </w:rPr>
        <w:t>Agente</w:t>
      </w:r>
      <w:r w:rsidRPr="00400BEF">
        <w:rPr>
          <w:rFonts w:ascii="Arial" w:eastAsia="Arial Unicode MS" w:hAnsi="Arial" w:cs="Arial"/>
          <w:sz w:val="20"/>
          <w:szCs w:val="20"/>
        </w:rPr>
        <w:t xml:space="preserve"> Fiduciário, na qualidade de escriturador da Nota Comercial</w:t>
      </w:r>
      <w:r w:rsidRPr="00400BEF">
        <w:rPr>
          <w:rFonts w:ascii="Arial" w:hAnsi="Arial" w:cs="Arial"/>
          <w:sz w:val="20"/>
          <w:szCs w:val="20"/>
        </w:rPr>
        <w:t xml:space="preserve">, por meio de extrato de conta de depósito emitido pelo Agente Fiduciário, </w:t>
      </w:r>
      <w:r w:rsidRPr="00400BEF">
        <w:rPr>
          <w:rFonts w:ascii="Arial" w:eastAsia="Arial Unicode MS" w:hAnsi="Arial" w:cs="Arial"/>
          <w:sz w:val="20"/>
          <w:szCs w:val="20"/>
        </w:rPr>
        <w:t>na qualidade de escriturador da Nota Comercial</w:t>
      </w:r>
      <w:r w:rsidR="005A160E" w:rsidRPr="00400BEF">
        <w:rPr>
          <w:rFonts w:ascii="Arial" w:hAnsi="Arial" w:cs="Arial"/>
          <w:sz w:val="20"/>
          <w:szCs w:val="20"/>
        </w:rPr>
        <w:t>, nos termos do a</w:t>
      </w:r>
      <w:r w:rsidRPr="00400BEF">
        <w:rPr>
          <w:rFonts w:ascii="Arial" w:hAnsi="Arial" w:cs="Arial"/>
          <w:sz w:val="20"/>
          <w:szCs w:val="20"/>
        </w:rPr>
        <w:t xml:space="preserve">rtigo 49 da </w:t>
      </w:r>
      <w:r w:rsidR="005A160E" w:rsidRPr="00400BEF">
        <w:rPr>
          <w:rFonts w:ascii="Arial" w:hAnsi="Arial" w:cs="Arial"/>
          <w:sz w:val="20"/>
          <w:szCs w:val="20"/>
          <w:lang w:bidi="th-TH"/>
        </w:rPr>
        <w:t>Lei</w:t>
      </w:r>
      <w:r w:rsidR="007B325B">
        <w:rPr>
          <w:rFonts w:ascii="Arial" w:hAnsi="Arial" w:cs="Arial"/>
          <w:sz w:val="20"/>
          <w:szCs w:val="20"/>
          <w:lang w:bidi="th-TH"/>
        </w:rPr>
        <w:t> 1</w:t>
      </w:r>
      <w:r w:rsidR="005A160E" w:rsidRPr="00400BEF">
        <w:rPr>
          <w:rFonts w:ascii="Arial" w:hAnsi="Arial" w:cs="Arial"/>
          <w:sz w:val="20"/>
          <w:szCs w:val="20"/>
          <w:lang w:bidi="th-TH"/>
        </w:rPr>
        <w:t>4.195.</w:t>
      </w:r>
    </w:p>
    <w:p w:rsidR="00385C4C" w:rsidRPr="00400BEF" w:rsidRDefault="00385C4C" w:rsidP="008354B2">
      <w:pPr>
        <w:pStyle w:val="PargrafodaLista"/>
        <w:tabs>
          <w:tab w:val="left" w:pos="567"/>
        </w:tabs>
        <w:spacing w:line="360" w:lineRule="auto"/>
        <w:ind w:left="0"/>
        <w:contextualSpacing w:val="0"/>
        <w:jc w:val="both"/>
        <w:rPr>
          <w:rFonts w:ascii="Arial" w:hAnsi="Arial" w:cs="Arial"/>
          <w:sz w:val="20"/>
          <w:szCs w:val="20"/>
          <w:lang w:bidi="th-TH"/>
        </w:rPr>
      </w:pPr>
    </w:p>
    <w:p w:rsidR="00D03EAD" w:rsidRPr="00400BEF" w:rsidRDefault="005A160E" w:rsidP="002B79D6">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Nos termos do a</w:t>
      </w:r>
      <w:r w:rsidR="00D03EAD" w:rsidRPr="00400BEF">
        <w:rPr>
          <w:rFonts w:ascii="Arial" w:hAnsi="Arial" w:cs="Arial"/>
          <w:sz w:val="20"/>
          <w:szCs w:val="20"/>
        </w:rPr>
        <w:t xml:space="preserve">rtigo 51, incisos I ao IV, da </w:t>
      </w:r>
      <w:r w:rsidR="00D03EAD" w:rsidRPr="00400BEF">
        <w:rPr>
          <w:rFonts w:ascii="Arial" w:hAnsi="Arial" w:cs="Arial"/>
          <w:sz w:val="20"/>
          <w:szCs w:val="20"/>
          <w:lang w:bidi="th-TH"/>
        </w:rPr>
        <w:t>Lei</w:t>
      </w:r>
      <w:r w:rsidR="007B325B">
        <w:rPr>
          <w:rFonts w:ascii="Arial" w:hAnsi="Arial" w:cs="Arial"/>
          <w:sz w:val="20"/>
          <w:szCs w:val="20"/>
          <w:lang w:bidi="th-TH"/>
        </w:rPr>
        <w:t> </w:t>
      </w:r>
      <w:r w:rsidR="00D03EAD" w:rsidRPr="00400BEF">
        <w:rPr>
          <w:rFonts w:ascii="Arial" w:hAnsi="Arial" w:cs="Arial"/>
          <w:sz w:val="20"/>
          <w:szCs w:val="20"/>
          <w:lang w:bidi="th-TH"/>
        </w:rPr>
        <w:t>14.195, o</w:t>
      </w:r>
      <w:r w:rsidR="00D03EAD" w:rsidRPr="00400BEF">
        <w:rPr>
          <w:rFonts w:ascii="Arial" w:hAnsi="Arial" w:cs="Arial"/>
          <w:sz w:val="20"/>
          <w:szCs w:val="20"/>
        </w:rPr>
        <w:t xml:space="preserve"> serviço de escrituração realizado pelo Agente Fiduciário deverá ser efetuado em sistemas que atenda</w:t>
      </w:r>
      <w:r w:rsidRPr="00400BEF">
        <w:rPr>
          <w:rFonts w:ascii="Arial" w:hAnsi="Arial" w:cs="Arial"/>
          <w:sz w:val="20"/>
          <w:szCs w:val="20"/>
        </w:rPr>
        <w:t xml:space="preserve">m aos seguintes requisitos: </w:t>
      </w:r>
      <w:r w:rsidRPr="00E34BFB">
        <w:rPr>
          <w:rFonts w:ascii="Arial" w:hAnsi="Arial" w:cs="Arial"/>
          <w:b/>
          <w:sz w:val="20"/>
          <w:szCs w:val="20"/>
        </w:rPr>
        <w:t>(i)</w:t>
      </w:r>
      <w:r w:rsidRPr="00400BEF">
        <w:rPr>
          <w:rFonts w:ascii="Arial" w:hAnsi="Arial" w:cs="Arial"/>
          <w:sz w:val="20"/>
          <w:szCs w:val="20"/>
        </w:rPr>
        <w:t> </w:t>
      </w:r>
      <w:r w:rsidR="00D03EAD" w:rsidRPr="00400BEF">
        <w:rPr>
          <w:rFonts w:ascii="Arial" w:hAnsi="Arial" w:cs="Arial"/>
          <w:sz w:val="20"/>
          <w:szCs w:val="20"/>
        </w:rPr>
        <w:t xml:space="preserve">comprovação da observância de padrões técnicos adequados, em conformidade com os Princípios para Infraestruturas do Mercado Financeiro do </w:t>
      </w:r>
      <w:r w:rsidR="00D03EAD" w:rsidRPr="002B79D6">
        <w:rPr>
          <w:rFonts w:ascii="Arial" w:hAnsi="Arial" w:cs="Arial"/>
          <w:i/>
          <w:sz w:val="20"/>
          <w:szCs w:val="20"/>
        </w:rPr>
        <w:t>Bank for International Settlements</w:t>
      </w:r>
      <w:r w:rsidR="00D03EAD" w:rsidRPr="00400BEF">
        <w:rPr>
          <w:rFonts w:ascii="Arial" w:hAnsi="Arial" w:cs="Arial"/>
          <w:sz w:val="20"/>
          <w:szCs w:val="20"/>
        </w:rPr>
        <w:t xml:space="preserve"> (BIS), inclusive no que diz respeito à segurança, à governança e à continuidade de negócios; </w:t>
      </w:r>
      <w:r w:rsidR="00D03EAD" w:rsidRPr="00E34BFB">
        <w:rPr>
          <w:rFonts w:ascii="Arial" w:hAnsi="Arial" w:cs="Arial"/>
          <w:b/>
          <w:sz w:val="20"/>
          <w:szCs w:val="20"/>
        </w:rPr>
        <w:t>(ii)</w:t>
      </w:r>
      <w:r w:rsidR="00D03EAD" w:rsidRPr="00400BEF">
        <w:rPr>
          <w:rFonts w:ascii="Arial" w:hAnsi="Arial" w:cs="Arial"/>
          <w:sz w:val="20"/>
          <w:szCs w:val="20"/>
        </w:rPr>
        <w:t xml:space="preserve"> garantia de acesso integral às informações mantidas por si ou por terceiros por elas contratados para realizar atividades relacionadas com a escrituração; </w:t>
      </w:r>
      <w:r w:rsidR="00D03EAD" w:rsidRPr="00E34BFB">
        <w:rPr>
          <w:rFonts w:ascii="Arial" w:hAnsi="Arial" w:cs="Arial"/>
          <w:b/>
          <w:sz w:val="20"/>
          <w:szCs w:val="20"/>
        </w:rPr>
        <w:t>(iii)</w:t>
      </w:r>
      <w:r w:rsidR="00D03EAD" w:rsidRPr="00400BEF">
        <w:rPr>
          <w:rFonts w:ascii="Arial" w:hAnsi="Arial" w:cs="Arial"/>
          <w:sz w:val="20"/>
          <w:szCs w:val="20"/>
        </w:rPr>
        <w:t xml:space="preserve"> garantia de acesso amplo a informações claras e objetivas aos participantes do mercado, sempre observadas as restrições legais </w:t>
      </w:r>
      <w:r w:rsidRPr="00400BEF">
        <w:rPr>
          <w:rFonts w:ascii="Arial" w:hAnsi="Arial" w:cs="Arial"/>
          <w:sz w:val="20"/>
          <w:szCs w:val="20"/>
        </w:rPr>
        <w:t xml:space="preserve">de acesso a informações; e </w:t>
      </w:r>
      <w:r w:rsidRPr="00E34BFB">
        <w:rPr>
          <w:rFonts w:ascii="Arial" w:hAnsi="Arial" w:cs="Arial"/>
          <w:b/>
          <w:sz w:val="20"/>
          <w:szCs w:val="20"/>
        </w:rPr>
        <w:t>(iv)</w:t>
      </w:r>
      <w:r w:rsidRPr="00400BEF">
        <w:rPr>
          <w:rFonts w:ascii="Arial" w:hAnsi="Arial" w:cs="Arial"/>
          <w:sz w:val="20"/>
          <w:szCs w:val="20"/>
        </w:rPr>
        <w:t> </w:t>
      </w:r>
      <w:r w:rsidR="00D03EAD" w:rsidRPr="00400BEF">
        <w:rPr>
          <w:rFonts w:ascii="Arial" w:hAnsi="Arial" w:cs="Arial"/>
          <w:sz w:val="20"/>
          <w:szCs w:val="20"/>
        </w:rPr>
        <w:t>observância de requisitos e emprego de mecanismos que assegurem a interoperabilidade com os demais sistemas de escrituração autorizados pela CVM.</w:t>
      </w:r>
    </w:p>
    <w:p w:rsidR="00385C4C" w:rsidRPr="00400BEF" w:rsidRDefault="00385C4C" w:rsidP="005F3FB2">
      <w:pPr>
        <w:pStyle w:val="PargrafodaLista"/>
        <w:tabs>
          <w:tab w:val="left" w:pos="567"/>
        </w:tabs>
        <w:spacing w:line="360" w:lineRule="auto"/>
        <w:ind w:left="0"/>
        <w:contextualSpacing w:val="0"/>
        <w:jc w:val="both"/>
        <w:rPr>
          <w:rFonts w:ascii="Arial" w:hAnsi="Arial" w:cs="Arial"/>
          <w:sz w:val="20"/>
          <w:szCs w:val="20"/>
        </w:rPr>
      </w:pPr>
    </w:p>
    <w:bookmarkEnd w:id="34"/>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Subscrição e Integralização</w:t>
      </w:r>
      <w:bookmarkStart w:id="38" w:name="_Ref264221389"/>
      <w:r w:rsidRPr="00400BEF">
        <w:rPr>
          <w:rFonts w:ascii="Arial" w:hAnsi="Arial" w:cs="Arial"/>
          <w:sz w:val="20"/>
          <w:szCs w:val="20"/>
          <w:u w:val="single"/>
          <w:lang w:bidi="th-TH"/>
        </w:rPr>
        <w:t xml:space="preserve"> da Nota Comercial</w:t>
      </w:r>
      <w:r w:rsidRPr="00400BEF">
        <w:rPr>
          <w:rFonts w:ascii="Arial" w:hAnsi="Arial" w:cs="Arial"/>
          <w:sz w:val="20"/>
          <w:szCs w:val="20"/>
          <w:lang w:bidi="th-TH"/>
        </w:rPr>
        <w:t>:</w:t>
      </w:r>
      <w:r w:rsidRPr="00400BEF">
        <w:rPr>
          <w:rFonts w:ascii="Arial" w:hAnsi="Arial" w:cs="Arial"/>
          <w:sz w:val="20"/>
          <w:szCs w:val="20"/>
        </w:rPr>
        <w:t xml:space="preserve"> </w:t>
      </w:r>
      <w:r w:rsidRPr="00400BEF">
        <w:rPr>
          <w:rFonts w:ascii="Arial" w:eastAsia="Arial Unicode MS" w:hAnsi="Arial" w:cs="Arial"/>
          <w:sz w:val="20"/>
          <w:szCs w:val="20"/>
          <w:lang w:bidi="th-TH"/>
        </w:rPr>
        <w:t xml:space="preserve">A Nota Comercial é subscrita nessa data pela Credora mediante a formalização da presente Escritura de Emissão, a inscrição da </w:t>
      </w:r>
      <w:r w:rsidRPr="00400BEF">
        <w:rPr>
          <w:rFonts w:ascii="Arial" w:hAnsi="Arial" w:cs="Arial"/>
          <w:sz w:val="20"/>
          <w:szCs w:val="20"/>
          <w:lang w:bidi="th-TH"/>
        </w:rPr>
        <w:t>titularidade</w:t>
      </w:r>
      <w:r w:rsidRPr="00400BEF">
        <w:rPr>
          <w:rFonts w:ascii="Arial" w:eastAsia="Arial Unicode MS" w:hAnsi="Arial" w:cs="Arial"/>
          <w:sz w:val="20"/>
          <w:szCs w:val="20"/>
          <w:lang w:bidi="th-TH"/>
        </w:rPr>
        <w:t xml:space="preserve"> no livro próprio, e a assinatura do respectivo boletim de subscrição constante do Anexo III</w:t>
      </w:r>
      <w:r w:rsidR="005A160E" w:rsidRPr="00400BEF">
        <w:rPr>
          <w:rFonts w:ascii="Arial" w:eastAsia="Arial Unicode MS" w:hAnsi="Arial" w:cs="Arial"/>
          <w:sz w:val="20"/>
          <w:szCs w:val="20"/>
          <w:lang w:bidi="th-TH"/>
        </w:rPr>
        <w:t>.</w:t>
      </w:r>
    </w:p>
    <w:p w:rsidR="00385C4C" w:rsidRPr="00400BE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rsidR="00D03EAD" w:rsidRPr="00400BEF" w:rsidRDefault="00D03EAD" w:rsidP="002B79D6">
      <w:pPr>
        <w:pStyle w:val="PargrafodaLista"/>
        <w:widowControl w:val="0"/>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 Nota Comercial</w:t>
      </w:r>
      <w:r w:rsidRPr="00400BEF">
        <w:rPr>
          <w:rFonts w:ascii="Arial" w:hAnsi="Arial" w:cs="Arial"/>
          <w:sz w:val="20"/>
          <w:szCs w:val="20"/>
          <w:lang w:bidi="th-TH"/>
        </w:rPr>
        <w:t xml:space="preserve"> será subscrita </w:t>
      </w:r>
      <w:r w:rsidRPr="00400BEF">
        <w:rPr>
          <w:rFonts w:ascii="Arial" w:eastAsia="Arial Unicode MS" w:hAnsi="Arial" w:cs="Arial"/>
          <w:sz w:val="20"/>
          <w:szCs w:val="20"/>
          <w:lang w:bidi="th-TH"/>
        </w:rPr>
        <w:t xml:space="preserve">pelo Valor Nominal Unitário, sendo integralizada pelo Valor Nominal </w:t>
      </w:r>
      <w:r w:rsidRPr="00400BEF">
        <w:rPr>
          <w:rFonts w:ascii="Arial" w:hAnsi="Arial" w:cs="Arial"/>
          <w:sz w:val="20"/>
          <w:szCs w:val="20"/>
        </w:rPr>
        <w:t>Unitário</w:t>
      </w:r>
      <w:r w:rsidRPr="00400BEF">
        <w:rPr>
          <w:rFonts w:ascii="Arial" w:eastAsia="Arial Unicode MS" w:hAnsi="Arial" w:cs="Arial"/>
          <w:sz w:val="20"/>
          <w:szCs w:val="20"/>
          <w:lang w:bidi="th-TH"/>
        </w:rPr>
        <w:t xml:space="preserve"> acrescido da Remuneração, Atualização Monetária e de eventual ágio ou deságio, quando houver, </w:t>
      </w:r>
      <w:r w:rsidRPr="002B79D6">
        <w:rPr>
          <w:rFonts w:ascii="Arial" w:hAnsi="Arial" w:cs="Arial"/>
          <w:sz w:val="20"/>
          <w:szCs w:val="20"/>
        </w:rPr>
        <w:t>contado</w:t>
      </w:r>
      <w:r w:rsidRPr="00400BEF">
        <w:rPr>
          <w:rFonts w:ascii="Arial" w:eastAsia="Arial Unicode MS" w:hAnsi="Arial" w:cs="Arial"/>
          <w:sz w:val="20"/>
          <w:szCs w:val="20"/>
          <w:lang w:bidi="th-TH"/>
        </w:rPr>
        <w:t xml:space="preserve"> desde a primeira Data de Integralização dos CRI (inclusive) até a data de efetiva integralização</w:t>
      </w:r>
      <w:r w:rsidR="005A160E" w:rsidRPr="00400BEF">
        <w:rPr>
          <w:rFonts w:ascii="Arial" w:eastAsia="Arial Unicode MS" w:hAnsi="Arial" w:cs="Arial"/>
          <w:sz w:val="20"/>
          <w:szCs w:val="20"/>
          <w:lang w:bidi="th-TH"/>
        </w:rPr>
        <w:t xml:space="preserve"> da Nota Comercial (exclusive).</w:t>
      </w:r>
    </w:p>
    <w:p w:rsidR="00385C4C" w:rsidRPr="00400BE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D03EAD" w:rsidRPr="00400BEF" w:rsidRDefault="00D03EAD" w:rsidP="002B79D6">
      <w:pPr>
        <w:pStyle w:val="PargrafodaLista"/>
        <w:widowControl w:val="0"/>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 integralização da Nota Comercial ocorrerá na data em que os CRI forem integralizados (“</w:t>
      </w:r>
      <w:r w:rsidRPr="00400BEF">
        <w:rPr>
          <w:rFonts w:ascii="Arial" w:eastAsia="Arial Unicode MS" w:hAnsi="Arial" w:cs="Arial"/>
          <w:sz w:val="20"/>
          <w:szCs w:val="20"/>
          <w:u w:val="single"/>
          <w:lang w:bidi="th-TH"/>
        </w:rPr>
        <w:t>Data de Integralização</w:t>
      </w:r>
      <w:r w:rsidRPr="00400BEF">
        <w:rPr>
          <w:rFonts w:ascii="Arial" w:eastAsia="Arial Unicode MS" w:hAnsi="Arial" w:cs="Arial"/>
          <w:sz w:val="20"/>
          <w:szCs w:val="20"/>
          <w:lang w:bidi="th-TH"/>
        </w:rPr>
        <w:t xml:space="preserve">”), </w:t>
      </w:r>
      <w:r w:rsidRPr="002B79D6">
        <w:rPr>
          <w:rFonts w:ascii="Arial" w:hAnsi="Arial" w:cs="Arial"/>
          <w:sz w:val="20"/>
          <w:szCs w:val="20"/>
        </w:rPr>
        <w:t>mediante</w:t>
      </w:r>
      <w:r w:rsidRPr="00400BEF">
        <w:rPr>
          <w:rFonts w:ascii="Arial" w:eastAsia="Arial Unicode MS" w:hAnsi="Arial" w:cs="Arial"/>
          <w:sz w:val="20"/>
          <w:szCs w:val="20"/>
          <w:lang w:bidi="th-TH"/>
        </w:rPr>
        <w:t xml:space="preserve"> o depósito na Conta Centralizadora, e os recursos serão liberados para a Emissora após </w:t>
      </w:r>
      <w:r w:rsidR="004A2DF3" w:rsidRPr="00400BEF">
        <w:rPr>
          <w:rFonts w:ascii="Arial" w:eastAsia="Arial Unicode MS" w:hAnsi="Arial" w:cs="Arial"/>
          <w:sz w:val="20"/>
          <w:szCs w:val="20"/>
          <w:lang w:bidi="th-TH"/>
        </w:rPr>
        <w:t>a</w:t>
      </w:r>
      <w:r w:rsidRPr="00400BEF">
        <w:rPr>
          <w:rFonts w:ascii="Arial" w:eastAsia="Arial Unicode MS" w:hAnsi="Arial" w:cs="Arial"/>
          <w:sz w:val="20"/>
          <w:szCs w:val="20"/>
          <w:lang w:bidi="th-TH"/>
        </w:rPr>
        <w:t xml:space="preserve"> implementação das Condições Precedentes </w:t>
      </w:r>
      <w:r w:rsidR="00D33C92" w:rsidRPr="00400BEF">
        <w:rPr>
          <w:rFonts w:ascii="Arial" w:eastAsia="Arial Unicode MS" w:hAnsi="Arial" w:cs="Arial"/>
          <w:sz w:val="20"/>
          <w:szCs w:val="20"/>
          <w:lang w:bidi="th-TH"/>
        </w:rPr>
        <w:t>Básicas</w:t>
      </w:r>
      <w:r w:rsidRPr="00400BEF">
        <w:rPr>
          <w:rFonts w:ascii="Arial" w:eastAsia="Arial Unicode MS" w:hAnsi="Arial" w:cs="Arial"/>
          <w:sz w:val="20"/>
          <w:szCs w:val="20"/>
          <w:lang w:bidi="th-TH"/>
        </w:rPr>
        <w:t xml:space="preserve">, </w:t>
      </w:r>
      <w:bookmarkStart w:id="39" w:name="_Ref72412666"/>
      <w:r w:rsidRPr="00400BEF">
        <w:rPr>
          <w:rFonts w:ascii="Arial" w:eastAsia="Arial Unicode MS" w:hAnsi="Arial" w:cs="Arial"/>
          <w:sz w:val="20"/>
          <w:szCs w:val="20"/>
          <w:lang w:bidi="th-TH"/>
        </w:rPr>
        <w:t xml:space="preserve">sendo que: </w:t>
      </w:r>
      <w:r w:rsidRPr="00E34BFB">
        <w:rPr>
          <w:rFonts w:ascii="Arial" w:eastAsia="Arial Unicode MS" w:hAnsi="Arial" w:cs="Arial"/>
          <w:b/>
          <w:sz w:val="20"/>
          <w:szCs w:val="20"/>
          <w:lang w:bidi="th-TH"/>
        </w:rPr>
        <w:t>(a)</w:t>
      </w:r>
      <w:r w:rsidR="005A160E" w:rsidRPr="00400BEF">
        <w:rPr>
          <w:rFonts w:ascii="Arial" w:eastAsia="Arial Unicode MS" w:hAnsi="Arial" w:cs="Arial"/>
          <w:sz w:val="20"/>
          <w:szCs w:val="20"/>
          <w:lang w:bidi="th-TH"/>
        </w:rPr>
        <w:t> </w:t>
      </w:r>
      <w:r w:rsidRPr="00400BEF">
        <w:rPr>
          <w:rFonts w:ascii="Arial" w:eastAsia="Arial Unicode MS" w:hAnsi="Arial" w:cs="Arial"/>
          <w:sz w:val="20"/>
          <w:szCs w:val="20"/>
          <w:lang w:bidi="th-TH"/>
        </w:rPr>
        <w:t xml:space="preserve">o desembolso do valor da integralização será feito após descontado o montante para constituição do Fundo de Reserva, caso necessário, </w:t>
      </w:r>
      <w:r w:rsidRPr="00400BEF">
        <w:rPr>
          <w:rFonts w:ascii="Arial" w:hAnsi="Arial" w:cs="Arial"/>
          <w:sz w:val="20"/>
          <w:szCs w:val="20"/>
        </w:rPr>
        <w:t xml:space="preserve">o montante para constituição do Fundo de Despesas, e o montante relativo às despesas </w:t>
      </w:r>
      <w:r w:rsidRPr="00400BEF">
        <w:rPr>
          <w:rFonts w:ascii="Arial" w:hAnsi="Arial" w:cs="Arial"/>
          <w:i/>
          <w:iCs/>
          <w:sz w:val="20"/>
          <w:szCs w:val="20"/>
        </w:rPr>
        <w:t>flat</w:t>
      </w:r>
      <w:r w:rsidRPr="00400BEF">
        <w:rPr>
          <w:rFonts w:ascii="Arial" w:hAnsi="Arial" w:cs="Arial"/>
          <w:sz w:val="20"/>
          <w:szCs w:val="20"/>
        </w:rPr>
        <w:t xml:space="preserve"> da Oferta</w:t>
      </w:r>
      <w:r w:rsidRPr="00400BEF">
        <w:rPr>
          <w:rFonts w:ascii="Arial" w:eastAsia="Arial Unicode MS" w:hAnsi="Arial" w:cs="Arial"/>
          <w:sz w:val="20"/>
          <w:szCs w:val="20"/>
          <w:lang w:bidi="th-TH"/>
        </w:rPr>
        <w:t xml:space="preserve">; e </w:t>
      </w:r>
      <w:r w:rsidRPr="00E34BFB">
        <w:rPr>
          <w:rFonts w:ascii="Arial" w:eastAsia="Arial Unicode MS" w:hAnsi="Arial" w:cs="Arial"/>
          <w:b/>
          <w:sz w:val="20"/>
          <w:szCs w:val="20"/>
          <w:lang w:bidi="th-TH"/>
        </w:rPr>
        <w:t>(b)</w:t>
      </w:r>
      <w:r w:rsidRPr="00400BEF">
        <w:rPr>
          <w:rFonts w:ascii="Arial" w:eastAsia="Arial Unicode MS" w:hAnsi="Arial" w:cs="Arial"/>
          <w:sz w:val="20"/>
          <w:szCs w:val="20"/>
          <w:lang w:bidi="th-TH"/>
        </w:rPr>
        <w:t xml:space="preserve"> enquanto não liberados os recursos oriundos da </w:t>
      </w:r>
      <w:r w:rsidRPr="00400BEF">
        <w:rPr>
          <w:rFonts w:ascii="Arial" w:eastAsia="Arial Unicode MS" w:hAnsi="Arial" w:cs="Arial"/>
          <w:sz w:val="20"/>
          <w:szCs w:val="20"/>
          <w:lang w:bidi="th-TH"/>
        </w:rPr>
        <w:lastRenderedPageBreak/>
        <w:t>integralização dos CRI permanecerão aplicados nos Investimentos Permitidos.</w:t>
      </w:r>
      <w:bookmarkEnd w:id="39"/>
    </w:p>
    <w:p w:rsidR="00385C4C" w:rsidRPr="00400BE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D03EAD" w:rsidRPr="00400BEF" w:rsidRDefault="00D03EAD" w:rsidP="002B79D6">
      <w:pPr>
        <w:pStyle w:val="PargrafodaLista"/>
        <w:widowControl w:val="0"/>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 xml:space="preserve">A </w:t>
      </w:r>
      <w:r w:rsidRPr="002B79D6">
        <w:rPr>
          <w:rFonts w:ascii="Arial" w:hAnsi="Arial" w:cs="Arial"/>
          <w:sz w:val="20"/>
          <w:szCs w:val="20"/>
        </w:rPr>
        <w:t>liberação</w:t>
      </w:r>
      <w:r w:rsidRPr="00400BEF">
        <w:rPr>
          <w:rFonts w:ascii="Arial" w:eastAsia="Arial Unicode MS" w:hAnsi="Arial" w:cs="Arial"/>
          <w:sz w:val="20"/>
          <w:szCs w:val="20"/>
          <w:lang w:bidi="th-TH"/>
        </w:rPr>
        <w:t xml:space="preserve"> dos valores oriundos da integralização dos CRI ocorrerá após o implemento da totalidade das Condições Precedentes</w:t>
      </w:r>
      <w:r w:rsidR="00D33C92" w:rsidRPr="00400BEF">
        <w:rPr>
          <w:rFonts w:ascii="Arial" w:eastAsia="Arial Unicode MS" w:hAnsi="Arial" w:cs="Arial"/>
          <w:sz w:val="20"/>
          <w:szCs w:val="20"/>
          <w:lang w:bidi="th-TH"/>
        </w:rPr>
        <w:t xml:space="preserve"> Básicas</w:t>
      </w:r>
      <w:r w:rsidRPr="00400BEF">
        <w:rPr>
          <w:rFonts w:ascii="Arial" w:eastAsia="Arial Unicode MS" w:hAnsi="Arial" w:cs="Arial"/>
          <w:sz w:val="20"/>
          <w:szCs w:val="20"/>
          <w:lang w:bidi="th-TH"/>
        </w:rPr>
        <w:t>, na forma prevista abaixo</w:t>
      </w:r>
      <w:r w:rsidRPr="00400BEF">
        <w:rPr>
          <w:rFonts w:ascii="Arial" w:hAnsi="Arial" w:cs="Arial"/>
          <w:sz w:val="20"/>
          <w:szCs w:val="20"/>
          <w:lang w:bidi="th-TH"/>
        </w:rPr>
        <w:t xml:space="preserve"> (“</w:t>
      </w:r>
      <w:r w:rsidRPr="00400BEF">
        <w:rPr>
          <w:rFonts w:ascii="Arial" w:hAnsi="Arial" w:cs="Arial"/>
          <w:sz w:val="20"/>
          <w:szCs w:val="20"/>
          <w:u w:val="single"/>
          <w:lang w:bidi="th-TH"/>
        </w:rPr>
        <w:t>Valor da Nota Comercia</w:t>
      </w:r>
      <w:r w:rsidR="00810748" w:rsidRPr="00400BEF">
        <w:rPr>
          <w:rFonts w:ascii="Arial" w:hAnsi="Arial" w:cs="Arial"/>
          <w:sz w:val="20"/>
          <w:szCs w:val="20"/>
          <w:u w:val="single"/>
          <w:lang w:bidi="th-TH"/>
        </w:rPr>
        <w:t>l</w:t>
      </w:r>
      <w:r w:rsidR="00385C4C" w:rsidRPr="00400BEF">
        <w:rPr>
          <w:rFonts w:ascii="Arial" w:hAnsi="Arial" w:cs="Arial"/>
          <w:sz w:val="20"/>
          <w:szCs w:val="20"/>
          <w:lang w:bidi="th-TH"/>
        </w:rPr>
        <w:t>”):</w:t>
      </w:r>
    </w:p>
    <w:p w:rsidR="00385C4C" w:rsidRPr="00400BE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D03EAD" w:rsidRPr="00400BEF" w:rsidRDefault="005A160E" w:rsidP="002B79D6">
      <w:pPr>
        <w:pStyle w:val="Default"/>
        <w:widowControl w:val="0"/>
        <w:tabs>
          <w:tab w:val="left" w:pos="851"/>
          <w:tab w:val="left" w:pos="2410"/>
        </w:tabs>
        <w:spacing w:line="360" w:lineRule="auto"/>
        <w:ind w:left="1418"/>
        <w:jc w:val="both"/>
        <w:rPr>
          <w:sz w:val="20"/>
          <w:szCs w:val="20"/>
        </w:rPr>
      </w:pPr>
      <w:r w:rsidRPr="00400BEF">
        <w:rPr>
          <w:sz w:val="20"/>
          <w:szCs w:val="20"/>
        </w:rPr>
        <w:t>4.1</w:t>
      </w:r>
      <w:r w:rsidR="0025164A">
        <w:rPr>
          <w:sz w:val="20"/>
          <w:szCs w:val="20"/>
        </w:rPr>
        <w:t>3</w:t>
      </w:r>
      <w:r w:rsidRPr="00400BEF">
        <w:rPr>
          <w:sz w:val="20"/>
          <w:szCs w:val="20"/>
        </w:rPr>
        <w:t>.3.1.</w:t>
      </w:r>
      <w:r w:rsidRPr="00400BEF">
        <w:rPr>
          <w:sz w:val="20"/>
          <w:szCs w:val="20"/>
        </w:rPr>
        <w:tab/>
      </w:r>
      <w:r w:rsidR="00D03EAD" w:rsidRPr="00400BEF">
        <w:rPr>
          <w:sz w:val="20"/>
          <w:szCs w:val="20"/>
        </w:rPr>
        <w:t>O Valor da No</w:t>
      </w:r>
      <w:r w:rsidRPr="00400BEF">
        <w:rPr>
          <w:sz w:val="20"/>
          <w:szCs w:val="20"/>
        </w:rPr>
        <w:t>ta Comercial será liberado em 5 (cinco) parcelas, cada uma delas no valor total de R$ 8.000.000,00 (oito milhões de reais).</w:t>
      </w:r>
    </w:p>
    <w:p w:rsidR="00385C4C" w:rsidRPr="00400BEF" w:rsidRDefault="00385C4C" w:rsidP="002B79D6">
      <w:pPr>
        <w:pStyle w:val="Default"/>
        <w:widowControl w:val="0"/>
        <w:tabs>
          <w:tab w:val="left" w:pos="851"/>
          <w:tab w:val="left" w:pos="2410"/>
        </w:tabs>
        <w:spacing w:line="360" w:lineRule="auto"/>
        <w:ind w:left="1418"/>
        <w:jc w:val="both"/>
        <w:rPr>
          <w:rFonts w:eastAsia="Arial Unicode MS"/>
          <w:sz w:val="20"/>
          <w:szCs w:val="20"/>
          <w:lang w:bidi="th-TH"/>
        </w:rPr>
      </w:pPr>
    </w:p>
    <w:p w:rsidR="00D03EAD" w:rsidRPr="00AA167F" w:rsidRDefault="005A160E" w:rsidP="002B79D6">
      <w:pPr>
        <w:pStyle w:val="Default"/>
        <w:widowControl w:val="0"/>
        <w:tabs>
          <w:tab w:val="left" w:pos="851"/>
          <w:tab w:val="left" w:pos="2410"/>
        </w:tabs>
        <w:spacing w:line="360" w:lineRule="auto"/>
        <w:ind w:left="1418"/>
        <w:jc w:val="both"/>
        <w:rPr>
          <w:sz w:val="20"/>
          <w:szCs w:val="20"/>
        </w:rPr>
      </w:pPr>
      <w:r w:rsidRPr="00400BEF">
        <w:rPr>
          <w:sz w:val="20"/>
          <w:szCs w:val="20"/>
        </w:rPr>
        <w:t>4.1</w:t>
      </w:r>
      <w:r w:rsidR="0025164A">
        <w:rPr>
          <w:sz w:val="20"/>
          <w:szCs w:val="20"/>
        </w:rPr>
        <w:t>3</w:t>
      </w:r>
      <w:r w:rsidRPr="00400BEF">
        <w:rPr>
          <w:sz w:val="20"/>
          <w:szCs w:val="20"/>
        </w:rPr>
        <w:t>.3.2.</w:t>
      </w:r>
      <w:r w:rsidRPr="00400BEF">
        <w:rPr>
          <w:sz w:val="20"/>
          <w:szCs w:val="20"/>
        </w:rPr>
        <w:tab/>
      </w:r>
      <w:r w:rsidR="00D03EAD" w:rsidRPr="00400BEF">
        <w:rPr>
          <w:sz w:val="20"/>
          <w:szCs w:val="20"/>
        </w:rPr>
        <w:t xml:space="preserve">A </w:t>
      </w:r>
      <w:r w:rsidR="00D03EAD" w:rsidRPr="000B3BC9">
        <w:rPr>
          <w:sz w:val="20"/>
          <w:szCs w:val="20"/>
        </w:rPr>
        <w:t>liberação</w:t>
      </w:r>
      <w:r w:rsidR="00D03EAD" w:rsidRPr="00400BEF">
        <w:rPr>
          <w:sz w:val="20"/>
          <w:szCs w:val="20"/>
        </w:rPr>
        <w:t xml:space="preserve"> da </w:t>
      </w:r>
      <w:r w:rsidRPr="00400BEF">
        <w:rPr>
          <w:sz w:val="20"/>
          <w:szCs w:val="20"/>
        </w:rPr>
        <w:t xml:space="preserve">Tranche 1 </w:t>
      </w:r>
      <w:r w:rsidR="00D03EAD" w:rsidRPr="00400BEF">
        <w:rPr>
          <w:sz w:val="20"/>
          <w:szCs w:val="20"/>
        </w:rPr>
        <w:t xml:space="preserve">ocorrerá após o implemento das Condições Precedentes </w:t>
      </w:r>
      <w:r w:rsidR="00C25EEB" w:rsidRPr="00400BEF">
        <w:rPr>
          <w:sz w:val="20"/>
          <w:szCs w:val="20"/>
        </w:rPr>
        <w:t xml:space="preserve">para </w:t>
      </w:r>
      <w:r w:rsidRPr="00400BEF">
        <w:rPr>
          <w:sz w:val="20"/>
          <w:szCs w:val="20"/>
        </w:rPr>
        <w:t>Tranche 1</w:t>
      </w:r>
      <w:r w:rsidR="00D03EAD" w:rsidRPr="00400BEF">
        <w:rPr>
          <w:sz w:val="20"/>
          <w:szCs w:val="20"/>
        </w:rPr>
        <w:t>, observado o disposto n</w:t>
      </w:r>
      <w:r w:rsidR="000435AB">
        <w:rPr>
          <w:sz w:val="20"/>
          <w:szCs w:val="20"/>
        </w:rPr>
        <w:t>a Seção II – Termos Definidos acima</w:t>
      </w:r>
      <w:r w:rsidR="00D03EAD" w:rsidRPr="00AA167F">
        <w:rPr>
          <w:sz w:val="20"/>
          <w:szCs w:val="20"/>
        </w:rPr>
        <w:t>, na conta corrente de titularidade da Emissora a ser posteriormente informada (“</w:t>
      </w:r>
      <w:r w:rsidR="00D03EAD" w:rsidRPr="00AA167F">
        <w:rPr>
          <w:sz w:val="20"/>
          <w:szCs w:val="20"/>
          <w:u w:val="single"/>
        </w:rPr>
        <w:t>Conta d</w:t>
      </w:r>
      <w:r w:rsidR="006D69B3" w:rsidRPr="00400BEF">
        <w:rPr>
          <w:sz w:val="20"/>
          <w:szCs w:val="20"/>
          <w:u w:val="single"/>
        </w:rPr>
        <w:t>a Emissora</w:t>
      </w:r>
      <w:r w:rsidR="00D03EAD" w:rsidRPr="00400BEF">
        <w:rPr>
          <w:sz w:val="20"/>
          <w:szCs w:val="20"/>
        </w:rPr>
        <w:t xml:space="preserve">”), sendo que o desembolso do valor da integralização será feito, após descontado: </w:t>
      </w:r>
      <w:r w:rsidR="00D03EAD" w:rsidRPr="00E34BFB">
        <w:rPr>
          <w:b/>
          <w:sz w:val="20"/>
          <w:szCs w:val="20"/>
        </w:rPr>
        <w:t>(a)</w:t>
      </w:r>
      <w:r w:rsidR="00D03EAD" w:rsidRPr="00400BEF">
        <w:rPr>
          <w:sz w:val="20"/>
          <w:szCs w:val="20"/>
        </w:rPr>
        <w:t xml:space="preserve"> o montante para constituição </w:t>
      </w:r>
      <w:r w:rsidR="00D03EAD" w:rsidRPr="000B3BC9">
        <w:rPr>
          <w:sz w:val="20"/>
          <w:szCs w:val="20"/>
        </w:rPr>
        <w:t xml:space="preserve">do </w:t>
      </w:r>
      <w:r w:rsidR="00D03EAD" w:rsidRPr="000435AB">
        <w:rPr>
          <w:sz w:val="20"/>
          <w:szCs w:val="20"/>
        </w:rPr>
        <w:t xml:space="preserve">Fundo de Reserva; </w:t>
      </w:r>
      <w:r w:rsidR="00A2260D" w:rsidRPr="00E34BFB">
        <w:rPr>
          <w:b/>
          <w:sz w:val="20"/>
          <w:szCs w:val="20"/>
        </w:rPr>
        <w:t>(b)</w:t>
      </w:r>
      <w:r w:rsidR="00A2260D" w:rsidRPr="000435AB">
        <w:rPr>
          <w:sz w:val="20"/>
          <w:szCs w:val="20"/>
        </w:rPr>
        <w:t xml:space="preserve"> o mon</w:t>
      </w:r>
      <w:r w:rsidR="00FF14B6" w:rsidRPr="000435AB">
        <w:rPr>
          <w:sz w:val="20"/>
          <w:szCs w:val="20"/>
        </w:rPr>
        <w:t>tante</w:t>
      </w:r>
      <w:r w:rsidR="00FF14B6">
        <w:rPr>
          <w:sz w:val="20"/>
          <w:szCs w:val="20"/>
        </w:rPr>
        <w:t xml:space="preserve"> para constituição do Fundo de Despesas</w:t>
      </w:r>
      <w:r w:rsidR="00865B8E">
        <w:rPr>
          <w:sz w:val="20"/>
          <w:szCs w:val="20"/>
        </w:rPr>
        <w:t>;</w:t>
      </w:r>
      <w:r w:rsidR="00FF14B6">
        <w:rPr>
          <w:sz w:val="20"/>
          <w:szCs w:val="20"/>
        </w:rPr>
        <w:t xml:space="preserve"> </w:t>
      </w:r>
      <w:r w:rsidR="00D03EAD" w:rsidRPr="00400BEF">
        <w:rPr>
          <w:sz w:val="20"/>
          <w:szCs w:val="20"/>
        </w:rPr>
        <w:t xml:space="preserve">e </w:t>
      </w:r>
      <w:r w:rsidR="00D03EAD" w:rsidRPr="00E34BFB">
        <w:rPr>
          <w:b/>
          <w:sz w:val="20"/>
          <w:szCs w:val="20"/>
        </w:rPr>
        <w:t>(</w:t>
      </w:r>
      <w:r w:rsidR="00FF14B6" w:rsidRPr="00E34BFB">
        <w:rPr>
          <w:b/>
          <w:sz w:val="20"/>
          <w:szCs w:val="20"/>
        </w:rPr>
        <w:t>c</w:t>
      </w:r>
      <w:r w:rsidR="00D03EAD" w:rsidRPr="00E34BFB">
        <w:rPr>
          <w:b/>
          <w:sz w:val="20"/>
          <w:szCs w:val="20"/>
        </w:rPr>
        <w:t>)</w:t>
      </w:r>
      <w:r w:rsidR="00D03EAD" w:rsidRPr="00400BEF">
        <w:rPr>
          <w:sz w:val="20"/>
          <w:szCs w:val="20"/>
        </w:rPr>
        <w:t xml:space="preserve"> o montante relativo às despesas </w:t>
      </w:r>
      <w:r w:rsidR="00D03EAD" w:rsidRPr="00400BEF">
        <w:rPr>
          <w:i/>
          <w:iCs/>
          <w:sz w:val="20"/>
          <w:szCs w:val="20"/>
        </w:rPr>
        <w:t>flat</w:t>
      </w:r>
      <w:r w:rsidR="00D03EAD" w:rsidRPr="00400BEF">
        <w:rPr>
          <w:sz w:val="20"/>
          <w:szCs w:val="20"/>
        </w:rPr>
        <w:t xml:space="preserve"> da Oferta. Enquanto não liberados, os recursos oriundos da integralização dos CRI permanecerão aplicados nos Investimentos Permitidos (conforme termo definido abaixo).</w:t>
      </w:r>
    </w:p>
    <w:p w:rsidR="00D03EAD" w:rsidRPr="000B3BC9" w:rsidRDefault="00D03EAD" w:rsidP="002B79D6">
      <w:pPr>
        <w:pStyle w:val="Default"/>
        <w:widowControl w:val="0"/>
        <w:tabs>
          <w:tab w:val="left" w:pos="851"/>
          <w:tab w:val="left" w:pos="2410"/>
        </w:tabs>
        <w:spacing w:line="360" w:lineRule="auto"/>
        <w:ind w:left="1418"/>
        <w:jc w:val="both"/>
        <w:rPr>
          <w:sz w:val="20"/>
          <w:szCs w:val="20"/>
        </w:rPr>
      </w:pPr>
    </w:p>
    <w:p w:rsidR="00D03EAD" w:rsidRPr="00AA167F" w:rsidRDefault="00385C4C" w:rsidP="002B79D6">
      <w:pPr>
        <w:pStyle w:val="Default"/>
        <w:widowControl w:val="0"/>
        <w:tabs>
          <w:tab w:val="left" w:pos="851"/>
          <w:tab w:val="left" w:pos="2410"/>
        </w:tabs>
        <w:spacing w:line="360" w:lineRule="auto"/>
        <w:ind w:left="1418"/>
        <w:jc w:val="both"/>
        <w:rPr>
          <w:bCs/>
          <w:sz w:val="20"/>
          <w:szCs w:val="20"/>
        </w:rPr>
      </w:pPr>
      <w:r w:rsidRPr="00400BEF">
        <w:rPr>
          <w:sz w:val="20"/>
          <w:szCs w:val="20"/>
        </w:rPr>
        <w:t>4.1</w:t>
      </w:r>
      <w:r w:rsidR="0025164A">
        <w:rPr>
          <w:sz w:val="20"/>
          <w:szCs w:val="20"/>
        </w:rPr>
        <w:t>3</w:t>
      </w:r>
      <w:r w:rsidRPr="00400BEF">
        <w:rPr>
          <w:sz w:val="20"/>
          <w:szCs w:val="20"/>
        </w:rPr>
        <w:t>.3.3.</w:t>
      </w:r>
      <w:r w:rsidRPr="00400BEF">
        <w:rPr>
          <w:sz w:val="20"/>
          <w:szCs w:val="20"/>
        </w:rPr>
        <w:tab/>
      </w:r>
      <w:r w:rsidR="00D03EAD" w:rsidRPr="000B3BC9">
        <w:rPr>
          <w:sz w:val="20"/>
          <w:szCs w:val="20"/>
        </w:rPr>
        <w:t xml:space="preserve">A liberação </w:t>
      </w:r>
      <w:r w:rsidR="00D03EAD" w:rsidRPr="00400BEF">
        <w:rPr>
          <w:sz w:val="20"/>
          <w:szCs w:val="20"/>
        </w:rPr>
        <w:t>da</w:t>
      </w:r>
      <w:r w:rsidR="00D03EAD" w:rsidRPr="000B3BC9">
        <w:rPr>
          <w:sz w:val="20"/>
          <w:szCs w:val="20"/>
        </w:rPr>
        <w:t xml:space="preserve"> </w:t>
      </w:r>
      <w:r w:rsidRPr="00400BEF">
        <w:rPr>
          <w:sz w:val="20"/>
          <w:szCs w:val="20"/>
        </w:rPr>
        <w:t xml:space="preserve">Tranche 2 </w:t>
      </w:r>
      <w:r w:rsidR="00D03EAD" w:rsidRPr="000B3BC9">
        <w:rPr>
          <w:sz w:val="20"/>
          <w:szCs w:val="20"/>
        </w:rPr>
        <w:t>ocorrerá após o implemento da</w:t>
      </w:r>
      <w:r w:rsidRPr="00E44AF6">
        <w:rPr>
          <w:sz w:val="20"/>
          <w:szCs w:val="20"/>
        </w:rPr>
        <w:t>s Condições</w:t>
      </w:r>
      <w:r w:rsidR="00D03EAD" w:rsidRPr="00E44AF6">
        <w:rPr>
          <w:sz w:val="20"/>
          <w:szCs w:val="20"/>
        </w:rPr>
        <w:t xml:space="preserve"> Precedente</w:t>
      </w:r>
      <w:r w:rsidRPr="00E44AF6">
        <w:rPr>
          <w:sz w:val="20"/>
          <w:szCs w:val="20"/>
        </w:rPr>
        <w:t>s</w:t>
      </w:r>
      <w:r w:rsidR="00D03EAD" w:rsidRPr="00E44AF6">
        <w:rPr>
          <w:sz w:val="20"/>
          <w:szCs w:val="20"/>
        </w:rPr>
        <w:t xml:space="preserve"> </w:t>
      </w:r>
      <w:r w:rsidR="00C25EEB" w:rsidRPr="00474966">
        <w:rPr>
          <w:sz w:val="20"/>
          <w:szCs w:val="20"/>
        </w:rPr>
        <w:t>para</w:t>
      </w:r>
      <w:r w:rsidRPr="00474966">
        <w:rPr>
          <w:sz w:val="20"/>
          <w:szCs w:val="20"/>
        </w:rPr>
        <w:t xml:space="preserve"> Tranche 2</w:t>
      </w:r>
      <w:r w:rsidR="00D03EAD" w:rsidRPr="00474966">
        <w:rPr>
          <w:sz w:val="20"/>
          <w:szCs w:val="20"/>
        </w:rPr>
        <w:t>, observado</w:t>
      </w:r>
      <w:r w:rsidR="00D03EAD" w:rsidRPr="00400BEF">
        <w:rPr>
          <w:bCs/>
          <w:sz w:val="20"/>
          <w:szCs w:val="20"/>
        </w:rPr>
        <w:t xml:space="preserve"> o disposto </w:t>
      </w:r>
      <w:r w:rsidR="000435AB" w:rsidRPr="00400BEF">
        <w:rPr>
          <w:sz w:val="20"/>
          <w:szCs w:val="20"/>
        </w:rPr>
        <w:t>n</w:t>
      </w:r>
      <w:r w:rsidR="000435AB">
        <w:rPr>
          <w:sz w:val="20"/>
          <w:szCs w:val="20"/>
        </w:rPr>
        <w:t>a Seção II – Termos Definidos acima</w:t>
      </w:r>
      <w:r w:rsidR="00D03EAD" w:rsidRPr="00AA167F">
        <w:rPr>
          <w:bCs/>
          <w:sz w:val="20"/>
          <w:szCs w:val="20"/>
        </w:rPr>
        <w:t xml:space="preserve">, na Conta </w:t>
      </w:r>
      <w:r w:rsidR="00E277B9">
        <w:rPr>
          <w:bCs/>
          <w:sz w:val="20"/>
          <w:szCs w:val="20"/>
        </w:rPr>
        <w:t>da Emissora, sendo que o desembolso do valor da integralização será feito, após descontado o montante para complementar o Fundo de Reserva</w:t>
      </w:r>
      <w:r w:rsidR="00E277B9" w:rsidRPr="00AA167F">
        <w:rPr>
          <w:bCs/>
          <w:sz w:val="20"/>
          <w:szCs w:val="20"/>
        </w:rPr>
        <w:t>.</w:t>
      </w:r>
    </w:p>
    <w:p w:rsidR="00D03EAD" w:rsidRPr="000B3BC9" w:rsidRDefault="00D03EAD" w:rsidP="002B79D6">
      <w:pPr>
        <w:pStyle w:val="Default"/>
        <w:widowControl w:val="0"/>
        <w:tabs>
          <w:tab w:val="left" w:pos="851"/>
          <w:tab w:val="left" w:pos="2410"/>
        </w:tabs>
        <w:spacing w:line="360" w:lineRule="auto"/>
        <w:ind w:left="1418"/>
        <w:jc w:val="both"/>
        <w:rPr>
          <w:sz w:val="20"/>
          <w:szCs w:val="20"/>
        </w:rPr>
      </w:pPr>
    </w:p>
    <w:p w:rsidR="00385C4C" w:rsidRPr="00EC17DA" w:rsidRDefault="00385C4C" w:rsidP="002B79D6">
      <w:pPr>
        <w:pStyle w:val="Default"/>
        <w:widowControl w:val="0"/>
        <w:tabs>
          <w:tab w:val="left" w:pos="851"/>
          <w:tab w:val="left" w:pos="2410"/>
        </w:tabs>
        <w:spacing w:line="360" w:lineRule="auto"/>
        <w:ind w:left="1418"/>
        <w:jc w:val="both"/>
        <w:rPr>
          <w:sz w:val="20"/>
          <w:szCs w:val="20"/>
        </w:rPr>
      </w:pPr>
      <w:r w:rsidRPr="00400BEF">
        <w:rPr>
          <w:sz w:val="20"/>
          <w:szCs w:val="20"/>
        </w:rPr>
        <w:t>4.1</w:t>
      </w:r>
      <w:r w:rsidR="0025164A">
        <w:rPr>
          <w:sz w:val="20"/>
          <w:szCs w:val="20"/>
        </w:rPr>
        <w:t>3</w:t>
      </w:r>
      <w:r w:rsidRPr="00400BEF">
        <w:rPr>
          <w:sz w:val="20"/>
          <w:szCs w:val="20"/>
        </w:rPr>
        <w:t>.3.4.</w:t>
      </w:r>
      <w:r w:rsidRPr="00400BEF">
        <w:rPr>
          <w:sz w:val="20"/>
          <w:szCs w:val="20"/>
        </w:rPr>
        <w:tab/>
      </w:r>
      <w:r w:rsidRPr="000B3BC9">
        <w:rPr>
          <w:sz w:val="20"/>
          <w:szCs w:val="20"/>
        </w:rPr>
        <w:t xml:space="preserve">A liberação </w:t>
      </w:r>
      <w:r w:rsidRPr="00400BEF">
        <w:rPr>
          <w:sz w:val="20"/>
          <w:szCs w:val="20"/>
        </w:rPr>
        <w:t>da</w:t>
      </w:r>
      <w:r w:rsidRPr="000B3BC9">
        <w:rPr>
          <w:sz w:val="20"/>
          <w:szCs w:val="20"/>
        </w:rPr>
        <w:t xml:space="preserve"> </w:t>
      </w:r>
      <w:r w:rsidRPr="00400BEF">
        <w:rPr>
          <w:sz w:val="20"/>
          <w:szCs w:val="20"/>
        </w:rPr>
        <w:t xml:space="preserve">Tranche 3 </w:t>
      </w:r>
      <w:r w:rsidRPr="000B3BC9">
        <w:rPr>
          <w:sz w:val="20"/>
          <w:szCs w:val="20"/>
        </w:rPr>
        <w:t>ocorrerá após o imp</w:t>
      </w:r>
      <w:r w:rsidRPr="00E44AF6">
        <w:rPr>
          <w:sz w:val="20"/>
          <w:szCs w:val="20"/>
        </w:rPr>
        <w:t xml:space="preserve">lemento das Condições Precedentes </w:t>
      </w:r>
      <w:r w:rsidR="00C25EEB" w:rsidRPr="00E44AF6">
        <w:rPr>
          <w:sz w:val="20"/>
          <w:szCs w:val="20"/>
        </w:rPr>
        <w:t xml:space="preserve">para </w:t>
      </w:r>
      <w:r w:rsidRPr="00E44AF6">
        <w:rPr>
          <w:sz w:val="20"/>
          <w:szCs w:val="20"/>
        </w:rPr>
        <w:t xml:space="preserve">Tranche 3, observado o disposto </w:t>
      </w:r>
      <w:r w:rsidR="000435AB" w:rsidRPr="00400BEF">
        <w:rPr>
          <w:sz w:val="20"/>
          <w:szCs w:val="20"/>
        </w:rPr>
        <w:t>n</w:t>
      </w:r>
      <w:r w:rsidR="000435AB">
        <w:rPr>
          <w:sz w:val="20"/>
          <w:szCs w:val="20"/>
        </w:rPr>
        <w:t>a Seção II – Termos Definidos acima</w:t>
      </w:r>
      <w:r w:rsidRPr="00E44AF6">
        <w:rPr>
          <w:sz w:val="20"/>
          <w:szCs w:val="20"/>
        </w:rPr>
        <w:t xml:space="preserve">, na Conta </w:t>
      </w:r>
      <w:r w:rsidR="00E277B9" w:rsidRPr="00E44AF6">
        <w:rPr>
          <w:sz w:val="20"/>
          <w:szCs w:val="20"/>
        </w:rPr>
        <w:t>da Emissora, sendo que o desembolso do valor da integralização será feito, após descontado o montante para complementar o Fundo de Reserva.</w:t>
      </w:r>
    </w:p>
    <w:p w:rsidR="00385C4C" w:rsidRPr="009B52AF" w:rsidRDefault="00385C4C" w:rsidP="002B79D6">
      <w:pPr>
        <w:pStyle w:val="Default"/>
        <w:widowControl w:val="0"/>
        <w:tabs>
          <w:tab w:val="left" w:pos="851"/>
          <w:tab w:val="left" w:pos="2410"/>
        </w:tabs>
        <w:spacing w:line="360" w:lineRule="auto"/>
        <w:ind w:left="1418"/>
        <w:jc w:val="both"/>
        <w:rPr>
          <w:sz w:val="20"/>
          <w:szCs w:val="20"/>
        </w:rPr>
      </w:pPr>
    </w:p>
    <w:p w:rsidR="00385C4C" w:rsidRPr="00AA167F" w:rsidRDefault="00385C4C" w:rsidP="002B79D6">
      <w:pPr>
        <w:pStyle w:val="Default"/>
        <w:widowControl w:val="0"/>
        <w:tabs>
          <w:tab w:val="left" w:pos="851"/>
          <w:tab w:val="left" w:pos="2410"/>
        </w:tabs>
        <w:spacing w:line="360" w:lineRule="auto"/>
        <w:ind w:left="1418"/>
        <w:jc w:val="both"/>
        <w:rPr>
          <w:bCs/>
          <w:sz w:val="20"/>
          <w:szCs w:val="20"/>
        </w:rPr>
      </w:pPr>
      <w:r w:rsidRPr="00400BEF">
        <w:rPr>
          <w:sz w:val="20"/>
          <w:szCs w:val="20"/>
        </w:rPr>
        <w:t>4.1</w:t>
      </w:r>
      <w:r w:rsidR="0025164A">
        <w:rPr>
          <w:sz w:val="20"/>
          <w:szCs w:val="20"/>
        </w:rPr>
        <w:t>3</w:t>
      </w:r>
      <w:r w:rsidRPr="00400BEF">
        <w:rPr>
          <w:sz w:val="20"/>
          <w:szCs w:val="20"/>
        </w:rPr>
        <w:t>.3.5.</w:t>
      </w:r>
      <w:r w:rsidRPr="00400BEF">
        <w:rPr>
          <w:sz w:val="20"/>
          <w:szCs w:val="20"/>
        </w:rPr>
        <w:tab/>
      </w:r>
      <w:r w:rsidRPr="000B3BC9">
        <w:rPr>
          <w:sz w:val="20"/>
          <w:szCs w:val="20"/>
        </w:rPr>
        <w:t>A liberação</w:t>
      </w:r>
      <w:r w:rsidRPr="00400BEF">
        <w:rPr>
          <w:bCs/>
          <w:sz w:val="20"/>
          <w:szCs w:val="20"/>
        </w:rPr>
        <w:t xml:space="preserve"> </w:t>
      </w:r>
      <w:r w:rsidRPr="00400BEF">
        <w:rPr>
          <w:sz w:val="20"/>
          <w:szCs w:val="20"/>
        </w:rPr>
        <w:t>da</w:t>
      </w:r>
      <w:r w:rsidRPr="00400BEF">
        <w:rPr>
          <w:bCs/>
          <w:sz w:val="20"/>
          <w:szCs w:val="20"/>
        </w:rPr>
        <w:t xml:space="preserve"> </w:t>
      </w:r>
      <w:r w:rsidRPr="00400BEF">
        <w:rPr>
          <w:sz w:val="20"/>
          <w:szCs w:val="20"/>
        </w:rPr>
        <w:t xml:space="preserve">Tranche 4 </w:t>
      </w:r>
      <w:r w:rsidRPr="00400BEF">
        <w:rPr>
          <w:bCs/>
          <w:sz w:val="20"/>
          <w:szCs w:val="20"/>
        </w:rPr>
        <w:t>ocorrerá após o implemento das</w:t>
      </w:r>
      <w:r w:rsidR="00C25EEB" w:rsidRPr="00400BEF">
        <w:rPr>
          <w:bCs/>
          <w:sz w:val="20"/>
          <w:szCs w:val="20"/>
        </w:rPr>
        <w:t xml:space="preserve"> Condições Precedentes para</w:t>
      </w:r>
      <w:r w:rsidRPr="00400BEF">
        <w:rPr>
          <w:bCs/>
          <w:sz w:val="20"/>
          <w:szCs w:val="20"/>
        </w:rPr>
        <w:t xml:space="preserve"> Tranche 4, observado o disposto </w:t>
      </w:r>
      <w:r w:rsidR="000435AB" w:rsidRPr="00400BEF">
        <w:rPr>
          <w:sz w:val="20"/>
          <w:szCs w:val="20"/>
        </w:rPr>
        <w:t>n</w:t>
      </w:r>
      <w:r w:rsidR="000435AB">
        <w:rPr>
          <w:sz w:val="20"/>
          <w:szCs w:val="20"/>
        </w:rPr>
        <w:t>a Seção II – Termos Definidos acima</w:t>
      </w:r>
      <w:r w:rsidRPr="00AA167F">
        <w:rPr>
          <w:bCs/>
          <w:sz w:val="20"/>
          <w:szCs w:val="20"/>
        </w:rPr>
        <w:t xml:space="preserve">, na Conta </w:t>
      </w:r>
      <w:r w:rsidR="00E277B9">
        <w:rPr>
          <w:bCs/>
          <w:sz w:val="20"/>
          <w:szCs w:val="20"/>
        </w:rPr>
        <w:t>da Emissora, sendo que o desembolso do valor da integralização será feito, após descontado o montante para complementar o Fundo de Reserva.</w:t>
      </w:r>
    </w:p>
    <w:p w:rsidR="00385C4C" w:rsidRPr="000B3BC9" w:rsidRDefault="00385C4C" w:rsidP="002B79D6">
      <w:pPr>
        <w:pStyle w:val="Default"/>
        <w:widowControl w:val="0"/>
        <w:tabs>
          <w:tab w:val="left" w:pos="851"/>
          <w:tab w:val="left" w:pos="2410"/>
        </w:tabs>
        <w:spacing w:line="360" w:lineRule="auto"/>
        <w:ind w:left="1418"/>
        <w:jc w:val="both"/>
        <w:rPr>
          <w:sz w:val="20"/>
          <w:szCs w:val="20"/>
        </w:rPr>
      </w:pPr>
    </w:p>
    <w:p w:rsidR="00385C4C" w:rsidRPr="00AA167F" w:rsidRDefault="00385C4C" w:rsidP="002B79D6">
      <w:pPr>
        <w:pStyle w:val="Default"/>
        <w:widowControl w:val="0"/>
        <w:tabs>
          <w:tab w:val="left" w:pos="851"/>
          <w:tab w:val="left" w:pos="2410"/>
        </w:tabs>
        <w:spacing w:line="360" w:lineRule="auto"/>
        <w:ind w:left="1418"/>
        <w:jc w:val="both"/>
        <w:rPr>
          <w:bCs/>
          <w:sz w:val="20"/>
          <w:szCs w:val="20"/>
        </w:rPr>
      </w:pPr>
      <w:r w:rsidRPr="00400BEF">
        <w:rPr>
          <w:sz w:val="20"/>
          <w:szCs w:val="20"/>
        </w:rPr>
        <w:t>4.1</w:t>
      </w:r>
      <w:r w:rsidR="0025164A">
        <w:rPr>
          <w:sz w:val="20"/>
          <w:szCs w:val="20"/>
        </w:rPr>
        <w:t>3</w:t>
      </w:r>
      <w:r w:rsidRPr="00400BEF">
        <w:rPr>
          <w:sz w:val="20"/>
          <w:szCs w:val="20"/>
        </w:rPr>
        <w:t>.3.6.</w:t>
      </w:r>
      <w:r w:rsidRPr="00400BEF">
        <w:rPr>
          <w:sz w:val="20"/>
          <w:szCs w:val="20"/>
        </w:rPr>
        <w:tab/>
      </w:r>
      <w:r w:rsidRPr="000B3BC9">
        <w:rPr>
          <w:sz w:val="20"/>
          <w:szCs w:val="20"/>
        </w:rPr>
        <w:t xml:space="preserve">A liberação </w:t>
      </w:r>
      <w:r w:rsidRPr="00400BEF">
        <w:rPr>
          <w:sz w:val="20"/>
          <w:szCs w:val="20"/>
        </w:rPr>
        <w:t>da</w:t>
      </w:r>
      <w:r w:rsidRPr="000B3BC9">
        <w:rPr>
          <w:sz w:val="20"/>
          <w:szCs w:val="20"/>
        </w:rPr>
        <w:t xml:space="preserve"> </w:t>
      </w:r>
      <w:r w:rsidRPr="00400BEF">
        <w:rPr>
          <w:sz w:val="20"/>
          <w:szCs w:val="20"/>
        </w:rPr>
        <w:t xml:space="preserve">Tranche 5 </w:t>
      </w:r>
      <w:r w:rsidRPr="000B3BC9">
        <w:rPr>
          <w:sz w:val="20"/>
          <w:szCs w:val="20"/>
        </w:rPr>
        <w:t>ocorrerá após o impleme</w:t>
      </w:r>
      <w:r w:rsidR="00C25EEB" w:rsidRPr="00E44AF6">
        <w:rPr>
          <w:sz w:val="20"/>
          <w:szCs w:val="20"/>
        </w:rPr>
        <w:t>nto das Condições Precedentes para</w:t>
      </w:r>
      <w:r w:rsidRPr="00474966">
        <w:rPr>
          <w:sz w:val="20"/>
          <w:szCs w:val="20"/>
        </w:rPr>
        <w:t xml:space="preserve"> Tranche 5, observado</w:t>
      </w:r>
      <w:r w:rsidRPr="00400BEF">
        <w:rPr>
          <w:bCs/>
          <w:sz w:val="20"/>
          <w:szCs w:val="20"/>
        </w:rPr>
        <w:t xml:space="preserve"> o disposto </w:t>
      </w:r>
      <w:r w:rsidR="000435AB" w:rsidRPr="00400BEF">
        <w:rPr>
          <w:sz w:val="20"/>
          <w:szCs w:val="20"/>
        </w:rPr>
        <w:t>n</w:t>
      </w:r>
      <w:r w:rsidR="000435AB">
        <w:rPr>
          <w:sz w:val="20"/>
          <w:szCs w:val="20"/>
        </w:rPr>
        <w:t>a Seção II – Termos Definidos acima</w:t>
      </w:r>
      <w:r w:rsidRPr="00AA167F">
        <w:rPr>
          <w:bCs/>
          <w:sz w:val="20"/>
          <w:szCs w:val="20"/>
        </w:rPr>
        <w:t xml:space="preserve">, na Conta </w:t>
      </w:r>
      <w:r w:rsidR="00E277B9">
        <w:rPr>
          <w:bCs/>
          <w:sz w:val="20"/>
          <w:szCs w:val="20"/>
        </w:rPr>
        <w:t>da Emissora, sendo que o desembolso do valor da integralização será feito, após descontado o montante para complementar o Fundo de Reserva.</w:t>
      </w:r>
    </w:p>
    <w:p w:rsidR="00385C4C" w:rsidRPr="000B3BC9" w:rsidRDefault="00385C4C" w:rsidP="002B79D6">
      <w:pPr>
        <w:pStyle w:val="Default"/>
        <w:widowControl w:val="0"/>
        <w:tabs>
          <w:tab w:val="left" w:pos="851"/>
          <w:tab w:val="left" w:pos="2410"/>
        </w:tabs>
        <w:spacing w:line="360" w:lineRule="auto"/>
        <w:ind w:left="1418"/>
        <w:jc w:val="both"/>
        <w:rPr>
          <w:sz w:val="20"/>
          <w:szCs w:val="20"/>
        </w:rPr>
      </w:pPr>
    </w:p>
    <w:p w:rsidR="00D03EAD" w:rsidRPr="00400BEF" w:rsidRDefault="00385C4C" w:rsidP="002B79D6">
      <w:pPr>
        <w:pStyle w:val="Default"/>
        <w:widowControl w:val="0"/>
        <w:tabs>
          <w:tab w:val="left" w:pos="851"/>
          <w:tab w:val="left" w:pos="2410"/>
        </w:tabs>
        <w:spacing w:line="360" w:lineRule="auto"/>
        <w:ind w:left="1418"/>
        <w:jc w:val="both"/>
        <w:rPr>
          <w:sz w:val="20"/>
          <w:szCs w:val="20"/>
        </w:rPr>
      </w:pPr>
      <w:r w:rsidRPr="00400BEF">
        <w:rPr>
          <w:sz w:val="20"/>
          <w:szCs w:val="20"/>
        </w:rPr>
        <w:t>4.1</w:t>
      </w:r>
      <w:r w:rsidR="0025164A">
        <w:rPr>
          <w:sz w:val="20"/>
          <w:szCs w:val="20"/>
        </w:rPr>
        <w:t>3</w:t>
      </w:r>
      <w:r w:rsidRPr="00400BEF">
        <w:rPr>
          <w:sz w:val="20"/>
          <w:szCs w:val="20"/>
        </w:rPr>
        <w:t>.3.7.</w:t>
      </w:r>
      <w:r w:rsidRPr="00400BEF">
        <w:rPr>
          <w:sz w:val="20"/>
          <w:szCs w:val="20"/>
        </w:rPr>
        <w:tab/>
      </w:r>
      <w:r w:rsidR="00D03EAD" w:rsidRPr="000B3BC9">
        <w:rPr>
          <w:sz w:val="20"/>
          <w:szCs w:val="20"/>
        </w:rPr>
        <w:t>Após o recebimento do Valor da Nota Comercia</w:t>
      </w:r>
      <w:r w:rsidR="00810748" w:rsidRPr="00E44AF6">
        <w:rPr>
          <w:sz w:val="20"/>
          <w:szCs w:val="20"/>
        </w:rPr>
        <w:t>l</w:t>
      </w:r>
      <w:r w:rsidR="00D03EAD" w:rsidRPr="00E44AF6">
        <w:rPr>
          <w:sz w:val="20"/>
          <w:szCs w:val="20"/>
        </w:rPr>
        <w:t>, será dada, pela Emissora à C</w:t>
      </w:r>
      <w:r w:rsidR="00D03EAD" w:rsidRPr="00400BEF">
        <w:rPr>
          <w:sz w:val="20"/>
          <w:szCs w:val="20"/>
        </w:rPr>
        <w:t>redora, plena e geral quitação, valendo os comprovantes de transferência/depósito na Conta de Livre Movimentação</w:t>
      </w:r>
      <w:r w:rsidR="003A5E91" w:rsidRPr="00400BEF">
        <w:rPr>
          <w:sz w:val="20"/>
          <w:szCs w:val="20"/>
        </w:rPr>
        <w:t xml:space="preserve"> como comprovantes de pagamento</w:t>
      </w:r>
      <w:r w:rsidR="00D03EAD" w:rsidRPr="00400BEF">
        <w:rPr>
          <w:sz w:val="20"/>
          <w:szCs w:val="20"/>
        </w:rPr>
        <w:t>.</w:t>
      </w:r>
    </w:p>
    <w:p w:rsidR="00D03EAD" w:rsidRPr="000B3BC9" w:rsidRDefault="00D03EAD" w:rsidP="002B79D6">
      <w:pPr>
        <w:pStyle w:val="Default"/>
        <w:widowControl w:val="0"/>
        <w:tabs>
          <w:tab w:val="left" w:pos="851"/>
          <w:tab w:val="left" w:pos="2410"/>
        </w:tabs>
        <w:spacing w:line="360" w:lineRule="auto"/>
        <w:ind w:left="1418"/>
        <w:jc w:val="both"/>
        <w:rPr>
          <w:sz w:val="20"/>
          <w:szCs w:val="20"/>
        </w:rPr>
      </w:pPr>
    </w:p>
    <w:p w:rsidR="00D03EAD" w:rsidRPr="00400BEF" w:rsidRDefault="00385C4C" w:rsidP="002B79D6">
      <w:pPr>
        <w:pStyle w:val="Default"/>
        <w:widowControl w:val="0"/>
        <w:tabs>
          <w:tab w:val="left" w:pos="851"/>
          <w:tab w:val="left" w:pos="2410"/>
        </w:tabs>
        <w:spacing w:line="360" w:lineRule="auto"/>
        <w:ind w:left="1418"/>
        <w:jc w:val="both"/>
        <w:rPr>
          <w:sz w:val="20"/>
          <w:szCs w:val="20"/>
        </w:rPr>
      </w:pPr>
      <w:r w:rsidRPr="00400BEF">
        <w:rPr>
          <w:sz w:val="20"/>
          <w:szCs w:val="20"/>
        </w:rPr>
        <w:t>4.1</w:t>
      </w:r>
      <w:r w:rsidR="0025164A">
        <w:rPr>
          <w:sz w:val="20"/>
          <w:szCs w:val="20"/>
        </w:rPr>
        <w:t>3</w:t>
      </w:r>
      <w:r w:rsidRPr="00400BEF">
        <w:rPr>
          <w:sz w:val="20"/>
          <w:szCs w:val="20"/>
        </w:rPr>
        <w:t>.3.8.</w:t>
      </w:r>
      <w:r w:rsidRPr="00400BEF">
        <w:rPr>
          <w:sz w:val="20"/>
          <w:szCs w:val="20"/>
        </w:rPr>
        <w:tab/>
      </w:r>
      <w:r w:rsidR="00D03EAD" w:rsidRPr="000B3BC9">
        <w:rPr>
          <w:sz w:val="20"/>
          <w:szCs w:val="20"/>
        </w:rPr>
        <w:t>O Valor da</w:t>
      </w:r>
      <w:r w:rsidR="00D03EAD" w:rsidRPr="00400BEF">
        <w:rPr>
          <w:bCs/>
          <w:sz w:val="20"/>
          <w:szCs w:val="20"/>
        </w:rPr>
        <w:t xml:space="preserve"> </w:t>
      </w:r>
      <w:r w:rsidR="00810748" w:rsidRPr="00400BEF">
        <w:rPr>
          <w:bCs/>
          <w:sz w:val="20"/>
          <w:szCs w:val="20"/>
        </w:rPr>
        <w:t xml:space="preserve">Nota Comercial </w:t>
      </w:r>
      <w:r w:rsidR="00D03EAD" w:rsidRPr="00400BEF">
        <w:rPr>
          <w:bCs/>
          <w:sz w:val="20"/>
          <w:szCs w:val="20"/>
        </w:rPr>
        <w:t xml:space="preserve">será pago no mesmo dia do implemento de cada uma </w:t>
      </w:r>
      <w:r w:rsidR="00D03EAD" w:rsidRPr="00400BEF">
        <w:rPr>
          <w:bCs/>
          <w:sz w:val="20"/>
          <w:szCs w:val="20"/>
        </w:rPr>
        <w:lastRenderedPageBreak/>
        <w:t xml:space="preserve">das Condições Precedentes </w:t>
      </w:r>
      <w:r w:rsidR="00D33C92" w:rsidRPr="00400BEF">
        <w:rPr>
          <w:bCs/>
          <w:sz w:val="20"/>
          <w:szCs w:val="20"/>
        </w:rPr>
        <w:t xml:space="preserve">Básicas </w:t>
      </w:r>
      <w:r w:rsidR="00D03EAD" w:rsidRPr="00400BEF">
        <w:rPr>
          <w:bCs/>
          <w:sz w:val="20"/>
          <w:szCs w:val="20"/>
        </w:rPr>
        <w:t>e desde que tais condições sejam cumpridas</w:t>
      </w:r>
      <w:r w:rsidR="00D03EAD" w:rsidRPr="00400BEF">
        <w:rPr>
          <w:sz w:val="20"/>
          <w:szCs w:val="20"/>
        </w:rPr>
        <w:t xml:space="preserve"> até às 16h00 (horário de Brasília), sendo que caso cada uma das Condições Precedentes </w:t>
      </w:r>
      <w:r w:rsidR="00D33C92" w:rsidRPr="00400BEF">
        <w:rPr>
          <w:bCs/>
          <w:sz w:val="20"/>
          <w:szCs w:val="20"/>
        </w:rPr>
        <w:t xml:space="preserve">Básicas </w:t>
      </w:r>
      <w:r w:rsidR="00D03EAD" w:rsidRPr="00400BEF">
        <w:rPr>
          <w:sz w:val="20"/>
          <w:szCs w:val="20"/>
        </w:rPr>
        <w:t xml:space="preserve">sejam cumpridas após o referido horário, a liberação do Valor da </w:t>
      </w:r>
      <w:r w:rsidR="00810748" w:rsidRPr="00400BEF">
        <w:rPr>
          <w:bCs/>
          <w:sz w:val="20"/>
          <w:szCs w:val="20"/>
        </w:rPr>
        <w:t xml:space="preserve">Nota Comercial </w:t>
      </w:r>
      <w:r w:rsidR="00D03EAD" w:rsidRPr="00400BEF">
        <w:rPr>
          <w:sz w:val="20"/>
          <w:szCs w:val="20"/>
        </w:rPr>
        <w:t>será feit</w:t>
      </w:r>
      <w:r w:rsidR="008E5F63" w:rsidRPr="00400BEF">
        <w:rPr>
          <w:sz w:val="20"/>
          <w:szCs w:val="20"/>
        </w:rPr>
        <w:t>a</w:t>
      </w:r>
      <w:r w:rsidR="00D03EAD" w:rsidRPr="00400BEF">
        <w:rPr>
          <w:sz w:val="20"/>
          <w:szCs w:val="20"/>
        </w:rPr>
        <w:t xml:space="preserve"> no Dia Útil imediatamente seguinte, sem acréscimo de atualização monetária e juros </w:t>
      </w:r>
      <w:r w:rsidRPr="00400BEF">
        <w:rPr>
          <w:sz w:val="20"/>
          <w:szCs w:val="20"/>
        </w:rPr>
        <w:t>remuneratórios.</w:t>
      </w:r>
    </w:p>
    <w:p w:rsidR="00D03EAD" w:rsidRPr="00400BEF" w:rsidRDefault="00D03EAD"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596118" w:rsidRPr="00400BEF" w:rsidRDefault="00D03EAD" w:rsidP="002B79D6">
      <w:pPr>
        <w:pStyle w:val="PargrafodaLista"/>
        <w:widowControl w:val="0"/>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 xml:space="preserve">São </w:t>
      </w:r>
      <w:r w:rsidR="009E0651">
        <w:rPr>
          <w:rFonts w:ascii="Arial" w:eastAsia="Arial Unicode MS" w:hAnsi="Arial" w:cs="Arial"/>
          <w:sz w:val="20"/>
          <w:szCs w:val="20"/>
          <w:lang w:bidi="th-TH"/>
        </w:rPr>
        <w:t>C</w:t>
      </w:r>
      <w:r w:rsidRPr="00400BEF">
        <w:rPr>
          <w:rFonts w:ascii="Arial" w:eastAsia="Arial Unicode MS" w:hAnsi="Arial" w:cs="Arial"/>
          <w:sz w:val="20"/>
          <w:szCs w:val="20"/>
          <w:lang w:bidi="th-TH"/>
        </w:rPr>
        <w:t xml:space="preserve">ondições </w:t>
      </w:r>
      <w:r w:rsidR="009E0651">
        <w:rPr>
          <w:rFonts w:ascii="Arial" w:eastAsia="Arial Unicode MS" w:hAnsi="Arial" w:cs="Arial"/>
          <w:sz w:val="20"/>
          <w:szCs w:val="20"/>
          <w:lang w:bidi="th-TH"/>
        </w:rPr>
        <w:t>P</w:t>
      </w:r>
      <w:r w:rsidRPr="00400BEF">
        <w:rPr>
          <w:rFonts w:ascii="Arial" w:eastAsia="Arial Unicode MS" w:hAnsi="Arial" w:cs="Arial"/>
          <w:sz w:val="20"/>
          <w:szCs w:val="20"/>
          <w:lang w:bidi="th-TH"/>
        </w:rPr>
        <w:t>recedentes para o desembolso d</w:t>
      </w:r>
      <w:r w:rsidR="0003181C" w:rsidRPr="00400BEF">
        <w:rPr>
          <w:rFonts w:ascii="Arial" w:eastAsia="Arial Unicode MS" w:hAnsi="Arial" w:cs="Arial"/>
          <w:sz w:val="20"/>
          <w:szCs w:val="20"/>
          <w:lang w:bidi="th-TH"/>
        </w:rPr>
        <w:t xml:space="preserve">as </w:t>
      </w:r>
      <w:r w:rsidR="009E0651">
        <w:rPr>
          <w:rFonts w:ascii="Arial" w:eastAsia="Arial Unicode MS" w:hAnsi="Arial" w:cs="Arial"/>
          <w:sz w:val="20"/>
          <w:szCs w:val="20"/>
          <w:lang w:bidi="th-TH"/>
        </w:rPr>
        <w:t>T</w:t>
      </w:r>
      <w:r w:rsidR="0003181C" w:rsidRPr="00400BEF">
        <w:rPr>
          <w:rFonts w:ascii="Arial" w:eastAsia="Arial Unicode MS" w:hAnsi="Arial" w:cs="Arial"/>
          <w:sz w:val="20"/>
          <w:szCs w:val="20"/>
          <w:lang w:bidi="th-TH"/>
        </w:rPr>
        <w:t>ranches do</w:t>
      </w:r>
      <w:r w:rsidRPr="00400BEF">
        <w:rPr>
          <w:rFonts w:ascii="Arial" w:eastAsia="Arial Unicode MS" w:hAnsi="Arial" w:cs="Arial"/>
          <w:sz w:val="20"/>
          <w:szCs w:val="20"/>
          <w:lang w:bidi="th-TH"/>
        </w:rPr>
        <w:t xml:space="preserve"> Valor da </w:t>
      </w:r>
      <w:r w:rsidR="00810748" w:rsidRPr="00400BEF">
        <w:rPr>
          <w:rFonts w:ascii="Arial" w:eastAsia="Arial Unicode MS" w:hAnsi="Arial" w:cs="Arial"/>
          <w:sz w:val="20"/>
          <w:szCs w:val="20"/>
          <w:lang w:bidi="th-TH"/>
        </w:rPr>
        <w:t>Nota Comercial</w:t>
      </w:r>
      <w:r w:rsidR="00A019C7" w:rsidRPr="00400BEF">
        <w:rPr>
          <w:rFonts w:ascii="Arial" w:eastAsia="Arial Unicode MS" w:hAnsi="Arial" w:cs="Arial"/>
          <w:sz w:val="20"/>
          <w:szCs w:val="20"/>
          <w:lang w:bidi="th-TH"/>
        </w:rPr>
        <w:t xml:space="preserve">, </w:t>
      </w:r>
      <w:r w:rsidR="00D34BB9" w:rsidRPr="00400BEF">
        <w:rPr>
          <w:rFonts w:ascii="Arial" w:eastAsia="Arial Unicode MS" w:hAnsi="Arial" w:cs="Arial"/>
          <w:sz w:val="20"/>
          <w:szCs w:val="20"/>
          <w:lang w:bidi="th-TH"/>
        </w:rPr>
        <w:t>aquelas descritas na Seção II – Termos Definidos.</w:t>
      </w:r>
    </w:p>
    <w:p w:rsidR="00F32155" w:rsidRPr="00AA167F" w:rsidRDefault="00F32155" w:rsidP="00A0231D">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D03EAD" w:rsidRPr="00400BEF" w:rsidRDefault="00D03EAD" w:rsidP="002B79D6">
      <w:pPr>
        <w:pStyle w:val="PargrafodaLista"/>
        <w:widowControl w:val="0"/>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bookmarkStart w:id="40" w:name="_Ref92966400"/>
      <w:r w:rsidRPr="00400BEF">
        <w:rPr>
          <w:rFonts w:ascii="Arial" w:hAnsi="Arial" w:cs="Arial"/>
          <w:sz w:val="20"/>
          <w:szCs w:val="20"/>
        </w:rPr>
        <w:t xml:space="preserve">Correrão por conta da Emissora todas as taxas e emolumentos devidos aos serviços de notas, de </w:t>
      </w:r>
      <w:r w:rsidRPr="00400BEF">
        <w:rPr>
          <w:rFonts w:ascii="Arial" w:eastAsia="Arial Unicode MS" w:hAnsi="Arial" w:cs="Arial"/>
          <w:sz w:val="20"/>
          <w:szCs w:val="20"/>
          <w:lang w:bidi="th-TH"/>
        </w:rPr>
        <w:t>registros</w:t>
      </w:r>
      <w:r w:rsidRPr="00400BEF">
        <w:rPr>
          <w:rFonts w:ascii="Arial" w:hAnsi="Arial" w:cs="Arial"/>
          <w:sz w:val="20"/>
          <w:szCs w:val="20"/>
        </w:rPr>
        <w:t xml:space="preserve"> de imóveis e de títulos e documentos, necessários à formalização desta Escritura de Emissão, incluindo o atendimento de cada uma das Condições Precedentes acima.</w:t>
      </w:r>
      <w:bookmarkEnd w:id="40"/>
    </w:p>
    <w:p w:rsidR="00D03EAD" w:rsidRPr="00400BEF" w:rsidRDefault="00D03EAD" w:rsidP="005F3FB2">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sz w:val="20"/>
          <w:szCs w:val="20"/>
        </w:rPr>
      </w:pPr>
      <w:bookmarkStart w:id="41" w:name="_DV_M72"/>
      <w:bookmarkStart w:id="42" w:name="_DV_M74"/>
      <w:bookmarkEnd w:id="41"/>
      <w:bookmarkEnd w:id="42"/>
    </w:p>
    <w:p w:rsidR="00D03EAD" w:rsidRPr="00400BEF" w:rsidRDefault="00D03EAD" w:rsidP="005F3FB2">
      <w:pPr>
        <w:pStyle w:val="PargrafodaLista"/>
        <w:widowControl w:val="0"/>
        <w:numPr>
          <w:ilvl w:val="1"/>
          <w:numId w:val="7"/>
        </w:numPr>
        <w:tabs>
          <w:tab w:val="left" w:pos="567"/>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contextualSpacing w:val="0"/>
        <w:jc w:val="both"/>
        <w:rPr>
          <w:rFonts w:ascii="Arial" w:eastAsia="Arial Unicode MS" w:hAnsi="Arial" w:cs="Arial"/>
          <w:sz w:val="20"/>
          <w:szCs w:val="20"/>
          <w:lang w:bidi="th-TH"/>
        </w:rPr>
      </w:pPr>
      <w:bookmarkStart w:id="43" w:name="_Ref72415837"/>
      <w:bookmarkStart w:id="44" w:name="_Ref92282649"/>
      <w:bookmarkEnd w:id="38"/>
      <w:r w:rsidRPr="00400BEF">
        <w:rPr>
          <w:rFonts w:ascii="Arial" w:hAnsi="Arial" w:cs="Arial"/>
          <w:sz w:val="20"/>
          <w:szCs w:val="20"/>
          <w:u w:val="single"/>
          <w:lang w:bidi="th-TH"/>
        </w:rPr>
        <w:t>Atualização Monetária do Valor Nominal Unitário</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O Valor Nominal Unitário ou o saldo do Valor Nominal Unitário, conforme o caso, será atualizado pela variação do Índice Nacional de Preços ao Consumidor Amplo (“</w:t>
      </w:r>
      <w:r w:rsidRPr="00400BEF">
        <w:rPr>
          <w:rFonts w:ascii="Arial" w:eastAsia="Arial Unicode MS" w:hAnsi="Arial" w:cs="Arial"/>
          <w:sz w:val="20"/>
          <w:szCs w:val="20"/>
          <w:u w:val="single"/>
          <w:lang w:bidi="th-TH"/>
        </w:rPr>
        <w:t>IPCA</w:t>
      </w:r>
      <w:r w:rsidRPr="00400BEF">
        <w:rPr>
          <w:rFonts w:ascii="Arial" w:eastAsia="Arial Unicode MS" w:hAnsi="Arial" w:cs="Arial"/>
          <w:sz w:val="20"/>
          <w:szCs w:val="20"/>
          <w:lang w:bidi="th-TH"/>
        </w:rPr>
        <w:t>” e “</w:t>
      </w:r>
      <w:r w:rsidRPr="00400BEF">
        <w:rPr>
          <w:rFonts w:ascii="Arial" w:eastAsia="Arial Unicode MS" w:hAnsi="Arial" w:cs="Arial"/>
          <w:sz w:val="20"/>
          <w:szCs w:val="20"/>
          <w:u w:val="single"/>
          <w:lang w:bidi="th-TH"/>
        </w:rPr>
        <w:t>Atualização Monetária</w:t>
      </w:r>
      <w:r w:rsidRPr="00400BEF">
        <w:rPr>
          <w:rFonts w:ascii="Arial" w:eastAsia="Arial Unicode MS" w:hAnsi="Arial" w:cs="Arial"/>
          <w:sz w:val="20"/>
          <w:szCs w:val="20"/>
          <w:lang w:bidi="th-TH"/>
        </w:rPr>
        <w:t xml:space="preserve">”, respectivamente), calculado de forma exponencial e cumulativa </w:t>
      </w:r>
      <w:r w:rsidRPr="00400BEF">
        <w:rPr>
          <w:rFonts w:ascii="Arial" w:eastAsia="Arial Unicode MS" w:hAnsi="Arial" w:cs="Arial"/>
          <w:i/>
          <w:sz w:val="20"/>
          <w:szCs w:val="20"/>
          <w:lang w:bidi="th-TH"/>
        </w:rPr>
        <w:t>pro rata temporis</w:t>
      </w:r>
      <w:r w:rsidRPr="00400BEF">
        <w:rPr>
          <w:rFonts w:ascii="Arial" w:eastAsia="Arial Unicode MS" w:hAnsi="Arial" w:cs="Arial"/>
          <w:sz w:val="20"/>
          <w:szCs w:val="20"/>
          <w:lang w:bidi="th-TH"/>
        </w:rPr>
        <w:t xml:space="preserve"> por dias corridos, desde a primeira Data de Integralização dos CRI ou desde a última Data de Aniversário, o que ocorrer por último, inclusive, até a próxima Data de Aniversário (“</w:t>
      </w:r>
      <w:r w:rsidRPr="00400BEF">
        <w:rPr>
          <w:rFonts w:ascii="Arial" w:eastAsia="Arial Unicode MS" w:hAnsi="Arial" w:cs="Arial"/>
          <w:sz w:val="20"/>
          <w:szCs w:val="20"/>
          <w:u w:val="single"/>
          <w:lang w:bidi="th-TH"/>
        </w:rPr>
        <w:t>Valor Nominal Unitário Atualizado</w:t>
      </w:r>
      <w:r w:rsidRPr="00400BEF">
        <w:rPr>
          <w:rFonts w:ascii="Arial" w:eastAsia="Arial Unicode MS" w:hAnsi="Arial" w:cs="Arial"/>
          <w:sz w:val="20"/>
          <w:szCs w:val="20"/>
          <w:lang w:bidi="th-TH"/>
        </w:rPr>
        <w:t>”), exclusive, sendo que o produto da Atualização Monetária da Nota Comercial será incorporado automaticamente ao Valor Nominal Unitário da Nota Comercial, de acordo com a seguinte fórmula:</w:t>
      </w:r>
      <w:bookmarkEnd w:id="43"/>
      <w:bookmarkEnd w:id="44"/>
    </w:p>
    <w:p w:rsidR="00F32155" w:rsidRPr="00400BEF" w:rsidRDefault="00F32155" w:rsidP="009A250D">
      <w:pPr>
        <w:widowControl w:val="0"/>
        <w:tabs>
          <w:tab w:val="left" w:pos="567"/>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Arial" w:eastAsia="Arial Unicode MS" w:hAnsi="Arial" w:cs="Arial"/>
          <w:sz w:val="20"/>
          <w:szCs w:val="20"/>
          <w:lang w:bidi="th-TH"/>
        </w:rPr>
      </w:pPr>
    </w:p>
    <w:p w:rsidR="00D03EAD" w:rsidRPr="00AA167F" w:rsidRDefault="001331D5" w:rsidP="00400BEF">
      <w:pPr>
        <w:widowControl w:val="0"/>
        <w:spacing w:line="360" w:lineRule="auto"/>
        <w:ind w:left="567"/>
        <w:jc w:val="both"/>
        <w:rPr>
          <w:rFonts w:ascii="Arial" w:eastAsia="Arial Unicode MS" w:hAnsi="Arial" w:cs="Arial"/>
          <w:sz w:val="20"/>
          <w:szCs w:val="20"/>
          <w:lang w:bidi="th-TH"/>
        </w:rPr>
      </w:pPr>
      <m:oMathPara>
        <m:oMath>
          <m:sSub>
            <m:sSubPr>
              <m:ctrlPr>
                <w:rPr>
                  <w:rFonts w:ascii="Cambria Math" w:eastAsia="Arial Unicode MS" w:hAnsi="Cambria Math" w:cs="Arial"/>
                  <w:i/>
                  <w:sz w:val="20"/>
                  <w:szCs w:val="20"/>
                  <w:lang w:bidi="th-TH"/>
                </w:rPr>
              </m:ctrlPr>
            </m:sSubPr>
            <m:e>
              <m:r>
                <w:rPr>
                  <w:rFonts w:ascii="Cambria Math" w:eastAsia="Arial Unicode MS" w:hAnsi="Cambria Math" w:cs="Arial"/>
                  <w:sz w:val="20"/>
                  <w:szCs w:val="20"/>
                  <w:lang w:bidi="th-TH"/>
                </w:rPr>
                <m:t>VN</m:t>
              </m:r>
            </m:e>
            <m:sub>
              <m:r>
                <w:rPr>
                  <w:rFonts w:ascii="Cambria Math" w:eastAsia="Arial Unicode MS" w:hAnsi="Cambria Math" w:cs="Arial"/>
                  <w:sz w:val="20"/>
                  <w:szCs w:val="20"/>
                  <w:lang w:bidi="th-TH"/>
                </w:rPr>
                <m:t>a</m:t>
              </m:r>
            </m:sub>
          </m:sSub>
          <m:r>
            <w:rPr>
              <w:rFonts w:ascii="Cambria Math" w:eastAsia="Arial Unicode MS" w:hAnsi="Cambria Math" w:cs="Arial"/>
              <w:sz w:val="20"/>
              <w:szCs w:val="20"/>
              <w:lang w:bidi="th-TH"/>
            </w:rPr>
            <m:t>=</m:t>
          </m:r>
          <m:sSub>
            <m:sSubPr>
              <m:ctrlPr>
                <w:rPr>
                  <w:rFonts w:ascii="Cambria Math" w:eastAsia="Arial Unicode MS" w:hAnsi="Cambria Math" w:cs="Arial"/>
                  <w:i/>
                  <w:sz w:val="20"/>
                  <w:szCs w:val="20"/>
                  <w:lang w:bidi="th-TH"/>
                </w:rPr>
              </m:ctrlPr>
            </m:sSubPr>
            <m:e>
              <m:r>
                <w:rPr>
                  <w:rFonts w:ascii="Cambria Math" w:eastAsia="Arial Unicode MS" w:hAnsi="Cambria Math" w:cs="Arial"/>
                  <w:sz w:val="20"/>
                  <w:szCs w:val="20"/>
                  <w:lang w:bidi="th-TH"/>
                </w:rPr>
                <m:t>VN</m:t>
              </m:r>
            </m:e>
            <m:sub>
              <m:r>
                <w:rPr>
                  <w:rFonts w:ascii="Cambria Math" w:eastAsia="Arial Unicode MS" w:hAnsi="Cambria Math" w:cs="Arial"/>
                  <w:sz w:val="20"/>
                  <w:szCs w:val="20"/>
                  <w:lang w:bidi="th-TH"/>
                </w:rPr>
                <m:t>e</m:t>
              </m:r>
            </m:sub>
          </m:sSub>
          <m:r>
            <w:rPr>
              <w:rFonts w:ascii="Cambria Math" w:eastAsia="Arial Unicode MS" w:hAnsi="Cambria Math" w:cs="Arial"/>
              <w:sz w:val="20"/>
              <w:szCs w:val="20"/>
              <w:lang w:bidi="th-TH"/>
            </w:rPr>
            <m:t>×C</m:t>
          </m:r>
        </m:oMath>
      </m:oMathPara>
    </w:p>
    <w:p w:rsidR="00F32155" w:rsidRPr="00400BEF" w:rsidRDefault="00F32155"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onde:</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VNa</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Valor Nominal Unitário Atualizado ou saldo do Valor Nominal Unitário Atualizado, calculado com 8 (oito) casas decimais, sem arredondamento;</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VNe</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Valor Nominal Unitário ou saldo do Valor Nominal Unitário após a última incorporação de Atualização Monetária ou amortização, conforme o caso, calculado com 8 (oito) casas decimais, sem arredondamento;</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C</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fator acumulado das variações mensais dos números-índice do IPCA utilizados, calculado com 8 (oito) casas decimais, sem arredondamento, apurado da seguinte forma:</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AA167F" w:rsidRDefault="00D03EAD" w:rsidP="00400BEF">
      <w:pPr>
        <w:widowControl w:val="0"/>
        <w:spacing w:line="360" w:lineRule="auto"/>
        <w:ind w:left="567"/>
        <w:jc w:val="both"/>
        <w:rPr>
          <w:rFonts w:ascii="Arial" w:eastAsia="Arial Unicode MS" w:hAnsi="Arial" w:cs="Arial"/>
          <w:sz w:val="20"/>
          <w:szCs w:val="20"/>
          <w:lang w:bidi="th-TH"/>
        </w:rPr>
      </w:pPr>
      <m:oMathPara>
        <m:oMath>
          <m:r>
            <w:rPr>
              <w:rFonts w:ascii="Cambria Math" w:hAnsi="Cambria Math" w:cs="Arial"/>
              <w:snapToGrid w:val="0"/>
              <w:sz w:val="20"/>
              <w:szCs w:val="20"/>
            </w:rPr>
            <m:t>C=</m:t>
          </m:r>
          <m:sSup>
            <m:sSupPr>
              <m:ctrlPr>
                <w:rPr>
                  <w:rFonts w:ascii="Cambria Math" w:hAnsi="Cambria Math" w:cs="Arial"/>
                  <w:i/>
                  <w:snapToGrid w:val="0"/>
                  <w:sz w:val="20"/>
                  <w:szCs w:val="20"/>
                </w:rPr>
              </m:ctrlPr>
            </m:sSupPr>
            <m:e>
              <m:d>
                <m:dPr>
                  <m:ctrlPr>
                    <w:rPr>
                      <w:rFonts w:ascii="Cambria Math" w:hAnsi="Cambria Math" w:cs="Arial"/>
                      <w:i/>
                      <w:snapToGrid w:val="0"/>
                      <w:sz w:val="20"/>
                      <w:szCs w:val="20"/>
                    </w:rPr>
                  </m:ctrlPr>
                </m:dPr>
                <m:e>
                  <m:f>
                    <m:fPr>
                      <m:ctrlPr>
                        <w:rPr>
                          <w:rFonts w:ascii="Cambria Math" w:hAnsi="Cambria Math" w:cs="Arial"/>
                          <w:i/>
                          <w:snapToGrid w:val="0"/>
                          <w:sz w:val="20"/>
                          <w:szCs w:val="20"/>
                        </w:rPr>
                      </m:ctrlPr>
                    </m:fPr>
                    <m:num>
                      <m:sSub>
                        <m:sSubPr>
                          <m:ctrlPr>
                            <w:rPr>
                              <w:rFonts w:ascii="Cambria Math" w:hAnsi="Cambria Math" w:cs="Arial"/>
                              <w:i/>
                              <w:snapToGrid w:val="0"/>
                              <w:sz w:val="20"/>
                              <w:szCs w:val="20"/>
                            </w:rPr>
                          </m:ctrlPr>
                        </m:sSubPr>
                        <m:e>
                          <m:r>
                            <w:rPr>
                              <w:rFonts w:ascii="Cambria Math" w:hAnsi="Cambria Math" w:cs="Arial"/>
                              <w:snapToGrid w:val="0"/>
                              <w:sz w:val="20"/>
                              <w:szCs w:val="20"/>
                            </w:rPr>
                            <m:t>NI</m:t>
                          </m:r>
                        </m:e>
                        <m:sub>
                          <m:r>
                            <w:rPr>
                              <w:rFonts w:ascii="Cambria Math" w:hAnsi="Cambria Math" w:cs="Arial"/>
                              <w:snapToGrid w:val="0"/>
                              <w:sz w:val="20"/>
                              <w:szCs w:val="20"/>
                            </w:rPr>
                            <m:t>k</m:t>
                          </m:r>
                        </m:sub>
                      </m:sSub>
                    </m:num>
                    <m:den>
                      <m:sSub>
                        <m:sSubPr>
                          <m:ctrlPr>
                            <w:rPr>
                              <w:rFonts w:ascii="Cambria Math" w:hAnsi="Cambria Math" w:cs="Arial"/>
                              <w:i/>
                              <w:snapToGrid w:val="0"/>
                              <w:sz w:val="20"/>
                              <w:szCs w:val="20"/>
                            </w:rPr>
                          </m:ctrlPr>
                        </m:sSubPr>
                        <m:e>
                          <m:r>
                            <w:rPr>
                              <w:rFonts w:ascii="Cambria Math" w:hAnsi="Cambria Math" w:cs="Arial"/>
                              <w:snapToGrid w:val="0"/>
                              <w:sz w:val="20"/>
                              <w:szCs w:val="20"/>
                            </w:rPr>
                            <m:t>NI</m:t>
                          </m:r>
                        </m:e>
                        <m:sub>
                          <m:r>
                            <w:rPr>
                              <w:rFonts w:ascii="Cambria Math" w:hAnsi="Cambria Math" w:cs="Arial"/>
                              <w:snapToGrid w:val="0"/>
                              <w:sz w:val="20"/>
                              <w:szCs w:val="20"/>
                            </w:rPr>
                            <m:t>k-1</m:t>
                          </m:r>
                        </m:sub>
                      </m:sSub>
                    </m:den>
                  </m:f>
                </m:e>
              </m:d>
            </m:e>
            <m:sup>
              <m:f>
                <m:fPr>
                  <m:ctrlPr>
                    <w:rPr>
                      <w:rFonts w:ascii="Cambria Math" w:hAnsi="Cambria Math" w:cs="Arial"/>
                      <w:i/>
                      <w:snapToGrid w:val="0"/>
                      <w:sz w:val="20"/>
                      <w:szCs w:val="20"/>
                    </w:rPr>
                  </m:ctrlPr>
                </m:fPr>
                <m:num>
                  <m:r>
                    <w:rPr>
                      <w:rFonts w:ascii="Cambria Math" w:hAnsi="Cambria Math" w:cs="Arial"/>
                      <w:snapToGrid w:val="0"/>
                      <w:sz w:val="20"/>
                      <w:szCs w:val="20"/>
                    </w:rPr>
                    <m:t>dup</m:t>
                  </m:r>
                </m:num>
                <m:den>
                  <m:r>
                    <w:rPr>
                      <w:rFonts w:ascii="Cambria Math" w:hAnsi="Cambria Math" w:cs="Arial"/>
                      <w:snapToGrid w:val="0"/>
                      <w:sz w:val="20"/>
                      <w:szCs w:val="20"/>
                    </w:rPr>
                    <m:t>dut</m:t>
                  </m:r>
                </m:den>
              </m:f>
            </m:sup>
          </m:sSup>
        </m:oMath>
      </m:oMathPara>
    </w:p>
    <w:p w:rsidR="00596118" w:rsidRPr="00AA167F" w:rsidRDefault="00596118"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onde:</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NIk</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 xml:space="preserve">valor do número-índice do IPCA referente ao mês anterior à Data de Aniversário, divulgado no mês da Data de Aniversário. Exemplificadamente, para a Data de Aniversário que ocorre </w:t>
      </w:r>
      <w:r w:rsidRPr="00400BEF">
        <w:rPr>
          <w:rFonts w:ascii="Arial" w:eastAsia="Arial Unicode MS" w:hAnsi="Arial" w:cs="Arial"/>
          <w:sz w:val="20"/>
          <w:szCs w:val="20"/>
          <w:lang w:bidi="th-TH"/>
        </w:rPr>
        <w:lastRenderedPageBreak/>
        <w:t xml:space="preserve">em </w:t>
      </w:r>
      <w:r w:rsidRPr="00400BEF">
        <w:rPr>
          <w:rFonts w:ascii="Arial" w:hAnsi="Arial" w:cs="Arial"/>
          <w:sz w:val="20"/>
          <w:szCs w:val="20"/>
        </w:rPr>
        <w:t>agosto de 2021</w:t>
      </w:r>
      <w:r w:rsidRPr="00400BEF">
        <w:rPr>
          <w:rFonts w:ascii="Arial" w:eastAsia="Arial Unicode MS" w:hAnsi="Arial" w:cs="Arial"/>
          <w:sz w:val="20"/>
          <w:szCs w:val="20"/>
          <w:lang w:bidi="th-TH"/>
        </w:rPr>
        <w:t xml:space="preserve">, será utilizado o NIk corresponde ao número índice do IPCA referente a </w:t>
      </w:r>
      <w:r w:rsidRPr="00400BEF">
        <w:rPr>
          <w:rFonts w:ascii="Arial" w:hAnsi="Arial" w:cs="Arial"/>
          <w:sz w:val="20"/>
          <w:szCs w:val="20"/>
        </w:rPr>
        <w:t>julho de 2021, divulgado em agosto de 2021</w:t>
      </w:r>
      <w:r w:rsidR="00F32155" w:rsidRPr="00400BEF">
        <w:rPr>
          <w:rFonts w:ascii="Arial" w:eastAsia="Arial Unicode MS" w:hAnsi="Arial" w:cs="Arial"/>
          <w:sz w:val="20"/>
          <w:szCs w:val="20"/>
          <w:lang w:bidi="th-TH"/>
        </w:rPr>
        <w:t>;</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NIk-1</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valor do número-índice divulgado no mês anterior ao mês “k”;</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dup</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número de Dias Úteis entre a primeira Data de Integralização dos CRI ou a última Data de Aniversário (inclusive), o que ocorrer por último, e a data de cálculo (exclusive), sendo “dup” um número inteiro. Especificamente para a primeira Data de Aniversário, será devido pela Emissora à Credora um prêmio correspondente a 2 (dois) Dias Úteis de atualização monetária; e</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AA167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dut</w:t>
      </w:r>
      <w:r w:rsidRPr="00400BEF">
        <w:rPr>
          <w:rFonts w:ascii="Arial" w:eastAsia="Arial Unicode MS" w:hAnsi="Arial" w:cs="Arial"/>
          <w:sz w:val="20"/>
          <w:szCs w:val="20"/>
          <w:lang w:bidi="th-TH"/>
        </w:rPr>
        <w:tab/>
        <w:t>=</w:t>
      </w:r>
      <w:r w:rsidRPr="00400BEF">
        <w:rPr>
          <w:rFonts w:ascii="Arial" w:eastAsia="Arial Unicode MS" w:hAnsi="Arial" w:cs="Arial"/>
          <w:sz w:val="20"/>
          <w:szCs w:val="20"/>
          <w:lang w:bidi="th-TH"/>
        </w:rPr>
        <w:tab/>
        <w:t xml:space="preserve">número de Dias Úteis contidos entre a Data de Aniversário imediatamente anterior, inclusive, e a próxima Data de Aniversário, exclusive, sendo “dut” um número inteiro. Exclusivamente para a primeira Data de Aniversário, “dut” será considerado como sendo </w:t>
      </w:r>
      <w:r w:rsidR="007C3D2C">
        <w:rPr>
          <w:rFonts w:ascii="Arial" w:eastAsia="Arial Unicode MS" w:hAnsi="Arial" w:cs="Arial"/>
          <w:sz w:val="20"/>
          <w:szCs w:val="20"/>
          <w:lang w:bidi="th-TH"/>
        </w:rPr>
        <w:t>28</w:t>
      </w:r>
      <w:r w:rsidRPr="00AA167F">
        <w:rPr>
          <w:rFonts w:ascii="Arial" w:eastAsia="Arial Unicode MS" w:hAnsi="Arial" w:cs="Arial"/>
          <w:sz w:val="20"/>
          <w:szCs w:val="20"/>
          <w:lang w:bidi="th-TH"/>
        </w:rPr>
        <w:t xml:space="preserve"> (</w:t>
      </w:r>
      <w:r w:rsidR="007C3D2C">
        <w:rPr>
          <w:rFonts w:ascii="Arial" w:eastAsia="Arial Unicode MS" w:hAnsi="Arial" w:cs="Arial"/>
          <w:sz w:val="20"/>
          <w:szCs w:val="20"/>
          <w:lang w:bidi="th-TH"/>
        </w:rPr>
        <w:t>vinte e oito</w:t>
      </w:r>
      <w:r w:rsidRPr="00AA167F">
        <w:rPr>
          <w:rFonts w:ascii="Arial" w:eastAsia="Arial Unicode MS" w:hAnsi="Arial" w:cs="Arial"/>
          <w:sz w:val="20"/>
          <w:szCs w:val="20"/>
          <w:lang w:bidi="th-TH"/>
        </w:rPr>
        <w:t xml:space="preserve">) </w:t>
      </w:r>
      <w:r w:rsidR="00B20762">
        <w:rPr>
          <w:rFonts w:ascii="Arial" w:eastAsia="Arial Unicode MS" w:hAnsi="Arial" w:cs="Arial"/>
          <w:sz w:val="20"/>
          <w:szCs w:val="20"/>
          <w:lang w:bidi="th-TH"/>
        </w:rPr>
        <w:t>dias corridos</w:t>
      </w:r>
      <w:r w:rsidRPr="00AA167F">
        <w:rPr>
          <w:rFonts w:ascii="Arial" w:eastAsia="Arial Unicode MS" w:hAnsi="Arial" w:cs="Arial"/>
          <w:sz w:val="20"/>
          <w:szCs w:val="20"/>
          <w:lang w:bidi="th-TH"/>
        </w:rPr>
        <w:t>.</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r w:rsidRPr="00400BEF">
        <w:rPr>
          <w:rFonts w:ascii="Arial" w:eastAsia="Arial Unicode MS" w:hAnsi="Arial" w:cs="Arial"/>
          <w:sz w:val="20"/>
          <w:szCs w:val="20"/>
          <w:lang w:bidi="th-TH"/>
        </w:rPr>
        <w:t>Sendo que:</w:t>
      </w:r>
    </w:p>
    <w:p w:rsidR="00D03EAD" w:rsidRPr="00400BEF" w:rsidRDefault="00D03EAD" w:rsidP="00400BEF">
      <w:pPr>
        <w:widowControl w:val="0"/>
        <w:spacing w:line="360" w:lineRule="auto"/>
        <w:ind w:left="567"/>
        <w:jc w:val="both"/>
        <w:rPr>
          <w:rFonts w:ascii="Arial" w:eastAsia="Arial Unicode MS" w:hAnsi="Arial" w:cs="Arial"/>
          <w:sz w:val="20"/>
          <w:szCs w:val="20"/>
          <w:lang w:bidi="th-TH"/>
        </w:rPr>
      </w:pPr>
    </w:p>
    <w:p w:rsidR="00D03EAD" w:rsidRPr="00400BEF" w:rsidRDefault="00D03EAD" w:rsidP="00400BEF">
      <w:pPr>
        <w:pStyle w:val="PargrafodaLista"/>
        <w:widowControl w:val="0"/>
        <w:numPr>
          <w:ilvl w:val="0"/>
          <w:numId w:val="50"/>
        </w:numPr>
        <w:tabs>
          <w:tab w:val="left" w:pos="567"/>
          <w:tab w:val="left" w:pos="1134"/>
        </w:tabs>
        <w:spacing w:line="360" w:lineRule="auto"/>
        <w:ind w:left="1134" w:hanging="567"/>
        <w:jc w:val="both"/>
        <w:rPr>
          <w:rFonts w:ascii="Arial" w:eastAsia="Arial Unicode MS" w:hAnsi="Arial" w:cs="Arial"/>
          <w:sz w:val="20"/>
          <w:szCs w:val="20"/>
          <w:lang w:bidi="th-TH"/>
        </w:rPr>
      </w:pPr>
      <w:r w:rsidRPr="00400BEF">
        <w:rPr>
          <w:rFonts w:ascii="Arial" w:eastAsia="Arial Unicode MS" w:hAnsi="Arial" w:cs="Arial"/>
          <w:sz w:val="20"/>
          <w:szCs w:val="20"/>
          <w:lang w:bidi="th-TH"/>
        </w:rPr>
        <w:t>a aplicação do IPCA incidirá no menor período permitido pela legislação em vigor, sem necessidade de aditamento a esta Escritura de Emissão ou qualquer outra formalidade;</w:t>
      </w:r>
    </w:p>
    <w:p w:rsidR="00D03EAD" w:rsidRPr="00AA167F" w:rsidRDefault="00D03EAD" w:rsidP="00400BEF">
      <w:pPr>
        <w:pStyle w:val="PargrafodaLista"/>
        <w:widowControl w:val="0"/>
        <w:tabs>
          <w:tab w:val="left" w:pos="567"/>
          <w:tab w:val="left" w:pos="1134"/>
        </w:tabs>
        <w:spacing w:line="360" w:lineRule="auto"/>
        <w:ind w:left="1134"/>
        <w:jc w:val="both"/>
        <w:rPr>
          <w:rFonts w:ascii="Arial" w:eastAsia="Arial Unicode MS" w:hAnsi="Arial" w:cs="Arial"/>
          <w:sz w:val="20"/>
          <w:szCs w:val="20"/>
          <w:lang w:bidi="th-TH"/>
        </w:rPr>
      </w:pPr>
    </w:p>
    <w:p w:rsidR="00D03EAD" w:rsidRPr="00AA167F" w:rsidRDefault="00D03EAD" w:rsidP="00400BEF">
      <w:pPr>
        <w:pStyle w:val="PargrafodaLista"/>
        <w:widowControl w:val="0"/>
        <w:numPr>
          <w:ilvl w:val="0"/>
          <w:numId w:val="50"/>
        </w:numPr>
        <w:tabs>
          <w:tab w:val="left" w:pos="567"/>
          <w:tab w:val="left" w:pos="1134"/>
        </w:tabs>
        <w:spacing w:line="360" w:lineRule="auto"/>
        <w:ind w:left="1134" w:hanging="567"/>
        <w:jc w:val="both"/>
        <w:rPr>
          <w:rFonts w:ascii="Arial" w:eastAsia="Arial Unicode MS" w:hAnsi="Arial" w:cs="Arial"/>
          <w:sz w:val="20"/>
          <w:szCs w:val="20"/>
          <w:lang w:bidi="th-TH"/>
        </w:rPr>
      </w:pPr>
      <w:r w:rsidRPr="00AA167F">
        <w:rPr>
          <w:rFonts w:ascii="Arial" w:eastAsia="Arial Unicode MS" w:hAnsi="Arial" w:cs="Arial"/>
          <w:sz w:val="20"/>
          <w:szCs w:val="20"/>
          <w:lang w:bidi="th-TH"/>
        </w:rPr>
        <w:t>o número-índice do IPCA deverá ser utilizado considerando-se idêntico número de casas decimais daquele divulgado pelo IBGE;</w:t>
      </w:r>
    </w:p>
    <w:p w:rsidR="00D03EAD" w:rsidRPr="00AA167F" w:rsidRDefault="00D03EAD" w:rsidP="00400BEF">
      <w:pPr>
        <w:pStyle w:val="PargrafodaLista"/>
        <w:widowControl w:val="0"/>
        <w:tabs>
          <w:tab w:val="left" w:pos="567"/>
          <w:tab w:val="left" w:pos="993"/>
        </w:tabs>
        <w:spacing w:line="360" w:lineRule="auto"/>
        <w:ind w:left="1134"/>
        <w:jc w:val="both"/>
        <w:rPr>
          <w:rFonts w:ascii="Arial" w:eastAsia="Arial Unicode MS" w:hAnsi="Arial" w:cs="Arial"/>
          <w:sz w:val="20"/>
          <w:szCs w:val="20"/>
          <w:lang w:bidi="th-TH"/>
        </w:rPr>
      </w:pPr>
    </w:p>
    <w:p w:rsidR="00D03EAD" w:rsidRPr="00400BEF" w:rsidRDefault="00D03EAD" w:rsidP="00400BEF">
      <w:pPr>
        <w:pStyle w:val="PargrafodaLista"/>
        <w:widowControl w:val="0"/>
        <w:numPr>
          <w:ilvl w:val="0"/>
          <w:numId w:val="50"/>
        </w:numPr>
        <w:tabs>
          <w:tab w:val="left" w:pos="567"/>
          <w:tab w:val="left" w:pos="1134"/>
        </w:tabs>
        <w:spacing w:line="360" w:lineRule="auto"/>
        <w:ind w:left="1134" w:hanging="567"/>
        <w:jc w:val="both"/>
        <w:rPr>
          <w:rFonts w:ascii="Arial" w:eastAsia="Arial Unicode MS" w:hAnsi="Arial" w:cs="Arial"/>
          <w:sz w:val="20"/>
          <w:szCs w:val="20"/>
          <w:lang w:bidi="th-TH"/>
        </w:rPr>
      </w:pPr>
      <w:r w:rsidRPr="00AA167F">
        <w:rPr>
          <w:rFonts w:ascii="Arial" w:eastAsia="Arial Unicode MS" w:hAnsi="Arial" w:cs="Arial"/>
          <w:sz w:val="20"/>
          <w:szCs w:val="20"/>
          <w:lang w:bidi="th-TH"/>
        </w:rPr>
        <w:t>para fins de cálculo, considera-se como data de aniversário, as datas descritas no Anexo I à presente Escritura de Emissão (“</w:t>
      </w:r>
      <w:r w:rsidRPr="00400BEF">
        <w:rPr>
          <w:rFonts w:ascii="Arial" w:eastAsia="Arial Unicode MS" w:hAnsi="Arial" w:cs="Arial"/>
          <w:sz w:val="20"/>
          <w:szCs w:val="20"/>
          <w:u w:val="single"/>
          <w:lang w:bidi="th-TH"/>
        </w:rPr>
        <w:t>Data de Aniversário</w:t>
      </w:r>
      <w:r w:rsidRPr="00400BEF">
        <w:rPr>
          <w:rFonts w:ascii="Arial" w:eastAsia="Arial Unicode MS" w:hAnsi="Arial" w:cs="Arial"/>
          <w:sz w:val="20"/>
          <w:szCs w:val="20"/>
          <w:lang w:bidi="th-TH"/>
        </w:rPr>
        <w:t>”);</w:t>
      </w:r>
    </w:p>
    <w:p w:rsidR="00D03EAD" w:rsidRPr="00400BEF" w:rsidRDefault="00D03EAD" w:rsidP="00400BEF">
      <w:pPr>
        <w:pStyle w:val="PargrafodaLista"/>
        <w:widowControl w:val="0"/>
        <w:tabs>
          <w:tab w:val="left" w:pos="567"/>
          <w:tab w:val="left" w:pos="993"/>
        </w:tabs>
        <w:spacing w:line="360" w:lineRule="auto"/>
        <w:ind w:left="1134"/>
        <w:jc w:val="both"/>
        <w:rPr>
          <w:rFonts w:ascii="Arial" w:eastAsia="Arial Unicode MS" w:hAnsi="Arial" w:cs="Arial"/>
          <w:sz w:val="20"/>
          <w:szCs w:val="20"/>
          <w:lang w:bidi="th-TH"/>
        </w:rPr>
      </w:pPr>
    </w:p>
    <w:p w:rsidR="00D03EAD" w:rsidRPr="00400BEF" w:rsidRDefault="00D03EAD" w:rsidP="00400BEF">
      <w:pPr>
        <w:pStyle w:val="PargrafodaLista"/>
        <w:widowControl w:val="0"/>
        <w:numPr>
          <w:ilvl w:val="0"/>
          <w:numId w:val="50"/>
        </w:numPr>
        <w:tabs>
          <w:tab w:val="left" w:pos="567"/>
          <w:tab w:val="left" w:pos="1134"/>
        </w:tabs>
        <w:spacing w:line="360" w:lineRule="auto"/>
        <w:ind w:left="1134" w:hanging="567"/>
        <w:jc w:val="both"/>
        <w:rPr>
          <w:rFonts w:ascii="Arial" w:eastAsia="Arial Unicode MS" w:hAnsi="Arial" w:cs="Arial"/>
          <w:sz w:val="20"/>
          <w:szCs w:val="20"/>
          <w:lang w:bidi="th-TH"/>
        </w:rPr>
      </w:pPr>
      <w:r w:rsidRPr="00400BEF">
        <w:rPr>
          <w:rFonts w:ascii="Arial" w:eastAsia="Arial Unicode MS" w:hAnsi="Arial" w:cs="Arial"/>
          <w:sz w:val="20"/>
          <w:szCs w:val="20"/>
          <w:lang w:bidi="th-TH"/>
        </w:rPr>
        <w:t>considera-se como mês de atualização, o período mensal compreendido entre duas Datas de Aniversário consecutivas;</w:t>
      </w:r>
    </w:p>
    <w:p w:rsidR="00D03EAD" w:rsidRPr="00400BEF" w:rsidRDefault="00D03EAD" w:rsidP="00400BEF">
      <w:pPr>
        <w:pStyle w:val="PargrafodaLista"/>
        <w:widowControl w:val="0"/>
        <w:tabs>
          <w:tab w:val="left" w:pos="567"/>
          <w:tab w:val="left" w:pos="993"/>
        </w:tabs>
        <w:spacing w:line="360" w:lineRule="auto"/>
        <w:ind w:left="1134"/>
        <w:jc w:val="both"/>
        <w:rPr>
          <w:rFonts w:ascii="Arial" w:eastAsia="Arial Unicode MS" w:hAnsi="Arial" w:cs="Arial"/>
          <w:sz w:val="20"/>
          <w:szCs w:val="20"/>
          <w:lang w:bidi="th-TH"/>
        </w:rPr>
      </w:pPr>
    </w:p>
    <w:p w:rsidR="00D03EAD" w:rsidRPr="00400BEF" w:rsidRDefault="00D03EAD" w:rsidP="00400BEF">
      <w:pPr>
        <w:pStyle w:val="PargrafodaLista"/>
        <w:widowControl w:val="0"/>
        <w:numPr>
          <w:ilvl w:val="0"/>
          <w:numId w:val="50"/>
        </w:numPr>
        <w:tabs>
          <w:tab w:val="left" w:pos="567"/>
          <w:tab w:val="left" w:pos="1134"/>
        </w:tabs>
        <w:spacing w:line="360" w:lineRule="auto"/>
        <w:ind w:left="1134" w:hanging="567"/>
        <w:jc w:val="both"/>
        <w:rPr>
          <w:rFonts w:ascii="Arial" w:eastAsia="Arial Unicode MS" w:hAnsi="Arial" w:cs="Arial"/>
          <w:sz w:val="20"/>
          <w:szCs w:val="20"/>
          <w:lang w:bidi="th-TH"/>
        </w:rPr>
      </w:pPr>
      <w:r w:rsidRPr="00400BEF">
        <w:rPr>
          <w:rFonts w:ascii="Arial" w:eastAsia="Arial Unicode MS" w:hAnsi="Arial" w:cs="Arial"/>
          <w:sz w:val="20"/>
          <w:szCs w:val="20"/>
          <w:lang w:bidi="th-TH"/>
        </w:rPr>
        <w:t>caso o número índice do IPCA utilizado para o cálculo do saldo devedor da Nota Comercial seja diferente do considerado para o pagamento do CRI, a Emissora deverá fazer o ajuste até 1 (um) Dia Útil antes do pagamento dos CRI para que o titular dos CRI receba o valor integral acordado.</w:t>
      </w:r>
    </w:p>
    <w:p w:rsidR="00D03EAD" w:rsidRPr="00400BEF" w:rsidRDefault="00D03EAD" w:rsidP="00400BEF">
      <w:pPr>
        <w:widowControl w:val="0"/>
        <w:spacing w:line="360" w:lineRule="auto"/>
        <w:ind w:left="567"/>
        <w:jc w:val="both"/>
        <w:rPr>
          <w:rFonts w:ascii="Arial" w:eastAsia="Arial Unicode MS" w:hAnsi="Arial" w:cs="Arial"/>
          <w:sz w:val="20"/>
          <w:szCs w:val="20"/>
          <w:highlight w:val="green"/>
          <w:lang w:bidi="th-TH"/>
        </w:rPr>
      </w:pPr>
    </w:p>
    <w:p w:rsidR="00D03EAD" w:rsidRPr="00400BEF" w:rsidRDefault="00D03EAD"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 xml:space="preserve">Na ausência de apuração e/ou divulgação do IPCA na data do cálculo da Atualização Monetária, será utilizado a variação do último número-índice divulgado. Caso a não divulgação do IPCA por prazo superior a 15 (quinze) dias após a data esperada para sua divulgação, ou, ainda, no caso de sua extinção ou por imposição legal ou determinação judicial, o IPCA deverá ser substituído pela </w:t>
      </w:r>
      <w:r w:rsidRPr="00E34BFB">
        <w:rPr>
          <w:rFonts w:ascii="Arial" w:eastAsia="Arial Unicode MS" w:hAnsi="Arial" w:cs="Arial"/>
          <w:b/>
          <w:sz w:val="20"/>
          <w:szCs w:val="20"/>
          <w:lang w:bidi="th-TH"/>
        </w:rPr>
        <w:t>(i)</w:t>
      </w:r>
      <w:r w:rsidRPr="00400BEF">
        <w:rPr>
          <w:rFonts w:ascii="Arial" w:eastAsia="Arial Unicode MS" w:hAnsi="Arial" w:cs="Arial"/>
          <w:sz w:val="20"/>
          <w:szCs w:val="20"/>
          <w:lang w:bidi="th-TH"/>
        </w:rPr>
        <w:t xml:space="preserve"> a taxa que vier legalmente a substituir o IPCA; ou </w:t>
      </w:r>
      <w:r w:rsidRPr="00E34BFB">
        <w:rPr>
          <w:rFonts w:ascii="Arial" w:eastAsia="Arial Unicode MS" w:hAnsi="Arial" w:cs="Arial"/>
          <w:b/>
          <w:sz w:val="20"/>
          <w:szCs w:val="20"/>
          <w:lang w:bidi="th-TH"/>
        </w:rPr>
        <w:t>(ii)</w:t>
      </w:r>
      <w:r w:rsidRPr="00400BEF">
        <w:rPr>
          <w:rFonts w:ascii="Arial" w:eastAsia="Arial Unicode MS" w:hAnsi="Arial" w:cs="Arial"/>
          <w:sz w:val="20"/>
          <w:szCs w:val="20"/>
          <w:lang w:bidi="th-TH"/>
        </w:rPr>
        <w:t xml:space="preserve"> no caso de inexistir substituto legal para o IPCA, a Credora ou o Agente Fiduciário dos CRI, conforme o caso, deverá convocar, em até 5 (cinco) Dias Úteis contados da data em que tomar conhecimento de quaisquer dos eventos referidos acima, Assembleia de Titulares de CRI, a qual terá como objeto a deliberação pelos titulares dos CRI, de comum acordo com a Credora e a Emissora, sobre o novo parâmetro de remuneração dos CRI, e consequentemente da Nota Comercial (“</w:t>
      </w:r>
      <w:r w:rsidRPr="00400BEF">
        <w:rPr>
          <w:rFonts w:ascii="Arial" w:eastAsia="Arial Unicode MS" w:hAnsi="Arial" w:cs="Arial"/>
          <w:sz w:val="20"/>
          <w:szCs w:val="20"/>
          <w:u w:val="single"/>
          <w:lang w:bidi="th-TH"/>
        </w:rPr>
        <w:t>Taxa Substitutiva</w:t>
      </w:r>
      <w:r w:rsidRPr="00400BEF">
        <w:rPr>
          <w:rFonts w:ascii="Arial" w:eastAsia="Arial Unicode MS" w:hAnsi="Arial" w:cs="Arial"/>
          <w:sz w:val="20"/>
          <w:szCs w:val="20"/>
          <w:lang w:bidi="th-TH"/>
        </w:rPr>
        <w:t>”).</w:t>
      </w:r>
    </w:p>
    <w:p w:rsidR="00D03EAD" w:rsidRPr="00400BEF" w:rsidRDefault="00D03EAD"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rsidR="00D03EAD" w:rsidRPr="00400BEF" w:rsidRDefault="00D03EAD"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Até a deliberação da Taxa Substitutiva ou indisponibilidade temporária ou ausência de apuração do IPCA por menos de 15 (quinze) dias após a data esperada para sua divulgação, será utilizada, para o cálculo do valor de quaisquer obrigações previstas nesta Escritura de Emissão, a variação do último valor de IPCA divulgado oficialmente, até a data da definição ou aplicação, conforme o caso, do novo parâmetro, não sendo devidas quaisquer compensações financeiras entre a Credora e os titulares de CRI quando da divulgação posterior da taxa/índice de remuneração/atualização que seria aplicável.</w:t>
      </w:r>
    </w:p>
    <w:p w:rsidR="00D03EAD" w:rsidRPr="00400BEF" w:rsidRDefault="00D03EAD" w:rsidP="005F3FB2">
      <w:pPr>
        <w:pStyle w:val="PargrafodaLista"/>
        <w:tabs>
          <w:tab w:val="left" w:pos="1134"/>
        </w:tabs>
        <w:spacing w:line="360" w:lineRule="auto"/>
        <w:ind w:left="567"/>
        <w:contextualSpacing w:val="0"/>
        <w:jc w:val="both"/>
        <w:rPr>
          <w:rFonts w:ascii="Arial" w:eastAsia="Arial Unicode MS" w:hAnsi="Arial" w:cs="Arial"/>
          <w:color w:val="000000"/>
          <w:sz w:val="20"/>
          <w:szCs w:val="20"/>
        </w:rPr>
      </w:pPr>
    </w:p>
    <w:p w:rsidR="00D03EAD" w:rsidRPr="00400BEF" w:rsidRDefault="00D03EAD"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Caso o IPCA venha a ser divulgado antes da realização da Assembleia de Titulares de CRI, a referida Assembleia de Titulares de CRI não será mais realizada, e o IPCA divulgado passará novamente a ser utilizado para o cálculo da atualização do Valor Nominal.</w:t>
      </w:r>
    </w:p>
    <w:p w:rsidR="00D03EAD" w:rsidRPr="00400BEF" w:rsidRDefault="00D03EAD" w:rsidP="005F3FB2">
      <w:pPr>
        <w:widowControl w:val="0"/>
        <w:spacing w:line="360" w:lineRule="auto"/>
        <w:jc w:val="both"/>
        <w:rPr>
          <w:rFonts w:ascii="Arial" w:eastAsia="Arial Unicode MS" w:hAnsi="Arial" w:cs="Arial"/>
          <w:sz w:val="20"/>
          <w:szCs w:val="20"/>
          <w:lang w:bidi="th-TH"/>
        </w:rPr>
      </w:pPr>
      <w:bookmarkStart w:id="45" w:name="_Ref264223392"/>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46" w:name="_Ref72420847"/>
      <w:r w:rsidRPr="00400BEF">
        <w:rPr>
          <w:rFonts w:ascii="Arial" w:hAnsi="Arial" w:cs="Arial"/>
          <w:sz w:val="20"/>
          <w:szCs w:val="20"/>
          <w:u w:val="single"/>
          <w:lang w:bidi="th-TH"/>
        </w:rPr>
        <w:t>Remuneração</w:t>
      </w:r>
      <w:bookmarkEnd w:id="45"/>
      <w:r w:rsidRPr="00400BEF">
        <w:rPr>
          <w:rFonts w:ascii="Arial" w:hAnsi="Arial" w:cs="Arial"/>
          <w:sz w:val="20"/>
          <w:szCs w:val="20"/>
          <w:u w:val="single"/>
          <w:lang w:bidi="th-TH"/>
        </w:rPr>
        <w:t xml:space="preserve"> da Nota Comercial</w:t>
      </w:r>
      <w:r w:rsidRPr="00400BEF">
        <w:rPr>
          <w:rFonts w:ascii="Arial" w:hAnsi="Arial" w:cs="Arial"/>
          <w:sz w:val="20"/>
          <w:szCs w:val="20"/>
          <w:lang w:bidi="th-TH"/>
        </w:rPr>
        <w:t xml:space="preserve">: Sem prejuízo da Atualização Monetária prevista nos termos da Cláusula </w:t>
      </w:r>
      <w:r w:rsidR="00F32155" w:rsidRPr="00AA167F">
        <w:rPr>
          <w:rFonts w:ascii="Arial" w:hAnsi="Arial" w:cs="Arial"/>
          <w:sz w:val="20"/>
          <w:szCs w:val="20"/>
          <w:lang w:bidi="th-TH"/>
        </w:rPr>
        <w:fldChar w:fldCharType="begin"/>
      </w:r>
      <w:r w:rsidR="00F32155" w:rsidRPr="00400BEF">
        <w:rPr>
          <w:rFonts w:ascii="Arial" w:hAnsi="Arial" w:cs="Arial"/>
          <w:sz w:val="20"/>
          <w:szCs w:val="20"/>
          <w:lang w:bidi="th-TH"/>
        </w:rPr>
        <w:instrText xml:space="preserve"> REF _Ref92282649 \r \h </w:instrText>
      </w:r>
      <w:r w:rsidR="005F3FB2" w:rsidRPr="00400BEF">
        <w:rPr>
          <w:rFonts w:ascii="Arial" w:hAnsi="Arial" w:cs="Arial"/>
          <w:sz w:val="20"/>
          <w:szCs w:val="20"/>
          <w:lang w:bidi="th-TH"/>
        </w:rPr>
        <w:instrText xml:space="preserve"> \* MERGEFORMAT </w:instrText>
      </w:r>
      <w:r w:rsidR="00F32155" w:rsidRPr="00AA167F">
        <w:rPr>
          <w:rFonts w:ascii="Arial" w:hAnsi="Arial" w:cs="Arial"/>
          <w:sz w:val="20"/>
          <w:szCs w:val="20"/>
          <w:lang w:bidi="th-TH"/>
        </w:rPr>
      </w:r>
      <w:r w:rsidR="00F32155" w:rsidRPr="00AA167F">
        <w:rPr>
          <w:rFonts w:ascii="Arial" w:hAnsi="Arial" w:cs="Arial"/>
          <w:sz w:val="20"/>
          <w:szCs w:val="20"/>
          <w:lang w:bidi="th-TH"/>
        </w:rPr>
        <w:fldChar w:fldCharType="separate"/>
      </w:r>
      <w:r w:rsidR="00004DA2">
        <w:rPr>
          <w:rFonts w:ascii="Arial" w:hAnsi="Arial" w:cs="Arial"/>
          <w:sz w:val="20"/>
          <w:szCs w:val="20"/>
          <w:lang w:bidi="th-TH"/>
        </w:rPr>
        <w:t>4.14</w:t>
      </w:r>
      <w:r w:rsidR="00F32155" w:rsidRPr="00AA167F">
        <w:rPr>
          <w:rFonts w:ascii="Arial" w:hAnsi="Arial" w:cs="Arial"/>
          <w:sz w:val="20"/>
          <w:szCs w:val="20"/>
          <w:lang w:bidi="th-TH"/>
        </w:rPr>
        <w:fldChar w:fldCharType="end"/>
      </w:r>
      <w:r w:rsidRPr="00AA167F">
        <w:rPr>
          <w:rFonts w:ascii="Arial" w:hAnsi="Arial" w:cs="Arial"/>
          <w:sz w:val="20"/>
          <w:szCs w:val="20"/>
          <w:lang w:bidi="th-TH"/>
        </w:rPr>
        <w:t xml:space="preserve"> acima, sobre o Valor Nominal Unitário Atualizado ou saldo do Valor Nominal Unitário Atualizado, conforme o caso, incidirão juros remuneratório</w:t>
      </w:r>
      <w:r w:rsidR="00F32155" w:rsidRPr="00AA167F">
        <w:rPr>
          <w:rFonts w:ascii="Arial" w:hAnsi="Arial" w:cs="Arial"/>
          <w:sz w:val="20"/>
          <w:szCs w:val="20"/>
          <w:lang w:bidi="th-TH"/>
        </w:rPr>
        <w:t>s prefixados correspondentes a 10,80</w:t>
      </w:r>
      <w:r w:rsidRPr="00AA167F">
        <w:rPr>
          <w:rFonts w:ascii="Arial" w:hAnsi="Arial" w:cs="Arial"/>
          <w:sz w:val="20"/>
          <w:szCs w:val="20"/>
          <w:lang w:bidi="th-TH"/>
        </w:rPr>
        <w:t>% (</w:t>
      </w:r>
      <w:r w:rsidR="00F32155" w:rsidRPr="00AA167F">
        <w:rPr>
          <w:rFonts w:ascii="Arial" w:hAnsi="Arial" w:cs="Arial"/>
          <w:sz w:val="20"/>
          <w:szCs w:val="20"/>
          <w:lang w:bidi="th-TH"/>
        </w:rPr>
        <w:t>dez inteiros e oito décimos</w:t>
      </w:r>
      <w:r w:rsidRPr="00400BEF">
        <w:rPr>
          <w:rFonts w:ascii="Arial" w:hAnsi="Arial" w:cs="Arial"/>
          <w:sz w:val="20"/>
          <w:szCs w:val="20"/>
          <w:lang w:bidi="th-TH"/>
        </w:rPr>
        <w:t xml:space="preserve"> por cento) ao ano, base 252 (duzentos e cinquenta e dois) dias úteis (“</w:t>
      </w:r>
      <w:r w:rsidRPr="00400BEF">
        <w:rPr>
          <w:rFonts w:ascii="Arial" w:hAnsi="Arial" w:cs="Arial"/>
          <w:sz w:val="20"/>
          <w:szCs w:val="20"/>
          <w:u w:val="single"/>
          <w:lang w:bidi="th-TH"/>
        </w:rPr>
        <w:t>Remuneração</w:t>
      </w:r>
      <w:r w:rsidRPr="00400BEF">
        <w:rPr>
          <w:rFonts w:ascii="Arial" w:hAnsi="Arial" w:cs="Arial"/>
          <w:sz w:val="20"/>
          <w:szCs w:val="20"/>
          <w:lang w:bidi="th-TH"/>
        </w:rPr>
        <w:t xml:space="preserve">”), calculados de forma exponencial e cumulativa </w:t>
      </w:r>
      <w:r w:rsidRPr="00400BEF">
        <w:rPr>
          <w:rFonts w:ascii="Arial" w:hAnsi="Arial" w:cs="Arial"/>
          <w:i/>
          <w:sz w:val="20"/>
          <w:szCs w:val="20"/>
          <w:lang w:bidi="th-TH"/>
        </w:rPr>
        <w:t>pro rata temporis</w:t>
      </w:r>
      <w:r w:rsidRPr="00400BEF">
        <w:rPr>
          <w:rFonts w:ascii="Arial" w:hAnsi="Arial" w:cs="Arial"/>
          <w:sz w:val="20"/>
          <w:szCs w:val="20"/>
          <w:lang w:bidi="th-TH"/>
        </w:rPr>
        <w:t xml:space="preserve"> por dias decorridos, desde a primeira Data de Integralização </w:t>
      </w:r>
      <w:r w:rsidRPr="00400BEF">
        <w:rPr>
          <w:rFonts w:ascii="Arial" w:eastAsia="Arial Unicode MS" w:hAnsi="Arial" w:cs="Arial"/>
          <w:sz w:val="20"/>
          <w:szCs w:val="20"/>
          <w:lang w:bidi="th-TH"/>
        </w:rPr>
        <w:t xml:space="preserve">dos CRI </w:t>
      </w:r>
      <w:r w:rsidRPr="00400BEF">
        <w:rPr>
          <w:rFonts w:ascii="Arial" w:hAnsi="Arial" w:cs="Arial"/>
          <w:sz w:val="20"/>
          <w:szCs w:val="20"/>
          <w:lang w:bidi="th-TH"/>
        </w:rPr>
        <w:t>ou desde a Data de Aniversário imediatamente anterior, inclusive, conforme o caso, até a data de cálculo, conforme fórmula abaixo:</w:t>
      </w:r>
      <w:bookmarkEnd w:id="46"/>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400BEF">
        <w:rPr>
          <w:color w:val="auto"/>
          <w:sz w:val="20"/>
          <w:szCs w:val="20"/>
          <w:lang w:bidi="th-TH"/>
        </w:rPr>
        <w:t>J = VNa x (Fator Juros – 1)</w:t>
      </w:r>
    </w:p>
    <w:p w:rsidR="00596118" w:rsidRPr="00400BEF" w:rsidRDefault="00596118"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onde:</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J</w:t>
      </w:r>
      <w:r w:rsidRPr="00400BEF">
        <w:rPr>
          <w:color w:val="auto"/>
          <w:sz w:val="20"/>
          <w:szCs w:val="20"/>
          <w:lang w:bidi="th-TH"/>
        </w:rPr>
        <w:tab/>
        <w:t>=</w:t>
      </w:r>
      <w:r w:rsidRPr="00400BEF">
        <w:rPr>
          <w:color w:val="auto"/>
          <w:sz w:val="20"/>
          <w:szCs w:val="20"/>
          <w:lang w:bidi="th-TH"/>
        </w:rPr>
        <w:tab/>
        <w:t xml:space="preserve"> valor unitário da Remuneração devida no final do i-ésimo período de capitalização, calculada com 8 (oito) casas decimais sem arredondamento;</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 xml:space="preserve">VNa </w:t>
      </w:r>
      <w:r w:rsidRPr="00400BEF">
        <w:rPr>
          <w:color w:val="auto"/>
          <w:sz w:val="20"/>
          <w:szCs w:val="20"/>
          <w:lang w:bidi="th-TH"/>
        </w:rPr>
        <w:tab/>
        <w:t>=</w:t>
      </w:r>
      <w:r w:rsidRPr="00400BEF">
        <w:rPr>
          <w:color w:val="auto"/>
          <w:sz w:val="20"/>
          <w:szCs w:val="20"/>
          <w:lang w:bidi="th-TH"/>
        </w:rPr>
        <w:tab/>
        <w:t>conforme definido acima;</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596118"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Fator Juros</w:t>
      </w:r>
      <w:r w:rsidRPr="00400BEF">
        <w:rPr>
          <w:color w:val="auto"/>
          <w:sz w:val="20"/>
          <w:szCs w:val="20"/>
          <w:lang w:bidi="th-TH"/>
        </w:rPr>
        <w:tab/>
        <w:t>=</w:t>
      </w:r>
      <w:r w:rsidRPr="00400BEF">
        <w:rPr>
          <w:color w:val="auto"/>
          <w:sz w:val="20"/>
          <w:szCs w:val="20"/>
          <w:lang w:bidi="th-TH"/>
        </w:rPr>
        <w:tab/>
        <w:t>fator de juros fixos calculado com 9 (nove) casas decimais, com arredondamento, apurado da seguinte forma:</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AA167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m:oMathPara>
        <m:oMath>
          <m:r>
            <w:rPr>
              <w:rFonts w:ascii="Cambria Math" w:hAnsi="Cambria Math"/>
              <w:sz w:val="20"/>
              <w:szCs w:val="20"/>
            </w:rPr>
            <m:t>Fator Juros=</m:t>
          </m:r>
          <m:sSup>
            <m:sSupPr>
              <m:ctrlPr>
                <w:rPr>
                  <w:rFonts w:ascii="Cambria Math" w:hAnsi="Cambria Math"/>
                  <w:i/>
                  <w:iCs/>
                  <w:sz w:val="20"/>
                  <w:szCs w:val="20"/>
                  <w:lang w:eastAsia="en-US"/>
                </w:rPr>
              </m:ctrlPr>
            </m:sSupPr>
            <m:e>
              <m:d>
                <m:dPr>
                  <m:ctrlPr>
                    <w:rPr>
                      <w:rFonts w:ascii="Cambria Math" w:hAnsi="Cambria Math"/>
                      <w:i/>
                      <w:iCs/>
                      <w:sz w:val="20"/>
                      <w:szCs w:val="20"/>
                      <w:lang w:eastAsia="en-US"/>
                    </w:rPr>
                  </m:ctrlPr>
                </m:dPr>
                <m:e>
                  <m:f>
                    <m:fPr>
                      <m:ctrlPr>
                        <w:rPr>
                          <w:rFonts w:ascii="Cambria Math" w:hAnsi="Cambria Math"/>
                          <w:i/>
                          <w:iCs/>
                          <w:sz w:val="20"/>
                          <w:szCs w:val="20"/>
                          <w:lang w:eastAsia="en-US"/>
                        </w:rPr>
                      </m:ctrlPr>
                    </m:fPr>
                    <m:num>
                      <m:r>
                        <w:rPr>
                          <w:rFonts w:ascii="Cambria Math" w:hAnsi="Cambria Math"/>
                          <w:sz w:val="20"/>
                          <w:szCs w:val="20"/>
                        </w:rPr>
                        <m:t>i</m:t>
                      </m:r>
                    </m:num>
                    <m:den>
                      <m:r>
                        <w:rPr>
                          <w:rFonts w:ascii="Cambria Math" w:hAnsi="Cambria Math"/>
                          <w:sz w:val="20"/>
                          <w:szCs w:val="20"/>
                        </w:rPr>
                        <m:t>100</m:t>
                      </m:r>
                    </m:den>
                  </m:f>
                  <m:r>
                    <w:rPr>
                      <w:rFonts w:ascii="Cambria Math" w:hAnsi="Cambria Math"/>
                      <w:sz w:val="20"/>
                      <w:szCs w:val="20"/>
                    </w:rPr>
                    <m:t xml:space="preserve"> +1</m:t>
                  </m:r>
                </m:e>
              </m:d>
            </m:e>
            <m:sup>
              <m:f>
                <m:fPr>
                  <m:ctrlPr>
                    <w:rPr>
                      <w:rFonts w:ascii="Cambria Math" w:hAnsi="Cambria Math"/>
                      <w:i/>
                      <w:iCs/>
                      <w:sz w:val="20"/>
                      <w:szCs w:val="20"/>
                      <w:lang w:eastAsia="en-US"/>
                    </w:rPr>
                  </m:ctrlPr>
                </m:fPr>
                <m:num>
                  <m:r>
                    <w:rPr>
                      <w:rFonts w:ascii="Cambria Math" w:hAnsi="Cambria Math"/>
                      <w:sz w:val="20"/>
                      <w:szCs w:val="20"/>
                    </w:rPr>
                    <m:t>dup</m:t>
                  </m:r>
                </m:num>
                <m:den>
                  <m:r>
                    <w:rPr>
                      <w:rFonts w:ascii="Cambria Math" w:hAnsi="Cambria Math"/>
                      <w:sz w:val="20"/>
                      <w:szCs w:val="20"/>
                    </w:rPr>
                    <m:t>252</m:t>
                  </m:r>
                </m:den>
              </m:f>
            </m:sup>
          </m:sSup>
        </m:oMath>
      </m:oMathPara>
    </w:p>
    <w:p w:rsidR="00596118" w:rsidRPr="00400BEF" w:rsidRDefault="00596118"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onde:</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 xml:space="preserve">i: </w:t>
      </w:r>
      <w:r w:rsidR="00F32155" w:rsidRPr="00400BEF">
        <w:rPr>
          <w:sz w:val="20"/>
          <w:szCs w:val="20"/>
          <w:lang w:bidi="th-TH"/>
        </w:rPr>
        <w:t>10,8000</w:t>
      </w:r>
      <w:r w:rsidRPr="00400BEF">
        <w:rPr>
          <w:color w:val="auto"/>
          <w:sz w:val="20"/>
          <w:szCs w:val="20"/>
          <w:lang w:bidi="th-TH"/>
        </w:rPr>
        <w:t>;</w:t>
      </w: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rsidR="00D03EAD" w:rsidRPr="00400BEF"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400BEF">
        <w:rPr>
          <w:color w:val="auto"/>
          <w:sz w:val="20"/>
          <w:szCs w:val="20"/>
          <w:lang w:bidi="th-TH"/>
        </w:rPr>
        <w:t>dup:</w:t>
      </w:r>
      <w:r w:rsidRPr="00400BEF">
        <w:rPr>
          <w:rFonts w:eastAsia="Arial Unicode MS"/>
          <w:sz w:val="20"/>
          <w:szCs w:val="20"/>
          <w:lang w:bidi="th-TH"/>
        </w:rPr>
        <w:tab/>
        <w:t xml:space="preserve">número de Dias Úteis entre a primeira Data de Integralização dos CRI ou a última </w:t>
      </w:r>
      <w:r w:rsidRPr="00400BEF">
        <w:rPr>
          <w:color w:val="auto"/>
          <w:sz w:val="20"/>
          <w:szCs w:val="20"/>
        </w:rPr>
        <w:t>Data de Pagamento da Remuneração</w:t>
      </w:r>
      <w:r w:rsidRPr="00400BEF">
        <w:rPr>
          <w:rFonts w:eastAsia="Arial Unicode MS"/>
          <w:sz w:val="20"/>
          <w:szCs w:val="20"/>
          <w:lang w:bidi="th-TH"/>
        </w:rPr>
        <w:t xml:space="preserve"> (inclusive), o que ocorrer por último, e a data de cálculo (exclusive), sendo </w:t>
      </w:r>
      <w:r w:rsidRPr="00400BEF">
        <w:rPr>
          <w:rFonts w:eastAsia="Arial Unicode MS"/>
          <w:sz w:val="20"/>
          <w:szCs w:val="20"/>
          <w:lang w:bidi="th-TH"/>
        </w:rPr>
        <w:lastRenderedPageBreak/>
        <w:t xml:space="preserve">“dup” um número inteiro. Especificamente para a primeira </w:t>
      </w:r>
      <w:r w:rsidRPr="00400BEF">
        <w:rPr>
          <w:color w:val="auto"/>
          <w:sz w:val="20"/>
          <w:szCs w:val="20"/>
        </w:rPr>
        <w:t>Data de Pagamento da Remuneração</w:t>
      </w:r>
      <w:r w:rsidRPr="00400BEF">
        <w:rPr>
          <w:rFonts w:eastAsia="Arial Unicode MS"/>
          <w:sz w:val="20"/>
          <w:szCs w:val="20"/>
          <w:lang w:bidi="th-TH"/>
        </w:rPr>
        <w:t>, será devido pela Emissora à Credora um prêmio correspondente a 2 (dois) Dias Úteis de Remuneração</w:t>
      </w:r>
      <w:r w:rsidRPr="00400BEF">
        <w:rPr>
          <w:color w:val="auto"/>
          <w:sz w:val="20"/>
          <w:szCs w:val="20"/>
          <w:lang w:bidi="th-TH"/>
        </w:rPr>
        <w:t>;</w:t>
      </w:r>
    </w:p>
    <w:p w:rsidR="00D03EAD" w:rsidRPr="00400BEF" w:rsidRDefault="00D03EAD" w:rsidP="00400BEF">
      <w:pPr>
        <w:widowControl w:val="0"/>
        <w:tabs>
          <w:tab w:val="left" w:pos="851"/>
          <w:tab w:val="left" w:pos="1418"/>
        </w:tabs>
        <w:spacing w:line="360" w:lineRule="auto"/>
        <w:ind w:left="567"/>
        <w:jc w:val="both"/>
        <w:rPr>
          <w:rFonts w:ascii="Arial" w:hAnsi="Arial" w:cs="Arial"/>
          <w:sz w:val="20"/>
          <w:szCs w:val="20"/>
        </w:rPr>
      </w:pPr>
    </w:p>
    <w:p w:rsidR="00D03EAD" w:rsidRPr="00400BEF" w:rsidRDefault="00D03EAD" w:rsidP="005F3FB2">
      <w:pPr>
        <w:pStyle w:val="PargrafodaLista"/>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Remuneração será paga mensalmente, sempre nos dias previstos no cronograma de pagamento da Nota Comercial previstos no Anexo I a esta Escritura de Emissão ("</w:t>
      </w:r>
      <w:r w:rsidRPr="00400BEF">
        <w:rPr>
          <w:rFonts w:ascii="Arial" w:hAnsi="Arial" w:cs="Arial"/>
          <w:sz w:val="20"/>
          <w:szCs w:val="20"/>
          <w:u w:val="single"/>
        </w:rPr>
        <w:t>Data de Pagamento da Remuneração</w:t>
      </w:r>
      <w:r w:rsidRPr="00400BEF">
        <w:rPr>
          <w:rFonts w:ascii="Arial" w:hAnsi="Arial" w:cs="Arial"/>
          <w:sz w:val="20"/>
          <w:szCs w:val="20"/>
        </w:rPr>
        <w:t>").</w:t>
      </w:r>
    </w:p>
    <w:p w:rsidR="00D03EAD" w:rsidRPr="00400BEF" w:rsidRDefault="00D03EAD" w:rsidP="005F3FB2">
      <w:pPr>
        <w:widowControl w:val="0"/>
        <w:spacing w:line="360" w:lineRule="auto"/>
        <w:jc w:val="both"/>
        <w:rPr>
          <w:rFonts w:ascii="Arial" w:hAnsi="Arial" w:cs="Arial"/>
          <w:sz w:val="20"/>
          <w:szCs w:val="20"/>
        </w:rPr>
      </w:pPr>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Repactuação Programada</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Não haverá repactuação programada da Nota Comercial.</w:t>
      </w:r>
    </w:p>
    <w:p w:rsidR="00D03EAD" w:rsidRPr="00400BEF" w:rsidRDefault="00D03EAD" w:rsidP="005F3FB2">
      <w:pPr>
        <w:widowControl w:val="0"/>
        <w:spacing w:line="360" w:lineRule="auto"/>
        <w:jc w:val="both"/>
        <w:rPr>
          <w:rFonts w:ascii="Arial" w:eastAsia="Arial Unicode MS" w:hAnsi="Arial" w:cs="Arial"/>
          <w:sz w:val="20"/>
          <w:szCs w:val="20"/>
          <w:lang w:bidi="th-TH"/>
        </w:rPr>
      </w:pPr>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Amortização</w:t>
      </w:r>
      <w:bookmarkStart w:id="47" w:name="_Ref264227032"/>
      <w:r w:rsidRPr="00400BEF">
        <w:rPr>
          <w:rFonts w:ascii="Arial" w:hAnsi="Arial" w:cs="Arial"/>
          <w:sz w:val="20"/>
          <w:szCs w:val="20"/>
          <w:u w:val="single"/>
          <w:lang w:bidi="th-TH"/>
        </w:rPr>
        <w:t xml:space="preserve"> Programada</w:t>
      </w:r>
      <w:r w:rsidRPr="00400BEF">
        <w:rPr>
          <w:rFonts w:ascii="Arial" w:hAnsi="Arial" w:cs="Arial"/>
          <w:sz w:val="20"/>
          <w:szCs w:val="20"/>
          <w:lang w:bidi="th-TH"/>
        </w:rPr>
        <w:t xml:space="preserve">: </w:t>
      </w:r>
      <w:bookmarkEnd w:id="47"/>
      <w:r w:rsidRPr="00400BEF">
        <w:rPr>
          <w:rFonts w:ascii="Arial" w:eastAsia="Arial Unicode MS" w:hAnsi="Arial" w:cs="Arial"/>
          <w:sz w:val="20"/>
          <w:szCs w:val="20"/>
          <w:lang w:bidi="th-TH"/>
        </w:rPr>
        <w:t>Sem</w:t>
      </w:r>
      <w:r w:rsidRPr="00400BEF">
        <w:rPr>
          <w:rFonts w:ascii="Arial" w:hAnsi="Arial" w:cs="Arial"/>
          <w:sz w:val="20"/>
          <w:szCs w:val="20"/>
          <w:lang w:bidi="th-TH"/>
        </w:rPr>
        <w:t xml:space="preserve"> prejuízo dos pagamentos em decorrência de vencimento antecipado das obrigações decorrentes da Nota Comercial, o saldo do Valor Nominal Unitário Atualizado da Nota Comercial será amortizado mensalmente, sendo o primeiro pagamento em </w:t>
      </w:r>
      <w:r w:rsidR="00134383">
        <w:rPr>
          <w:rFonts w:ascii="Arial" w:hAnsi="Arial" w:cs="Arial"/>
          <w:sz w:val="20"/>
          <w:szCs w:val="20"/>
          <w:lang w:bidi="th-TH"/>
        </w:rPr>
        <w:t xml:space="preserve">13 de junho de 2022 </w:t>
      </w:r>
      <w:r w:rsidRPr="00AA167F">
        <w:rPr>
          <w:rFonts w:ascii="Arial" w:hAnsi="Arial" w:cs="Arial"/>
          <w:sz w:val="20"/>
          <w:szCs w:val="20"/>
          <w:lang w:bidi="th-TH"/>
        </w:rPr>
        <w:t>e último na Data de Vencimento, conforme tabela constante no Anexo I a esta Escritura de Emissão (sendo cada data em que houver amortização referida como "</w:t>
      </w:r>
      <w:r w:rsidRPr="00400BEF">
        <w:rPr>
          <w:rFonts w:ascii="Arial" w:hAnsi="Arial" w:cs="Arial"/>
          <w:sz w:val="20"/>
          <w:szCs w:val="20"/>
          <w:u w:val="single"/>
          <w:lang w:bidi="th-TH"/>
        </w:rPr>
        <w:t>Data de Amortização</w:t>
      </w:r>
      <w:r w:rsidRPr="00400BEF">
        <w:rPr>
          <w:rFonts w:ascii="Arial" w:hAnsi="Arial" w:cs="Arial"/>
          <w:sz w:val="20"/>
          <w:szCs w:val="20"/>
          <w:lang w:bidi="th-TH"/>
        </w:rPr>
        <w:t>" e que, quando em conjunto com Data de Pagamento da Remuneração denominada "</w:t>
      </w:r>
      <w:r w:rsidRPr="00400BEF">
        <w:rPr>
          <w:rFonts w:ascii="Arial" w:hAnsi="Arial" w:cs="Arial"/>
          <w:sz w:val="20"/>
          <w:szCs w:val="20"/>
          <w:u w:val="single"/>
          <w:lang w:bidi="th-TH"/>
        </w:rPr>
        <w:t>Data de Pagamento</w:t>
      </w:r>
      <w:r w:rsidRPr="00400BEF">
        <w:rPr>
          <w:rFonts w:ascii="Arial" w:hAnsi="Arial" w:cs="Arial"/>
          <w:sz w:val="20"/>
          <w:szCs w:val="20"/>
          <w:lang w:bidi="th-TH"/>
        </w:rPr>
        <w:t>"). O cálculo da amortização será realizado</w:t>
      </w:r>
      <w:r w:rsidR="0054566B" w:rsidRPr="00400BEF">
        <w:rPr>
          <w:rFonts w:ascii="Arial" w:hAnsi="Arial" w:cs="Arial"/>
          <w:sz w:val="20"/>
          <w:szCs w:val="20"/>
          <w:lang w:bidi="th-TH"/>
        </w:rPr>
        <w:t xml:space="preserve"> com base na seguinte fórmula:</w:t>
      </w:r>
    </w:p>
    <w:p w:rsidR="00D03EAD" w:rsidRPr="00400BEF" w:rsidRDefault="00D03EAD" w:rsidP="00A0231D">
      <w:pPr>
        <w:pStyle w:val="FooterReference"/>
        <w:numPr>
          <w:ilvl w:val="0"/>
          <w:numId w:val="0"/>
        </w:numPr>
        <w:spacing w:line="360" w:lineRule="auto"/>
        <w:jc w:val="both"/>
        <w:rPr>
          <w:rFonts w:ascii="Arial" w:hAnsi="Arial" w:cs="Arial"/>
          <w:color w:val="auto"/>
          <w:sz w:val="20"/>
          <w:szCs w:val="20"/>
          <w:lang w:bidi="th-TH"/>
        </w:rPr>
      </w:pPr>
    </w:p>
    <w:p w:rsidR="00D03EAD" w:rsidRPr="00AA167F" w:rsidRDefault="00D03EAD" w:rsidP="00400BEF">
      <w:pPr>
        <w:pStyle w:val="Body2"/>
        <w:widowControl w:val="0"/>
        <w:spacing w:after="0" w:line="360" w:lineRule="auto"/>
        <w:ind w:left="567"/>
        <w:rPr>
          <w:rFonts w:ascii="Arial" w:eastAsiaTheme="minorEastAsia" w:hAnsi="Arial" w:cs="Arial"/>
          <w:kern w:val="0"/>
          <w:szCs w:val="20"/>
          <w:lang w:eastAsia="zh-CN" w:bidi="th-TH"/>
        </w:rPr>
      </w:pPr>
      <m:oMathPara>
        <m:oMathParaPr>
          <m:jc m:val="center"/>
        </m:oMathParaPr>
        <m:oMath>
          <m:r>
            <w:rPr>
              <w:rFonts w:ascii="Cambria Math" w:eastAsiaTheme="minorEastAsia" w:hAnsi="Cambria Math" w:cs="Arial"/>
              <w:kern w:val="0"/>
              <w:szCs w:val="20"/>
              <w:lang w:eastAsia="zh-CN" w:bidi="th-TH"/>
            </w:rPr>
            <m:t>AMi</m:t>
          </m:r>
          <m:r>
            <m:rPr>
              <m:sty m:val="p"/>
            </m:rPr>
            <w:rPr>
              <w:rFonts w:ascii="Cambria Math" w:eastAsiaTheme="minorEastAsia" w:hAnsi="Cambria Math" w:cs="Arial"/>
              <w:kern w:val="0"/>
              <w:szCs w:val="20"/>
              <w:lang w:eastAsia="zh-CN" w:bidi="th-TH"/>
            </w:rPr>
            <m:t>=</m:t>
          </m:r>
          <m:r>
            <w:rPr>
              <w:rFonts w:ascii="Cambria Math" w:eastAsiaTheme="minorEastAsia" w:hAnsi="Cambria Math" w:cs="Arial"/>
              <w:kern w:val="0"/>
              <w:szCs w:val="20"/>
              <w:lang w:eastAsia="zh-CN" w:bidi="th-TH"/>
            </w:rPr>
            <m:t>VNa</m:t>
          </m:r>
          <m:r>
            <m:rPr>
              <m:sty m:val="p"/>
            </m:rPr>
            <w:rPr>
              <w:rFonts w:ascii="Cambria Math" w:eastAsiaTheme="minorEastAsia" w:hAnsi="Cambria Math" w:cs="Arial"/>
              <w:kern w:val="0"/>
              <w:szCs w:val="20"/>
              <w:lang w:eastAsia="zh-CN" w:bidi="th-TH"/>
            </w:rPr>
            <m:t xml:space="preserve">× </m:t>
          </m:r>
          <m:f>
            <m:fPr>
              <m:ctrlPr>
                <w:rPr>
                  <w:rFonts w:ascii="Cambria Math" w:eastAsiaTheme="minorEastAsia" w:hAnsi="Cambria Math" w:cs="Arial"/>
                  <w:kern w:val="0"/>
                  <w:szCs w:val="20"/>
                  <w:lang w:eastAsia="zh-CN" w:bidi="th-TH"/>
                </w:rPr>
              </m:ctrlPr>
            </m:fPr>
            <m:num>
              <m:r>
                <m:rPr>
                  <m:sty m:val="p"/>
                </m:rPr>
                <w:rPr>
                  <w:rFonts w:ascii="Cambria Math" w:eastAsiaTheme="minorEastAsia" w:hAnsi="Cambria Math" w:cs="Arial"/>
                  <w:kern w:val="0"/>
                  <w:szCs w:val="20"/>
                  <w:lang w:eastAsia="zh-CN" w:bidi="th-TH"/>
                </w:rPr>
                <m:t xml:space="preserve">Tai </m:t>
              </m:r>
            </m:num>
            <m:den>
              <m:r>
                <m:rPr>
                  <m:sty m:val="p"/>
                </m:rPr>
                <w:rPr>
                  <w:rFonts w:ascii="Cambria Math" w:eastAsiaTheme="minorEastAsia" w:hAnsi="Cambria Math" w:cs="Arial"/>
                  <w:kern w:val="0"/>
                  <w:szCs w:val="20"/>
                  <w:lang w:eastAsia="zh-CN" w:bidi="th-TH"/>
                </w:rPr>
                <m:t>100</m:t>
              </m:r>
            </m:den>
          </m:f>
          <m:r>
            <m:rPr>
              <m:sty m:val="p"/>
            </m:rPr>
            <w:rPr>
              <w:rFonts w:ascii="Cambria Math" w:eastAsiaTheme="minorEastAsia" w:hAnsi="Cambria Math" w:cs="Arial"/>
              <w:kern w:val="0"/>
              <w:szCs w:val="20"/>
              <w:lang w:eastAsia="zh-CN" w:bidi="th-TH"/>
            </w:rPr>
            <m:t xml:space="preserve"> </m:t>
          </m:r>
        </m:oMath>
      </m:oMathPara>
    </w:p>
    <w:p w:rsidR="00D03EAD" w:rsidRPr="00400BEF" w:rsidRDefault="00D03EAD" w:rsidP="00400BEF">
      <w:pPr>
        <w:spacing w:line="360" w:lineRule="auto"/>
        <w:ind w:left="567"/>
        <w:rPr>
          <w:rFonts w:ascii="Arial" w:hAnsi="Arial" w:cs="Arial"/>
          <w:sz w:val="20"/>
          <w:szCs w:val="20"/>
          <w:lang w:bidi="th-TH"/>
        </w:rPr>
      </w:pPr>
    </w:p>
    <w:p w:rsidR="00D03EAD" w:rsidRPr="00400BEF" w:rsidRDefault="0054566B" w:rsidP="00400BEF">
      <w:pPr>
        <w:spacing w:line="360" w:lineRule="auto"/>
        <w:ind w:left="567"/>
        <w:rPr>
          <w:rFonts w:ascii="Arial" w:hAnsi="Arial" w:cs="Arial"/>
          <w:sz w:val="20"/>
          <w:szCs w:val="20"/>
          <w:lang w:bidi="th-TH"/>
        </w:rPr>
      </w:pPr>
      <w:r w:rsidRPr="00400BEF">
        <w:rPr>
          <w:rFonts w:ascii="Arial" w:hAnsi="Arial" w:cs="Arial"/>
          <w:sz w:val="20"/>
          <w:szCs w:val="20"/>
          <w:lang w:bidi="th-TH"/>
        </w:rPr>
        <w:t>o</w:t>
      </w:r>
      <w:r w:rsidR="00D03EAD" w:rsidRPr="00400BEF">
        <w:rPr>
          <w:rFonts w:ascii="Arial" w:hAnsi="Arial" w:cs="Arial"/>
          <w:sz w:val="20"/>
          <w:szCs w:val="20"/>
          <w:lang w:bidi="th-TH"/>
        </w:rPr>
        <w:t>nde:</w:t>
      </w:r>
    </w:p>
    <w:p w:rsidR="00D03EAD" w:rsidRPr="00400BEF" w:rsidRDefault="00D03EAD" w:rsidP="00400BEF">
      <w:pPr>
        <w:spacing w:line="360" w:lineRule="auto"/>
        <w:ind w:left="567"/>
        <w:rPr>
          <w:rFonts w:ascii="Arial" w:hAnsi="Arial" w:cs="Arial"/>
          <w:sz w:val="20"/>
          <w:szCs w:val="20"/>
          <w:lang w:bidi="th-TH"/>
        </w:rPr>
      </w:pPr>
    </w:p>
    <w:p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AMi = valor unitário da i-ésima parcela de amortização, calculado com 8 (oito) casas decimais, sem arredondamento;</w:t>
      </w:r>
    </w:p>
    <w:p w:rsidR="00D03EAD" w:rsidRPr="00400BEF" w:rsidRDefault="00D03EAD" w:rsidP="00400BEF">
      <w:pPr>
        <w:spacing w:line="360" w:lineRule="auto"/>
        <w:ind w:left="567"/>
        <w:jc w:val="both"/>
        <w:rPr>
          <w:rFonts w:ascii="Arial" w:hAnsi="Arial" w:cs="Arial"/>
          <w:sz w:val="20"/>
          <w:szCs w:val="20"/>
          <w:lang w:bidi="th-TH"/>
        </w:rPr>
      </w:pPr>
    </w:p>
    <w:p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VNa = conforme definido acima; e</w:t>
      </w:r>
    </w:p>
    <w:p w:rsidR="00D03EAD" w:rsidRPr="00400BEF" w:rsidRDefault="00D03EAD" w:rsidP="00400BEF">
      <w:pPr>
        <w:spacing w:line="360" w:lineRule="auto"/>
        <w:ind w:left="567"/>
        <w:jc w:val="both"/>
        <w:rPr>
          <w:rFonts w:ascii="Arial" w:hAnsi="Arial" w:cs="Arial"/>
          <w:sz w:val="20"/>
          <w:szCs w:val="20"/>
          <w:lang w:bidi="th-TH"/>
        </w:rPr>
      </w:pPr>
    </w:p>
    <w:p w:rsidR="00D03EAD" w:rsidRPr="00400BEF" w:rsidRDefault="00D03EAD" w:rsidP="00400BEF">
      <w:pPr>
        <w:pStyle w:val="FooterReference"/>
        <w:numPr>
          <w:ilvl w:val="0"/>
          <w:numId w:val="0"/>
        </w:numPr>
        <w:spacing w:line="360" w:lineRule="auto"/>
        <w:ind w:left="567"/>
        <w:jc w:val="both"/>
        <w:rPr>
          <w:rFonts w:ascii="Arial" w:hAnsi="Arial" w:cs="Arial"/>
          <w:color w:val="auto"/>
          <w:sz w:val="20"/>
          <w:szCs w:val="20"/>
          <w:lang w:bidi="th-TH"/>
        </w:rPr>
      </w:pPr>
      <w:r w:rsidRPr="00400BEF">
        <w:rPr>
          <w:rFonts w:ascii="Arial" w:hAnsi="Arial" w:cs="Arial"/>
          <w:color w:val="auto"/>
          <w:sz w:val="20"/>
          <w:szCs w:val="20"/>
          <w:lang w:bidi="th-TH"/>
        </w:rPr>
        <w:t>Tai = i-ésima taxa de amortização, com 4 (quatro) casas decimais, conforme o cronograma de pagamentos constante no Anexo I à presente Escritura de Emissão, a título de amortização programada.</w:t>
      </w:r>
    </w:p>
    <w:p w:rsidR="00D03EAD" w:rsidRPr="00400BEF" w:rsidRDefault="00D03EAD" w:rsidP="005F3FB2">
      <w:pPr>
        <w:pStyle w:val="FooterReference"/>
        <w:numPr>
          <w:ilvl w:val="0"/>
          <w:numId w:val="0"/>
        </w:numPr>
        <w:spacing w:line="360" w:lineRule="auto"/>
        <w:jc w:val="both"/>
        <w:rPr>
          <w:rFonts w:ascii="Arial" w:hAnsi="Arial" w:cs="Arial"/>
          <w:color w:val="auto"/>
          <w:sz w:val="20"/>
          <w:szCs w:val="20"/>
          <w:lang w:bidi="th-TH"/>
        </w:rPr>
      </w:pPr>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Local de Pagamento</w:t>
      </w:r>
      <w:r w:rsidRPr="00400BEF">
        <w:rPr>
          <w:rFonts w:ascii="Arial" w:hAnsi="Arial" w:cs="Arial"/>
          <w:sz w:val="20"/>
          <w:szCs w:val="20"/>
          <w:lang w:bidi="th-TH"/>
        </w:rPr>
        <w:t xml:space="preserve">: Os pagamentos referentes à Nota Comercial e a quaisquer outros valores eventualmente </w:t>
      </w:r>
      <w:r w:rsidRPr="00400BEF">
        <w:rPr>
          <w:rFonts w:ascii="Arial" w:eastAsia="Arial Unicode MS" w:hAnsi="Arial" w:cs="Arial"/>
          <w:sz w:val="20"/>
          <w:szCs w:val="20"/>
          <w:lang w:bidi="th-TH"/>
        </w:rPr>
        <w:t>devidos</w:t>
      </w:r>
      <w:r w:rsidRPr="00400BEF">
        <w:rPr>
          <w:rFonts w:ascii="Arial" w:hAnsi="Arial" w:cs="Arial"/>
          <w:sz w:val="20"/>
          <w:szCs w:val="20"/>
          <w:lang w:bidi="th-TH"/>
        </w:rPr>
        <w:t xml:space="preserve"> pela Emissora, nos termos desta Escritura de Emissão, serão realizados pela Emissora mediante crédito na </w:t>
      </w:r>
      <w:r w:rsidR="0025164A" w:rsidRPr="00400BEF">
        <w:rPr>
          <w:rFonts w:ascii="Arial" w:hAnsi="Arial" w:cs="Arial"/>
          <w:sz w:val="20"/>
          <w:szCs w:val="20"/>
          <w:lang w:bidi="th-TH"/>
        </w:rPr>
        <w:t xml:space="preserve">Conta </w:t>
      </w:r>
      <w:r w:rsidR="0025164A">
        <w:rPr>
          <w:rFonts w:ascii="Arial" w:hAnsi="Arial" w:cs="Arial"/>
          <w:sz w:val="20"/>
          <w:szCs w:val="20"/>
          <w:lang w:bidi="th-TH"/>
        </w:rPr>
        <w:t>Centralizadora</w:t>
      </w:r>
      <w:r w:rsidR="0054566B" w:rsidRPr="00400BEF">
        <w:rPr>
          <w:rFonts w:ascii="Arial" w:hAnsi="Arial" w:cs="Arial"/>
          <w:sz w:val="20"/>
          <w:szCs w:val="20"/>
          <w:lang w:bidi="th-TH"/>
        </w:rPr>
        <w:t>.</w:t>
      </w:r>
    </w:p>
    <w:p w:rsidR="00D03EAD" w:rsidRPr="00400BEF" w:rsidRDefault="00D03EAD" w:rsidP="005F3FB2">
      <w:pPr>
        <w:widowControl w:val="0"/>
        <w:spacing w:line="360" w:lineRule="auto"/>
        <w:jc w:val="both"/>
        <w:rPr>
          <w:rFonts w:ascii="Arial" w:eastAsia="Arial Unicode MS" w:hAnsi="Arial" w:cs="Arial"/>
          <w:sz w:val="20"/>
          <w:szCs w:val="20"/>
          <w:lang w:bidi="th-TH"/>
        </w:rPr>
      </w:pPr>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Prorrogação dos Prazos</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Considerar-se-ão automaticamente prorrogadas as datas de pagamento de qualquer obrigação por quaisquer das Partes desta Escritura de Emissão, inclusive pela Credora, no que se refere ao pagamento do preço de integralização, até o primeiro Dia Útil subsequente, se a data de vencimento da respectiva obrigação não recair em um Dia Útil, sem qualquer acréscimo aos valores a serem pagos.</w:t>
      </w:r>
    </w:p>
    <w:p w:rsidR="00D03EAD" w:rsidRPr="00400BEF" w:rsidRDefault="00D03EAD"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rsidR="00D03EAD" w:rsidRPr="00400BE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48" w:name="_Ref264230319"/>
      <w:r w:rsidRPr="00400BEF">
        <w:rPr>
          <w:rFonts w:ascii="Arial" w:hAnsi="Arial" w:cs="Arial"/>
          <w:sz w:val="20"/>
          <w:szCs w:val="20"/>
          <w:u w:val="single"/>
          <w:lang w:bidi="th-TH"/>
        </w:rPr>
        <w:t>Encargos Moratórios</w:t>
      </w:r>
      <w:bookmarkStart w:id="49" w:name="_Ref264227481"/>
      <w:bookmarkEnd w:id="48"/>
      <w:r w:rsidRPr="00400BEF">
        <w:rPr>
          <w:rFonts w:ascii="Arial" w:hAnsi="Arial" w:cs="Arial"/>
          <w:sz w:val="20"/>
          <w:szCs w:val="20"/>
          <w:lang w:bidi="th-TH"/>
        </w:rPr>
        <w:t>: Sem prejuízo da Remuneração e da Atualização Monetária, ocorrendo impontualidade no pagamento de qualquer quantia devida à Credora, os débitos em atraso ficarão sujeitos à multa mora</w:t>
      </w:r>
      <w:r w:rsidR="0054566B" w:rsidRPr="00400BEF">
        <w:rPr>
          <w:rFonts w:ascii="Arial" w:hAnsi="Arial" w:cs="Arial"/>
          <w:sz w:val="20"/>
          <w:szCs w:val="20"/>
          <w:lang w:bidi="th-TH"/>
        </w:rPr>
        <w:t xml:space="preserve">tória, não compensatória, de 2% (dois </w:t>
      </w:r>
      <w:r w:rsidRPr="00400BEF">
        <w:rPr>
          <w:rFonts w:ascii="Arial" w:hAnsi="Arial" w:cs="Arial"/>
          <w:sz w:val="20"/>
          <w:szCs w:val="20"/>
          <w:lang w:bidi="th-TH"/>
        </w:rPr>
        <w:t xml:space="preserve">por cento) sobre o valor total em atraso e juros de mora </w:t>
      </w:r>
      <w:r w:rsidRPr="00400BEF">
        <w:rPr>
          <w:rFonts w:ascii="Arial" w:hAnsi="Arial" w:cs="Arial"/>
          <w:sz w:val="20"/>
          <w:szCs w:val="20"/>
          <w:lang w:bidi="th-TH"/>
        </w:rPr>
        <w:lastRenderedPageBreak/>
        <w:t>calculados desde a data de inadimplemento (exclusive) até a data do efetivo paga</w:t>
      </w:r>
      <w:r w:rsidR="0054566B" w:rsidRPr="00400BEF">
        <w:rPr>
          <w:rFonts w:ascii="Arial" w:hAnsi="Arial" w:cs="Arial"/>
          <w:sz w:val="20"/>
          <w:szCs w:val="20"/>
          <w:lang w:bidi="th-TH"/>
        </w:rPr>
        <w:t>mento (inclusive), à taxa de 1% (um</w:t>
      </w:r>
      <w:r w:rsidRPr="00400BEF">
        <w:rPr>
          <w:rFonts w:ascii="Arial" w:hAnsi="Arial" w:cs="Arial"/>
          <w:sz w:val="20"/>
          <w:szCs w:val="20"/>
          <w:lang w:bidi="th-TH"/>
        </w:rPr>
        <w:t xml:space="preserve"> por cento) ao mês, sobre o montante assim devido, independentemente de aviso, notificação ou interpelação judicial ou extrajudicial, além das despesas incorridas para cobrança (“</w:t>
      </w:r>
      <w:r w:rsidRPr="00400BEF">
        <w:rPr>
          <w:rFonts w:ascii="Arial" w:hAnsi="Arial" w:cs="Arial"/>
          <w:sz w:val="20"/>
          <w:szCs w:val="20"/>
          <w:u w:val="single"/>
          <w:lang w:bidi="th-TH"/>
        </w:rPr>
        <w:t>Encargos Moratórios</w:t>
      </w:r>
      <w:r w:rsidRPr="00400BEF">
        <w:rPr>
          <w:rFonts w:ascii="Arial" w:hAnsi="Arial" w:cs="Arial"/>
          <w:sz w:val="20"/>
          <w:szCs w:val="20"/>
          <w:lang w:bidi="th-TH"/>
        </w:rPr>
        <w:t>”).</w:t>
      </w:r>
      <w:bookmarkEnd w:id="49"/>
    </w:p>
    <w:p w:rsidR="00D03EAD" w:rsidRPr="00400BEF" w:rsidRDefault="00D03EAD" w:rsidP="005F3FB2">
      <w:pPr>
        <w:widowControl w:val="0"/>
        <w:spacing w:line="360" w:lineRule="auto"/>
        <w:jc w:val="both"/>
        <w:rPr>
          <w:rFonts w:ascii="Arial" w:eastAsia="Arial Unicode MS" w:hAnsi="Arial" w:cs="Arial"/>
          <w:sz w:val="20"/>
          <w:szCs w:val="20"/>
          <w:lang w:bidi="th-TH"/>
        </w:rPr>
      </w:pPr>
    </w:p>
    <w:p w:rsidR="00447677" w:rsidRPr="00400BEF" w:rsidRDefault="00447677" w:rsidP="005F3FB2">
      <w:pPr>
        <w:pStyle w:val="PargrafodaLista"/>
        <w:numPr>
          <w:ilvl w:val="0"/>
          <w:numId w:val="7"/>
        </w:numPr>
        <w:tabs>
          <w:tab w:val="left" w:pos="0"/>
        </w:tabs>
        <w:spacing w:line="360" w:lineRule="auto"/>
        <w:ind w:left="0" w:hanging="567"/>
        <w:contextualSpacing w:val="0"/>
        <w:jc w:val="both"/>
        <w:rPr>
          <w:rFonts w:ascii="Arial" w:hAnsi="Arial" w:cs="Arial"/>
          <w:sz w:val="20"/>
          <w:szCs w:val="20"/>
        </w:rPr>
      </w:pPr>
      <w:r w:rsidRPr="00400BEF">
        <w:rPr>
          <w:rFonts w:ascii="Arial" w:hAnsi="Arial" w:cs="Arial"/>
          <w:b/>
          <w:sz w:val="20"/>
          <w:szCs w:val="20"/>
        </w:rPr>
        <w:t xml:space="preserve">CLÁUSULA QUINTA – AMORTIZAÇÃO E </w:t>
      </w:r>
      <w:r w:rsidR="00037BC2" w:rsidRPr="00400BEF">
        <w:rPr>
          <w:rFonts w:ascii="Arial" w:hAnsi="Arial" w:cs="Arial"/>
          <w:b/>
          <w:sz w:val="20"/>
          <w:szCs w:val="20"/>
        </w:rPr>
        <w:t>RESGATE</w:t>
      </w:r>
    </w:p>
    <w:p w:rsidR="00447677" w:rsidRPr="00400BEF" w:rsidRDefault="00447677" w:rsidP="005F3FB2">
      <w:pPr>
        <w:pStyle w:val="PargrafodaLista"/>
        <w:tabs>
          <w:tab w:val="left" w:pos="0"/>
        </w:tabs>
        <w:spacing w:line="360" w:lineRule="auto"/>
        <w:ind w:left="0"/>
        <w:contextualSpacing w:val="0"/>
        <w:jc w:val="both"/>
        <w:rPr>
          <w:rFonts w:ascii="Arial" w:hAnsi="Arial" w:cs="Arial"/>
          <w:sz w:val="20"/>
          <w:szCs w:val="20"/>
        </w:rPr>
      </w:pPr>
    </w:p>
    <w:p w:rsidR="00447677" w:rsidRPr="00400BEF" w:rsidRDefault="00447677"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u w:val="single"/>
        </w:rPr>
      </w:pPr>
      <w:r w:rsidRPr="00400BEF">
        <w:rPr>
          <w:rFonts w:ascii="Arial" w:hAnsi="Arial" w:cs="Arial"/>
          <w:sz w:val="20"/>
          <w:szCs w:val="20"/>
          <w:u w:val="single"/>
        </w:rPr>
        <w:t xml:space="preserve">Amortização e </w:t>
      </w:r>
      <w:r w:rsidR="00037BC2" w:rsidRPr="00400BEF">
        <w:rPr>
          <w:rFonts w:ascii="Arial" w:hAnsi="Arial" w:cs="Arial"/>
          <w:sz w:val="20"/>
          <w:szCs w:val="20"/>
          <w:u w:val="single"/>
        </w:rPr>
        <w:t>Resgate</w:t>
      </w:r>
      <w:r w:rsidRPr="00400BEF">
        <w:rPr>
          <w:rFonts w:ascii="Arial" w:hAnsi="Arial" w:cs="Arial"/>
          <w:sz w:val="20"/>
          <w:szCs w:val="20"/>
        </w:rPr>
        <w:t>. A Escritura será amortizada ou liquidada, exclusivamente de acordo com o disposto nesta Clausula Quinta.</w:t>
      </w:r>
    </w:p>
    <w:p w:rsidR="00447677" w:rsidRPr="00400BEF" w:rsidRDefault="00447677" w:rsidP="005F3FB2">
      <w:pPr>
        <w:pStyle w:val="PargrafodaLista"/>
        <w:tabs>
          <w:tab w:val="left" w:pos="567"/>
        </w:tabs>
        <w:spacing w:line="360" w:lineRule="auto"/>
        <w:ind w:left="0"/>
        <w:contextualSpacing w:val="0"/>
        <w:jc w:val="both"/>
        <w:rPr>
          <w:rFonts w:ascii="Arial" w:hAnsi="Arial" w:cs="Arial"/>
          <w:sz w:val="20"/>
          <w:szCs w:val="20"/>
          <w:u w:val="single"/>
        </w:rPr>
      </w:pPr>
    </w:p>
    <w:p w:rsidR="00447677" w:rsidRPr="002B79D6" w:rsidRDefault="00447677"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u w:val="single"/>
        </w:rPr>
      </w:pPr>
      <w:bookmarkStart w:id="50" w:name="_Ref72266114"/>
      <w:r w:rsidRPr="00400BEF">
        <w:rPr>
          <w:rFonts w:ascii="Arial" w:hAnsi="Arial" w:cs="Arial"/>
          <w:sz w:val="20"/>
          <w:szCs w:val="20"/>
        </w:rPr>
        <w:t>Em qualquer hipótese</w:t>
      </w:r>
      <w:r w:rsidR="00241275" w:rsidRPr="00400BEF">
        <w:rPr>
          <w:rFonts w:ascii="Arial" w:hAnsi="Arial" w:cs="Arial"/>
          <w:sz w:val="20"/>
          <w:szCs w:val="20"/>
        </w:rPr>
        <w:t xml:space="preserve"> de amortização:</w:t>
      </w:r>
      <w:r w:rsidRPr="00400BEF">
        <w:rPr>
          <w:rFonts w:ascii="Arial" w:hAnsi="Arial" w:cs="Arial"/>
          <w:sz w:val="20"/>
          <w:szCs w:val="20"/>
        </w:rPr>
        <w:t xml:space="preserve"> (i) a amortização extraordinária deverá obedecer ao limite de amortização de 98% (noventa e oito por cento) do saldo devedor desta </w:t>
      </w:r>
      <w:r w:rsidR="00C25EEB" w:rsidRPr="00400BEF">
        <w:rPr>
          <w:rFonts w:ascii="Arial" w:hAnsi="Arial" w:cs="Arial"/>
          <w:sz w:val="20"/>
          <w:szCs w:val="20"/>
        </w:rPr>
        <w:t>Escritura</w:t>
      </w:r>
      <w:r w:rsidRPr="00400BEF">
        <w:rPr>
          <w:rFonts w:ascii="Arial" w:hAnsi="Arial" w:cs="Arial"/>
          <w:sz w:val="20"/>
          <w:szCs w:val="20"/>
        </w:rPr>
        <w:t>; e (ii) os recursos oriundos das amortizações antecipadas, serão aplicados de acordo com a Ordem de Prioridade de Pagamentos.</w:t>
      </w:r>
      <w:bookmarkEnd w:id="50"/>
    </w:p>
    <w:p w:rsidR="007718F8" w:rsidRPr="002B79D6" w:rsidRDefault="007718F8" w:rsidP="002B79D6">
      <w:pPr>
        <w:pStyle w:val="PargrafodaLista"/>
        <w:tabs>
          <w:tab w:val="left" w:pos="1418"/>
        </w:tabs>
        <w:spacing w:line="360" w:lineRule="auto"/>
        <w:ind w:left="567"/>
        <w:contextualSpacing w:val="0"/>
        <w:jc w:val="both"/>
        <w:rPr>
          <w:rFonts w:ascii="Arial" w:hAnsi="Arial" w:cs="Arial"/>
          <w:sz w:val="20"/>
          <w:szCs w:val="20"/>
        </w:rPr>
      </w:pPr>
    </w:p>
    <w:p w:rsidR="007718F8" w:rsidRDefault="007718F8"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2B79D6">
        <w:rPr>
          <w:rFonts w:ascii="Arial" w:hAnsi="Arial" w:cs="Arial"/>
          <w:sz w:val="20"/>
          <w:szCs w:val="20"/>
        </w:rPr>
        <w:t xml:space="preserve">Os recursos oriundos de amortizações ou </w:t>
      </w:r>
      <w:r w:rsidR="009A3839">
        <w:rPr>
          <w:rFonts w:ascii="Arial" w:hAnsi="Arial" w:cs="Arial"/>
          <w:sz w:val="20"/>
          <w:szCs w:val="20"/>
        </w:rPr>
        <w:t xml:space="preserve">resgate </w:t>
      </w:r>
      <w:r w:rsidRPr="002B79D6">
        <w:rPr>
          <w:rFonts w:ascii="Arial" w:hAnsi="Arial" w:cs="Arial"/>
          <w:sz w:val="20"/>
          <w:szCs w:val="20"/>
        </w:rPr>
        <w:t xml:space="preserve">desta </w:t>
      </w:r>
      <w:r w:rsidR="009A3839">
        <w:rPr>
          <w:rFonts w:ascii="Arial" w:hAnsi="Arial" w:cs="Arial"/>
          <w:sz w:val="20"/>
          <w:szCs w:val="20"/>
        </w:rPr>
        <w:t>Nota Comercial</w:t>
      </w:r>
      <w:r w:rsidRPr="002B79D6">
        <w:rPr>
          <w:rFonts w:ascii="Arial" w:hAnsi="Arial" w:cs="Arial"/>
          <w:sz w:val="20"/>
          <w:szCs w:val="20"/>
        </w:rPr>
        <w:t>, sejam elas programadas ou antecipadas, serão aplicados de acordo com a Ordem de Prioridade de Pagamentos.</w:t>
      </w:r>
    </w:p>
    <w:p w:rsid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Pr="00F86C20" w:rsidRDefault="00F86C20" w:rsidP="00E34BFB">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u w:val="single"/>
        </w:rPr>
        <w:t>Cálculo da Amortização</w:t>
      </w:r>
      <w:r>
        <w:rPr>
          <w:rFonts w:ascii="Arial" w:hAnsi="Arial" w:cs="Arial"/>
          <w:sz w:val="20"/>
          <w:szCs w:val="20"/>
        </w:rPr>
        <w:t>.</w:t>
      </w:r>
      <w:r w:rsidRPr="00F86C20">
        <w:rPr>
          <w:rFonts w:ascii="Arial" w:hAnsi="Arial" w:cs="Arial"/>
          <w:sz w:val="20"/>
          <w:szCs w:val="20"/>
        </w:rPr>
        <w:t xml:space="preserve"> </w:t>
      </w:r>
      <w:r>
        <w:rPr>
          <w:rFonts w:ascii="Arial" w:hAnsi="Arial" w:cs="Arial"/>
          <w:sz w:val="20"/>
          <w:szCs w:val="20"/>
        </w:rPr>
        <w:t>A</w:t>
      </w:r>
      <w:r w:rsidRPr="00F86C20">
        <w:rPr>
          <w:rFonts w:ascii="Arial" w:hAnsi="Arial" w:cs="Arial"/>
          <w:sz w:val="20"/>
          <w:szCs w:val="20"/>
        </w:rPr>
        <w:t xml:space="preserve"> partir da primeira Data de Pagamento, inclusive, caso seja verificada a variação positiva do IPCA nas respectivas datas de pagamento, a </w:t>
      </w:r>
      <w:r w:rsidR="0050047E">
        <w:rPr>
          <w:rFonts w:ascii="Arial" w:hAnsi="Arial" w:cs="Arial"/>
          <w:sz w:val="20"/>
          <w:szCs w:val="20"/>
        </w:rPr>
        <w:t xml:space="preserve">Emissora </w:t>
      </w:r>
      <w:r>
        <w:rPr>
          <w:rFonts w:ascii="Arial" w:hAnsi="Arial" w:cs="Arial"/>
          <w:sz w:val="20"/>
          <w:szCs w:val="20"/>
        </w:rPr>
        <w:t>deverá realizar</w:t>
      </w:r>
      <w:r w:rsidRPr="00F86C20">
        <w:rPr>
          <w:rFonts w:ascii="Arial" w:hAnsi="Arial" w:cs="Arial"/>
          <w:sz w:val="20"/>
          <w:szCs w:val="20"/>
        </w:rPr>
        <w:t xml:space="preserve"> a amortização extraordinária do saldo devedor atualizado da Nota Comercial, sem a incidência de qualquer </w:t>
      </w:r>
      <w:r>
        <w:rPr>
          <w:rFonts w:ascii="Arial" w:hAnsi="Arial" w:cs="Arial"/>
          <w:sz w:val="20"/>
          <w:szCs w:val="20"/>
        </w:rPr>
        <w:t>p</w:t>
      </w:r>
      <w:r w:rsidRPr="00F86C20">
        <w:rPr>
          <w:rFonts w:ascii="Arial" w:hAnsi="Arial" w:cs="Arial"/>
          <w:sz w:val="20"/>
          <w:szCs w:val="20"/>
        </w:rPr>
        <w:t>rêmio</w:t>
      </w:r>
      <w:r>
        <w:rPr>
          <w:rFonts w:ascii="Arial" w:hAnsi="Arial" w:cs="Arial"/>
          <w:sz w:val="20"/>
          <w:szCs w:val="20"/>
        </w:rPr>
        <w:t xml:space="preserve"> (“</w:t>
      </w:r>
      <w:r w:rsidRPr="00E34BFB">
        <w:rPr>
          <w:rFonts w:ascii="Arial" w:hAnsi="Arial" w:cs="Arial"/>
          <w:sz w:val="20"/>
          <w:szCs w:val="20"/>
          <w:u w:val="single"/>
        </w:rPr>
        <w:t>Amortização Extraordinária Comp</w:t>
      </w:r>
      <w:r w:rsidR="0050047E">
        <w:rPr>
          <w:rFonts w:ascii="Arial" w:hAnsi="Arial" w:cs="Arial"/>
          <w:sz w:val="20"/>
          <w:szCs w:val="20"/>
          <w:u w:val="single"/>
        </w:rPr>
        <w:t>lementar</w:t>
      </w:r>
      <w:r>
        <w:rPr>
          <w:rFonts w:ascii="Arial" w:hAnsi="Arial" w:cs="Arial"/>
          <w:sz w:val="20"/>
          <w:szCs w:val="20"/>
        </w:rPr>
        <w:t>”)</w:t>
      </w:r>
      <w:r w:rsidRPr="00F86C20">
        <w:rPr>
          <w:rFonts w:ascii="Arial" w:hAnsi="Arial" w:cs="Arial"/>
          <w:sz w:val="20"/>
          <w:szCs w:val="20"/>
        </w:rPr>
        <w:t>, a qual será calculada com base na seguinte fórmula:</w:t>
      </w:r>
    </w:p>
    <w:p w:rsidR="00F86C20" w:rsidRP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Pr="00E34BFB" w:rsidRDefault="00F86C20" w:rsidP="00E34BFB">
      <w:pPr>
        <w:spacing w:line="360" w:lineRule="auto"/>
        <w:rPr>
          <w:rFonts w:ascii="Arial" w:eastAsiaTheme="minorHAnsi" w:hAnsi="Arial" w:cs="Arial"/>
          <w:sz w:val="20"/>
          <w:szCs w:val="20"/>
        </w:rPr>
      </w:pPr>
      <m:oMathPara>
        <m:oMathParaPr>
          <m:jc m:val="center"/>
        </m:oMathParaPr>
        <m:oMath>
          <m:r>
            <m:rPr>
              <m:sty m:val="bi"/>
            </m:rPr>
            <w:rPr>
              <w:rFonts w:ascii="Cambria Math" w:hAnsi="Cambria Math" w:cs="Arial"/>
              <w:sz w:val="20"/>
              <w:szCs w:val="20"/>
            </w:rPr>
            <m:t>AE</m:t>
          </m:r>
          <m:r>
            <m:rPr>
              <m:sty m:val="p"/>
            </m:rPr>
            <w:rPr>
              <w:rFonts w:ascii="Cambria Math" w:hAnsi="Cambria Math" w:cs="Arial"/>
              <w:sz w:val="20"/>
              <w:szCs w:val="20"/>
            </w:rPr>
            <m:t>=</m:t>
          </m:r>
          <m:r>
            <m:rPr>
              <m:sty m:val="bi"/>
            </m:rPr>
            <w:rPr>
              <w:rFonts w:ascii="Cambria Math" w:hAnsi="Cambria Math" w:cs="Arial"/>
              <w:sz w:val="20"/>
              <w:szCs w:val="20"/>
            </w:rPr>
            <m:t>MAX</m:t>
          </m:r>
          <m:d>
            <m:dPr>
              <m:begChr m:val="["/>
              <m:endChr m:val="]"/>
              <m:ctrlPr>
                <w:rPr>
                  <w:rFonts w:ascii="Cambria Math" w:eastAsiaTheme="minorHAnsi" w:hAnsi="Cambria Math" w:cs="Arial"/>
                  <w:sz w:val="20"/>
                  <w:szCs w:val="20"/>
                </w:rPr>
              </m:ctrlPr>
            </m:dPr>
            <m:e>
              <m:r>
                <m:rPr>
                  <m:sty m:val="b"/>
                </m:rPr>
                <w:rPr>
                  <w:rFonts w:ascii="Cambria Math" w:hAnsi="Cambria Math" w:cs="Arial"/>
                  <w:sz w:val="20"/>
                  <w:szCs w:val="20"/>
                </w:rPr>
                <m:t>0</m:t>
              </m:r>
              <m:r>
                <m:rPr>
                  <m:sty m:val="p"/>
                </m:rPr>
                <w:rPr>
                  <w:rFonts w:ascii="Cambria Math" w:hAnsi="Cambria Math" w:cs="Arial"/>
                  <w:sz w:val="20"/>
                  <w:szCs w:val="20"/>
                </w:rPr>
                <m:t xml:space="preserve"> ; </m:t>
              </m:r>
              <m:r>
                <m:rPr>
                  <m:sty m:val="bi"/>
                </m:rPr>
                <w:rPr>
                  <w:rFonts w:ascii="Cambria Math" w:hAnsi="Cambria Math" w:cs="Arial"/>
                  <w:sz w:val="20"/>
                  <w:szCs w:val="20"/>
                </w:rPr>
                <m:t>SDa</m:t>
              </m:r>
              <m:r>
                <m:rPr>
                  <m:sty m:val="p"/>
                </m:rPr>
                <w:rPr>
                  <w:rFonts w:ascii="Cambria Math" w:hAnsi="Cambria Math" w:cs="Arial"/>
                  <w:sz w:val="20"/>
                  <w:szCs w:val="20"/>
                </w:rPr>
                <m:t>×</m:t>
              </m:r>
              <m:d>
                <m:dPr>
                  <m:ctrlPr>
                    <w:rPr>
                      <w:rFonts w:ascii="Cambria Math" w:eastAsiaTheme="minorHAnsi" w:hAnsi="Cambria Math" w:cs="Arial"/>
                      <w:sz w:val="20"/>
                      <w:szCs w:val="20"/>
                    </w:rPr>
                  </m:ctrlPr>
                </m:dPr>
                <m:e>
                  <m:r>
                    <m:rPr>
                      <m:sty m:val="bi"/>
                    </m:rPr>
                    <w:rPr>
                      <w:rFonts w:ascii="Cambria Math" w:hAnsi="Cambria Math" w:cs="Arial"/>
                      <w:sz w:val="20"/>
                      <w:szCs w:val="20"/>
                    </w:rPr>
                    <m:t>C</m:t>
                  </m:r>
                  <m:r>
                    <m:rPr>
                      <m:sty m:val="p"/>
                    </m:rPr>
                    <w:rPr>
                      <w:rFonts w:ascii="Cambria Math" w:hAnsi="Cambria Math" w:cs="Arial"/>
                      <w:sz w:val="20"/>
                      <w:szCs w:val="20"/>
                    </w:rPr>
                    <m:t>-</m:t>
                  </m:r>
                  <m:r>
                    <m:rPr>
                      <m:sty m:val="b"/>
                    </m:rPr>
                    <w:rPr>
                      <w:rFonts w:ascii="Cambria Math" w:hAnsi="Cambria Math" w:cs="Arial"/>
                      <w:sz w:val="20"/>
                      <w:szCs w:val="20"/>
                    </w:rPr>
                    <m:t>1</m:t>
                  </m:r>
                </m:e>
              </m:d>
            </m:e>
          </m:d>
        </m:oMath>
      </m:oMathPara>
    </w:p>
    <w:p w:rsidR="00F86C20" w:rsidRP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r w:rsidRPr="00E34BFB">
        <w:rPr>
          <w:rFonts w:ascii="Arial" w:hAnsi="Arial" w:cs="Arial"/>
          <w:sz w:val="20"/>
          <w:szCs w:val="20"/>
        </w:rPr>
        <w:t>onde:</w:t>
      </w:r>
    </w:p>
    <w:p w:rsidR="00F86C20" w:rsidRPr="00E34BFB"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r w:rsidRPr="00E34BFB">
        <w:rPr>
          <w:rFonts w:ascii="Arial" w:hAnsi="Arial" w:cs="Arial"/>
          <w:sz w:val="20"/>
          <w:szCs w:val="20"/>
        </w:rPr>
        <w:t>AE = valor da Amortização Extraordinária Complementar;</w:t>
      </w:r>
    </w:p>
    <w:p w:rsidR="00F86C20" w:rsidRPr="00E34BFB"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r w:rsidRPr="00E34BFB">
        <w:rPr>
          <w:rFonts w:ascii="Arial" w:hAnsi="Arial" w:cs="Arial"/>
          <w:sz w:val="20"/>
          <w:szCs w:val="20"/>
        </w:rPr>
        <w:t>SDa = conforme definido acima;</w:t>
      </w:r>
    </w:p>
    <w:p w:rsidR="00F86C20" w:rsidRPr="00E34BFB" w:rsidRDefault="00F86C20" w:rsidP="00E34BFB">
      <w:pPr>
        <w:pStyle w:val="PargrafodaLista"/>
        <w:tabs>
          <w:tab w:val="left" w:pos="1418"/>
        </w:tabs>
        <w:spacing w:line="360" w:lineRule="auto"/>
        <w:ind w:left="567"/>
        <w:contextualSpacing w:val="0"/>
        <w:jc w:val="both"/>
        <w:rPr>
          <w:rFonts w:ascii="Arial" w:hAnsi="Arial" w:cs="Arial"/>
          <w:sz w:val="20"/>
          <w:szCs w:val="20"/>
        </w:rPr>
      </w:pPr>
    </w:p>
    <w:p w:rsidR="00F86C20" w:rsidRDefault="00F86C20" w:rsidP="00E34BFB">
      <w:pPr>
        <w:pStyle w:val="PargrafodaLista"/>
        <w:tabs>
          <w:tab w:val="left" w:pos="1418"/>
        </w:tabs>
        <w:spacing w:line="360" w:lineRule="auto"/>
        <w:ind w:left="567"/>
        <w:contextualSpacing w:val="0"/>
        <w:jc w:val="both"/>
        <w:rPr>
          <w:rFonts w:ascii="Arial" w:hAnsi="Arial" w:cs="Arial"/>
          <w:sz w:val="20"/>
          <w:szCs w:val="20"/>
        </w:rPr>
      </w:pPr>
      <w:r w:rsidRPr="00F86C20">
        <w:rPr>
          <w:rFonts w:ascii="Arial" w:hAnsi="Arial" w:cs="Arial"/>
          <w:sz w:val="20"/>
          <w:szCs w:val="20"/>
        </w:rPr>
        <w:t>C = conforme definido acima;</w:t>
      </w:r>
    </w:p>
    <w:p w:rsidR="00447677" w:rsidRPr="00400BEF" w:rsidRDefault="00447677" w:rsidP="005F3FB2">
      <w:pPr>
        <w:pStyle w:val="PargrafodaLista"/>
        <w:tabs>
          <w:tab w:val="left" w:pos="567"/>
        </w:tabs>
        <w:spacing w:line="360" w:lineRule="auto"/>
        <w:ind w:left="0"/>
        <w:contextualSpacing w:val="0"/>
        <w:jc w:val="both"/>
        <w:rPr>
          <w:rFonts w:ascii="Arial" w:hAnsi="Arial" w:cs="Arial"/>
          <w:sz w:val="20"/>
          <w:szCs w:val="20"/>
          <w:u w:val="single"/>
        </w:rPr>
      </w:pPr>
    </w:p>
    <w:p w:rsidR="00447677" w:rsidRPr="00400BEF" w:rsidRDefault="00447677" w:rsidP="005F3FB2">
      <w:pPr>
        <w:pStyle w:val="PargrafodaLista"/>
        <w:numPr>
          <w:ilvl w:val="1"/>
          <w:numId w:val="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eastAsia="Times New Roman" w:hAnsi="Arial" w:cs="Arial"/>
          <w:sz w:val="20"/>
          <w:szCs w:val="20"/>
          <w:u w:val="single"/>
        </w:rPr>
        <w:t>Amortização Programada</w:t>
      </w:r>
      <w:r w:rsidRPr="00400BEF">
        <w:rPr>
          <w:rFonts w:ascii="Arial" w:eastAsia="Times New Roman" w:hAnsi="Arial" w:cs="Arial"/>
          <w:sz w:val="20"/>
          <w:szCs w:val="20"/>
        </w:rPr>
        <w:t xml:space="preserve">. </w:t>
      </w:r>
      <w:r w:rsidRPr="00400BEF">
        <w:rPr>
          <w:rFonts w:ascii="Arial" w:hAnsi="Arial" w:cs="Arial"/>
          <w:sz w:val="20"/>
          <w:szCs w:val="20"/>
        </w:rPr>
        <w:t xml:space="preserve">A parcela do </w:t>
      </w:r>
      <w:r w:rsidR="00E06371" w:rsidRPr="00400BEF">
        <w:rPr>
          <w:rFonts w:ascii="Arial" w:hAnsi="Arial" w:cs="Arial"/>
          <w:w w:val="0"/>
          <w:sz w:val="20"/>
          <w:szCs w:val="20"/>
        </w:rPr>
        <w:t xml:space="preserve">Valor Nominal Unitário </w:t>
      </w:r>
      <w:r w:rsidRPr="00400BEF">
        <w:rPr>
          <w:rFonts w:ascii="Arial" w:hAnsi="Arial" w:cs="Arial"/>
          <w:sz w:val="20"/>
          <w:szCs w:val="20"/>
        </w:rPr>
        <w:t xml:space="preserve">será devida na </w:t>
      </w:r>
      <w:r w:rsidRPr="00400BEF">
        <w:rPr>
          <w:rFonts w:ascii="Arial" w:hAnsi="Arial" w:cs="Arial"/>
          <w:bCs/>
          <w:sz w:val="20"/>
          <w:szCs w:val="20"/>
        </w:rPr>
        <w:t xml:space="preserve">Data de Vencimento estipulada no Cronograma de Pagamentos, sendo certo que, uma vez pagos todos os valores devidos, a </w:t>
      </w:r>
      <w:r w:rsidR="00037BC2" w:rsidRPr="00400BEF">
        <w:rPr>
          <w:rFonts w:ascii="Arial" w:hAnsi="Arial" w:cs="Arial"/>
          <w:bCs/>
          <w:sz w:val="20"/>
          <w:szCs w:val="20"/>
        </w:rPr>
        <w:t xml:space="preserve">Nota Comercial </w:t>
      </w:r>
      <w:r w:rsidRPr="00400BEF">
        <w:rPr>
          <w:rFonts w:ascii="Arial" w:hAnsi="Arial" w:cs="Arial"/>
          <w:bCs/>
          <w:sz w:val="20"/>
          <w:szCs w:val="20"/>
        </w:rPr>
        <w:t xml:space="preserve">será </w:t>
      </w:r>
      <w:r w:rsidR="00037BC2" w:rsidRPr="00400BEF">
        <w:rPr>
          <w:rFonts w:ascii="Arial" w:hAnsi="Arial" w:cs="Arial"/>
          <w:bCs/>
          <w:sz w:val="20"/>
          <w:szCs w:val="20"/>
        </w:rPr>
        <w:t>resgatada</w:t>
      </w:r>
      <w:r w:rsidRPr="00400BEF">
        <w:rPr>
          <w:rFonts w:ascii="Arial" w:hAnsi="Arial" w:cs="Arial"/>
          <w:bCs/>
          <w:sz w:val="20"/>
          <w:szCs w:val="20"/>
        </w:rPr>
        <w:t>.</w:t>
      </w:r>
    </w:p>
    <w:p w:rsidR="00447677" w:rsidRPr="00400BEF" w:rsidRDefault="00447677" w:rsidP="005F3FB2">
      <w:pPr>
        <w:pStyle w:val="PargrafodaLista"/>
        <w:tabs>
          <w:tab w:val="left" w:pos="567"/>
        </w:tabs>
        <w:spacing w:line="360" w:lineRule="auto"/>
        <w:ind w:left="0"/>
        <w:contextualSpacing w:val="0"/>
        <w:jc w:val="both"/>
        <w:rPr>
          <w:rFonts w:ascii="Arial" w:eastAsia="Times New Roman" w:hAnsi="Arial" w:cs="Arial"/>
          <w:sz w:val="20"/>
          <w:szCs w:val="20"/>
        </w:rPr>
      </w:pPr>
    </w:p>
    <w:p w:rsidR="00447677" w:rsidRPr="00AA167F" w:rsidRDefault="00447677" w:rsidP="005F3FB2">
      <w:pPr>
        <w:pStyle w:val="PargrafodaLista"/>
        <w:numPr>
          <w:ilvl w:val="1"/>
          <w:numId w:val="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w:t>
      </w:r>
      <w:r w:rsidRPr="00400BEF">
        <w:rPr>
          <w:rFonts w:ascii="Arial" w:hAnsi="Arial" w:cs="Arial"/>
          <w:sz w:val="20"/>
          <w:szCs w:val="20"/>
        </w:rPr>
        <w:t xml:space="preserve">. O saldo devedor desta </w:t>
      </w:r>
      <w:r w:rsidR="00C25EEB" w:rsidRPr="00400BEF">
        <w:rPr>
          <w:rFonts w:ascii="Arial" w:hAnsi="Arial" w:cs="Arial"/>
          <w:sz w:val="20"/>
          <w:szCs w:val="20"/>
        </w:rPr>
        <w:t xml:space="preserve">Escritura </w:t>
      </w:r>
      <w:r w:rsidRPr="00400BEF">
        <w:rPr>
          <w:rFonts w:ascii="Arial" w:hAnsi="Arial" w:cs="Arial"/>
          <w:sz w:val="20"/>
          <w:szCs w:val="20"/>
        </w:rPr>
        <w:t xml:space="preserve">poderá ser extraordinariamente amortizado ou </w:t>
      </w:r>
      <w:r w:rsidR="00037BC2" w:rsidRPr="00400BEF">
        <w:rPr>
          <w:rFonts w:ascii="Arial" w:hAnsi="Arial" w:cs="Arial"/>
          <w:sz w:val="20"/>
          <w:szCs w:val="20"/>
        </w:rPr>
        <w:t>resgat</w:t>
      </w:r>
      <w:r w:rsidR="000B3B94" w:rsidRPr="00400BEF">
        <w:rPr>
          <w:rFonts w:ascii="Arial" w:hAnsi="Arial" w:cs="Arial"/>
          <w:sz w:val="20"/>
          <w:szCs w:val="20"/>
        </w:rPr>
        <w:t>ad</w:t>
      </w:r>
      <w:r w:rsidR="00037BC2" w:rsidRPr="00400BEF">
        <w:rPr>
          <w:rFonts w:ascii="Arial" w:hAnsi="Arial" w:cs="Arial"/>
          <w:sz w:val="20"/>
          <w:szCs w:val="20"/>
        </w:rPr>
        <w:t>o</w:t>
      </w:r>
      <w:r w:rsidRPr="00400BEF">
        <w:rPr>
          <w:rFonts w:ascii="Arial" w:hAnsi="Arial" w:cs="Arial"/>
          <w:sz w:val="20"/>
          <w:szCs w:val="20"/>
        </w:rPr>
        <w:t xml:space="preserve">, conforme aplicável, exclusivamente de acordo com as hipóteses descritas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_Ref71555949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5.3.1</w:t>
      </w:r>
      <w:r w:rsidRPr="00AA167F">
        <w:rPr>
          <w:rFonts w:ascii="Arial" w:hAnsi="Arial" w:cs="Arial"/>
          <w:sz w:val="20"/>
          <w:szCs w:val="20"/>
        </w:rPr>
        <w:fldChar w:fldCharType="end"/>
      </w:r>
      <w:r w:rsidRPr="00AA167F">
        <w:rPr>
          <w:rFonts w:ascii="Arial" w:hAnsi="Arial" w:cs="Arial"/>
          <w:sz w:val="20"/>
          <w:szCs w:val="20"/>
        </w:rPr>
        <w:t xml:space="preserve"> e </w:t>
      </w:r>
      <w:bookmarkStart w:id="51" w:name="_Hlk53652318"/>
      <w:r w:rsidRPr="00AA167F">
        <w:rPr>
          <w:rFonts w:ascii="Arial" w:hAnsi="Arial" w:cs="Arial"/>
          <w:sz w:val="20"/>
          <w:szCs w:val="20"/>
        </w:rPr>
        <w:fldChar w:fldCharType="begin"/>
      </w:r>
      <w:r w:rsidRPr="00400BEF">
        <w:rPr>
          <w:rFonts w:ascii="Arial" w:hAnsi="Arial" w:cs="Arial"/>
          <w:sz w:val="20"/>
          <w:szCs w:val="20"/>
        </w:rPr>
        <w:instrText xml:space="preserve"> REF _Ref71555964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5.3.2</w:t>
      </w:r>
      <w:r w:rsidRPr="00AA167F">
        <w:rPr>
          <w:rFonts w:ascii="Arial" w:hAnsi="Arial" w:cs="Arial"/>
          <w:sz w:val="20"/>
          <w:szCs w:val="20"/>
        </w:rPr>
        <w:fldChar w:fldCharType="end"/>
      </w:r>
      <w:bookmarkEnd w:id="51"/>
      <w:r w:rsidRPr="00AA167F">
        <w:rPr>
          <w:rFonts w:ascii="Arial" w:hAnsi="Arial" w:cs="Arial"/>
          <w:sz w:val="20"/>
          <w:szCs w:val="20"/>
        </w:rPr>
        <w:t>, abaixo:</w:t>
      </w:r>
    </w:p>
    <w:p w:rsidR="00447677" w:rsidRPr="00AA167F" w:rsidRDefault="00447677" w:rsidP="005F3FB2">
      <w:pPr>
        <w:pStyle w:val="PargrafodaLista"/>
        <w:tabs>
          <w:tab w:val="left" w:pos="567"/>
        </w:tabs>
        <w:spacing w:line="360" w:lineRule="auto"/>
        <w:ind w:left="0"/>
        <w:contextualSpacing w:val="0"/>
        <w:jc w:val="both"/>
        <w:rPr>
          <w:rFonts w:ascii="Arial" w:eastAsia="Times New Roman" w:hAnsi="Arial" w:cs="Arial"/>
          <w:sz w:val="20"/>
          <w:szCs w:val="20"/>
        </w:rPr>
      </w:pPr>
    </w:p>
    <w:p w:rsidR="00253F06" w:rsidRPr="002B79D6" w:rsidRDefault="00447677"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bookmarkStart w:id="52" w:name="_Ref71555949"/>
      <w:r w:rsidRPr="00AA167F">
        <w:rPr>
          <w:rFonts w:ascii="Arial" w:eastAsia="Times New Roman" w:hAnsi="Arial" w:cs="Arial"/>
          <w:sz w:val="20"/>
          <w:szCs w:val="20"/>
          <w:u w:val="single"/>
        </w:rPr>
        <w:lastRenderedPageBreak/>
        <w:t>Amortização Extraordinária Compulsória</w:t>
      </w:r>
      <w:r w:rsidRPr="00AA167F">
        <w:rPr>
          <w:rFonts w:ascii="Arial" w:eastAsia="Times New Roman" w:hAnsi="Arial" w:cs="Arial"/>
          <w:sz w:val="20"/>
          <w:szCs w:val="20"/>
        </w:rPr>
        <w:t xml:space="preserve">. </w:t>
      </w:r>
      <w:r w:rsidRPr="00AA167F">
        <w:rPr>
          <w:rFonts w:ascii="Arial" w:hAnsi="Arial" w:cs="Arial"/>
          <w:sz w:val="20"/>
          <w:szCs w:val="20"/>
        </w:rPr>
        <w:t xml:space="preserve">O saldo devedor </w:t>
      </w:r>
      <w:r w:rsidR="00037BC2" w:rsidRPr="00AA167F">
        <w:rPr>
          <w:rFonts w:ascii="Arial" w:hAnsi="Arial" w:cs="Arial"/>
          <w:sz w:val="20"/>
          <w:szCs w:val="20"/>
        </w:rPr>
        <w:t xml:space="preserve">da Nota Comercial </w:t>
      </w:r>
      <w:r w:rsidRPr="00AA167F">
        <w:rPr>
          <w:rFonts w:ascii="Arial" w:hAnsi="Arial" w:cs="Arial"/>
          <w:sz w:val="20"/>
          <w:szCs w:val="20"/>
        </w:rPr>
        <w:t xml:space="preserve">será amortizado extraordinariamente, de forma compulsória, </w:t>
      </w:r>
      <w:r w:rsidR="00DF0BF3">
        <w:rPr>
          <w:rFonts w:ascii="Arial" w:hAnsi="Arial" w:cs="Arial"/>
          <w:sz w:val="20"/>
          <w:szCs w:val="20"/>
        </w:rPr>
        <w:t xml:space="preserve">na hipótese de descumprimento do Índice de Cobertura, conforme Cláusula </w:t>
      </w:r>
      <w:r w:rsidR="00DF0BF3">
        <w:rPr>
          <w:rFonts w:ascii="Arial" w:hAnsi="Arial" w:cs="Arial"/>
          <w:sz w:val="20"/>
          <w:szCs w:val="20"/>
        </w:rPr>
        <w:fldChar w:fldCharType="begin"/>
      </w:r>
      <w:r w:rsidR="00DF0BF3">
        <w:rPr>
          <w:rFonts w:ascii="Arial" w:hAnsi="Arial" w:cs="Arial"/>
          <w:sz w:val="20"/>
          <w:szCs w:val="20"/>
        </w:rPr>
        <w:instrText xml:space="preserve"> REF _Ref94099974 \r \h </w:instrText>
      </w:r>
      <w:r w:rsidR="00DF0BF3">
        <w:rPr>
          <w:rFonts w:ascii="Arial" w:hAnsi="Arial" w:cs="Arial"/>
          <w:sz w:val="20"/>
          <w:szCs w:val="20"/>
        </w:rPr>
      </w:r>
      <w:r w:rsidR="00DF0BF3">
        <w:rPr>
          <w:rFonts w:ascii="Arial" w:hAnsi="Arial" w:cs="Arial"/>
          <w:sz w:val="20"/>
          <w:szCs w:val="20"/>
        </w:rPr>
        <w:fldChar w:fldCharType="separate"/>
      </w:r>
      <w:r w:rsidR="00004DA2">
        <w:rPr>
          <w:rFonts w:ascii="Arial" w:hAnsi="Arial" w:cs="Arial"/>
          <w:sz w:val="20"/>
          <w:szCs w:val="20"/>
        </w:rPr>
        <w:t>4.10</w:t>
      </w:r>
      <w:r w:rsidR="00DF0BF3">
        <w:rPr>
          <w:rFonts w:ascii="Arial" w:hAnsi="Arial" w:cs="Arial"/>
          <w:sz w:val="20"/>
          <w:szCs w:val="20"/>
        </w:rPr>
        <w:fldChar w:fldCharType="end"/>
      </w:r>
      <w:r w:rsidR="00E44AF6">
        <w:rPr>
          <w:rFonts w:ascii="Arial" w:hAnsi="Arial" w:cs="Arial"/>
          <w:sz w:val="20"/>
          <w:szCs w:val="20"/>
        </w:rPr>
        <w:t xml:space="preserve"> acima (“</w:t>
      </w:r>
      <w:r w:rsidR="00E44AF6" w:rsidRPr="002B79D6">
        <w:rPr>
          <w:rFonts w:ascii="Arial" w:hAnsi="Arial" w:cs="Arial"/>
          <w:sz w:val="20"/>
          <w:szCs w:val="20"/>
          <w:u w:val="single"/>
        </w:rPr>
        <w:t>Amortização Extraordinária Compulsória</w:t>
      </w:r>
      <w:r w:rsidR="00E44AF6">
        <w:rPr>
          <w:rFonts w:ascii="Arial" w:hAnsi="Arial" w:cs="Arial"/>
          <w:sz w:val="20"/>
          <w:szCs w:val="20"/>
        </w:rPr>
        <w:t>”)</w:t>
      </w:r>
      <w:r w:rsidR="00DF0BF3">
        <w:rPr>
          <w:rFonts w:ascii="Arial" w:hAnsi="Arial" w:cs="Arial"/>
          <w:sz w:val="20"/>
          <w:szCs w:val="20"/>
        </w:rPr>
        <w:t>.</w:t>
      </w:r>
      <w:bookmarkEnd w:id="52"/>
    </w:p>
    <w:p w:rsidR="00447677" w:rsidRPr="00400BEF" w:rsidRDefault="00447677">
      <w:pPr>
        <w:pStyle w:val="PargrafodaLista"/>
        <w:tabs>
          <w:tab w:val="left" w:pos="1134"/>
        </w:tabs>
        <w:spacing w:line="360" w:lineRule="auto"/>
        <w:ind w:left="567"/>
        <w:contextualSpacing w:val="0"/>
        <w:jc w:val="both"/>
        <w:rPr>
          <w:rFonts w:ascii="Arial" w:eastAsia="Times New Roman" w:hAnsi="Arial" w:cs="Arial"/>
          <w:sz w:val="20"/>
          <w:szCs w:val="20"/>
        </w:rPr>
      </w:pPr>
    </w:p>
    <w:p w:rsidR="00447677" w:rsidRPr="00400BEF" w:rsidRDefault="00037BC2"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bookmarkStart w:id="53" w:name="_Ref71555964"/>
      <w:r w:rsidRPr="00400BEF">
        <w:rPr>
          <w:rFonts w:ascii="Arial" w:eastAsia="Times New Roman" w:hAnsi="Arial" w:cs="Arial"/>
          <w:sz w:val="20"/>
          <w:szCs w:val="20"/>
          <w:u w:val="single"/>
        </w:rPr>
        <w:t xml:space="preserve">Resgate </w:t>
      </w:r>
      <w:r w:rsidR="00447677" w:rsidRPr="00400BEF">
        <w:rPr>
          <w:rFonts w:ascii="Arial" w:eastAsia="Times New Roman" w:hAnsi="Arial" w:cs="Arial"/>
          <w:sz w:val="20"/>
          <w:szCs w:val="20"/>
          <w:u w:val="single"/>
        </w:rPr>
        <w:t>Antecipad</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 xml:space="preserve"> Compulsóri</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w:t>
      </w:r>
      <w:r w:rsidR="00447677" w:rsidRPr="00400BEF">
        <w:rPr>
          <w:rFonts w:ascii="Arial" w:eastAsia="Times New Roman" w:hAnsi="Arial" w:cs="Arial"/>
          <w:sz w:val="20"/>
          <w:szCs w:val="20"/>
        </w:rPr>
        <w:t xml:space="preserve"> </w:t>
      </w:r>
      <w:r w:rsidRPr="00400BEF">
        <w:rPr>
          <w:rFonts w:ascii="Arial" w:eastAsia="Times New Roman" w:hAnsi="Arial" w:cs="Arial"/>
          <w:sz w:val="20"/>
          <w:szCs w:val="20"/>
        </w:rPr>
        <w:t>A Nota Comercial será resgatada</w:t>
      </w:r>
      <w:r w:rsidR="00447677" w:rsidRPr="00400BEF">
        <w:rPr>
          <w:rFonts w:ascii="Arial" w:hAnsi="Arial" w:cs="Arial"/>
          <w:sz w:val="20"/>
          <w:szCs w:val="20"/>
        </w:rPr>
        <w:t xml:space="preserve"> antecipadamente, de forma compulsória, nas </w:t>
      </w:r>
      <w:r w:rsidR="00447677" w:rsidRPr="002B79D6">
        <w:rPr>
          <w:rFonts w:ascii="Arial" w:eastAsia="Times New Roman" w:hAnsi="Arial" w:cs="Arial"/>
          <w:sz w:val="20"/>
          <w:szCs w:val="20"/>
        </w:rPr>
        <w:t>hipóteses</w:t>
      </w:r>
      <w:r w:rsidR="00447677" w:rsidRPr="00400BEF">
        <w:rPr>
          <w:rFonts w:ascii="Arial" w:hAnsi="Arial" w:cs="Arial"/>
          <w:sz w:val="20"/>
          <w:szCs w:val="20"/>
        </w:rPr>
        <w:t xml:space="preserve"> descritas abaixo</w:t>
      </w:r>
      <w:r w:rsidR="00447677" w:rsidRPr="00400BEF">
        <w:rPr>
          <w:rFonts w:ascii="Arial" w:eastAsia="Times New Roman" w:hAnsi="Arial" w:cs="Arial"/>
          <w:sz w:val="20"/>
          <w:szCs w:val="20"/>
        </w:rPr>
        <w:t>:</w:t>
      </w:r>
      <w:bookmarkEnd w:id="53"/>
    </w:p>
    <w:p w:rsidR="00447677" w:rsidRPr="00400BEF" w:rsidRDefault="00447677" w:rsidP="005F3FB2">
      <w:pPr>
        <w:pStyle w:val="PargrafodaLista"/>
        <w:tabs>
          <w:tab w:val="left" w:pos="1134"/>
        </w:tabs>
        <w:spacing w:line="360" w:lineRule="auto"/>
        <w:ind w:left="567"/>
        <w:contextualSpacing w:val="0"/>
        <w:jc w:val="both"/>
        <w:rPr>
          <w:rFonts w:ascii="Arial" w:eastAsia="Times New Roman" w:hAnsi="Arial" w:cs="Arial"/>
          <w:sz w:val="20"/>
          <w:szCs w:val="20"/>
        </w:rPr>
      </w:pPr>
    </w:p>
    <w:p w:rsidR="00447677" w:rsidRPr="00AA167F" w:rsidRDefault="00447677" w:rsidP="00400BEF">
      <w:pPr>
        <w:pStyle w:val="TableParagraph"/>
        <w:numPr>
          <w:ilvl w:val="0"/>
          <w:numId w:val="24"/>
        </w:numPr>
        <w:tabs>
          <w:tab w:val="left" w:pos="1134"/>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se os recursos utilizados para amortização </w:t>
      </w:r>
      <w:r w:rsidRPr="00400BEF">
        <w:rPr>
          <w:rFonts w:ascii="Arial" w:hAnsi="Arial" w:cs="Arial"/>
          <w:bCs/>
          <w:iCs/>
          <w:sz w:val="20"/>
          <w:szCs w:val="20"/>
          <w:lang w:val="pt-BR" w:eastAsia="pt-BR"/>
        </w:rPr>
        <w:t>extraordinária</w:t>
      </w:r>
      <w:r w:rsidRPr="00400BEF">
        <w:rPr>
          <w:rFonts w:ascii="Arial" w:hAnsi="Arial" w:cs="Arial"/>
          <w:sz w:val="20"/>
          <w:szCs w:val="20"/>
          <w:lang w:val="pt-BR"/>
        </w:rPr>
        <w:t xml:space="preserve"> compulsória previstas na Cláusula </w:t>
      </w:r>
      <w:r w:rsidRPr="00AA167F">
        <w:rPr>
          <w:rFonts w:ascii="Arial" w:hAnsi="Arial" w:cs="Arial"/>
          <w:sz w:val="20"/>
          <w:szCs w:val="20"/>
          <w:lang w:val="pt-BR"/>
        </w:rPr>
        <w:fldChar w:fldCharType="begin"/>
      </w:r>
      <w:r w:rsidRPr="00400BEF">
        <w:rPr>
          <w:rFonts w:ascii="Arial" w:hAnsi="Arial" w:cs="Arial"/>
          <w:sz w:val="20"/>
          <w:szCs w:val="20"/>
          <w:lang w:val="pt-BR"/>
        </w:rPr>
        <w:instrText xml:space="preserve"> REF _Ref71555949 \r \h  \* MERGEFORMAT </w:instrText>
      </w:r>
      <w:r w:rsidRPr="00AA167F">
        <w:rPr>
          <w:rFonts w:ascii="Arial" w:hAnsi="Arial" w:cs="Arial"/>
          <w:sz w:val="20"/>
          <w:szCs w:val="20"/>
          <w:lang w:val="pt-BR"/>
        </w:rPr>
      </w:r>
      <w:r w:rsidRPr="00AA167F">
        <w:rPr>
          <w:rFonts w:ascii="Arial" w:hAnsi="Arial" w:cs="Arial"/>
          <w:sz w:val="20"/>
          <w:szCs w:val="20"/>
          <w:lang w:val="pt-BR"/>
        </w:rPr>
        <w:fldChar w:fldCharType="separate"/>
      </w:r>
      <w:r w:rsidR="00004DA2">
        <w:rPr>
          <w:rFonts w:ascii="Arial" w:hAnsi="Arial" w:cs="Arial"/>
          <w:sz w:val="20"/>
          <w:szCs w:val="20"/>
          <w:lang w:val="pt-BR"/>
        </w:rPr>
        <w:t>5.3.1</w:t>
      </w:r>
      <w:r w:rsidRPr="00AA167F">
        <w:rPr>
          <w:rFonts w:ascii="Arial" w:hAnsi="Arial" w:cs="Arial"/>
          <w:sz w:val="20"/>
          <w:szCs w:val="20"/>
          <w:lang w:val="pt-BR"/>
        </w:rPr>
        <w:fldChar w:fldCharType="end"/>
      </w:r>
      <w:r w:rsidRPr="00AA167F">
        <w:rPr>
          <w:rFonts w:ascii="Arial" w:hAnsi="Arial" w:cs="Arial"/>
          <w:sz w:val="20"/>
          <w:szCs w:val="20"/>
          <w:lang w:val="pt-BR"/>
        </w:rPr>
        <w:t xml:space="preserve"> forem superiores ao limite de amortização de 98% (noventa e oito por cento) do saldo devedor </w:t>
      </w:r>
      <w:r w:rsidR="00037BC2" w:rsidRPr="00AA167F">
        <w:rPr>
          <w:rFonts w:ascii="Arial" w:hAnsi="Arial" w:cs="Arial"/>
          <w:sz w:val="20"/>
          <w:szCs w:val="20"/>
          <w:lang w:val="pt-BR"/>
        </w:rPr>
        <w:t>da Nota Comercial</w:t>
      </w:r>
      <w:r w:rsidRPr="00AA167F">
        <w:rPr>
          <w:rFonts w:ascii="Arial" w:hAnsi="Arial" w:cs="Arial"/>
          <w:sz w:val="20"/>
          <w:szCs w:val="20"/>
          <w:lang w:val="pt-BR"/>
        </w:rPr>
        <w:t>; ou</w:t>
      </w:r>
    </w:p>
    <w:p w:rsidR="00C25EEB" w:rsidRPr="00AA167F" w:rsidRDefault="00C25EEB" w:rsidP="005F3FB2">
      <w:pPr>
        <w:pStyle w:val="TableParagraph"/>
        <w:tabs>
          <w:tab w:val="left" w:pos="1701"/>
        </w:tabs>
        <w:adjustRightInd w:val="0"/>
        <w:spacing w:line="360" w:lineRule="auto"/>
        <w:ind w:left="1701"/>
        <w:jc w:val="both"/>
        <w:rPr>
          <w:rFonts w:ascii="Arial" w:hAnsi="Arial" w:cs="Arial"/>
          <w:sz w:val="20"/>
          <w:szCs w:val="20"/>
          <w:lang w:val="pt-BR"/>
        </w:rPr>
      </w:pPr>
    </w:p>
    <w:p w:rsidR="00447677" w:rsidRPr="00400BEF" w:rsidRDefault="00447677" w:rsidP="005F3FB2">
      <w:pPr>
        <w:pStyle w:val="TableParagraph"/>
        <w:numPr>
          <w:ilvl w:val="0"/>
          <w:numId w:val="24"/>
        </w:numPr>
        <w:tabs>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na ocorrência de declaração de vencimento antecipado das obrigações desta </w:t>
      </w:r>
      <w:r w:rsidR="00C25EEB" w:rsidRPr="00400BEF">
        <w:rPr>
          <w:rFonts w:ascii="Arial" w:hAnsi="Arial" w:cs="Arial"/>
          <w:sz w:val="20"/>
          <w:szCs w:val="20"/>
          <w:lang w:val="pt-BR"/>
        </w:rPr>
        <w:t>Escritura</w:t>
      </w:r>
      <w:r w:rsidRPr="00400BEF">
        <w:rPr>
          <w:rFonts w:ascii="Arial" w:hAnsi="Arial" w:cs="Arial"/>
          <w:sz w:val="20"/>
          <w:szCs w:val="20"/>
          <w:lang w:val="pt-BR"/>
        </w:rPr>
        <w:t>, nos termos da Cláusula Sexta.</w:t>
      </w:r>
    </w:p>
    <w:p w:rsidR="00C25EEB" w:rsidRDefault="00C25EEB" w:rsidP="005F3FB2">
      <w:pPr>
        <w:pStyle w:val="TableParagraph"/>
        <w:tabs>
          <w:tab w:val="left" w:pos="1701"/>
        </w:tabs>
        <w:adjustRightInd w:val="0"/>
        <w:spacing w:line="360" w:lineRule="auto"/>
        <w:jc w:val="both"/>
        <w:rPr>
          <w:rFonts w:ascii="Arial" w:hAnsi="Arial" w:cs="Arial"/>
          <w:sz w:val="20"/>
          <w:szCs w:val="20"/>
          <w:lang w:val="pt-BR"/>
        </w:rPr>
      </w:pPr>
    </w:p>
    <w:p w:rsidR="00447677" w:rsidRPr="00400BEF" w:rsidRDefault="00447677"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54" w:name="_Ref71556491"/>
      <w:r w:rsidRPr="00400BEF">
        <w:rPr>
          <w:rFonts w:ascii="Arial" w:hAnsi="Arial" w:cs="Arial"/>
          <w:sz w:val="20"/>
          <w:szCs w:val="20"/>
          <w:u w:val="single"/>
        </w:rPr>
        <w:t xml:space="preserve">Amortização Extraordinária Facultativa ou </w:t>
      </w:r>
      <w:r w:rsidR="00037BC2" w:rsidRPr="00400BEF">
        <w:rPr>
          <w:rFonts w:ascii="Arial" w:hAnsi="Arial" w:cs="Arial"/>
          <w:sz w:val="20"/>
          <w:szCs w:val="20"/>
          <w:u w:val="single"/>
        </w:rPr>
        <w:t xml:space="preserve">Resgate </w:t>
      </w:r>
      <w:r w:rsidRPr="00400BEF">
        <w:rPr>
          <w:rFonts w:ascii="Arial" w:hAnsi="Arial" w:cs="Arial"/>
          <w:sz w:val="20"/>
          <w:szCs w:val="20"/>
          <w:u w:val="single"/>
        </w:rPr>
        <w:t>Antecipad</w:t>
      </w:r>
      <w:r w:rsidR="00037BC2" w:rsidRPr="00400BEF">
        <w:rPr>
          <w:rFonts w:ascii="Arial" w:hAnsi="Arial" w:cs="Arial"/>
          <w:sz w:val="20"/>
          <w:szCs w:val="20"/>
          <w:u w:val="single"/>
        </w:rPr>
        <w:t>o</w:t>
      </w:r>
      <w:r w:rsidRPr="00400BEF">
        <w:rPr>
          <w:rFonts w:ascii="Arial" w:hAnsi="Arial" w:cs="Arial"/>
          <w:sz w:val="20"/>
          <w:szCs w:val="20"/>
          <w:u w:val="single"/>
        </w:rPr>
        <w:t xml:space="preserve"> Facultativ</w:t>
      </w:r>
      <w:r w:rsidR="00037BC2" w:rsidRPr="00400BEF">
        <w:rPr>
          <w:rFonts w:ascii="Arial" w:hAnsi="Arial" w:cs="Arial"/>
          <w:sz w:val="20"/>
          <w:szCs w:val="20"/>
          <w:u w:val="single"/>
        </w:rPr>
        <w:t>o</w:t>
      </w:r>
      <w:r w:rsidRPr="00400BEF">
        <w:rPr>
          <w:rFonts w:ascii="Arial" w:hAnsi="Arial" w:cs="Arial"/>
          <w:sz w:val="20"/>
          <w:szCs w:val="20"/>
        </w:rPr>
        <w:t xml:space="preserve">. Fica facultado à </w:t>
      </w:r>
      <w:r w:rsidR="00C25EEB" w:rsidRPr="00400BEF">
        <w:rPr>
          <w:rFonts w:ascii="Arial" w:hAnsi="Arial" w:cs="Arial"/>
          <w:sz w:val="20"/>
          <w:szCs w:val="20"/>
        </w:rPr>
        <w:t>Emissora</w:t>
      </w:r>
      <w:r w:rsidRPr="00400BEF">
        <w:rPr>
          <w:rFonts w:ascii="Arial" w:hAnsi="Arial" w:cs="Arial"/>
          <w:sz w:val="20"/>
          <w:szCs w:val="20"/>
        </w:rPr>
        <w:t xml:space="preserve"> realizar, a qualquer momento, a amortização extraordinária facultativa ou </w:t>
      </w:r>
      <w:r w:rsidR="00037BC2" w:rsidRPr="00400BEF">
        <w:rPr>
          <w:rFonts w:ascii="Arial" w:hAnsi="Arial" w:cs="Arial"/>
          <w:sz w:val="20"/>
          <w:szCs w:val="20"/>
        </w:rPr>
        <w:t xml:space="preserve">o resgate antecipado </w:t>
      </w:r>
      <w:r w:rsidR="00CC3367" w:rsidRPr="00400BEF">
        <w:rPr>
          <w:rFonts w:ascii="Arial" w:hAnsi="Arial" w:cs="Arial"/>
          <w:sz w:val="20"/>
          <w:szCs w:val="20"/>
        </w:rPr>
        <w:t xml:space="preserve">facultativo </w:t>
      </w:r>
      <w:r w:rsidR="00037BC2" w:rsidRPr="00400BEF">
        <w:rPr>
          <w:rFonts w:ascii="Arial" w:hAnsi="Arial" w:cs="Arial"/>
          <w:sz w:val="20"/>
          <w:szCs w:val="20"/>
        </w:rPr>
        <w:t>da Nota Comercial</w:t>
      </w:r>
      <w:r w:rsidRPr="00400BEF">
        <w:rPr>
          <w:rFonts w:ascii="Arial" w:hAnsi="Arial" w:cs="Arial"/>
          <w:sz w:val="20"/>
          <w:szCs w:val="20"/>
        </w:rPr>
        <w:t>, conforme aplicável.</w:t>
      </w:r>
      <w:bookmarkEnd w:id="54"/>
    </w:p>
    <w:p w:rsidR="00C25EEB" w:rsidRPr="00400BEF" w:rsidRDefault="00C25EEB" w:rsidP="005F3FB2">
      <w:pPr>
        <w:pStyle w:val="PargrafodaLista"/>
        <w:tabs>
          <w:tab w:val="left" w:pos="567"/>
        </w:tabs>
        <w:spacing w:line="360" w:lineRule="auto"/>
        <w:ind w:left="0"/>
        <w:contextualSpacing w:val="0"/>
        <w:jc w:val="both"/>
        <w:rPr>
          <w:rFonts w:ascii="Arial" w:hAnsi="Arial" w:cs="Arial"/>
          <w:sz w:val="20"/>
          <w:szCs w:val="20"/>
        </w:rPr>
      </w:pPr>
    </w:p>
    <w:p w:rsidR="00447677" w:rsidRPr="00AA167F" w:rsidRDefault="00447677"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Para realização da amortização </w:t>
      </w:r>
      <w:r w:rsidRPr="00400BEF">
        <w:rPr>
          <w:rFonts w:ascii="Arial" w:hAnsi="Arial" w:cs="Arial"/>
          <w:bCs/>
          <w:iCs/>
          <w:sz w:val="20"/>
          <w:szCs w:val="20"/>
          <w:lang w:eastAsia="pt-BR"/>
        </w:rPr>
        <w:t>extraordinária</w:t>
      </w:r>
      <w:r w:rsidRPr="00400BEF">
        <w:rPr>
          <w:rFonts w:ascii="Arial" w:hAnsi="Arial" w:cs="Arial"/>
          <w:sz w:val="20"/>
          <w:szCs w:val="20"/>
        </w:rPr>
        <w:t xml:space="preserve"> facultativa limitada a 98% (noventa e oito por cento) do saldo devedor </w:t>
      </w:r>
      <w:r w:rsidR="00037BC2" w:rsidRPr="00400BEF">
        <w:rPr>
          <w:rFonts w:ascii="Arial" w:hAnsi="Arial" w:cs="Arial"/>
          <w:sz w:val="20"/>
          <w:szCs w:val="20"/>
        </w:rPr>
        <w:t>da Nota Comercial</w:t>
      </w:r>
      <w:r w:rsidRPr="00400BEF">
        <w:rPr>
          <w:rFonts w:ascii="Arial" w:hAnsi="Arial" w:cs="Arial"/>
          <w:sz w:val="20"/>
          <w:szCs w:val="20"/>
        </w:rPr>
        <w:t xml:space="preserve"> ou d</w:t>
      </w:r>
      <w:r w:rsidR="00037BC2" w:rsidRPr="00400BEF">
        <w:rPr>
          <w:rFonts w:ascii="Arial" w:hAnsi="Arial" w:cs="Arial"/>
          <w:sz w:val="20"/>
          <w:szCs w:val="20"/>
        </w:rPr>
        <w:t xml:space="preserve">o resgate antecipado </w:t>
      </w:r>
      <w:r w:rsidRPr="00400BEF">
        <w:rPr>
          <w:rFonts w:ascii="Arial" w:hAnsi="Arial" w:cs="Arial"/>
          <w:sz w:val="20"/>
          <w:szCs w:val="20"/>
        </w:rPr>
        <w:t>facultativ</w:t>
      </w:r>
      <w:r w:rsidR="00037BC2" w:rsidRPr="00400BEF">
        <w:rPr>
          <w:rFonts w:ascii="Arial" w:hAnsi="Arial" w:cs="Arial"/>
          <w:sz w:val="20"/>
          <w:szCs w:val="20"/>
        </w:rPr>
        <w:t>o</w:t>
      </w:r>
      <w:r w:rsidRPr="00400BEF">
        <w:rPr>
          <w:rFonts w:ascii="Arial" w:hAnsi="Arial" w:cs="Arial"/>
          <w:sz w:val="20"/>
          <w:szCs w:val="20"/>
        </w:rPr>
        <w:t xml:space="preserve">, conforme o caso, a </w:t>
      </w:r>
      <w:r w:rsidR="00C25EEB" w:rsidRPr="00400BEF">
        <w:rPr>
          <w:rFonts w:ascii="Arial" w:hAnsi="Arial" w:cs="Arial"/>
          <w:sz w:val="20"/>
          <w:szCs w:val="20"/>
        </w:rPr>
        <w:t>Emissora</w:t>
      </w:r>
      <w:r w:rsidRPr="00400BEF">
        <w:rPr>
          <w:rFonts w:ascii="Arial" w:hAnsi="Arial" w:cs="Arial"/>
          <w:sz w:val="20"/>
          <w:szCs w:val="20"/>
        </w:rPr>
        <w:t xml:space="preserve"> deverá notificar a Credora</w:t>
      </w:r>
      <w:r w:rsidR="009E5944" w:rsidRPr="00400BEF">
        <w:rPr>
          <w:rFonts w:ascii="Arial" w:hAnsi="Arial" w:cs="Arial"/>
          <w:sz w:val="20"/>
          <w:szCs w:val="20"/>
        </w:rPr>
        <w:t xml:space="preserve"> e o Agente Fiduciário dos CRI</w:t>
      </w:r>
      <w:r w:rsidRPr="00400BEF">
        <w:rPr>
          <w:rFonts w:ascii="Arial" w:hAnsi="Arial" w:cs="Arial"/>
          <w:color w:val="000000"/>
          <w:sz w:val="20"/>
          <w:szCs w:val="20"/>
        </w:rPr>
        <w:t xml:space="preserve">, </w:t>
      </w:r>
      <w:r w:rsidRPr="00400BEF">
        <w:rPr>
          <w:rFonts w:ascii="Arial" w:hAnsi="Arial" w:cs="Arial"/>
          <w:sz w:val="20"/>
          <w:szCs w:val="20"/>
        </w:rPr>
        <w:t xml:space="preserve">por escrito, com, no mínimo, </w:t>
      </w:r>
      <w:r w:rsidR="008003B4" w:rsidRPr="00400BEF">
        <w:rPr>
          <w:rFonts w:ascii="Arial" w:hAnsi="Arial" w:cs="Arial"/>
          <w:sz w:val="20"/>
          <w:szCs w:val="20"/>
        </w:rPr>
        <w:t xml:space="preserve">30 </w:t>
      </w:r>
      <w:r w:rsidRPr="00400BEF">
        <w:rPr>
          <w:rFonts w:ascii="Arial" w:hAnsi="Arial" w:cs="Arial"/>
          <w:sz w:val="20"/>
          <w:szCs w:val="20"/>
        </w:rPr>
        <w:t>(</w:t>
      </w:r>
      <w:r w:rsidR="008003B4" w:rsidRPr="00400BEF">
        <w:rPr>
          <w:rFonts w:ascii="Arial" w:hAnsi="Arial" w:cs="Arial"/>
          <w:sz w:val="20"/>
          <w:szCs w:val="20"/>
        </w:rPr>
        <w:t>trinta dia</w:t>
      </w:r>
      <w:r w:rsidRPr="00400BEF">
        <w:rPr>
          <w:rFonts w:ascii="Arial" w:hAnsi="Arial" w:cs="Arial"/>
          <w:sz w:val="20"/>
          <w:szCs w:val="20"/>
        </w:rPr>
        <w:t xml:space="preserve">) dias de </w:t>
      </w:r>
      <w:r w:rsidRPr="00F71955">
        <w:rPr>
          <w:rFonts w:ascii="Arial" w:eastAsia="Times New Roman" w:hAnsi="Arial" w:cs="Arial"/>
          <w:sz w:val="20"/>
          <w:szCs w:val="20"/>
        </w:rPr>
        <w:t>antecedência</w:t>
      </w:r>
      <w:r w:rsidRPr="00400BEF">
        <w:rPr>
          <w:rFonts w:ascii="Arial" w:hAnsi="Arial" w:cs="Arial"/>
          <w:sz w:val="20"/>
          <w:szCs w:val="20"/>
        </w:rPr>
        <w:t xml:space="preserve"> da respectiva data em que pretende realizar o respectivo pagamento antecipado, sendo certo que a referida comunicação deverá indicar o valor da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 xml:space="preserve">, calculado de acordo com o disposto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_Ref71556052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5.5</w:t>
      </w:r>
      <w:r w:rsidRPr="00AA167F">
        <w:rPr>
          <w:rFonts w:ascii="Arial" w:hAnsi="Arial" w:cs="Arial"/>
          <w:sz w:val="20"/>
          <w:szCs w:val="20"/>
        </w:rPr>
        <w:fldChar w:fldCharType="end"/>
      </w:r>
      <w:r w:rsidRPr="00AA167F">
        <w:rPr>
          <w:rFonts w:ascii="Arial" w:hAnsi="Arial" w:cs="Arial"/>
          <w:sz w:val="20"/>
          <w:szCs w:val="20"/>
        </w:rPr>
        <w:t xml:space="preserve">. e </w:t>
      </w:r>
      <w:r w:rsidRPr="00AA167F">
        <w:rPr>
          <w:rFonts w:ascii="Arial" w:hAnsi="Arial" w:cs="Arial"/>
          <w:sz w:val="20"/>
          <w:szCs w:val="20"/>
        </w:rPr>
        <w:fldChar w:fldCharType="begin"/>
      </w:r>
      <w:r w:rsidRPr="00400BEF">
        <w:rPr>
          <w:rFonts w:ascii="Arial" w:hAnsi="Arial" w:cs="Arial"/>
          <w:sz w:val="20"/>
          <w:szCs w:val="20"/>
        </w:rPr>
        <w:instrText xml:space="preserve"> REF _Ref71556066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5.6</w:t>
      </w:r>
      <w:r w:rsidRPr="00AA167F">
        <w:rPr>
          <w:rFonts w:ascii="Arial" w:hAnsi="Arial" w:cs="Arial"/>
          <w:sz w:val="20"/>
          <w:szCs w:val="20"/>
        </w:rPr>
        <w:fldChar w:fldCharType="end"/>
      </w:r>
      <w:r w:rsidRPr="00AA167F">
        <w:rPr>
          <w:rFonts w:ascii="Arial" w:hAnsi="Arial" w:cs="Arial"/>
          <w:sz w:val="20"/>
          <w:szCs w:val="20"/>
        </w:rPr>
        <w:t>., bem como a data em que o pagamento será realizado.</w:t>
      </w:r>
    </w:p>
    <w:p w:rsidR="00C25EEB" w:rsidRPr="00400BEF" w:rsidRDefault="00C25EEB" w:rsidP="005F3FB2">
      <w:pPr>
        <w:pStyle w:val="PargrafodaLista"/>
        <w:tabs>
          <w:tab w:val="left" w:pos="1134"/>
        </w:tabs>
        <w:spacing w:line="360" w:lineRule="auto"/>
        <w:ind w:left="567"/>
        <w:contextualSpacing w:val="0"/>
        <w:jc w:val="both"/>
        <w:rPr>
          <w:rFonts w:ascii="Arial" w:hAnsi="Arial" w:cs="Arial"/>
          <w:sz w:val="20"/>
          <w:szCs w:val="20"/>
        </w:rPr>
      </w:pPr>
    </w:p>
    <w:p w:rsidR="00447677" w:rsidRPr="00400BEF" w:rsidRDefault="00447677"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Os recursos necessários para realização de uma amortização extraordinária facultativa ou d</w:t>
      </w:r>
      <w:r w:rsidR="00037BC2" w:rsidRPr="00400BEF">
        <w:rPr>
          <w:rFonts w:ascii="Arial" w:hAnsi="Arial" w:cs="Arial"/>
          <w:sz w:val="20"/>
          <w:szCs w:val="20"/>
        </w:rPr>
        <w:t xml:space="preserve">o resgate antecipado </w:t>
      </w:r>
      <w:r w:rsidR="00037BC2" w:rsidRPr="002B79D6">
        <w:rPr>
          <w:rFonts w:ascii="Arial" w:eastAsia="Times New Roman" w:hAnsi="Arial" w:cs="Arial"/>
          <w:sz w:val="20"/>
          <w:szCs w:val="20"/>
        </w:rPr>
        <w:t>facultativo</w:t>
      </w:r>
      <w:r w:rsidR="00037BC2" w:rsidRPr="00400BEF">
        <w:rPr>
          <w:rFonts w:ascii="Arial" w:hAnsi="Arial" w:cs="Arial"/>
          <w:sz w:val="20"/>
          <w:szCs w:val="20"/>
        </w:rPr>
        <w:t xml:space="preserve"> </w:t>
      </w:r>
      <w:r w:rsidRPr="00400BEF">
        <w:rPr>
          <w:rFonts w:ascii="Arial" w:hAnsi="Arial" w:cs="Arial"/>
          <w:sz w:val="20"/>
          <w:szCs w:val="20"/>
        </w:rPr>
        <w:t xml:space="preserve">deverão ser disponibilizados pela </w:t>
      </w:r>
      <w:r w:rsidR="00C25EEB" w:rsidRPr="00400BEF">
        <w:rPr>
          <w:rFonts w:ascii="Arial" w:hAnsi="Arial" w:cs="Arial"/>
          <w:sz w:val="20"/>
          <w:szCs w:val="20"/>
        </w:rPr>
        <w:t>Emissora</w:t>
      </w:r>
      <w:r w:rsidRPr="00400BEF">
        <w:rPr>
          <w:rFonts w:ascii="Arial" w:hAnsi="Arial" w:cs="Arial"/>
          <w:sz w:val="20"/>
          <w:szCs w:val="20"/>
        </w:rPr>
        <w:t xml:space="preserve">, na Conta Centralizadora, até às 15:00hs (quinze horas) do Dia Útil imediatamente anterior à respectiva data de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w:t>
      </w:r>
    </w:p>
    <w:p w:rsidR="00C25EEB" w:rsidRPr="00400BEF" w:rsidRDefault="00C25EEB" w:rsidP="005F3FB2">
      <w:pPr>
        <w:pStyle w:val="PargrafodaLista"/>
        <w:tabs>
          <w:tab w:val="left" w:pos="567"/>
        </w:tabs>
        <w:spacing w:line="360" w:lineRule="auto"/>
        <w:ind w:left="0"/>
        <w:contextualSpacing w:val="0"/>
        <w:jc w:val="both"/>
        <w:rPr>
          <w:rFonts w:ascii="Arial" w:hAnsi="Arial" w:cs="Arial"/>
          <w:sz w:val="20"/>
          <w:szCs w:val="20"/>
        </w:rPr>
      </w:pPr>
    </w:p>
    <w:p w:rsidR="00447677" w:rsidRPr="00AA167F" w:rsidRDefault="00447677"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55" w:name="_Ref71556052"/>
      <w:r w:rsidRPr="00400BEF">
        <w:rPr>
          <w:rFonts w:ascii="Arial" w:hAnsi="Arial" w:cs="Arial"/>
          <w:sz w:val="20"/>
          <w:szCs w:val="20"/>
          <w:u w:val="single"/>
        </w:rPr>
        <w:t>Valor de 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 Facultativo</w:t>
      </w:r>
      <w:r w:rsidRPr="00400BEF">
        <w:rPr>
          <w:rFonts w:ascii="Arial" w:hAnsi="Arial" w:cs="Arial"/>
          <w:sz w:val="20"/>
          <w:szCs w:val="20"/>
          <w:u w:val="single"/>
        </w:rPr>
        <w:t>:</w:t>
      </w:r>
      <w:r w:rsidRPr="00400BEF">
        <w:rPr>
          <w:rFonts w:ascii="Arial" w:hAnsi="Arial" w:cs="Arial"/>
          <w:sz w:val="20"/>
          <w:szCs w:val="20"/>
        </w:rPr>
        <w:t xml:space="preserve"> Em qualquer hipótese, o valor a ser pago para realizar a amortização extraordinária será equivalente ao saldo do </w:t>
      </w:r>
      <w:r w:rsidR="00E06371" w:rsidRPr="00400BEF">
        <w:rPr>
          <w:rFonts w:ascii="Arial" w:hAnsi="Arial" w:cs="Arial"/>
          <w:w w:val="0"/>
          <w:sz w:val="20"/>
          <w:szCs w:val="20"/>
        </w:rPr>
        <w:t>Valor Nominal Unitário</w:t>
      </w:r>
      <w:r w:rsidR="00A626EC" w:rsidRPr="00400BEF">
        <w:rPr>
          <w:rFonts w:ascii="Arial" w:hAnsi="Arial" w:cs="Arial"/>
          <w:w w:val="0"/>
          <w:sz w:val="20"/>
          <w:szCs w:val="20"/>
        </w:rPr>
        <w:t xml:space="preserve"> Atualizado</w:t>
      </w:r>
      <w:r w:rsidR="00E06371" w:rsidRPr="00400BEF">
        <w:rPr>
          <w:rFonts w:ascii="Arial" w:hAnsi="Arial" w:cs="Arial"/>
          <w:w w:val="0"/>
          <w:sz w:val="20"/>
          <w:szCs w:val="20"/>
        </w:rPr>
        <w:t xml:space="preserve"> </w:t>
      </w:r>
      <w:r w:rsidRPr="00400BEF">
        <w:rPr>
          <w:rFonts w:ascii="Arial" w:hAnsi="Arial" w:cs="Arial"/>
          <w:sz w:val="20"/>
          <w:szCs w:val="20"/>
        </w:rPr>
        <w:t xml:space="preserve">acrescido da Remuneração, calculada </w:t>
      </w:r>
      <w:r w:rsidRPr="00400BEF">
        <w:rPr>
          <w:rFonts w:ascii="Arial" w:hAnsi="Arial" w:cs="Arial"/>
          <w:i/>
          <w:iCs/>
          <w:sz w:val="20"/>
          <w:szCs w:val="20"/>
        </w:rPr>
        <w:t>pro rata temporis</w:t>
      </w:r>
      <w:r w:rsidRPr="00400BEF">
        <w:rPr>
          <w:rFonts w:ascii="Arial" w:hAnsi="Arial" w:cs="Arial"/>
          <w:sz w:val="20"/>
          <w:szCs w:val="20"/>
        </w:rPr>
        <w:t xml:space="preserve"> desde a primeira Data de Desembolso, ou da Data de Pagamento imediatamente anterior, conforme o caso, até a data da amortização extraordinária ou </w:t>
      </w:r>
      <w:r w:rsidR="00037BC2" w:rsidRPr="00400BEF">
        <w:rPr>
          <w:rFonts w:ascii="Arial" w:hAnsi="Arial" w:cs="Arial"/>
          <w:sz w:val="20"/>
          <w:szCs w:val="20"/>
        </w:rPr>
        <w:t>resgate antecipado facultativo</w:t>
      </w:r>
      <w:r w:rsidRPr="00400BEF">
        <w:rPr>
          <w:rFonts w:ascii="Arial" w:hAnsi="Arial" w:cs="Arial"/>
          <w:sz w:val="20"/>
          <w:szCs w:val="20"/>
        </w:rPr>
        <w:t xml:space="preserve"> e dos demais encargos aplicáveis, do Prêmio, bem como de qualquer despesa de responsabilidade da </w:t>
      </w:r>
      <w:r w:rsidR="00C25EEB" w:rsidRPr="00400BEF">
        <w:rPr>
          <w:rFonts w:ascii="Arial" w:hAnsi="Arial" w:cs="Arial"/>
          <w:bCs/>
          <w:sz w:val="20"/>
          <w:szCs w:val="20"/>
        </w:rPr>
        <w:t>Emissora</w:t>
      </w:r>
      <w:r w:rsidRPr="00400BEF">
        <w:rPr>
          <w:rFonts w:ascii="Arial" w:hAnsi="Arial" w:cs="Arial"/>
          <w:sz w:val="20"/>
          <w:szCs w:val="20"/>
        </w:rPr>
        <w:t xml:space="preserve"> eventualmente não quitadas e/ou reembolsadas até a data realização do pagamento extraordinário, observado o disposto abaixo.</w:t>
      </w:r>
      <w:bookmarkEnd w:id="55"/>
    </w:p>
    <w:p w:rsidR="00C25EEB" w:rsidRPr="00AA167F" w:rsidRDefault="00C25EEB" w:rsidP="00241275">
      <w:pPr>
        <w:pStyle w:val="PargrafodaLista"/>
        <w:tabs>
          <w:tab w:val="left" w:pos="567"/>
        </w:tabs>
        <w:spacing w:line="360" w:lineRule="auto"/>
        <w:ind w:left="0"/>
        <w:contextualSpacing w:val="0"/>
        <w:jc w:val="both"/>
        <w:rPr>
          <w:rFonts w:ascii="Arial" w:hAnsi="Arial" w:cs="Arial"/>
          <w:sz w:val="20"/>
          <w:szCs w:val="20"/>
        </w:rPr>
      </w:pPr>
    </w:p>
    <w:p w:rsidR="00447677" w:rsidRDefault="00447677" w:rsidP="001C2CA2">
      <w:pPr>
        <w:pStyle w:val="PargrafodaLista"/>
        <w:numPr>
          <w:ilvl w:val="1"/>
          <w:numId w:val="7"/>
        </w:numPr>
        <w:tabs>
          <w:tab w:val="left" w:pos="567"/>
          <w:tab w:val="left" w:pos="993"/>
        </w:tabs>
        <w:spacing w:line="360" w:lineRule="auto"/>
        <w:ind w:left="0" w:firstLine="0"/>
        <w:contextualSpacing w:val="0"/>
        <w:jc w:val="both"/>
        <w:rPr>
          <w:rFonts w:ascii="Arial" w:hAnsi="Arial" w:cs="Arial"/>
          <w:sz w:val="20"/>
          <w:szCs w:val="20"/>
        </w:rPr>
      </w:pPr>
      <w:bookmarkStart w:id="56" w:name="_Ref71556066"/>
      <w:bookmarkStart w:id="57" w:name="_Ref94093283"/>
      <w:r w:rsidRPr="00AA167F">
        <w:rPr>
          <w:rFonts w:ascii="Arial" w:hAnsi="Arial" w:cs="Arial"/>
          <w:sz w:val="20"/>
          <w:szCs w:val="20"/>
          <w:u w:val="single"/>
        </w:rPr>
        <w:t>Prêmio:</w:t>
      </w:r>
      <w:r w:rsidRPr="00AA167F">
        <w:rPr>
          <w:rFonts w:ascii="Arial" w:hAnsi="Arial" w:cs="Arial"/>
          <w:sz w:val="20"/>
          <w:szCs w:val="20"/>
        </w:rPr>
        <w:t xml:space="preserve"> O Prêmio será devido na hipótese da amortização extraordinária facultativa ou </w:t>
      </w:r>
      <w:r w:rsidR="00037BC2" w:rsidRPr="00AA167F">
        <w:rPr>
          <w:rFonts w:ascii="Arial" w:hAnsi="Arial" w:cs="Arial"/>
          <w:sz w:val="20"/>
          <w:szCs w:val="20"/>
        </w:rPr>
        <w:t>resgate antecipado facultativo</w:t>
      </w:r>
      <w:r w:rsidRPr="00AA167F">
        <w:rPr>
          <w:rFonts w:ascii="Arial" w:hAnsi="Arial" w:cs="Arial"/>
          <w:sz w:val="20"/>
          <w:szCs w:val="20"/>
        </w:rPr>
        <w:t xml:space="preserve"> com recursos próprios da </w:t>
      </w:r>
      <w:r w:rsidR="00C25EEB" w:rsidRPr="00AA167F">
        <w:rPr>
          <w:rFonts w:ascii="Arial" w:hAnsi="Arial" w:cs="Arial"/>
          <w:sz w:val="20"/>
          <w:szCs w:val="20"/>
        </w:rPr>
        <w:t>Emissora</w:t>
      </w:r>
      <w:r w:rsidRPr="00AA167F">
        <w:rPr>
          <w:rFonts w:ascii="Arial" w:hAnsi="Arial" w:cs="Arial"/>
          <w:sz w:val="20"/>
          <w:szCs w:val="20"/>
        </w:rPr>
        <w:t xml:space="preserve">, ou seja, naquela hipótese mencionada na Cláusula </w:t>
      </w:r>
      <w:r w:rsidRPr="00AA167F">
        <w:rPr>
          <w:rFonts w:ascii="Arial" w:hAnsi="Arial" w:cs="Arial"/>
          <w:sz w:val="20"/>
          <w:szCs w:val="20"/>
        </w:rPr>
        <w:lastRenderedPageBreak/>
        <w:fldChar w:fldCharType="begin"/>
      </w:r>
      <w:r w:rsidRPr="00400BEF">
        <w:rPr>
          <w:rFonts w:ascii="Arial" w:hAnsi="Arial" w:cs="Arial"/>
          <w:sz w:val="20"/>
          <w:szCs w:val="20"/>
        </w:rPr>
        <w:instrText xml:space="preserve"> REF _Ref71556491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5.4</w:t>
      </w:r>
      <w:r w:rsidRPr="00AA167F">
        <w:rPr>
          <w:rFonts w:ascii="Arial" w:hAnsi="Arial" w:cs="Arial"/>
          <w:sz w:val="20"/>
          <w:szCs w:val="20"/>
        </w:rPr>
        <w:fldChar w:fldCharType="end"/>
      </w:r>
      <w:r w:rsidRPr="00AA167F">
        <w:rPr>
          <w:rFonts w:ascii="Arial" w:hAnsi="Arial" w:cs="Arial"/>
          <w:sz w:val="20"/>
          <w:szCs w:val="20"/>
        </w:rPr>
        <w:t xml:space="preserve">., de forma que, nesse caso, o valor a ser pago para realizar a amortização ou </w:t>
      </w:r>
      <w:r w:rsidR="00037BC2" w:rsidRPr="00AA167F">
        <w:rPr>
          <w:rFonts w:ascii="Arial" w:hAnsi="Arial" w:cs="Arial"/>
          <w:sz w:val="20"/>
          <w:szCs w:val="20"/>
        </w:rPr>
        <w:t>resgate</w:t>
      </w:r>
      <w:r w:rsidRPr="00AA167F">
        <w:rPr>
          <w:rFonts w:ascii="Arial" w:hAnsi="Arial" w:cs="Arial"/>
          <w:sz w:val="20"/>
          <w:szCs w:val="20"/>
        </w:rPr>
        <w:t xml:space="preserve">, nos termos da Cláusula </w:t>
      </w:r>
      <w:r w:rsidRPr="00AA167F">
        <w:rPr>
          <w:rFonts w:ascii="Arial" w:hAnsi="Arial" w:cs="Arial"/>
          <w:sz w:val="20"/>
          <w:szCs w:val="20"/>
        </w:rPr>
        <w:fldChar w:fldCharType="begin"/>
      </w:r>
      <w:r w:rsidRPr="00400BEF">
        <w:rPr>
          <w:rFonts w:ascii="Arial" w:hAnsi="Arial" w:cs="Arial"/>
          <w:sz w:val="20"/>
          <w:szCs w:val="20"/>
        </w:rPr>
        <w:instrText xml:space="preserve"> REF _Ref71556052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5.5</w:t>
      </w:r>
      <w:r w:rsidRPr="00AA167F">
        <w:rPr>
          <w:rFonts w:ascii="Arial" w:hAnsi="Arial" w:cs="Arial"/>
          <w:sz w:val="20"/>
          <w:szCs w:val="20"/>
        </w:rPr>
        <w:fldChar w:fldCharType="end"/>
      </w:r>
      <w:r w:rsidRPr="00AA167F">
        <w:rPr>
          <w:rFonts w:ascii="Arial" w:hAnsi="Arial" w:cs="Arial"/>
          <w:sz w:val="20"/>
          <w:szCs w:val="20"/>
        </w:rPr>
        <w:t xml:space="preserve">., deverá ser acrescido, ainda, do </w:t>
      </w:r>
      <w:r w:rsidRPr="00AA167F">
        <w:rPr>
          <w:rFonts w:ascii="Arial" w:hAnsi="Arial" w:cs="Arial"/>
          <w:bCs/>
          <w:sz w:val="20"/>
          <w:szCs w:val="20"/>
        </w:rPr>
        <w:t>Prêmio</w:t>
      </w:r>
      <w:bookmarkEnd w:id="56"/>
      <w:r w:rsidR="001C2CA2">
        <w:rPr>
          <w:rFonts w:ascii="Arial" w:hAnsi="Arial" w:cs="Arial"/>
          <w:sz w:val="20"/>
          <w:szCs w:val="20"/>
        </w:rPr>
        <w:t>, conforme hipóteses constantes na tabela abaixo:</w:t>
      </w:r>
      <w:bookmarkEnd w:id="57"/>
    </w:p>
    <w:p w:rsidR="001C2CA2" w:rsidRDefault="001C2CA2" w:rsidP="001C2CA2">
      <w:pPr>
        <w:tabs>
          <w:tab w:val="left" w:pos="567"/>
        </w:tabs>
        <w:spacing w:line="360" w:lineRule="auto"/>
        <w:jc w:val="both"/>
        <w:rPr>
          <w:rFonts w:ascii="Arial" w:hAnsi="Arial" w:cs="Arial"/>
          <w:sz w:val="20"/>
          <w:szCs w:val="20"/>
        </w:rPr>
      </w:pPr>
    </w:p>
    <w:tbl>
      <w:tblPr>
        <w:tblStyle w:val="Tabelacomgrade"/>
        <w:tblW w:w="0" w:type="auto"/>
        <w:tblInd w:w="988" w:type="dxa"/>
        <w:tblLook w:val="04A0" w:firstRow="1" w:lastRow="0" w:firstColumn="1" w:lastColumn="0" w:noHBand="0" w:noVBand="1"/>
      </w:tblPr>
      <w:tblGrid>
        <w:gridCol w:w="3826"/>
        <w:gridCol w:w="3403"/>
      </w:tblGrid>
      <w:tr w:rsidR="001C2CA2" w:rsidRPr="001C2CA2" w:rsidTr="00F04AE2">
        <w:tc>
          <w:tcPr>
            <w:tcW w:w="3826" w:type="dxa"/>
            <w:vAlign w:val="center"/>
          </w:tcPr>
          <w:p w:rsidR="001C2CA2" w:rsidRPr="008A4472" w:rsidRDefault="0023591D" w:rsidP="00CF5CCF">
            <w:pPr>
              <w:tabs>
                <w:tab w:val="left" w:pos="567"/>
              </w:tabs>
              <w:spacing w:line="360" w:lineRule="auto"/>
              <w:jc w:val="center"/>
              <w:rPr>
                <w:rFonts w:ascii="Arial" w:hAnsi="Arial" w:cs="Arial"/>
                <w:sz w:val="20"/>
                <w:szCs w:val="20"/>
              </w:rPr>
            </w:pPr>
            <w:r w:rsidRPr="001C2CA2">
              <w:rPr>
                <w:rFonts w:ascii="Arial" w:eastAsia="Times New Roman" w:hAnsi="Arial" w:cs="Arial"/>
                <w:color w:val="000000"/>
                <w:sz w:val="20"/>
                <w:lang w:val="x-none"/>
              </w:rPr>
              <w:t xml:space="preserve">Até </w:t>
            </w:r>
            <w:r>
              <w:rPr>
                <w:rFonts w:ascii="Arial" w:eastAsia="Times New Roman" w:hAnsi="Arial" w:cs="Arial"/>
                <w:color w:val="000000"/>
                <w:sz w:val="20"/>
                <w:lang w:val="x-none"/>
              </w:rPr>
              <w:t>[</w:t>
            </w:r>
            <w:r w:rsidRPr="002B79D6">
              <w:rPr>
                <w:rFonts w:ascii="Arial" w:eastAsia="Times New Roman" w:hAnsi="Arial" w:cs="Arial"/>
                <w:color w:val="000000"/>
                <w:sz w:val="20"/>
                <w:highlight w:val="yellow"/>
              </w:rPr>
              <w:t>data</w:t>
            </w:r>
            <w:r>
              <w:rPr>
                <w:rFonts w:ascii="Arial" w:eastAsia="Times New Roman" w:hAnsi="Arial" w:cs="Arial"/>
                <w:color w:val="000000"/>
                <w:sz w:val="20"/>
              </w:rPr>
              <w:t xml:space="preserve">] </w:t>
            </w:r>
            <w:r w:rsidRPr="001C2CA2">
              <w:rPr>
                <w:rFonts w:ascii="Arial" w:eastAsia="Times New Roman" w:hAnsi="Arial" w:cs="Arial"/>
                <w:color w:val="000000"/>
                <w:sz w:val="20"/>
                <w:lang w:val="x-none"/>
              </w:rPr>
              <w:t>(inclusive) de Operação</w:t>
            </w:r>
          </w:p>
        </w:tc>
        <w:tc>
          <w:tcPr>
            <w:tcW w:w="3403" w:type="dxa"/>
            <w:vAlign w:val="center"/>
          </w:tcPr>
          <w:p w:rsidR="001C2CA2" w:rsidRPr="002B79D6" w:rsidRDefault="001C2CA2" w:rsidP="001C2CA2">
            <w:pPr>
              <w:autoSpaceDE w:val="0"/>
              <w:autoSpaceDN w:val="0"/>
              <w:adjustRightInd w:val="0"/>
              <w:snapToGrid w:val="0"/>
              <w:spacing w:line="360" w:lineRule="auto"/>
              <w:jc w:val="center"/>
              <w:rPr>
                <w:rFonts w:ascii="Arial" w:eastAsia="Times New Roman" w:hAnsi="Arial" w:cs="Arial"/>
                <w:color w:val="000000"/>
                <w:sz w:val="20"/>
              </w:rPr>
            </w:pPr>
            <w:r w:rsidRPr="001C2CA2">
              <w:rPr>
                <w:rFonts w:ascii="Arial" w:eastAsia="Times New Roman" w:hAnsi="Arial" w:cs="Arial"/>
                <w:color w:val="000000"/>
                <w:sz w:val="20"/>
                <w:lang w:val="x-none"/>
              </w:rPr>
              <w:t xml:space="preserve">2% </w:t>
            </w:r>
            <w:r>
              <w:rPr>
                <w:rFonts w:ascii="Arial" w:eastAsia="Times New Roman" w:hAnsi="Arial" w:cs="Arial"/>
                <w:color w:val="000000"/>
                <w:sz w:val="20"/>
              </w:rPr>
              <w:t xml:space="preserve">(dois por cento) </w:t>
            </w:r>
            <w:r w:rsidRPr="001C2CA2">
              <w:rPr>
                <w:rFonts w:ascii="Arial" w:eastAsia="Times New Roman" w:hAnsi="Arial" w:cs="Arial"/>
                <w:color w:val="000000"/>
                <w:sz w:val="20"/>
                <w:lang w:val="x-none"/>
              </w:rPr>
              <w:t>sobre saldo devedor</w:t>
            </w:r>
            <w:r w:rsidR="009B08FD">
              <w:rPr>
                <w:rFonts w:ascii="Arial" w:eastAsia="Times New Roman" w:hAnsi="Arial" w:cs="Arial"/>
                <w:color w:val="000000"/>
                <w:sz w:val="20"/>
              </w:rPr>
              <w:t xml:space="preserve"> dos CRI</w:t>
            </w:r>
          </w:p>
        </w:tc>
      </w:tr>
      <w:tr w:rsidR="001C2CA2" w:rsidRPr="001C2CA2" w:rsidTr="00F04AE2">
        <w:tc>
          <w:tcPr>
            <w:tcW w:w="3826" w:type="dxa"/>
            <w:vAlign w:val="center"/>
          </w:tcPr>
          <w:p w:rsidR="001C2CA2" w:rsidRPr="001C2CA2" w:rsidRDefault="001C2CA2" w:rsidP="002657B8">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Entre </w:t>
            </w:r>
            <w:r w:rsidR="0023591D">
              <w:rPr>
                <w:rFonts w:ascii="Arial" w:eastAsia="Times New Roman" w:hAnsi="Arial" w:cs="Arial"/>
                <w:color w:val="000000"/>
                <w:sz w:val="20"/>
                <w:lang w:val="x-none"/>
              </w:rPr>
              <w:t>[</w:t>
            </w:r>
            <w:r w:rsidR="0023591D" w:rsidRPr="00E63178">
              <w:rPr>
                <w:rFonts w:ascii="Arial" w:eastAsia="Times New Roman" w:hAnsi="Arial" w:cs="Arial"/>
                <w:color w:val="000000"/>
                <w:sz w:val="20"/>
                <w:highlight w:val="yellow"/>
              </w:rPr>
              <w:t>data</w:t>
            </w:r>
            <w:r w:rsidR="0023591D">
              <w:rPr>
                <w:rFonts w:ascii="Arial" w:eastAsia="Times New Roman" w:hAnsi="Arial" w:cs="Arial"/>
                <w:color w:val="000000"/>
                <w:sz w:val="20"/>
              </w:rPr>
              <w:t xml:space="preserve">] </w:t>
            </w:r>
            <w:r>
              <w:rPr>
                <w:rFonts w:ascii="Arial" w:eastAsia="Times New Roman" w:hAnsi="Arial" w:cs="Arial"/>
                <w:color w:val="000000"/>
                <w:sz w:val="20"/>
              </w:rPr>
              <w:t>(</w:t>
            </w:r>
            <w:r w:rsidR="0023591D">
              <w:rPr>
                <w:rFonts w:ascii="Arial" w:eastAsia="Times New Roman" w:hAnsi="Arial" w:cs="Arial"/>
                <w:color w:val="000000"/>
                <w:sz w:val="20"/>
              </w:rPr>
              <w:t>exclusive</w:t>
            </w:r>
            <w:r>
              <w:rPr>
                <w:rFonts w:ascii="Arial" w:eastAsia="Times New Roman" w:hAnsi="Arial" w:cs="Arial"/>
                <w:color w:val="000000"/>
                <w:sz w:val="20"/>
              </w:rPr>
              <w:t xml:space="preserve">) </w:t>
            </w:r>
            <w:r w:rsidRPr="001C2CA2">
              <w:rPr>
                <w:rFonts w:ascii="Arial" w:eastAsia="Times New Roman" w:hAnsi="Arial" w:cs="Arial"/>
                <w:color w:val="000000"/>
                <w:sz w:val="20"/>
                <w:lang w:val="x-none"/>
              </w:rPr>
              <w:t xml:space="preserve">e </w:t>
            </w:r>
            <w:r w:rsidR="0023591D">
              <w:rPr>
                <w:rFonts w:ascii="Arial" w:eastAsia="Times New Roman" w:hAnsi="Arial" w:cs="Arial"/>
                <w:color w:val="000000"/>
                <w:sz w:val="20"/>
                <w:lang w:val="x-none"/>
              </w:rPr>
              <w:t>[</w:t>
            </w:r>
            <w:r w:rsidR="0023591D" w:rsidRPr="00E63178">
              <w:rPr>
                <w:rFonts w:ascii="Arial" w:eastAsia="Times New Roman" w:hAnsi="Arial" w:cs="Arial"/>
                <w:color w:val="000000"/>
                <w:sz w:val="20"/>
                <w:highlight w:val="yellow"/>
              </w:rPr>
              <w:t>data</w:t>
            </w:r>
            <w:r w:rsidR="0023591D">
              <w:rPr>
                <w:rFonts w:ascii="Arial" w:eastAsia="Times New Roman" w:hAnsi="Arial" w:cs="Arial"/>
                <w:color w:val="000000"/>
                <w:sz w:val="20"/>
              </w:rPr>
              <w:t xml:space="preserve">] </w:t>
            </w:r>
            <w:r w:rsidRPr="001C2CA2">
              <w:rPr>
                <w:rFonts w:ascii="Arial" w:eastAsia="Times New Roman" w:hAnsi="Arial" w:cs="Arial"/>
                <w:color w:val="000000"/>
                <w:sz w:val="20"/>
                <w:lang w:val="x-none"/>
              </w:rPr>
              <w:t>(inclus</w:t>
            </w:r>
            <w:r>
              <w:rPr>
                <w:rFonts w:ascii="Arial" w:eastAsia="Times New Roman" w:hAnsi="Arial" w:cs="Arial"/>
                <w:color w:val="000000"/>
                <w:sz w:val="20"/>
                <w:lang w:val="x-none"/>
              </w:rPr>
              <w:t>ive)</w:t>
            </w:r>
          </w:p>
        </w:tc>
        <w:tc>
          <w:tcPr>
            <w:tcW w:w="3403" w:type="dxa"/>
            <w:vAlign w:val="center"/>
          </w:tcPr>
          <w:p w:rsidR="001C2CA2" w:rsidRPr="001C2CA2" w:rsidRDefault="001C2CA2"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1,5% </w:t>
            </w:r>
            <w:r>
              <w:rPr>
                <w:rFonts w:ascii="Arial" w:eastAsia="Times New Roman" w:hAnsi="Arial" w:cs="Arial"/>
                <w:color w:val="000000"/>
                <w:sz w:val="20"/>
              </w:rPr>
              <w:t xml:space="preserve">(um inteiro e cinco décimos por cento) </w:t>
            </w:r>
            <w:r w:rsidRPr="001C2CA2">
              <w:rPr>
                <w:rFonts w:ascii="Arial" w:eastAsia="Times New Roman" w:hAnsi="Arial" w:cs="Arial"/>
                <w:color w:val="000000"/>
                <w:sz w:val="20"/>
                <w:lang w:val="x-none"/>
              </w:rPr>
              <w:t>sobre saldo devedor</w:t>
            </w:r>
            <w:r w:rsidR="009B08FD">
              <w:rPr>
                <w:rFonts w:ascii="Arial" w:eastAsia="Times New Roman" w:hAnsi="Arial" w:cs="Arial"/>
                <w:color w:val="000000"/>
                <w:sz w:val="20"/>
              </w:rPr>
              <w:t xml:space="preserve"> dos CRI</w:t>
            </w:r>
          </w:p>
        </w:tc>
      </w:tr>
      <w:tr w:rsidR="001C2CA2" w:rsidRPr="001C2CA2" w:rsidTr="00F04AE2">
        <w:tc>
          <w:tcPr>
            <w:tcW w:w="3826" w:type="dxa"/>
            <w:vAlign w:val="center"/>
          </w:tcPr>
          <w:p w:rsidR="001C2CA2" w:rsidRPr="001C2CA2" w:rsidRDefault="0023591D"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Entre </w:t>
            </w:r>
            <w:r>
              <w:rPr>
                <w:rFonts w:ascii="Arial" w:eastAsia="Times New Roman" w:hAnsi="Arial" w:cs="Arial"/>
                <w:color w:val="000000"/>
                <w:sz w:val="20"/>
                <w:lang w:val="x-none"/>
              </w:rPr>
              <w:t>[</w:t>
            </w:r>
            <w:r w:rsidRPr="00E63178">
              <w:rPr>
                <w:rFonts w:ascii="Arial" w:eastAsia="Times New Roman" w:hAnsi="Arial" w:cs="Arial"/>
                <w:color w:val="000000"/>
                <w:sz w:val="20"/>
                <w:highlight w:val="yellow"/>
              </w:rPr>
              <w:t>data</w:t>
            </w:r>
            <w:r>
              <w:rPr>
                <w:rFonts w:ascii="Arial" w:eastAsia="Times New Roman" w:hAnsi="Arial" w:cs="Arial"/>
                <w:color w:val="000000"/>
                <w:sz w:val="20"/>
              </w:rPr>
              <w:t xml:space="preserve">] (exclusive) </w:t>
            </w:r>
            <w:r w:rsidRPr="001C2CA2">
              <w:rPr>
                <w:rFonts w:ascii="Arial" w:eastAsia="Times New Roman" w:hAnsi="Arial" w:cs="Arial"/>
                <w:color w:val="000000"/>
                <w:sz w:val="20"/>
                <w:lang w:val="x-none"/>
              </w:rPr>
              <w:t xml:space="preserve">e </w:t>
            </w:r>
            <w:r>
              <w:rPr>
                <w:rFonts w:ascii="Arial" w:eastAsia="Times New Roman" w:hAnsi="Arial" w:cs="Arial"/>
                <w:color w:val="000000"/>
                <w:sz w:val="20"/>
                <w:lang w:val="x-none"/>
              </w:rPr>
              <w:t>[</w:t>
            </w:r>
            <w:r w:rsidRPr="00E63178">
              <w:rPr>
                <w:rFonts w:ascii="Arial" w:eastAsia="Times New Roman" w:hAnsi="Arial" w:cs="Arial"/>
                <w:color w:val="000000"/>
                <w:sz w:val="20"/>
                <w:highlight w:val="yellow"/>
              </w:rPr>
              <w:t>data</w:t>
            </w:r>
            <w:r>
              <w:rPr>
                <w:rFonts w:ascii="Arial" w:eastAsia="Times New Roman" w:hAnsi="Arial" w:cs="Arial"/>
                <w:color w:val="000000"/>
                <w:sz w:val="20"/>
              </w:rPr>
              <w:t xml:space="preserve">] </w:t>
            </w:r>
            <w:r w:rsidRPr="001C2CA2">
              <w:rPr>
                <w:rFonts w:ascii="Arial" w:eastAsia="Times New Roman" w:hAnsi="Arial" w:cs="Arial"/>
                <w:color w:val="000000"/>
                <w:sz w:val="20"/>
                <w:lang w:val="x-none"/>
              </w:rPr>
              <w:t>(inclus</w:t>
            </w:r>
            <w:r>
              <w:rPr>
                <w:rFonts w:ascii="Arial" w:eastAsia="Times New Roman" w:hAnsi="Arial" w:cs="Arial"/>
                <w:color w:val="000000"/>
                <w:sz w:val="20"/>
                <w:lang w:val="x-none"/>
              </w:rPr>
              <w:t>ive)</w:t>
            </w:r>
          </w:p>
        </w:tc>
        <w:tc>
          <w:tcPr>
            <w:tcW w:w="3403" w:type="dxa"/>
            <w:vAlign w:val="center"/>
          </w:tcPr>
          <w:p w:rsidR="001C2CA2" w:rsidRPr="001C2CA2" w:rsidRDefault="001C2CA2"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1,0% </w:t>
            </w:r>
            <w:r>
              <w:rPr>
                <w:rFonts w:ascii="Arial" w:eastAsia="Times New Roman" w:hAnsi="Arial" w:cs="Arial"/>
                <w:color w:val="000000"/>
                <w:sz w:val="20"/>
              </w:rPr>
              <w:t xml:space="preserve">(um por cento) </w:t>
            </w:r>
            <w:r w:rsidRPr="001C2CA2">
              <w:rPr>
                <w:rFonts w:ascii="Arial" w:eastAsia="Times New Roman" w:hAnsi="Arial" w:cs="Arial"/>
                <w:color w:val="000000"/>
                <w:sz w:val="20"/>
                <w:lang w:val="x-none"/>
              </w:rPr>
              <w:t>sobre saldo devedor</w:t>
            </w:r>
            <w:r w:rsidR="009B08FD">
              <w:rPr>
                <w:rFonts w:ascii="Arial" w:eastAsia="Times New Roman" w:hAnsi="Arial" w:cs="Arial"/>
                <w:color w:val="000000"/>
                <w:sz w:val="20"/>
              </w:rPr>
              <w:t xml:space="preserve"> dos CRI</w:t>
            </w:r>
          </w:p>
        </w:tc>
      </w:tr>
      <w:tr w:rsidR="001C2CA2" w:rsidRPr="001C2CA2" w:rsidTr="00F04AE2">
        <w:tc>
          <w:tcPr>
            <w:tcW w:w="3826" w:type="dxa"/>
            <w:vAlign w:val="center"/>
          </w:tcPr>
          <w:p w:rsidR="001C2CA2" w:rsidRPr="001C2CA2" w:rsidRDefault="0023591D"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Entre </w:t>
            </w:r>
            <w:r>
              <w:rPr>
                <w:rFonts w:ascii="Arial" w:eastAsia="Times New Roman" w:hAnsi="Arial" w:cs="Arial"/>
                <w:color w:val="000000"/>
                <w:sz w:val="20"/>
                <w:lang w:val="x-none"/>
              </w:rPr>
              <w:t>[</w:t>
            </w:r>
            <w:r w:rsidRPr="00E63178">
              <w:rPr>
                <w:rFonts w:ascii="Arial" w:eastAsia="Times New Roman" w:hAnsi="Arial" w:cs="Arial"/>
                <w:color w:val="000000"/>
                <w:sz w:val="20"/>
                <w:highlight w:val="yellow"/>
              </w:rPr>
              <w:t>data</w:t>
            </w:r>
            <w:r>
              <w:rPr>
                <w:rFonts w:ascii="Arial" w:eastAsia="Times New Roman" w:hAnsi="Arial" w:cs="Arial"/>
                <w:color w:val="000000"/>
                <w:sz w:val="20"/>
              </w:rPr>
              <w:t xml:space="preserve">] (exclusive) </w:t>
            </w:r>
            <w:r w:rsidRPr="001C2CA2">
              <w:rPr>
                <w:rFonts w:ascii="Arial" w:eastAsia="Times New Roman" w:hAnsi="Arial" w:cs="Arial"/>
                <w:color w:val="000000"/>
                <w:sz w:val="20"/>
                <w:lang w:val="x-none"/>
              </w:rPr>
              <w:t xml:space="preserve">e </w:t>
            </w:r>
            <w:r>
              <w:rPr>
                <w:rFonts w:ascii="Arial" w:eastAsia="Times New Roman" w:hAnsi="Arial" w:cs="Arial"/>
                <w:color w:val="000000"/>
                <w:sz w:val="20"/>
                <w:lang w:val="x-none"/>
              </w:rPr>
              <w:t>[</w:t>
            </w:r>
            <w:r w:rsidRPr="00E63178">
              <w:rPr>
                <w:rFonts w:ascii="Arial" w:eastAsia="Times New Roman" w:hAnsi="Arial" w:cs="Arial"/>
                <w:color w:val="000000"/>
                <w:sz w:val="20"/>
                <w:highlight w:val="yellow"/>
              </w:rPr>
              <w:t>data</w:t>
            </w:r>
            <w:r>
              <w:rPr>
                <w:rFonts w:ascii="Arial" w:eastAsia="Times New Roman" w:hAnsi="Arial" w:cs="Arial"/>
                <w:color w:val="000000"/>
                <w:sz w:val="20"/>
              </w:rPr>
              <w:t xml:space="preserve">] </w:t>
            </w:r>
            <w:r w:rsidRPr="001C2CA2">
              <w:rPr>
                <w:rFonts w:ascii="Arial" w:eastAsia="Times New Roman" w:hAnsi="Arial" w:cs="Arial"/>
                <w:color w:val="000000"/>
                <w:sz w:val="20"/>
                <w:lang w:val="x-none"/>
              </w:rPr>
              <w:t>(inclus</w:t>
            </w:r>
            <w:r>
              <w:rPr>
                <w:rFonts w:ascii="Arial" w:eastAsia="Times New Roman" w:hAnsi="Arial" w:cs="Arial"/>
                <w:color w:val="000000"/>
                <w:sz w:val="20"/>
                <w:lang w:val="x-none"/>
              </w:rPr>
              <w:t>ive)</w:t>
            </w:r>
          </w:p>
        </w:tc>
        <w:tc>
          <w:tcPr>
            <w:tcW w:w="3403" w:type="dxa"/>
            <w:vAlign w:val="center"/>
          </w:tcPr>
          <w:p w:rsidR="001C2CA2" w:rsidRPr="001C2CA2" w:rsidRDefault="001C2CA2"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0,75% </w:t>
            </w:r>
            <w:r>
              <w:rPr>
                <w:rFonts w:ascii="Arial" w:eastAsia="Times New Roman" w:hAnsi="Arial" w:cs="Arial"/>
                <w:color w:val="000000"/>
                <w:sz w:val="20"/>
              </w:rPr>
              <w:t xml:space="preserve">(setenta e cinco centésimos por cento) </w:t>
            </w:r>
            <w:r w:rsidRPr="001C2CA2">
              <w:rPr>
                <w:rFonts w:ascii="Arial" w:eastAsia="Times New Roman" w:hAnsi="Arial" w:cs="Arial"/>
                <w:color w:val="000000"/>
                <w:sz w:val="20"/>
                <w:lang w:val="x-none"/>
              </w:rPr>
              <w:t>sobre saldo devedor</w:t>
            </w:r>
            <w:r w:rsidR="009B08FD">
              <w:rPr>
                <w:rFonts w:ascii="Arial" w:eastAsia="Times New Roman" w:hAnsi="Arial" w:cs="Arial"/>
                <w:color w:val="000000"/>
                <w:sz w:val="20"/>
              </w:rPr>
              <w:t xml:space="preserve"> dos CRI</w:t>
            </w:r>
          </w:p>
        </w:tc>
      </w:tr>
      <w:tr w:rsidR="001C2CA2" w:rsidRPr="001C2CA2" w:rsidTr="00F04AE2">
        <w:tc>
          <w:tcPr>
            <w:tcW w:w="3826" w:type="dxa"/>
            <w:vAlign w:val="center"/>
          </w:tcPr>
          <w:p w:rsidR="001C2CA2" w:rsidRPr="001C2CA2" w:rsidRDefault="001C2CA2"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Após </w:t>
            </w:r>
            <w:r w:rsidR="0023591D">
              <w:rPr>
                <w:rFonts w:ascii="Arial" w:eastAsia="Times New Roman" w:hAnsi="Arial" w:cs="Arial"/>
                <w:color w:val="000000"/>
                <w:sz w:val="20"/>
                <w:lang w:val="x-none"/>
              </w:rPr>
              <w:t>[</w:t>
            </w:r>
            <w:r w:rsidR="0023591D" w:rsidRPr="00E63178">
              <w:rPr>
                <w:rFonts w:ascii="Arial" w:eastAsia="Times New Roman" w:hAnsi="Arial" w:cs="Arial"/>
                <w:color w:val="000000"/>
                <w:sz w:val="20"/>
                <w:highlight w:val="yellow"/>
              </w:rPr>
              <w:t>data</w:t>
            </w:r>
            <w:r w:rsidR="0023591D">
              <w:rPr>
                <w:rFonts w:ascii="Arial" w:eastAsia="Times New Roman" w:hAnsi="Arial" w:cs="Arial"/>
                <w:color w:val="000000"/>
                <w:sz w:val="20"/>
              </w:rPr>
              <w:t>] (exclusive)</w:t>
            </w:r>
          </w:p>
        </w:tc>
        <w:tc>
          <w:tcPr>
            <w:tcW w:w="3403" w:type="dxa"/>
            <w:vAlign w:val="center"/>
          </w:tcPr>
          <w:p w:rsidR="001C2CA2" w:rsidRPr="001C2CA2" w:rsidRDefault="001C2CA2" w:rsidP="001C2CA2">
            <w:pPr>
              <w:autoSpaceDE w:val="0"/>
              <w:autoSpaceDN w:val="0"/>
              <w:adjustRightInd w:val="0"/>
              <w:snapToGrid w:val="0"/>
              <w:spacing w:line="360" w:lineRule="auto"/>
              <w:jc w:val="center"/>
              <w:rPr>
                <w:rFonts w:ascii="Arial" w:eastAsia="Times New Roman" w:hAnsi="Arial" w:cs="Arial"/>
                <w:color w:val="000000"/>
                <w:sz w:val="20"/>
                <w:lang w:val="x-none"/>
              </w:rPr>
            </w:pPr>
            <w:r w:rsidRPr="001C2CA2">
              <w:rPr>
                <w:rFonts w:ascii="Arial" w:eastAsia="Times New Roman" w:hAnsi="Arial" w:cs="Arial"/>
                <w:color w:val="000000"/>
                <w:sz w:val="20"/>
                <w:lang w:val="x-none"/>
              </w:rPr>
              <w:t xml:space="preserve">0,5% </w:t>
            </w:r>
            <w:r>
              <w:rPr>
                <w:rFonts w:ascii="Arial" w:eastAsia="Times New Roman" w:hAnsi="Arial" w:cs="Arial"/>
                <w:color w:val="000000"/>
                <w:sz w:val="20"/>
              </w:rPr>
              <w:t xml:space="preserve">(cinco décimos por cento) </w:t>
            </w:r>
            <w:r w:rsidRPr="001C2CA2">
              <w:rPr>
                <w:rFonts w:ascii="Arial" w:eastAsia="Times New Roman" w:hAnsi="Arial" w:cs="Arial"/>
                <w:color w:val="000000"/>
                <w:sz w:val="20"/>
                <w:lang w:val="x-none"/>
              </w:rPr>
              <w:t>sobre saldo devedor</w:t>
            </w:r>
            <w:r w:rsidR="009B08FD">
              <w:rPr>
                <w:rFonts w:ascii="Arial" w:eastAsia="Times New Roman" w:hAnsi="Arial" w:cs="Arial"/>
                <w:color w:val="000000"/>
                <w:sz w:val="20"/>
              </w:rPr>
              <w:t xml:space="preserve"> dos CRI</w:t>
            </w:r>
          </w:p>
        </w:tc>
      </w:tr>
    </w:tbl>
    <w:p w:rsidR="00447677" w:rsidRPr="00400BEF" w:rsidRDefault="00447677" w:rsidP="005F3FB2">
      <w:pPr>
        <w:pStyle w:val="PargrafodaLista"/>
        <w:tabs>
          <w:tab w:val="left" w:pos="567"/>
        </w:tabs>
        <w:spacing w:line="360" w:lineRule="auto"/>
        <w:ind w:left="0"/>
        <w:contextualSpacing w:val="0"/>
        <w:jc w:val="both"/>
        <w:rPr>
          <w:rFonts w:ascii="Arial" w:hAnsi="Arial" w:cs="Arial"/>
          <w:sz w:val="20"/>
          <w:szCs w:val="20"/>
          <w:lang w:bidi="th-TH"/>
        </w:rPr>
      </w:pPr>
    </w:p>
    <w:p w:rsidR="00CF1D1E" w:rsidRPr="00400BEF" w:rsidRDefault="00DB6A82" w:rsidP="00123FC7">
      <w:pPr>
        <w:pStyle w:val="PargrafodaLista"/>
        <w:widowControl w:val="0"/>
        <w:numPr>
          <w:ilvl w:val="0"/>
          <w:numId w:val="7"/>
        </w:numPr>
        <w:tabs>
          <w:tab w:val="left" w:pos="0"/>
        </w:tabs>
        <w:spacing w:line="360" w:lineRule="auto"/>
        <w:ind w:left="0" w:hanging="567"/>
        <w:contextualSpacing w:val="0"/>
        <w:jc w:val="both"/>
        <w:rPr>
          <w:rFonts w:ascii="Arial" w:hAnsi="Arial" w:cs="Arial"/>
          <w:sz w:val="20"/>
          <w:szCs w:val="20"/>
        </w:rPr>
      </w:pPr>
      <w:r w:rsidRPr="00400BEF">
        <w:rPr>
          <w:rFonts w:ascii="Arial" w:hAnsi="Arial" w:cs="Arial"/>
          <w:b/>
          <w:sz w:val="20"/>
          <w:szCs w:val="20"/>
        </w:rPr>
        <w:t xml:space="preserve">CLÁUSULA </w:t>
      </w:r>
      <w:r w:rsidR="000F6113" w:rsidRPr="00400BEF">
        <w:rPr>
          <w:rFonts w:ascii="Arial" w:hAnsi="Arial" w:cs="Arial"/>
          <w:b/>
          <w:sz w:val="20"/>
          <w:szCs w:val="20"/>
        </w:rPr>
        <w:t>SEXTA</w:t>
      </w:r>
      <w:r w:rsidR="0054566B" w:rsidRPr="00400BEF">
        <w:rPr>
          <w:rFonts w:ascii="Arial" w:hAnsi="Arial" w:cs="Arial"/>
          <w:b/>
          <w:sz w:val="20"/>
          <w:szCs w:val="20"/>
        </w:rPr>
        <w:t xml:space="preserve"> </w:t>
      </w:r>
      <w:r w:rsidR="005C37DD" w:rsidRPr="00400BEF">
        <w:rPr>
          <w:rFonts w:ascii="Arial" w:hAnsi="Arial" w:cs="Arial"/>
          <w:b/>
          <w:sz w:val="20"/>
          <w:szCs w:val="20"/>
        </w:rPr>
        <w:t>– VENCIMENTO ANTECIPADO</w:t>
      </w:r>
    </w:p>
    <w:p w:rsidR="0054566B" w:rsidRPr="00400BEF" w:rsidRDefault="0054566B" w:rsidP="00123FC7">
      <w:pPr>
        <w:pStyle w:val="PargrafodaLista"/>
        <w:widowControl w:val="0"/>
        <w:tabs>
          <w:tab w:val="left" w:pos="567"/>
        </w:tabs>
        <w:spacing w:line="360" w:lineRule="auto"/>
        <w:ind w:left="0"/>
        <w:contextualSpacing w:val="0"/>
        <w:jc w:val="both"/>
        <w:rPr>
          <w:rFonts w:ascii="Arial" w:hAnsi="Arial" w:cs="Arial"/>
          <w:sz w:val="20"/>
          <w:szCs w:val="20"/>
        </w:rPr>
      </w:pPr>
    </w:p>
    <w:p w:rsidR="00CF1D1E" w:rsidRPr="00400BEF" w:rsidRDefault="005C37DD" w:rsidP="00123FC7">
      <w:pPr>
        <w:pStyle w:val="PargrafodaLista"/>
        <w:widowControl w:val="0"/>
        <w:numPr>
          <w:ilvl w:val="1"/>
          <w:numId w:val="7"/>
        </w:numPr>
        <w:tabs>
          <w:tab w:val="left" w:pos="0"/>
          <w:tab w:val="left" w:pos="567"/>
        </w:tabs>
        <w:spacing w:line="360" w:lineRule="auto"/>
        <w:ind w:left="0" w:firstLine="0"/>
        <w:contextualSpacing w:val="0"/>
        <w:jc w:val="both"/>
        <w:rPr>
          <w:rFonts w:ascii="Arial" w:hAnsi="Arial" w:cs="Arial"/>
          <w:sz w:val="20"/>
          <w:szCs w:val="20"/>
        </w:rPr>
      </w:pPr>
      <w:bookmarkStart w:id="58" w:name="_Ref72325860"/>
      <w:bookmarkStart w:id="59" w:name="_Ref361041433"/>
      <w:r w:rsidRPr="00400BEF">
        <w:rPr>
          <w:rFonts w:ascii="Arial" w:hAnsi="Arial" w:cs="Arial"/>
          <w:sz w:val="20"/>
          <w:szCs w:val="20"/>
          <w:u w:val="single"/>
        </w:rPr>
        <w:t>Eventos de Vencimento Antecipado</w:t>
      </w:r>
      <w:r w:rsidR="00400BEF">
        <w:rPr>
          <w:rFonts w:ascii="Arial" w:hAnsi="Arial" w:cs="Arial"/>
          <w:sz w:val="20"/>
          <w:szCs w:val="20"/>
          <w:u w:val="single"/>
        </w:rPr>
        <w:t xml:space="preserve"> Automático</w:t>
      </w:r>
      <w:r w:rsidR="002F09D4" w:rsidRPr="00400BEF">
        <w:rPr>
          <w:rFonts w:ascii="Arial" w:hAnsi="Arial" w:cs="Arial"/>
          <w:sz w:val="20"/>
          <w:szCs w:val="20"/>
          <w:u w:val="single"/>
        </w:rPr>
        <w:t>:</w:t>
      </w:r>
      <w:r w:rsidRPr="00400BEF">
        <w:rPr>
          <w:rFonts w:ascii="Arial" w:hAnsi="Arial" w:cs="Arial"/>
          <w:sz w:val="20"/>
          <w:szCs w:val="20"/>
        </w:rPr>
        <w:t xml:space="preserve"> A dívida contida nesta </w:t>
      </w:r>
      <w:r w:rsidR="0054566B" w:rsidRPr="00400BEF">
        <w:rPr>
          <w:rFonts w:ascii="Arial" w:hAnsi="Arial" w:cs="Arial"/>
          <w:sz w:val="20"/>
          <w:szCs w:val="20"/>
        </w:rPr>
        <w:t xml:space="preserve">Escritura </w:t>
      </w:r>
      <w:r w:rsidRPr="00400BEF">
        <w:rPr>
          <w:rFonts w:ascii="Arial" w:hAnsi="Arial" w:cs="Arial"/>
          <w:sz w:val="20"/>
          <w:szCs w:val="20"/>
        </w:rPr>
        <w:t xml:space="preserve">poderá ser considerada antecipadamente vencida e desde logo exigível, </w:t>
      </w:r>
      <w:r w:rsidR="008B50CD" w:rsidRPr="00400BEF">
        <w:rPr>
          <w:rFonts w:ascii="Arial" w:hAnsi="Arial" w:cs="Arial"/>
          <w:sz w:val="20"/>
          <w:szCs w:val="20"/>
        </w:rPr>
        <w:t xml:space="preserve">de acordo com os termos desta Clausula </w:t>
      </w:r>
      <w:r w:rsidR="0054566B" w:rsidRPr="00400BEF">
        <w:rPr>
          <w:rFonts w:ascii="Arial" w:hAnsi="Arial" w:cs="Arial"/>
          <w:sz w:val="20"/>
          <w:szCs w:val="20"/>
        </w:rPr>
        <w:t>Quinta</w:t>
      </w:r>
      <w:r w:rsidR="008B50CD" w:rsidRPr="00400BEF">
        <w:rPr>
          <w:rFonts w:ascii="Arial" w:hAnsi="Arial" w:cs="Arial"/>
          <w:sz w:val="20"/>
          <w:szCs w:val="20"/>
        </w:rPr>
        <w:t xml:space="preserve">, </w:t>
      </w:r>
      <w:r w:rsidRPr="00400BEF">
        <w:rPr>
          <w:rFonts w:ascii="Arial" w:hAnsi="Arial" w:cs="Arial"/>
          <w:sz w:val="20"/>
          <w:szCs w:val="20"/>
        </w:rPr>
        <w:t xml:space="preserve">tornando-se imediatamente exigível o saldo não amortizado da </w:t>
      </w:r>
      <w:r w:rsidR="00C25EEB" w:rsidRPr="00400BEF">
        <w:rPr>
          <w:rFonts w:ascii="Arial" w:hAnsi="Arial" w:cs="Arial"/>
          <w:sz w:val="20"/>
          <w:szCs w:val="20"/>
        </w:rPr>
        <w:t>Escritura</w:t>
      </w:r>
      <w:r w:rsidRPr="00400BEF">
        <w:rPr>
          <w:rFonts w:ascii="Arial" w:hAnsi="Arial" w:cs="Arial"/>
          <w:sz w:val="20"/>
          <w:szCs w:val="20"/>
        </w:rPr>
        <w:t>, acrescido d</w:t>
      </w:r>
      <w:r w:rsidR="00AA167F">
        <w:rPr>
          <w:rFonts w:ascii="Arial" w:hAnsi="Arial" w:cs="Arial"/>
          <w:sz w:val="20"/>
          <w:szCs w:val="20"/>
        </w:rPr>
        <w:t>a</w:t>
      </w:r>
      <w:r w:rsidRPr="00AA167F">
        <w:rPr>
          <w:rFonts w:ascii="Arial" w:hAnsi="Arial" w:cs="Arial"/>
          <w:sz w:val="20"/>
          <w:szCs w:val="20"/>
        </w:rPr>
        <w:t xml:space="preserve"> </w:t>
      </w:r>
      <w:r w:rsidR="00AA167F">
        <w:rPr>
          <w:rFonts w:ascii="Arial" w:hAnsi="Arial" w:cs="Arial"/>
          <w:sz w:val="20"/>
          <w:szCs w:val="20"/>
        </w:rPr>
        <w:t xml:space="preserve">Remuneração </w:t>
      </w:r>
      <w:r w:rsidRPr="00AA167F">
        <w:rPr>
          <w:rFonts w:ascii="Arial" w:hAnsi="Arial" w:cs="Arial"/>
          <w:sz w:val="20"/>
          <w:szCs w:val="20"/>
        </w:rPr>
        <w:t xml:space="preserve">e de todos os encargos contratuais e legais incidentes até então, incluindo, multas e despesas, até a data do efetivo pagamento do saldo devedor, calculados de forma </w:t>
      </w:r>
      <w:r w:rsidRPr="00AA167F">
        <w:rPr>
          <w:rFonts w:ascii="Arial" w:hAnsi="Arial" w:cs="Arial"/>
          <w:i/>
          <w:iCs/>
          <w:sz w:val="20"/>
          <w:szCs w:val="20"/>
        </w:rPr>
        <w:t>pro rata die</w:t>
      </w:r>
      <w:r w:rsidRPr="00AA167F">
        <w:rPr>
          <w:rFonts w:ascii="Arial" w:hAnsi="Arial" w:cs="Arial"/>
          <w:sz w:val="20"/>
          <w:szCs w:val="20"/>
        </w:rPr>
        <w:t xml:space="preserve">, na hipótese de ocorrência de qualquer dos Eventos de Vencimento Antecipado </w:t>
      </w:r>
      <w:r w:rsidR="00400BEF">
        <w:rPr>
          <w:rFonts w:ascii="Arial" w:hAnsi="Arial" w:cs="Arial"/>
          <w:sz w:val="20"/>
          <w:szCs w:val="20"/>
        </w:rPr>
        <w:t xml:space="preserve">Automático </w:t>
      </w:r>
      <w:r w:rsidRPr="00AA167F">
        <w:rPr>
          <w:rFonts w:ascii="Arial" w:hAnsi="Arial" w:cs="Arial"/>
          <w:sz w:val="20"/>
          <w:szCs w:val="20"/>
        </w:rPr>
        <w:t xml:space="preserve">listados abaixo, os quais as Partes reconhecem, desde logo, serem causa direta para aumento indevido do risco de inadimplemento das obrigações assumidas pela </w:t>
      </w:r>
      <w:r w:rsidR="0054566B" w:rsidRPr="00AA167F">
        <w:rPr>
          <w:rFonts w:ascii="Arial" w:hAnsi="Arial" w:cs="Arial"/>
          <w:sz w:val="20"/>
          <w:szCs w:val="20"/>
        </w:rPr>
        <w:t>Emissora</w:t>
      </w:r>
      <w:r w:rsidRPr="00400BEF">
        <w:rPr>
          <w:rFonts w:ascii="Arial" w:hAnsi="Arial" w:cs="Arial"/>
          <w:sz w:val="20"/>
          <w:szCs w:val="20"/>
        </w:rPr>
        <w:t xml:space="preserve">, tornando mais onerosa a obrigação de concessão de crédito assumida pela Credora nesta </w:t>
      </w:r>
      <w:r w:rsidR="0054566B" w:rsidRPr="00400BEF">
        <w:rPr>
          <w:rFonts w:ascii="Arial" w:hAnsi="Arial" w:cs="Arial"/>
          <w:sz w:val="20"/>
          <w:szCs w:val="20"/>
        </w:rPr>
        <w:t>Escritura</w:t>
      </w:r>
      <w:r w:rsidR="00464433" w:rsidRPr="00400BEF">
        <w:rPr>
          <w:rFonts w:ascii="Arial" w:hAnsi="Arial" w:cs="Arial"/>
          <w:sz w:val="20"/>
          <w:szCs w:val="20"/>
        </w:rPr>
        <w:t>:</w:t>
      </w:r>
      <w:bookmarkEnd w:id="58"/>
    </w:p>
    <w:p w:rsidR="0054566B" w:rsidRPr="00400BEF" w:rsidRDefault="0054566B" w:rsidP="005F3FB2">
      <w:pPr>
        <w:pStyle w:val="PargrafodaLista"/>
        <w:tabs>
          <w:tab w:val="left" w:pos="567"/>
        </w:tabs>
        <w:spacing w:line="360" w:lineRule="auto"/>
        <w:ind w:left="0"/>
        <w:contextualSpacing w:val="0"/>
        <w:jc w:val="both"/>
        <w:rPr>
          <w:rFonts w:ascii="Arial" w:hAnsi="Arial" w:cs="Arial"/>
          <w:sz w:val="20"/>
          <w:szCs w:val="20"/>
        </w:rPr>
      </w:pPr>
    </w:p>
    <w:p w:rsidR="0037209C" w:rsidRPr="00400BEF" w:rsidRDefault="0037209C" w:rsidP="000B3BC9">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400BEF">
        <w:rPr>
          <w:rFonts w:ascii="Arial" w:hAnsi="Arial" w:cs="Arial"/>
          <w:sz w:val="20"/>
          <w:szCs w:val="20"/>
        </w:rPr>
        <w:t xml:space="preserve">pedido pela </w:t>
      </w:r>
      <w:r w:rsidR="00133602" w:rsidRPr="00400BEF">
        <w:rPr>
          <w:rFonts w:ascii="Arial" w:hAnsi="Arial" w:cs="Arial"/>
          <w:sz w:val="20"/>
          <w:szCs w:val="20"/>
        </w:rPr>
        <w:t>Emissora</w:t>
      </w:r>
      <w:r w:rsidRPr="00400BEF">
        <w:rPr>
          <w:rFonts w:ascii="Arial" w:hAnsi="Arial" w:cs="Arial"/>
          <w:sz w:val="20"/>
          <w:szCs w:val="20"/>
        </w:rPr>
        <w:t xml:space="preserve"> a qualquer credor ou classe de credores de plano de recuperação judicial ou extrajudicial, independentemente de ter sido requerida ou obtida homologação judicial do referido plano,</w:t>
      </w:r>
      <w:r w:rsidR="000702A7" w:rsidRPr="00400BEF">
        <w:rPr>
          <w:rFonts w:ascii="Arial" w:hAnsi="Arial" w:cs="Arial"/>
          <w:sz w:val="20"/>
          <w:szCs w:val="20"/>
        </w:rPr>
        <w:t xml:space="preserve"> ou requerimento pela </w:t>
      </w:r>
      <w:r w:rsidR="00133602" w:rsidRPr="00400BEF">
        <w:rPr>
          <w:rFonts w:ascii="Arial" w:hAnsi="Arial" w:cs="Arial"/>
          <w:sz w:val="20"/>
          <w:szCs w:val="20"/>
        </w:rPr>
        <w:t>Emissora</w:t>
      </w:r>
      <w:r w:rsidR="000702A7" w:rsidRPr="00400BEF">
        <w:rPr>
          <w:rFonts w:ascii="Arial" w:hAnsi="Arial" w:cs="Arial"/>
          <w:sz w:val="20"/>
          <w:szCs w:val="20"/>
        </w:rPr>
        <w:t xml:space="preserve"> </w:t>
      </w:r>
      <w:r w:rsidRPr="00400BEF">
        <w:rPr>
          <w:rFonts w:ascii="Arial" w:hAnsi="Arial" w:cs="Arial"/>
          <w:sz w:val="20"/>
          <w:szCs w:val="20"/>
        </w:rPr>
        <w:t>de respectiva recuperação extrajudicial ou judicial, independentemente de deferimento do processamento da recuperação ou de sua concessão pelo juiz competente;</w:t>
      </w:r>
    </w:p>
    <w:p w:rsidR="0054566B" w:rsidRPr="00400BEF" w:rsidRDefault="0054566B" w:rsidP="005F3FB2">
      <w:pPr>
        <w:pStyle w:val="PargrafodaLista"/>
        <w:spacing w:line="360" w:lineRule="auto"/>
        <w:ind w:left="1134"/>
        <w:contextualSpacing w:val="0"/>
        <w:jc w:val="both"/>
        <w:rPr>
          <w:rFonts w:ascii="Arial" w:eastAsia="Times New Roman" w:hAnsi="Arial" w:cs="Arial"/>
          <w:sz w:val="20"/>
          <w:szCs w:val="20"/>
        </w:rPr>
      </w:pPr>
    </w:p>
    <w:p w:rsidR="0037209C" w:rsidRPr="00400BEF" w:rsidRDefault="0037209C"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400BEF">
        <w:rPr>
          <w:rFonts w:ascii="Arial" w:hAnsi="Arial" w:cs="Arial"/>
          <w:sz w:val="20"/>
          <w:szCs w:val="20"/>
        </w:rPr>
        <w:t xml:space="preserve">extinção, liquidação ou dissolução da </w:t>
      </w:r>
      <w:r w:rsidR="00133602" w:rsidRPr="00400BEF">
        <w:rPr>
          <w:rFonts w:ascii="Arial" w:hAnsi="Arial" w:cs="Arial"/>
          <w:sz w:val="20"/>
          <w:szCs w:val="20"/>
        </w:rPr>
        <w:t>Emissora</w:t>
      </w:r>
      <w:r w:rsidRPr="00400BEF">
        <w:rPr>
          <w:rFonts w:ascii="Arial" w:hAnsi="Arial" w:cs="Arial"/>
          <w:sz w:val="20"/>
          <w:szCs w:val="20"/>
        </w:rPr>
        <w:t>;</w:t>
      </w:r>
    </w:p>
    <w:p w:rsidR="0054566B" w:rsidRPr="009A250D" w:rsidRDefault="0054566B" w:rsidP="005F3FB2">
      <w:pPr>
        <w:pStyle w:val="PargrafodaLista"/>
        <w:spacing w:line="360" w:lineRule="auto"/>
        <w:ind w:left="1134"/>
        <w:contextualSpacing w:val="0"/>
        <w:jc w:val="both"/>
        <w:rPr>
          <w:rFonts w:ascii="Arial" w:eastAsia="Times New Roman" w:hAnsi="Arial" w:cs="Arial"/>
          <w:sz w:val="20"/>
          <w:szCs w:val="20"/>
        </w:rPr>
      </w:pPr>
    </w:p>
    <w:p w:rsidR="0037209C" w:rsidRPr="009A250D" w:rsidRDefault="0037209C"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insolvência, pedi</w:t>
      </w:r>
      <w:r w:rsidR="000702A7" w:rsidRPr="009A250D">
        <w:rPr>
          <w:rFonts w:ascii="Arial" w:hAnsi="Arial" w:cs="Arial"/>
          <w:sz w:val="20"/>
          <w:szCs w:val="20"/>
        </w:rPr>
        <w:t xml:space="preserve">do de autofalência da </w:t>
      </w:r>
      <w:r w:rsidR="00133602" w:rsidRPr="009A250D">
        <w:rPr>
          <w:rFonts w:ascii="Arial" w:hAnsi="Arial" w:cs="Arial"/>
          <w:sz w:val="20"/>
          <w:szCs w:val="20"/>
        </w:rPr>
        <w:t>Emissora</w:t>
      </w:r>
      <w:r w:rsidR="000702A7" w:rsidRPr="009A250D">
        <w:rPr>
          <w:rFonts w:ascii="Arial" w:hAnsi="Arial" w:cs="Arial"/>
          <w:sz w:val="20"/>
          <w:szCs w:val="20"/>
        </w:rPr>
        <w:t xml:space="preserve"> </w:t>
      </w:r>
      <w:r w:rsidRPr="009A250D">
        <w:rPr>
          <w:rFonts w:ascii="Arial" w:hAnsi="Arial" w:cs="Arial"/>
          <w:sz w:val="20"/>
          <w:szCs w:val="20"/>
        </w:rPr>
        <w:t>ou pedido de falência formulado por</w:t>
      </w:r>
      <w:r w:rsidR="000702A7" w:rsidRPr="009A250D">
        <w:rPr>
          <w:rFonts w:ascii="Arial" w:hAnsi="Arial" w:cs="Arial"/>
          <w:sz w:val="20"/>
          <w:szCs w:val="20"/>
        </w:rPr>
        <w:t xml:space="preserve"> terceiros em face da </w:t>
      </w:r>
      <w:r w:rsidR="00133602" w:rsidRPr="009A250D">
        <w:rPr>
          <w:rFonts w:ascii="Arial" w:hAnsi="Arial" w:cs="Arial"/>
          <w:sz w:val="20"/>
          <w:szCs w:val="20"/>
        </w:rPr>
        <w:t>Emissora</w:t>
      </w:r>
      <w:r w:rsidRPr="009A250D">
        <w:rPr>
          <w:rFonts w:ascii="Arial" w:hAnsi="Arial" w:cs="Arial"/>
          <w:sz w:val="20"/>
          <w:szCs w:val="20"/>
        </w:rPr>
        <w:t>, não elidido no prazo legal;</w:t>
      </w:r>
    </w:p>
    <w:p w:rsidR="0054566B" w:rsidRPr="009A250D" w:rsidRDefault="0054566B" w:rsidP="005F3FB2">
      <w:pPr>
        <w:pStyle w:val="PargrafodaLista"/>
        <w:spacing w:line="360" w:lineRule="auto"/>
        <w:ind w:left="1134"/>
        <w:contextualSpacing w:val="0"/>
        <w:jc w:val="both"/>
        <w:rPr>
          <w:rFonts w:ascii="Arial" w:eastAsia="Times New Roman" w:hAnsi="Arial" w:cs="Arial"/>
          <w:sz w:val="20"/>
          <w:szCs w:val="20"/>
        </w:rPr>
      </w:pPr>
    </w:p>
    <w:p w:rsidR="0037209C" w:rsidRPr="00AA167F" w:rsidRDefault="000702A7"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descumprimento, pela </w:t>
      </w:r>
      <w:r w:rsidR="00133602" w:rsidRPr="009A250D">
        <w:rPr>
          <w:rFonts w:ascii="Arial" w:hAnsi="Arial" w:cs="Arial"/>
          <w:sz w:val="20"/>
          <w:szCs w:val="20"/>
        </w:rPr>
        <w:t>Emissora</w:t>
      </w:r>
      <w:r w:rsidR="0037209C" w:rsidRPr="009A250D">
        <w:rPr>
          <w:rFonts w:ascii="Arial" w:hAnsi="Arial" w:cs="Arial"/>
          <w:sz w:val="20"/>
          <w:szCs w:val="20"/>
        </w:rPr>
        <w:t xml:space="preserve">, de qualquer obrigação pecuniária prevista neste instrumento e/ou nos demais Documentos da Operação, sem que tal descumprimento seja sanado no prazo </w:t>
      </w:r>
      <w:r w:rsidR="0037209C" w:rsidRPr="009A250D">
        <w:rPr>
          <w:rFonts w:ascii="Arial" w:hAnsi="Arial" w:cs="Arial"/>
          <w:sz w:val="20"/>
          <w:szCs w:val="20"/>
        </w:rPr>
        <w:lastRenderedPageBreak/>
        <w:t xml:space="preserve">de </w:t>
      </w:r>
      <w:r w:rsidR="00C07DAD" w:rsidRPr="009A250D">
        <w:rPr>
          <w:rFonts w:ascii="Arial" w:hAnsi="Arial" w:cs="Arial"/>
          <w:sz w:val="20"/>
          <w:szCs w:val="20"/>
        </w:rPr>
        <w:t xml:space="preserve">5 </w:t>
      </w:r>
      <w:r w:rsidR="00A5043F" w:rsidRPr="009A250D">
        <w:rPr>
          <w:rFonts w:ascii="Arial" w:hAnsi="Arial" w:cs="Arial"/>
          <w:sz w:val="20"/>
          <w:szCs w:val="20"/>
        </w:rPr>
        <w:t>(cinco</w:t>
      </w:r>
      <w:r w:rsidR="00205E1D" w:rsidRPr="00AA167F">
        <w:rPr>
          <w:rFonts w:ascii="Arial" w:hAnsi="Arial" w:cs="Arial"/>
          <w:sz w:val="20"/>
          <w:szCs w:val="20"/>
        </w:rPr>
        <w:t>)</w:t>
      </w:r>
      <w:r w:rsidR="008003B4" w:rsidRPr="00AA167F">
        <w:rPr>
          <w:rFonts w:ascii="Arial" w:hAnsi="Arial" w:cs="Arial"/>
          <w:sz w:val="20"/>
          <w:szCs w:val="20"/>
        </w:rPr>
        <w:t xml:space="preserve"> </w:t>
      </w:r>
      <w:r w:rsidR="00205E1D" w:rsidRPr="00AA167F">
        <w:rPr>
          <w:rFonts w:ascii="Arial" w:hAnsi="Arial" w:cs="Arial"/>
          <w:sz w:val="20"/>
          <w:szCs w:val="20"/>
        </w:rPr>
        <w:t>Dia</w:t>
      </w:r>
      <w:r w:rsidR="00C07DAD" w:rsidRPr="00AA167F">
        <w:rPr>
          <w:rFonts w:ascii="Arial" w:hAnsi="Arial" w:cs="Arial"/>
          <w:sz w:val="20"/>
          <w:szCs w:val="20"/>
        </w:rPr>
        <w:t>s</w:t>
      </w:r>
      <w:r w:rsidR="0037209C" w:rsidRPr="00AA167F">
        <w:rPr>
          <w:rFonts w:ascii="Arial" w:hAnsi="Arial" w:cs="Arial"/>
          <w:sz w:val="20"/>
          <w:szCs w:val="20"/>
        </w:rPr>
        <w:t xml:space="preserve"> Út</w:t>
      </w:r>
      <w:r w:rsidR="00C07DAD" w:rsidRPr="00AA167F">
        <w:rPr>
          <w:rFonts w:ascii="Arial" w:hAnsi="Arial" w:cs="Arial"/>
          <w:sz w:val="20"/>
          <w:szCs w:val="20"/>
        </w:rPr>
        <w:t>eis</w:t>
      </w:r>
      <w:r w:rsidR="0037209C" w:rsidRPr="00AA167F">
        <w:rPr>
          <w:rFonts w:ascii="Arial" w:hAnsi="Arial" w:cs="Arial"/>
          <w:sz w:val="20"/>
          <w:szCs w:val="20"/>
        </w:rPr>
        <w:t xml:space="preserve"> contados do descumprimento, sem prejuízo do pagamento de eventuais valores devidos a tít</w:t>
      </w:r>
      <w:r w:rsidR="0037209C" w:rsidRPr="00400BEF">
        <w:rPr>
          <w:rFonts w:ascii="Arial" w:hAnsi="Arial" w:cs="Arial"/>
          <w:sz w:val="20"/>
          <w:szCs w:val="20"/>
        </w:rPr>
        <w:t>ulo de mora;</w:t>
      </w:r>
    </w:p>
    <w:p w:rsidR="0054566B" w:rsidRPr="00AA167F" w:rsidRDefault="0054566B" w:rsidP="005F3FB2">
      <w:pPr>
        <w:pStyle w:val="PargrafodaLista"/>
        <w:spacing w:line="360" w:lineRule="auto"/>
        <w:ind w:left="1134"/>
        <w:contextualSpacing w:val="0"/>
        <w:jc w:val="both"/>
        <w:rPr>
          <w:rFonts w:ascii="Arial" w:eastAsia="Times New Roman" w:hAnsi="Arial" w:cs="Arial"/>
          <w:sz w:val="20"/>
          <w:szCs w:val="20"/>
        </w:rPr>
      </w:pPr>
    </w:p>
    <w:p w:rsidR="0037209C" w:rsidRPr="009A250D" w:rsidRDefault="0037209C"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rescisão, resilição ou qualquer forma de término de qualquer dos Documentos da Operação;</w:t>
      </w:r>
    </w:p>
    <w:p w:rsidR="0054566B" w:rsidRPr="009A250D" w:rsidRDefault="0054566B" w:rsidP="005F3FB2">
      <w:pPr>
        <w:pStyle w:val="PargrafodaLista"/>
        <w:spacing w:line="360" w:lineRule="auto"/>
        <w:ind w:left="1134"/>
        <w:contextualSpacing w:val="0"/>
        <w:jc w:val="both"/>
        <w:rPr>
          <w:rFonts w:ascii="Arial" w:eastAsia="Times New Roman" w:hAnsi="Arial" w:cs="Arial"/>
          <w:sz w:val="20"/>
          <w:szCs w:val="20"/>
        </w:rPr>
      </w:pPr>
    </w:p>
    <w:p w:rsidR="005E35F2" w:rsidRPr="009A250D" w:rsidRDefault="0037209C"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caso </w:t>
      </w:r>
      <w:r w:rsidR="005E35F2" w:rsidRPr="009A250D">
        <w:rPr>
          <w:rFonts w:ascii="Arial" w:hAnsi="Arial" w:cs="Arial"/>
          <w:sz w:val="20"/>
          <w:szCs w:val="20"/>
        </w:rPr>
        <w:t>quaisquer das</w:t>
      </w:r>
      <w:r w:rsidRPr="009A250D">
        <w:rPr>
          <w:rFonts w:ascii="Arial" w:hAnsi="Arial" w:cs="Arial"/>
          <w:sz w:val="20"/>
          <w:szCs w:val="20"/>
        </w:rPr>
        <w:t xml:space="preserve"> Garantia</w:t>
      </w:r>
      <w:r w:rsidR="005E35F2" w:rsidRPr="009A250D">
        <w:rPr>
          <w:rFonts w:ascii="Arial" w:hAnsi="Arial" w:cs="Arial"/>
          <w:sz w:val="20"/>
          <w:szCs w:val="20"/>
        </w:rPr>
        <w:t>s</w:t>
      </w:r>
      <w:r w:rsidR="002001D2" w:rsidRPr="009A250D">
        <w:rPr>
          <w:rFonts w:ascii="Arial" w:hAnsi="Arial" w:cs="Arial"/>
          <w:sz w:val="20"/>
          <w:szCs w:val="20"/>
        </w:rPr>
        <w:t xml:space="preserve"> </w:t>
      </w:r>
      <w:r w:rsidRPr="009A250D">
        <w:rPr>
          <w:rFonts w:ascii="Arial" w:hAnsi="Arial" w:cs="Arial"/>
          <w:sz w:val="20"/>
          <w:szCs w:val="20"/>
        </w:rPr>
        <w:t>e/ou algum Documento da Operação venha a ter sua vigência ou efeitos extintos ou limitados antes do pagamento integral das Obrigações Garantidas seja por decisão judicial, nulidade, anulação, resilição, rescisão, denúncia, distrato ou por qualquer outra razão de direito, que implique na deterioração ou depreciação de alguma Garantia;</w:t>
      </w:r>
    </w:p>
    <w:p w:rsidR="0054566B" w:rsidRPr="009A250D" w:rsidRDefault="0054566B" w:rsidP="005F3FB2">
      <w:pPr>
        <w:pStyle w:val="PargrafodaLista"/>
        <w:spacing w:line="360" w:lineRule="auto"/>
        <w:ind w:left="1134"/>
        <w:contextualSpacing w:val="0"/>
        <w:jc w:val="both"/>
        <w:rPr>
          <w:rFonts w:ascii="Arial" w:eastAsia="Times New Roman" w:hAnsi="Arial" w:cs="Arial"/>
          <w:sz w:val="20"/>
          <w:szCs w:val="20"/>
        </w:rPr>
      </w:pPr>
    </w:p>
    <w:p w:rsidR="00B10126" w:rsidRPr="002B79D6" w:rsidRDefault="0037209C"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caso </w:t>
      </w:r>
      <w:r w:rsidR="005E35F2" w:rsidRPr="009A250D">
        <w:rPr>
          <w:rFonts w:ascii="Arial" w:hAnsi="Arial" w:cs="Arial"/>
          <w:sz w:val="20"/>
          <w:szCs w:val="20"/>
        </w:rPr>
        <w:t>quaisquer das</w:t>
      </w:r>
      <w:r w:rsidRPr="009A250D">
        <w:rPr>
          <w:rFonts w:ascii="Arial" w:hAnsi="Arial" w:cs="Arial"/>
          <w:sz w:val="20"/>
          <w:szCs w:val="20"/>
        </w:rPr>
        <w:t xml:space="preserve"> Garantia</w:t>
      </w:r>
      <w:r w:rsidR="005E35F2" w:rsidRPr="009A250D">
        <w:rPr>
          <w:rFonts w:ascii="Arial" w:hAnsi="Arial" w:cs="Arial"/>
          <w:sz w:val="20"/>
          <w:szCs w:val="20"/>
        </w:rPr>
        <w:t>s</w:t>
      </w:r>
      <w:r w:rsidR="002001D2" w:rsidRPr="009A250D">
        <w:rPr>
          <w:rFonts w:ascii="Arial" w:hAnsi="Arial" w:cs="Arial"/>
          <w:sz w:val="20"/>
          <w:szCs w:val="20"/>
        </w:rPr>
        <w:t xml:space="preserve"> </w:t>
      </w:r>
      <w:r w:rsidRPr="009A250D">
        <w:rPr>
          <w:rFonts w:ascii="Arial" w:hAnsi="Arial" w:cs="Arial"/>
          <w:sz w:val="20"/>
          <w:szCs w:val="20"/>
        </w:rPr>
        <w:t>constituída</w:t>
      </w:r>
      <w:r w:rsidR="005E35F2" w:rsidRPr="009A250D">
        <w:rPr>
          <w:rFonts w:ascii="Arial" w:hAnsi="Arial" w:cs="Arial"/>
          <w:sz w:val="20"/>
          <w:szCs w:val="20"/>
        </w:rPr>
        <w:t>s</w:t>
      </w:r>
      <w:r w:rsidRPr="009A250D">
        <w:rPr>
          <w:rFonts w:ascii="Arial" w:hAnsi="Arial" w:cs="Arial"/>
          <w:sz w:val="20"/>
          <w:szCs w:val="20"/>
        </w:rPr>
        <w:t xml:space="preserve"> no âmbito da Operação torne-se inábil, imprópria ou insuficiente para assegurar o pagamento das Obrigações Garantidas </w:t>
      </w:r>
      <w:r w:rsidR="00D74543" w:rsidRPr="009A250D">
        <w:rPr>
          <w:rFonts w:ascii="Arial" w:hAnsi="Arial" w:cs="Arial"/>
          <w:sz w:val="20"/>
          <w:szCs w:val="20"/>
        </w:rPr>
        <w:t xml:space="preserve">e </w:t>
      </w:r>
      <w:r w:rsidRPr="009A250D">
        <w:rPr>
          <w:rFonts w:ascii="Arial" w:hAnsi="Arial" w:cs="Arial"/>
          <w:sz w:val="20"/>
          <w:szCs w:val="20"/>
        </w:rPr>
        <w:t>a</w:t>
      </w:r>
      <w:r w:rsidR="005E35F2" w:rsidRPr="009A250D">
        <w:rPr>
          <w:rFonts w:ascii="Arial" w:hAnsi="Arial" w:cs="Arial"/>
          <w:sz w:val="20"/>
          <w:szCs w:val="20"/>
        </w:rPr>
        <w:t xml:space="preserve"> </w:t>
      </w:r>
      <w:r w:rsidR="00133602" w:rsidRPr="009A250D">
        <w:rPr>
          <w:rFonts w:ascii="Arial" w:hAnsi="Arial" w:cs="Arial"/>
          <w:sz w:val="20"/>
          <w:szCs w:val="20"/>
        </w:rPr>
        <w:t>Emissora</w:t>
      </w:r>
      <w:r w:rsidRPr="009A250D">
        <w:rPr>
          <w:rFonts w:ascii="Arial" w:hAnsi="Arial" w:cs="Arial"/>
          <w:sz w:val="20"/>
          <w:szCs w:val="20"/>
        </w:rPr>
        <w:t xml:space="preserve"> não ofere</w:t>
      </w:r>
      <w:r w:rsidR="005E35F2" w:rsidRPr="009A250D">
        <w:rPr>
          <w:rFonts w:ascii="Arial" w:hAnsi="Arial" w:cs="Arial"/>
          <w:sz w:val="20"/>
          <w:szCs w:val="20"/>
        </w:rPr>
        <w:t>ça</w:t>
      </w:r>
      <w:r w:rsidRPr="009A250D">
        <w:rPr>
          <w:rFonts w:ascii="Arial" w:hAnsi="Arial" w:cs="Arial"/>
          <w:sz w:val="20"/>
          <w:szCs w:val="20"/>
        </w:rPr>
        <w:t xml:space="preserve"> nova garantia à </w:t>
      </w:r>
      <w:r w:rsidR="004B706D" w:rsidRPr="009A250D">
        <w:rPr>
          <w:rFonts w:ascii="Arial" w:hAnsi="Arial" w:cs="Arial"/>
          <w:sz w:val="20"/>
          <w:szCs w:val="20"/>
        </w:rPr>
        <w:t>Credora</w:t>
      </w:r>
      <w:r w:rsidRPr="009A250D">
        <w:rPr>
          <w:rFonts w:ascii="Arial" w:hAnsi="Arial" w:cs="Arial"/>
          <w:sz w:val="20"/>
          <w:szCs w:val="20"/>
        </w:rPr>
        <w:t xml:space="preserve">, à sua exclusiva análise e aprovação, para substituição ou reforço nos termos dos seus respectivos instrumentos, mediante prévia e expressa anuência dos </w:t>
      </w:r>
      <w:r w:rsidR="008F27F6" w:rsidRPr="009A250D">
        <w:rPr>
          <w:rFonts w:ascii="Arial" w:eastAsia="Times New Roman" w:hAnsi="Arial" w:cs="Arial"/>
          <w:sz w:val="20"/>
          <w:szCs w:val="20"/>
        </w:rPr>
        <w:t>t</w:t>
      </w:r>
      <w:r w:rsidRPr="009A250D">
        <w:rPr>
          <w:rFonts w:ascii="Arial" w:eastAsia="Times New Roman" w:hAnsi="Arial" w:cs="Arial"/>
          <w:sz w:val="20"/>
          <w:szCs w:val="20"/>
        </w:rPr>
        <w:t>itulares d</w:t>
      </w:r>
      <w:r w:rsidR="008F27F6" w:rsidRPr="009A250D">
        <w:rPr>
          <w:rFonts w:ascii="Arial" w:eastAsia="Times New Roman" w:hAnsi="Arial" w:cs="Arial"/>
          <w:sz w:val="20"/>
          <w:szCs w:val="20"/>
        </w:rPr>
        <w:t>os</w:t>
      </w:r>
      <w:r w:rsidRPr="009A250D">
        <w:rPr>
          <w:rFonts w:ascii="Arial" w:eastAsia="Times New Roman" w:hAnsi="Arial" w:cs="Arial"/>
          <w:sz w:val="20"/>
          <w:szCs w:val="20"/>
        </w:rPr>
        <w:t xml:space="preserve"> CRI</w:t>
      </w:r>
      <w:r w:rsidRPr="009A250D">
        <w:rPr>
          <w:rFonts w:ascii="Arial" w:hAnsi="Arial" w:cs="Arial"/>
          <w:sz w:val="20"/>
          <w:szCs w:val="20"/>
        </w:rPr>
        <w:t xml:space="preserve"> reunidos em assembleia geral</w:t>
      </w:r>
      <w:r w:rsidR="00B10126">
        <w:rPr>
          <w:rFonts w:ascii="Arial" w:hAnsi="Arial" w:cs="Arial"/>
          <w:sz w:val="20"/>
          <w:szCs w:val="20"/>
        </w:rPr>
        <w:t>; e</w:t>
      </w:r>
    </w:p>
    <w:p w:rsidR="00B10126" w:rsidRPr="002B79D6" w:rsidRDefault="00B10126" w:rsidP="002B79D6">
      <w:pPr>
        <w:pStyle w:val="PargrafodaLista"/>
        <w:spacing w:line="360" w:lineRule="auto"/>
        <w:ind w:left="1134"/>
        <w:contextualSpacing w:val="0"/>
        <w:jc w:val="both"/>
        <w:rPr>
          <w:rFonts w:ascii="Arial" w:eastAsia="Times New Roman" w:hAnsi="Arial" w:cs="Arial"/>
          <w:sz w:val="20"/>
          <w:szCs w:val="20"/>
        </w:rPr>
      </w:pPr>
    </w:p>
    <w:p w:rsidR="00B10126" w:rsidRPr="002B79D6" w:rsidRDefault="00B10126" w:rsidP="00B10126">
      <w:pPr>
        <w:pStyle w:val="PargrafodaLista"/>
        <w:numPr>
          <w:ilvl w:val="0"/>
          <w:numId w:val="14"/>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a Emissora receba valores decorrentes dos Direitos Creditórios em conta diversa à Conta </w:t>
      </w:r>
      <w:r w:rsidR="00CF5CCF">
        <w:rPr>
          <w:rFonts w:ascii="Arial" w:hAnsi="Arial" w:cs="Arial"/>
          <w:sz w:val="20"/>
          <w:szCs w:val="20"/>
        </w:rPr>
        <w:t>Vinculada</w:t>
      </w:r>
      <w:r w:rsidRPr="009C3F6E">
        <w:rPr>
          <w:rFonts w:ascii="Arial" w:hAnsi="Arial" w:cs="Arial"/>
          <w:sz w:val="20"/>
          <w:szCs w:val="20"/>
        </w:rPr>
        <w:t xml:space="preserve"> e não os repassem </w:t>
      </w:r>
      <w:r w:rsidR="0025164A">
        <w:rPr>
          <w:rFonts w:ascii="Arial" w:hAnsi="Arial" w:cs="Arial"/>
          <w:sz w:val="20"/>
          <w:szCs w:val="20"/>
        </w:rPr>
        <w:t xml:space="preserve">à Conta Vinculada </w:t>
      </w:r>
      <w:r w:rsidRPr="009C3F6E">
        <w:rPr>
          <w:rFonts w:ascii="Arial" w:hAnsi="Arial" w:cs="Arial"/>
          <w:sz w:val="20"/>
          <w:szCs w:val="20"/>
        </w:rPr>
        <w:t>dentro do prazo estabelecido no Contrato de Cessão Fiduciária de Direitos Creditórios</w:t>
      </w:r>
      <w:r w:rsidR="00CF5CCF">
        <w:rPr>
          <w:rFonts w:ascii="Arial" w:hAnsi="Arial" w:cs="Arial"/>
          <w:sz w:val="20"/>
          <w:szCs w:val="20"/>
        </w:rPr>
        <w:t>.</w:t>
      </w:r>
    </w:p>
    <w:p w:rsidR="0054566B" w:rsidRPr="009A250D" w:rsidRDefault="0054566B" w:rsidP="009A250D">
      <w:pPr>
        <w:spacing w:line="360" w:lineRule="auto"/>
        <w:jc w:val="both"/>
        <w:rPr>
          <w:rFonts w:ascii="Arial" w:eastAsia="Times New Roman" w:hAnsi="Arial" w:cs="Arial"/>
          <w:sz w:val="20"/>
          <w:szCs w:val="20"/>
        </w:rPr>
      </w:pPr>
    </w:p>
    <w:p w:rsidR="009A250D" w:rsidRDefault="009A250D" w:rsidP="009A250D">
      <w:pPr>
        <w:pStyle w:val="PargrafodaLista"/>
        <w:numPr>
          <w:ilvl w:val="1"/>
          <w:numId w:val="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Eventos de Vencimento Antecipado</w:t>
      </w:r>
      <w:r>
        <w:rPr>
          <w:rFonts w:ascii="Arial" w:hAnsi="Arial" w:cs="Arial"/>
          <w:sz w:val="20"/>
          <w:szCs w:val="20"/>
          <w:u w:val="single"/>
        </w:rPr>
        <w:t xml:space="preserve"> </w:t>
      </w:r>
      <w:r w:rsidR="00EA6057">
        <w:rPr>
          <w:rFonts w:ascii="Arial" w:hAnsi="Arial" w:cs="Arial"/>
          <w:sz w:val="20"/>
          <w:szCs w:val="20"/>
          <w:u w:val="single"/>
        </w:rPr>
        <w:t xml:space="preserve">Não </w:t>
      </w:r>
      <w:r>
        <w:rPr>
          <w:rFonts w:ascii="Arial" w:hAnsi="Arial" w:cs="Arial"/>
          <w:sz w:val="20"/>
          <w:szCs w:val="20"/>
          <w:u w:val="single"/>
        </w:rPr>
        <w:t>Automático</w:t>
      </w:r>
      <w:r w:rsidRPr="009A250D">
        <w:rPr>
          <w:rFonts w:ascii="Arial" w:hAnsi="Arial" w:cs="Arial"/>
          <w:sz w:val="20"/>
          <w:szCs w:val="20"/>
        </w:rPr>
        <w:t>:</w:t>
      </w:r>
      <w:r>
        <w:rPr>
          <w:rFonts w:ascii="Arial" w:hAnsi="Arial" w:cs="Arial"/>
          <w:sz w:val="20"/>
          <w:szCs w:val="20"/>
        </w:rPr>
        <w:t xml:space="preserve"> Na ocorrência de quaisquer dos seguintes eventos (“</w:t>
      </w:r>
      <w:r w:rsidRPr="009A250D">
        <w:rPr>
          <w:rFonts w:ascii="Arial" w:hAnsi="Arial" w:cs="Arial"/>
          <w:sz w:val="20"/>
          <w:szCs w:val="20"/>
          <w:u w:val="single"/>
        </w:rPr>
        <w:t>Eventos de Vencimento Antecipado Não Automático</w:t>
      </w:r>
      <w:r>
        <w:rPr>
          <w:rFonts w:ascii="Arial" w:hAnsi="Arial" w:cs="Arial"/>
          <w:sz w:val="20"/>
          <w:szCs w:val="20"/>
        </w:rPr>
        <w:t xml:space="preserve">” e, em conjunto com </w:t>
      </w:r>
      <w:r w:rsidRPr="00AA167F">
        <w:rPr>
          <w:rFonts w:ascii="Arial" w:hAnsi="Arial" w:cs="Arial"/>
          <w:sz w:val="20"/>
          <w:szCs w:val="20"/>
        </w:rPr>
        <w:t xml:space="preserve">Eventos de Vencimento Antecipado </w:t>
      </w:r>
      <w:r>
        <w:rPr>
          <w:rFonts w:ascii="Arial" w:hAnsi="Arial" w:cs="Arial"/>
          <w:sz w:val="20"/>
          <w:szCs w:val="20"/>
        </w:rPr>
        <w:t>Automático, os “</w:t>
      </w:r>
      <w:r w:rsidRPr="009A250D">
        <w:rPr>
          <w:rFonts w:ascii="Arial" w:hAnsi="Arial" w:cs="Arial"/>
          <w:sz w:val="20"/>
          <w:szCs w:val="20"/>
          <w:u w:val="single"/>
        </w:rPr>
        <w:t>Eventos de Inadimplemento</w:t>
      </w:r>
      <w:r>
        <w:rPr>
          <w:rFonts w:ascii="Arial" w:hAnsi="Arial" w:cs="Arial"/>
          <w:sz w:val="20"/>
          <w:szCs w:val="20"/>
        </w:rPr>
        <w:t xml:space="preserve">”), </w:t>
      </w:r>
      <w:r w:rsidRPr="009A250D">
        <w:rPr>
          <w:rFonts w:ascii="Arial" w:hAnsi="Arial" w:cs="Arial"/>
          <w:sz w:val="20"/>
          <w:szCs w:val="20"/>
          <w:u w:color="000000"/>
          <w:lang w:eastAsia="pt-BR"/>
        </w:rPr>
        <w:t>deverá ser convocada pela Securitizadora ou Agente Fiduciário (conforme o caso) assembleia geral de titulares dos CRI para deliberar sobre a</w:t>
      </w:r>
      <w:r w:rsidR="00B10126">
        <w:rPr>
          <w:rFonts w:ascii="Arial" w:hAnsi="Arial" w:cs="Arial"/>
          <w:sz w:val="20"/>
          <w:szCs w:val="20"/>
          <w:u w:color="000000"/>
          <w:lang w:eastAsia="pt-BR"/>
        </w:rPr>
        <w:t xml:space="preserve"> </w:t>
      </w:r>
      <w:r w:rsidRPr="009C3F6E">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Escritura</w:t>
      </w:r>
      <w:r>
        <w:rPr>
          <w:rFonts w:ascii="Arial" w:hAnsi="Arial" w:cs="Arial"/>
          <w:sz w:val="20"/>
          <w:szCs w:val="20"/>
          <w:u w:color="000000"/>
          <w:lang w:eastAsia="pt-BR"/>
        </w:rPr>
        <w:t>:</w:t>
      </w:r>
    </w:p>
    <w:p w:rsidR="009A250D" w:rsidRDefault="009A250D" w:rsidP="009A250D">
      <w:pPr>
        <w:spacing w:line="360" w:lineRule="auto"/>
        <w:jc w:val="both"/>
        <w:rPr>
          <w:rFonts w:ascii="Arial" w:eastAsia="Times New Roman" w:hAnsi="Arial" w:cs="Arial"/>
          <w:sz w:val="20"/>
          <w:szCs w:val="20"/>
        </w:rPr>
      </w:pPr>
    </w:p>
    <w:p w:rsidR="009A250D"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ocorra cisão, fusão, incorporação ou qualquer reorganização societária, a qualquer título, da Emissora e que venha a alterar o controle final da Emissora nos termos do artigo 116 da </w:t>
      </w:r>
      <w:r w:rsidRPr="009C3F6E">
        <w:rPr>
          <w:rFonts w:ascii="Arial" w:hAnsi="Arial" w:cs="Arial"/>
          <w:color w:val="000000"/>
          <w:sz w:val="20"/>
          <w:szCs w:val="20"/>
        </w:rPr>
        <w:t>Lei</w:t>
      </w:r>
      <w:r w:rsidR="00823C92">
        <w:rPr>
          <w:rFonts w:ascii="Arial" w:hAnsi="Arial" w:cs="Arial"/>
          <w:color w:val="000000"/>
          <w:sz w:val="20"/>
          <w:szCs w:val="20"/>
        </w:rPr>
        <w:t> </w:t>
      </w:r>
      <w:r w:rsidRPr="009C3F6E">
        <w:rPr>
          <w:rFonts w:ascii="Arial" w:hAnsi="Arial" w:cs="Arial"/>
          <w:color w:val="000000"/>
          <w:sz w:val="20"/>
          <w:szCs w:val="20"/>
        </w:rPr>
        <w:t>6.404</w:t>
      </w:r>
      <w:r w:rsidR="00823C92">
        <w:rPr>
          <w:rFonts w:ascii="Arial" w:hAnsi="Arial" w:cs="Arial"/>
          <w:color w:val="000000"/>
          <w:sz w:val="20"/>
          <w:szCs w:val="20"/>
        </w:rPr>
        <w:t xml:space="preserve">, exceto se for realizada </w:t>
      </w:r>
      <w:r w:rsidR="00DD3274">
        <w:rPr>
          <w:rFonts w:ascii="Arial" w:hAnsi="Arial" w:cs="Arial"/>
          <w:color w:val="000000"/>
          <w:sz w:val="20"/>
          <w:szCs w:val="20"/>
        </w:rPr>
        <w:t xml:space="preserve">a transferência </w:t>
      </w:r>
      <w:r w:rsidR="00823C92">
        <w:rPr>
          <w:rFonts w:ascii="Arial" w:hAnsi="Arial" w:cs="Arial"/>
          <w:color w:val="000000"/>
          <w:sz w:val="20"/>
          <w:szCs w:val="20"/>
        </w:rPr>
        <w:t xml:space="preserve">do controle da Emissora </w:t>
      </w:r>
      <w:r w:rsidR="00823C92" w:rsidRPr="000B3BC9">
        <w:rPr>
          <w:rFonts w:ascii="Arial" w:hAnsi="Arial" w:cs="Arial"/>
          <w:color w:val="000000"/>
          <w:sz w:val="20"/>
          <w:szCs w:val="20"/>
        </w:rPr>
        <w:t xml:space="preserve">para a </w:t>
      </w:r>
      <w:r w:rsidR="00823C92" w:rsidRPr="002B79D6">
        <w:rPr>
          <w:rFonts w:ascii="Arial" w:hAnsi="Arial" w:cs="Arial"/>
          <w:sz w:val="20"/>
          <w:szCs w:val="20"/>
        </w:rPr>
        <w:t>TheBlueground</w:t>
      </w:r>
      <w:r w:rsidRPr="009C3F6E">
        <w:rPr>
          <w:rFonts w:ascii="Arial" w:hAnsi="Arial" w:cs="Arial"/>
          <w:sz w:val="20"/>
          <w:szCs w:val="20"/>
        </w:rPr>
        <w:t>;</w:t>
      </w:r>
    </w:p>
    <w:p w:rsidR="009A250D" w:rsidRPr="009C3F6E" w:rsidRDefault="009A250D" w:rsidP="002B79D6">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0B3BC9">
        <w:rPr>
          <w:rFonts w:ascii="Arial" w:hAnsi="Arial" w:cs="Arial"/>
          <w:sz w:val="20"/>
          <w:szCs w:val="20"/>
        </w:rPr>
        <w:t>descumprimento, pela Emissora, de qualquer obrigação não pecuniária prevista neste instrumento e nos demais Documentos da Operação, sem que tal descumprimento sej</w:t>
      </w:r>
      <w:r w:rsidRPr="00DD3274">
        <w:rPr>
          <w:rFonts w:ascii="Arial" w:hAnsi="Arial" w:cs="Arial"/>
          <w:sz w:val="20"/>
          <w:szCs w:val="20"/>
        </w:rPr>
        <w:t>a sanado no prazo de 10 (dez) Dias Úteis a contar do respectivo descumprimento, observados os prazos de cura específicos, quando aplicáveis;</w:t>
      </w:r>
    </w:p>
    <w:p w:rsidR="009A250D" w:rsidRPr="002B79D6" w:rsidRDefault="009A250D" w:rsidP="002B79D6">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caso seja verificado, a qualquer tempo, pela Credora</w:t>
      </w:r>
      <w:r w:rsidRPr="009A250D">
        <w:rPr>
          <w:rFonts w:ascii="Arial" w:hAnsi="Arial" w:cs="Arial"/>
          <w:sz w:val="20"/>
          <w:szCs w:val="20"/>
        </w:rPr>
        <w:t>, que qualquer das declarações e garantias prestadas pela</w:t>
      </w:r>
      <w:r w:rsidRPr="009C3F6E">
        <w:rPr>
          <w:rFonts w:ascii="Arial" w:hAnsi="Arial" w:cs="Arial"/>
          <w:sz w:val="20"/>
          <w:szCs w:val="20"/>
        </w:rPr>
        <w:t xml:space="preserve"> Emissora nos Documentos da Operação é enganosa, imprecisa ou incorreta, de forma a causar efeito adverso materialmente relevante à Operação, a exclusivo critério dos t</w:t>
      </w:r>
      <w:r w:rsidRPr="002B79D6">
        <w:rPr>
          <w:rFonts w:ascii="Arial" w:hAnsi="Arial" w:cs="Arial"/>
          <w:sz w:val="20"/>
          <w:szCs w:val="20"/>
        </w:rPr>
        <w:t>itulares dos CRI</w:t>
      </w:r>
      <w:r w:rsidRPr="009C3F6E">
        <w:rPr>
          <w:rFonts w:ascii="Arial" w:hAnsi="Arial" w:cs="Arial"/>
          <w:sz w:val="20"/>
          <w:szCs w:val="20"/>
        </w:rPr>
        <w:t xml:space="preserve"> reunidos em assembleia geral;</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seja verificado, a qualquer tempo, pela Credora, que qualquer das autorizações, concessões, subvenções, alvarás ou licenças, inclusive as ambientais, exigidas para o regular </w:t>
      </w:r>
      <w:r w:rsidRPr="009C3F6E">
        <w:rPr>
          <w:rFonts w:ascii="Arial" w:hAnsi="Arial" w:cs="Arial"/>
          <w:sz w:val="20"/>
          <w:szCs w:val="20"/>
        </w:rPr>
        <w:lastRenderedPageBreak/>
        <w:t>exercício das atividades desenvolvidas pela Emissora, conforme aplicável, deixaram de ser válidas ou não foram obtidas;</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protestos de títulos contra a Emissora, cujo valor unitário ou agregado ultrapasse R$ 1.000.000,00 (um milhão de reais) salvo se (a) o protesto tiver sido efetuado por erro ou má-fé de terceiros, desde que validamente comprovado ou (b) for cancelado ou sustado, em qualquer das hipóteses, dentro de 15 (quinze) Dias Úteis contados da ciência da Emissora;</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não cumprimento ou não impugnação, com efeito suspensivo, de qualquer decisão ou sentença judicial, contra a Emissora, em valor individual ou agregado igual ou maior do que R$ 1.000.000,00 (um milhão de reais) ou seu valor equivalente em outras moedas;</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transferência ou qualquer forma de cessão ou promessa de cessão a terceiros, pela Emissora, de suas obrigações assumidas neste instrumento ou em qualquer dos Documentos da Operação;</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a Emissora destine os recursos de forma diversa da estipulada nesta Escritura;</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violação ou indício de violação, pela Emissora, de qualquer lei ou regulamento, nacional ou estrangeiro, contra prática de corrupção ou atos lesivos à administração pública, incluindo qualquer Legislação Anticorrupção e Antilavagem;</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descumprimento, em qualquer dos aspectos materiais, pela Emissora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negócios, em especial dos termos da legislação ambiental e trabalhista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 e/ou</w:t>
      </w:r>
    </w:p>
    <w:p w:rsidR="009A250D" w:rsidRPr="002B79D6" w:rsidRDefault="009A250D">
      <w:pPr>
        <w:pStyle w:val="PargrafodaLista"/>
        <w:spacing w:line="360" w:lineRule="auto"/>
        <w:ind w:left="1134"/>
        <w:contextualSpacing w:val="0"/>
        <w:jc w:val="both"/>
        <w:rPr>
          <w:rFonts w:ascii="Arial" w:hAnsi="Arial" w:cs="Arial"/>
          <w:sz w:val="20"/>
          <w:szCs w:val="20"/>
        </w:rPr>
      </w:pPr>
    </w:p>
    <w:p w:rsidR="009A250D" w:rsidRPr="009C3F6E" w:rsidRDefault="009A250D" w:rsidP="002B79D6">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C3F6E">
        <w:rPr>
          <w:rFonts w:ascii="Arial" w:hAnsi="Arial" w:cs="Arial"/>
          <w:sz w:val="20"/>
          <w:szCs w:val="20"/>
        </w:rPr>
        <w:t>existência de decisão judicial por violação de qualquer dispositivo legal ou regulatório, nacional ou estrangeiro, relativo à prática de corrupção ou de atos lesivos à administração pública, incluindo a Legislação Anticorrupção e Antilavagem, conforme aplicável, pela Emissora, bem como constarem no Cadastro Nacional de Empresas Inidôneas e Suspensas – CEIS ou no Cadastro Nacional de Empresas Punidas – CNEP.</w:t>
      </w:r>
    </w:p>
    <w:p w:rsidR="009A250D" w:rsidRPr="009A250D" w:rsidRDefault="009A250D" w:rsidP="009A250D">
      <w:pPr>
        <w:spacing w:line="360" w:lineRule="auto"/>
        <w:jc w:val="both"/>
        <w:rPr>
          <w:rFonts w:ascii="Arial" w:eastAsia="Times New Roman" w:hAnsi="Arial" w:cs="Arial"/>
          <w:sz w:val="20"/>
          <w:szCs w:val="20"/>
        </w:rPr>
      </w:pPr>
    </w:p>
    <w:p w:rsidR="00A515A8" w:rsidRPr="009A250D" w:rsidRDefault="00A515A8" w:rsidP="009A250D">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60" w:name="_DV_X147"/>
      <w:bookmarkStart w:id="61" w:name="_DV_C94"/>
      <w:bookmarkStart w:id="62" w:name="_DV_C96"/>
      <w:bookmarkStart w:id="63" w:name="_DV_X149"/>
      <w:bookmarkStart w:id="64" w:name="_DV_C118"/>
      <w:bookmarkEnd w:id="60"/>
      <w:bookmarkEnd w:id="61"/>
      <w:bookmarkEnd w:id="62"/>
      <w:bookmarkEnd w:id="63"/>
      <w:bookmarkEnd w:id="64"/>
      <w:r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comunicará a </w:t>
      </w:r>
      <w:r w:rsidR="004B706D" w:rsidRPr="009A250D">
        <w:rPr>
          <w:rFonts w:ascii="Arial" w:hAnsi="Arial" w:cs="Arial"/>
          <w:sz w:val="20"/>
          <w:szCs w:val="20"/>
        </w:rPr>
        <w:t>Credora</w:t>
      </w:r>
      <w:r w:rsidRPr="009A250D">
        <w:rPr>
          <w:rFonts w:ascii="Arial" w:hAnsi="Arial" w:cs="Arial"/>
          <w:sz w:val="20"/>
          <w:szCs w:val="20"/>
        </w:rPr>
        <w:t xml:space="preserve"> e o Agente Fiduciário sobre a ocorrência de </w:t>
      </w:r>
      <w:r w:rsidRPr="000B3BC9">
        <w:rPr>
          <w:rFonts w:ascii="Arial" w:hAnsi="Arial" w:cs="Arial"/>
          <w:sz w:val="20"/>
          <w:szCs w:val="20"/>
        </w:rPr>
        <w:t xml:space="preserve">quaisquer </w:t>
      </w:r>
      <w:r w:rsidR="009A250D" w:rsidRPr="002B79D6">
        <w:rPr>
          <w:rFonts w:ascii="Arial" w:hAnsi="Arial" w:cs="Arial"/>
          <w:sz w:val="20"/>
          <w:szCs w:val="20"/>
        </w:rPr>
        <w:t>Eventos de Inadimplemento</w:t>
      </w:r>
      <w:r w:rsidR="009A250D" w:rsidRPr="000B3BC9" w:rsidDel="009A250D">
        <w:rPr>
          <w:rFonts w:ascii="Arial" w:hAnsi="Arial" w:cs="Arial"/>
          <w:sz w:val="20"/>
          <w:szCs w:val="20"/>
        </w:rPr>
        <w:t xml:space="preserve"> </w:t>
      </w:r>
      <w:r w:rsidRPr="000B3BC9">
        <w:rPr>
          <w:rFonts w:ascii="Arial" w:hAnsi="Arial" w:cs="Arial"/>
          <w:sz w:val="20"/>
          <w:szCs w:val="20"/>
        </w:rPr>
        <w:t xml:space="preserve">no prazo de 2 (dois) Dias Úteis contados da </w:t>
      </w:r>
      <w:r w:rsidR="003462C4" w:rsidRPr="000B3BC9">
        <w:rPr>
          <w:rFonts w:ascii="Arial" w:hAnsi="Arial" w:cs="Arial"/>
          <w:sz w:val="20"/>
          <w:szCs w:val="20"/>
        </w:rPr>
        <w:t xml:space="preserve">sua </w:t>
      </w:r>
      <w:r w:rsidRPr="000B3BC9">
        <w:rPr>
          <w:rFonts w:ascii="Arial" w:hAnsi="Arial" w:cs="Arial"/>
          <w:sz w:val="20"/>
          <w:szCs w:val="20"/>
        </w:rPr>
        <w:t>ocorrência. O descumprimento</w:t>
      </w:r>
      <w:r w:rsidRPr="009A250D">
        <w:rPr>
          <w:rFonts w:ascii="Arial" w:hAnsi="Arial" w:cs="Arial"/>
          <w:sz w:val="20"/>
          <w:szCs w:val="20"/>
        </w:rPr>
        <w:t xml:space="preserve"> do dever de comunicar pela </w:t>
      </w:r>
      <w:r w:rsidR="00133602" w:rsidRPr="009A250D">
        <w:rPr>
          <w:rFonts w:ascii="Arial" w:hAnsi="Arial" w:cs="Arial"/>
          <w:sz w:val="20"/>
          <w:szCs w:val="20"/>
        </w:rPr>
        <w:t>Emissora</w:t>
      </w:r>
      <w:r w:rsidRPr="009A250D">
        <w:rPr>
          <w:rFonts w:ascii="Arial" w:hAnsi="Arial" w:cs="Arial"/>
          <w:sz w:val="20"/>
          <w:szCs w:val="20"/>
        </w:rPr>
        <w:t xml:space="preserve"> não impedirá o exercício de poderes, faculdades e pretensões previstos nos demais Documentos da Operação, pela </w:t>
      </w:r>
      <w:r w:rsidR="003462C4" w:rsidRPr="009A250D">
        <w:rPr>
          <w:rFonts w:ascii="Arial" w:hAnsi="Arial" w:cs="Arial"/>
          <w:sz w:val="20"/>
          <w:szCs w:val="20"/>
        </w:rPr>
        <w:t>Credora</w:t>
      </w:r>
      <w:r w:rsidRPr="009A250D">
        <w:rPr>
          <w:rFonts w:ascii="Arial" w:hAnsi="Arial" w:cs="Arial"/>
          <w:sz w:val="20"/>
          <w:szCs w:val="20"/>
        </w:rPr>
        <w:t xml:space="preserve"> ou pelos </w:t>
      </w:r>
      <w:r w:rsidR="008F27F6" w:rsidRPr="009A250D">
        <w:rPr>
          <w:rFonts w:ascii="Arial" w:hAnsi="Arial" w:cs="Arial"/>
          <w:sz w:val="20"/>
          <w:szCs w:val="20"/>
        </w:rPr>
        <w:t>t</w:t>
      </w:r>
      <w:r w:rsidRPr="009A250D">
        <w:rPr>
          <w:rFonts w:ascii="Arial" w:hAnsi="Arial" w:cs="Arial"/>
          <w:sz w:val="20"/>
          <w:szCs w:val="20"/>
        </w:rPr>
        <w:t>itulares d</w:t>
      </w:r>
      <w:r w:rsidR="008F27F6" w:rsidRPr="009A250D">
        <w:rPr>
          <w:rFonts w:ascii="Arial" w:hAnsi="Arial" w:cs="Arial"/>
          <w:sz w:val="20"/>
          <w:szCs w:val="20"/>
        </w:rPr>
        <w:t>os</w:t>
      </w:r>
      <w:r w:rsidR="00E94791" w:rsidRPr="009A250D">
        <w:rPr>
          <w:rFonts w:ascii="Arial" w:hAnsi="Arial" w:cs="Arial"/>
          <w:sz w:val="20"/>
          <w:szCs w:val="20"/>
        </w:rPr>
        <w:t xml:space="preserve"> CRI.</w:t>
      </w:r>
    </w:p>
    <w:p w:rsidR="0054566B" w:rsidRPr="009A250D" w:rsidRDefault="0054566B" w:rsidP="009A250D">
      <w:pPr>
        <w:pStyle w:val="PargrafodaLista"/>
        <w:tabs>
          <w:tab w:val="left" w:pos="567"/>
        </w:tabs>
        <w:spacing w:line="360" w:lineRule="auto"/>
        <w:ind w:left="0"/>
        <w:contextualSpacing w:val="0"/>
        <w:jc w:val="both"/>
        <w:rPr>
          <w:rFonts w:ascii="Arial" w:hAnsi="Arial" w:cs="Arial"/>
          <w:sz w:val="20"/>
          <w:szCs w:val="20"/>
        </w:rPr>
      </w:pPr>
    </w:p>
    <w:p w:rsidR="00CF1D1E" w:rsidRPr="009A250D" w:rsidRDefault="005C37DD" w:rsidP="009A250D">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rPr>
        <w:lastRenderedPageBreak/>
        <w:t xml:space="preserve">Na ocorrência de qualquer dos </w:t>
      </w:r>
      <w:r w:rsidR="009A250D" w:rsidRPr="002B79D6">
        <w:rPr>
          <w:rFonts w:ascii="Arial" w:hAnsi="Arial" w:cs="Arial"/>
          <w:sz w:val="20"/>
          <w:szCs w:val="20"/>
        </w:rPr>
        <w:t>Eventos de Inadimplemento</w:t>
      </w:r>
      <w:r w:rsidRPr="009A250D">
        <w:rPr>
          <w:rFonts w:ascii="Arial" w:hAnsi="Arial" w:cs="Arial"/>
          <w:sz w:val="20"/>
          <w:szCs w:val="20"/>
        </w:rPr>
        <w:t xml:space="preserve">, a Credora continuará tendo </w:t>
      </w:r>
      <w:r w:rsidRPr="009A250D">
        <w:rPr>
          <w:rFonts w:ascii="Arial" w:hAnsi="Arial" w:cs="Arial"/>
          <w:sz w:val="20"/>
          <w:szCs w:val="20"/>
          <w:u w:color="000000"/>
          <w:lang w:eastAsia="pt-BR"/>
        </w:rPr>
        <w:t>direito</w:t>
      </w:r>
      <w:r w:rsidRPr="009A250D">
        <w:rPr>
          <w:rFonts w:ascii="Arial" w:hAnsi="Arial" w:cs="Arial"/>
          <w:sz w:val="20"/>
          <w:szCs w:val="20"/>
        </w:rPr>
        <w:t xml:space="preserve"> ao recebimento </w:t>
      </w:r>
      <w:r w:rsidR="00595EE2" w:rsidRPr="009A250D">
        <w:rPr>
          <w:rFonts w:ascii="Arial" w:hAnsi="Arial" w:cs="Arial"/>
          <w:sz w:val="20"/>
          <w:szCs w:val="20"/>
        </w:rPr>
        <w:t xml:space="preserve">dos valores devidos em virtude desta </w:t>
      </w:r>
      <w:r w:rsidR="00133602" w:rsidRPr="009A250D">
        <w:rPr>
          <w:rFonts w:ascii="Arial" w:hAnsi="Arial" w:cs="Arial"/>
          <w:sz w:val="20"/>
          <w:szCs w:val="20"/>
        </w:rPr>
        <w:t>Escritura</w:t>
      </w:r>
      <w:r w:rsidRPr="009A250D">
        <w:rPr>
          <w:rFonts w:ascii="Arial" w:hAnsi="Arial" w:cs="Arial"/>
          <w:sz w:val="20"/>
          <w:szCs w:val="20"/>
        </w:rPr>
        <w:t>, enquanto não quitad</w:t>
      </w:r>
      <w:r w:rsidR="00595EE2" w:rsidRPr="009A250D">
        <w:rPr>
          <w:rFonts w:ascii="Arial" w:hAnsi="Arial" w:cs="Arial"/>
          <w:sz w:val="20"/>
          <w:szCs w:val="20"/>
        </w:rPr>
        <w:t>o</w:t>
      </w:r>
      <w:r w:rsidRPr="009A250D">
        <w:rPr>
          <w:rFonts w:ascii="Arial" w:hAnsi="Arial" w:cs="Arial"/>
          <w:sz w:val="20"/>
          <w:szCs w:val="20"/>
        </w:rPr>
        <w:t>s, e demais obrigações porventura devida</w:t>
      </w:r>
      <w:r w:rsidR="00595EE2" w:rsidRPr="009A250D">
        <w:rPr>
          <w:rFonts w:ascii="Arial" w:hAnsi="Arial" w:cs="Arial"/>
          <w:sz w:val="20"/>
          <w:szCs w:val="20"/>
        </w:rPr>
        <w:t>s</w:t>
      </w:r>
      <w:r w:rsidRPr="009A250D">
        <w:rPr>
          <w:rFonts w:ascii="Arial" w:hAnsi="Arial" w:cs="Arial"/>
          <w:sz w:val="20"/>
          <w:szCs w:val="20"/>
        </w:rPr>
        <w:t xml:space="preserve"> pela </w:t>
      </w:r>
      <w:r w:rsidR="00133602" w:rsidRPr="009A250D">
        <w:rPr>
          <w:rFonts w:ascii="Arial" w:hAnsi="Arial" w:cs="Arial"/>
          <w:sz w:val="20"/>
          <w:szCs w:val="20"/>
        </w:rPr>
        <w:t>Emissora</w:t>
      </w:r>
      <w:r w:rsidRPr="009A250D">
        <w:rPr>
          <w:rFonts w:ascii="Arial" w:hAnsi="Arial" w:cs="Arial"/>
          <w:sz w:val="20"/>
          <w:szCs w:val="20"/>
        </w:rPr>
        <w:t>.</w:t>
      </w:r>
    </w:p>
    <w:p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rsidR="00CF1D1E" w:rsidRPr="00AA167F" w:rsidRDefault="005C37DD" w:rsidP="005F3FB2">
      <w:pPr>
        <w:pStyle w:val="PargrafodaLista"/>
        <w:numPr>
          <w:ilvl w:val="1"/>
          <w:numId w:val="7"/>
        </w:numPr>
        <w:tabs>
          <w:tab w:val="left" w:pos="567"/>
        </w:tabs>
        <w:spacing w:line="360" w:lineRule="auto"/>
        <w:ind w:left="0" w:firstLine="0"/>
        <w:contextualSpacing w:val="0"/>
        <w:jc w:val="both"/>
        <w:rPr>
          <w:rFonts w:ascii="Arial" w:hAnsi="Arial" w:cs="Arial"/>
          <w:color w:val="000000"/>
          <w:sz w:val="20"/>
          <w:szCs w:val="20"/>
        </w:rPr>
      </w:pPr>
      <w:r w:rsidRPr="009A250D">
        <w:rPr>
          <w:rFonts w:ascii="Arial" w:hAnsi="Arial" w:cs="Arial"/>
          <w:sz w:val="20"/>
          <w:szCs w:val="20"/>
          <w:u w:val="single" w:color="000000"/>
          <w:lang w:eastAsia="pt-BR"/>
        </w:rPr>
        <w:t>Declaração do Vencimento Antecipado</w:t>
      </w:r>
      <w:r w:rsidRPr="009A250D">
        <w:rPr>
          <w:rFonts w:ascii="Arial" w:hAnsi="Arial" w:cs="Arial"/>
          <w:sz w:val="20"/>
          <w:szCs w:val="20"/>
          <w:u w:color="000000"/>
          <w:lang w:eastAsia="pt-BR"/>
        </w:rPr>
        <w:t>. Na ocorrência de</w:t>
      </w:r>
      <w:r w:rsidR="00E21551" w:rsidRPr="009A250D">
        <w:rPr>
          <w:rFonts w:ascii="Arial" w:hAnsi="Arial" w:cs="Arial"/>
          <w:sz w:val="20"/>
          <w:szCs w:val="20"/>
          <w:u w:color="000000"/>
          <w:lang w:eastAsia="pt-BR"/>
        </w:rPr>
        <w:t xml:space="preserve">: </w:t>
      </w:r>
      <w:r w:rsidR="00E21551" w:rsidRPr="00E34BFB">
        <w:rPr>
          <w:rFonts w:ascii="Arial" w:hAnsi="Arial" w:cs="Arial"/>
          <w:b/>
          <w:sz w:val="20"/>
          <w:szCs w:val="20"/>
          <w:u w:color="000000"/>
          <w:lang w:eastAsia="pt-BR"/>
        </w:rPr>
        <w:t>(a)</w:t>
      </w:r>
      <w:r w:rsidRPr="009A250D">
        <w:rPr>
          <w:rFonts w:ascii="Arial" w:hAnsi="Arial" w:cs="Arial"/>
          <w:sz w:val="20"/>
          <w:szCs w:val="20"/>
          <w:u w:color="000000"/>
          <w:lang w:eastAsia="pt-BR"/>
        </w:rPr>
        <w:t xml:space="preserve"> qualquer dos Eventos de Vencimento Antecipado</w:t>
      </w:r>
      <w:r w:rsidR="00D47039" w:rsidRPr="009A250D">
        <w:rPr>
          <w:rFonts w:ascii="Arial" w:hAnsi="Arial" w:cs="Arial"/>
          <w:sz w:val="20"/>
          <w:szCs w:val="20"/>
          <w:u w:color="000000"/>
          <w:lang w:eastAsia="pt-BR"/>
        </w:rPr>
        <w:t xml:space="preserve"> </w:t>
      </w:r>
      <w:r w:rsidR="009A250D">
        <w:rPr>
          <w:rFonts w:ascii="Arial" w:hAnsi="Arial" w:cs="Arial"/>
          <w:sz w:val="20"/>
          <w:szCs w:val="20"/>
          <w:u w:color="000000"/>
          <w:lang w:eastAsia="pt-BR"/>
        </w:rPr>
        <w:t xml:space="preserve">Automático </w:t>
      </w:r>
      <w:r w:rsidR="00D47039" w:rsidRPr="009A250D">
        <w:rPr>
          <w:rFonts w:ascii="Arial" w:hAnsi="Arial" w:cs="Arial"/>
          <w:sz w:val="20"/>
          <w:szCs w:val="20"/>
          <w:u w:color="000000"/>
          <w:lang w:eastAsia="pt-BR"/>
        </w:rPr>
        <w:t xml:space="preserve">previstos na Cláusula </w:t>
      </w:r>
      <w:r w:rsidR="00D47039" w:rsidRPr="00AA167F">
        <w:rPr>
          <w:rFonts w:ascii="Arial" w:hAnsi="Arial" w:cs="Arial"/>
          <w:sz w:val="20"/>
          <w:szCs w:val="20"/>
          <w:u w:color="000000"/>
          <w:lang w:eastAsia="pt-BR"/>
        </w:rPr>
        <w:fldChar w:fldCharType="begin"/>
      </w:r>
      <w:r w:rsidR="00D47039" w:rsidRPr="009A250D">
        <w:rPr>
          <w:rFonts w:ascii="Arial" w:hAnsi="Arial" w:cs="Arial"/>
          <w:sz w:val="20"/>
          <w:szCs w:val="20"/>
          <w:u w:color="000000"/>
          <w:lang w:eastAsia="pt-BR"/>
        </w:rPr>
        <w:instrText xml:space="preserve"> REF _Ref72325860 \r \h </w:instrText>
      </w:r>
      <w:r w:rsidR="00385C4C" w:rsidRPr="009A250D">
        <w:rPr>
          <w:rFonts w:ascii="Arial" w:hAnsi="Arial" w:cs="Arial"/>
          <w:sz w:val="20"/>
          <w:szCs w:val="20"/>
          <w:u w:color="000000"/>
          <w:lang w:eastAsia="pt-BR"/>
        </w:rPr>
        <w:instrText xml:space="preserve"> \* MERGEFORMAT </w:instrText>
      </w:r>
      <w:r w:rsidR="00D47039" w:rsidRPr="00AA167F">
        <w:rPr>
          <w:rFonts w:ascii="Arial" w:hAnsi="Arial" w:cs="Arial"/>
          <w:sz w:val="20"/>
          <w:szCs w:val="20"/>
          <w:u w:color="000000"/>
          <w:lang w:eastAsia="pt-BR"/>
        </w:rPr>
      </w:r>
      <w:r w:rsidR="00D47039" w:rsidRPr="00AA167F">
        <w:rPr>
          <w:rFonts w:ascii="Arial" w:hAnsi="Arial" w:cs="Arial"/>
          <w:sz w:val="20"/>
          <w:szCs w:val="20"/>
          <w:u w:color="000000"/>
          <w:lang w:eastAsia="pt-BR"/>
        </w:rPr>
        <w:fldChar w:fldCharType="separate"/>
      </w:r>
      <w:r w:rsidR="00004DA2">
        <w:rPr>
          <w:rFonts w:ascii="Arial" w:hAnsi="Arial" w:cs="Arial"/>
          <w:sz w:val="20"/>
          <w:szCs w:val="20"/>
          <w:u w:color="000000"/>
          <w:lang w:eastAsia="pt-BR"/>
        </w:rPr>
        <w:t>6.1</w:t>
      </w:r>
      <w:r w:rsidR="00D47039" w:rsidRPr="00AA167F">
        <w:rPr>
          <w:rFonts w:ascii="Arial" w:hAnsi="Arial" w:cs="Arial"/>
          <w:sz w:val="20"/>
          <w:szCs w:val="20"/>
          <w:u w:color="000000"/>
          <w:lang w:eastAsia="pt-BR"/>
        </w:rPr>
        <w:fldChar w:fldCharType="end"/>
      </w:r>
      <w:r w:rsidR="00D47039" w:rsidRPr="00AA167F">
        <w:rPr>
          <w:rFonts w:ascii="Arial" w:hAnsi="Arial" w:cs="Arial"/>
          <w:sz w:val="20"/>
          <w:szCs w:val="20"/>
          <w:u w:color="000000"/>
          <w:lang w:eastAsia="pt-BR"/>
        </w:rPr>
        <w:t xml:space="preserve"> </w:t>
      </w:r>
      <w:r w:rsidRPr="00AA167F">
        <w:rPr>
          <w:rFonts w:ascii="Arial" w:hAnsi="Arial" w:cs="Arial"/>
          <w:sz w:val="20"/>
          <w:szCs w:val="20"/>
          <w:u w:color="000000"/>
          <w:lang w:eastAsia="pt-BR"/>
        </w:rPr>
        <w:t>e observados os respectivos prazos de cura, se houver,</w:t>
      </w:r>
      <w:r w:rsidR="00E21551" w:rsidRPr="00400BEF">
        <w:rPr>
          <w:rFonts w:ascii="Arial" w:hAnsi="Arial" w:cs="Arial"/>
          <w:sz w:val="20"/>
          <w:szCs w:val="20"/>
          <w:u w:color="000000"/>
          <w:lang w:eastAsia="pt-BR"/>
        </w:rPr>
        <w:t xml:space="preserve"> esta </w:t>
      </w:r>
      <w:r w:rsidR="00133602" w:rsidRPr="00400BEF">
        <w:rPr>
          <w:rFonts w:ascii="Arial" w:hAnsi="Arial" w:cs="Arial"/>
          <w:sz w:val="20"/>
          <w:szCs w:val="20"/>
          <w:u w:color="000000"/>
          <w:lang w:eastAsia="pt-BR"/>
        </w:rPr>
        <w:t xml:space="preserve">Escritura </w:t>
      </w:r>
      <w:r w:rsidR="00E21551" w:rsidRPr="00400BEF">
        <w:rPr>
          <w:rFonts w:ascii="Arial" w:hAnsi="Arial" w:cs="Arial"/>
          <w:sz w:val="20"/>
          <w:szCs w:val="20"/>
          <w:u w:color="000000"/>
          <w:lang w:eastAsia="pt-BR"/>
        </w:rPr>
        <w:t xml:space="preserve">estará automaticamente vencida; e </w:t>
      </w:r>
      <w:r w:rsidR="00E21551" w:rsidRPr="00E34BFB">
        <w:rPr>
          <w:rFonts w:ascii="Arial" w:hAnsi="Arial" w:cs="Arial"/>
          <w:b/>
          <w:sz w:val="20"/>
          <w:szCs w:val="20"/>
          <w:u w:color="000000"/>
          <w:lang w:eastAsia="pt-BR"/>
        </w:rPr>
        <w:t>(b)</w:t>
      </w:r>
      <w:r w:rsidR="00E21551" w:rsidRPr="00400BEF">
        <w:rPr>
          <w:rFonts w:ascii="Arial" w:hAnsi="Arial" w:cs="Arial"/>
          <w:sz w:val="20"/>
          <w:szCs w:val="20"/>
          <w:u w:color="000000"/>
          <w:lang w:eastAsia="pt-BR"/>
        </w:rPr>
        <w:t xml:space="preserve"> qualquer dos demais Eventos de Vencimento Antecipado</w:t>
      </w:r>
      <w:r w:rsidRPr="009A250D">
        <w:rPr>
          <w:rFonts w:ascii="Arial" w:hAnsi="Arial" w:cs="Arial"/>
          <w:sz w:val="20"/>
          <w:szCs w:val="20"/>
          <w:u w:color="000000"/>
          <w:lang w:eastAsia="pt-BR"/>
        </w:rPr>
        <w:t xml:space="preserve"> </w:t>
      </w:r>
      <w:r w:rsidR="009A250D">
        <w:rPr>
          <w:rFonts w:ascii="Arial" w:hAnsi="Arial" w:cs="Arial"/>
          <w:sz w:val="20"/>
          <w:szCs w:val="20"/>
          <w:u w:color="000000"/>
          <w:lang w:eastAsia="pt-BR"/>
        </w:rPr>
        <w:t xml:space="preserve">Não Automático </w:t>
      </w:r>
      <w:r w:rsidR="00E21551" w:rsidRPr="009A250D">
        <w:rPr>
          <w:rFonts w:ascii="Arial" w:hAnsi="Arial" w:cs="Arial"/>
          <w:sz w:val="20"/>
          <w:szCs w:val="20"/>
          <w:u w:color="000000"/>
          <w:lang w:eastAsia="pt-BR"/>
        </w:rPr>
        <w:t xml:space="preserve">e observados os respectivos prazos de cura, se houver, </w:t>
      </w:r>
      <w:r w:rsidR="00E54034" w:rsidRPr="009A250D">
        <w:rPr>
          <w:rFonts w:ascii="Arial" w:hAnsi="Arial" w:cs="Arial"/>
          <w:sz w:val="20"/>
          <w:szCs w:val="20"/>
          <w:u w:color="000000"/>
          <w:lang w:eastAsia="pt-BR"/>
        </w:rPr>
        <w:t xml:space="preserve">deverá </w:t>
      </w:r>
      <w:r w:rsidRPr="009A250D">
        <w:rPr>
          <w:rFonts w:ascii="Arial" w:hAnsi="Arial" w:cs="Arial"/>
          <w:sz w:val="20"/>
          <w:szCs w:val="20"/>
          <w:u w:color="000000"/>
          <w:lang w:eastAsia="pt-BR"/>
        </w:rPr>
        <w:t>ser convocada pel</w:t>
      </w:r>
      <w:r w:rsidR="001911D0" w:rsidRPr="009A250D">
        <w:rPr>
          <w:rFonts w:ascii="Arial" w:hAnsi="Arial" w:cs="Arial"/>
          <w:sz w:val="20"/>
          <w:szCs w:val="20"/>
          <w:u w:color="000000"/>
          <w:lang w:eastAsia="pt-BR"/>
        </w:rPr>
        <w:t>a</w:t>
      </w:r>
      <w:r w:rsidRPr="009A250D">
        <w:rPr>
          <w:rFonts w:ascii="Arial" w:hAnsi="Arial" w:cs="Arial"/>
          <w:sz w:val="20"/>
          <w:szCs w:val="20"/>
          <w:u w:color="000000"/>
          <w:lang w:eastAsia="pt-BR"/>
        </w:rPr>
        <w:t xml:space="preserve"> </w:t>
      </w:r>
      <w:r w:rsidR="001911D0" w:rsidRPr="009A250D">
        <w:rPr>
          <w:rFonts w:ascii="Arial" w:hAnsi="Arial" w:cs="Arial"/>
          <w:sz w:val="20"/>
          <w:szCs w:val="20"/>
          <w:u w:color="000000"/>
          <w:lang w:eastAsia="pt-BR"/>
        </w:rPr>
        <w:t xml:space="preserve">Securitizadora ou </w:t>
      </w:r>
      <w:r w:rsidRPr="009A250D">
        <w:rPr>
          <w:rFonts w:ascii="Arial" w:hAnsi="Arial" w:cs="Arial"/>
          <w:sz w:val="20"/>
          <w:szCs w:val="20"/>
          <w:u w:color="000000"/>
          <w:lang w:eastAsia="pt-BR"/>
        </w:rPr>
        <w:t xml:space="preserve">Agente Fiduciário </w:t>
      </w:r>
      <w:r w:rsidR="001911D0" w:rsidRPr="009A250D">
        <w:rPr>
          <w:rFonts w:ascii="Arial" w:hAnsi="Arial" w:cs="Arial"/>
          <w:sz w:val="20"/>
          <w:szCs w:val="20"/>
          <w:u w:color="000000"/>
          <w:lang w:eastAsia="pt-BR"/>
        </w:rPr>
        <w:t xml:space="preserve">(conforme o caso) </w:t>
      </w:r>
      <w:r w:rsidRPr="009A250D">
        <w:rPr>
          <w:rFonts w:ascii="Arial" w:hAnsi="Arial" w:cs="Arial"/>
          <w:sz w:val="20"/>
          <w:szCs w:val="20"/>
          <w:u w:color="000000"/>
          <w:lang w:eastAsia="pt-BR"/>
        </w:rPr>
        <w:t xml:space="preserve">assembleia geral de </w:t>
      </w:r>
      <w:r w:rsidR="008F27F6" w:rsidRPr="009A250D">
        <w:rPr>
          <w:rFonts w:ascii="Arial" w:hAnsi="Arial" w:cs="Arial"/>
          <w:sz w:val="20"/>
          <w:szCs w:val="20"/>
          <w:u w:color="000000"/>
          <w:lang w:eastAsia="pt-BR"/>
        </w:rPr>
        <w:t>t</w:t>
      </w:r>
      <w:r w:rsidRPr="009A250D">
        <w:rPr>
          <w:rFonts w:ascii="Arial" w:hAnsi="Arial" w:cs="Arial"/>
          <w:sz w:val="20"/>
          <w:szCs w:val="20"/>
          <w:u w:color="000000"/>
          <w:lang w:eastAsia="pt-BR"/>
        </w:rPr>
        <w:t>itulares d</w:t>
      </w:r>
      <w:r w:rsidR="008F27F6" w:rsidRPr="009A250D">
        <w:rPr>
          <w:rFonts w:ascii="Arial" w:hAnsi="Arial" w:cs="Arial"/>
          <w:sz w:val="20"/>
          <w:szCs w:val="20"/>
          <w:u w:color="000000"/>
          <w:lang w:eastAsia="pt-BR"/>
        </w:rPr>
        <w:t>os</w:t>
      </w:r>
      <w:r w:rsidRPr="009A250D">
        <w:rPr>
          <w:rFonts w:ascii="Arial" w:hAnsi="Arial" w:cs="Arial"/>
          <w:sz w:val="20"/>
          <w:szCs w:val="20"/>
          <w:u w:color="000000"/>
          <w:lang w:eastAsia="pt-BR"/>
        </w:rPr>
        <w:t xml:space="preserve"> CRI para deliberar sobre</w:t>
      </w:r>
      <w:r w:rsidR="00F6352D" w:rsidRPr="009A250D">
        <w:rPr>
          <w:rFonts w:ascii="Arial" w:hAnsi="Arial" w:cs="Arial"/>
          <w:sz w:val="20"/>
          <w:szCs w:val="20"/>
          <w:u w:color="000000"/>
          <w:lang w:eastAsia="pt-BR"/>
        </w:rPr>
        <w:t xml:space="preserve"> </w:t>
      </w:r>
      <w:r w:rsidR="000B3BC9">
        <w:rPr>
          <w:rFonts w:ascii="Arial" w:hAnsi="Arial" w:cs="Arial"/>
          <w:sz w:val="20"/>
          <w:szCs w:val="20"/>
          <w:u w:color="000000"/>
          <w:lang w:eastAsia="pt-BR"/>
        </w:rPr>
        <w:t xml:space="preserve">a </w:t>
      </w:r>
      <w:r w:rsidR="003A3798" w:rsidRPr="009A250D">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w:t>
      </w:r>
      <w:r w:rsidR="00133602" w:rsidRPr="00AA167F">
        <w:rPr>
          <w:rFonts w:ascii="Arial" w:hAnsi="Arial" w:cs="Arial"/>
          <w:sz w:val="20"/>
          <w:szCs w:val="20"/>
          <w:u w:color="000000"/>
          <w:lang w:eastAsia="pt-BR"/>
        </w:rPr>
        <w:t>Escritura</w:t>
      </w:r>
      <w:r w:rsidRPr="00AA167F">
        <w:rPr>
          <w:rFonts w:ascii="Arial" w:hAnsi="Arial" w:cs="Arial"/>
          <w:sz w:val="20"/>
          <w:szCs w:val="20"/>
          <w:u w:color="000000"/>
          <w:lang w:eastAsia="pt-BR"/>
        </w:rPr>
        <w:t>, sendo certo que as regras e quóruns para convocação e instalação d</w:t>
      </w:r>
      <w:r w:rsidRPr="00400BEF">
        <w:rPr>
          <w:rFonts w:ascii="Arial" w:hAnsi="Arial" w:cs="Arial"/>
          <w:sz w:val="20"/>
          <w:szCs w:val="20"/>
          <w:u w:color="000000"/>
          <w:lang w:eastAsia="pt-BR"/>
        </w:rPr>
        <w:t xml:space="preserve">a referida assembleia, bem como para deliberação dos </w:t>
      </w:r>
      <w:r w:rsidR="008F27F6" w:rsidRPr="00400BEF">
        <w:rPr>
          <w:rFonts w:ascii="Arial" w:hAnsi="Arial" w:cs="Arial"/>
          <w:sz w:val="20"/>
          <w:szCs w:val="20"/>
          <w:u w:color="000000"/>
          <w:lang w:eastAsia="pt-BR"/>
        </w:rPr>
        <w:t>t</w:t>
      </w:r>
      <w:r w:rsidRPr="00400BEF">
        <w:rPr>
          <w:rFonts w:ascii="Arial" w:hAnsi="Arial" w:cs="Arial"/>
          <w:sz w:val="20"/>
          <w:szCs w:val="20"/>
          <w:u w:color="000000"/>
          <w:lang w:eastAsia="pt-BR"/>
        </w:rPr>
        <w:t>itulares d</w:t>
      </w:r>
      <w:r w:rsidR="008F27F6" w:rsidRPr="00400BEF">
        <w:rPr>
          <w:rFonts w:ascii="Arial" w:hAnsi="Arial" w:cs="Arial"/>
          <w:sz w:val="20"/>
          <w:szCs w:val="20"/>
          <w:u w:color="000000"/>
          <w:lang w:eastAsia="pt-BR"/>
        </w:rPr>
        <w:t>os</w:t>
      </w:r>
      <w:r w:rsidRPr="00400BEF">
        <w:rPr>
          <w:rFonts w:ascii="Arial" w:hAnsi="Arial" w:cs="Arial"/>
          <w:sz w:val="20"/>
          <w:szCs w:val="20"/>
          <w:u w:color="000000"/>
          <w:lang w:eastAsia="pt-BR"/>
        </w:rPr>
        <w:t xml:space="preserve"> CRI, serão aquelas descritas no Termo de Securitização.</w:t>
      </w:r>
      <w:r w:rsidR="00464433" w:rsidRPr="009A250D">
        <w:rPr>
          <w:rFonts w:ascii="Arial" w:hAnsi="Arial" w:cs="Arial"/>
          <w:sz w:val="20"/>
          <w:szCs w:val="20"/>
          <w:u w:color="000000"/>
          <w:lang w:eastAsia="pt-BR"/>
        </w:rPr>
        <w:t xml:space="preserve"> A</w:t>
      </w:r>
      <w:r w:rsidR="00464433" w:rsidRPr="009A250D">
        <w:rPr>
          <w:rFonts w:ascii="Arial" w:hAnsi="Arial" w:cs="Arial"/>
          <w:sz w:val="20"/>
          <w:szCs w:val="20"/>
        </w:rPr>
        <w:t xml:space="preserve"> Credora poderá </w:t>
      </w:r>
      <w:r w:rsidR="00464433" w:rsidRPr="009A250D">
        <w:rPr>
          <w:rFonts w:ascii="Arial" w:hAnsi="Arial" w:cs="Arial"/>
          <w:sz w:val="20"/>
          <w:szCs w:val="20"/>
          <w:u w:color="000000"/>
          <w:lang w:eastAsia="pt-BR"/>
        </w:rPr>
        <w:t xml:space="preserve">decretar o vencimento antecipado da </w:t>
      </w:r>
      <w:r w:rsidR="00133602" w:rsidRPr="009A250D">
        <w:rPr>
          <w:rFonts w:ascii="Arial" w:hAnsi="Arial" w:cs="Arial"/>
          <w:sz w:val="20"/>
          <w:szCs w:val="20"/>
          <w:u w:color="000000"/>
          <w:lang w:eastAsia="pt-BR"/>
        </w:rPr>
        <w:t xml:space="preserve">Escritura </w:t>
      </w:r>
      <w:r w:rsidR="00464433" w:rsidRPr="009A250D">
        <w:rPr>
          <w:rFonts w:ascii="Arial" w:hAnsi="Arial" w:cs="Arial"/>
          <w:sz w:val="20"/>
          <w:szCs w:val="20"/>
          <w:u w:color="000000"/>
          <w:lang w:eastAsia="pt-BR"/>
        </w:rPr>
        <w:t xml:space="preserve">e </w:t>
      </w:r>
      <w:r w:rsidR="00464433" w:rsidRPr="009A250D">
        <w:rPr>
          <w:rFonts w:ascii="Arial" w:hAnsi="Arial" w:cs="Arial"/>
          <w:sz w:val="20"/>
          <w:szCs w:val="20"/>
        </w:rPr>
        <w:t xml:space="preserve">exigir o imediato pagamento do saldo devedor </w:t>
      </w:r>
      <w:r w:rsidR="00037BC2" w:rsidRPr="009A250D">
        <w:rPr>
          <w:rFonts w:ascii="Arial" w:hAnsi="Arial" w:cs="Arial"/>
          <w:sz w:val="20"/>
          <w:szCs w:val="20"/>
        </w:rPr>
        <w:t>da Nota Comercial</w:t>
      </w:r>
      <w:r w:rsidR="00464433" w:rsidRPr="009A250D">
        <w:rPr>
          <w:rFonts w:ascii="Arial" w:hAnsi="Arial" w:cs="Arial"/>
          <w:sz w:val="20"/>
          <w:szCs w:val="20"/>
        </w:rPr>
        <w:t xml:space="preserve">, acrescido dos demais encargos, em caso de impossibilidade de realização da assembleia dos </w:t>
      </w:r>
      <w:r w:rsidR="008F27F6" w:rsidRPr="009A250D">
        <w:rPr>
          <w:rFonts w:ascii="Arial" w:hAnsi="Arial" w:cs="Arial"/>
          <w:sz w:val="20"/>
          <w:szCs w:val="20"/>
        </w:rPr>
        <w:t>t</w:t>
      </w:r>
      <w:r w:rsidR="00464433" w:rsidRPr="009A250D">
        <w:rPr>
          <w:rFonts w:ascii="Arial" w:hAnsi="Arial" w:cs="Arial"/>
          <w:sz w:val="20"/>
          <w:szCs w:val="20"/>
        </w:rPr>
        <w:t>itulares d</w:t>
      </w:r>
      <w:r w:rsidR="008F27F6" w:rsidRPr="009A250D">
        <w:rPr>
          <w:rFonts w:ascii="Arial" w:hAnsi="Arial" w:cs="Arial"/>
          <w:sz w:val="20"/>
          <w:szCs w:val="20"/>
        </w:rPr>
        <w:t>os</w:t>
      </w:r>
      <w:r w:rsidR="00464433" w:rsidRPr="009A250D">
        <w:rPr>
          <w:rFonts w:ascii="Arial" w:hAnsi="Arial" w:cs="Arial"/>
          <w:sz w:val="20"/>
          <w:szCs w:val="20"/>
        </w:rPr>
        <w:t xml:space="preserve"> CRI por falta de quórum para instalação e/ou deliberação em primeira e segunda convocações.</w:t>
      </w:r>
    </w:p>
    <w:p w:rsidR="0054566B" w:rsidRPr="00400BEF" w:rsidRDefault="0054566B" w:rsidP="005F3FB2">
      <w:pPr>
        <w:pStyle w:val="PargrafodaLista"/>
        <w:tabs>
          <w:tab w:val="left" w:pos="567"/>
        </w:tabs>
        <w:spacing w:line="360" w:lineRule="auto"/>
        <w:ind w:left="0"/>
        <w:contextualSpacing w:val="0"/>
        <w:jc w:val="both"/>
        <w:rPr>
          <w:rFonts w:ascii="Arial" w:hAnsi="Arial" w:cs="Arial"/>
          <w:color w:val="000000"/>
          <w:sz w:val="20"/>
          <w:szCs w:val="20"/>
        </w:rPr>
      </w:pPr>
    </w:p>
    <w:bookmarkEnd w:id="59"/>
    <w:p w:rsidR="00CF1D1E" w:rsidRPr="009A250D" w:rsidRDefault="005C37D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color="000000"/>
          <w:lang w:eastAsia="pt-BR"/>
        </w:rPr>
        <w:t>Pagamento do Vencimento Antecipado</w:t>
      </w:r>
      <w:r w:rsidRPr="009A250D">
        <w:rPr>
          <w:rFonts w:ascii="Arial" w:hAnsi="Arial" w:cs="Arial"/>
          <w:sz w:val="20"/>
          <w:szCs w:val="20"/>
          <w:u w:color="000000"/>
          <w:lang w:eastAsia="pt-BR"/>
        </w:rPr>
        <w:t xml:space="preserve">. Em caso de decretação do vencimento antecipado da </w:t>
      </w:r>
      <w:r w:rsidR="008003B4" w:rsidRPr="009A250D">
        <w:rPr>
          <w:rFonts w:ascii="Arial" w:hAnsi="Arial" w:cs="Arial"/>
          <w:sz w:val="20"/>
          <w:szCs w:val="20"/>
          <w:u w:color="000000"/>
          <w:lang w:eastAsia="pt-BR"/>
        </w:rPr>
        <w:t xml:space="preserve">Nota Comercial </w:t>
      </w:r>
      <w:r w:rsidR="00D001C0">
        <w:rPr>
          <w:rFonts w:ascii="Arial" w:hAnsi="Arial" w:cs="Arial"/>
          <w:sz w:val="20"/>
          <w:szCs w:val="20"/>
          <w:u w:color="000000"/>
          <w:lang w:eastAsia="pt-BR"/>
        </w:rPr>
        <w:t xml:space="preserve">nos termos </w:t>
      </w:r>
      <w:r w:rsidRPr="009A250D">
        <w:rPr>
          <w:rFonts w:ascii="Arial" w:hAnsi="Arial" w:cs="Arial"/>
          <w:sz w:val="20"/>
          <w:szCs w:val="20"/>
          <w:u w:color="000000"/>
          <w:lang w:eastAsia="pt-BR"/>
        </w:rPr>
        <w:t>acima mencionad</w:t>
      </w:r>
      <w:r w:rsidR="00D001C0">
        <w:rPr>
          <w:rFonts w:ascii="Arial" w:hAnsi="Arial" w:cs="Arial"/>
          <w:sz w:val="20"/>
          <w:szCs w:val="20"/>
          <w:u w:color="000000"/>
          <w:lang w:eastAsia="pt-BR"/>
        </w:rPr>
        <w:t>os</w:t>
      </w:r>
      <w:r w:rsidRPr="009A250D">
        <w:rPr>
          <w:rFonts w:ascii="Arial" w:hAnsi="Arial" w:cs="Arial"/>
          <w:sz w:val="20"/>
          <w:szCs w:val="20"/>
          <w:u w:color="000000"/>
          <w:lang w:eastAsia="pt-BR"/>
        </w:rPr>
        <w:t xml:space="preserve">,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deverá efetuar o pagamento do </w:t>
      </w:r>
      <w:r w:rsidR="00E06371" w:rsidRPr="009A250D">
        <w:rPr>
          <w:rFonts w:ascii="Arial" w:hAnsi="Arial" w:cs="Arial"/>
          <w:w w:val="0"/>
          <w:sz w:val="20"/>
          <w:szCs w:val="20"/>
        </w:rPr>
        <w:t xml:space="preserve">Valor Nominal Unitário </w:t>
      </w:r>
      <w:r w:rsidR="00C16AB5" w:rsidRPr="009A250D">
        <w:rPr>
          <w:rFonts w:ascii="Arial" w:hAnsi="Arial" w:cs="Arial"/>
          <w:w w:val="0"/>
          <w:sz w:val="20"/>
          <w:szCs w:val="20"/>
        </w:rPr>
        <w:t xml:space="preserve">Atualizado </w:t>
      </w:r>
      <w:r w:rsidRPr="009A250D">
        <w:rPr>
          <w:rFonts w:ascii="Arial" w:hAnsi="Arial" w:cs="Arial"/>
          <w:sz w:val="20"/>
          <w:szCs w:val="20"/>
          <w:u w:color="000000"/>
          <w:lang w:eastAsia="pt-BR"/>
        </w:rPr>
        <w:t xml:space="preserve">da </w:t>
      </w:r>
      <w:r w:rsidR="00133602" w:rsidRPr="009A250D">
        <w:rPr>
          <w:rFonts w:ascii="Arial" w:hAnsi="Arial" w:cs="Arial"/>
          <w:sz w:val="20"/>
          <w:szCs w:val="20"/>
          <w:u w:color="000000"/>
          <w:lang w:eastAsia="pt-BR"/>
        </w:rPr>
        <w:t xml:space="preserve">Escritura </w:t>
      </w:r>
      <w:r w:rsidRPr="009A250D">
        <w:rPr>
          <w:rFonts w:ascii="Arial" w:hAnsi="Arial" w:cs="Arial"/>
          <w:sz w:val="20"/>
          <w:szCs w:val="20"/>
          <w:u w:color="000000"/>
          <w:lang w:eastAsia="pt-BR"/>
        </w:rPr>
        <w:t>não amortizado, acrescido d</w:t>
      </w:r>
      <w:r w:rsidR="00037BC2" w:rsidRPr="009A250D">
        <w:rPr>
          <w:rFonts w:ascii="Arial" w:hAnsi="Arial" w:cs="Arial"/>
          <w:sz w:val="20"/>
          <w:szCs w:val="20"/>
          <w:u w:color="000000"/>
          <w:lang w:eastAsia="pt-BR"/>
        </w:rPr>
        <w:t>a Remuneração</w:t>
      </w:r>
      <w:r w:rsidRPr="009A250D">
        <w:rPr>
          <w:rFonts w:ascii="Arial" w:hAnsi="Arial" w:cs="Arial"/>
          <w:sz w:val="20"/>
          <w:szCs w:val="20"/>
          <w:u w:color="000000"/>
          <w:lang w:eastAsia="pt-BR"/>
        </w:rPr>
        <w:t xml:space="preserve">, calculado </w:t>
      </w:r>
      <w:r w:rsidRPr="009A250D">
        <w:rPr>
          <w:rFonts w:ascii="Arial" w:hAnsi="Arial" w:cs="Arial"/>
          <w:i/>
          <w:iCs/>
          <w:sz w:val="20"/>
          <w:szCs w:val="20"/>
          <w:u w:color="000000"/>
          <w:lang w:eastAsia="pt-BR"/>
        </w:rPr>
        <w:t>pro rata temporis</w:t>
      </w:r>
      <w:r w:rsidRPr="009A250D">
        <w:rPr>
          <w:rFonts w:ascii="Arial" w:hAnsi="Arial" w:cs="Arial"/>
          <w:sz w:val="20"/>
          <w:szCs w:val="20"/>
          <w:u w:color="000000"/>
          <w:lang w:eastAsia="pt-BR"/>
        </w:rPr>
        <w:t xml:space="preserve"> desde da primeira Data de Desembolso, ou última Data de </w:t>
      </w:r>
      <w:r w:rsidR="000449F0" w:rsidRPr="009A250D">
        <w:rPr>
          <w:rFonts w:ascii="Arial" w:hAnsi="Arial" w:cs="Arial"/>
          <w:sz w:val="20"/>
          <w:szCs w:val="20"/>
          <w:u w:color="000000"/>
          <w:lang w:eastAsia="pt-BR"/>
        </w:rPr>
        <w:t>Pagamento</w:t>
      </w:r>
      <w:r w:rsidRPr="009A250D">
        <w:rPr>
          <w:rFonts w:ascii="Arial" w:hAnsi="Arial" w:cs="Arial"/>
          <w:sz w:val="20"/>
          <w:szCs w:val="20"/>
          <w:u w:color="000000"/>
          <w:lang w:eastAsia="pt-BR"/>
        </w:rPr>
        <w:t xml:space="preserve">, conforme o caso, até a data do efetivo pagamento, bem como eventuais penalidades, juros, e quaisquer outros valores eventualmente devidos pela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nos termos deste instrumento, incluindo multas e despesas, em até 5 (cinco) Dias Úteis contados da comunicação por escrito a ser enviada pela Credora à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informando sobre a decretação do vencimento antecipado.</w:t>
      </w:r>
    </w:p>
    <w:p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rsidR="00CF1D1E" w:rsidRPr="009A250D" w:rsidRDefault="005C37D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u w:color="000000"/>
          <w:lang w:eastAsia="pt-BR"/>
        </w:rPr>
        <w:t xml:space="preserve">Eventual atraso no pagamento previsto acima sujeitará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ao pagamento dos respectivos Encargos Moratórios.</w:t>
      </w:r>
    </w:p>
    <w:p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rsidR="00CF1D1E" w:rsidRPr="009A250D"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b/>
          <w:sz w:val="20"/>
          <w:szCs w:val="20"/>
        </w:rPr>
      </w:pPr>
      <w:bookmarkStart w:id="65" w:name="_Ref94096882"/>
      <w:r w:rsidRPr="009A250D">
        <w:rPr>
          <w:rFonts w:ascii="Arial" w:hAnsi="Arial" w:cs="Arial"/>
          <w:b/>
          <w:sz w:val="20"/>
          <w:szCs w:val="20"/>
        </w:rPr>
        <w:t>CLÁUSULA</w:t>
      </w:r>
      <w:r w:rsidR="00571EBB" w:rsidRPr="009A250D">
        <w:rPr>
          <w:rFonts w:ascii="Arial" w:hAnsi="Arial" w:cs="Arial"/>
          <w:b/>
          <w:sz w:val="20"/>
          <w:szCs w:val="20"/>
        </w:rPr>
        <w:t xml:space="preserve"> </w:t>
      </w:r>
      <w:r w:rsidR="000F6113" w:rsidRPr="009A250D">
        <w:rPr>
          <w:rFonts w:ascii="Arial" w:hAnsi="Arial" w:cs="Arial"/>
          <w:b/>
          <w:sz w:val="20"/>
          <w:szCs w:val="20"/>
        </w:rPr>
        <w:t>SÉTIMA</w:t>
      </w:r>
      <w:r w:rsidR="00571EBB" w:rsidRPr="009A250D">
        <w:rPr>
          <w:rFonts w:ascii="Arial" w:hAnsi="Arial" w:cs="Arial"/>
          <w:b/>
          <w:sz w:val="20"/>
          <w:szCs w:val="20"/>
        </w:rPr>
        <w:t xml:space="preserve"> </w:t>
      </w:r>
      <w:r w:rsidRPr="009A250D">
        <w:rPr>
          <w:rFonts w:ascii="Arial" w:hAnsi="Arial" w:cs="Arial"/>
          <w:b/>
          <w:sz w:val="20"/>
          <w:szCs w:val="20"/>
        </w:rPr>
        <w:t>– DECLARAÇÕES</w:t>
      </w:r>
      <w:r w:rsidR="0054566B" w:rsidRPr="009A250D">
        <w:rPr>
          <w:rFonts w:ascii="Arial" w:hAnsi="Arial" w:cs="Arial"/>
          <w:b/>
          <w:sz w:val="20"/>
          <w:szCs w:val="20"/>
        </w:rPr>
        <w:t xml:space="preserve"> DA EMISSORA</w:t>
      </w:r>
      <w:bookmarkEnd w:id="65"/>
    </w:p>
    <w:p w:rsidR="0054566B" w:rsidRPr="002B79D6" w:rsidRDefault="0054566B" w:rsidP="005F3FB2">
      <w:pPr>
        <w:pStyle w:val="PargrafodaLista"/>
        <w:tabs>
          <w:tab w:val="left" w:pos="0"/>
        </w:tabs>
        <w:spacing w:line="360" w:lineRule="auto"/>
        <w:ind w:left="0"/>
        <w:contextualSpacing w:val="0"/>
        <w:jc w:val="both"/>
        <w:rPr>
          <w:rFonts w:ascii="Arial" w:hAnsi="Arial" w:cs="Arial"/>
          <w:sz w:val="20"/>
          <w:szCs w:val="20"/>
        </w:rPr>
      </w:pPr>
    </w:p>
    <w:p w:rsidR="0001007B" w:rsidRPr="009A250D" w:rsidRDefault="00205E1D" w:rsidP="005F3FB2">
      <w:pPr>
        <w:pStyle w:val="PargrafodaLista"/>
        <w:widowControl w:val="0"/>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da </w:t>
      </w:r>
      <w:r w:rsidR="00133602" w:rsidRPr="009A250D">
        <w:rPr>
          <w:rFonts w:ascii="Arial" w:hAnsi="Arial" w:cs="Arial"/>
          <w:sz w:val="20"/>
          <w:szCs w:val="20"/>
          <w:u w:val="single"/>
        </w:rPr>
        <w:t>Emissora</w:t>
      </w:r>
      <w:r w:rsidR="00165445" w:rsidRPr="009A250D">
        <w:rPr>
          <w:rFonts w:ascii="Arial" w:hAnsi="Arial" w:cs="Arial"/>
          <w:sz w:val="20"/>
          <w:szCs w:val="20"/>
        </w:rPr>
        <w:t>:</w:t>
      </w:r>
      <w:r w:rsidR="0001007B" w:rsidRPr="009A250D">
        <w:rPr>
          <w:rFonts w:ascii="Arial" w:hAnsi="Arial" w:cs="Arial"/>
          <w:sz w:val="20"/>
          <w:szCs w:val="20"/>
        </w:rPr>
        <w:t xml:space="preserve"> </w:t>
      </w:r>
      <w:r w:rsidR="0045587E" w:rsidRPr="009A250D">
        <w:rPr>
          <w:rFonts w:ascii="Arial" w:hAnsi="Arial" w:cs="Arial"/>
          <w:sz w:val="20"/>
          <w:szCs w:val="20"/>
        </w:rPr>
        <w:t xml:space="preserve">A </w:t>
      </w:r>
      <w:r w:rsidR="00133602" w:rsidRPr="009A250D">
        <w:rPr>
          <w:rFonts w:ascii="Arial" w:hAnsi="Arial" w:cs="Arial"/>
          <w:sz w:val="20"/>
          <w:szCs w:val="20"/>
        </w:rPr>
        <w:t>Emissora</w:t>
      </w:r>
      <w:r w:rsidR="0001007B" w:rsidRPr="009A250D">
        <w:rPr>
          <w:rFonts w:ascii="Arial" w:hAnsi="Arial" w:cs="Arial"/>
          <w:sz w:val="20"/>
          <w:szCs w:val="20"/>
        </w:rPr>
        <w:t xml:space="preserve"> declara e garante que:</w:t>
      </w:r>
    </w:p>
    <w:p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rsidR="0001007B" w:rsidRPr="009A250D" w:rsidRDefault="0001007B" w:rsidP="005F3FB2">
      <w:pPr>
        <w:pStyle w:val="PargrafodaLista"/>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é sociedade devidamente constituída e em funcionamento de acordo com a legislação e regulamentação em vigor;</w:t>
      </w:r>
    </w:p>
    <w:p w:rsidR="0054566B" w:rsidRPr="009A250D" w:rsidRDefault="0054566B" w:rsidP="005F3FB2">
      <w:pPr>
        <w:pStyle w:val="PargrafodaLista"/>
        <w:tabs>
          <w:tab w:val="left" w:pos="1134"/>
        </w:tabs>
        <w:autoSpaceDE w:val="0"/>
        <w:autoSpaceDN w:val="0"/>
        <w:adjustRightInd w:val="0"/>
        <w:spacing w:line="360" w:lineRule="auto"/>
        <w:ind w:left="1134"/>
        <w:contextualSpacing w:val="0"/>
        <w:jc w:val="both"/>
        <w:rPr>
          <w:rFonts w:ascii="Arial" w:hAnsi="Arial" w:cs="Arial"/>
          <w:sz w:val="20"/>
          <w:szCs w:val="20"/>
        </w:rPr>
      </w:pPr>
    </w:p>
    <w:p w:rsidR="008454AC" w:rsidRPr="009A250D" w:rsidRDefault="00C16AB5" w:rsidP="005F3FB2">
      <w:pPr>
        <w:pStyle w:val="PargrafodaLista"/>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n</w:t>
      </w:r>
      <w:r w:rsidR="008454AC" w:rsidRPr="009A250D">
        <w:rPr>
          <w:rFonts w:ascii="Arial" w:hAnsi="Arial" w:cs="Arial"/>
          <w:sz w:val="20"/>
          <w:szCs w:val="20"/>
        </w:rPr>
        <w:t>ão há ações ou processos em curso junto a qualquer juízo, tribunal, entidade governamental, órgão ou árbitro que possam afetar a legalidade, validade, exequibilidade do presente instrumento ou a sua capacidade de cumprir as obrigações assumidas consoante este instrumento;</w:t>
      </w:r>
    </w:p>
    <w:p w:rsidR="0054566B" w:rsidRPr="009A250D" w:rsidRDefault="0054566B" w:rsidP="005F3FB2">
      <w:pPr>
        <w:pStyle w:val="PargrafodaLista"/>
        <w:tabs>
          <w:tab w:val="left" w:pos="1134"/>
        </w:tabs>
        <w:autoSpaceDE w:val="0"/>
        <w:autoSpaceDN w:val="0"/>
        <w:adjustRightInd w:val="0"/>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possui plena capacidade e legitimidade para celebrar o presente instrumento, realizar todas as operações aqui previstas e cumprir todas as obrigações principais e acessórias aqui assumidas, </w:t>
      </w:r>
      <w:r w:rsidRPr="009A250D">
        <w:rPr>
          <w:rFonts w:ascii="Arial" w:hAnsi="Arial" w:cs="Arial"/>
          <w:sz w:val="20"/>
          <w:szCs w:val="20"/>
        </w:rPr>
        <w:lastRenderedPageBreak/>
        <w:t>tendo tomado todas as medidas de natureza societária e outras eventualmente necessárias para autorizar a sua celebração, implementar todas as operações nele previstas e cumprir todas as obrigações nele assumidas;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representantes legais ou mandatários que assinam este instrumento têm poderes estatutários e/ou legitimamente outorgados para celebrar este instrumento, bem como para assumir as obrigações estabelecidas aqui estabelecidas;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 </w:t>
      </w:r>
      <w:r w:rsidRPr="009A250D">
        <w:rPr>
          <w:rFonts w:ascii="Arial" w:eastAsia="Times New Roman" w:hAnsi="Arial" w:cs="Arial"/>
          <w:sz w:val="20"/>
          <w:szCs w:val="20"/>
        </w:rPr>
        <w:t>celebração deste instrumento e o cumprimento das obrigações dele decorrentes não acarretarão, direta ou indiretamente, o descumprimento, total ou parcial, de qualquer:</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contrato ou negócio jurídico de que sejam parte, ou aos quais estejam vinculados, a qualquer título, ou, ainda, a que estejam vinculados bens ou direitos de propr</w:t>
      </w:r>
      <w:r w:rsidR="008457CA" w:rsidRPr="009A250D">
        <w:rPr>
          <w:rFonts w:ascii="Arial" w:eastAsia="Times New Roman" w:hAnsi="Arial" w:cs="Arial"/>
          <w:sz w:val="20"/>
          <w:szCs w:val="20"/>
        </w:rPr>
        <w:t>iedade de quaisquer das Partes;</w:t>
      </w:r>
    </w:p>
    <w:p w:rsidR="0054566B" w:rsidRPr="009A250D" w:rsidRDefault="0054566B" w:rsidP="005F3FB2">
      <w:pPr>
        <w:pStyle w:val="PargrafodaLista"/>
        <w:widowControl w:val="0"/>
        <w:tabs>
          <w:tab w:val="left" w:pos="1134"/>
        </w:tabs>
        <w:spacing w:line="360" w:lineRule="auto"/>
        <w:ind w:left="1701"/>
        <w:contextualSpacing w:val="0"/>
        <w:jc w:val="both"/>
        <w:rPr>
          <w:rFonts w:ascii="Arial" w:hAnsi="Arial" w:cs="Arial"/>
          <w:sz w:val="20"/>
          <w:szCs w:val="20"/>
        </w:rPr>
      </w:pPr>
    </w:p>
    <w:p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norma a que quaisquer das pessoas da alínea anterior, ou seus bens e direitos, estejam sujeitos;</w:t>
      </w:r>
    </w:p>
    <w:p w:rsidR="0054566B" w:rsidRPr="009A250D" w:rsidRDefault="0054566B" w:rsidP="005F3FB2">
      <w:pPr>
        <w:pStyle w:val="PargrafodaLista"/>
        <w:widowControl w:val="0"/>
        <w:tabs>
          <w:tab w:val="left" w:pos="1134"/>
        </w:tabs>
        <w:spacing w:line="360" w:lineRule="auto"/>
        <w:ind w:left="1701"/>
        <w:contextualSpacing w:val="0"/>
        <w:jc w:val="both"/>
        <w:rPr>
          <w:rFonts w:ascii="Arial" w:hAnsi="Arial" w:cs="Arial"/>
          <w:sz w:val="20"/>
          <w:szCs w:val="20"/>
        </w:rPr>
      </w:pPr>
    </w:p>
    <w:p w:rsidR="0001007B" w:rsidRPr="009A250D" w:rsidRDefault="0001007B" w:rsidP="005F3FB2">
      <w:pPr>
        <w:pStyle w:val="PargrafodaLista"/>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de qualquer ordem ou decisão judicial ou administrativa, ainda que liminar, dirigida ou que afete qualquer das pessoas da alínea (a), acima, ou qualquer bem e direito de sua propriedade;</w:t>
      </w:r>
      <w:r w:rsidRPr="009A250D">
        <w:rPr>
          <w:rFonts w:ascii="Arial" w:hAnsi="Arial" w:cs="Arial"/>
          <w:sz w:val="20"/>
          <w:szCs w:val="20"/>
        </w:rPr>
        <w:t xml:space="preserve"> e</w:t>
      </w:r>
    </w:p>
    <w:p w:rsidR="0054566B" w:rsidRPr="009A250D" w:rsidRDefault="0054566B" w:rsidP="005F3FB2">
      <w:pPr>
        <w:pStyle w:val="PargrafodaLista"/>
        <w:tabs>
          <w:tab w:val="left" w:pos="1134"/>
        </w:tabs>
        <w:spacing w:line="360" w:lineRule="auto"/>
        <w:ind w:left="1701"/>
        <w:contextualSpacing w:val="0"/>
        <w:jc w:val="both"/>
        <w:rPr>
          <w:rFonts w:ascii="Arial" w:hAnsi="Arial" w:cs="Arial"/>
          <w:sz w:val="20"/>
          <w:szCs w:val="20"/>
        </w:rPr>
      </w:pPr>
    </w:p>
    <w:p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hAnsi="Arial" w:cs="Arial"/>
          <w:sz w:val="20"/>
          <w:szCs w:val="20"/>
        </w:rPr>
        <w:t>não violam qualquer disposição contida em seus documentos societários;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este instrumento é validamente celebrado e constitui obrigação legal, válida, vinculante e exequível, de acordo com os seus termos;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princípios norteadores e basilares deste instrumento são boa-fé objetiva, justiça contratual, ponderação de interesses, função social do contrato, solidariedade, cooperação, autonomia privada e co</w:t>
      </w:r>
      <w:r w:rsidR="008457CA" w:rsidRPr="009A250D">
        <w:rPr>
          <w:rFonts w:ascii="Arial" w:hAnsi="Arial" w:cs="Arial"/>
          <w:sz w:val="20"/>
          <w:szCs w:val="20"/>
        </w:rPr>
        <w:t>nsensualismo;</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está apta a cumprir as obrigações previstas neste instrumento e agirá em relação a ele com boa-fé, probidade e lealdade;</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45587E"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não depende</w:t>
      </w:r>
      <w:r w:rsidR="0001007B" w:rsidRPr="009A250D">
        <w:rPr>
          <w:rFonts w:ascii="Arial" w:hAnsi="Arial" w:cs="Arial"/>
          <w:sz w:val="20"/>
          <w:szCs w:val="20"/>
        </w:rPr>
        <w:t xml:space="preserve"> economicamente de qualquer das Partes e não se encontra em estado de necessidade ou sob coação para celebrar o presente instrumento, quaisquer outros contratos e/ou documentos a ele relacionados, tampouco tem urgência em celebrá-los;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as discussões sobre o objeto deste instrumento foram feitas, conduzidas e implementadas por sua livre iniciativa;</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é sujeito de direito sofisticado e tem experiência em contratos semelhantes a este instrumento </w:t>
      </w:r>
      <w:r w:rsidRPr="009A250D">
        <w:rPr>
          <w:rFonts w:ascii="Arial" w:hAnsi="Arial" w:cs="Arial"/>
          <w:sz w:val="20"/>
          <w:szCs w:val="20"/>
        </w:rPr>
        <w:lastRenderedPageBreak/>
        <w:t>e/ou outros relacionados;</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foi informada e avisada de todas as condições e circunstâncias envolvidas na negociação objeto deste instrumento e que poderiam influenciar a capacidade de expressar a sua vontade, tendo sido assistida por advogados durante toda a referida negociação; e</w:t>
      </w:r>
    </w:p>
    <w:p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sidRPr="009A250D">
        <w:rPr>
          <w:rFonts w:ascii="Arial" w:hAnsi="Arial" w:cs="Arial"/>
          <w:sz w:val="20"/>
          <w:szCs w:val="20"/>
        </w:rPr>
        <w:t xml:space="preserve">cumpre rigorosamente a </w:t>
      </w:r>
      <w:r w:rsidR="008454AC" w:rsidRPr="009A250D">
        <w:rPr>
          <w:rFonts w:ascii="Arial" w:hAnsi="Arial" w:cs="Arial"/>
          <w:sz w:val="20"/>
          <w:szCs w:val="20"/>
        </w:rPr>
        <w:t>Legislação Socioambiental</w:t>
      </w:r>
      <w:r w:rsidR="008457CA" w:rsidRPr="009A250D">
        <w:rPr>
          <w:rFonts w:ascii="Arial" w:hAnsi="Arial" w:cs="Arial"/>
          <w:sz w:val="20"/>
          <w:szCs w:val="20"/>
        </w:rPr>
        <w:t>.</w:t>
      </w:r>
    </w:p>
    <w:p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rsidR="0001007B" w:rsidRPr="009A250D" w:rsidRDefault="0001007B" w:rsidP="005F3FB2">
      <w:pPr>
        <w:pStyle w:val="PargrafodaLista"/>
        <w:widowControl w:val="0"/>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adicionais </w:t>
      </w:r>
      <w:r w:rsidR="005E764C" w:rsidRPr="009A250D">
        <w:rPr>
          <w:rFonts w:ascii="Arial" w:hAnsi="Arial" w:cs="Arial"/>
          <w:sz w:val="20"/>
          <w:szCs w:val="20"/>
          <w:u w:val="single"/>
        </w:rPr>
        <w:t xml:space="preserve">da </w:t>
      </w:r>
      <w:r w:rsidR="00133602" w:rsidRPr="009A250D">
        <w:rPr>
          <w:rFonts w:ascii="Arial" w:hAnsi="Arial" w:cs="Arial"/>
          <w:sz w:val="20"/>
          <w:szCs w:val="20"/>
          <w:u w:val="single"/>
        </w:rPr>
        <w:t>Emissora</w:t>
      </w:r>
      <w:r w:rsidRPr="009A250D">
        <w:rPr>
          <w:rFonts w:ascii="Arial" w:hAnsi="Arial" w:cs="Arial"/>
          <w:sz w:val="20"/>
          <w:szCs w:val="20"/>
        </w:rPr>
        <w:t xml:space="preserve">. Sem prejuízo das demais declarações aqui previstas, </w:t>
      </w:r>
      <w:r w:rsidR="005E764C"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w:t>
      </w:r>
      <w:r w:rsidR="000E353C" w:rsidRPr="009A250D">
        <w:rPr>
          <w:rFonts w:ascii="Arial" w:hAnsi="Arial" w:cs="Arial"/>
          <w:sz w:val="20"/>
          <w:szCs w:val="20"/>
        </w:rPr>
        <w:t>declara e reconhece</w:t>
      </w:r>
      <w:r w:rsidRPr="009A250D">
        <w:rPr>
          <w:rFonts w:ascii="Arial" w:hAnsi="Arial" w:cs="Arial"/>
          <w:sz w:val="20"/>
          <w:szCs w:val="20"/>
        </w:rPr>
        <w:t>, conforme aplicável, que:</w:t>
      </w:r>
    </w:p>
    <w:p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 gravidade da situação ocasionada pela pandemia “Covid-19” e atesta que, diante das novas condições ora concedidas neste instrumento, possui condições de cumprimento e continuidade de todas suas obrigações, sendo que declara, em especial, que as novas condições trazidas por meio da presente são benéficas e possibilitarão o cumprimento de suas obrigações financeiras adequada, tempestiva e pontualmente;</w:t>
      </w:r>
    </w:p>
    <w:p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na forma do que dispõe o artigo 393 do Código Civil, que 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assumidas neste instrumento e/ou nos contratos a ela relacionados, incluindo aqueles relacionados a prazos, multas e datas de pagamento, seja para se exonerar dos efeitos de eventual inadimplemento contratual;</w:t>
      </w:r>
    </w:p>
    <w:p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renuncia e abdica do direito de pleitear qualquer tipo de revisão contratual, seja por meio de novos instrumentos aditivos, seja por meio de ações judicia</w:t>
      </w:r>
      <w:r w:rsidR="00B979B1" w:rsidRPr="009A250D">
        <w:rPr>
          <w:rFonts w:ascii="Arial" w:hAnsi="Arial" w:cs="Arial"/>
          <w:sz w:val="20"/>
          <w:szCs w:val="20"/>
        </w:rPr>
        <w:t>i</w:t>
      </w:r>
      <w:r w:rsidRPr="009A250D">
        <w:rPr>
          <w:rFonts w:ascii="Arial" w:hAnsi="Arial" w:cs="Arial"/>
          <w:sz w:val="20"/>
          <w:szCs w:val="20"/>
        </w:rPr>
        <w:t>s e/ou pleitos administrativos, tendo em vista a expressa e manifesta compreensão das Partes em flexibilizar as condições contratuais inicialmente celebradas, ainda que em seu desfavor, para possibilitar o cumprimento de todas as obrigações aqui estipuladas durante e após o já mencionado período de pandemia causado pelo vírus “Covid-19”; e</w:t>
      </w:r>
    </w:p>
    <w:p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ratifica que, caso haja descumprimento contratual, não poder</w:t>
      </w:r>
      <w:r w:rsidR="00B85AD8" w:rsidRPr="009A250D">
        <w:rPr>
          <w:rFonts w:ascii="Arial" w:hAnsi="Arial" w:cs="Arial"/>
          <w:sz w:val="20"/>
          <w:szCs w:val="20"/>
        </w:rPr>
        <w:t>á</w:t>
      </w:r>
      <w:r w:rsidRPr="009A250D">
        <w:rPr>
          <w:rFonts w:ascii="Arial" w:hAnsi="Arial" w:cs="Arial"/>
          <w:sz w:val="20"/>
          <w:szCs w:val="20"/>
        </w:rPr>
        <w:t xml:space="preserve"> alegar em seu favor e/ou benefício quaisquer das consequências que porventura poderão lhe ocorrer por ocasião de situações de caso fortuito e/ou força maior, inclusive por conta da pandemia “Covid-19”, sendo que  reconhece que este instrumento é suficiente para lhe dar segurança e condições financeiras à continuidade da avença, de modo que, havendo inadimplência, a Securitizadora poderá executar este instrumento e</w:t>
      </w:r>
      <w:r w:rsidR="005E764C" w:rsidRPr="009A250D">
        <w:rPr>
          <w:rFonts w:ascii="Arial" w:hAnsi="Arial" w:cs="Arial"/>
          <w:sz w:val="20"/>
          <w:szCs w:val="20"/>
        </w:rPr>
        <w:t xml:space="preserve"> quaisquer g</w:t>
      </w:r>
      <w:r w:rsidR="00E94791" w:rsidRPr="009A250D">
        <w:rPr>
          <w:rFonts w:ascii="Arial" w:hAnsi="Arial" w:cs="Arial"/>
          <w:sz w:val="20"/>
          <w:szCs w:val="20"/>
        </w:rPr>
        <w:t>arantias a ele vinculadas.</w:t>
      </w:r>
    </w:p>
    <w:p w:rsidR="0054566B" w:rsidRPr="009A250D" w:rsidRDefault="0054566B" w:rsidP="005F3FB2">
      <w:pPr>
        <w:tabs>
          <w:tab w:val="left" w:pos="0"/>
          <w:tab w:val="left" w:pos="1134"/>
        </w:tabs>
        <w:spacing w:line="360" w:lineRule="auto"/>
        <w:jc w:val="both"/>
        <w:rPr>
          <w:rFonts w:ascii="Arial" w:hAnsi="Arial" w:cs="Arial"/>
          <w:sz w:val="20"/>
          <w:szCs w:val="20"/>
        </w:rPr>
      </w:pPr>
    </w:p>
    <w:p w:rsidR="005E764C" w:rsidRPr="009A250D" w:rsidRDefault="005E764C" w:rsidP="005F3FB2">
      <w:pPr>
        <w:pStyle w:val="PargrafodaLista"/>
        <w:widowControl w:val="0"/>
        <w:numPr>
          <w:ilvl w:val="1"/>
          <w:numId w:val="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Vigência das Declarações</w:t>
      </w:r>
      <w:r w:rsidR="0045587E" w:rsidRPr="009A250D">
        <w:rPr>
          <w:rFonts w:ascii="Arial" w:eastAsia="Times New Roman" w:hAnsi="Arial" w:cs="Arial"/>
          <w:sz w:val="20"/>
          <w:szCs w:val="20"/>
        </w:rPr>
        <w:t>:</w:t>
      </w:r>
      <w:r w:rsidRPr="009A250D">
        <w:rPr>
          <w:rFonts w:ascii="Arial" w:eastAsia="Times New Roman" w:hAnsi="Arial" w:cs="Arial"/>
          <w:sz w:val="20"/>
          <w:szCs w:val="20"/>
        </w:rPr>
        <w:t xml:space="preserve"> As Partes obrigam-se a manter as declarações prestadas no âmbito deste instrumento verdadeiras até a quitação das Obrigações Garantidas, com o resgate dos CRI e do pagamento integral de todos os valores devidos a seus titulares, </w:t>
      </w:r>
      <w:r w:rsidRPr="009A250D">
        <w:rPr>
          <w:rFonts w:ascii="Arial" w:hAnsi="Arial" w:cs="Arial"/>
          <w:sz w:val="20"/>
          <w:szCs w:val="20"/>
        </w:rPr>
        <w:t>conforme</w:t>
      </w:r>
      <w:r w:rsidRPr="009A250D">
        <w:rPr>
          <w:rFonts w:ascii="Arial" w:eastAsia="Times New Roman" w:hAnsi="Arial" w:cs="Arial"/>
          <w:sz w:val="20"/>
          <w:szCs w:val="20"/>
        </w:rPr>
        <w:t xml:space="preserve"> previsto no Termo de Securitização.</w:t>
      </w:r>
    </w:p>
    <w:p w:rsidR="0054566B" w:rsidRPr="009A250D" w:rsidRDefault="0054566B" w:rsidP="005F3FB2">
      <w:pPr>
        <w:pStyle w:val="PargrafodaLista"/>
        <w:widowControl w:val="0"/>
        <w:tabs>
          <w:tab w:val="left" w:pos="567"/>
        </w:tabs>
        <w:spacing w:line="360" w:lineRule="auto"/>
        <w:ind w:left="0"/>
        <w:contextualSpacing w:val="0"/>
        <w:jc w:val="both"/>
        <w:rPr>
          <w:rFonts w:ascii="Arial" w:eastAsia="Times New Roman" w:hAnsi="Arial" w:cs="Arial"/>
          <w:sz w:val="20"/>
          <w:szCs w:val="20"/>
        </w:rPr>
      </w:pPr>
    </w:p>
    <w:p w:rsidR="00200CF2" w:rsidRPr="009A250D" w:rsidRDefault="00200CF2" w:rsidP="005F3FB2">
      <w:pPr>
        <w:pStyle w:val="PargrafodaLista"/>
        <w:numPr>
          <w:ilvl w:val="0"/>
          <w:numId w:val="7"/>
        </w:numPr>
        <w:tabs>
          <w:tab w:val="left" w:pos="0"/>
        </w:tabs>
        <w:spacing w:line="360" w:lineRule="auto"/>
        <w:ind w:left="0" w:hanging="567"/>
        <w:contextualSpacing w:val="0"/>
        <w:jc w:val="both"/>
        <w:rPr>
          <w:rFonts w:ascii="Arial" w:eastAsia="Times New Roman" w:hAnsi="Arial" w:cs="Arial"/>
          <w:b/>
          <w:bCs/>
          <w:sz w:val="20"/>
          <w:szCs w:val="20"/>
        </w:rPr>
      </w:pPr>
      <w:r w:rsidRPr="009A250D">
        <w:rPr>
          <w:rFonts w:ascii="Arial" w:eastAsia="Times New Roman" w:hAnsi="Arial" w:cs="Arial"/>
          <w:b/>
          <w:bCs/>
          <w:sz w:val="20"/>
          <w:szCs w:val="20"/>
        </w:rPr>
        <w:t xml:space="preserve">CLÁUSULA </w:t>
      </w:r>
      <w:r w:rsidR="002F09D4" w:rsidRPr="009A250D">
        <w:rPr>
          <w:rFonts w:ascii="Arial" w:eastAsia="Times New Roman" w:hAnsi="Arial" w:cs="Arial"/>
          <w:b/>
          <w:bCs/>
          <w:sz w:val="20"/>
          <w:szCs w:val="20"/>
        </w:rPr>
        <w:t>OITAVA</w:t>
      </w:r>
      <w:r w:rsidRPr="009A250D">
        <w:rPr>
          <w:rFonts w:ascii="Arial" w:eastAsia="Times New Roman" w:hAnsi="Arial" w:cs="Arial"/>
          <w:b/>
          <w:bCs/>
          <w:sz w:val="20"/>
          <w:szCs w:val="20"/>
        </w:rPr>
        <w:t xml:space="preserve"> – OBR</w:t>
      </w:r>
      <w:r w:rsidR="000E353C" w:rsidRPr="009A250D">
        <w:rPr>
          <w:rFonts w:ascii="Arial" w:eastAsia="Times New Roman" w:hAnsi="Arial" w:cs="Arial"/>
          <w:b/>
          <w:bCs/>
          <w:sz w:val="20"/>
          <w:szCs w:val="20"/>
        </w:rPr>
        <w:t xml:space="preserve">IGAÇÕES </w:t>
      </w:r>
      <w:r w:rsidR="0054566B" w:rsidRPr="009A250D">
        <w:rPr>
          <w:rFonts w:ascii="Arial" w:hAnsi="Arial" w:cs="Arial"/>
          <w:b/>
          <w:sz w:val="20"/>
          <w:szCs w:val="20"/>
        </w:rPr>
        <w:t>DA EMISSORA</w:t>
      </w:r>
    </w:p>
    <w:p w:rsidR="0054566B" w:rsidRPr="009A250D" w:rsidRDefault="0054566B" w:rsidP="005F3FB2">
      <w:pPr>
        <w:pStyle w:val="PargrafodaLista"/>
        <w:tabs>
          <w:tab w:val="left" w:pos="0"/>
        </w:tabs>
        <w:spacing w:line="360" w:lineRule="auto"/>
        <w:ind w:left="0"/>
        <w:contextualSpacing w:val="0"/>
        <w:jc w:val="both"/>
        <w:rPr>
          <w:rFonts w:ascii="Arial" w:eastAsia="Times New Roman" w:hAnsi="Arial" w:cs="Arial"/>
          <w:bCs/>
          <w:sz w:val="20"/>
          <w:szCs w:val="20"/>
        </w:rPr>
      </w:pPr>
    </w:p>
    <w:p w:rsidR="00200CF2" w:rsidRPr="009A250D" w:rsidRDefault="00200CF2" w:rsidP="005F3FB2">
      <w:pPr>
        <w:pStyle w:val="PargrafodaLista"/>
        <w:widowControl w:val="0"/>
        <w:numPr>
          <w:ilvl w:val="1"/>
          <w:numId w:val="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 xml:space="preserve">Obrigações de Fazer da </w:t>
      </w:r>
      <w:r w:rsidR="00133602" w:rsidRPr="009A250D">
        <w:rPr>
          <w:rFonts w:ascii="Arial" w:eastAsia="Times New Roman" w:hAnsi="Arial" w:cs="Arial"/>
          <w:sz w:val="20"/>
          <w:szCs w:val="20"/>
          <w:u w:val="single"/>
        </w:rPr>
        <w:t>Emissora</w:t>
      </w:r>
      <w:r w:rsidRPr="009A250D">
        <w:rPr>
          <w:rFonts w:ascii="Arial" w:eastAsia="Times New Roman" w:hAnsi="Arial" w:cs="Arial"/>
          <w:sz w:val="20"/>
          <w:szCs w:val="20"/>
        </w:rPr>
        <w:t xml:space="preserve">. Sem prejuízo dos demais deveres assumidos neste instrumento ou nos demais Documentos da Operação, a </w:t>
      </w:r>
      <w:r w:rsidR="00133602" w:rsidRPr="009A250D">
        <w:rPr>
          <w:rFonts w:ascii="Arial" w:eastAsia="Times New Roman" w:hAnsi="Arial" w:cs="Arial"/>
          <w:sz w:val="20"/>
          <w:szCs w:val="20"/>
        </w:rPr>
        <w:t>Emissora</w:t>
      </w:r>
      <w:r w:rsidRPr="009A250D">
        <w:rPr>
          <w:rFonts w:ascii="Arial" w:eastAsia="Times New Roman" w:hAnsi="Arial" w:cs="Arial"/>
          <w:sz w:val="20"/>
          <w:szCs w:val="20"/>
        </w:rPr>
        <w:t xml:space="preserve"> </w:t>
      </w:r>
      <w:r w:rsidR="000E353C" w:rsidRPr="009A250D">
        <w:rPr>
          <w:rFonts w:ascii="Arial" w:eastAsia="Times New Roman" w:hAnsi="Arial" w:cs="Arial"/>
          <w:sz w:val="20"/>
          <w:szCs w:val="20"/>
        </w:rPr>
        <w:t>ratifica</w:t>
      </w:r>
      <w:r w:rsidRPr="009A250D">
        <w:rPr>
          <w:rFonts w:ascii="Arial" w:eastAsia="Times New Roman" w:hAnsi="Arial" w:cs="Arial"/>
          <w:sz w:val="20"/>
          <w:szCs w:val="20"/>
        </w:rPr>
        <w:t xml:space="preserve"> todas as obrigações, declarações e garantias prestadas em todos os Documentos da Operação em que figuram como parte, e se obriga a:</w:t>
      </w:r>
    </w:p>
    <w:p w:rsidR="0054566B" w:rsidRPr="009A250D" w:rsidRDefault="0054566B" w:rsidP="005F3FB2">
      <w:pPr>
        <w:pStyle w:val="PargrafodaLista"/>
        <w:widowControl w:val="0"/>
        <w:tabs>
          <w:tab w:val="left" w:pos="567"/>
        </w:tabs>
        <w:spacing w:line="360" w:lineRule="auto"/>
        <w:ind w:left="0"/>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dar ciência, por escrito, e fazer com que seus representantes legalmente constituídos cumpram e façam cumprir todos os termos, condições e obrigações assumidas nos Documentos da Operação, nos termos e nos prazos neles estipulados;</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Securitizadora e o Agente Fiduciário informados em até 2 (dois) Dias Úteis contados do seu conhecimento de qualquer ato ou fato que possa afetar a existência, a validade, a eficácia e a exequibilidade de qualquer dos Documentos da Operação, dos Créditos Imobiliários e/ou de qualquer Garantia;</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notificar a Securitizadora e o Agente Fiduciário sobre a ocorrência de todo e qualquer Evento de Vencimento Antecipado elencados na Cláusula </w:t>
      </w:r>
      <w:r w:rsidR="009F2EBF" w:rsidRPr="009A250D">
        <w:rPr>
          <w:rFonts w:ascii="Arial" w:eastAsia="Times New Roman" w:hAnsi="Arial" w:cs="Arial"/>
          <w:sz w:val="20"/>
          <w:szCs w:val="20"/>
        </w:rPr>
        <w:t>Sexta</w:t>
      </w:r>
      <w:r w:rsidR="00404BE3" w:rsidRPr="009A250D">
        <w:rPr>
          <w:rFonts w:ascii="Arial" w:eastAsia="Times New Roman" w:hAnsi="Arial" w:cs="Arial"/>
          <w:sz w:val="20"/>
          <w:szCs w:val="20"/>
        </w:rPr>
        <w:t xml:space="preserve"> </w:t>
      </w:r>
      <w:r w:rsidRPr="009A250D">
        <w:rPr>
          <w:rFonts w:ascii="Arial" w:eastAsia="Times New Roman" w:hAnsi="Arial" w:cs="Arial"/>
          <w:sz w:val="20"/>
          <w:szCs w:val="20"/>
        </w:rPr>
        <w:t>em até 2 (dois) Dias Úteis contados da ciência a respeito do respectivo evento;</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adotar todas as providências para manter válidas, precisas, verdadeiras e eficazes as declarações contidas nos Documentos da Operação, bem como informar a Securitizadora, no prazo de até 2 (dois) Dias Úteis contados do seu conhecimento, sobre qualquer ato ou fato que possa afetar qualquer das referidas declarações;</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fornecer à Securitizadora e ao Agente Fiduciário, no prazo de até 10 (dez) Dias Úteis, contados da data de solicitação</w:t>
      </w:r>
      <w:r w:rsidR="008454AC" w:rsidRPr="009A250D">
        <w:rPr>
          <w:rFonts w:ascii="Arial" w:eastAsia="Times New Roman" w:hAnsi="Arial" w:cs="Arial"/>
          <w:sz w:val="20"/>
          <w:szCs w:val="20"/>
        </w:rPr>
        <w:t xml:space="preserve"> ou em prazo menor se assim solicitado por autoridades ou órgãos reguladores, regulamentos, leis ou determinações judiciais, administrativas ou arbitrais</w:t>
      </w:r>
      <w:r w:rsidRPr="009A250D">
        <w:rPr>
          <w:rFonts w:ascii="Arial" w:eastAsia="Times New Roman" w:hAnsi="Arial" w:cs="Arial"/>
          <w:sz w:val="20"/>
          <w:szCs w:val="20"/>
        </w:rPr>
        <w:t>, todos os dados, informações e/ou documentos relativos às Garantias e/ou a este instrumento, bem como demais documentos e informações necessários ao cumprimento de obrigações perante os titulares dos CRI, de modo a possibilitar o cumprimento tempestivo pela Securitizadora, conforme o caso, de quaisquer solicitações efetuadas por autoridades ou órgãos reguladores, regulamentos, leis ou determinações judiciais, administrativas ou arbitrais;</w:t>
      </w:r>
    </w:p>
    <w:p w:rsidR="0054566B" w:rsidRPr="009A250D" w:rsidRDefault="0054566B" w:rsidP="005F3FB2">
      <w:pPr>
        <w:pStyle w:val="PargrafodaLista"/>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comunicar prontamente a Securitizadora, com cópia ao Agente Fiduciário, acerca de qualquer negócio jurídico ou medida que, sob seu conhecimento, possa afetar, materialmente, o cumprimento de qualquer de suas obrigações neste instrumento e/ou em qualquer Documento da Operação;</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sua contabilidade atualizada e efetuar os respectivos registros de acordo com os princípios contábeis geralmente aceitos no Brasil, com a legislação e com as regras da CVM, aplicáveis;</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participar das assembleias gerais de titulares dos CRI sempre que assim solicitado pela Securitizadora;</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realizar e pagar todos e quaisquer registros que sejam necessários para a formalização dos negócios jurídicos avençados nos Documentos da Operação, nos termos e nos prazos estipula</w:t>
      </w:r>
      <w:r w:rsidR="000E353C" w:rsidRPr="009A250D">
        <w:rPr>
          <w:rFonts w:ascii="Arial" w:eastAsia="Times New Roman" w:hAnsi="Arial" w:cs="Arial"/>
          <w:sz w:val="20"/>
          <w:szCs w:val="20"/>
        </w:rPr>
        <w:t>dos nos referidos instrumentos;</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reembolsar o Patrimônio Separado pelas despesas ou custas eventualmente incorridas, desde que devidamente comprovadas, nas hipóteses previstas neste instrumento </w:t>
      </w:r>
      <w:r w:rsidR="000E353C" w:rsidRPr="009A250D">
        <w:rPr>
          <w:rFonts w:ascii="Arial" w:eastAsia="Times New Roman" w:hAnsi="Arial" w:cs="Arial"/>
          <w:sz w:val="20"/>
          <w:szCs w:val="20"/>
        </w:rPr>
        <w:t>e/ou no Termo de Securitização;</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AA167F"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bookmarkStart w:id="66" w:name="_Hlk46406145"/>
      <w:r w:rsidRPr="009A250D">
        <w:rPr>
          <w:rFonts w:ascii="Arial" w:eastAsia="Times New Roman" w:hAnsi="Arial" w:cs="Arial"/>
          <w:sz w:val="20"/>
          <w:szCs w:val="20"/>
        </w:rPr>
        <w:t xml:space="preserve">enviar declarações anuais à Securitizadora e ao Agente Fiduciário, até o dia 31 de </w:t>
      </w:r>
      <w:r w:rsidR="00E21551" w:rsidRPr="009A250D">
        <w:rPr>
          <w:rFonts w:ascii="Arial" w:eastAsia="Times New Roman" w:hAnsi="Arial" w:cs="Arial"/>
          <w:sz w:val="20"/>
          <w:szCs w:val="20"/>
        </w:rPr>
        <w:t xml:space="preserve">março </w:t>
      </w:r>
      <w:r w:rsidRPr="009A250D">
        <w:rPr>
          <w:rFonts w:ascii="Arial" w:eastAsia="Times New Roman" w:hAnsi="Arial" w:cs="Arial"/>
          <w:sz w:val="20"/>
          <w:szCs w:val="20"/>
        </w:rPr>
        <w:t xml:space="preserve">de cada exercício social, visando demonstrar a não ocorrência de qualquer evento que gere ou possa gerar a obrigação de pagamento </w:t>
      </w:r>
      <w:r w:rsidR="00B979B1" w:rsidRPr="009A250D">
        <w:rPr>
          <w:rFonts w:ascii="Arial" w:eastAsia="Times New Roman" w:hAnsi="Arial" w:cs="Arial"/>
          <w:sz w:val="20"/>
          <w:szCs w:val="20"/>
        </w:rPr>
        <w:t xml:space="preserve">do </w:t>
      </w:r>
      <w:r w:rsidRPr="009A250D">
        <w:rPr>
          <w:rFonts w:ascii="Arial" w:eastAsia="Times New Roman" w:hAnsi="Arial" w:cs="Arial"/>
          <w:sz w:val="20"/>
          <w:szCs w:val="20"/>
        </w:rPr>
        <w:t>vencimento antecipado, ficando a exclusivo critério da Securitizadora e/ou do Agente Fiduciário, a solicitação de novos documentos/certidões para comprovar o quanto disposto nas referidas declaraç</w:t>
      </w:r>
      <w:bookmarkEnd w:id="66"/>
      <w:r w:rsidRPr="009A250D">
        <w:rPr>
          <w:rFonts w:ascii="Arial" w:eastAsia="Times New Roman" w:hAnsi="Arial" w:cs="Arial"/>
          <w:sz w:val="20"/>
          <w:szCs w:val="20"/>
        </w:rPr>
        <w:t>ões</w:t>
      </w:r>
      <w:r w:rsidR="000B3BC9">
        <w:rPr>
          <w:rFonts w:ascii="Arial" w:eastAsia="Times New Roman" w:hAnsi="Arial" w:cs="Arial"/>
          <w:sz w:val="20"/>
          <w:szCs w:val="20"/>
        </w:rPr>
        <w:t xml:space="preserve">, </w:t>
      </w:r>
      <w:r w:rsidR="000B3BC9" w:rsidRPr="00400BEF">
        <w:rPr>
          <w:rFonts w:ascii="Arial" w:hAnsi="Arial" w:cs="Arial"/>
          <w:color w:val="000000"/>
          <w:sz w:val="20"/>
          <w:szCs w:val="20"/>
        </w:rPr>
        <w:t xml:space="preserve">conforme declaração constante no Anexo </w:t>
      </w:r>
      <w:r w:rsidR="000B3BC9">
        <w:rPr>
          <w:rFonts w:ascii="Arial" w:hAnsi="Arial" w:cs="Arial"/>
          <w:color w:val="000000"/>
          <w:sz w:val="20"/>
          <w:szCs w:val="20"/>
        </w:rPr>
        <w:t>VI</w:t>
      </w:r>
      <w:r w:rsidR="000B3BC9" w:rsidRPr="00AA167F">
        <w:rPr>
          <w:rFonts w:ascii="Arial" w:hAnsi="Arial" w:cs="Arial"/>
          <w:color w:val="000000"/>
          <w:sz w:val="20"/>
          <w:szCs w:val="20"/>
        </w:rPr>
        <w:t xml:space="preserve"> </w:t>
      </w:r>
      <w:r w:rsidR="000B3BC9" w:rsidRPr="00AA167F">
        <w:rPr>
          <w:rFonts w:ascii="Arial" w:hAnsi="Arial" w:cs="Arial"/>
          <w:sz w:val="20"/>
          <w:szCs w:val="20"/>
        </w:rPr>
        <w:t>a este instrumento</w:t>
      </w:r>
      <w:r w:rsidR="00B4036F" w:rsidRPr="009A250D">
        <w:rPr>
          <w:rFonts w:ascii="Arial" w:eastAsia="Times New Roman" w:hAnsi="Arial" w:cs="Arial"/>
          <w:sz w:val="20"/>
          <w:szCs w:val="20"/>
        </w:rPr>
        <w:t>;</w:t>
      </w:r>
    </w:p>
    <w:p w:rsidR="0054566B" w:rsidRPr="00400BEF"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8454AC" w:rsidRPr="009A250D" w:rsidRDefault="008454AC"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cumprir integralmente a Legislação Socioambiental e a Legislação Anticorrupção e Antilavagem;</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fornecer à Securitizadora, </w:t>
      </w:r>
      <w:r w:rsidR="00757F1E">
        <w:rPr>
          <w:rFonts w:ascii="Arial" w:eastAsia="Times New Roman" w:hAnsi="Arial" w:cs="Arial"/>
          <w:sz w:val="20"/>
          <w:szCs w:val="20"/>
        </w:rPr>
        <w:t>no dia 30 (trinta) de cada mês</w:t>
      </w:r>
      <w:r w:rsidRPr="009A250D">
        <w:rPr>
          <w:rFonts w:ascii="Arial" w:eastAsia="Times New Roman" w:hAnsi="Arial" w:cs="Arial"/>
          <w:sz w:val="20"/>
          <w:szCs w:val="20"/>
        </w:rPr>
        <w:t xml:space="preserve">, relatório que contenha informação acerca do fluxo de pagamentos oriundos das </w:t>
      </w:r>
      <w:r w:rsidR="00F36401" w:rsidRPr="009A250D">
        <w:rPr>
          <w:rFonts w:ascii="Arial" w:eastAsia="Times New Roman" w:hAnsi="Arial" w:cs="Arial"/>
          <w:sz w:val="20"/>
          <w:szCs w:val="20"/>
        </w:rPr>
        <w:t xml:space="preserve">sublocações dos </w:t>
      </w:r>
      <w:r w:rsidR="00F36401" w:rsidRPr="009A250D">
        <w:rPr>
          <w:rFonts w:ascii="Arial" w:hAnsi="Arial" w:cs="Arial"/>
          <w:color w:val="000000" w:themeColor="text1"/>
          <w:sz w:val="20"/>
          <w:szCs w:val="20"/>
        </w:rPr>
        <w:t>Imóveis</w:t>
      </w:r>
      <w:r w:rsidRPr="009A250D">
        <w:rPr>
          <w:rFonts w:ascii="Arial" w:eastAsia="Times New Roman" w:hAnsi="Arial" w:cs="Arial"/>
          <w:sz w:val="20"/>
          <w:szCs w:val="20"/>
        </w:rPr>
        <w:t xml:space="preserve">, bem como informações acerca de inadimplência dos Contratos de </w:t>
      </w:r>
      <w:r w:rsidR="00E94791" w:rsidRPr="009A250D">
        <w:rPr>
          <w:rFonts w:ascii="Arial" w:eastAsia="Times New Roman" w:hAnsi="Arial" w:cs="Arial"/>
          <w:sz w:val="20"/>
          <w:szCs w:val="20"/>
        </w:rPr>
        <w:t>Sublocação</w:t>
      </w:r>
      <w:r w:rsidRPr="009A250D">
        <w:rPr>
          <w:rFonts w:ascii="Arial" w:eastAsia="Times New Roman" w:hAnsi="Arial" w:cs="Arial"/>
          <w:sz w:val="20"/>
          <w:szCs w:val="20"/>
        </w:rPr>
        <w:t xml:space="preserve"> distratados ou que sejam objeto de discussão judicial; e</w:t>
      </w:r>
    </w:p>
    <w:p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u w:val="single"/>
        </w:rPr>
      </w:pPr>
      <w:r w:rsidRPr="009A250D">
        <w:rPr>
          <w:rFonts w:ascii="Arial" w:eastAsia="Times New Roman" w:hAnsi="Arial" w:cs="Arial"/>
          <w:sz w:val="20"/>
          <w:szCs w:val="20"/>
        </w:rPr>
        <w:t xml:space="preserve">enviar ao Agente Fiduciário e à Securitizadora, anualmente, em até 90 (noventa dias) contados do encerramento do exercício social, cópias de suas demonstrações financeiras </w:t>
      </w:r>
      <w:r w:rsidR="009E5944" w:rsidRPr="009A250D">
        <w:rPr>
          <w:rFonts w:ascii="Arial" w:eastAsia="Times New Roman" w:hAnsi="Arial" w:cs="Arial"/>
          <w:sz w:val="20"/>
          <w:szCs w:val="20"/>
        </w:rPr>
        <w:t xml:space="preserve">auditadas </w:t>
      </w:r>
      <w:r w:rsidRPr="009A250D">
        <w:rPr>
          <w:rFonts w:ascii="Arial" w:eastAsia="Times New Roman" w:hAnsi="Arial" w:cs="Arial"/>
          <w:sz w:val="20"/>
          <w:szCs w:val="20"/>
        </w:rPr>
        <w:t xml:space="preserve">referentes ao exercício encerrado, </w:t>
      </w:r>
      <w:bookmarkStart w:id="67" w:name="_Hlk57039337"/>
      <w:r w:rsidRPr="009A250D">
        <w:rPr>
          <w:rFonts w:ascii="Arial" w:eastAsia="Times New Roman" w:hAnsi="Arial" w:cs="Arial"/>
          <w:sz w:val="20"/>
          <w:szCs w:val="20"/>
        </w:rPr>
        <w:t xml:space="preserve">(e/ou </w:t>
      </w:r>
      <w:r w:rsidRPr="009A250D">
        <w:rPr>
          <w:rFonts w:ascii="Arial" w:hAnsi="Arial" w:cs="Arial"/>
          <w:color w:val="000000" w:themeColor="text1"/>
          <w:sz w:val="20"/>
          <w:szCs w:val="20"/>
        </w:rPr>
        <w:t>declarações de imposto de renda relativas do ano em curso, em caso de pessoas físicas, conforme aplicável)</w:t>
      </w:r>
      <w:r w:rsidR="000E353C" w:rsidRPr="009A250D">
        <w:rPr>
          <w:rFonts w:ascii="Arial" w:eastAsia="Times New Roman" w:hAnsi="Arial" w:cs="Arial"/>
          <w:sz w:val="20"/>
          <w:szCs w:val="20"/>
        </w:rPr>
        <w:t xml:space="preserve"> da</w:t>
      </w:r>
      <w:r w:rsidRPr="009A250D">
        <w:rPr>
          <w:rFonts w:ascii="Arial" w:eastAsia="Times New Roman" w:hAnsi="Arial" w:cs="Arial"/>
          <w:sz w:val="20"/>
          <w:szCs w:val="20"/>
        </w:rPr>
        <w:t xml:space="preserve"> </w:t>
      </w:r>
      <w:r w:rsidR="00133602" w:rsidRPr="009A250D">
        <w:rPr>
          <w:rFonts w:ascii="Arial" w:eastAsia="Times New Roman" w:hAnsi="Arial" w:cs="Arial"/>
          <w:sz w:val="20"/>
          <w:szCs w:val="20"/>
        </w:rPr>
        <w:t>Emissora</w:t>
      </w:r>
      <w:bookmarkEnd w:id="67"/>
      <w:r w:rsidR="00AB0CFB" w:rsidRPr="009A250D">
        <w:rPr>
          <w:rFonts w:ascii="Arial" w:eastAsia="Times New Roman" w:hAnsi="Arial" w:cs="Arial"/>
          <w:sz w:val="20"/>
          <w:szCs w:val="20"/>
        </w:rPr>
        <w:t>.</w:t>
      </w:r>
    </w:p>
    <w:p w:rsidR="0054566B" w:rsidRPr="009A250D" w:rsidRDefault="0054566B" w:rsidP="005F3FB2">
      <w:pPr>
        <w:widowControl w:val="0"/>
        <w:tabs>
          <w:tab w:val="left" w:pos="567"/>
        </w:tabs>
        <w:spacing w:line="360" w:lineRule="auto"/>
        <w:jc w:val="both"/>
        <w:rPr>
          <w:rFonts w:ascii="Arial" w:eastAsia="Times New Roman" w:hAnsi="Arial" w:cs="Arial"/>
          <w:sz w:val="20"/>
          <w:szCs w:val="20"/>
          <w:u w:val="single"/>
        </w:rPr>
      </w:pPr>
    </w:p>
    <w:p w:rsidR="00CF1D1E" w:rsidRPr="009A250D"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b/>
          <w:sz w:val="20"/>
          <w:szCs w:val="20"/>
        </w:rPr>
      </w:pPr>
      <w:r w:rsidRPr="009A250D">
        <w:rPr>
          <w:rFonts w:ascii="Arial" w:hAnsi="Arial" w:cs="Arial"/>
          <w:b/>
          <w:sz w:val="20"/>
          <w:szCs w:val="20"/>
        </w:rPr>
        <w:t xml:space="preserve">CLÁUSULA </w:t>
      </w:r>
      <w:r w:rsidR="000F6113" w:rsidRPr="009A250D">
        <w:rPr>
          <w:rFonts w:ascii="Arial" w:hAnsi="Arial" w:cs="Arial"/>
          <w:b/>
          <w:sz w:val="20"/>
          <w:szCs w:val="20"/>
        </w:rPr>
        <w:t>NONA</w:t>
      </w:r>
      <w:r w:rsidR="0054566B" w:rsidRPr="009A250D">
        <w:rPr>
          <w:rFonts w:ascii="Arial" w:hAnsi="Arial" w:cs="Arial"/>
          <w:b/>
          <w:sz w:val="20"/>
          <w:szCs w:val="20"/>
        </w:rPr>
        <w:t xml:space="preserve"> </w:t>
      </w:r>
      <w:r w:rsidRPr="009A250D">
        <w:rPr>
          <w:rFonts w:ascii="Arial" w:hAnsi="Arial" w:cs="Arial"/>
          <w:b/>
          <w:sz w:val="20"/>
          <w:szCs w:val="20"/>
        </w:rPr>
        <w:t>– DESPESAS</w:t>
      </w:r>
    </w:p>
    <w:p w:rsidR="0054566B" w:rsidRPr="009A250D" w:rsidRDefault="0054566B">
      <w:pPr>
        <w:pStyle w:val="PargrafodaLista"/>
        <w:tabs>
          <w:tab w:val="left" w:pos="0"/>
        </w:tabs>
        <w:spacing w:line="360" w:lineRule="auto"/>
        <w:ind w:left="0"/>
        <w:contextualSpacing w:val="0"/>
        <w:jc w:val="both"/>
        <w:rPr>
          <w:rFonts w:ascii="Arial" w:hAnsi="Arial" w:cs="Arial"/>
          <w:sz w:val="20"/>
          <w:szCs w:val="20"/>
        </w:rPr>
      </w:pPr>
    </w:p>
    <w:p w:rsidR="00041AFE" w:rsidRPr="00AA167F" w:rsidRDefault="00041AFE" w:rsidP="00B472D5">
      <w:pPr>
        <w:pStyle w:val="PargrafodaLista"/>
        <w:widowControl w:val="0"/>
        <w:numPr>
          <w:ilvl w:val="1"/>
          <w:numId w:val="7"/>
        </w:numPr>
        <w:tabs>
          <w:tab w:val="left" w:pos="567"/>
        </w:tabs>
        <w:spacing w:line="360" w:lineRule="auto"/>
        <w:ind w:left="0" w:firstLine="0"/>
        <w:contextualSpacing w:val="0"/>
        <w:jc w:val="both"/>
        <w:rPr>
          <w:rFonts w:ascii="Arial" w:hAnsi="Arial" w:cs="Arial"/>
          <w:sz w:val="20"/>
          <w:szCs w:val="20"/>
          <w:shd w:val="clear" w:color="auto" w:fill="F7CAAC" w:themeFill="accent2" w:themeFillTint="66"/>
        </w:rPr>
      </w:pPr>
      <w:bookmarkStart w:id="68" w:name="_Ref92319447"/>
      <w:bookmarkStart w:id="69" w:name="_Ref72241853"/>
      <w:r w:rsidRPr="009A250D">
        <w:rPr>
          <w:rFonts w:ascii="Arial" w:hAnsi="Arial" w:cs="Arial"/>
          <w:sz w:val="20"/>
          <w:szCs w:val="20"/>
          <w:u w:val="single"/>
        </w:rPr>
        <w:t>Despesas</w:t>
      </w:r>
      <w:r w:rsidRPr="009A250D">
        <w:rPr>
          <w:rFonts w:ascii="Arial" w:hAnsi="Arial" w:cs="Arial"/>
          <w:sz w:val="20"/>
          <w:szCs w:val="20"/>
        </w:rPr>
        <w:t xml:space="preserve">: </w:t>
      </w:r>
      <w:r w:rsidRPr="009A250D">
        <w:rPr>
          <w:rFonts w:ascii="Arial" w:eastAsia="Arial Unicode MS" w:hAnsi="Arial" w:cs="Arial"/>
          <w:sz w:val="20"/>
          <w:szCs w:val="20"/>
        </w:rPr>
        <w:t xml:space="preserve">Para </w:t>
      </w:r>
      <w:r w:rsidRPr="009A250D">
        <w:rPr>
          <w:rFonts w:ascii="Arial" w:eastAsia="Century Gothic,Trebuchet MS,Ari" w:hAnsi="Arial" w:cs="Arial"/>
          <w:sz w:val="20"/>
          <w:szCs w:val="20"/>
        </w:rPr>
        <w:t>fazer</w:t>
      </w:r>
      <w:r w:rsidRPr="009A250D">
        <w:rPr>
          <w:rFonts w:ascii="Arial" w:eastAsia="Arial Unicode MS" w:hAnsi="Arial" w:cs="Arial"/>
          <w:sz w:val="20"/>
          <w:szCs w:val="20"/>
        </w:rPr>
        <w:t xml:space="preserve"> frente aos pagamentos das despesas relativas à administração do Patrimônio Separado, </w:t>
      </w:r>
      <w:r w:rsidR="00684B6E" w:rsidRPr="009A250D">
        <w:rPr>
          <w:rFonts w:ascii="Arial" w:eastAsia="Arial Unicode MS" w:hAnsi="Arial" w:cs="Arial"/>
          <w:sz w:val="20"/>
          <w:szCs w:val="20"/>
        </w:rPr>
        <w:t>à</w:t>
      </w:r>
      <w:r w:rsidRPr="009A250D">
        <w:rPr>
          <w:rFonts w:ascii="Arial" w:eastAsia="Arial Unicode MS" w:hAnsi="Arial" w:cs="Arial"/>
          <w:sz w:val="20"/>
          <w:szCs w:val="20"/>
        </w:rPr>
        <w:t xml:space="preserve"> emissão da Nota Comercial e aos valores relacionados às despesas e custos a serem incorridos para fins da Oferta, conforme o caso, nas quais incluem-se as despesas previstas no Anexo V que serão arcadas diretamente pela Emissora na sua insuficiência, a Credora deverá observar o disposto na Cláusula </w:t>
      </w:r>
      <w:r w:rsidRPr="00AA167F">
        <w:rPr>
          <w:rFonts w:ascii="Arial" w:eastAsia="Arial Unicode MS" w:hAnsi="Arial" w:cs="Arial"/>
          <w:sz w:val="20"/>
          <w:szCs w:val="20"/>
        </w:rPr>
        <w:fldChar w:fldCharType="begin"/>
      </w:r>
      <w:r w:rsidRPr="009A250D">
        <w:rPr>
          <w:rFonts w:ascii="Arial" w:eastAsia="Arial Unicode MS" w:hAnsi="Arial" w:cs="Arial"/>
          <w:sz w:val="20"/>
          <w:szCs w:val="20"/>
        </w:rPr>
        <w:instrText xml:space="preserve"> REF _Ref92319264 \r \h </w:instrText>
      </w:r>
      <w:r w:rsidR="00977C78" w:rsidRPr="009A250D">
        <w:rPr>
          <w:rFonts w:ascii="Arial" w:eastAsia="Arial Unicode MS" w:hAnsi="Arial" w:cs="Arial"/>
          <w:sz w:val="20"/>
          <w:szCs w:val="20"/>
        </w:rPr>
        <w:instrText xml:space="preserve"> \* MERGEFORMAT </w:instrText>
      </w:r>
      <w:r w:rsidRPr="00AA167F">
        <w:rPr>
          <w:rFonts w:ascii="Arial" w:eastAsia="Arial Unicode MS" w:hAnsi="Arial" w:cs="Arial"/>
          <w:sz w:val="20"/>
          <w:szCs w:val="20"/>
        </w:rPr>
      </w:r>
      <w:r w:rsidRPr="00AA167F">
        <w:rPr>
          <w:rFonts w:ascii="Arial" w:eastAsia="Arial Unicode MS" w:hAnsi="Arial" w:cs="Arial"/>
          <w:sz w:val="20"/>
          <w:szCs w:val="20"/>
        </w:rPr>
        <w:fldChar w:fldCharType="separate"/>
      </w:r>
      <w:r w:rsidR="00004DA2">
        <w:rPr>
          <w:rFonts w:ascii="Arial" w:eastAsia="Arial Unicode MS" w:hAnsi="Arial" w:cs="Arial"/>
          <w:sz w:val="20"/>
          <w:szCs w:val="20"/>
        </w:rPr>
        <w:t>9.1.1</w:t>
      </w:r>
      <w:r w:rsidRPr="00AA167F">
        <w:rPr>
          <w:rFonts w:ascii="Arial" w:eastAsia="Arial Unicode MS" w:hAnsi="Arial" w:cs="Arial"/>
          <w:sz w:val="20"/>
          <w:szCs w:val="20"/>
        </w:rPr>
        <w:fldChar w:fldCharType="end"/>
      </w:r>
      <w:r w:rsidRPr="00AA167F">
        <w:rPr>
          <w:rFonts w:ascii="Arial" w:eastAsia="Arial Unicode MS" w:hAnsi="Arial" w:cs="Arial"/>
          <w:sz w:val="20"/>
          <w:szCs w:val="20"/>
        </w:rPr>
        <w:t xml:space="preserve"> abaixo </w:t>
      </w:r>
      <w:r w:rsidRPr="00AA167F">
        <w:rPr>
          <w:rFonts w:ascii="Arial" w:hAnsi="Arial" w:cs="Arial"/>
          <w:sz w:val="20"/>
          <w:szCs w:val="20"/>
        </w:rPr>
        <w:t>(“</w:t>
      </w:r>
      <w:r w:rsidRPr="00AA167F">
        <w:rPr>
          <w:rFonts w:ascii="Arial" w:hAnsi="Arial" w:cs="Arial"/>
          <w:sz w:val="20"/>
          <w:szCs w:val="20"/>
          <w:u w:val="single"/>
        </w:rPr>
        <w:t>Despesas</w:t>
      </w:r>
      <w:r w:rsidRPr="00AA167F">
        <w:rPr>
          <w:rFonts w:ascii="Arial" w:hAnsi="Arial" w:cs="Arial"/>
          <w:sz w:val="20"/>
          <w:szCs w:val="20"/>
        </w:rPr>
        <w:t>”)</w:t>
      </w:r>
      <w:r w:rsidRPr="00AA167F">
        <w:rPr>
          <w:rFonts w:ascii="Arial" w:eastAsia="Arial Unicode MS" w:hAnsi="Arial" w:cs="Arial"/>
          <w:sz w:val="20"/>
          <w:szCs w:val="20"/>
        </w:rPr>
        <w:t>:</w:t>
      </w:r>
      <w:bookmarkEnd w:id="68"/>
    </w:p>
    <w:p w:rsidR="00041AFE" w:rsidRPr="00400BEF" w:rsidRDefault="00041AFE" w:rsidP="00B472D5">
      <w:pPr>
        <w:widowControl w:val="0"/>
        <w:spacing w:line="360" w:lineRule="auto"/>
        <w:jc w:val="both"/>
        <w:rPr>
          <w:rFonts w:ascii="Arial" w:eastAsia="Arial Unicode MS" w:hAnsi="Arial" w:cs="Arial"/>
          <w:sz w:val="20"/>
          <w:szCs w:val="20"/>
        </w:rPr>
      </w:pPr>
    </w:p>
    <w:p w:rsidR="00041AFE" w:rsidRPr="009A250D" w:rsidRDefault="00041AFE"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rPr>
      </w:pPr>
      <w:bookmarkStart w:id="70" w:name="_Ref92319264"/>
      <w:r w:rsidRPr="009A250D">
        <w:rPr>
          <w:rFonts w:ascii="Arial" w:eastAsia="Arial Unicode MS" w:hAnsi="Arial" w:cs="Arial"/>
          <w:sz w:val="20"/>
          <w:szCs w:val="20"/>
        </w:rPr>
        <w:t xml:space="preserve">Fica a Securitizadora autorizada a abater do Valor Nominal Unitário da Nota Comercial, o montante necessário para fins de pagamento ou reembolso do valor das Despesas que já sejam devidas, exceto quando o pagamento é devido diretamente pela Emissora, sendo que para o </w:t>
      </w:r>
      <w:r w:rsidRPr="009A250D">
        <w:rPr>
          <w:rFonts w:ascii="Arial" w:eastAsia="Arial Unicode MS" w:hAnsi="Arial" w:cs="Arial"/>
          <w:sz w:val="20"/>
          <w:szCs w:val="20"/>
        </w:rPr>
        <w:lastRenderedPageBreak/>
        <w:t xml:space="preserve">pagamento das despesas </w:t>
      </w:r>
      <w:r w:rsidRPr="009A250D">
        <w:rPr>
          <w:rFonts w:ascii="Arial" w:eastAsia="Arial Unicode MS" w:hAnsi="Arial" w:cs="Arial"/>
          <w:i/>
          <w:sz w:val="20"/>
          <w:szCs w:val="20"/>
        </w:rPr>
        <w:t>flat</w:t>
      </w:r>
      <w:r w:rsidRPr="009A250D">
        <w:rPr>
          <w:rFonts w:ascii="Arial" w:eastAsia="Arial Unicode MS" w:hAnsi="Arial" w:cs="Arial"/>
          <w:sz w:val="20"/>
          <w:szCs w:val="20"/>
        </w:rPr>
        <w:t xml:space="preserve">, a Securitizadora deverá utilizar eventuais recursos da diferença entre o valor recebido da integralização dos CRI e o Valor Nominal Unitário da Nota Comercial. Em relação às demais despesas recorrentes que não forem objeto de abatimento, tais despesas serão arcadas: </w:t>
      </w:r>
      <w:r w:rsidRPr="00E34BFB">
        <w:rPr>
          <w:rFonts w:ascii="Arial" w:eastAsia="Arial Unicode MS" w:hAnsi="Arial" w:cs="Arial"/>
          <w:b/>
          <w:sz w:val="20"/>
          <w:szCs w:val="20"/>
        </w:rPr>
        <w:t>(i)</w:t>
      </w:r>
      <w:r w:rsidR="000B3BC9">
        <w:rPr>
          <w:rFonts w:ascii="Arial" w:eastAsia="Arial Unicode MS" w:hAnsi="Arial" w:cs="Arial"/>
          <w:sz w:val="20"/>
          <w:szCs w:val="20"/>
        </w:rPr>
        <w:t> </w:t>
      </w:r>
      <w:r w:rsidRPr="009A250D">
        <w:rPr>
          <w:rFonts w:ascii="Arial" w:eastAsia="Arial Unicode MS" w:hAnsi="Arial" w:cs="Arial"/>
          <w:sz w:val="20"/>
          <w:szCs w:val="20"/>
        </w:rPr>
        <w:t>prioritariamente com recursos que venham a ser depositado</w:t>
      </w:r>
      <w:r w:rsidR="003313B8" w:rsidRPr="009A250D">
        <w:rPr>
          <w:rFonts w:ascii="Arial" w:eastAsia="Arial Unicode MS" w:hAnsi="Arial" w:cs="Arial"/>
          <w:sz w:val="20"/>
          <w:szCs w:val="20"/>
        </w:rPr>
        <w:t xml:space="preserve">s na Conta Centralizadora; e </w:t>
      </w:r>
      <w:r w:rsidR="003313B8" w:rsidRPr="00E34BFB">
        <w:rPr>
          <w:rFonts w:ascii="Arial" w:eastAsia="Arial Unicode MS" w:hAnsi="Arial" w:cs="Arial"/>
          <w:b/>
          <w:sz w:val="20"/>
          <w:szCs w:val="20"/>
        </w:rPr>
        <w:t>(i</w:t>
      </w:r>
      <w:r w:rsidRPr="00E34BFB">
        <w:rPr>
          <w:rFonts w:ascii="Arial" w:eastAsia="Arial Unicode MS" w:hAnsi="Arial" w:cs="Arial"/>
          <w:b/>
          <w:sz w:val="20"/>
          <w:szCs w:val="20"/>
        </w:rPr>
        <w:t>i)</w:t>
      </w:r>
      <w:r w:rsidRPr="009A250D">
        <w:rPr>
          <w:rFonts w:ascii="Arial" w:eastAsia="Arial Unicode MS" w:hAnsi="Arial" w:cs="Arial"/>
          <w:sz w:val="20"/>
          <w:szCs w:val="20"/>
        </w:rPr>
        <w:t xml:space="preserve"> caso a Emissora não arque com as despesas, com recursos do Patrimônio Separado.</w:t>
      </w:r>
      <w:bookmarkEnd w:id="70"/>
    </w:p>
    <w:p w:rsidR="00041AFE" w:rsidRPr="009A250D" w:rsidRDefault="00041AFE" w:rsidP="00B472D5">
      <w:pPr>
        <w:pStyle w:val="PargrafodaLista"/>
        <w:tabs>
          <w:tab w:val="left" w:pos="1276"/>
        </w:tabs>
        <w:spacing w:line="360" w:lineRule="auto"/>
        <w:ind w:left="567"/>
        <w:contextualSpacing w:val="0"/>
        <w:jc w:val="both"/>
        <w:rPr>
          <w:rFonts w:ascii="Arial" w:hAnsi="Arial" w:cs="Arial"/>
          <w:sz w:val="20"/>
          <w:szCs w:val="20"/>
        </w:rPr>
      </w:pPr>
    </w:p>
    <w:p w:rsidR="00041AFE" w:rsidRPr="00400BEF" w:rsidRDefault="00041AFE"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a data de vencimento dos CRI vir a ser prorrogada por deliberação da assembleia </w:t>
      </w:r>
      <w:r w:rsidRPr="002B79D6">
        <w:rPr>
          <w:rFonts w:ascii="Arial" w:eastAsia="Arial Unicode MS" w:hAnsi="Arial" w:cs="Arial"/>
          <w:sz w:val="20"/>
          <w:szCs w:val="20"/>
        </w:rPr>
        <w:t>geral</w:t>
      </w:r>
      <w:r w:rsidRPr="009A250D">
        <w:rPr>
          <w:rFonts w:ascii="Arial" w:hAnsi="Arial" w:cs="Arial"/>
          <w:sz w:val="20"/>
          <w:szCs w:val="20"/>
        </w:rPr>
        <w:t xml:space="preserve"> dos titulares dos CRI, ou ainda, após a data de vencimento dos CRI, a Securitizadora, o Agente Fiduciário e os demais prestadores de serviços da emissão dos CRI, continuarem exercendo as suas funções, as Despesas previstas na Cláusula </w:t>
      </w:r>
      <w:r w:rsidR="003313B8" w:rsidRPr="00AA167F">
        <w:rPr>
          <w:rFonts w:ascii="Arial" w:hAnsi="Arial" w:cs="Arial"/>
          <w:sz w:val="20"/>
          <w:szCs w:val="20"/>
        </w:rPr>
        <w:fldChar w:fldCharType="begin"/>
      </w:r>
      <w:r w:rsidR="003313B8" w:rsidRPr="009A250D">
        <w:rPr>
          <w:rFonts w:ascii="Arial" w:hAnsi="Arial" w:cs="Arial"/>
          <w:sz w:val="20"/>
          <w:szCs w:val="20"/>
        </w:rPr>
        <w:instrText xml:space="preserve"> REF _Ref92319447 \r \h </w:instrText>
      </w:r>
      <w:r w:rsidR="00977C78" w:rsidRPr="009A250D">
        <w:rPr>
          <w:rFonts w:ascii="Arial" w:hAnsi="Arial" w:cs="Arial"/>
          <w:sz w:val="20"/>
          <w:szCs w:val="20"/>
        </w:rPr>
        <w:instrText xml:space="preserve"> \* MERGEFORMAT </w:instrText>
      </w:r>
      <w:r w:rsidR="003313B8" w:rsidRPr="00AA167F">
        <w:rPr>
          <w:rFonts w:ascii="Arial" w:hAnsi="Arial" w:cs="Arial"/>
          <w:sz w:val="20"/>
          <w:szCs w:val="20"/>
        </w:rPr>
      </w:r>
      <w:r w:rsidR="003313B8" w:rsidRPr="00AA167F">
        <w:rPr>
          <w:rFonts w:ascii="Arial" w:hAnsi="Arial" w:cs="Arial"/>
          <w:sz w:val="20"/>
          <w:szCs w:val="20"/>
        </w:rPr>
        <w:fldChar w:fldCharType="separate"/>
      </w:r>
      <w:r w:rsidR="00004DA2">
        <w:rPr>
          <w:rFonts w:ascii="Arial" w:hAnsi="Arial" w:cs="Arial"/>
          <w:sz w:val="20"/>
          <w:szCs w:val="20"/>
        </w:rPr>
        <w:t>9.1</w:t>
      </w:r>
      <w:r w:rsidR="003313B8" w:rsidRPr="00AA167F">
        <w:rPr>
          <w:rFonts w:ascii="Arial" w:hAnsi="Arial" w:cs="Arial"/>
          <w:sz w:val="20"/>
          <w:szCs w:val="20"/>
        </w:rPr>
        <w:fldChar w:fldCharType="end"/>
      </w:r>
      <w:r w:rsidRPr="00AA167F">
        <w:rPr>
          <w:rFonts w:ascii="Arial" w:hAnsi="Arial" w:cs="Arial"/>
          <w:sz w:val="20"/>
          <w:szCs w:val="20"/>
        </w:rPr>
        <w:t>, acima, conforme o c</w:t>
      </w:r>
      <w:r w:rsidR="003313B8" w:rsidRPr="00AA167F">
        <w:rPr>
          <w:rFonts w:ascii="Arial" w:hAnsi="Arial" w:cs="Arial"/>
          <w:sz w:val="20"/>
          <w:szCs w:val="20"/>
        </w:rPr>
        <w:t>aso, continuarão sendo devidas.</w:t>
      </w:r>
    </w:p>
    <w:p w:rsidR="00041AFE" w:rsidRPr="009A250D" w:rsidRDefault="00041AFE" w:rsidP="00B472D5">
      <w:pPr>
        <w:pStyle w:val="PargrafodaLista"/>
        <w:tabs>
          <w:tab w:val="left" w:pos="1276"/>
        </w:tabs>
        <w:spacing w:line="360" w:lineRule="auto"/>
        <w:ind w:left="567"/>
        <w:contextualSpacing w:val="0"/>
        <w:jc w:val="both"/>
        <w:rPr>
          <w:rFonts w:ascii="Arial" w:hAnsi="Arial" w:cs="Arial"/>
          <w:sz w:val="20"/>
          <w:szCs w:val="20"/>
        </w:rPr>
      </w:pPr>
    </w:p>
    <w:p w:rsidR="00041AFE" w:rsidRPr="009A250D" w:rsidRDefault="00041AFE"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rPr>
      </w:pPr>
      <w:r w:rsidRPr="009A250D">
        <w:rPr>
          <w:rFonts w:ascii="Arial" w:hAnsi="Arial" w:cs="Arial"/>
          <w:sz w:val="20"/>
          <w:szCs w:val="20"/>
        </w:rPr>
        <w:t>O custo de administração e as Despesas continuarão sendo devidas, mesmo após o vencimento dos CRI, caso a Securitizadora e/ou os prestadores de serviço ainda estejam atuando em</w:t>
      </w:r>
      <w:r w:rsidRPr="009A250D">
        <w:rPr>
          <w:rFonts w:ascii="Arial" w:eastAsia="Arial Unicode MS" w:hAnsi="Arial" w:cs="Arial"/>
          <w:sz w:val="20"/>
          <w:szCs w:val="20"/>
        </w:rPr>
        <w:t xml:space="preserve"> nome dos titulares dos CRI, remuneração esta que será devida proporcionalmente aos meses de atuação da Securitizadora e/ou dos respectivos prestadores de serviços.</w:t>
      </w:r>
    </w:p>
    <w:bookmarkEnd w:id="69"/>
    <w:p w:rsidR="0054566B" w:rsidRPr="009A250D" w:rsidRDefault="0054566B">
      <w:pPr>
        <w:pStyle w:val="PargrafodaLista"/>
        <w:widowControl w:val="0"/>
        <w:tabs>
          <w:tab w:val="left" w:pos="567"/>
        </w:tabs>
        <w:spacing w:line="360" w:lineRule="auto"/>
        <w:ind w:left="0"/>
        <w:contextualSpacing w:val="0"/>
        <w:jc w:val="both"/>
        <w:rPr>
          <w:rFonts w:ascii="Arial" w:eastAsia="Century Gothic,Arial" w:hAnsi="Arial" w:cs="Arial"/>
          <w:sz w:val="20"/>
          <w:szCs w:val="20"/>
        </w:rPr>
      </w:pPr>
    </w:p>
    <w:p w:rsidR="00226C93" w:rsidRPr="009A250D" w:rsidRDefault="00226C93" w:rsidP="00B472D5">
      <w:pPr>
        <w:pStyle w:val="PargrafodaLista"/>
        <w:widowControl w:val="0"/>
        <w:numPr>
          <w:ilvl w:val="1"/>
          <w:numId w:val="7"/>
        </w:numPr>
        <w:tabs>
          <w:tab w:val="left" w:pos="567"/>
        </w:tabs>
        <w:spacing w:line="360" w:lineRule="auto"/>
        <w:ind w:left="0" w:firstLine="0"/>
        <w:contextualSpacing w:val="0"/>
        <w:jc w:val="both"/>
        <w:rPr>
          <w:rFonts w:ascii="Arial" w:eastAsia="Century Gothic,Arial" w:hAnsi="Arial" w:cs="Arial"/>
          <w:sz w:val="20"/>
          <w:szCs w:val="20"/>
        </w:rPr>
      </w:pPr>
      <w:r w:rsidRPr="009A250D">
        <w:rPr>
          <w:rFonts w:ascii="Arial" w:eastAsia="Century Gothic,Trebuchet MS,Ari" w:hAnsi="Arial" w:cs="Arial"/>
          <w:sz w:val="20"/>
          <w:szCs w:val="20"/>
          <w:u w:val="single"/>
        </w:rPr>
        <w:t>Pagamento das Despesas da Operação</w:t>
      </w:r>
      <w:r w:rsidRPr="009A250D">
        <w:rPr>
          <w:rFonts w:ascii="Arial" w:eastAsia="Century Gothic,Trebuchet MS,Ari" w:hAnsi="Arial" w:cs="Arial"/>
          <w:sz w:val="20"/>
          <w:szCs w:val="20"/>
        </w:rPr>
        <w:t xml:space="preserve">. Sem prejuízo do disposto acima e por solicitação da própria </w:t>
      </w:r>
      <w:r w:rsidR="00133602" w:rsidRPr="009A250D">
        <w:rPr>
          <w:rFonts w:ascii="Arial" w:eastAsia="Century Gothic,Trebuchet MS,Ari" w:hAnsi="Arial" w:cs="Arial"/>
          <w:sz w:val="20"/>
          <w:szCs w:val="20"/>
        </w:rPr>
        <w:t>Emissora</w:t>
      </w:r>
      <w:r w:rsidRPr="009A250D">
        <w:rPr>
          <w:rFonts w:ascii="Arial" w:eastAsia="Century Gothic,Trebuchet MS,Ari" w:hAnsi="Arial" w:cs="Arial"/>
          <w:sz w:val="20"/>
          <w:szCs w:val="20"/>
        </w:rPr>
        <w:t>:</w:t>
      </w:r>
    </w:p>
    <w:p w:rsidR="0054566B" w:rsidRPr="009A250D" w:rsidRDefault="0054566B">
      <w:pPr>
        <w:pStyle w:val="PargrafodaLista"/>
        <w:widowControl w:val="0"/>
        <w:tabs>
          <w:tab w:val="left" w:pos="567"/>
        </w:tabs>
        <w:spacing w:line="360" w:lineRule="auto"/>
        <w:ind w:left="0"/>
        <w:contextualSpacing w:val="0"/>
        <w:jc w:val="both"/>
        <w:rPr>
          <w:rFonts w:ascii="Arial" w:eastAsia="Century Gothic,Arial" w:hAnsi="Arial" w:cs="Arial"/>
          <w:sz w:val="20"/>
          <w:szCs w:val="20"/>
        </w:rPr>
      </w:pPr>
    </w:p>
    <w:p w:rsidR="00226C93" w:rsidRPr="00AA167F" w:rsidRDefault="00226C93">
      <w:pPr>
        <w:pStyle w:val="PargrafodaLista"/>
        <w:widowControl w:val="0"/>
        <w:numPr>
          <w:ilvl w:val="0"/>
          <w:numId w:val="18"/>
        </w:numPr>
        <w:spacing w:line="360" w:lineRule="auto"/>
        <w:ind w:left="1134" w:hanging="567"/>
        <w:contextualSpacing w:val="0"/>
        <w:jc w:val="both"/>
        <w:rPr>
          <w:rFonts w:ascii="Arial" w:eastAsia="Century Gothic,Arial"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Iniciais</w:t>
      </w:r>
      <w:r w:rsidR="00A53ED3" w:rsidRPr="009A250D">
        <w:rPr>
          <w:rFonts w:ascii="Arial" w:eastAsia="Century Gothic,Trebuchet MS,Ari" w:hAnsi="Arial" w:cs="Arial"/>
          <w:sz w:val="20"/>
          <w:szCs w:val="20"/>
        </w:rPr>
        <w:t xml:space="preserve"> </w:t>
      </w:r>
      <w:r w:rsidRPr="00AA167F">
        <w:rPr>
          <w:rFonts w:ascii="Arial" w:eastAsia="Century Gothic,Trebuchet MS,Ari" w:hAnsi="Arial" w:cs="Arial"/>
          <w:sz w:val="20"/>
          <w:szCs w:val="20"/>
        </w:rPr>
        <w:t>serão pagas diretamente pela Securitizadora com recursos descontados sobre os primeiros recursos de integralização dos CRI depos</w:t>
      </w:r>
      <w:r w:rsidR="000E353C" w:rsidRPr="00400BEF">
        <w:rPr>
          <w:rFonts w:ascii="Arial" w:eastAsia="Century Gothic,Trebuchet MS,Ari" w:hAnsi="Arial" w:cs="Arial"/>
          <w:sz w:val="20"/>
          <w:szCs w:val="20"/>
        </w:rPr>
        <w:t>itados na Conta Centralizadora.</w:t>
      </w:r>
    </w:p>
    <w:p w:rsidR="0054566B" w:rsidRPr="00400BEF" w:rsidRDefault="0054566B">
      <w:pPr>
        <w:pStyle w:val="PargrafodaLista"/>
        <w:widowControl w:val="0"/>
        <w:spacing w:line="360" w:lineRule="auto"/>
        <w:ind w:left="1134"/>
        <w:contextualSpacing w:val="0"/>
        <w:jc w:val="both"/>
        <w:rPr>
          <w:rFonts w:ascii="Arial" w:eastAsia="Century Gothic,Arial" w:hAnsi="Arial" w:cs="Arial"/>
          <w:sz w:val="20"/>
          <w:szCs w:val="20"/>
        </w:rPr>
      </w:pPr>
    </w:p>
    <w:p w:rsidR="00226C93" w:rsidRPr="002B79D6" w:rsidRDefault="00226C93">
      <w:pPr>
        <w:pStyle w:val="PargrafodaLista"/>
        <w:widowControl w:val="0"/>
        <w:numPr>
          <w:ilvl w:val="0"/>
          <w:numId w:val="18"/>
        </w:numPr>
        <w:spacing w:line="360" w:lineRule="auto"/>
        <w:ind w:left="1134" w:hanging="567"/>
        <w:contextualSpacing w:val="0"/>
        <w:jc w:val="both"/>
        <w:rPr>
          <w:rFonts w:ascii="Arial" w:eastAsia="Century Gothic,Trebuchet MS,Ari"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Recorrentes</w:t>
      </w:r>
      <w:r w:rsidRPr="009A250D">
        <w:rPr>
          <w:rFonts w:ascii="Arial" w:eastAsia="Century Gothic,Trebuchet MS,Ari" w:hAnsi="Arial" w:cs="Arial"/>
          <w:sz w:val="20"/>
          <w:szCs w:val="20"/>
        </w:rPr>
        <w:t xml:space="preserve">, bem como demais Despesas da Operação, também serão pagas diretamente pela Securitizadora, </w:t>
      </w:r>
      <w:r w:rsidR="00CC49BC">
        <w:rPr>
          <w:rFonts w:ascii="Arial" w:eastAsia="Century Gothic,Trebuchet MS,Ari" w:hAnsi="Arial" w:cs="Arial"/>
          <w:sz w:val="20"/>
          <w:szCs w:val="20"/>
        </w:rPr>
        <w:t xml:space="preserve">com recursos oriundos do Fundo de Despesas, e em sua insuficiência pela Emissora, </w:t>
      </w:r>
      <w:r w:rsidRPr="009A250D">
        <w:rPr>
          <w:rFonts w:ascii="Arial" w:eastAsia="Century Gothic,Trebuchet MS,Ari" w:hAnsi="Arial" w:cs="Arial"/>
          <w:sz w:val="20"/>
          <w:szCs w:val="20"/>
        </w:rPr>
        <w:t xml:space="preserve">porém com </w:t>
      </w:r>
      <w:r w:rsidRPr="005A6BD8">
        <w:rPr>
          <w:rFonts w:ascii="Arial" w:eastAsia="Century Gothic,Trebuchet MS,Ari" w:hAnsi="Arial" w:cs="Arial"/>
          <w:sz w:val="20"/>
          <w:szCs w:val="20"/>
        </w:rPr>
        <w:t xml:space="preserve">o fluxo de recursos oriundos dos </w:t>
      </w:r>
      <w:r w:rsidR="008472E5" w:rsidRPr="002B79D6">
        <w:rPr>
          <w:rFonts w:ascii="Arial" w:eastAsia="Century Gothic,Trebuchet MS,Ari" w:hAnsi="Arial" w:cs="Arial"/>
          <w:sz w:val="20"/>
          <w:szCs w:val="20"/>
        </w:rPr>
        <w:t xml:space="preserve">Créditos Imobiliários </w:t>
      </w:r>
      <w:r w:rsidRPr="002B79D6">
        <w:rPr>
          <w:rFonts w:ascii="Arial" w:eastAsia="Century Gothic,Trebuchet MS,Ari" w:hAnsi="Arial" w:cs="Arial"/>
          <w:sz w:val="20"/>
          <w:szCs w:val="20"/>
        </w:rPr>
        <w:t>e das Garantias depositados na Conta Centralizadora.</w:t>
      </w:r>
    </w:p>
    <w:p w:rsidR="0054566B" w:rsidRPr="009A250D" w:rsidRDefault="0054566B">
      <w:pPr>
        <w:widowControl w:val="0"/>
        <w:spacing w:line="360" w:lineRule="auto"/>
        <w:jc w:val="both"/>
        <w:rPr>
          <w:rFonts w:ascii="Arial" w:eastAsia="Century Gothic,Arial" w:hAnsi="Arial" w:cs="Arial"/>
          <w:sz w:val="20"/>
          <w:szCs w:val="20"/>
        </w:rPr>
      </w:pPr>
    </w:p>
    <w:p w:rsidR="00226C93" w:rsidRPr="009A250D" w:rsidRDefault="00226C93" w:rsidP="00B472D5">
      <w:pPr>
        <w:pStyle w:val="PargrafodaLista"/>
        <w:widowControl w:val="0"/>
        <w:numPr>
          <w:ilvl w:val="1"/>
          <w:numId w:val="7"/>
        </w:numPr>
        <w:tabs>
          <w:tab w:val="left" w:pos="567"/>
        </w:tabs>
        <w:spacing w:line="360" w:lineRule="auto"/>
        <w:ind w:left="0" w:firstLine="0"/>
        <w:contextualSpacing w:val="0"/>
        <w:jc w:val="both"/>
        <w:rPr>
          <w:rFonts w:ascii="Arial" w:hAnsi="Arial" w:cs="Arial"/>
          <w:sz w:val="20"/>
          <w:szCs w:val="20"/>
        </w:rPr>
      </w:pPr>
      <w:bookmarkStart w:id="71" w:name="_DV_M76"/>
      <w:bookmarkStart w:id="72" w:name="_DV_M149"/>
      <w:bookmarkStart w:id="73" w:name="_DV_M150"/>
      <w:bookmarkStart w:id="74" w:name="_DV_M151"/>
      <w:bookmarkStart w:id="75" w:name="_DV_M152"/>
      <w:bookmarkStart w:id="76" w:name="_DV_M154"/>
      <w:bookmarkStart w:id="77" w:name="_DV_M194"/>
      <w:bookmarkStart w:id="78" w:name="_DV_M195"/>
      <w:bookmarkStart w:id="79" w:name="_DV_M196"/>
      <w:bookmarkStart w:id="80" w:name="_DV_M197"/>
      <w:bookmarkStart w:id="81" w:name="_DV_M198"/>
      <w:bookmarkStart w:id="82" w:name="_DV_M199"/>
      <w:bookmarkStart w:id="83" w:name="_DV_M200"/>
      <w:bookmarkStart w:id="84" w:name="_DV_M201"/>
      <w:bookmarkStart w:id="85" w:name="_DV_M202"/>
      <w:bookmarkStart w:id="86" w:name="_DV_M203"/>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A250D">
        <w:rPr>
          <w:rFonts w:ascii="Arial" w:eastAsia="Century Gothic,Arial" w:hAnsi="Arial" w:cs="Arial"/>
          <w:sz w:val="20"/>
          <w:szCs w:val="20"/>
          <w:u w:val="single"/>
        </w:rPr>
        <w:t>Reembolso de Despesas</w:t>
      </w:r>
      <w:r w:rsidRPr="009A250D">
        <w:rPr>
          <w:rFonts w:ascii="Arial" w:eastAsia="Century Gothic,Arial" w:hAnsi="Arial" w:cs="Arial"/>
          <w:sz w:val="20"/>
          <w:szCs w:val="20"/>
        </w:rPr>
        <w:t xml:space="preserve">. A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 xml:space="preserve"> se obriga desde já a reembolsar a Securitizadora por qualquer despesa eventualmente adiantada pela Securitizadora</w:t>
      </w:r>
      <w:r w:rsidR="001F7DF0" w:rsidRPr="009A250D">
        <w:rPr>
          <w:rFonts w:ascii="Arial" w:eastAsia="Century Gothic,Arial" w:hAnsi="Arial" w:cs="Arial"/>
          <w:sz w:val="20"/>
          <w:szCs w:val="20"/>
        </w:rPr>
        <w:t xml:space="preserve"> com os recursos integrantes do Patrimônio Separado</w:t>
      </w:r>
      <w:r w:rsidRPr="009A250D">
        <w:rPr>
          <w:rFonts w:ascii="Arial" w:eastAsia="Century Gothic,Arial" w:hAnsi="Arial" w:cs="Arial"/>
          <w:sz w:val="20"/>
          <w:szCs w:val="20"/>
        </w:rPr>
        <w:t xml:space="preserve">, cujos recursos serão direcionados à Conta Centralizadora para fins de composição do Patrimônio Separado, mediante devida comprovação do </w:t>
      </w:r>
      <w:r w:rsidRPr="009A250D">
        <w:rPr>
          <w:rFonts w:ascii="Arial" w:hAnsi="Arial" w:cs="Arial"/>
          <w:sz w:val="20"/>
          <w:szCs w:val="20"/>
        </w:rPr>
        <w:t>pagamento</w:t>
      </w:r>
      <w:r w:rsidRPr="009A250D">
        <w:rPr>
          <w:rFonts w:ascii="Arial" w:eastAsia="Century Gothic,Arial" w:hAnsi="Arial" w:cs="Arial"/>
          <w:sz w:val="20"/>
          <w:szCs w:val="20"/>
        </w:rPr>
        <w:t xml:space="preserve"> da despesa mencionada, com o envio do respectivo documento de comprovação do pagamento dando quitação à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w:t>
      </w:r>
    </w:p>
    <w:p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rsidR="00226C93" w:rsidRPr="009A250D" w:rsidRDefault="00226C93" w:rsidP="005F3FB2">
      <w:pPr>
        <w:pStyle w:val="PargrafodaLista"/>
        <w:numPr>
          <w:ilvl w:val="2"/>
          <w:numId w:val="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O não reembolso das despesas, nos termos acima, em até 2 (dois) Dias Úteis a contar do envio de comunicação e comprovante de pagamento/quitação enviado pela </w:t>
      </w:r>
      <w:r w:rsidRPr="009A250D">
        <w:rPr>
          <w:rFonts w:ascii="Arial" w:eastAsia="Century Gothic,Trebuchet MS,Ari" w:hAnsi="Arial" w:cs="Arial"/>
          <w:sz w:val="20"/>
          <w:szCs w:val="20"/>
        </w:rPr>
        <w:t>Securitizadora</w:t>
      </w:r>
      <w:r w:rsidRPr="009A250D">
        <w:rPr>
          <w:rFonts w:ascii="Arial" w:hAnsi="Arial" w:cs="Arial"/>
          <w:sz w:val="20"/>
          <w:szCs w:val="20"/>
        </w:rPr>
        <w:t xml:space="preserve"> à </w:t>
      </w:r>
      <w:r w:rsidR="00133602" w:rsidRPr="009A250D">
        <w:rPr>
          <w:rFonts w:ascii="Arial" w:hAnsi="Arial" w:cs="Arial"/>
          <w:sz w:val="20"/>
          <w:szCs w:val="20"/>
        </w:rPr>
        <w:t>Emissora</w:t>
      </w:r>
      <w:r w:rsidRPr="009A250D">
        <w:rPr>
          <w:rFonts w:ascii="Arial" w:hAnsi="Arial" w:cs="Arial"/>
          <w:sz w:val="20"/>
          <w:szCs w:val="20"/>
        </w:rPr>
        <w:t xml:space="preserve">, nesse sentido, ensejará a incidência dos </w:t>
      </w:r>
      <w:r w:rsidR="000015C7" w:rsidRPr="009A250D">
        <w:rPr>
          <w:rFonts w:ascii="Arial" w:hAnsi="Arial" w:cs="Arial"/>
          <w:sz w:val="20"/>
          <w:szCs w:val="20"/>
        </w:rPr>
        <w:t>E</w:t>
      </w:r>
      <w:r w:rsidRPr="009A250D">
        <w:rPr>
          <w:rFonts w:ascii="Arial" w:hAnsi="Arial" w:cs="Arial"/>
          <w:sz w:val="20"/>
          <w:szCs w:val="20"/>
        </w:rPr>
        <w:t xml:space="preserve">ncargos </w:t>
      </w:r>
      <w:r w:rsidR="000015C7" w:rsidRPr="009A250D">
        <w:rPr>
          <w:rFonts w:ascii="Arial" w:eastAsia="Times New Roman" w:hAnsi="Arial" w:cs="Arial"/>
          <w:sz w:val="20"/>
          <w:szCs w:val="20"/>
        </w:rPr>
        <w:t>M</w:t>
      </w:r>
      <w:r w:rsidRPr="009A250D">
        <w:rPr>
          <w:rFonts w:ascii="Arial" w:eastAsia="Times New Roman" w:hAnsi="Arial" w:cs="Arial"/>
          <w:sz w:val="20"/>
          <w:szCs w:val="20"/>
        </w:rPr>
        <w:t>oratórios</w:t>
      </w:r>
      <w:r w:rsidRPr="009A250D">
        <w:rPr>
          <w:rFonts w:ascii="Arial" w:hAnsi="Arial" w:cs="Arial"/>
          <w:sz w:val="20"/>
          <w:szCs w:val="20"/>
        </w:rPr>
        <w:t xml:space="preserve"> previstos nest</w:t>
      </w:r>
      <w:r w:rsidR="002049D2" w:rsidRPr="009A250D">
        <w:rPr>
          <w:rFonts w:ascii="Arial" w:hAnsi="Arial" w:cs="Arial"/>
          <w:sz w:val="20"/>
          <w:szCs w:val="20"/>
        </w:rPr>
        <w:t>e instrumento, e será considera</w:t>
      </w:r>
      <w:r w:rsidRPr="009A250D">
        <w:rPr>
          <w:rFonts w:ascii="Arial" w:hAnsi="Arial" w:cs="Arial"/>
          <w:sz w:val="20"/>
          <w:szCs w:val="20"/>
        </w:rPr>
        <w:t xml:space="preserve">do como o descumprimento de obrigação pecuniária da </w:t>
      </w:r>
      <w:r w:rsidR="00133602" w:rsidRPr="009A250D">
        <w:rPr>
          <w:rFonts w:ascii="Arial" w:hAnsi="Arial" w:cs="Arial"/>
          <w:sz w:val="20"/>
          <w:szCs w:val="20"/>
        </w:rPr>
        <w:t>Emissora</w:t>
      </w:r>
      <w:r w:rsidRPr="009A250D">
        <w:rPr>
          <w:rFonts w:ascii="Arial" w:hAnsi="Arial" w:cs="Arial"/>
          <w:sz w:val="20"/>
          <w:szCs w:val="20"/>
        </w:rPr>
        <w:t>.</w:t>
      </w:r>
    </w:p>
    <w:p w:rsidR="0054566B" w:rsidRPr="009A250D" w:rsidRDefault="0054566B" w:rsidP="005F3FB2">
      <w:pPr>
        <w:pStyle w:val="PargrafodaLista"/>
        <w:tabs>
          <w:tab w:val="left" w:pos="1276"/>
        </w:tabs>
        <w:spacing w:line="360" w:lineRule="auto"/>
        <w:ind w:left="567"/>
        <w:contextualSpacing w:val="0"/>
        <w:jc w:val="both"/>
        <w:rPr>
          <w:rFonts w:ascii="Arial" w:hAnsi="Arial" w:cs="Arial"/>
          <w:sz w:val="20"/>
          <w:szCs w:val="20"/>
        </w:rPr>
      </w:pPr>
    </w:p>
    <w:p w:rsidR="00226C93" w:rsidRPr="009A250D" w:rsidRDefault="00226C93" w:rsidP="005F3FB2">
      <w:pPr>
        <w:pStyle w:val="PargrafodaLista"/>
        <w:widowControl w:val="0"/>
        <w:numPr>
          <w:ilvl w:val="2"/>
          <w:numId w:val="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Sem prejuízo do disposto acima, em nenhuma hipótese, a Securitizadora incorrerá em antecipação de </w:t>
      </w:r>
      <w:r w:rsidRPr="009A250D">
        <w:rPr>
          <w:rFonts w:ascii="Arial" w:eastAsia="Century Gothic,Trebuchet MS,Ari" w:hAnsi="Arial" w:cs="Arial"/>
          <w:sz w:val="20"/>
          <w:szCs w:val="20"/>
        </w:rPr>
        <w:t>despesas</w:t>
      </w:r>
      <w:r w:rsidRPr="009A250D">
        <w:rPr>
          <w:rFonts w:ascii="Arial" w:hAnsi="Arial" w:cs="Arial"/>
          <w:sz w:val="20"/>
          <w:szCs w:val="20"/>
        </w:rPr>
        <w:t xml:space="preserve"> e/ou suportará despesas com recursos próprios.</w:t>
      </w:r>
    </w:p>
    <w:p w:rsidR="0054566B" w:rsidRPr="009A250D" w:rsidRDefault="0054566B" w:rsidP="005F3FB2">
      <w:pPr>
        <w:pStyle w:val="PargrafodaLista"/>
        <w:widowControl w:val="0"/>
        <w:tabs>
          <w:tab w:val="left" w:pos="1276"/>
        </w:tabs>
        <w:spacing w:line="360" w:lineRule="auto"/>
        <w:ind w:left="567"/>
        <w:contextualSpacing w:val="0"/>
        <w:jc w:val="both"/>
        <w:rPr>
          <w:rFonts w:ascii="Arial" w:hAnsi="Arial" w:cs="Arial"/>
          <w:sz w:val="20"/>
          <w:szCs w:val="20"/>
        </w:rPr>
      </w:pPr>
    </w:p>
    <w:p w:rsidR="001911D0" w:rsidRDefault="001911D0" w:rsidP="005F3FB2">
      <w:pPr>
        <w:pStyle w:val="PargrafodaLista"/>
        <w:widowControl w:val="0"/>
        <w:numPr>
          <w:ilvl w:val="2"/>
          <w:numId w:val="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lastRenderedPageBreak/>
        <w:t xml:space="preserve">Na hipótese de eventual inadimplência da </w:t>
      </w:r>
      <w:r w:rsidR="00133602" w:rsidRPr="009A250D">
        <w:rPr>
          <w:rFonts w:ascii="Arial" w:hAnsi="Arial" w:cs="Arial"/>
          <w:sz w:val="20"/>
          <w:szCs w:val="20"/>
        </w:rPr>
        <w:t>Emissora</w:t>
      </w:r>
      <w:r w:rsidRPr="009A250D">
        <w:rPr>
          <w:rFonts w:ascii="Arial" w:hAnsi="Arial" w:cs="Arial"/>
          <w:sz w:val="20"/>
          <w:szCs w:val="20"/>
        </w:rPr>
        <w:t>,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rsidR="0025164A" w:rsidRDefault="0025164A" w:rsidP="00E34BFB">
      <w:pPr>
        <w:pStyle w:val="PargrafodaLista"/>
        <w:widowControl w:val="0"/>
        <w:tabs>
          <w:tab w:val="left" w:pos="1276"/>
        </w:tabs>
        <w:spacing w:line="360" w:lineRule="auto"/>
        <w:ind w:left="567"/>
        <w:contextualSpacing w:val="0"/>
        <w:jc w:val="both"/>
        <w:rPr>
          <w:rFonts w:ascii="Arial" w:hAnsi="Arial" w:cs="Arial"/>
          <w:sz w:val="20"/>
          <w:szCs w:val="20"/>
        </w:rPr>
      </w:pPr>
    </w:p>
    <w:p w:rsidR="0025164A" w:rsidRDefault="0025164A" w:rsidP="00E34BFB">
      <w:pPr>
        <w:pStyle w:val="PargrafodaLista"/>
        <w:widowControl w:val="0"/>
        <w:numPr>
          <w:ilvl w:val="2"/>
          <w:numId w:val="7"/>
        </w:numPr>
        <w:tabs>
          <w:tab w:val="left" w:pos="1276"/>
        </w:tabs>
        <w:spacing w:line="360" w:lineRule="auto"/>
        <w:ind w:left="567" w:firstLine="0"/>
        <w:contextualSpacing w:val="0"/>
        <w:jc w:val="both"/>
        <w:rPr>
          <w:rFonts w:ascii="Arial" w:hAnsi="Arial" w:cs="Arial"/>
          <w:sz w:val="20"/>
          <w:szCs w:val="20"/>
        </w:rPr>
      </w:pPr>
      <w:r>
        <w:rPr>
          <w:rFonts w:ascii="Arial" w:hAnsi="Arial" w:cs="Arial"/>
          <w:sz w:val="20"/>
          <w:szCs w:val="20"/>
        </w:rPr>
        <w:t>Sem prejuízo do disposto na Cláusula acima, caso os recursos do Patrimônio Separado não sejam suficientes para arcar com as despesas e a Emissora não realize o pagamento de tais despesas diretamente ou não proceda ao reembolso das referidas despesas, a Securitizadora poderá solicitar aos Titulares de CRI que arquem com o referido pagamento mediante aporte de recursos no Patrimônio Separado, conforme previsto no Termo de Securitização.</w:t>
      </w:r>
    </w:p>
    <w:p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rsidR="00CF1D1E" w:rsidRPr="009A250D"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b/>
          <w:sz w:val="20"/>
          <w:szCs w:val="20"/>
        </w:rPr>
      </w:pPr>
      <w:bookmarkStart w:id="87" w:name="_Hlk3889199"/>
      <w:r w:rsidRPr="009A250D">
        <w:rPr>
          <w:rFonts w:ascii="Arial" w:hAnsi="Arial" w:cs="Arial"/>
          <w:b/>
          <w:sz w:val="20"/>
          <w:szCs w:val="20"/>
        </w:rPr>
        <w:t xml:space="preserve">CLÁUSULA </w:t>
      </w:r>
      <w:r w:rsidR="000F6113" w:rsidRPr="009A250D">
        <w:rPr>
          <w:rFonts w:ascii="Arial" w:hAnsi="Arial" w:cs="Arial"/>
          <w:b/>
          <w:sz w:val="20"/>
          <w:szCs w:val="20"/>
        </w:rPr>
        <w:t>DÉCIMA</w:t>
      </w:r>
      <w:r w:rsidR="009C4FDE" w:rsidRPr="009A250D">
        <w:rPr>
          <w:rFonts w:ascii="Arial" w:hAnsi="Arial" w:cs="Arial"/>
          <w:b/>
          <w:sz w:val="20"/>
          <w:szCs w:val="20"/>
        </w:rPr>
        <w:t xml:space="preserve"> </w:t>
      </w:r>
      <w:r w:rsidRPr="009A250D">
        <w:rPr>
          <w:rFonts w:ascii="Arial" w:hAnsi="Arial" w:cs="Arial"/>
          <w:b/>
          <w:sz w:val="20"/>
          <w:szCs w:val="20"/>
        </w:rPr>
        <w:t>– TRIBUTOS, ENCARGOS E TARIFAS</w:t>
      </w:r>
    </w:p>
    <w:p w:rsidR="0054566B" w:rsidRPr="009A250D" w:rsidRDefault="0054566B" w:rsidP="005F3FB2">
      <w:pPr>
        <w:pStyle w:val="PargrafodaLista"/>
        <w:tabs>
          <w:tab w:val="left" w:pos="0"/>
        </w:tabs>
        <w:spacing w:line="360" w:lineRule="auto"/>
        <w:ind w:left="0"/>
        <w:contextualSpacing w:val="0"/>
        <w:jc w:val="both"/>
        <w:rPr>
          <w:rFonts w:ascii="Arial" w:hAnsi="Arial" w:cs="Arial"/>
          <w:sz w:val="20"/>
          <w:szCs w:val="20"/>
        </w:rPr>
      </w:pPr>
    </w:p>
    <w:bookmarkEnd w:id="87"/>
    <w:p w:rsidR="009B39F0" w:rsidRPr="009A250D" w:rsidDel="009B39F0" w:rsidRDefault="009B39F0" w:rsidP="00B472D5">
      <w:pPr>
        <w:pStyle w:val="PargrafodaLista"/>
        <w:numPr>
          <w:ilvl w:val="1"/>
          <w:numId w:val="7"/>
        </w:numPr>
        <w:tabs>
          <w:tab w:val="left" w:pos="567"/>
        </w:tabs>
        <w:spacing w:line="360" w:lineRule="auto"/>
        <w:ind w:left="0" w:firstLine="0"/>
        <w:contextualSpacing w:val="0"/>
        <w:jc w:val="both"/>
        <w:rPr>
          <w:rFonts w:ascii="Arial" w:hAnsi="Arial" w:cs="Arial"/>
          <w:sz w:val="20"/>
          <w:szCs w:val="20"/>
          <w:u w:val="single"/>
        </w:rPr>
      </w:pPr>
      <w:r w:rsidRPr="009A250D">
        <w:rPr>
          <w:rFonts w:ascii="Arial" w:hAnsi="Arial" w:cs="Arial"/>
          <w:sz w:val="20"/>
          <w:szCs w:val="20"/>
          <w:u w:val="single"/>
          <w:lang w:bidi="th-TH"/>
        </w:rPr>
        <w:t>Responsabilidade Tributária</w:t>
      </w:r>
      <w:r w:rsidRPr="009A250D">
        <w:rPr>
          <w:rFonts w:ascii="Arial" w:hAnsi="Arial" w:cs="Arial"/>
          <w:sz w:val="20"/>
          <w:szCs w:val="20"/>
          <w:lang w:bidi="th-TH"/>
        </w:rPr>
        <w:t xml:space="preserve">: </w:t>
      </w:r>
      <w:r w:rsidRPr="009A250D">
        <w:rPr>
          <w:rFonts w:ascii="Arial" w:eastAsia="Arial Unicode MS" w:hAnsi="Arial" w:cs="Arial"/>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w:t>
      </w:r>
      <w:r w:rsidRPr="009A250D">
        <w:rPr>
          <w:rFonts w:ascii="Arial" w:hAnsi="Arial" w:cs="Arial"/>
          <w:sz w:val="20"/>
          <w:szCs w:val="20"/>
        </w:rPr>
        <w:t>incluindo</w:t>
      </w:r>
      <w:r w:rsidRPr="009A250D">
        <w:rPr>
          <w:rFonts w:ascii="Arial" w:eastAsia="Arial Unicode MS" w:hAnsi="Arial" w:cs="Arial"/>
          <w:sz w:val="20"/>
          <w:szCs w:val="20"/>
          <w:lang w:bidi="th-TH"/>
        </w:rPr>
        <w:t xml:space="preserve"> impostos, contribuições e taxas, bem como quaisquer outros encargos que incidam ou venham a incidir sobre os pagamentos feitos pela Emissora no âmbito desta Escritura de Emissão (“</w:t>
      </w:r>
      <w:r w:rsidRPr="009A250D">
        <w:rPr>
          <w:rFonts w:ascii="Arial" w:eastAsia="Arial Unicode MS" w:hAnsi="Arial" w:cs="Arial"/>
          <w:sz w:val="20"/>
          <w:szCs w:val="20"/>
          <w:u w:val="single"/>
          <w:lang w:bidi="th-TH"/>
        </w:rPr>
        <w:t>Tributos</w:t>
      </w:r>
      <w:r w:rsidRPr="009A250D">
        <w:rPr>
          <w:rFonts w:ascii="Arial" w:eastAsia="Arial Unicode MS" w:hAnsi="Arial" w:cs="Arial"/>
          <w:sz w:val="20"/>
          <w:szCs w:val="20"/>
          <w:lang w:bidi="th-TH"/>
        </w:rPr>
        <w:t>”),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Credora no âmbito desta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 Caso a modificação na legislação vigente impacte a tributação pessoal da Credora ou de quaisquer terceiros, como os titulares do CRI, sem correlação direta com a presente Emissão, à Emissora não será imputado qualquer ônus adicional.</w:t>
      </w:r>
    </w:p>
    <w:p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rsidR="00CF1D1E" w:rsidRPr="009A250D"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DÉCIMA</w:t>
      </w:r>
      <w:r w:rsidR="000F6113" w:rsidRPr="009A250D">
        <w:rPr>
          <w:rFonts w:ascii="Arial" w:hAnsi="Arial" w:cs="Arial"/>
          <w:b/>
          <w:sz w:val="20"/>
          <w:szCs w:val="20"/>
        </w:rPr>
        <w:t xml:space="preserve"> PRIMEIRA</w:t>
      </w:r>
      <w:r w:rsidR="00200CF2" w:rsidRPr="009A250D">
        <w:rPr>
          <w:rFonts w:ascii="Arial" w:hAnsi="Arial" w:cs="Arial"/>
          <w:b/>
          <w:sz w:val="20"/>
          <w:szCs w:val="20"/>
        </w:rPr>
        <w:t xml:space="preserve"> </w:t>
      </w:r>
      <w:r w:rsidRPr="009A250D">
        <w:rPr>
          <w:rFonts w:ascii="Arial" w:hAnsi="Arial" w:cs="Arial"/>
          <w:b/>
          <w:sz w:val="20"/>
          <w:szCs w:val="20"/>
        </w:rPr>
        <w:t>– DECLARAÇÕES ESPECÍFICAS RELATIVAS A PRÁTICAS ANTICORRUPÇÃO</w:t>
      </w:r>
      <w:r w:rsidR="005E764C" w:rsidRPr="009A250D">
        <w:rPr>
          <w:rFonts w:ascii="Arial" w:hAnsi="Arial" w:cs="Arial"/>
          <w:b/>
          <w:sz w:val="20"/>
          <w:szCs w:val="20"/>
        </w:rPr>
        <w:t xml:space="preserve"> E ANTILAVAGEM</w:t>
      </w:r>
    </w:p>
    <w:p w:rsidR="0054566B" w:rsidRPr="009A250D" w:rsidRDefault="0054566B" w:rsidP="005F3FB2">
      <w:pPr>
        <w:pStyle w:val="PargrafodaLista"/>
        <w:tabs>
          <w:tab w:val="left" w:pos="0"/>
        </w:tabs>
        <w:spacing w:line="360" w:lineRule="auto"/>
        <w:ind w:left="0"/>
        <w:contextualSpacing w:val="0"/>
        <w:jc w:val="both"/>
        <w:rPr>
          <w:rFonts w:ascii="Arial" w:hAnsi="Arial" w:cs="Arial"/>
          <w:sz w:val="20"/>
          <w:szCs w:val="20"/>
        </w:rPr>
      </w:pPr>
    </w:p>
    <w:p w:rsidR="00BA49EC" w:rsidRPr="009A250D" w:rsidRDefault="00AF41AB" w:rsidP="009A250D">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Legislação Anticorrupção e Antilavagem</w:t>
      </w:r>
      <w:r w:rsidRPr="009A250D">
        <w:rPr>
          <w:rFonts w:ascii="Arial" w:hAnsi="Arial" w:cs="Arial"/>
          <w:sz w:val="20"/>
          <w:szCs w:val="20"/>
        </w:rPr>
        <w:t xml:space="preserve">: </w:t>
      </w:r>
      <w:r w:rsidR="005C37DD" w:rsidRPr="009A250D">
        <w:rPr>
          <w:rFonts w:ascii="Arial" w:hAnsi="Arial" w:cs="Arial"/>
          <w:sz w:val="20"/>
          <w:szCs w:val="20"/>
        </w:rPr>
        <w:t xml:space="preserve">A </w:t>
      </w:r>
      <w:r w:rsidR="00133602" w:rsidRPr="009A250D">
        <w:rPr>
          <w:rFonts w:ascii="Arial" w:hAnsi="Arial" w:cs="Arial"/>
          <w:sz w:val="20"/>
          <w:szCs w:val="20"/>
        </w:rPr>
        <w:t>Emissora</w:t>
      </w:r>
      <w:r w:rsidR="00916448" w:rsidRPr="009A250D">
        <w:rPr>
          <w:rFonts w:ascii="Arial" w:hAnsi="Arial" w:cs="Arial"/>
          <w:sz w:val="20"/>
          <w:szCs w:val="20"/>
        </w:rPr>
        <w:t xml:space="preserve"> </w:t>
      </w:r>
      <w:r w:rsidR="005C37DD" w:rsidRPr="009A250D">
        <w:rPr>
          <w:rFonts w:ascii="Arial" w:hAnsi="Arial" w:cs="Arial"/>
          <w:sz w:val="20"/>
          <w:szCs w:val="20"/>
        </w:rPr>
        <w:t xml:space="preserve">declara e garante que cumpre, e faz todos os Representantes cumprirem, as normas aplicáveis que versam sobre atos de corrupção e atos lesivos contra a administração pública, na forma de qualquer das </w:t>
      </w:r>
      <w:r w:rsidR="0033566E" w:rsidRPr="009A250D">
        <w:rPr>
          <w:rFonts w:ascii="Arial" w:hAnsi="Arial" w:cs="Arial"/>
          <w:sz w:val="20"/>
          <w:szCs w:val="20"/>
        </w:rPr>
        <w:t>Legislação Anticorrupção e Antilavagem</w:t>
      </w:r>
      <w:r w:rsidR="005C37DD" w:rsidRPr="009A250D">
        <w:rPr>
          <w:rFonts w:ascii="Arial" w:hAnsi="Arial" w:cs="Arial"/>
          <w:sz w:val="20"/>
          <w:szCs w:val="20"/>
        </w:rPr>
        <w:t>, sem prejuízo das demais legislações anticorrupção, na medida em que:</w:t>
      </w:r>
    </w:p>
    <w:p w:rsidR="0054566B" w:rsidRPr="009A250D" w:rsidRDefault="0054566B" w:rsidP="00370C9B">
      <w:pPr>
        <w:pStyle w:val="PargrafodaLista"/>
        <w:tabs>
          <w:tab w:val="left" w:pos="567"/>
        </w:tabs>
        <w:spacing w:line="360" w:lineRule="auto"/>
        <w:ind w:left="0"/>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lastRenderedPageBreak/>
        <w:t>conhece e entende as disposições das leis anticorrupção dos países em que fazem negócios, bem como não adota quaisquer condutas que infrinjam as leis anticorrupção desses países, sendo certo que executa as suas atividades em conformidade com essas leis;</w:t>
      </w:r>
    </w:p>
    <w:p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seus Representantes, no melhor do seu conhecimento, não foram condenados por decisão administrativa definitiva ou judicial transitada em julgado em razão da prática de atos ilícitos previstos nos normativos indicados anteriormente, bem como nunca incorreram em tais práticas;</w:t>
      </w:r>
    </w:p>
    <w:p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adota as diligências apropriadas, de acordo com as políticas da </w:t>
      </w:r>
      <w:r w:rsidR="00133602" w:rsidRPr="009A250D">
        <w:rPr>
          <w:rFonts w:ascii="Arial" w:hAnsi="Arial" w:cs="Arial"/>
          <w:sz w:val="20"/>
          <w:szCs w:val="20"/>
        </w:rPr>
        <w:t>Emissora</w:t>
      </w:r>
      <w:r w:rsidRPr="009A250D">
        <w:rPr>
          <w:rFonts w:ascii="Arial" w:hAnsi="Arial" w:cs="Arial"/>
          <w:sz w:val="20"/>
          <w:szCs w:val="20"/>
        </w:rPr>
        <w:t>, para contratação e supervisão, conforme o caso e quando necessário, de terceiros, tais como fornecedores e prestadores de serviço, de forma a instruir que estes não pratiquem qualquer conduta relacionada à violação dos normativos referidos anteriormente;</w:t>
      </w:r>
    </w:p>
    <w:p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caso tenha conhecimento de qualquer ato ou fato que viole aludidas normas, comunicará imediatamente a </w:t>
      </w:r>
      <w:r w:rsidRPr="009A250D">
        <w:rPr>
          <w:rFonts w:ascii="Arial" w:eastAsia="Times New Roman" w:hAnsi="Arial" w:cs="Arial"/>
          <w:bCs/>
          <w:color w:val="000000" w:themeColor="text1"/>
          <w:sz w:val="20"/>
          <w:szCs w:val="20"/>
        </w:rPr>
        <w:t>Credora</w:t>
      </w:r>
      <w:r w:rsidRPr="009A250D">
        <w:rPr>
          <w:rFonts w:ascii="Arial" w:hAnsi="Arial" w:cs="Arial"/>
          <w:sz w:val="20"/>
          <w:szCs w:val="20"/>
        </w:rPr>
        <w:t>;</w:t>
      </w:r>
    </w:p>
    <w:p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deixa claro em todas as suas transações, especialmente contratação de terceiros, que é necessário o cumprimento às Obrigações Anticorrupção; e</w:t>
      </w:r>
    </w:p>
    <w:p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monitora seus colaboradores, agentes e pessoas ou entidades que estejam agindo por sua conta ou em nome da </w:t>
      </w:r>
      <w:r w:rsidRPr="009A250D">
        <w:rPr>
          <w:rFonts w:ascii="Arial" w:eastAsia="Times New Roman" w:hAnsi="Arial" w:cs="Arial"/>
          <w:bCs/>
          <w:color w:val="000000" w:themeColor="text1"/>
          <w:sz w:val="20"/>
          <w:szCs w:val="20"/>
        </w:rPr>
        <w:t>Credor</w:t>
      </w:r>
      <w:r w:rsidRPr="009A250D">
        <w:rPr>
          <w:rFonts w:ascii="Arial" w:hAnsi="Arial" w:cs="Arial"/>
          <w:sz w:val="20"/>
          <w:szCs w:val="20"/>
        </w:rPr>
        <w:t>a para garantir o cumprimento das Obrigações Anticorrupção.</w:t>
      </w:r>
    </w:p>
    <w:p w:rsidR="0054566B" w:rsidRPr="009A250D" w:rsidRDefault="0054566B" w:rsidP="005F3FB2">
      <w:pPr>
        <w:tabs>
          <w:tab w:val="left" w:pos="1134"/>
        </w:tabs>
        <w:spacing w:line="360" w:lineRule="auto"/>
        <w:ind w:left="567"/>
        <w:jc w:val="both"/>
        <w:rPr>
          <w:rFonts w:ascii="Arial" w:hAnsi="Arial" w:cs="Arial"/>
          <w:sz w:val="20"/>
          <w:szCs w:val="20"/>
        </w:rPr>
      </w:pPr>
    </w:p>
    <w:p w:rsidR="00CF1D1E" w:rsidRPr="009A250D" w:rsidRDefault="005C37DD" w:rsidP="002B79D6">
      <w:pPr>
        <w:pStyle w:val="PargrafodaLista"/>
        <w:numPr>
          <w:ilvl w:val="2"/>
          <w:numId w:val="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Até a presente data, tanto 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quanto os Representantes não incorreram, e têm ciência de que não podem inc</w:t>
      </w:r>
      <w:r w:rsidR="008415AC" w:rsidRPr="009A250D">
        <w:rPr>
          <w:rFonts w:ascii="Arial" w:hAnsi="Arial" w:cs="Arial"/>
          <w:sz w:val="20"/>
          <w:szCs w:val="20"/>
        </w:rPr>
        <w:t>orrer, nas seguintes hipóteses:</w:t>
      </w:r>
    </w:p>
    <w:p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rsidR="00CF1D1E" w:rsidRPr="009A250D" w:rsidRDefault="005C37D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 xml:space="preserve">ter utilizado ou utilizar recursos da </w:t>
      </w:r>
      <w:r w:rsidR="00133602" w:rsidRPr="009A250D">
        <w:rPr>
          <w:rFonts w:ascii="Arial" w:hAnsi="Arial" w:cs="Arial"/>
          <w:sz w:val="20"/>
          <w:szCs w:val="20"/>
        </w:rPr>
        <w:t>Emissora</w:t>
      </w:r>
      <w:r w:rsidR="005E764C" w:rsidRPr="009A250D">
        <w:rPr>
          <w:rFonts w:ascii="Arial" w:hAnsi="Arial" w:cs="Arial"/>
          <w:sz w:val="20"/>
          <w:szCs w:val="20"/>
        </w:rPr>
        <w:t xml:space="preserve"> </w:t>
      </w:r>
      <w:r w:rsidRPr="009A250D">
        <w:rPr>
          <w:rFonts w:ascii="Arial" w:hAnsi="Arial" w:cs="Arial"/>
          <w:sz w:val="20"/>
          <w:szCs w:val="20"/>
        </w:rPr>
        <w:t xml:space="preserve">para o pagamento de contribuições, presentes ou atividades de entretenimento ilegais ou qualquer outra despesa ilegal relativa </w:t>
      </w:r>
      <w:r w:rsidR="0030498A" w:rsidRPr="009A250D">
        <w:rPr>
          <w:rFonts w:ascii="Arial" w:hAnsi="Arial" w:cs="Arial"/>
          <w:sz w:val="20"/>
          <w:szCs w:val="20"/>
        </w:rPr>
        <w:t>à</w:t>
      </w:r>
      <w:r w:rsidRPr="009A250D">
        <w:rPr>
          <w:rFonts w:ascii="Arial" w:hAnsi="Arial" w:cs="Arial"/>
          <w:sz w:val="20"/>
          <w:szCs w:val="20"/>
        </w:rPr>
        <w:t xml:space="preserve"> atividade política;</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fazer ou ter feito qualquer pagamento ilegal, direto ou indireto, a terceiros, sejam empregados ou funcionários públicos, partidos políticos, políticos ou candidatos políticos, seus familiares, nacionais ou estrangeiros;</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vantagem indevida com violação da lei aplicável;</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lastRenderedPageBreak/>
        <w:t>praticar ou ter praticado quaisquer atos para obter ou manter qualquer negócio, transação ou vantagem comercial indevida;</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qualquer pagamento ou tomar qualquer ação que viole qualquer lei anticorrupção; e/ou</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um ato de corrupção, pago propina ou qualquer outro valor ilegal, bem como influenciado ou autorizado o pagamento de qualquer valor indevido.</w:t>
      </w:r>
    </w:p>
    <w:p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rsidR="00CF1D1E" w:rsidRPr="009A250D" w:rsidRDefault="005C37DD" w:rsidP="002B79D6">
      <w:pPr>
        <w:pStyle w:val="PargrafodaLista"/>
        <w:numPr>
          <w:ilvl w:val="2"/>
          <w:numId w:val="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Sem prejuízo do disposto acima, a </w:t>
      </w:r>
      <w:r w:rsidR="00133602" w:rsidRPr="009A250D">
        <w:rPr>
          <w:rFonts w:ascii="Arial" w:hAnsi="Arial" w:cs="Arial"/>
          <w:sz w:val="20"/>
          <w:szCs w:val="20"/>
        </w:rPr>
        <w:t>Emissora</w:t>
      </w:r>
      <w:r w:rsidR="00916448" w:rsidRPr="009A250D">
        <w:rPr>
          <w:rFonts w:ascii="Arial" w:hAnsi="Arial" w:cs="Arial"/>
          <w:sz w:val="20"/>
          <w:szCs w:val="20"/>
        </w:rPr>
        <w:t xml:space="preserve"> </w:t>
      </w:r>
      <w:r w:rsidRPr="009A250D">
        <w:rPr>
          <w:rFonts w:ascii="Arial" w:hAnsi="Arial" w:cs="Arial"/>
          <w:sz w:val="20"/>
          <w:szCs w:val="20"/>
        </w:rPr>
        <w:t>se obriga a:</w:t>
      </w:r>
    </w:p>
    <w:p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sempre a cumprir estritamente as Obrigações Anticorrupção;</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monitorar seus colaboradores, agentes, pessoas ou entidades que estejam agindo por sua conta ou em seu nome para garantir o cumprimento das Obrigações Anticorrupção; e</w:t>
      </w:r>
    </w:p>
    <w:p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declarar, em todas as suas transações, especialmente contratação de terceiros, que exige o cumprimento das Obrigações Anticorrupção.</w:t>
      </w:r>
    </w:p>
    <w:p w:rsidR="0054566B" w:rsidRPr="009A250D" w:rsidRDefault="0054566B" w:rsidP="005F3FB2">
      <w:pPr>
        <w:tabs>
          <w:tab w:val="left" w:pos="1134"/>
        </w:tabs>
        <w:spacing w:line="360" w:lineRule="auto"/>
        <w:ind w:left="567"/>
        <w:jc w:val="both"/>
        <w:rPr>
          <w:rFonts w:ascii="Arial" w:hAnsi="Arial" w:cs="Arial"/>
          <w:sz w:val="20"/>
          <w:szCs w:val="20"/>
        </w:rPr>
      </w:pPr>
    </w:p>
    <w:p w:rsidR="00CF1D1E" w:rsidRPr="009A250D" w:rsidRDefault="005C37DD" w:rsidP="002B79D6">
      <w:pPr>
        <w:pStyle w:val="PargrafodaLista"/>
        <w:numPr>
          <w:ilvl w:val="2"/>
          <w:numId w:val="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Não obstante, caso seja evidenciado, a qualquer tempo, que a </w:t>
      </w:r>
      <w:r w:rsidR="00133602" w:rsidRPr="009A250D">
        <w:rPr>
          <w:rFonts w:ascii="Arial" w:hAnsi="Arial" w:cs="Arial"/>
          <w:sz w:val="20"/>
          <w:szCs w:val="20"/>
        </w:rPr>
        <w:t>Emissora</w:t>
      </w:r>
      <w:r w:rsidRPr="009A250D">
        <w:rPr>
          <w:rFonts w:ascii="Arial" w:hAnsi="Arial" w:cs="Arial"/>
          <w:sz w:val="20"/>
          <w:szCs w:val="20"/>
        </w:rPr>
        <w:t xml:space="preserve"> </w:t>
      </w:r>
      <w:r w:rsidR="00916448" w:rsidRPr="009A250D">
        <w:rPr>
          <w:rFonts w:ascii="Arial" w:hAnsi="Arial" w:cs="Arial"/>
          <w:sz w:val="20"/>
          <w:szCs w:val="20"/>
        </w:rPr>
        <w:t xml:space="preserve">e/ou de </w:t>
      </w:r>
      <w:r w:rsidRPr="009A250D">
        <w:rPr>
          <w:rFonts w:ascii="Arial" w:hAnsi="Arial" w:cs="Arial"/>
          <w:sz w:val="20"/>
          <w:szCs w:val="20"/>
        </w:rPr>
        <w:t>qualquer de seus Representantes, participou ou praticou quaisquer dos atos descritos nesta Cláusula</w:t>
      </w:r>
      <w:r w:rsidR="00DB6A82" w:rsidRPr="009A250D">
        <w:rPr>
          <w:rFonts w:ascii="Arial" w:hAnsi="Arial" w:cs="Arial"/>
          <w:sz w:val="20"/>
          <w:szCs w:val="20"/>
        </w:rPr>
        <w:t xml:space="preserve"> </w:t>
      </w:r>
      <w:r w:rsidR="009F2EBF" w:rsidRPr="009A250D">
        <w:rPr>
          <w:rFonts w:ascii="Arial" w:hAnsi="Arial" w:cs="Arial"/>
          <w:sz w:val="20"/>
          <w:szCs w:val="20"/>
        </w:rPr>
        <w:t>Onze</w:t>
      </w:r>
      <w:r w:rsidRPr="009A250D">
        <w:rPr>
          <w:rFonts w:ascii="Arial" w:hAnsi="Arial" w:cs="Arial"/>
          <w:sz w:val="20"/>
          <w:szCs w:val="20"/>
        </w:rPr>
        <w:t xml:space="preserve">, e seus esclarecimentos não sejam satisfatórios e consideráveis à Credora; ou caso haja qualquer menção pública, em todo e qualquer meio de comunicação, da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 xml:space="preserve">e/ou de qualquer de seus Representantes que indique ou insinue a participação ou a prática dos atos descritos nesta Cláusula e seus esclarecimentos não sejam satisfatórios à Credora, este poderá, a seu exclusivo critério, declarar o vencimento antecipado das obrigações da </w:t>
      </w:r>
      <w:r w:rsidR="00133602" w:rsidRPr="009A250D">
        <w:rPr>
          <w:rFonts w:ascii="Arial" w:hAnsi="Arial" w:cs="Arial"/>
          <w:sz w:val="20"/>
          <w:szCs w:val="20"/>
        </w:rPr>
        <w:t>Emissora</w:t>
      </w:r>
      <w:r w:rsidRPr="009A250D">
        <w:rPr>
          <w:rFonts w:ascii="Arial" w:hAnsi="Arial" w:cs="Arial"/>
          <w:sz w:val="20"/>
          <w:szCs w:val="20"/>
        </w:rPr>
        <w:t xml:space="preserve"> assumidas neste instrumento.</w:t>
      </w:r>
    </w:p>
    <w:p w:rsidR="0054566B" w:rsidRPr="009A250D" w:rsidRDefault="0054566B" w:rsidP="005F3FB2">
      <w:pPr>
        <w:tabs>
          <w:tab w:val="left" w:pos="567"/>
        </w:tabs>
        <w:spacing w:line="360" w:lineRule="auto"/>
        <w:jc w:val="both"/>
        <w:rPr>
          <w:rFonts w:ascii="Arial" w:hAnsi="Arial" w:cs="Arial"/>
          <w:sz w:val="20"/>
          <w:szCs w:val="20"/>
        </w:rPr>
      </w:pPr>
    </w:p>
    <w:p w:rsidR="00CF1D1E" w:rsidRPr="009A250D"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 xml:space="preserve">DÉCIMA </w:t>
      </w:r>
      <w:r w:rsidR="000F6113" w:rsidRPr="009A250D">
        <w:rPr>
          <w:rFonts w:ascii="Arial" w:hAnsi="Arial" w:cs="Arial"/>
          <w:b/>
          <w:sz w:val="20"/>
          <w:szCs w:val="20"/>
        </w:rPr>
        <w:t>SEGUNDA</w:t>
      </w:r>
      <w:r w:rsidR="002F09D4" w:rsidRPr="009A250D">
        <w:rPr>
          <w:rFonts w:ascii="Arial" w:hAnsi="Arial" w:cs="Arial"/>
          <w:b/>
          <w:sz w:val="20"/>
          <w:szCs w:val="20"/>
        </w:rPr>
        <w:t xml:space="preserve"> </w:t>
      </w:r>
      <w:r w:rsidRPr="009A250D">
        <w:rPr>
          <w:rFonts w:ascii="Arial" w:hAnsi="Arial" w:cs="Arial"/>
          <w:b/>
          <w:sz w:val="20"/>
          <w:szCs w:val="20"/>
        </w:rPr>
        <w:t>– DISPOSIÇÕES GERAIS</w:t>
      </w:r>
    </w:p>
    <w:p w:rsidR="00133602" w:rsidRPr="009A250D" w:rsidRDefault="00133602" w:rsidP="005F3FB2">
      <w:pPr>
        <w:pStyle w:val="PargrafodaLista"/>
        <w:tabs>
          <w:tab w:val="left" w:pos="0"/>
        </w:tabs>
        <w:spacing w:line="360" w:lineRule="auto"/>
        <w:ind w:left="0"/>
        <w:contextualSpacing w:val="0"/>
        <w:jc w:val="both"/>
        <w:rPr>
          <w:rFonts w:ascii="Arial" w:hAnsi="Arial" w:cs="Arial"/>
          <w:sz w:val="20"/>
          <w:szCs w:val="20"/>
        </w:rPr>
      </w:pPr>
    </w:p>
    <w:p w:rsidR="00CF1D1E" w:rsidRPr="009A250D" w:rsidRDefault="005C37D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88" w:name="_Hlk3979194"/>
      <w:r w:rsidRPr="009A250D">
        <w:rPr>
          <w:rFonts w:ascii="Arial" w:hAnsi="Arial" w:cs="Arial"/>
          <w:sz w:val="20"/>
          <w:szCs w:val="20"/>
          <w:u w:val="single"/>
        </w:rPr>
        <w:t>Comunicações</w:t>
      </w:r>
      <w:r w:rsidRPr="009A250D">
        <w:rPr>
          <w:rFonts w:ascii="Arial" w:hAnsi="Arial" w:cs="Arial"/>
          <w:sz w:val="20"/>
          <w:szCs w:val="20"/>
        </w:rPr>
        <w:t xml:space="preserve">. </w:t>
      </w:r>
      <w:r w:rsidR="00C12F4B" w:rsidRPr="009A250D">
        <w:rPr>
          <w:rFonts w:ascii="Arial" w:hAnsi="Arial" w:cs="Arial"/>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p>
    <w:p w:rsidR="00133602" w:rsidRPr="009A250D" w:rsidRDefault="00133602" w:rsidP="005F3FB2">
      <w:pPr>
        <w:pStyle w:val="PargrafodaLista"/>
        <w:tabs>
          <w:tab w:val="left" w:pos="567"/>
        </w:tabs>
        <w:spacing w:line="360" w:lineRule="auto"/>
        <w:ind w:left="0"/>
        <w:contextualSpacing w:val="0"/>
        <w:jc w:val="both"/>
        <w:rPr>
          <w:rFonts w:ascii="Arial" w:hAnsi="Arial" w:cs="Arial"/>
          <w:sz w:val="20"/>
          <w:szCs w:val="20"/>
        </w:rPr>
      </w:pPr>
    </w:p>
    <w:p w:rsidR="00C12F4B" w:rsidRPr="009A250D"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Para a Emissora:</w:t>
      </w:r>
      <w:bookmarkStart w:id="89" w:name="_Hlk5113243"/>
      <w:bookmarkStart w:id="90" w:name="_Hlk11668254"/>
      <w:bookmarkStart w:id="91" w:name="_Hlk501532874"/>
    </w:p>
    <w:p w:rsidR="00C12F4B" w:rsidRPr="009A250D" w:rsidRDefault="008454AC"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TABAS TECNOLOGIA IMOBILIÁRIA LTDA.</w:t>
      </w:r>
    </w:p>
    <w:p w:rsidR="00C12F4B" w:rsidRPr="00AA167F" w:rsidRDefault="005D4FF0" w:rsidP="005F3FB2">
      <w:pPr>
        <w:pStyle w:val="PargrafodaLista"/>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 xml:space="preserve">Avenida 9 de Julho, nº 5.109, </w:t>
      </w:r>
      <w:r w:rsidR="00B94395" w:rsidRPr="00AA167F">
        <w:rPr>
          <w:rFonts w:ascii="Arial" w:hAnsi="Arial" w:cs="Arial"/>
          <w:sz w:val="20"/>
          <w:szCs w:val="20"/>
        </w:rPr>
        <w:t>Box 5</w:t>
      </w:r>
      <w:r w:rsidRPr="00AA167F">
        <w:rPr>
          <w:rFonts w:ascii="Arial" w:hAnsi="Arial" w:cs="Arial"/>
          <w:sz w:val="20"/>
          <w:szCs w:val="20"/>
        </w:rPr>
        <w:t>, Jardim Paulista</w:t>
      </w:r>
    </w:p>
    <w:p w:rsidR="00C12F4B" w:rsidRPr="00400BEF" w:rsidRDefault="005D4FF0" w:rsidP="005F3FB2">
      <w:pPr>
        <w:pStyle w:val="PargrafodaLista"/>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w:t>
      </w:r>
      <w:r w:rsidR="00D623C4" w:rsidRPr="00400BEF">
        <w:rPr>
          <w:rFonts w:ascii="Arial" w:hAnsi="Arial" w:cs="Arial"/>
          <w:sz w:val="20"/>
          <w:szCs w:val="20"/>
        </w:rPr>
        <w:t>, São Paulo/SP</w:t>
      </w:r>
    </w:p>
    <w:p w:rsidR="00C12F4B" w:rsidRPr="009A250D" w:rsidRDefault="004E663E" w:rsidP="005F3FB2">
      <w:pPr>
        <w:pStyle w:val="PargrafodaLista"/>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color w:val="000000"/>
          <w:sz w:val="20"/>
          <w:szCs w:val="20"/>
        </w:rPr>
        <w:t xml:space="preserve">At.: </w:t>
      </w:r>
      <w:r w:rsidR="00F03CC7" w:rsidRPr="009A250D">
        <w:rPr>
          <w:rFonts w:ascii="Arial" w:hAnsi="Arial" w:cs="Arial"/>
          <w:bCs/>
          <w:color w:val="000000"/>
          <w:sz w:val="20"/>
          <w:szCs w:val="20"/>
        </w:rPr>
        <w:t>Leonardo Rodrigues Morgatto</w:t>
      </w:r>
    </w:p>
    <w:p w:rsidR="00C12F4B" w:rsidRPr="009A250D" w:rsidRDefault="00D623C4" w:rsidP="005F3FB2">
      <w:pPr>
        <w:pStyle w:val="PargrafodaLista"/>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sz w:val="20"/>
          <w:szCs w:val="20"/>
        </w:rPr>
        <w:t>Telefone</w:t>
      </w:r>
      <w:r w:rsidR="004E663E" w:rsidRPr="009A250D">
        <w:rPr>
          <w:rFonts w:ascii="Arial" w:hAnsi="Arial" w:cs="Arial"/>
          <w:sz w:val="20"/>
          <w:szCs w:val="20"/>
        </w:rPr>
        <w:t>:</w:t>
      </w:r>
      <w:r w:rsidR="004E663E" w:rsidRPr="009A250D">
        <w:rPr>
          <w:rFonts w:ascii="Arial" w:hAnsi="Arial" w:cs="Arial"/>
          <w:color w:val="000000"/>
          <w:sz w:val="20"/>
          <w:szCs w:val="20"/>
        </w:rPr>
        <w:t xml:space="preserve"> </w:t>
      </w:r>
      <w:r w:rsidR="00F03CC7" w:rsidRPr="009A250D">
        <w:rPr>
          <w:rFonts w:ascii="Arial" w:hAnsi="Arial" w:cs="Arial"/>
          <w:bCs/>
          <w:color w:val="000000"/>
          <w:sz w:val="20"/>
          <w:szCs w:val="20"/>
        </w:rPr>
        <w:t>(11) 4632-2155</w:t>
      </w:r>
    </w:p>
    <w:p w:rsidR="004E663E" w:rsidRPr="00AA167F" w:rsidRDefault="004E663E" w:rsidP="005F3FB2">
      <w:pPr>
        <w:pStyle w:val="PargrafodaLista"/>
        <w:tabs>
          <w:tab w:val="left" w:pos="567"/>
        </w:tabs>
        <w:spacing w:line="360" w:lineRule="auto"/>
        <w:ind w:left="1134"/>
        <w:contextualSpacing w:val="0"/>
        <w:jc w:val="both"/>
        <w:rPr>
          <w:rStyle w:val="Hyperlink"/>
          <w:rFonts w:ascii="Arial" w:hAnsi="Arial" w:cs="Arial"/>
          <w:bCs/>
          <w:sz w:val="20"/>
          <w:szCs w:val="20"/>
        </w:rPr>
      </w:pPr>
      <w:r w:rsidRPr="009A250D">
        <w:rPr>
          <w:rFonts w:ascii="Arial" w:hAnsi="Arial" w:cs="Arial"/>
          <w:color w:val="000000"/>
          <w:sz w:val="20"/>
          <w:szCs w:val="20"/>
        </w:rPr>
        <w:t xml:space="preserve">E-mail: </w:t>
      </w:r>
      <w:hyperlink r:id="rId16" w:history="1">
        <w:r w:rsidR="00F03CC7" w:rsidRPr="009A250D">
          <w:rPr>
            <w:rStyle w:val="Hyperlink"/>
            <w:rFonts w:ascii="Arial" w:hAnsi="Arial" w:cs="Arial"/>
            <w:bCs/>
            <w:sz w:val="20"/>
            <w:szCs w:val="20"/>
          </w:rPr>
          <w:t>leonardo@tabas.com.br</w:t>
        </w:r>
      </w:hyperlink>
    </w:p>
    <w:p w:rsidR="00C12F4B" w:rsidRPr="00AA167F" w:rsidRDefault="00C12F4B" w:rsidP="005F3FB2">
      <w:pPr>
        <w:pStyle w:val="PargrafodaLista"/>
        <w:tabs>
          <w:tab w:val="left" w:pos="567"/>
        </w:tabs>
        <w:spacing w:line="360" w:lineRule="auto"/>
        <w:ind w:left="1134"/>
        <w:contextualSpacing w:val="0"/>
        <w:jc w:val="both"/>
        <w:rPr>
          <w:rFonts w:ascii="Arial" w:hAnsi="Arial" w:cs="Arial"/>
          <w:sz w:val="20"/>
          <w:szCs w:val="20"/>
        </w:rPr>
      </w:pPr>
    </w:p>
    <w:p w:rsidR="00C12F4B" w:rsidRPr="00400BEF"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400BEF">
        <w:rPr>
          <w:rFonts w:ascii="Arial" w:hAnsi="Arial" w:cs="Arial"/>
          <w:sz w:val="20"/>
          <w:szCs w:val="20"/>
        </w:rPr>
        <w:lastRenderedPageBreak/>
        <w:t>Para a Credora:</w:t>
      </w:r>
    </w:p>
    <w:p w:rsidR="00D623C4" w:rsidRPr="009A250D" w:rsidRDefault="00D623C4"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OPEA SECURITIZADORA S.A.</w:t>
      </w:r>
    </w:p>
    <w:p w:rsidR="00D623C4" w:rsidRPr="009A250D" w:rsidRDefault="00D623C4"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 xml:space="preserve">Rua Hungria, nº 1.240, 6º andar, conjunto 62, Jardim </w:t>
      </w:r>
      <w:r w:rsidR="0094336E" w:rsidRPr="009A250D">
        <w:rPr>
          <w:rFonts w:ascii="Arial" w:hAnsi="Arial" w:cs="Arial"/>
          <w:bCs/>
          <w:sz w:val="20"/>
          <w:szCs w:val="20"/>
        </w:rPr>
        <w:t>Europa</w:t>
      </w:r>
    </w:p>
    <w:p w:rsidR="00C12F4B" w:rsidRPr="009A250D"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9A250D">
        <w:rPr>
          <w:rFonts w:ascii="Arial" w:hAnsi="Arial" w:cs="Arial"/>
          <w:bCs/>
          <w:sz w:val="20"/>
          <w:szCs w:val="20"/>
        </w:rPr>
        <w:t>CEP 01455-00</w:t>
      </w:r>
      <w:r w:rsidRPr="009A250D">
        <w:rPr>
          <w:rFonts w:ascii="Arial" w:hAnsi="Arial" w:cs="Arial"/>
          <w:sz w:val="20"/>
          <w:szCs w:val="20"/>
        </w:rPr>
        <w:t>, São Paulo/SP</w:t>
      </w:r>
    </w:p>
    <w:p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9A250D">
        <w:rPr>
          <w:rFonts w:ascii="Arial" w:hAnsi="Arial" w:cs="Arial"/>
          <w:color w:val="000000"/>
          <w:sz w:val="20"/>
          <w:szCs w:val="20"/>
        </w:rPr>
        <w:t xml:space="preserve">At.: </w:t>
      </w:r>
      <w:r w:rsidR="00B67390" w:rsidRPr="009A250D">
        <w:rPr>
          <w:rFonts w:ascii="Arial" w:hAnsi="Arial" w:cs="Arial"/>
          <w:sz w:val="20"/>
          <w:szCs w:val="20"/>
        </w:rPr>
        <w:t>Flavia Palacios</w:t>
      </w:r>
    </w:p>
    <w:p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Telefone: </w:t>
      </w:r>
      <w:r w:rsidR="009E5944" w:rsidRPr="00AA167F">
        <w:rPr>
          <w:rFonts w:ascii="Arial" w:hAnsi="Arial" w:cs="Arial"/>
          <w:sz w:val="20"/>
          <w:szCs w:val="20"/>
        </w:rPr>
        <w:t xml:space="preserve">(11) </w:t>
      </w:r>
      <w:r w:rsidR="00CA7F31" w:rsidRPr="00AA167F">
        <w:rPr>
          <w:rFonts w:ascii="Arial" w:hAnsi="Arial" w:cs="Arial"/>
          <w:sz w:val="20"/>
          <w:szCs w:val="20"/>
        </w:rPr>
        <w:t>3127-2700</w:t>
      </w:r>
    </w:p>
    <w:p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E-mail: </w:t>
      </w:r>
      <w:hyperlink r:id="rId17" w:history="1">
        <w:r w:rsidR="00B67390" w:rsidRPr="00AA167F">
          <w:rPr>
            <w:rStyle w:val="Hyperlink"/>
            <w:rFonts w:ascii="Arial" w:hAnsi="Arial" w:cs="Arial"/>
            <w:sz w:val="20"/>
            <w:szCs w:val="20"/>
          </w:rPr>
          <w:t>gestao@opeacapital.com</w:t>
        </w:r>
      </w:hyperlink>
    </w:p>
    <w:p w:rsidR="00C12F4B" w:rsidRPr="00400BEF" w:rsidRDefault="00C12F4B" w:rsidP="005F3FB2">
      <w:pPr>
        <w:pStyle w:val="PargrafodaLista"/>
        <w:tabs>
          <w:tab w:val="left" w:pos="567"/>
        </w:tabs>
        <w:spacing w:line="360" w:lineRule="auto"/>
        <w:ind w:left="1134"/>
        <w:contextualSpacing w:val="0"/>
        <w:jc w:val="both"/>
        <w:rPr>
          <w:rFonts w:ascii="Arial" w:hAnsi="Arial" w:cs="Arial"/>
          <w:sz w:val="20"/>
          <w:szCs w:val="20"/>
        </w:rPr>
      </w:pPr>
    </w:p>
    <w:p w:rsidR="00C12F4B" w:rsidRPr="009A250D"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Para o </w:t>
      </w:r>
      <w:r w:rsidR="009E5944" w:rsidRPr="009A250D">
        <w:rPr>
          <w:rFonts w:ascii="Arial" w:hAnsi="Arial" w:cs="Arial"/>
          <w:sz w:val="20"/>
          <w:szCs w:val="20"/>
        </w:rPr>
        <w:t>Escriturador da Nota Comercial</w:t>
      </w:r>
      <w:r w:rsidRPr="009A250D">
        <w:rPr>
          <w:rFonts w:ascii="Arial" w:hAnsi="Arial" w:cs="Arial"/>
          <w:sz w:val="20"/>
          <w:szCs w:val="20"/>
        </w:rPr>
        <w:t>:</w:t>
      </w:r>
    </w:p>
    <w:p w:rsidR="009E5944" w:rsidRPr="009A250D" w:rsidRDefault="009E5944" w:rsidP="009A250D">
      <w:pPr>
        <w:pStyle w:val="PargrafodaLista"/>
        <w:tabs>
          <w:tab w:val="left" w:pos="567"/>
        </w:tabs>
        <w:spacing w:line="360" w:lineRule="auto"/>
        <w:ind w:left="1134"/>
        <w:contextualSpacing w:val="0"/>
        <w:jc w:val="both"/>
        <w:rPr>
          <w:rFonts w:ascii="Arial" w:hAnsi="Arial" w:cs="Arial"/>
          <w:sz w:val="20"/>
          <w:szCs w:val="20"/>
        </w:rPr>
      </w:pPr>
      <w:r w:rsidRPr="009A250D">
        <w:rPr>
          <w:rFonts w:ascii="Arial" w:hAnsi="Arial" w:cs="Arial"/>
          <w:b/>
          <w:sz w:val="20"/>
          <w:szCs w:val="20"/>
        </w:rPr>
        <w:t>OLIVEIRA TRUST DISTRIBUIDORA DE TÍTULOS E VALORES MOBILIÁRIOS S.A.</w:t>
      </w:r>
    </w:p>
    <w:p w:rsidR="009E5944" w:rsidRPr="00AA167F"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AA167F">
        <w:rPr>
          <w:rFonts w:ascii="Arial" w:hAnsi="Arial" w:cs="Arial"/>
          <w:bCs/>
          <w:sz w:val="20"/>
          <w:szCs w:val="20"/>
        </w:rPr>
        <w:t>Rua Joaquim Floriano, nº 1052, 13º andar, sala 132, parte, Itaim Bibi</w:t>
      </w:r>
    </w:p>
    <w:p w:rsidR="009E5944" w:rsidRPr="00400BEF"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400BEF">
        <w:rPr>
          <w:rFonts w:ascii="Arial" w:hAnsi="Arial" w:cs="Arial"/>
          <w:bCs/>
          <w:sz w:val="20"/>
          <w:szCs w:val="20"/>
        </w:rPr>
        <w:t>CEP 04534-004, São Paulo/SP</w:t>
      </w:r>
    </w:p>
    <w:p w:rsidR="009E5944" w:rsidRPr="009A250D"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At</w:t>
      </w:r>
      <w:r w:rsidR="00E87BCE">
        <w:rPr>
          <w:rFonts w:ascii="Arial" w:hAnsi="Arial" w:cs="Arial"/>
          <w:bCs/>
          <w:sz w:val="20"/>
          <w:szCs w:val="20"/>
        </w:rPr>
        <w:t>.</w:t>
      </w:r>
      <w:r w:rsidRPr="009A250D">
        <w:rPr>
          <w:rFonts w:ascii="Arial" w:hAnsi="Arial" w:cs="Arial"/>
          <w:bCs/>
          <w:sz w:val="20"/>
          <w:szCs w:val="20"/>
        </w:rPr>
        <w:t>: João Bezerra / Raphael Morgado</w:t>
      </w:r>
    </w:p>
    <w:p w:rsidR="009E5944" w:rsidRPr="009A250D"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Tel</w:t>
      </w:r>
      <w:r w:rsidR="00CC49BC">
        <w:rPr>
          <w:rFonts w:ascii="Arial" w:hAnsi="Arial" w:cs="Arial"/>
          <w:bCs/>
          <w:sz w:val="20"/>
          <w:szCs w:val="20"/>
        </w:rPr>
        <w:t>efone</w:t>
      </w:r>
      <w:r w:rsidRPr="009A250D">
        <w:rPr>
          <w:rFonts w:ascii="Arial" w:hAnsi="Arial" w:cs="Arial"/>
          <w:bCs/>
          <w:sz w:val="20"/>
          <w:szCs w:val="20"/>
        </w:rPr>
        <w:t>: (21) 3514-0000</w:t>
      </w:r>
    </w:p>
    <w:p w:rsidR="009E5944" w:rsidRPr="00AA167F"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 xml:space="preserve">E-mail: </w:t>
      </w:r>
      <w:hyperlink r:id="rId18" w:history="1">
        <w:r w:rsidRPr="00AA167F">
          <w:rPr>
            <w:rStyle w:val="Hyperlink"/>
            <w:rFonts w:ascii="Arial" w:hAnsi="Arial" w:cs="Arial"/>
            <w:bCs/>
            <w:sz w:val="20"/>
            <w:szCs w:val="20"/>
          </w:rPr>
          <w:t>sqescrituracao@oliveiratrust.com.br</w:t>
        </w:r>
      </w:hyperlink>
    </w:p>
    <w:bookmarkEnd w:id="89"/>
    <w:bookmarkEnd w:id="90"/>
    <w:bookmarkEnd w:id="91"/>
    <w:p w:rsidR="00C12F4B" w:rsidRPr="00400BEF" w:rsidRDefault="00C12F4B" w:rsidP="005F3FB2">
      <w:pPr>
        <w:pStyle w:val="PargrafodaLista"/>
        <w:tabs>
          <w:tab w:val="left" w:pos="567"/>
        </w:tabs>
        <w:spacing w:line="360" w:lineRule="auto"/>
        <w:ind w:left="567"/>
        <w:contextualSpacing w:val="0"/>
        <w:jc w:val="both"/>
        <w:rPr>
          <w:rFonts w:ascii="Arial" w:hAnsi="Arial" w:cs="Arial"/>
          <w:sz w:val="20"/>
          <w:szCs w:val="20"/>
        </w:rPr>
      </w:pPr>
    </w:p>
    <w:p w:rsidR="00C12F4B" w:rsidRPr="009A250D" w:rsidRDefault="00C12F4B" w:rsidP="002B79D6">
      <w:pPr>
        <w:pStyle w:val="PargrafodaLista"/>
        <w:numPr>
          <w:ilvl w:val="2"/>
          <w:numId w:val="7"/>
        </w:numPr>
        <w:tabs>
          <w:tab w:val="left" w:pos="567"/>
          <w:tab w:val="left" w:pos="1418"/>
        </w:tabs>
        <w:spacing w:line="360" w:lineRule="auto"/>
        <w:ind w:left="567" w:hanging="1"/>
        <w:contextualSpacing w:val="0"/>
        <w:jc w:val="both"/>
        <w:rPr>
          <w:rFonts w:ascii="Arial" w:eastAsia="Arial Unicode MS" w:hAnsi="Arial" w:cs="Arial"/>
          <w:sz w:val="20"/>
          <w:szCs w:val="20"/>
          <w:lang w:bidi="th-TH"/>
        </w:rPr>
      </w:pPr>
      <w:r w:rsidRPr="009A250D">
        <w:rPr>
          <w:rFonts w:ascii="Arial" w:eastAsia="Arial Unicode MS" w:hAnsi="Arial" w:cs="Arial"/>
          <w:w w:val="0"/>
          <w:sz w:val="20"/>
          <w:szCs w:val="20"/>
        </w:rPr>
        <w:t xml:space="preserve">Os documentos e as comunicações, assim como os meios físicos que contenham </w:t>
      </w:r>
      <w:r w:rsidRPr="009A250D">
        <w:rPr>
          <w:rFonts w:ascii="Arial" w:hAnsi="Arial" w:cs="Arial"/>
          <w:sz w:val="20"/>
          <w:szCs w:val="20"/>
        </w:rPr>
        <w:t>documentos</w:t>
      </w:r>
      <w:r w:rsidRPr="009A250D">
        <w:rPr>
          <w:rFonts w:ascii="Arial" w:eastAsia="Arial Unicode MS" w:hAnsi="Arial" w:cs="Arial"/>
          <w:w w:val="0"/>
          <w:sz w:val="20"/>
          <w:szCs w:val="20"/>
        </w:rPr>
        <w:t xml:space="preserve"> ou comunicações, serão considerados recebidos quando </w:t>
      </w:r>
      <w:r w:rsidRPr="00E34BFB">
        <w:rPr>
          <w:rFonts w:ascii="Arial" w:eastAsia="Arial Unicode MS" w:hAnsi="Arial" w:cs="Arial"/>
          <w:b/>
          <w:w w:val="0"/>
          <w:sz w:val="20"/>
          <w:szCs w:val="20"/>
        </w:rPr>
        <w:t>(i)</w:t>
      </w:r>
      <w:r w:rsidRPr="009A250D">
        <w:rPr>
          <w:rFonts w:ascii="Arial" w:eastAsia="Arial Unicode MS" w:hAnsi="Arial" w:cs="Arial"/>
          <w:w w:val="0"/>
          <w:sz w:val="20"/>
          <w:szCs w:val="20"/>
        </w:rPr>
        <w:t xml:space="preserve"> entregues nos endereços acima mencionados</w:t>
      </w:r>
      <w:r w:rsidRPr="009A250D">
        <w:rPr>
          <w:rFonts w:ascii="Arial" w:hAnsi="Arial" w:cs="Arial"/>
          <w:sz w:val="20"/>
          <w:szCs w:val="20"/>
        </w:rPr>
        <w:t xml:space="preserve"> </w:t>
      </w:r>
      <w:r w:rsidRPr="009A250D">
        <w:rPr>
          <w:rFonts w:ascii="Arial" w:eastAsia="Arial Unicode MS" w:hAnsi="Arial" w:cs="Arial"/>
          <w:w w:val="0"/>
          <w:sz w:val="20"/>
          <w:szCs w:val="20"/>
        </w:rPr>
        <w:t xml:space="preserve">sob protocolo ou com "aviso de recebimento" expedido pelo correio; ou </w:t>
      </w:r>
      <w:r w:rsidRPr="00E34BFB">
        <w:rPr>
          <w:rFonts w:ascii="Arial" w:eastAsia="Arial Unicode MS" w:hAnsi="Arial" w:cs="Arial"/>
          <w:b/>
          <w:w w:val="0"/>
          <w:sz w:val="20"/>
          <w:szCs w:val="20"/>
        </w:rPr>
        <w:t>(ii)</w:t>
      </w:r>
      <w:r w:rsidRPr="009A250D">
        <w:rPr>
          <w:rFonts w:ascii="Arial" w:eastAsia="Arial Unicode MS" w:hAnsi="Arial" w:cs="Arial"/>
          <w:w w:val="0"/>
          <w:sz w:val="20"/>
          <w:szCs w:val="20"/>
        </w:rPr>
        <w:t xml:space="preserve"> por fax ou correio eletrônico, serão consideradas recebidas na data de seu envio, desde que seu recebimento seja confirmado através de indicativo (recibo emitido pela máquina utilizada pelo remetente).</w:t>
      </w:r>
    </w:p>
    <w:p w:rsidR="00C12F4B" w:rsidRPr="009A250D" w:rsidRDefault="00C12F4B" w:rsidP="005F3FB2">
      <w:pPr>
        <w:pStyle w:val="PargrafodaLista"/>
        <w:tabs>
          <w:tab w:val="left" w:pos="567"/>
        </w:tabs>
        <w:spacing w:line="360" w:lineRule="auto"/>
        <w:ind w:left="567"/>
        <w:contextualSpacing w:val="0"/>
        <w:jc w:val="both"/>
        <w:rPr>
          <w:rFonts w:ascii="Arial" w:eastAsia="Arial Unicode MS" w:hAnsi="Arial" w:cs="Arial"/>
          <w:w w:val="0"/>
          <w:sz w:val="20"/>
          <w:szCs w:val="20"/>
          <w:lang w:bidi="th-TH"/>
        </w:rPr>
      </w:pPr>
    </w:p>
    <w:p w:rsidR="00C12F4B" w:rsidRPr="009A250D" w:rsidRDefault="00C12F4B" w:rsidP="002B79D6">
      <w:pPr>
        <w:pStyle w:val="PargrafodaLista"/>
        <w:numPr>
          <w:ilvl w:val="2"/>
          <w:numId w:val="7"/>
        </w:numPr>
        <w:tabs>
          <w:tab w:val="left" w:pos="567"/>
          <w:tab w:val="left" w:pos="1418"/>
        </w:tabs>
        <w:spacing w:line="360" w:lineRule="auto"/>
        <w:ind w:left="567" w:hanging="1"/>
        <w:contextualSpacing w:val="0"/>
        <w:jc w:val="both"/>
        <w:rPr>
          <w:rFonts w:ascii="Arial" w:eastAsia="Arial Unicode MS" w:hAnsi="Arial" w:cs="Arial"/>
          <w:w w:val="0"/>
          <w:sz w:val="20"/>
          <w:szCs w:val="20"/>
          <w:lang w:bidi="th-TH"/>
        </w:rPr>
      </w:pPr>
      <w:r w:rsidRPr="009A250D">
        <w:rPr>
          <w:rFonts w:ascii="Arial" w:eastAsia="Arial Unicode MS" w:hAnsi="Arial" w:cs="Arial"/>
          <w:w w:val="0"/>
          <w:sz w:val="20"/>
          <w:szCs w:val="20"/>
        </w:rPr>
        <w:t xml:space="preserve">As comunicações enviadas nas formas previstas nesta Escritura de Emissão serão </w:t>
      </w:r>
      <w:r w:rsidRPr="009A250D">
        <w:rPr>
          <w:rFonts w:ascii="Arial" w:hAnsi="Arial" w:cs="Arial"/>
          <w:sz w:val="20"/>
          <w:szCs w:val="20"/>
        </w:rPr>
        <w:t>consideradas</w:t>
      </w:r>
      <w:r w:rsidRPr="009A250D">
        <w:rPr>
          <w:rFonts w:ascii="Arial" w:eastAsia="Arial Unicode MS" w:hAnsi="Arial" w:cs="Arial"/>
          <w:w w:val="0"/>
          <w:sz w:val="20"/>
          <w:szCs w:val="20"/>
        </w:rPr>
        <w:t xml:space="preserve"> plenamente eficazes se entregues a empregado, preposto ou representante das Partes.</w:t>
      </w:r>
    </w:p>
    <w:p w:rsidR="00C12F4B" w:rsidRPr="009A250D" w:rsidRDefault="00C12F4B" w:rsidP="005F3FB2">
      <w:pPr>
        <w:pStyle w:val="PargrafodaLista"/>
        <w:tabs>
          <w:tab w:val="left" w:pos="567"/>
        </w:tabs>
        <w:spacing w:line="360" w:lineRule="auto"/>
        <w:ind w:left="567"/>
        <w:contextualSpacing w:val="0"/>
        <w:jc w:val="both"/>
        <w:rPr>
          <w:rFonts w:ascii="Arial" w:eastAsia="Arial Unicode MS" w:hAnsi="Arial" w:cs="Arial"/>
          <w:w w:val="0"/>
          <w:sz w:val="20"/>
          <w:szCs w:val="20"/>
          <w:lang w:bidi="th-TH"/>
        </w:rPr>
      </w:pPr>
    </w:p>
    <w:p w:rsidR="00C12F4B" w:rsidRPr="002B79D6" w:rsidRDefault="00C12F4B" w:rsidP="002B79D6">
      <w:pPr>
        <w:pStyle w:val="PargrafodaLista"/>
        <w:numPr>
          <w:ilvl w:val="2"/>
          <w:numId w:val="7"/>
        </w:numPr>
        <w:tabs>
          <w:tab w:val="left" w:pos="567"/>
        </w:tabs>
        <w:spacing w:line="360" w:lineRule="auto"/>
        <w:ind w:left="567" w:hanging="1"/>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rPr>
        <w:t xml:space="preserve">Com exceção das obrigações assumidas com formas de cumprimento específicas, o </w:t>
      </w:r>
      <w:r w:rsidRPr="002B79D6">
        <w:rPr>
          <w:rFonts w:ascii="Arial" w:eastAsia="Arial Unicode MS" w:hAnsi="Arial" w:cs="Arial"/>
          <w:w w:val="0"/>
          <w:sz w:val="20"/>
          <w:szCs w:val="20"/>
        </w:rPr>
        <w:t>cumprimento</w:t>
      </w:r>
      <w:r w:rsidRPr="009A250D">
        <w:rPr>
          <w:rFonts w:ascii="Arial" w:eastAsia="Arial Unicode MS" w:hAnsi="Arial" w:cs="Arial"/>
          <w:w w:val="0"/>
          <w:sz w:val="20"/>
          <w:szCs w:val="20"/>
        </w:rPr>
        <w:t xml:space="preserve"> das obrigações pactuadas neste instrumento e nos demais Documentos da Operação referentes ao envio de documentos e informações periódicas ao Agente Fiduciário, poderá ocorrer através d</w:t>
      </w:r>
      <w:r w:rsidR="00026AC6" w:rsidRPr="009A250D">
        <w:rPr>
          <w:rFonts w:ascii="Arial" w:eastAsia="Arial Unicode MS" w:hAnsi="Arial" w:cs="Arial"/>
          <w:w w:val="0"/>
          <w:sz w:val="20"/>
          <w:szCs w:val="20"/>
        </w:rPr>
        <w:t xml:space="preserve">o e-mail </w:t>
      </w:r>
      <w:hyperlink r:id="rId19" w:history="1">
        <w:r w:rsidR="00026AC6" w:rsidRPr="009A250D">
          <w:rPr>
            <w:rStyle w:val="Hyperlink"/>
            <w:rFonts w:ascii="Arial" w:hAnsi="Arial" w:cs="Arial"/>
            <w:sz w:val="20"/>
            <w:szCs w:val="20"/>
          </w:rPr>
          <w:t>ger1.agente@oliveiratrust.com.br</w:t>
        </w:r>
      </w:hyperlink>
      <w:r w:rsidRPr="00AA167F">
        <w:rPr>
          <w:rFonts w:ascii="Arial" w:eastAsia="Arial Unicode MS" w:hAnsi="Arial" w:cs="Arial"/>
          <w:w w:val="0"/>
          <w:sz w:val="20"/>
          <w:szCs w:val="20"/>
        </w:rPr>
        <w:t>.</w:t>
      </w:r>
    </w:p>
    <w:p w:rsidR="007A5D49" w:rsidRDefault="007A5D49" w:rsidP="005F3FB2">
      <w:pPr>
        <w:tabs>
          <w:tab w:val="left" w:pos="567"/>
        </w:tabs>
        <w:spacing w:line="360" w:lineRule="auto"/>
        <w:jc w:val="both"/>
        <w:rPr>
          <w:rFonts w:ascii="Arial" w:eastAsia="Arial Unicode MS" w:hAnsi="Arial" w:cs="Arial"/>
          <w:w w:val="0"/>
          <w:sz w:val="20"/>
          <w:szCs w:val="20"/>
        </w:rPr>
      </w:pPr>
    </w:p>
    <w:p w:rsidR="007A5D49" w:rsidRPr="002B79D6" w:rsidRDefault="007A5D49" w:rsidP="002B79D6">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r w:rsidRPr="002B79D6">
        <w:rPr>
          <w:rFonts w:ascii="Arial" w:eastAsia="Arial Unicode MS" w:hAnsi="Arial" w:cs="Arial"/>
          <w:w w:val="0"/>
          <w:sz w:val="20"/>
          <w:szCs w:val="20"/>
          <w:u w:val="single"/>
        </w:rPr>
        <w:t>Registro na Comissão de Valores Mobiliários (“CVM”) e na ANBIMA – Associação Brasileira das Entidades dos Mercados Financeiro e de Capitais (“ANBIMA”)</w:t>
      </w:r>
      <w:r w:rsidRPr="007A5D49">
        <w:rPr>
          <w:rFonts w:ascii="Arial" w:eastAsia="Arial Unicode MS" w:hAnsi="Arial" w:cs="Arial"/>
          <w:w w:val="0"/>
          <w:sz w:val="20"/>
          <w:szCs w:val="20"/>
        </w:rPr>
        <w:t>: A presente Emissão se constitui de uma colocação privada de nota comercial, no</w:t>
      </w:r>
      <w:r w:rsidR="007B325B">
        <w:rPr>
          <w:rFonts w:ascii="Arial" w:eastAsia="Arial Unicode MS" w:hAnsi="Arial" w:cs="Arial"/>
          <w:w w:val="0"/>
          <w:sz w:val="20"/>
          <w:szCs w:val="20"/>
        </w:rPr>
        <w:t>s termos do artigo 51 da Lei </w:t>
      </w:r>
      <w:r w:rsidRPr="007A5D49">
        <w:rPr>
          <w:rFonts w:ascii="Arial" w:eastAsia="Arial Unicode MS" w:hAnsi="Arial" w:cs="Arial"/>
          <w:w w:val="0"/>
          <w:sz w:val="20"/>
          <w:szCs w:val="20"/>
        </w:rPr>
        <w:t>14.195, não estando, portanto, sujeita ao registro ou dispensa de dis</w:t>
      </w:r>
      <w:r w:rsidR="009C57F2">
        <w:rPr>
          <w:rFonts w:ascii="Arial" w:eastAsia="Arial Unicode MS" w:hAnsi="Arial" w:cs="Arial"/>
          <w:w w:val="0"/>
          <w:sz w:val="20"/>
          <w:szCs w:val="20"/>
        </w:rPr>
        <w:t>tribuição na CVM ou na ANBIMA.</w:t>
      </w:r>
    </w:p>
    <w:p w:rsidR="007A5D49" w:rsidRPr="00400BEF" w:rsidRDefault="007A5D49" w:rsidP="005F3FB2">
      <w:pPr>
        <w:tabs>
          <w:tab w:val="left" w:pos="567"/>
        </w:tabs>
        <w:spacing w:line="360" w:lineRule="auto"/>
        <w:jc w:val="both"/>
        <w:rPr>
          <w:rFonts w:ascii="Arial" w:eastAsia="Arial Unicode MS" w:hAnsi="Arial" w:cs="Arial"/>
          <w:w w:val="0"/>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u w:val="single"/>
        </w:rPr>
        <w:t>Divisibilidade</w:t>
      </w:r>
      <w:r w:rsidRPr="009A250D">
        <w:rPr>
          <w:rFonts w:ascii="Arial" w:eastAsia="Arial Unicode MS" w:hAnsi="Arial" w:cs="Arial"/>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p>
    <w:p w:rsidR="00C12F4B" w:rsidRPr="00E34BFB" w:rsidRDefault="00C12F4B" w:rsidP="005F3FB2">
      <w:pPr>
        <w:spacing w:line="360" w:lineRule="auto"/>
        <w:jc w:val="both"/>
        <w:rPr>
          <w:rFonts w:ascii="Arial" w:eastAsia="Arial Unicode MS" w:hAnsi="Arial" w:cs="Arial"/>
          <w:w w:val="0"/>
          <w:sz w:val="20"/>
          <w:szCs w:val="20"/>
        </w:rPr>
      </w:pPr>
      <w:bookmarkStart w:id="92" w:name="_DV_M375"/>
      <w:bookmarkStart w:id="93" w:name="_DV_M376"/>
      <w:bookmarkEnd w:id="92"/>
      <w:bookmarkEnd w:id="93"/>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bookmarkStart w:id="94" w:name="_DV_M378"/>
      <w:bookmarkEnd w:id="94"/>
      <w:r w:rsidRPr="009A250D">
        <w:rPr>
          <w:rFonts w:ascii="Arial" w:eastAsia="Arial Unicode MS" w:hAnsi="Arial" w:cs="Arial"/>
          <w:w w:val="0"/>
          <w:sz w:val="20"/>
          <w:szCs w:val="20"/>
          <w:u w:val="single"/>
        </w:rPr>
        <w:t>Sucessão</w:t>
      </w:r>
      <w:r w:rsidRPr="009A250D">
        <w:rPr>
          <w:rFonts w:ascii="Arial" w:eastAsia="Arial Unicode MS" w:hAnsi="Arial" w:cs="Arial"/>
          <w:w w:val="0"/>
          <w:sz w:val="20"/>
          <w:szCs w:val="20"/>
        </w:rPr>
        <w:t>: A presente Escritura de Emissão é celebrada em caráter irrevogável e irretratável</w:t>
      </w:r>
      <w:bookmarkStart w:id="95" w:name="_DV_M379"/>
      <w:bookmarkStart w:id="96" w:name="_DV_M380"/>
      <w:bookmarkEnd w:id="95"/>
      <w:bookmarkEnd w:id="96"/>
      <w:r w:rsidRPr="009A250D">
        <w:rPr>
          <w:rFonts w:ascii="Arial" w:eastAsia="Arial Unicode MS" w:hAnsi="Arial" w:cs="Arial"/>
          <w:w w:val="0"/>
          <w:sz w:val="20"/>
          <w:szCs w:val="20"/>
        </w:rPr>
        <w:t xml:space="preserve">, vinculando as respectivas </w:t>
      </w:r>
      <w:r w:rsidRPr="009A250D">
        <w:rPr>
          <w:rFonts w:ascii="Arial" w:hAnsi="Arial" w:cs="Arial"/>
          <w:sz w:val="20"/>
          <w:szCs w:val="20"/>
        </w:rPr>
        <w:t>Partes</w:t>
      </w:r>
      <w:r w:rsidRPr="009A250D">
        <w:rPr>
          <w:rFonts w:ascii="Arial" w:eastAsia="Arial Unicode MS" w:hAnsi="Arial" w:cs="Arial"/>
          <w:w w:val="0"/>
          <w:sz w:val="20"/>
          <w:szCs w:val="20"/>
        </w:rPr>
        <w:t xml:space="preserve">, seus eventuais sucessores ou cessionários, conforme o caso, a qualquer </w:t>
      </w:r>
      <w:r w:rsidRPr="009A250D">
        <w:rPr>
          <w:rFonts w:ascii="Arial" w:eastAsia="Arial Unicode MS" w:hAnsi="Arial" w:cs="Arial"/>
          <w:w w:val="0"/>
          <w:sz w:val="20"/>
          <w:szCs w:val="20"/>
        </w:rPr>
        <w:lastRenderedPageBreak/>
        <w:t>título, respondendo a Parte que descumprir qualquer de suas cláusulas, termos ou condições pelos prejuízos, perdas e danos a que der causa, na forma da legislação aplicável.</w:t>
      </w:r>
    </w:p>
    <w:p w:rsidR="00C12F4B" w:rsidRPr="009A250D" w:rsidRDefault="00C12F4B" w:rsidP="005F3FB2">
      <w:pPr>
        <w:widowControl w:val="0"/>
        <w:spacing w:line="360" w:lineRule="auto"/>
        <w:jc w:val="both"/>
        <w:rPr>
          <w:rFonts w:ascii="Arial" w:eastAsia="Arial Unicode MS" w:hAnsi="Arial" w:cs="Arial"/>
          <w:w w:val="0"/>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bookmarkStart w:id="97" w:name="_DV_M381"/>
      <w:bookmarkEnd w:id="97"/>
      <w:r w:rsidRPr="009A250D">
        <w:rPr>
          <w:rFonts w:ascii="Arial" w:eastAsia="Arial Unicode MS" w:hAnsi="Arial" w:cs="Arial"/>
          <w:w w:val="0"/>
          <w:sz w:val="20"/>
          <w:szCs w:val="20"/>
          <w:u w:val="single"/>
        </w:rPr>
        <w:t>Cessão pelas Partes</w:t>
      </w:r>
      <w:r w:rsidRPr="009A250D">
        <w:rPr>
          <w:rFonts w:ascii="Arial" w:eastAsia="Arial Unicode MS" w:hAnsi="Arial" w:cs="Arial"/>
          <w:w w:val="0"/>
          <w:sz w:val="20"/>
          <w:szCs w:val="20"/>
        </w:rPr>
        <w:t xml:space="preserve">: A Emissora e a Securitizadora não poderão ceder, gravar ou transigir com seus direitos, deveres e obrigações </w:t>
      </w:r>
      <w:r w:rsidRPr="009A250D">
        <w:rPr>
          <w:rFonts w:ascii="Arial" w:hAnsi="Arial" w:cs="Arial"/>
          <w:sz w:val="20"/>
          <w:szCs w:val="20"/>
        </w:rPr>
        <w:t>assumidas</w:t>
      </w:r>
      <w:r w:rsidRPr="009A250D">
        <w:rPr>
          <w:rFonts w:ascii="Arial" w:eastAsia="Arial Unicode MS" w:hAnsi="Arial" w:cs="Arial"/>
          <w:w w:val="0"/>
          <w:sz w:val="20"/>
          <w:szCs w:val="20"/>
        </w:rPr>
        <w:t xml:space="preserve"> nesta Escritura de Emissão, salvo com a anuência prévia, expressa e por escrito da outra Parte, dos eventuais sucessores ou cessionários, conforme o caso.</w:t>
      </w:r>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bookmarkStart w:id="98" w:name="_DV_M382"/>
      <w:bookmarkEnd w:id="98"/>
      <w:r w:rsidRPr="009A250D">
        <w:rPr>
          <w:rFonts w:ascii="Arial" w:eastAsia="Arial Unicode MS" w:hAnsi="Arial" w:cs="Arial"/>
          <w:w w:val="0"/>
          <w:sz w:val="20"/>
          <w:szCs w:val="20"/>
          <w:u w:val="single"/>
        </w:rPr>
        <w:t>Novação</w:t>
      </w:r>
      <w:r w:rsidRPr="009A250D">
        <w:rPr>
          <w:rFonts w:ascii="Arial" w:eastAsia="Arial Unicode MS" w:hAnsi="Arial" w:cs="Arial"/>
          <w:w w:val="0"/>
          <w:sz w:val="20"/>
          <w:szCs w:val="20"/>
        </w:rPr>
        <w:t xml:space="preserve">: O não </w:t>
      </w:r>
      <w:r w:rsidRPr="009A250D">
        <w:rPr>
          <w:rFonts w:ascii="Arial" w:hAnsi="Arial" w:cs="Arial"/>
          <w:sz w:val="20"/>
          <w:szCs w:val="20"/>
        </w:rPr>
        <w:t>exercício</w:t>
      </w:r>
      <w:r w:rsidRPr="009A250D">
        <w:rPr>
          <w:rFonts w:ascii="Arial" w:eastAsia="Arial Unicode MS" w:hAnsi="Arial" w:cs="Arial"/>
          <w:w w:val="0"/>
          <w:sz w:val="20"/>
          <w:szCs w:val="20"/>
        </w:rPr>
        <w:t xml:space="preserve">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posterior exercício, a qualquer tempo.</w:t>
      </w:r>
    </w:p>
    <w:p w:rsidR="00C12F4B" w:rsidRPr="009A250D" w:rsidRDefault="00C12F4B" w:rsidP="005F3FB2">
      <w:pPr>
        <w:widowControl w:val="0"/>
        <w:spacing w:line="360" w:lineRule="auto"/>
        <w:jc w:val="both"/>
        <w:rPr>
          <w:rFonts w:ascii="Arial" w:eastAsia="Arial Unicode MS" w:hAnsi="Arial" w:cs="Arial"/>
          <w:w w:val="0"/>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bookmarkStart w:id="99" w:name="_DV_M383"/>
      <w:bookmarkEnd w:id="99"/>
      <w:r w:rsidRPr="009A250D">
        <w:rPr>
          <w:rFonts w:ascii="Arial" w:eastAsia="Arial Unicode MS" w:hAnsi="Arial" w:cs="Arial"/>
          <w:w w:val="0"/>
          <w:sz w:val="20"/>
          <w:szCs w:val="20"/>
          <w:u w:val="single"/>
        </w:rPr>
        <w:t>Vigor</w:t>
      </w:r>
      <w:r w:rsidRPr="009A250D">
        <w:rPr>
          <w:rFonts w:ascii="Arial" w:eastAsia="Arial Unicode MS" w:hAnsi="Arial" w:cs="Arial"/>
          <w:w w:val="0"/>
          <w:sz w:val="20"/>
          <w:szCs w:val="20"/>
        </w:rPr>
        <w:t xml:space="preserve">: Esta Escritura de Emissão entra em vigor na data de sua assinatura e finda com o cumprimento, pelas Partes, de todas as </w:t>
      </w:r>
      <w:r w:rsidRPr="009A250D">
        <w:rPr>
          <w:rFonts w:ascii="Arial" w:hAnsi="Arial" w:cs="Arial"/>
          <w:sz w:val="20"/>
          <w:szCs w:val="20"/>
        </w:rPr>
        <w:t>suas</w:t>
      </w:r>
      <w:r w:rsidRPr="009A250D">
        <w:rPr>
          <w:rFonts w:ascii="Arial" w:eastAsia="Arial Unicode MS" w:hAnsi="Arial" w:cs="Arial"/>
          <w:w w:val="0"/>
          <w:sz w:val="20"/>
          <w:szCs w:val="20"/>
        </w:rPr>
        <w:t xml:space="preserve"> obrigações aqui previstas, não podendo, entretanto, ser rescindido até que as Partes tenham cumprido todas as suas obrigações aqui previstas.</w:t>
      </w:r>
    </w:p>
    <w:p w:rsidR="00C12F4B" w:rsidRPr="009A250D" w:rsidRDefault="00C12F4B" w:rsidP="005F3FB2">
      <w:pPr>
        <w:widowControl w:val="0"/>
        <w:spacing w:line="360" w:lineRule="auto"/>
        <w:jc w:val="both"/>
        <w:rPr>
          <w:rFonts w:ascii="Arial" w:eastAsia="Arial Unicode MS" w:hAnsi="Arial" w:cs="Arial"/>
          <w:w w:val="0"/>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w w:val="0"/>
          <w:sz w:val="20"/>
          <w:szCs w:val="20"/>
        </w:rPr>
      </w:pPr>
      <w:bookmarkStart w:id="100" w:name="_DV_M384"/>
      <w:bookmarkEnd w:id="100"/>
      <w:r w:rsidRPr="009A250D">
        <w:rPr>
          <w:rFonts w:ascii="Arial" w:eastAsia="Arial Unicode MS" w:hAnsi="Arial" w:cs="Arial"/>
          <w:w w:val="0"/>
          <w:sz w:val="20"/>
          <w:szCs w:val="20"/>
          <w:u w:val="single"/>
        </w:rPr>
        <w:t>Cumulatividade</w:t>
      </w:r>
      <w:r w:rsidRPr="009A250D">
        <w:rPr>
          <w:rFonts w:ascii="Arial" w:eastAsia="Arial Unicode MS" w:hAnsi="Arial" w:cs="Arial"/>
          <w:w w:val="0"/>
          <w:sz w:val="20"/>
          <w:szCs w:val="20"/>
        </w:rPr>
        <w:t xml:space="preserve">: Os direitos, recursos e poderes estipulados nesta Escritura de Emissão são cumulativos e não exclusivos </w:t>
      </w:r>
      <w:r w:rsidRPr="009A250D">
        <w:rPr>
          <w:rFonts w:ascii="Arial" w:hAnsi="Arial" w:cs="Arial"/>
          <w:sz w:val="20"/>
          <w:szCs w:val="20"/>
        </w:rPr>
        <w:t>de</w:t>
      </w:r>
      <w:r w:rsidRPr="009A250D">
        <w:rPr>
          <w:rFonts w:ascii="Arial" w:eastAsia="Arial Unicode MS" w:hAnsi="Arial" w:cs="Arial"/>
          <w:w w:val="0"/>
          <w:sz w:val="20"/>
          <w:szCs w:val="20"/>
        </w:rPr>
        <w:t xml:space="preserve"> quaisquer outros direitos, recursos ou poderes estipulados pela lei.</w:t>
      </w:r>
      <w:bookmarkStart w:id="101" w:name="_DV_M385"/>
      <w:bookmarkStart w:id="102" w:name="_DV_M386"/>
      <w:bookmarkStart w:id="103" w:name="_DV_M387"/>
      <w:bookmarkEnd w:id="101"/>
      <w:bookmarkEnd w:id="102"/>
      <w:bookmarkEnd w:id="103"/>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bookmarkStart w:id="104" w:name="_DV_M388"/>
      <w:bookmarkEnd w:id="104"/>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Definições</w:t>
      </w:r>
      <w:r w:rsidRPr="009A250D">
        <w:rPr>
          <w:rFonts w:ascii="Arial" w:hAnsi="Arial" w:cs="Arial"/>
          <w:sz w:val="20"/>
          <w:szCs w:val="20"/>
        </w:rPr>
        <w:t xml:space="preserve">: Exceto se expressamente indicado: </w:t>
      </w:r>
      <w:r w:rsidRPr="009A250D">
        <w:rPr>
          <w:rFonts w:ascii="Arial" w:hAnsi="Arial" w:cs="Arial"/>
          <w:b/>
          <w:sz w:val="20"/>
          <w:szCs w:val="20"/>
        </w:rPr>
        <w:t>(i)</w:t>
      </w:r>
      <w:r w:rsidRPr="009A250D">
        <w:rPr>
          <w:rFonts w:ascii="Arial" w:hAnsi="Arial" w:cs="Arial"/>
          <w:sz w:val="20"/>
          <w:szCs w:val="20"/>
        </w:rPr>
        <w:t xml:space="preserve"> palavras e expressões iniciadas em maiúsculas, não definidas nesta Escritura de Emissão, terão o significado previsto no Termo de Securitização; e </w:t>
      </w:r>
      <w:r w:rsidRPr="009A250D">
        <w:rPr>
          <w:rFonts w:ascii="Arial" w:hAnsi="Arial" w:cs="Arial"/>
          <w:b/>
          <w:sz w:val="20"/>
          <w:szCs w:val="20"/>
        </w:rPr>
        <w:t>(ii)</w:t>
      </w:r>
      <w:r w:rsidRPr="009A250D">
        <w:rPr>
          <w:rFonts w:ascii="Arial" w:hAnsi="Arial" w:cs="Arial"/>
          <w:sz w:val="20"/>
          <w:szCs w:val="20"/>
        </w:rPr>
        <w:t xml:space="preserve"> o masculino incluirá o feminino e o singular incluirá o plural.</w:t>
      </w:r>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Título Executivo Extrajudicial</w:t>
      </w:r>
      <w:r w:rsidRPr="009A250D">
        <w:rPr>
          <w:rFonts w:ascii="Arial" w:hAnsi="Arial" w:cs="Arial"/>
          <w:sz w:val="20"/>
          <w:szCs w:val="20"/>
          <w:lang w:bidi="th-TH"/>
        </w:rPr>
        <w:t xml:space="preserve">: Esta Escritura de Emissão e a Nota Comercial constituem títulos executivos extrajudiciais nos termos dos incisos II e III do artigo 784 do Código de Processo Civil, reconhecendo as Partes </w:t>
      </w:r>
      <w:r w:rsidRPr="009A250D">
        <w:rPr>
          <w:rFonts w:ascii="Arial" w:hAnsi="Arial" w:cs="Arial"/>
          <w:sz w:val="20"/>
          <w:szCs w:val="20"/>
        </w:rPr>
        <w:t>desde</w:t>
      </w:r>
      <w:r w:rsidRPr="009A250D">
        <w:rPr>
          <w:rFonts w:ascii="Arial" w:hAnsi="Arial" w:cs="Arial"/>
          <w:sz w:val="20"/>
          <w:szCs w:val="20"/>
          <w:lang w:bidi="th-TH"/>
        </w:rPr>
        <w:t xml:space="preserve"> já que, independentemente de quaisquer outras medidas cabíveis, as obrigações assumidas nos termos desta Escritura de Emissão comportam execução específica e se submetem às disposições dos artigos 497 e seguintes do Código de Processo Civil, sem prejuízo do direito de declarar o vencimento antecipado da Nota Comercial, nos termos desta Escritura de Emissão.</w:t>
      </w:r>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Irrevogabilidade</w:t>
      </w:r>
      <w:r w:rsidRPr="009A250D">
        <w:rPr>
          <w:rFonts w:ascii="Arial" w:hAnsi="Arial" w:cs="Arial"/>
          <w:sz w:val="20"/>
          <w:szCs w:val="20"/>
          <w:lang w:bidi="th-TH"/>
        </w:rPr>
        <w:t>: Esta Escritura de Emissão é firmada em caráter irrevogável e irretratável, obrigando as Partes por si e seus sucessores.</w:t>
      </w:r>
    </w:p>
    <w:p w:rsidR="00C12F4B" w:rsidRPr="00400BEF" w:rsidRDefault="00C12F4B" w:rsidP="005F3FB2">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eastAsia="Arial Unicode MS" w:hAnsi="Arial" w:cs="Arial"/>
          <w:w w:val="0"/>
          <w:sz w:val="20"/>
          <w:szCs w:val="20"/>
          <w:lang w:bidi="th-TH"/>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Legislação Aplicável</w:t>
      </w:r>
      <w:r w:rsidRPr="009A250D">
        <w:rPr>
          <w:rFonts w:ascii="Arial" w:hAnsi="Arial" w:cs="Arial"/>
          <w:sz w:val="20"/>
          <w:szCs w:val="20"/>
          <w:lang w:bidi="th-TH"/>
        </w:rPr>
        <w:t>: Esta Escritura de Emissão é regida pelas Leis da República Federativa do Brasil.</w:t>
      </w:r>
    </w:p>
    <w:p w:rsidR="00C12F4B" w:rsidRPr="009A250D" w:rsidRDefault="00C12F4B" w:rsidP="005F3FB2">
      <w:pPr>
        <w:spacing w:line="360" w:lineRule="auto"/>
        <w:rPr>
          <w:rFonts w:ascii="Arial" w:hAnsi="Arial" w:cs="Arial"/>
          <w:sz w:val="20"/>
          <w:szCs w:val="20"/>
          <w:lang w:bidi="th-TH"/>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Assinatura Digital</w:t>
      </w:r>
      <w:r w:rsidRPr="009A250D">
        <w:rPr>
          <w:rFonts w:ascii="Arial" w:hAnsi="Arial" w:cs="Arial"/>
          <w:sz w:val="20"/>
          <w:szCs w:val="20"/>
          <w:lang w:bidi="th-TH"/>
        </w:rPr>
        <w:t xml:space="preserve">: As Partes reconhecem que as declarações de vontade das partes contratantes mediante assinatura digital presumem-se verdadeiras em relação aos signatários quando é utilizado </w:t>
      </w:r>
      <w:r w:rsidRPr="009A250D">
        <w:rPr>
          <w:rFonts w:ascii="Arial" w:hAnsi="Arial" w:cs="Arial"/>
          <w:b/>
          <w:sz w:val="20"/>
          <w:szCs w:val="20"/>
          <w:lang w:bidi="th-TH"/>
        </w:rPr>
        <w:t>(i)</w:t>
      </w:r>
      <w:r w:rsidRPr="00AA167F">
        <w:rPr>
          <w:rFonts w:ascii="Arial" w:hAnsi="Arial" w:cs="Arial"/>
          <w:sz w:val="20"/>
          <w:szCs w:val="20"/>
          <w:lang w:bidi="th-TH"/>
        </w:rPr>
        <w:t xml:space="preserve"> o processo de certificação </w:t>
      </w:r>
      <w:r w:rsidRPr="00AA167F">
        <w:rPr>
          <w:rFonts w:ascii="Arial" w:hAnsi="Arial" w:cs="Arial"/>
          <w:sz w:val="20"/>
          <w:szCs w:val="20"/>
        </w:rPr>
        <w:t>disponibilizado</w:t>
      </w:r>
      <w:r w:rsidRPr="00AA167F">
        <w:rPr>
          <w:rFonts w:ascii="Arial" w:hAnsi="Arial" w:cs="Arial"/>
          <w:sz w:val="20"/>
          <w:szCs w:val="20"/>
          <w:lang w:bidi="th-TH"/>
        </w:rPr>
        <w:t xml:space="preserve"> pela Infraestrutura de Chaves Públicas Brasileira – ICP-Brasil ou </w:t>
      </w:r>
      <w:r w:rsidRPr="009A250D">
        <w:rPr>
          <w:rFonts w:ascii="Arial" w:hAnsi="Arial" w:cs="Arial"/>
          <w:b/>
          <w:sz w:val="20"/>
          <w:szCs w:val="20"/>
          <w:lang w:bidi="th-TH"/>
        </w:rPr>
        <w:t>(ii)</w:t>
      </w:r>
      <w:r w:rsidR="00026AC6" w:rsidRPr="00AA167F">
        <w:rPr>
          <w:rFonts w:ascii="Arial" w:hAnsi="Arial" w:cs="Arial"/>
          <w:sz w:val="20"/>
          <w:szCs w:val="20"/>
          <w:lang w:bidi="th-TH"/>
        </w:rPr>
        <w:t> </w:t>
      </w:r>
      <w:r w:rsidRPr="00AA167F">
        <w:rPr>
          <w:rFonts w:ascii="Arial" w:hAnsi="Arial" w:cs="Arial"/>
          <w:sz w:val="20"/>
          <w:szCs w:val="20"/>
          <w:lang w:bidi="th-TH"/>
        </w:rPr>
        <w:t xml:space="preserve">outro meio de comprovação da autoria e integridade do documento em forma eletrônica, desde que admitido como válido pelas partes ou aceito pela pessoa a quem for oposto o documento, </w:t>
      </w:r>
      <w:r w:rsidRPr="00400BEF">
        <w:rPr>
          <w:rFonts w:ascii="Arial" w:hAnsi="Arial" w:cs="Arial"/>
          <w:sz w:val="20"/>
          <w:szCs w:val="20"/>
          <w:lang w:bidi="th-TH"/>
        </w:rPr>
        <w:t>conforme admitido pelo art</w:t>
      </w:r>
      <w:r w:rsidR="00026AC6" w:rsidRPr="009A250D">
        <w:rPr>
          <w:rFonts w:ascii="Arial" w:hAnsi="Arial" w:cs="Arial"/>
          <w:sz w:val="20"/>
          <w:szCs w:val="20"/>
          <w:lang w:bidi="th-TH"/>
        </w:rPr>
        <w:t>igo</w:t>
      </w:r>
      <w:r w:rsidRPr="009A250D">
        <w:rPr>
          <w:rFonts w:ascii="Arial" w:hAnsi="Arial" w:cs="Arial"/>
          <w:sz w:val="20"/>
          <w:szCs w:val="20"/>
          <w:lang w:bidi="th-TH"/>
        </w:rPr>
        <w:t xml:space="preserve"> 10 e seus parágrafos da Medida Provisória nº 2.200, de 24 de agosto de 2001, em vigor no Brasil, reconhecendo essa forma de contratação em meio eletrônico, digital e informático como válida e plenamente </w:t>
      </w:r>
      <w:r w:rsidRPr="009A250D">
        <w:rPr>
          <w:rFonts w:ascii="Arial" w:hAnsi="Arial" w:cs="Arial"/>
          <w:sz w:val="20"/>
          <w:szCs w:val="20"/>
          <w:lang w:bidi="th-TH"/>
        </w:rPr>
        <w:lastRenderedPageBreak/>
        <w:t xml:space="preserve">eficaz, constituindo título executivo extrajudicial para todos os fins de direito. Na forma acima prevista, a presente Escritura de Emissão de CCI, e seus anexos, podem ser assinados digitalmente por meio eletrônico conforme disposto nesta </w:t>
      </w:r>
      <w:r w:rsidR="00436BD6" w:rsidRPr="009A250D">
        <w:rPr>
          <w:rFonts w:ascii="Arial" w:hAnsi="Arial" w:cs="Arial"/>
          <w:sz w:val="20"/>
          <w:szCs w:val="20"/>
          <w:lang w:bidi="th-TH"/>
        </w:rPr>
        <w:t>Cláusula</w:t>
      </w:r>
      <w:r w:rsidRPr="009A250D">
        <w:rPr>
          <w:rFonts w:ascii="Arial" w:hAnsi="Arial" w:cs="Arial"/>
          <w:sz w:val="20"/>
          <w:szCs w:val="20"/>
          <w:lang w:bidi="th-TH"/>
        </w:rPr>
        <w:t>.</w:t>
      </w:r>
    </w:p>
    <w:p w:rsidR="00C12F4B" w:rsidRPr="009A250D" w:rsidRDefault="00C12F4B" w:rsidP="005F3FB2">
      <w:pPr>
        <w:pStyle w:val="PargrafodaLista"/>
        <w:tabs>
          <w:tab w:val="left" w:pos="567"/>
        </w:tabs>
        <w:spacing w:line="360" w:lineRule="auto"/>
        <w:ind w:left="0"/>
        <w:contextualSpacing w:val="0"/>
        <w:jc w:val="both"/>
        <w:rPr>
          <w:rFonts w:ascii="Arial" w:hAnsi="Arial" w:cs="Arial"/>
          <w:sz w:val="20"/>
          <w:szCs w:val="20"/>
          <w:lang w:bidi="th-TH"/>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Proteção de Dados</w:t>
      </w:r>
      <w:r w:rsidRPr="009A250D">
        <w:rPr>
          <w:rFonts w:ascii="Arial" w:hAnsi="Arial" w:cs="Arial"/>
          <w:sz w:val="20"/>
          <w:szCs w:val="20"/>
          <w:lang w:bidi="th-TH"/>
        </w:rPr>
        <w:t xml:space="preserve">: As Partes consentem, de maneira livre, esclarecida e inequívoca, com a utilização de seus dados pessoais para a realização da operação de crédito ora estabelecida, nos termos e propósitos contidos nos </w:t>
      </w:r>
      <w:r w:rsidRPr="009A250D">
        <w:rPr>
          <w:rFonts w:ascii="Arial" w:hAnsi="Arial" w:cs="Arial"/>
          <w:sz w:val="20"/>
          <w:szCs w:val="20"/>
        </w:rPr>
        <w:t>Documentos</w:t>
      </w:r>
      <w:r w:rsidRPr="009A250D">
        <w:rPr>
          <w:rFonts w:ascii="Arial" w:hAnsi="Arial" w:cs="Arial"/>
          <w:sz w:val="20"/>
          <w:szCs w:val="20"/>
          <w:lang w:bidi="th-TH"/>
        </w:rPr>
        <w:t xml:space="preserve"> da Operação, autorizando expressamente, desde já, o compartilhamento destas informações com as partes envolvidas.</w:t>
      </w:r>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rsidR="00C12F4B" w:rsidRPr="009A250D" w:rsidRDefault="00C12F4B"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Foro</w:t>
      </w:r>
      <w:r w:rsidRPr="009A250D">
        <w:rPr>
          <w:rFonts w:ascii="Arial" w:hAnsi="Arial" w:cs="Arial"/>
          <w:sz w:val="20"/>
          <w:szCs w:val="20"/>
          <w:lang w:bidi="th-TH"/>
        </w:rPr>
        <w:t xml:space="preserve">: Fica eleito o foro da Comarca de São Paulo, Estado de São Paulo, para dirimir quaisquer dúvidas ou controvérsias </w:t>
      </w:r>
      <w:r w:rsidRPr="009A250D">
        <w:rPr>
          <w:rFonts w:ascii="Arial" w:hAnsi="Arial" w:cs="Arial"/>
          <w:sz w:val="20"/>
          <w:szCs w:val="20"/>
        </w:rPr>
        <w:t>oriundas</w:t>
      </w:r>
      <w:r w:rsidRPr="009A250D">
        <w:rPr>
          <w:rFonts w:ascii="Arial" w:hAnsi="Arial" w:cs="Arial"/>
          <w:sz w:val="20"/>
          <w:szCs w:val="20"/>
          <w:lang w:bidi="th-TH"/>
        </w:rPr>
        <w:t xml:space="preserve"> desta Escritura de Emissão, com renúncia expressa a qualquer outro, por mais privilegiado que seja ou possa vir a ser.</w:t>
      </w:r>
    </w:p>
    <w:p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rsidR="00C12F4B" w:rsidRPr="00004DA2" w:rsidRDefault="00C12F4B" w:rsidP="00E34BFB">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w w:val="0"/>
          <w:sz w:val="20"/>
          <w:lang w:bidi="th-TH"/>
        </w:rPr>
      </w:pPr>
      <w:r w:rsidRPr="009A250D">
        <w:rPr>
          <w:color w:val="auto"/>
          <w:sz w:val="20"/>
          <w:szCs w:val="20"/>
          <w:lang w:bidi="th-TH"/>
        </w:rPr>
        <w:t xml:space="preserve">E, por estarem assim, justas e contratadas, as Partes assinam esta Escritura de Emissão em forma eletrônica podendo, neste caso, se utilizar processo de certificação disponibilizado pela Infraestrutura de Chaves Públicas – ICP-Brasil, ou, alternativamente, por meio de </w:t>
      </w:r>
      <w:r w:rsidRPr="00134383">
        <w:rPr>
          <w:sz w:val="20"/>
          <w:szCs w:val="20"/>
          <w:lang w:bidi="th-TH"/>
        </w:rPr>
        <w:t xml:space="preserve">outra plataforma de assinatura eletrônica utilizados como meio de comprovação de autoria e integridade de documentos em forma eletrônica, produzindo todos os seus efeitos em relação aos signatários, conforme </w:t>
      </w:r>
      <w:r w:rsidR="00026AC6" w:rsidRPr="00134383">
        <w:rPr>
          <w:sz w:val="20"/>
          <w:szCs w:val="20"/>
          <w:lang w:bidi="th-TH"/>
        </w:rPr>
        <w:t>§</w:t>
      </w:r>
      <w:r w:rsidRPr="00134383">
        <w:rPr>
          <w:sz w:val="20"/>
          <w:szCs w:val="20"/>
          <w:lang w:bidi="th-TH"/>
        </w:rPr>
        <w:t xml:space="preserve">1º do artigo 10º da Medida Provisória 2.200-2 e </w:t>
      </w:r>
      <w:r w:rsidR="00026AC6" w:rsidRPr="00134383">
        <w:rPr>
          <w:sz w:val="20"/>
          <w:szCs w:val="20"/>
          <w:lang w:bidi="th-TH"/>
        </w:rPr>
        <w:t xml:space="preserve">do </w:t>
      </w:r>
      <w:r w:rsidRPr="00134383">
        <w:rPr>
          <w:sz w:val="20"/>
          <w:szCs w:val="20"/>
          <w:lang w:bidi="th-TH"/>
        </w:rPr>
        <w:t>artigo 219</w:t>
      </w:r>
      <w:r w:rsidR="00026AC6" w:rsidRPr="00134383">
        <w:rPr>
          <w:sz w:val="20"/>
          <w:szCs w:val="20"/>
          <w:lang w:bidi="th-TH"/>
        </w:rPr>
        <w:t xml:space="preserve"> </w:t>
      </w:r>
      <w:r w:rsidRPr="00134383">
        <w:rPr>
          <w:sz w:val="20"/>
          <w:szCs w:val="20"/>
          <w:lang w:bidi="th-TH"/>
        </w:rPr>
        <w:t>do Código Civil.</w:t>
      </w:r>
    </w:p>
    <w:p w:rsidR="00C12F4B" w:rsidRPr="00004DA2" w:rsidRDefault="00C12F4B" w:rsidP="005F3FB2">
      <w:pPr>
        <w:tabs>
          <w:tab w:val="left" w:pos="567"/>
        </w:tabs>
        <w:spacing w:line="360" w:lineRule="auto"/>
        <w:jc w:val="both"/>
        <w:rPr>
          <w:rFonts w:ascii="Arial" w:eastAsia="Arial Unicode MS" w:hAnsi="Arial" w:cs="Arial"/>
          <w:w w:val="0"/>
          <w:sz w:val="20"/>
          <w:szCs w:val="20"/>
        </w:rPr>
      </w:pPr>
    </w:p>
    <w:p w:rsidR="00CF1D1E" w:rsidRPr="00004DA2" w:rsidRDefault="00F34C9E" w:rsidP="005F3FB2">
      <w:pPr>
        <w:spacing w:line="360" w:lineRule="auto"/>
        <w:jc w:val="center"/>
        <w:rPr>
          <w:rFonts w:ascii="Arial" w:hAnsi="Arial" w:cs="Arial"/>
          <w:sz w:val="20"/>
          <w:szCs w:val="20"/>
        </w:rPr>
      </w:pPr>
      <w:bookmarkStart w:id="105" w:name="_Hlk57056865"/>
      <w:r w:rsidRPr="00004DA2">
        <w:rPr>
          <w:rFonts w:ascii="Arial" w:hAnsi="Arial" w:cs="Arial"/>
          <w:sz w:val="20"/>
          <w:szCs w:val="20"/>
        </w:rPr>
        <w:t>São Paulo/</w:t>
      </w:r>
      <w:r w:rsidR="005C37DD" w:rsidRPr="00004DA2">
        <w:rPr>
          <w:rFonts w:ascii="Arial" w:hAnsi="Arial" w:cs="Arial"/>
          <w:sz w:val="20"/>
          <w:szCs w:val="20"/>
        </w:rPr>
        <w:t xml:space="preserve">SP, </w:t>
      </w:r>
      <w:r w:rsidR="00B20762">
        <w:rPr>
          <w:rFonts w:ascii="Arial" w:hAnsi="Arial" w:cs="Arial"/>
          <w:sz w:val="20"/>
          <w:szCs w:val="20"/>
        </w:rPr>
        <w:t xml:space="preserve">18 de fevereiro </w:t>
      </w:r>
      <w:r w:rsidR="00C12F4B" w:rsidRPr="00004DA2">
        <w:rPr>
          <w:rFonts w:ascii="Arial" w:hAnsi="Arial" w:cs="Arial"/>
          <w:sz w:val="20"/>
          <w:szCs w:val="20"/>
        </w:rPr>
        <w:t>de 2022</w:t>
      </w:r>
      <w:r w:rsidR="005C37DD" w:rsidRPr="00004DA2">
        <w:rPr>
          <w:rFonts w:ascii="Arial" w:hAnsi="Arial" w:cs="Arial"/>
          <w:sz w:val="20"/>
          <w:szCs w:val="20"/>
        </w:rPr>
        <w:t>.</w:t>
      </w:r>
    </w:p>
    <w:p w:rsidR="00D7271F" w:rsidRPr="009A250D" w:rsidRDefault="00D7271F" w:rsidP="005F3FB2">
      <w:pPr>
        <w:spacing w:line="360" w:lineRule="auto"/>
        <w:jc w:val="center"/>
        <w:rPr>
          <w:rFonts w:ascii="Arial" w:hAnsi="Arial" w:cs="Arial"/>
          <w:w w:val="0"/>
          <w:sz w:val="20"/>
          <w:szCs w:val="20"/>
        </w:rPr>
      </w:pPr>
      <w:bookmarkStart w:id="106" w:name="_Hlk40262378"/>
      <w:bookmarkStart w:id="107" w:name="_Hlk44263493"/>
      <w:bookmarkEnd w:id="88"/>
      <w:bookmarkEnd w:id="105"/>
      <w:r w:rsidRPr="00004DA2">
        <w:rPr>
          <w:rFonts w:ascii="Arial" w:hAnsi="Arial" w:cs="Arial"/>
          <w:i/>
          <w:iCs/>
          <w:w w:val="0"/>
          <w:sz w:val="20"/>
          <w:szCs w:val="20"/>
        </w:rPr>
        <w:t>(o restante da</w:t>
      </w:r>
      <w:r w:rsidRPr="00004DA2">
        <w:rPr>
          <w:rFonts w:ascii="Arial" w:hAnsi="Arial" w:cs="Arial"/>
          <w:i/>
          <w:w w:val="0"/>
          <w:sz w:val="20"/>
          <w:szCs w:val="20"/>
        </w:rPr>
        <w:t xml:space="preserve"> página foi intencionalmente deixado</w:t>
      </w:r>
      <w:r w:rsidRPr="00134383">
        <w:rPr>
          <w:rFonts w:ascii="Arial" w:hAnsi="Arial" w:cs="Arial"/>
          <w:i/>
          <w:w w:val="0"/>
          <w:sz w:val="20"/>
          <w:szCs w:val="20"/>
        </w:rPr>
        <w:t xml:space="preserve"> em branco</w:t>
      </w:r>
      <w:r w:rsidRPr="00134383">
        <w:rPr>
          <w:rFonts w:ascii="Arial" w:hAnsi="Arial" w:cs="Arial"/>
          <w:i/>
          <w:iCs/>
          <w:w w:val="0"/>
          <w:sz w:val="20"/>
          <w:szCs w:val="20"/>
        </w:rPr>
        <w:t>)</w:t>
      </w:r>
      <w:r w:rsidRPr="00134383">
        <w:rPr>
          <w:rFonts w:ascii="Arial" w:hAnsi="Arial" w:cs="Arial"/>
          <w:i/>
          <w:iCs/>
          <w:w w:val="0"/>
          <w:sz w:val="20"/>
          <w:szCs w:val="20"/>
        </w:rPr>
        <w:br/>
        <w:t>(</w:t>
      </w:r>
      <w:r w:rsidRPr="00134383">
        <w:rPr>
          <w:rFonts w:ascii="Arial" w:hAnsi="Arial" w:cs="Arial"/>
          <w:i/>
          <w:w w:val="0"/>
          <w:sz w:val="20"/>
          <w:szCs w:val="20"/>
        </w:rPr>
        <w:t xml:space="preserve">página de </w:t>
      </w:r>
      <w:r w:rsidRPr="00134383">
        <w:rPr>
          <w:rFonts w:ascii="Arial" w:hAnsi="Arial" w:cs="Arial"/>
          <w:i/>
          <w:iCs/>
          <w:w w:val="0"/>
          <w:sz w:val="20"/>
          <w:szCs w:val="20"/>
        </w:rPr>
        <w:t>assinaturas e anexos a seguir</w:t>
      </w:r>
      <w:r w:rsidRPr="009A250D">
        <w:rPr>
          <w:rFonts w:ascii="Arial" w:hAnsi="Arial" w:cs="Arial"/>
          <w:i/>
          <w:iCs/>
          <w:w w:val="0"/>
          <w:sz w:val="20"/>
          <w:szCs w:val="20"/>
        </w:rPr>
        <w:t>)</w:t>
      </w:r>
    </w:p>
    <w:bookmarkEnd w:id="106"/>
    <w:p w:rsidR="00C12F4B" w:rsidRPr="009A250D" w:rsidRDefault="00731021" w:rsidP="005F3FB2">
      <w:pPr>
        <w:pStyle w:val="p0"/>
        <w:spacing w:line="360" w:lineRule="auto"/>
        <w:rPr>
          <w:rFonts w:ascii="Arial" w:hAnsi="Arial" w:cs="Arial"/>
          <w:sz w:val="20"/>
        </w:rPr>
      </w:pPr>
      <w:r w:rsidRPr="009A250D">
        <w:rPr>
          <w:rFonts w:ascii="Arial" w:hAnsi="Arial" w:cs="Arial"/>
          <w:sz w:val="20"/>
        </w:rPr>
        <w:br w:type="page"/>
      </w:r>
      <w:bookmarkEnd w:id="107"/>
      <w:r w:rsidR="00C12F4B" w:rsidRPr="009A250D">
        <w:rPr>
          <w:rFonts w:ascii="Arial" w:eastAsia="Arial Unicode MS" w:hAnsi="Arial" w:cs="Arial"/>
          <w:w w:val="0"/>
          <w:sz w:val="20"/>
          <w:lang w:bidi="th-TH"/>
        </w:rPr>
        <w:lastRenderedPageBreak/>
        <w:t xml:space="preserve">(Página 1/2 de assinatura do </w:t>
      </w:r>
      <w:r w:rsidR="00C12F4B" w:rsidRPr="009A250D">
        <w:rPr>
          <w:rFonts w:ascii="Arial" w:hAnsi="Arial" w:cs="Arial"/>
          <w:sz w:val="20"/>
          <w:lang w:bidi="th-TH"/>
        </w:rPr>
        <w:t>“</w:t>
      </w:r>
      <w:r w:rsidR="00C12F4B" w:rsidRPr="009A250D">
        <w:rPr>
          <w:rFonts w:ascii="Arial" w:hAnsi="Arial" w:cs="Arial"/>
          <w:i/>
          <w:sz w:val="20"/>
          <w:lang w:bidi="th-TH"/>
        </w:rPr>
        <w:t xml:space="preserve">Instrumento Particular de Escritura da 1ª (primeira) Emissão de Nota Comercial, em Série Única, para Colocação Privada, da </w:t>
      </w:r>
      <w:r w:rsidR="00C12F4B" w:rsidRPr="009A250D">
        <w:rPr>
          <w:rFonts w:ascii="Arial" w:hAnsi="Arial" w:cs="Arial"/>
          <w:bCs/>
          <w:i/>
          <w:sz w:val="20"/>
        </w:rPr>
        <w:t>Tabas Tecnologia Imobiliária Ltda</w:t>
      </w:r>
      <w:r w:rsidR="00C12F4B" w:rsidRPr="009A250D">
        <w:rPr>
          <w:rFonts w:ascii="Arial" w:hAnsi="Arial" w:cs="Arial"/>
          <w:i/>
          <w:sz w:val="20"/>
          <w:lang w:bidi="th-TH"/>
        </w:rPr>
        <w:t>.</w:t>
      </w:r>
      <w:r w:rsidR="00C12F4B" w:rsidRPr="009A250D">
        <w:rPr>
          <w:rFonts w:ascii="Arial" w:hAnsi="Arial" w:cs="Arial"/>
          <w:sz w:val="20"/>
          <w:lang w:bidi="th-TH"/>
        </w:rPr>
        <w:t>”)</w:t>
      </w:r>
    </w:p>
    <w:p w:rsidR="00C12F4B" w:rsidRPr="009A250D" w:rsidRDefault="00C12F4B" w:rsidP="005F3FB2">
      <w:pPr>
        <w:pStyle w:val="p0"/>
        <w:spacing w:line="360" w:lineRule="auto"/>
        <w:rPr>
          <w:rFonts w:ascii="Arial" w:hAnsi="Arial" w:cs="Arial"/>
          <w:sz w:val="20"/>
        </w:rPr>
      </w:pPr>
    </w:p>
    <w:p w:rsidR="00C12F4B" w:rsidRPr="009A250D" w:rsidRDefault="00C12F4B" w:rsidP="005F3FB2">
      <w:pPr>
        <w:pStyle w:val="p0"/>
        <w:spacing w:line="360" w:lineRule="auto"/>
        <w:rPr>
          <w:rFonts w:ascii="Arial" w:hAnsi="Arial" w:cs="Arial"/>
          <w:sz w:val="20"/>
          <w:lang w:bidi="th-TH"/>
        </w:rPr>
      </w:pPr>
    </w:p>
    <w:p w:rsidR="00C12F4B" w:rsidRPr="009A250D" w:rsidRDefault="00C12F4B" w:rsidP="005F3FB2">
      <w:pPr>
        <w:pStyle w:val="p0"/>
        <w:spacing w:line="360" w:lineRule="auto"/>
        <w:rPr>
          <w:rFonts w:ascii="Arial" w:eastAsia="Arial Unicode MS" w:hAnsi="Arial" w:cs="Arial"/>
          <w:w w:val="0"/>
          <w:sz w:val="20"/>
          <w:lang w:bidi="th-TH"/>
        </w:rPr>
      </w:pPr>
    </w:p>
    <w:p w:rsidR="00C12F4B" w:rsidRPr="009A250D" w:rsidRDefault="00C12F4B" w:rsidP="005F3FB2">
      <w:pPr>
        <w:pStyle w:val="p0"/>
        <w:spacing w:line="360" w:lineRule="auto"/>
        <w:jc w:val="center"/>
        <w:rPr>
          <w:rFonts w:ascii="Arial" w:hAnsi="Arial" w:cs="Arial"/>
          <w:b/>
          <w:bCs/>
          <w:sz w:val="20"/>
        </w:rPr>
      </w:pPr>
      <w:r w:rsidRPr="009A250D">
        <w:rPr>
          <w:rFonts w:ascii="Arial" w:hAnsi="Arial" w:cs="Arial"/>
          <w:b/>
          <w:bCs/>
          <w:sz w:val="20"/>
        </w:rPr>
        <w:t>TABAS TECNOLOGIA IMOBILIÁRIA LTDA</w:t>
      </w:r>
      <w:r w:rsidRPr="009A250D">
        <w:rPr>
          <w:rFonts w:ascii="Arial" w:hAnsi="Arial" w:cs="Arial"/>
          <w:b/>
          <w:smallCaps/>
          <w:sz w:val="20"/>
          <w:lang w:bidi="th-TH"/>
        </w:rPr>
        <w:t>.</w:t>
      </w:r>
    </w:p>
    <w:p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Emissora</w:t>
      </w:r>
    </w:p>
    <w:p w:rsidR="00C12F4B" w:rsidRPr="009A250D" w:rsidRDefault="00C12F4B" w:rsidP="005F3FB2">
      <w:pPr>
        <w:pStyle w:val="p0"/>
        <w:spacing w:line="360" w:lineRule="auto"/>
        <w:jc w:val="center"/>
        <w:rPr>
          <w:rFonts w:ascii="Arial" w:eastAsia="Arial Unicode MS" w:hAnsi="Arial" w:cs="Arial"/>
          <w:w w:val="0"/>
          <w:sz w:val="20"/>
          <w:lang w:bidi="th-TH"/>
        </w:rPr>
      </w:pPr>
    </w:p>
    <w:p w:rsidR="00C12F4B" w:rsidRPr="009A250D" w:rsidRDefault="00C12F4B" w:rsidP="005F3FB2">
      <w:pPr>
        <w:pStyle w:val="p0"/>
        <w:spacing w:line="360" w:lineRule="auto"/>
        <w:jc w:val="center"/>
        <w:rPr>
          <w:rFonts w:ascii="Arial" w:eastAsia="Arial Unicode MS" w:hAnsi="Arial" w:cs="Arial"/>
          <w:w w:val="0"/>
          <w:sz w:val="20"/>
          <w:lang w:bidi="th-TH"/>
        </w:rPr>
      </w:pPr>
    </w:p>
    <w:p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jc w:val="center"/>
        <w:tblLook w:val="04A0" w:firstRow="1" w:lastRow="0" w:firstColumn="1" w:lastColumn="0" w:noHBand="0" w:noVBand="1"/>
      </w:tblPr>
      <w:tblGrid>
        <w:gridCol w:w="4526"/>
        <w:gridCol w:w="282"/>
      </w:tblGrid>
      <w:tr w:rsidR="00207ABE" w:rsidRPr="009A250D" w:rsidTr="00207ABE">
        <w:trPr>
          <w:trHeight w:val="406"/>
          <w:jc w:val="center"/>
        </w:trPr>
        <w:tc>
          <w:tcPr>
            <w:tcW w:w="4526" w:type="dxa"/>
            <w:tcBorders>
              <w:top w:val="single" w:sz="4" w:space="0" w:color="auto"/>
            </w:tcBorders>
            <w:shd w:val="clear" w:color="auto" w:fill="auto"/>
          </w:tcPr>
          <w:p w:rsidR="00207ABE" w:rsidRPr="00AA167F" w:rsidRDefault="00207ABE" w:rsidP="005F3FB2">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 xml:space="preserve">Nome: </w:t>
            </w:r>
            <w:bookmarkStart w:id="108" w:name="_GoBack"/>
            <w:r w:rsidR="002D11FC">
              <w:rPr>
                <w:rFonts w:ascii="Arial" w:hAnsi="Arial" w:cs="Arial"/>
                <w:sz w:val="20"/>
              </w:rPr>
              <w:t>Leonardo Rodrigues M</w:t>
            </w:r>
            <w:r>
              <w:rPr>
                <w:rFonts w:ascii="Arial" w:hAnsi="Arial" w:cs="Arial"/>
                <w:sz w:val="20"/>
              </w:rPr>
              <w:t>orgatto</w:t>
            </w:r>
          </w:p>
          <w:p w:rsidR="00207ABE" w:rsidRPr="00AA167F" w:rsidRDefault="00207ABE"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Pr>
                <w:rFonts w:ascii="Arial" w:hAnsi="Arial" w:cs="Arial"/>
                <w:sz w:val="20"/>
              </w:rPr>
              <w:t>Diretor</w:t>
            </w:r>
            <w:bookmarkEnd w:id="108"/>
          </w:p>
        </w:tc>
        <w:tc>
          <w:tcPr>
            <w:tcW w:w="282" w:type="dxa"/>
            <w:shd w:val="clear" w:color="auto" w:fill="auto"/>
          </w:tcPr>
          <w:p w:rsidR="00207ABE" w:rsidRPr="00400BEF" w:rsidRDefault="00207ABE" w:rsidP="005F3FB2">
            <w:pPr>
              <w:pStyle w:val="p0"/>
              <w:spacing w:line="360" w:lineRule="auto"/>
              <w:rPr>
                <w:rFonts w:ascii="Arial" w:eastAsia="Arial Unicode MS" w:hAnsi="Arial" w:cs="Arial"/>
                <w:w w:val="0"/>
                <w:sz w:val="20"/>
                <w:lang w:bidi="th-TH"/>
              </w:rPr>
            </w:pPr>
          </w:p>
        </w:tc>
      </w:tr>
    </w:tbl>
    <w:p w:rsidR="00C12F4B" w:rsidRPr="00AA167F" w:rsidRDefault="00C12F4B" w:rsidP="005F3FB2">
      <w:pPr>
        <w:pStyle w:val="p0"/>
        <w:spacing w:line="360" w:lineRule="auto"/>
        <w:rPr>
          <w:rFonts w:ascii="Arial" w:eastAsia="Arial Unicode MS" w:hAnsi="Arial" w:cs="Arial"/>
          <w:w w:val="0"/>
          <w:sz w:val="20"/>
          <w:lang w:bidi="th-TH"/>
        </w:rPr>
      </w:pPr>
    </w:p>
    <w:p w:rsidR="00C12F4B" w:rsidRPr="009A250D" w:rsidRDefault="00C12F4B" w:rsidP="005F3FB2">
      <w:pPr>
        <w:pStyle w:val="p0"/>
        <w:spacing w:line="360" w:lineRule="auto"/>
        <w:rPr>
          <w:rFonts w:ascii="Arial" w:hAnsi="Arial" w:cs="Arial"/>
          <w:sz w:val="20"/>
        </w:rPr>
      </w:pPr>
      <w:r w:rsidRPr="009A250D">
        <w:rPr>
          <w:rFonts w:ascii="Arial" w:hAnsi="Arial" w:cs="Arial"/>
          <w:sz w:val="20"/>
        </w:rPr>
        <w:br w:type="page"/>
      </w:r>
      <w:r w:rsidRPr="009A250D">
        <w:rPr>
          <w:rFonts w:ascii="Arial" w:eastAsia="Arial Unicode MS" w:hAnsi="Arial" w:cs="Arial"/>
          <w:w w:val="0"/>
          <w:sz w:val="20"/>
          <w:lang w:bidi="th-TH"/>
        </w:rPr>
        <w:lastRenderedPageBreak/>
        <w:t xml:space="preserve">(Página 2/2 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sz w:val="20"/>
          <w:lang w:bidi="th-TH"/>
        </w:rPr>
        <w:t>”)</w:t>
      </w:r>
    </w:p>
    <w:p w:rsidR="00C12F4B" w:rsidRPr="009A250D" w:rsidRDefault="00C12F4B" w:rsidP="005F3FB2">
      <w:pPr>
        <w:pStyle w:val="p0"/>
        <w:spacing w:line="360" w:lineRule="auto"/>
        <w:rPr>
          <w:rFonts w:ascii="Arial" w:hAnsi="Arial" w:cs="Arial"/>
          <w:sz w:val="20"/>
          <w:lang w:bidi="th-TH"/>
        </w:rPr>
      </w:pPr>
    </w:p>
    <w:p w:rsidR="00C12F4B" w:rsidRPr="009A250D" w:rsidRDefault="00C12F4B" w:rsidP="005F3FB2">
      <w:pPr>
        <w:pStyle w:val="p0"/>
        <w:spacing w:line="360" w:lineRule="auto"/>
        <w:rPr>
          <w:rFonts w:ascii="Arial" w:hAnsi="Arial" w:cs="Arial"/>
          <w:sz w:val="20"/>
          <w:lang w:bidi="th-TH"/>
        </w:rPr>
      </w:pPr>
    </w:p>
    <w:p w:rsidR="00C12F4B" w:rsidRPr="009A250D" w:rsidRDefault="00C12F4B" w:rsidP="005F3FB2">
      <w:pPr>
        <w:pStyle w:val="p0"/>
        <w:spacing w:line="360" w:lineRule="auto"/>
        <w:rPr>
          <w:rFonts w:ascii="Arial" w:hAnsi="Arial" w:cs="Arial"/>
          <w:sz w:val="20"/>
          <w:lang w:bidi="th-TH"/>
        </w:rPr>
      </w:pPr>
    </w:p>
    <w:p w:rsidR="00C12F4B" w:rsidRPr="009A250D" w:rsidRDefault="00C12F4B" w:rsidP="005F3FB2">
      <w:pPr>
        <w:pStyle w:val="p0"/>
        <w:spacing w:line="360" w:lineRule="auto"/>
        <w:jc w:val="center"/>
        <w:rPr>
          <w:rFonts w:ascii="Arial" w:hAnsi="Arial" w:cs="Arial"/>
          <w:b/>
          <w:smallCaps/>
          <w:sz w:val="20"/>
        </w:rPr>
      </w:pPr>
      <w:r w:rsidRPr="009A250D">
        <w:rPr>
          <w:rFonts w:ascii="Arial" w:hAnsi="Arial" w:cs="Arial"/>
          <w:b/>
          <w:smallCaps/>
          <w:sz w:val="20"/>
        </w:rPr>
        <w:t>OPEA SECURITIZADORA S.A.</w:t>
      </w:r>
    </w:p>
    <w:p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Credora</w:t>
      </w:r>
    </w:p>
    <w:p w:rsidR="00C12F4B" w:rsidRPr="009A250D" w:rsidRDefault="00C12F4B" w:rsidP="005F3FB2">
      <w:pPr>
        <w:pStyle w:val="p0"/>
        <w:spacing w:line="360" w:lineRule="auto"/>
        <w:jc w:val="center"/>
        <w:rPr>
          <w:rFonts w:ascii="Arial" w:eastAsia="Arial Unicode MS" w:hAnsi="Arial" w:cs="Arial"/>
          <w:w w:val="0"/>
          <w:sz w:val="20"/>
          <w:lang w:bidi="th-TH"/>
        </w:rPr>
      </w:pPr>
    </w:p>
    <w:p w:rsidR="00C12F4B" w:rsidRPr="009A250D" w:rsidRDefault="00C12F4B" w:rsidP="005F3FB2">
      <w:pPr>
        <w:pStyle w:val="p0"/>
        <w:spacing w:line="360" w:lineRule="auto"/>
        <w:jc w:val="center"/>
        <w:rPr>
          <w:rFonts w:ascii="Arial" w:eastAsia="Arial Unicode MS" w:hAnsi="Arial" w:cs="Arial"/>
          <w:w w:val="0"/>
          <w:sz w:val="20"/>
          <w:lang w:bidi="th-TH"/>
        </w:rPr>
      </w:pPr>
    </w:p>
    <w:p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tblLook w:val="04A0" w:firstRow="1" w:lastRow="0" w:firstColumn="1" w:lastColumn="0" w:noHBand="0" w:noVBand="1"/>
      </w:tblPr>
      <w:tblGrid>
        <w:gridCol w:w="4526"/>
        <w:gridCol w:w="282"/>
        <w:gridCol w:w="4831"/>
      </w:tblGrid>
      <w:tr w:rsidR="00C12F4B" w:rsidRPr="009A250D" w:rsidTr="00305F02">
        <w:trPr>
          <w:trHeight w:val="406"/>
        </w:trPr>
        <w:tc>
          <w:tcPr>
            <w:tcW w:w="4644" w:type="dxa"/>
            <w:tcBorders>
              <w:top w:val="single" w:sz="4" w:space="0" w:color="auto"/>
            </w:tcBorders>
            <w:shd w:val="clear" w:color="auto" w:fill="auto"/>
          </w:tcPr>
          <w:p w:rsidR="00C12F4B" w:rsidRPr="00AA167F" w:rsidRDefault="00C12F4B" w:rsidP="005F3FB2">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Nome:</w:t>
            </w:r>
            <w:r w:rsidRPr="009A250D">
              <w:rPr>
                <w:rFonts w:ascii="Arial" w:hAnsi="Arial" w:cs="Arial"/>
                <w:sz w:val="20"/>
              </w:rPr>
              <w:t xml:space="preserve"> [</w:t>
            </w:r>
            <w:r w:rsidRPr="009A250D">
              <w:rPr>
                <w:rFonts w:ascii="Arial" w:hAnsi="Arial" w:cs="Arial"/>
                <w:sz w:val="20"/>
                <w:highlight w:val="yellow"/>
              </w:rPr>
              <w:t>●</w:t>
            </w:r>
            <w:r w:rsidRPr="00AA167F">
              <w:rPr>
                <w:rFonts w:ascii="Arial" w:hAnsi="Arial" w:cs="Arial"/>
                <w:sz w:val="20"/>
              </w:rPr>
              <w:t>]</w:t>
            </w:r>
          </w:p>
          <w:p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Cargo:</w:t>
            </w:r>
            <w:r w:rsidRPr="00400BEF">
              <w:rPr>
                <w:rFonts w:ascii="Arial" w:hAnsi="Arial" w:cs="Arial"/>
                <w:sz w:val="20"/>
              </w:rPr>
              <w:t xml:space="preserve"> [</w:t>
            </w:r>
            <w:r w:rsidRPr="009A250D">
              <w:rPr>
                <w:rFonts w:ascii="Arial" w:hAnsi="Arial" w:cs="Arial"/>
                <w:sz w:val="20"/>
                <w:highlight w:val="yellow"/>
              </w:rPr>
              <w:t>●</w:t>
            </w:r>
            <w:r w:rsidRPr="00AA167F">
              <w:rPr>
                <w:rFonts w:ascii="Arial" w:hAnsi="Arial" w:cs="Arial"/>
                <w:sz w:val="20"/>
              </w:rPr>
              <w:t>]</w:t>
            </w:r>
          </w:p>
        </w:tc>
        <w:tc>
          <w:tcPr>
            <w:tcW w:w="284" w:type="dxa"/>
            <w:shd w:val="clear" w:color="auto" w:fill="auto"/>
          </w:tcPr>
          <w:p w:rsidR="00C12F4B" w:rsidRPr="00400BEF" w:rsidRDefault="00C12F4B" w:rsidP="005F3FB2">
            <w:pPr>
              <w:pStyle w:val="p0"/>
              <w:spacing w:line="360" w:lineRule="auto"/>
              <w:rPr>
                <w:rFonts w:ascii="Arial" w:eastAsia="Arial Unicode MS" w:hAnsi="Arial" w:cs="Arial"/>
                <w:w w:val="0"/>
                <w:sz w:val="20"/>
                <w:lang w:bidi="th-TH"/>
              </w:rPr>
            </w:pPr>
          </w:p>
        </w:tc>
        <w:tc>
          <w:tcPr>
            <w:tcW w:w="4959" w:type="dxa"/>
            <w:tcBorders>
              <w:top w:val="single" w:sz="4" w:space="0" w:color="auto"/>
            </w:tcBorders>
            <w:shd w:val="clear" w:color="auto" w:fill="auto"/>
          </w:tcPr>
          <w:p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Nome:</w:t>
            </w:r>
            <w:r w:rsidRPr="009A250D">
              <w:rPr>
                <w:rFonts w:ascii="Arial" w:hAnsi="Arial" w:cs="Arial"/>
                <w:sz w:val="20"/>
              </w:rPr>
              <w:t xml:space="preserve"> [</w:t>
            </w:r>
            <w:r w:rsidRPr="009A250D">
              <w:rPr>
                <w:rFonts w:ascii="Arial" w:hAnsi="Arial" w:cs="Arial"/>
                <w:sz w:val="20"/>
                <w:highlight w:val="yellow"/>
              </w:rPr>
              <w:t>●</w:t>
            </w:r>
            <w:r w:rsidRPr="00AA167F">
              <w:rPr>
                <w:rFonts w:ascii="Arial" w:hAnsi="Arial" w:cs="Arial"/>
                <w:sz w:val="20"/>
              </w:rPr>
              <w:t>]</w:t>
            </w:r>
          </w:p>
          <w:p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Cargo:</w:t>
            </w:r>
            <w:r w:rsidRPr="00400BEF">
              <w:rPr>
                <w:rFonts w:ascii="Arial" w:hAnsi="Arial" w:cs="Arial"/>
                <w:sz w:val="20"/>
              </w:rPr>
              <w:t xml:space="preserve"> [</w:t>
            </w:r>
            <w:r w:rsidRPr="009A250D">
              <w:rPr>
                <w:rFonts w:ascii="Arial" w:hAnsi="Arial" w:cs="Arial"/>
                <w:sz w:val="20"/>
                <w:highlight w:val="yellow"/>
              </w:rPr>
              <w:t>●</w:t>
            </w:r>
            <w:r w:rsidRPr="00AA167F">
              <w:rPr>
                <w:rFonts w:ascii="Arial" w:hAnsi="Arial" w:cs="Arial"/>
                <w:sz w:val="20"/>
              </w:rPr>
              <w:t>]</w:t>
            </w:r>
          </w:p>
        </w:tc>
      </w:tr>
    </w:tbl>
    <w:p w:rsidR="00C12F4B" w:rsidRPr="00AA167F" w:rsidRDefault="00C12F4B" w:rsidP="005F3FB2">
      <w:pPr>
        <w:pStyle w:val="Corpodetexto"/>
        <w:tabs>
          <w:tab w:val="left" w:pos="8647"/>
        </w:tabs>
        <w:rPr>
          <w:rFonts w:ascii="Arial" w:eastAsia="Arial Unicode MS" w:hAnsi="Arial" w:cs="Arial"/>
          <w:w w:val="0"/>
        </w:rPr>
      </w:pPr>
    </w:p>
    <w:p w:rsidR="00C12F4B" w:rsidRPr="00400BEF" w:rsidRDefault="00C12F4B" w:rsidP="005F3FB2">
      <w:pPr>
        <w:spacing w:line="360" w:lineRule="auto"/>
        <w:rPr>
          <w:rFonts w:ascii="Arial" w:eastAsia="Arial Unicode MS" w:hAnsi="Arial" w:cs="Arial"/>
          <w:w w:val="0"/>
          <w:sz w:val="20"/>
          <w:szCs w:val="20"/>
          <w:lang w:val="en-US" w:bidi="th-TH"/>
        </w:rPr>
      </w:pPr>
    </w:p>
    <w:p w:rsidR="00C12F4B" w:rsidRPr="009A250D" w:rsidRDefault="00C12F4B" w:rsidP="005F3FB2">
      <w:pPr>
        <w:pStyle w:val="Corpodetexto"/>
        <w:tabs>
          <w:tab w:val="left" w:pos="8647"/>
        </w:tabs>
        <w:rPr>
          <w:rFonts w:ascii="Arial" w:eastAsia="Arial Unicode MS" w:hAnsi="Arial" w:cs="Arial"/>
          <w:w w:val="0"/>
        </w:rPr>
      </w:pPr>
      <w:r w:rsidRPr="00400BEF">
        <w:rPr>
          <w:rFonts w:ascii="Arial" w:eastAsia="Arial Unicode MS" w:hAnsi="Arial" w:cs="Arial"/>
          <w:b/>
          <w:w w:val="0"/>
          <w:u w:val="single"/>
        </w:rPr>
        <w:t>Testemunhas</w:t>
      </w:r>
      <w:r w:rsidRPr="009A250D">
        <w:rPr>
          <w:rFonts w:ascii="Arial" w:eastAsia="Arial Unicode MS" w:hAnsi="Arial" w:cs="Arial"/>
          <w:b/>
          <w:w w:val="0"/>
        </w:rPr>
        <w:t>:</w:t>
      </w:r>
    </w:p>
    <w:p w:rsidR="00C12F4B" w:rsidRPr="009A250D" w:rsidRDefault="00C12F4B" w:rsidP="005F3FB2">
      <w:pPr>
        <w:spacing w:line="360" w:lineRule="auto"/>
        <w:rPr>
          <w:rFonts w:ascii="Arial" w:eastAsia="Arial Unicode MS" w:hAnsi="Arial" w:cs="Arial"/>
          <w:w w:val="0"/>
          <w:sz w:val="20"/>
          <w:szCs w:val="20"/>
        </w:rPr>
      </w:pPr>
      <w:bookmarkStart w:id="109" w:name="_DV_M408"/>
      <w:bookmarkEnd w:id="109"/>
    </w:p>
    <w:p w:rsidR="00C12F4B" w:rsidRPr="00AA167F" w:rsidRDefault="00C12F4B" w:rsidP="005F3FB2">
      <w:pPr>
        <w:spacing w:line="360" w:lineRule="auto"/>
        <w:rPr>
          <w:rFonts w:ascii="Arial" w:eastAsia="Arial Unicode MS" w:hAnsi="Arial" w:cs="Arial"/>
          <w:w w:val="0"/>
          <w:sz w:val="20"/>
          <w:szCs w:val="20"/>
        </w:rPr>
      </w:pPr>
    </w:p>
    <w:tbl>
      <w:tblPr>
        <w:tblStyle w:val="Tabelacomgrade"/>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43"/>
      </w:tblGrid>
      <w:tr w:rsidR="00C12F4B" w:rsidRPr="009A250D" w:rsidTr="00D623C4">
        <w:tc>
          <w:tcPr>
            <w:tcW w:w="5030" w:type="dxa"/>
          </w:tcPr>
          <w:p w:rsidR="00C12F4B" w:rsidRPr="00400BEF" w:rsidRDefault="00C12F4B" w:rsidP="005F3FB2">
            <w:pPr>
              <w:spacing w:line="360" w:lineRule="auto"/>
              <w:rPr>
                <w:rFonts w:ascii="Arial" w:eastAsia="MS Mincho" w:hAnsi="Arial" w:cs="Arial"/>
                <w:w w:val="0"/>
                <w:sz w:val="20"/>
                <w:szCs w:val="20"/>
                <w:lang w:val="it-IT"/>
              </w:rPr>
            </w:pPr>
            <w:r w:rsidRPr="00400BEF">
              <w:rPr>
                <w:rFonts w:ascii="Arial" w:eastAsia="MS Mincho" w:hAnsi="Arial" w:cs="Arial"/>
                <w:w w:val="0"/>
                <w:sz w:val="20"/>
                <w:szCs w:val="20"/>
                <w:lang w:val="it-IT"/>
              </w:rPr>
              <w:t>1.________________________________</w:t>
            </w:r>
          </w:p>
          <w:p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Nome:</w:t>
            </w:r>
          </w:p>
          <w:p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RG:</w:t>
            </w:r>
          </w:p>
          <w:p w:rsidR="00C12F4B" w:rsidRPr="009A250D" w:rsidRDefault="00C12F4B" w:rsidP="005F3FB2">
            <w:pPr>
              <w:spacing w:line="360" w:lineRule="auto"/>
              <w:rPr>
                <w:rFonts w:ascii="Arial" w:eastAsia="Arial Unicode MS" w:hAnsi="Arial" w:cs="Arial"/>
                <w:w w:val="0"/>
                <w:sz w:val="20"/>
                <w:szCs w:val="20"/>
              </w:rPr>
            </w:pPr>
            <w:r w:rsidRPr="009A250D">
              <w:rPr>
                <w:rFonts w:ascii="Arial" w:eastAsia="MS Mincho" w:hAnsi="Arial" w:cs="Arial"/>
                <w:w w:val="0"/>
                <w:sz w:val="20"/>
                <w:szCs w:val="20"/>
                <w:lang w:val="it-IT"/>
              </w:rPr>
              <w:t>CPF:</w:t>
            </w:r>
          </w:p>
        </w:tc>
        <w:tc>
          <w:tcPr>
            <w:tcW w:w="5043" w:type="dxa"/>
          </w:tcPr>
          <w:p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2.________________________________</w:t>
            </w:r>
          </w:p>
          <w:p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Nome:</w:t>
            </w:r>
          </w:p>
          <w:p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RG:</w:t>
            </w:r>
          </w:p>
          <w:p w:rsidR="00C12F4B" w:rsidRPr="009A250D" w:rsidRDefault="00C12F4B" w:rsidP="005F3FB2">
            <w:pPr>
              <w:spacing w:line="360" w:lineRule="auto"/>
              <w:rPr>
                <w:rFonts w:ascii="Arial" w:eastAsia="Arial Unicode MS" w:hAnsi="Arial" w:cs="Arial"/>
                <w:w w:val="0"/>
                <w:sz w:val="20"/>
                <w:szCs w:val="20"/>
              </w:rPr>
            </w:pPr>
            <w:r w:rsidRPr="009A250D">
              <w:rPr>
                <w:rFonts w:ascii="Arial" w:eastAsia="MS Mincho" w:hAnsi="Arial" w:cs="Arial"/>
                <w:w w:val="0"/>
                <w:sz w:val="20"/>
                <w:szCs w:val="20"/>
                <w:lang w:val="it-IT"/>
              </w:rPr>
              <w:t>CPF:</w:t>
            </w:r>
          </w:p>
        </w:tc>
      </w:tr>
    </w:tbl>
    <w:p w:rsidR="00D623C4" w:rsidRPr="00AA167F" w:rsidRDefault="00D623C4" w:rsidP="005F3FB2">
      <w:pPr>
        <w:spacing w:line="360" w:lineRule="auto"/>
        <w:rPr>
          <w:rFonts w:ascii="Arial" w:hAnsi="Arial" w:cs="Arial"/>
          <w:sz w:val="20"/>
          <w:szCs w:val="20"/>
        </w:rPr>
      </w:pPr>
    </w:p>
    <w:p w:rsidR="00D623C4" w:rsidRPr="00AA167F" w:rsidRDefault="00D623C4" w:rsidP="005F3FB2">
      <w:pPr>
        <w:spacing w:line="360" w:lineRule="auto"/>
        <w:rPr>
          <w:rFonts w:ascii="Arial" w:hAnsi="Arial" w:cs="Arial"/>
          <w:sz w:val="20"/>
          <w:szCs w:val="20"/>
        </w:rPr>
      </w:pPr>
      <w:r w:rsidRPr="00AA167F">
        <w:rPr>
          <w:rFonts w:ascii="Arial" w:hAnsi="Arial" w:cs="Arial"/>
          <w:sz w:val="20"/>
          <w:szCs w:val="20"/>
        </w:rPr>
        <w:br w:type="page"/>
      </w:r>
    </w:p>
    <w:p w:rsidR="00D623C4" w:rsidRPr="00AA167F" w:rsidRDefault="00D623C4" w:rsidP="00C94AA7">
      <w:pPr>
        <w:tabs>
          <w:tab w:val="left" w:pos="851"/>
        </w:tabs>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lastRenderedPageBreak/>
        <w:t>ANEXO I</w:t>
      </w:r>
    </w:p>
    <w:p w:rsidR="003313B8" w:rsidRPr="00400BEF" w:rsidRDefault="003313B8" w:rsidP="008354B2">
      <w:pPr>
        <w:tabs>
          <w:tab w:val="left" w:pos="851"/>
        </w:tabs>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t>CRONOGRAMA DE PAGAMENTOS</w:t>
      </w:r>
      <w:r w:rsidR="000A0D8A" w:rsidRPr="00400BEF">
        <w:rPr>
          <w:rFonts w:ascii="Arial" w:hAnsi="Arial" w:cs="Arial"/>
          <w:b/>
          <w:sz w:val="20"/>
          <w:szCs w:val="20"/>
          <w:u w:val="single"/>
          <w:lang w:val="pt-PT"/>
        </w:rPr>
        <w:t xml:space="preserve"> E AMORTIZAÇÃO DA NOTA COMERCIAL</w:t>
      </w:r>
    </w:p>
    <w:p w:rsidR="003313B8" w:rsidRDefault="003313B8" w:rsidP="008354B2">
      <w:pPr>
        <w:tabs>
          <w:tab w:val="left" w:pos="851"/>
        </w:tabs>
        <w:spacing w:line="360" w:lineRule="auto"/>
        <w:jc w:val="center"/>
        <w:rPr>
          <w:rFonts w:ascii="Arial" w:hAnsi="Arial" w:cs="Arial"/>
          <w:sz w:val="20"/>
          <w:szCs w:val="20"/>
          <w:lang w:val="pt-PT"/>
        </w:rPr>
      </w:pPr>
    </w:p>
    <w:tbl>
      <w:tblPr>
        <w:tblStyle w:val="Tabelacomgrade"/>
        <w:tblW w:w="0" w:type="auto"/>
        <w:jc w:val="center"/>
        <w:tblLook w:val="04A0" w:firstRow="1" w:lastRow="0" w:firstColumn="1" w:lastColumn="0" w:noHBand="0" w:noVBand="1"/>
      </w:tblPr>
      <w:tblGrid>
        <w:gridCol w:w="880"/>
        <w:gridCol w:w="1820"/>
        <w:gridCol w:w="1100"/>
        <w:gridCol w:w="1840"/>
      </w:tblGrid>
      <w:tr w:rsidR="00134383" w:rsidRPr="00134383" w:rsidTr="00E34BFB">
        <w:trPr>
          <w:trHeight w:val="315"/>
          <w:jc w:val="center"/>
        </w:trPr>
        <w:tc>
          <w:tcPr>
            <w:tcW w:w="880" w:type="dxa"/>
            <w:shd w:val="clear" w:color="auto" w:fill="D9D9D9" w:themeFill="background1" w:themeFillShade="D9"/>
            <w:noWrap/>
            <w:vAlign w:val="center"/>
            <w:hideMark/>
          </w:tcPr>
          <w:p w:rsidR="00134383" w:rsidRPr="00134383" w:rsidRDefault="00134383">
            <w:pPr>
              <w:tabs>
                <w:tab w:val="left" w:pos="851"/>
              </w:tabs>
              <w:spacing w:line="360" w:lineRule="auto"/>
              <w:jc w:val="center"/>
              <w:rPr>
                <w:rFonts w:ascii="Arial" w:hAnsi="Arial" w:cs="Arial"/>
                <w:b/>
                <w:bCs/>
                <w:sz w:val="20"/>
                <w:szCs w:val="20"/>
              </w:rPr>
            </w:pPr>
            <w:r w:rsidRPr="00134383">
              <w:rPr>
                <w:rFonts w:ascii="Arial" w:hAnsi="Arial" w:cs="Arial"/>
                <w:b/>
                <w:bCs/>
                <w:sz w:val="20"/>
                <w:szCs w:val="20"/>
              </w:rPr>
              <w:t>#</w:t>
            </w:r>
          </w:p>
        </w:tc>
        <w:tc>
          <w:tcPr>
            <w:tcW w:w="1820" w:type="dxa"/>
            <w:shd w:val="clear" w:color="auto" w:fill="D9D9D9" w:themeFill="background1" w:themeFillShade="D9"/>
            <w:noWrap/>
            <w:vAlign w:val="center"/>
            <w:hideMark/>
          </w:tcPr>
          <w:p w:rsidR="00134383" w:rsidRPr="00134383" w:rsidRDefault="00134383">
            <w:pPr>
              <w:tabs>
                <w:tab w:val="left" w:pos="851"/>
              </w:tabs>
              <w:spacing w:line="360" w:lineRule="auto"/>
              <w:jc w:val="center"/>
              <w:rPr>
                <w:rFonts w:ascii="Arial" w:hAnsi="Arial" w:cs="Arial"/>
                <w:b/>
                <w:bCs/>
                <w:sz w:val="20"/>
                <w:szCs w:val="20"/>
              </w:rPr>
            </w:pPr>
            <w:r w:rsidRPr="00134383">
              <w:rPr>
                <w:rFonts w:ascii="Arial" w:hAnsi="Arial" w:cs="Arial"/>
                <w:b/>
                <w:bCs/>
                <w:sz w:val="20"/>
                <w:szCs w:val="20"/>
              </w:rPr>
              <w:t>Data de Pag</w:t>
            </w:r>
            <w:r>
              <w:rPr>
                <w:rFonts w:ascii="Arial" w:hAnsi="Arial" w:cs="Arial"/>
                <w:b/>
                <w:bCs/>
                <w:sz w:val="20"/>
                <w:szCs w:val="20"/>
              </w:rPr>
              <w:t>a</w:t>
            </w:r>
            <w:r w:rsidRPr="00134383">
              <w:rPr>
                <w:rFonts w:ascii="Arial" w:hAnsi="Arial" w:cs="Arial"/>
                <w:b/>
                <w:bCs/>
                <w:sz w:val="20"/>
                <w:szCs w:val="20"/>
              </w:rPr>
              <w:t>mento</w:t>
            </w:r>
          </w:p>
        </w:tc>
        <w:tc>
          <w:tcPr>
            <w:tcW w:w="1100" w:type="dxa"/>
            <w:shd w:val="clear" w:color="auto" w:fill="D9D9D9" w:themeFill="background1" w:themeFillShade="D9"/>
            <w:noWrap/>
            <w:vAlign w:val="center"/>
            <w:hideMark/>
          </w:tcPr>
          <w:p w:rsidR="00134383" w:rsidRPr="00134383" w:rsidRDefault="00134383">
            <w:pPr>
              <w:tabs>
                <w:tab w:val="left" w:pos="851"/>
              </w:tabs>
              <w:spacing w:line="360" w:lineRule="auto"/>
              <w:jc w:val="center"/>
              <w:rPr>
                <w:rFonts w:ascii="Arial" w:hAnsi="Arial" w:cs="Arial"/>
                <w:b/>
                <w:bCs/>
                <w:sz w:val="20"/>
                <w:szCs w:val="20"/>
              </w:rPr>
            </w:pPr>
            <w:r w:rsidRPr="00134383">
              <w:rPr>
                <w:rFonts w:ascii="Arial" w:hAnsi="Arial" w:cs="Arial"/>
                <w:b/>
                <w:bCs/>
                <w:sz w:val="20"/>
                <w:szCs w:val="20"/>
              </w:rPr>
              <w:t>Juros</w:t>
            </w:r>
          </w:p>
        </w:tc>
        <w:tc>
          <w:tcPr>
            <w:tcW w:w="1840" w:type="dxa"/>
            <w:shd w:val="clear" w:color="auto" w:fill="D9D9D9" w:themeFill="background1" w:themeFillShade="D9"/>
            <w:noWrap/>
            <w:vAlign w:val="center"/>
            <w:hideMark/>
          </w:tcPr>
          <w:p w:rsidR="00134383" w:rsidRPr="00134383" w:rsidRDefault="00134383">
            <w:pPr>
              <w:tabs>
                <w:tab w:val="left" w:pos="851"/>
              </w:tabs>
              <w:spacing w:line="360" w:lineRule="auto"/>
              <w:jc w:val="center"/>
              <w:rPr>
                <w:rFonts w:ascii="Arial" w:hAnsi="Arial" w:cs="Arial"/>
                <w:b/>
                <w:bCs/>
                <w:sz w:val="20"/>
                <w:szCs w:val="20"/>
              </w:rPr>
            </w:pPr>
            <w:r w:rsidRPr="00134383">
              <w:rPr>
                <w:rFonts w:ascii="Arial" w:hAnsi="Arial" w:cs="Arial"/>
                <w:b/>
                <w:bCs/>
                <w:sz w:val="20"/>
                <w:szCs w:val="20"/>
              </w:rPr>
              <w:t>% Amortizado</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11/mar/22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0,0000%</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13/abr/22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0,0000%</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12/mai/22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0,0000%</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13/jun/22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0,6837%</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13/jul/22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0,4618%</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11/ago/22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0,9491%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13/set/22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0,7214%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13/out/22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1,1155%</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11/nov/22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0,9042%</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13/dez/22</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1,2457%</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12/jan/23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1,2722%</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13/fev/23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1,6503%</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13/mar/23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1,6924%</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13/abr/23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1,7363%</w:t>
            </w:r>
          </w:p>
        </w:tc>
      </w:tr>
      <w:tr w:rsidR="00134383" w:rsidRPr="00134383" w:rsidTr="00E34BFB">
        <w:trPr>
          <w:trHeight w:val="315"/>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11/mai/23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1,7821%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13/jun/23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1,8300%</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13/jul/23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1,8801%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11/ago/23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1,9326%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13/set/23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1,9876%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11/out/23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2,0453%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13/nov/23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2,1060%</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13/dez/23</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2,1697%</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11/jan/24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2,2369%</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09/fev/24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2,3077%</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13/mar/24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2,3825%</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11/abr/24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2,4616%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13/mai/24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2,5454%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13/jun/24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2,6343%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11/jul/24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2,7288%</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13/ago/24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2,8294%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12/set/24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2,9368%</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11/out/24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3,0516%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13/nov/24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3,1747%</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12/dez/24</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3,3069%</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13/jan/25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3,4494%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13/fev/25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3,6033%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lastRenderedPageBreak/>
              <w:t>37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13/mar/25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3,7700%</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11/abr/25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3,9514%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13/mai/25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4,1492%</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12/jun/25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4,3660%</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11/jul/25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4,6045%</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13/ago/25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4,8682%</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11/set/25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5,1612%</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13/out/25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5,4888%</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13/nov/25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5,8574%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11/dez/25</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6,2753%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13/jan/26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6,7529%</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12/fev/26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7,3041%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12/mar/26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7,9472%</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13/abr/26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8,7074%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51</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13/mai/26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9,6198%</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52</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11/jun/26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10,7351%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53</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13/jul/26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12,1293%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54</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13/ago/26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13,9221%</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55</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11/set/26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16,3126%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56</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13/out/26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19,6596%</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57</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12/nov/26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24,6804%</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58</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11/dez/26</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33,0489%</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59</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13/jan/27</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49,7863%</w:t>
            </w:r>
          </w:p>
        </w:tc>
      </w:tr>
      <w:tr w:rsidR="00134383" w:rsidRPr="00134383" w:rsidTr="00E34BFB">
        <w:trPr>
          <w:trHeight w:val="300"/>
          <w:jc w:val="center"/>
        </w:trPr>
        <w:tc>
          <w:tcPr>
            <w:tcW w:w="88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60</w:t>
            </w:r>
          </w:p>
        </w:tc>
        <w:tc>
          <w:tcPr>
            <w:tcW w:w="182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11/fev/27</w:t>
            </w:r>
          </w:p>
        </w:tc>
        <w:tc>
          <w:tcPr>
            <w:tcW w:w="110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Sim</w:t>
            </w:r>
          </w:p>
        </w:tc>
        <w:tc>
          <w:tcPr>
            <w:tcW w:w="1840" w:type="dxa"/>
            <w:noWrap/>
            <w:vAlign w:val="center"/>
            <w:hideMark/>
          </w:tcPr>
          <w:p w:rsidR="00134383" w:rsidRPr="00134383" w:rsidRDefault="00134383">
            <w:pPr>
              <w:tabs>
                <w:tab w:val="left" w:pos="851"/>
              </w:tabs>
              <w:spacing w:line="360" w:lineRule="auto"/>
              <w:jc w:val="center"/>
              <w:rPr>
                <w:rFonts w:ascii="Arial" w:hAnsi="Arial" w:cs="Arial"/>
                <w:sz w:val="20"/>
                <w:szCs w:val="20"/>
              </w:rPr>
            </w:pPr>
            <w:r w:rsidRPr="00134383">
              <w:rPr>
                <w:rFonts w:ascii="Arial" w:hAnsi="Arial" w:cs="Arial"/>
                <w:sz w:val="20"/>
                <w:szCs w:val="20"/>
              </w:rPr>
              <w:t>100,0000%</w:t>
            </w:r>
          </w:p>
        </w:tc>
      </w:tr>
    </w:tbl>
    <w:p w:rsidR="00134383" w:rsidRPr="00400BEF" w:rsidRDefault="00134383" w:rsidP="008354B2">
      <w:pPr>
        <w:tabs>
          <w:tab w:val="left" w:pos="851"/>
        </w:tabs>
        <w:spacing w:line="360" w:lineRule="auto"/>
        <w:jc w:val="center"/>
        <w:rPr>
          <w:rFonts w:ascii="Arial" w:hAnsi="Arial" w:cs="Arial"/>
          <w:sz w:val="20"/>
          <w:szCs w:val="20"/>
          <w:lang w:val="pt-PT"/>
        </w:rPr>
      </w:pPr>
    </w:p>
    <w:p w:rsidR="0073088D" w:rsidRPr="009A250D" w:rsidRDefault="0073088D" w:rsidP="009A250D">
      <w:pPr>
        <w:spacing w:line="360" w:lineRule="auto"/>
        <w:rPr>
          <w:rFonts w:ascii="Arial" w:hAnsi="Arial" w:cs="Arial"/>
          <w:sz w:val="20"/>
          <w:szCs w:val="20"/>
        </w:rPr>
      </w:pPr>
    </w:p>
    <w:p w:rsidR="00FE5221" w:rsidRPr="009A250D" w:rsidRDefault="00FE5221" w:rsidP="009A250D">
      <w:pPr>
        <w:spacing w:line="360" w:lineRule="auto"/>
        <w:rPr>
          <w:rFonts w:ascii="Arial" w:hAnsi="Arial" w:cs="Arial"/>
          <w:sz w:val="20"/>
          <w:szCs w:val="20"/>
        </w:rPr>
        <w:sectPr w:rsidR="00FE5221" w:rsidRPr="009A250D" w:rsidSect="00720AFB">
          <w:pgSz w:w="11906" w:h="16838"/>
          <w:pgMar w:top="1134" w:right="1274" w:bottom="993" w:left="993" w:header="708" w:footer="708" w:gutter="0"/>
          <w:cols w:space="708"/>
          <w:docGrid w:linePitch="360"/>
        </w:sectPr>
      </w:pPr>
    </w:p>
    <w:p w:rsidR="00D623C4" w:rsidRPr="00400BEF" w:rsidRDefault="00D623C4" w:rsidP="00C94AA7">
      <w:pPr>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lastRenderedPageBreak/>
        <w:t>ANEXO II</w:t>
      </w:r>
      <w:r w:rsidR="0073088D" w:rsidRPr="00AA167F">
        <w:rPr>
          <w:rFonts w:ascii="Arial" w:hAnsi="Arial" w:cs="Arial"/>
          <w:b/>
          <w:sz w:val="20"/>
          <w:szCs w:val="20"/>
          <w:u w:val="single"/>
          <w:lang w:val="pt-PT"/>
        </w:rPr>
        <w:t>.A</w:t>
      </w:r>
    </w:p>
    <w:p w:rsidR="0073088D" w:rsidRPr="009A250D" w:rsidRDefault="0073088D" w:rsidP="008354B2">
      <w:pPr>
        <w:spacing w:line="360" w:lineRule="auto"/>
        <w:jc w:val="center"/>
        <w:rPr>
          <w:rFonts w:ascii="Arial" w:hAnsi="Arial" w:cs="Arial"/>
          <w:caps/>
          <w:sz w:val="20"/>
          <w:szCs w:val="20"/>
          <w:u w:val="single"/>
        </w:rPr>
      </w:pPr>
      <w:bookmarkStart w:id="110" w:name="_Hlk68028675"/>
      <w:r w:rsidRPr="009A250D">
        <w:rPr>
          <w:rFonts w:ascii="Arial" w:hAnsi="Arial" w:cs="Arial"/>
          <w:b/>
          <w:caps/>
          <w:sz w:val="20"/>
          <w:szCs w:val="20"/>
          <w:u w:val="single"/>
        </w:rPr>
        <w:t xml:space="preserve">PROPORÇÃO DOS RECURSOS CAPTADOS POR MEIO DA EMISSÃO A SER DESTINADA PARA CADA UM DOS EMPREENDIMENTOS </w:t>
      </w:r>
      <w:r w:rsidR="00BD5FDB">
        <w:rPr>
          <w:rFonts w:ascii="Arial" w:hAnsi="Arial" w:cs="Arial"/>
          <w:b/>
          <w:caps/>
          <w:sz w:val="20"/>
          <w:szCs w:val="20"/>
          <w:u w:val="single"/>
        </w:rPr>
        <w:t>ALVO</w:t>
      </w:r>
    </w:p>
    <w:bookmarkEnd w:id="110"/>
    <w:p w:rsidR="0073088D" w:rsidRDefault="0073088D" w:rsidP="00E34BFB">
      <w:pPr>
        <w:pStyle w:val="Corpodetexto2"/>
        <w:spacing w:after="0" w:line="360" w:lineRule="auto"/>
        <w:rPr>
          <w:rFonts w:ascii="Arial" w:hAnsi="Arial" w:cs="Arial"/>
          <w:bCs/>
          <w:sz w:val="20"/>
          <w:szCs w:val="20"/>
        </w:rPr>
      </w:pPr>
    </w:p>
    <w:tbl>
      <w:tblPr>
        <w:tblStyle w:val="Tabelacomgrade"/>
        <w:tblW w:w="5000" w:type="pct"/>
        <w:tblLook w:val="04A0" w:firstRow="1" w:lastRow="0" w:firstColumn="1" w:lastColumn="0" w:noHBand="0" w:noVBand="1"/>
      </w:tblPr>
      <w:tblGrid>
        <w:gridCol w:w="2444"/>
        <w:gridCol w:w="2141"/>
        <w:gridCol w:w="1244"/>
        <w:gridCol w:w="1665"/>
        <w:gridCol w:w="1946"/>
        <w:gridCol w:w="2631"/>
        <w:gridCol w:w="2631"/>
      </w:tblGrid>
      <w:tr w:rsidR="000B79BB" w:rsidRPr="000B79BB" w:rsidTr="00E34BFB">
        <w:trPr>
          <w:trHeight w:val="1045"/>
        </w:trPr>
        <w:tc>
          <w:tcPr>
            <w:tcW w:w="2444" w:type="dxa"/>
            <w:shd w:val="clear" w:color="auto" w:fill="D9D9D9" w:themeFill="background1" w:themeFillShade="D9"/>
            <w:vAlign w:val="center"/>
          </w:tcPr>
          <w:p w:rsidR="000B79BB" w:rsidRPr="00E34BFB" w:rsidRDefault="000B79BB">
            <w:pPr>
              <w:ind w:left="67"/>
              <w:jc w:val="center"/>
              <w:rPr>
                <w:rFonts w:ascii="Arial" w:hAnsi="Arial" w:cs="Arial"/>
                <w:b/>
                <w:sz w:val="16"/>
                <w:szCs w:val="16"/>
                <w:lang w:eastAsia="en-US"/>
              </w:rPr>
            </w:pPr>
            <w:r w:rsidRPr="00E34BFB">
              <w:rPr>
                <w:rFonts w:ascii="Arial" w:hAnsi="Arial" w:cs="Arial"/>
                <w:b/>
                <w:sz w:val="16"/>
                <w:szCs w:val="16"/>
              </w:rPr>
              <w:t>Imóvel Lastro</w:t>
            </w:r>
          </w:p>
          <w:p w:rsidR="000B79BB" w:rsidRPr="00E34BFB" w:rsidRDefault="000B79BB">
            <w:pPr>
              <w:ind w:left="67"/>
              <w:jc w:val="center"/>
              <w:rPr>
                <w:rFonts w:ascii="Arial" w:hAnsi="Arial" w:cs="Arial"/>
                <w:b/>
                <w:sz w:val="16"/>
                <w:szCs w:val="16"/>
                <w:lang w:eastAsia="en-US"/>
              </w:rPr>
            </w:pPr>
            <w:r w:rsidRPr="00E34BFB">
              <w:rPr>
                <w:rFonts w:ascii="Arial" w:hAnsi="Arial" w:cs="Arial"/>
                <w:b/>
                <w:sz w:val="16"/>
                <w:szCs w:val="16"/>
              </w:rPr>
              <w:t>(RGI/Endereço)</w:t>
            </w:r>
          </w:p>
        </w:tc>
        <w:tc>
          <w:tcPr>
            <w:tcW w:w="2141" w:type="dxa"/>
            <w:shd w:val="clear" w:color="auto" w:fill="D9D9D9" w:themeFill="background1" w:themeFillShade="D9"/>
            <w:vAlign w:val="center"/>
          </w:tcPr>
          <w:p w:rsidR="000B79BB" w:rsidRPr="000B79BB" w:rsidRDefault="000B79BB">
            <w:pPr>
              <w:jc w:val="center"/>
              <w:rPr>
                <w:rFonts w:ascii="Arial" w:hAnsi="Arial" w:cs="Arial"/>
                <w:b/>
                <w:bCs/>
                <w:sz w:val="16"/>
                <w:szCs w:val="16"/>
                <w:lang w:eastAsia="en-US"/>
              </w:rPr>
            </w:pPr>
            <w:r w:rsidRPr="000B79BB">
              <w:rPr>
                <w:rFonts w:ascii="Arial" w:hAnsi="Arial" w:cs="Arial"/>
                <w:b/>
                <w:bCs/>
                <w:sz w:val="16"/>
                <w:szCs w:val="16"/>
              </w:rPr>
              <w:t>Matrícula</w:t>
            </w:r>
          </w:p>
        </w:tc>
        <w:tc>
          <w:tcPr>
            <w:tcW w:w="1244" w:type="dxa"/>
            <w:shd w:val="clear" w:color="auto" w:fill="D9D9D9" w:themeFill="background1" w:themeFillShade="D9"/>
            <w:vAlign w:val="center"/>
          </w:tcPr>
          <w:p w:rsidR="000B79BB" w:rsidRPr="000B79BB" w:rsidRDefault="000B79BB">
            <w:pPr>
              <w:jc w:val="center"/>
              <w:rPr>
                <w:rFonts w:ascii="Arial" w:hAnsi="Arial" w:cs="Arial"/>
                <w:b/>
                <w:bCs/>
                <w:sz w:val="16"/>
                <w:szCs w:val="16"/>
                <w:lang w:eastAsia="en-US"/>
              </w:rPr>
            </w:pPr>
            <w:r w:rsidRPr="000B79BB">
              <w:rPr>
                <w:rFonts w:ascii="Arial" w:hAnsi="Arial" w:cs="Arial"/>
                <w:b/>
                <w:bCs/>
                <w:sz w:val="16"/>
                <w:szCs w:val="16"/>
              </w:rPr>
              <w:t>POSSUI HABITE-SE?</w:t>
            </w:r>
          </w:p>
        </w:tc>
        <w:tc>
          <w:tcPr>
            <w:tcW w:w="1665" w:type="dxa"/>
            <w:shd w:val="clear" w:color="auto" w:fill="D9D9D9" w:themeFill="background1" w:themeFillShade="D9"/>
            <w:vAlign w:val="center"/>
          </w:tcPr>
          <w:p w:rsidR="000B79BB" w:rsidRPr="00E34BFB" w:rsidRDefault="000B79BB">
            <w:pPr>
              <w:jc w:val="center"/>
              <w:rPr>
                <w:rFonts w:ascii="Arial" w:hAnsi="Arial" w:cs="Arial"/>
                <w:b/>
                <w:sz w:val="16"/>
                <w:szCs w:val="16"/>
                <w:lang w:eastAsia="en-US"/>
              </w:rPr>
            </w:pPr>
            <w:r w:rsidRPr="00E34BFB">
              <w:rPr>
                <w:rFonts w:ascii="Arial" w:hAnsi="Arial" w:cs="Arial"/>
                <w:b/>
                <w:sz w:val="16"/>
                <w:szCs w:val="16"/>
              </w:rPr>
              <w:t>Valor estimado de recursos da Emissão a serem alocados no Imóvel Lastro (R$)</w:t>
            </w:r>
          </w:p>
        </w:tc>
        <w:tc>
          <w:tcPr>
            <w:tcW w:w="1946" w:type="dxa"/>
            <w:shd w:val="clear" w:color="auto" w:fill="D9D9D9" w:themeFill="background1" w:themeFillShade="D9"/>
            <w:vAlign w:val="center"/>
          </w:tcPr>
          <w:p w:rsidR="000B79BB" w:rsidRPr="00E34BFB" w:rsidRDefault="000B79BB">
            <w:pPr>
              <w:jc w:val="center"/>
              <w:rPr>
                <w:rFonts w:ascii="Arial" w:hAnsi="Arial" w:cs="Arial"/>
                <w:b/>
                <w:sz w:val="16"/>
                <w:szCs w:val="16"/>
                <w:lang w:eastAsia="en-US"/>
              </w:rPr>
            </w:pPr>
            <w:r w:rsidRPr="00E34BFB">
              <w:rPr>
                <w:rFonts w:ascii="Arial" w:hAnsi="Arial" w:cs="Arial"/>
                <w:b/>
                <w:sz w:val="16"/>
                <w:szCs w:val="16"/>
              </w:rPr>
              <w:t>Percentual do valor estimado de recursos da Emissão para o Imóvel Lastro</w:t>
            </w:r>
          </w:p>
        </w:tc>
        <w:tc>
          <w:tcPr>
            <w:tcW w:w="2631" w:type="dxa"/>
            <w:shd w:val="clear" w:color="auto" w:fill="D9D9D9" w:themeFill="background1" w:themeFillShade="D9"/>
            <w:vAlign w:val="center"/>
          </w:tcPr>
          <w:p w:rsidR="000B79BB" w:rsidRPr="00E34BFB" w:rsidRDefault="000B79BB">
            <w:pPr>
              <w:jc w:val="center"/>
              <w:rPr>
                <w:rFonts w:ascii="Arial" w:hAnsi="Arial" w:cs="Arial"/>
                <w:b/>
                <w:sz w:val="16"/>
                <w:szCs w:val="16"/>
                <w:lang w:eastAsia="en-US"/>
              </w:rPr>
            </w:pPr>
            <w:r w:rsidRPr="00E34BFB">
              <w:rPr>
                <w:rFonts w:ascii="Arial" w:hAnsi="Arial" w:cs="Arial"/>
                <w:b/>
                <w:sz w:val="16"/>
                <w:szCs w:val="16"/>
              </w:rPr>
              <w:t>Montante de recursos destinados ao Empreendimento decorrentes de outras fontes de recursos</w:t>
            </w:r>
          </w:p>
        </w:tc>
        <w:tc>
          <w:tcPr>
            <w:tcW w:w="2631" w:type="dxa"/>
            <w:shd w:val="clear" w:color="auto" w:fill="D9D9D9" w:themeFill="background1" w:themeFillShade="D9"/>
            <w:vAlign w:val="center"/>
          </w:tcPr>
          <w:p w:rsidR="000B79BB" w:rsidRPr="00E34BFB" w:rsidRDefault="000B79BB">
            <w:pPr>
              <w:jc w:val="center"/>
              <w:rPr>
                <w:rFonts w:ascii="Arial" w:hAnsi="Arial" w:cs="Arial"/>
                <w:b/>
                <w:sz w:val="16"/>
                <w:szCs w:val="16"/>
                <w:lang w:eastAsia="en-US"/>
              </w:rPr>
            </w:pPr>
            <w:r w:rsidRPr="00E34BFB">
              <w:rPr>
                <w:rFonts w:ascii="Arial" w:hAnsi="Arial" w:cs="Arial"/>
                <w:b/>
                <w:sz w:val="16"/>
                <w:szCs w:val="16"/>
              </w:rPr>
              <w:t>Empreendimento objeto de destinação de recursos de outra emissão de certificados de recebíveis imobiliários?</w:t>
            </w:r>
          </w:p>
        </w:tc>
      </w:tr>
      <w:tr w:rsidR="000B79BB" w:rsidRPr="000B79BB" w:rsidTr="00E34BFB">
        <w:trPr>
          <w:trHeight w:val="37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Cardeal Arcoverde, 201 -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72471</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96.587,63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Não</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Barão de Jaguaripe , 101 -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002103/2022 , do 5º Cartório de Registro de Imóveis</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328.033,47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0,82%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Não</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Cupertino Durão, 48 -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01955 - 2º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364.481,63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0,91%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Não</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Padre João Manuel, 1230 -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10.513 - 13º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229.623,43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Vieira Souto, 8 -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100.272 - 5º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692.515,10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1,73%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Virgílio Várzea, 147 -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102.359 - 4º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158.221,48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Manuel Guedes, 286 -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103.719 - 4º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130.484,42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Manuel Guedes, 286 -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103.768 - 4º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123.923,75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João Moura, 429 - Pinheiros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103522 - 13º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182.240,81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Joana Angélica, 166 -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105510 - 5º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255.137,14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1282 -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105808 - 13º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156.727,10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Tietê, 471 -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10585 - 13º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107.899 - 4º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150.312,22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7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Caconde, 74 -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107753 - 4º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112.989,31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Joaquim Antunes, 514 - Pinheiros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108.403 - 10º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258.781,96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1170 -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112.199 - 4º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91.594,23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Tuim, 101 - Moema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113448 - 14º CRI</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92.432,54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Santa Clara, 239 -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11428 - 5º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255.137,14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Professor Carlos de Carvalho, 40 -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116.129 - 4º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96.587,63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Casa Branca, 343 -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116.877 - 4º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103.877,26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Prudente de Morais, 1375 -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117.619 - 5º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400.929,79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1,00%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Francisco Otaviano, 15 -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122418 - 5º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291.585,30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7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Itacema, 313 -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123.071 - 4º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2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Pereira da Silva, 102 -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123.415 - 4º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92.942,82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de Pirajá, 4 -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12549 - 17º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91.120,41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1513 -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12674 - 13º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Gomes de Carvalho, 855 - Vila Olímpia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128.522 - 4º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137.373,13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505 -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128.564 - do 4° Cartório</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71.802,88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de Pirajá, 22 -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65.606,69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7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Baltazar da Veiga, 592 -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131984 - 4º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71.073,92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83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Itacema, 366 -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132.993 (apartamento), nº 132.994 (garagem 1), nº 132.995 (garagem 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164.016,73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708 -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13608 - 13º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229.623,43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Bandeira Paulista, 147 -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141.328 - 4º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Ribeirão Preto, 438 -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146.779 - CRI</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116.634,12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Campinas, 540 -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149411 - 4º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72.896,33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 Brigadeiro Faria Lima, 3989 -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151.622 - 4º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91.120,41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6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731 -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153.653 - 4º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3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Ibirapuera, 2927 - Moema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156575 - 14º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91.120,41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Avenida Ibirapuera, 2927 - Moema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156740 - 14º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105.699,67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369 -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162.443 - 4º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208.119,01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5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Monte Aprazível, 109 -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166.968, do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156.727,10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8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João Lira, 84 -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16973 - 2º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353.547,18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0,88%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3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Urussuí, 110 -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170.170 - 4º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117.071,50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Marcos Lopes, 105 -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17030 - 14º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116.634,12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Quata , 936 - Vila Olímpia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176.117 - 4º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94.765,22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1560 -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18.014 e 18.015 - 13º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118.456,53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708 -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18.527 - 13º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141.054,39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6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Diogo Jácome, 554 -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184102 - 4º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131.213,39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Leopoldo Couto de Magalhães Júnior, 695 -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186476 - 4º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204.109,71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6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 Horácio Lafer, 62 -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196.848 - 4º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282.473,26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7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Doutor Cardoso de Melo, 451 - Vila Olímpia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2.932 - 4º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147.760,85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Itú, 1579 -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20.080 - 13º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Carlos Góis, 476 -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20.085 - 2º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123.923,75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505 -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20.670 - 4º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105.699,67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Padre Achotegui, 60 -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21411 - 2º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Antônio Carlos, 196 -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25298 - 13º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138.503,02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José Linhares, 47 -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26.084 - 2º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400.929,79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1,00%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Arruda Alvim, 161 - Pinheiros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26699 - 13º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116.634,12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0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Itacema, 221 e 239 -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27.874 - 4º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189.530,45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1579 -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27696 - 13º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197.366,80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Tietê, 689 -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27989 - 13º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147.250,58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Itacema, 198 -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28.120 (apartamento), 28.121 (garagem)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120.278,94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5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Nove de Julho, 3332 -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28.728 - 13º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109.344,49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Prudente de Morais, 256 -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28370 - 5º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309.809,39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Padre João Manuel, 1211 -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28404 - 13º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162.558,81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1735 - Pinheiros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28464 - 13º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146.886,10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José Maria Lisboa, 1003 -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29349 - 13º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173.055,88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9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Afrânio de Melo Franco, 34 -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29740 - 2º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273.361,22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Haddock Lobo, 959/971 -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34.176 - 13º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200.464,90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João Moura, 501 - Pinheiros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3447 - 13º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164.016,73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Dias Ferreira, 658 -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35.487, do 2º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218.688,98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2302 -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36.341 - 13º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182.240,81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1222 -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36178 - 13º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1760 -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37147 - 13º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167.661,55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1627 -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3745 - 13º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79.639,24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3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555 -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377799 - 13º CRISP - MATRÍCULA ERRADA</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127.568,57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740 -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38.225 E</w:t>
            </w:r>
            <w:r w:rsidRPr="00E34BFB">
              <w:rPr>
                <w:rFonts w:ascii="Arial" w:hAnsi="Arial" w:cs="Arial"/>
                <w:bCs/>
                <w:sz w:val="16"/>
                <w:szCs w:val="16"/>
              </w:rPr>
              <w:br/>
              <w:t>38.234 - 4º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120.278,94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Vieira Souto, 276 -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39738 - 5º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583.170,61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Joaquim Eugênio de Lima, 1601 -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40.016 - 4º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149.437,47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Lorena, 965 -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43.621 - 13º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234.434,58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Lorena, 1853 -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45.544 - 13º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301.207,62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0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Baluarte, 461 - Vila Olímpia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45.937 - 4º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139.414,22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0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Redentor, 291 -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45370 - 5º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262.426,77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9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Alameda Ministro Rocha Azevedo, 750 -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46.017 - 13º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109.344,49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Aníbal de Mendonça, 16 -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4637 - 5º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109.344,49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555/551 -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51.835 - 4º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196.820,08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Professor Antônio Maria Teixeira, 33 -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53.815 - 2º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236.913,06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Carlos Sampaio, 157 - Paraíso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55.603 - 4º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109.344,49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Consolação, 2855 -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55149 - CRI</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107.522,08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Nascimento Silva, 300 -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55828 - 5º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236.913,06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Dr. Mello Alves, 247 -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56.950 - 13º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164.016,73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Francisco Otaviano, 92 -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57.920 - 5º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193.175,26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Cupertino Durão, 36 -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57178, do 2º Cartório de Registro de Imóveis</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400.929,79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1,00%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Aristides Espínola, 56 -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58708 - 2º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255.137,14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9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77.087,86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83.757,88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2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123.522,82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96.624,08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124.689,17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7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139.815,15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9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112.151,00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120.534,07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206.005,02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0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224.010,41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2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152.717,80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9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144.990,79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9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178.340,86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252.439,98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0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281.379,82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281.379,82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387.006,59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0,97%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2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301.353,41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301.353,41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Rego Freitas, 448/454 - Vila Buarque</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5º Oficial do Registro de Imóveis de São Paulo/SP, sob o nº 105.469</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301.353,41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9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Gararu, 140 -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60.093 - 14º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98.993,21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1606 -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60.800 - 13º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80.185,96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Barão de Jaguaripe, 111 -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60216 - 5º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328.033,47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0,82%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Rainha Guilhermina, 156 -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62260 - 2º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215.044,16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1436 -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62633 , 62634 , 62635 - 13º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236.913,06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Caconde, 74 -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64.677 e 64.676 - 4º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164.016,73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0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65.944 - 13º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65.947 - 13º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2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65.948 - 13º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65.952 - 13º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65.956 - 13º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65.958 - 13º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3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65.960 - 13º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65.961 - 13º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49.205,02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65.963 - 13º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49.205,02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4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65.983 - 13º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Fernando de Albuquerque, 86 -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65.984 - 13º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Atlântica, 1558 -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66417 5º Ofício do Registro de Imóveis</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487.129,70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1,22%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San Martin, 220 -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67060 - 3º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255.137,14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Tietê, 588 -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67330 - 13º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209.576,94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Bandeira Paulista, 147 -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68.513 - 68.514: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178.596,00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Fidêncio Ramos, 128 - Vila Olímpia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68442 - 4º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191.936,03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8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Alameda Franca, 1645 -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68501 - 3º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153.082,28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348 -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69.296 - 4º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134.858,20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Prudente de Morais, 680 -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72639 - 5º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182.240,81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7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Antonio Felicio, 84 -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73.353 - 4º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218.688,98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7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Leopoldo Couto de Magalhães Júnior, 610 -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73.391 - 4º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157.820,55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0"/>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1744 -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73066 - 13º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138.503,02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Mata, 168 -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75.430 - 75.431 - 4º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156.727,10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Doutor Fadlo Haidar, 165 -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76.428 - 4º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153.082,28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850 -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76190 - 13º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156.727,10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Haddock Lobo, 1454 -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7675 - 13º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231.846,76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Santa Justina, 239 -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77.676 - 4º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83.976,57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Tietê, 471 -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77.784 - 13º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167.661,55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Gararu, 140 -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77522 - 14º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97.025,01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Jaú, 1863 -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77773 - 13º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134.858,20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Raul Pompeia , 195 -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78.741, do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65.606,69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0,16%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Franca, 1560 -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78.831 - 13º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109.344,49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Avenida Bartolomeu Mitre, 630 -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79.129 - 2º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182.240,81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Baltazar da Veiga, 301 -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79.525 - 4º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364.481,63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0,91%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Ministro Rocha Azevedo, 373 -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80394 - 13º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164.016,73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6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Padre João Manuel, 676 -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8047 - 13º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328.033,47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0,82%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Urussuí, 333 -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81.337 - 4º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189.530,45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Nascimento Silva, 335 -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81417 - 5º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346.257,55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0,87%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9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81793 - 4º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134.858,20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Farme de Amoedo, 110 -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82582 - 5º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419.153,87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1,05%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83055 e 83056 -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158.913,99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5"/>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Guilherme Bannitz, 72 -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8352 - 4º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158.913,99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Prudente de Morais, 985 -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83991 - 5º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583.170,61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1,46%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de Pirajá, 66 -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84427 - 5º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182.240,81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Prudente de Moraes, 1415 -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85675 - 5º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273.361,22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0,68%</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Alameda Lorena, 307/319 -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8674 - 4º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Jardim Botânico , 742 - Jardim Botânico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88605, 2º Ofício de Registro</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145.792,65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Consolação, 2825 -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90.012 - 13º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260.604,37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Consolação, 2825 -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90.020 - 13º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222.333,79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90.330 - 4º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118.092,05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8"/>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Jerônimo Monteiro , 36 -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90.399;Nº2 Registro de Imóveis</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364.481,63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0,91%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Consolação, 2825 -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90021 - 13º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207.754,53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2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Oscar Freire, 1546 -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9223 - 13º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200.464,90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Gararu, 140 -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92975 - 14º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102.054,86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0,26%</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4"/>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Miguel Calffat, 339 -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94.803 - 4º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106.173,50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0,27%</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1088 -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94.906 - 4º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94.765,22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1088 -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94.914 - 4º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83.830,77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1088 -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94.915 - 4º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94.765,22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1088 -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94.939 - 4º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94.765,22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Pedroso Alvarenga, 1088 - Itaim</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94905 - 4º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99.139,00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9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Marcos Lopes, 132 -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95063 - 14º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250.945,60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46"/>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lastRenderedPageBreak/>
              <w:t>Rua Pamplona, 419 - Bela Vista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96.242 - 4º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134.858,20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5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João Lira, 103 -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96.344 - 2º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240.557,88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0,60%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96571 - 4º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137.045,09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Fadlo Haidar, 94 -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98.161 (imóvel) e 98.162 (vaga)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174.951,18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0,44%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3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561 -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98.521 - 13º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117.363,08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Visconde da Luz, 134 - Vila Nova Conceição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99367 - 4º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157.273,82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0,39%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5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Av. Nossa Senhora de Copacabana, 308 - Copacabana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nº 30605, do 5º Cartório de Registro de Imóveis do Rio de Janeiro</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91.120,41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General Artigas, 361 -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no.43382,2o Cartório de Registro de Imóveis do Rio de Janeiro.</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291.585,30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0,73%</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561 - Consolação</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98516 - 13º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117.363,08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282"/>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Redentor, 103 - Ipanema</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110705 - 5º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288.487,21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0,72%</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37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da Consolação, 3268 -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11.229 - 13º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200.464,90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3"/>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Haddock Lobo , 964 -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56195 - 13 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204.109,71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0,51%</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Bela Cintra, 2302 -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33503 - 13º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200.464,90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1"/>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Peixoto Gomide, 1442 - Jardins</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36150 - 13º CRISP</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218.688,98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0,55%</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17"/>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Carlos Góis, 476 -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12035 - 2º CRIRJ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116.634,12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0,29%</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409"/>
        </w:trPr>
        <w:tc>
          <w:tcPr>
            <w:tcW w:w="2444" w:type="dxa"/>
          </w:tcPr>
          <w:p w:rsidR="000B79BB" w:rsidRPr="00E34BFB" w:rsidRDefault="000B79BB" w:rsidP="000B79BB">
            <w:pPr>
              <w:ind w:left="67"/>
              <w:jc w:val="center"/>
              <w:rPr>
                <w:rFonts w:ascii="Arial" w:hAnsi="Arial" w:cs="Arial"/>
                <w:sz w:val="16"/>
                <w:szCs w:val="16"/>
                <w:lang w:eastAsia="en-US"/>
              </w:rPr>
            </w:pPr>
            <w:r w:rsidRPr="00E34BFB">
              <w:rPr>
                <w:rFonts w:ascii="Arial" w:hAnsi="Arial" w:cs="Arial"/>
                <w:sz w:val="16"/>
                <w:szCs w:val="16"/>
              </w:rPr>
              <w:t>Rua General Urquiza, 67 - Leblon</w:t>
            </w:r>
          </w:p>
        </w:tc>
        <w:tc>
          <w:tcPr>
            <w:tcW w:w="2141"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05700, do 2o Cartório de Registro de Imóveis do RJ</w:t>
            </w:r>
          </w:p>
        </w:tc>
        <w:tc>
          <w:tcPr>
            <w:tcW w:w="1244" w:type="dxa"/>
          </w:tcPr>
          <w:p w:rsidR="000B79BB" w:rsidRPr="00E34BFB" w:rsidRDefault="000B79BB" w:rsidP="000B79BB">
            <w:pPr>
              <w:jc w:val="center"/>
              <w:rPr>
                <w:rFonts w:ascii="Arial" w:hAnsi="Arial" w:cs="Arial"/>
                <w:bCs/>
                <w:sz w:val="16"/>
                <w:szCs w:val="16"/>
                <w:lang w:eastAsia="en-US"/>
              </w:rPr>
            </w:pPr>
            <w:r w:rsidRPr="00E34BFB">
              <w:rPr>
                <w:rFonts w:ascii="Arial" w:hAnsi="Arial" w:cs="Arial"/>
                <w:bCs/>
                <w:sz w:val="16"/>
                <w:szCs w:val="16"/>
              </w:rPr>
              <w:t>Sim</w:t>
            </w:r>
          </w:p>
        </w:tc>
        <w:tc>
          <w:tcPr>
            <w:tcW w:w="1665"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215.044,16 </w:t>
            </w:r>
          </w:p>
        </w:tc>
        <w:tc>
          <w:tcPr>
            <w:tcW w:w="1946"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0,54%</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0</w:t>
            </w:r>
          </w:p>
        </w:tc>
        <w:tc>
          <w:tcPr>
            <w:tcW w:w="2631" w:type="dxa"/>
          </w:tcPr>
          <w:p w:rsidR="000B79BB" w:rsidRPr="00E34BFB" w:rsidRDefault="000B79BB" w:rsidP="000B79BB">
            <w:pPr>
              <w:jc w:val="center"/>
              <w:rPr>
                <w:rFonts w:ascii="Arial" w:hAnsi="Arial" w:cs="Arial"/>
                <w:sz w:val="16"/>
                <w:szCs w:val="16"/>
                <w:lang w:eastAsia="en-US"/>
              </w:rPr>
            </w:pPr>
            <w:r w:rsidRPr="00E34BFB">
              <w:rPr>
                <w:rFonts w:ascii="Arial" w:hAnsi="Arial" w:cs="Arial"/>
                <w:sz w:val="16"/>
                <w:szCs w:val="16"/>
              </w:rPr>
              <w:t xml:space="preserve"> Não </w:t>
            </w:r>
          </w:p>
        </w:tc>
      </w:tr>
      <w:tr w:rsidR="000B79BB" w:rsidRPr="000B79BB" w:rsidTr="00E34BFB">
        <w:trPr>
          <w:trHeight w:val="503"/>
        </w:trPr>
        <w:tc>
          <w:tcPr>
            <w:tcW w:w="2444" w:type="dxa"/>
            <w:vAlign w:val="center"/>
          </w:tcPr>
          <w:p w:rsidR="000B79BB" w:rsidRPr="000B79BB" w:rsidRDefault="000B79BB" w:rsidP="000B79BB">
            <w:pPr>
              <w:ind w:left="67"/>
              <w:jc w:val="center"/>
              <w:rPr>
                <w:rFonts w:ascii="Arial" w:hAnsi="Arial" w:cs="Arial"/>
                <w:b/>
                <w:caps/>
                <w:sz w:val="16"/>
                <w:szCs w:val="16"/>
                <w:lang w:eastAsia="en-US"/>
              </w:rPr>
            </w:pPr>
            <w:r w:rsidRPr="000B79BB">
              <w:rPr>
                <w:rFonts w:ascii="Arial" w:hAnsi="Arial" w:cs="Arial"/>
                <w:b/>
                <w:caps/>
                <w:sz w:val="16"/>
                <w:szCs w:val="16"/>
              </w:rPr>
              <w:t>Total</w:t>
            </w:r>
          </w:p>
        </w:tc>
        <w:tc>
          <w:tcPr>
            <w:tcW w:w="2141" w:type="dxa"/>
            <w:vAlign w:val="center"/>
          </w:tcPr>
          <w:p w:rsidR="000B79BB" w:rsidRPr="000B79BB" w:rsidRDefault="000B79BB" w:rsidP="000B79BB">
            <w:pPr>
              <w:jc w:val="center"/>
              <w:rPr>
                <w:rFonts w:ascii="Arial" w:hAnsi="Arial" w:cs="Arial"/>
                <w:b/>
                <w:bCs/>
                <w:sz w:val="16"/>
                <w:szCs w:val="16"/>
                <w:lang w:eastAsia="en-US"/>
              </w:rPr>
            </w:pPr>
            <w:r w:rsidRPr="000B79BB">
              <w:rPr>
                <w:rFonts w:ascii="Arial" w:hAnsi="Arial" w:cs="Arial"/>
                <w:b/>
                <w:bCs/>
                <w:sz w:val="16"/>
                <w:szCs w:val="16"/>
              </w:rPr>
              <w:t> </w:t>
            </w:r>
          </w:p>
        </w:tc>
        <w:tc>
          <w:tcPr>
            <w:tcW w:w="1244" w:type="dxa"/>
            <w:vAlign w:val="center"/>
          </w:tcPr>
          <w:p w:rsidR="000B79BB" w:rsidRPr="000B79BB" w:rsidRDefault="000B79BB" w:rsidP="000B79BB">
            <w:pPr>
              <w:jc w:val="center"/>
              <w:rPr>
                <w:rFonts w:ascii="Arial" w:hAnsi="Arial" w:cs="Arial"/>
                <w:b/>
                <w:bCs/>
                <w:sz w:val="16"/>
                <w:szCs w:val="16"/>
                <w:lang w:eastAsia="en-US"/>
              </w:rPr>
            </w:pPr>
            <w:r w:rsidRPr="000B79BB">
              <w:rPr>
                <w:rFonts w:ascii="Arial" w:hAnsi="Arial" w:cs="Arial"/>
                <w:b/>
                <w:bCs/>
                <w:sz w:val="16"/>
                <w:szCs w:val="16"/>
              </w:rPr>
              <w:t> </w:t>
            </w:r>
          </w:p>
        </w:tc>
        <w:tc>
          <w:tcPr>
            <w:tcW w:w="1665" w:type="dxa"/>
            <w:vAlign w:val="center"/>
          </w:tcPr>
          <w:p w:rsidR="000B79BB" w:rsidRPr="000B79BB" w:rsidRDefault="000B79BB" w:rsidP="000B79BB">
            <w:pPr>
              <w:jc w:val="center"/>
              <w:rPr>
                <w:rFonts w:ascii="Arial" w:hAnsi="Arial" w:cs="Arial"/>
                <w:b/>
                <w:caps/>
                <w:sz w:val="16"/>
                <w:szCs w:val="16"/>
                <w:lang w:eastAsia="en-US"/>
              </w:rPr>
            </w:pPr>
            <w:r>
              <w:rPr>
                <w:rFonts w:ascii="Arial" w:hAnsi="Arial" w:cs="Arial"/>
                <w:b/>
                <w:caps/>
                <w:sz w:val="16"/>
                <w:szCs w:val="16"/>
              </w:rPr>
              <w:t>40.000.000,00</w:t>
            </w:r>
          </w:p>
        </w:tc>
        <w:tc>
          <w:tcPr>
            <w:tcW w:w="1946" w:type="dxa"/>
            <w:vAlign w:val="center"/>
          </w:tcPr>
          <w:p w:rsidR="000B79BB" w:rsidRPr="000B79BB" w:rsidRDefault="000B79BB" w:rsidP="000B79BB">
            <w:pPr>
              <w:jc w:val="center"/>
              <w:rPr>
                <w:rFonts w:ascii="Arial" w:hAnsi="Arial" w:cs="Arial"/>
                <w:b/>
                <w:caps/>
                <w:sz w:val="16"/>
                <w:szCs w:val="16"/>
                <w:lang w:eastAsia="en-US"/>
              </w:rPr>
            </w:pPr>
            <w:r w:rsidRPr="000B79BB">
              <w:rPr>
                <w:rFonts w:ascii="Arial" w:hAnsi="Arial" w:cs="Arial"/>
                <w:b/>
                <w:caps/>
                <w:sz w:val="16"/>
                <w:szCs w:val="16"/>
              </w:rPr>
              <w:t>100,00%</w:t>
            </w:r>
          </w:p>
        </w:tc>
        <w:tc>
          <w:tcPr>
            <w:tcW w:w="2631" w:type="dxa"/>
            <w:vAlign w:val="center"/>
          </w:tcPr>
          <w:p w:rsidR="000B79BB" w:rsidRPr="000B79BB" w:rsidRDefault="000B79BB" w:rsidP="000B79BB">
            <w:pPr>
              <w:jc w:val="center"/>
              <w:rPr>
                <w:rFonts w:ascii="Arial" w:hAnsi="Arial" w:cs="Arial"/>
                <w:b/>
                <w:caps/>
                <w:sz w:val="16"/>
                <w:szCs w:val="16"/>
                <w:lang w:eastAsia="en-US"/>
              </w:rPr>
            </w:pPr>
            <w:r w:rsidRPr="000B79BB">
              <w:rPr>
                <w:rFonts w:ascii="Arial" w:hAnsi="Arial" w:cs="Arial"/>
                <w:b/>
                <w:caps/>
                <w:sz w:val="16"/>
                <w:szCs w:val="16"/>
              </w:rPr>
              <w:t> </w:t>
            </w:r>
          </w:p>
        </w:tc>
        <w:tc>
          <w:tcPr>
            <w:tcW w:w="2631" w:type="dxa"/>
            <w:vAlign w:val="center"/>
          </w:tcPr>
          <w:p w:rsidR="000B79BB" w:rsidRPr="000B79BB" w:rsidRDefault="000B79BB" w:rsidP="000B79BB">
            <w:pPr>
              <w:jc w:val="center"/>
              <w:rPr>
                <w:rFonts w:ascii="Arial" w:hAnsi="Arial" w:cs="Arial"/>
                <w:b/>
                <w:caps/>
                <w:sz w:val="16"/>
                <w:szCs w:val="16"/>
                <w:lang w:eastAsia="en-US"/>
              </w:rPr>
            </w:pPr>
            <w:r w:rsidRPr="000B79BB">
              <w:rPr>
                <w:rFonts w:ascii="Arial" w:hAnsi="Arial" w:cs="Arial"/>
                <w:b/>
                <w:caps/>
                <w:sz w:val="16"/>
                <w:szCs w:val="16"/>
              </w:rPr>
              <w:t> </w:t>
            </w:r>
          </w:p>
        </w:tc>
      </w:tr>
    </w:tbl>
    <w:p w:rsidR="00FE281A" w:rsidRDefault="00FE281A" w:rsidP="00E34BFB">
      <w:pPr>
        <w:spacing w:line="360" w:lineRule="auto"/>
        <w:rPr>
          <w:rFonts w:ascii="Arial" w:hAnsi="Arial" w:cs="Arial"/>
          <w:sz w:val="20"/>
          <w:szCs w:val="20"/>
          <w:lang w:val="pt-PT"/>
        </w:rPr>
      </w:pPr>
    </w:p>
    <w:p w:rsidR="00FE281A" w:rsidRDefault="00FE281A">
      <w:pPr>
        <w:spacing w:after="160" w:line="259" w:lineRule="auto"/>
        <w:rPr>
          <w:rFonts w:ascii="Arial" w:hAnsi="Arial" w:cs="Arial"/>
          <w:sz w:val="20"/>
          <w:szCs w:val="20"/>
          <w:lang w:val="pt-PT"/>
        </w:rPr>
      </w:pPr>
      <w:r>
        <w:rPr>
          <w:rFonts w:ascii="Arial" w:hAnsi="Arial" w:cs="Arial"/>
          <w:sz w:val="20"/>
          <w:szCs w:val="20"/>
          <w:lang w:val="pt-PT"/>
        </w:rPr>
        <w:br w:type="page"/>
      </w:r>
    </w:p>
    <w:p w:rsidR="0073088D" w:rsidRPr="00AA167F" w:rsidRDefault="0073088D" w:rsidP="00C94AA7">
      <w:pPr>
        <w:spacing w:line="360" w:lineRule="auto"/>
        <w:jc w:val="center"/>
        <w:rPr>
          <w:rFonts w:ascii="Arial" w:hAnsi="Arial" w:cs="Arial"/>
          <w:sz w:val="20"/>
          <w:szCs w:val="20"/>
          <w:lang w:val="pt-PT"/>
        </w:rPr>
      </w:pPr>
    </w:p>
    <w:p w:rsidR="0073088D" w:rsidRPr="00400BEF" w:rsidRDefault="0073088D" w:rsidP="008354B2">
      <w:pPr>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t>ANEXO II.B</w:t>
      </w:r>
    </w:p>
    <w:p w:rsidR="0073088D" w:rsidRPr="000D60BB" w:rsidRDefault="0073088D" w:rsidP="008354B2">
      <w:pPr>
        <w:spacing w:line="360" w:lineRule="auto"/>
        <w:jc w:val="center"/>
        <w:rPr>
          <w:rFonts w:ascii="Arial" w:hAnsi="Arial" w:cs="Arial"/>
          <w:b/>
          <w:sz w:val="20"/>
          <w:szCs w:val="20"/>
          <w:u w:val="single"/>
        </w:rPr>
      </w:pPr>
      <w:bookmarkStart w:id="111" w:name="_Hlk68028801"/>
      <w:r w:rsidRPr="000D60BB">
        <w:rPr>
          <w:rFonts w:ascii="Arial" w:hAnsi="Arial" w:cs="Arial"/>
          <w:b/>
          <w:sz w:val="20"/>
          <w:szCs w:val="20"/>
          <w:u w:val="single"/>
        </w:rPr>
        <w:t>CRONOGRAMA INDICATIVO DA DESTINAÇÃO DOS RECURSOS</w:t>
      </w:r>
      <w:bookmarkEnd w:id="111"/>
    </w:p>
    <w:p w:rsidR="00BB1B4B" w:rsidRPr="00E34BFB" w:rsidRDefault="00BB1B4B" w:rsidP="00E34BFB">
      <w:pPr>
        <w:spacing w:line="360" w:lineRule="auto"/>
        <w:rPr>
          <w:rStyle w:val="Nmerodepgina"/>
          <w:rFonts w:ascii="Arial" w:hAnsi="Arial" w:cs="Arial"/>
          <w:sz w:val="14"/>
          <w:szCs w:val="14"/>
        </w:rPr>
      </w:pPr>
    </w:p>
    <w:tbl>
      <w:tblPr>
        <w:tblStyle w:val="Tabelacomgrade"/>
        <w:tblW w:w="0" w:type="auto"/>
        <w:tblLook w:val="04A0" w:firstRow="1" w:lastRow="0" w:firstColumn="1" w:lastColumn="0" w:noHBand="0" w:noVBand="1"/>
      </w:tblPr>
      <w:tblGrid>
        <w:gridCol w:w="982"/>
        <w:gridCol w:w="1040"/>
        <w:gridCol w:w="1268"/>
        <w:gridCol w:w="1268"/>
        <w:gridCol w:w="1268"/>
        <w:gridCol w:w="1268"/>
        <w:gridCol w:w="1268"/>
        <w:gridCol w:w="1268"/>
        <w:gridCol w:w="1268"/>
        <w:gridCol w:w="1268"/>
        <w:gridCol w:w="1268"/>
        <w:gridCol w:w="1268"/>
      </w:tblGrid>
      <w:tr w:rsidR="004E3EFA" w:rsidRPr="004E3EFA" w:rsidTr="00E34BFB">
        <w:trPr>
          <w:trHeight w:val="315"/>
        </w:trPr>
        <w:tc>
          <w:tcPr>
            <w:tcW w:w="17240" w:type="dxa"/>
            <w:gridSpan w:val="12"/>
            <w:shd w:val="clear" w:color="auto" w:fill="D9D9D9" w:themeFill="background1" w:themeFillShade="D9"/>
            <w:hideMark/>
          </w:tcPr>
          <w:p w:rsidR="004E3EFA" w:rsidRPr="00E34BFB" w:rsidRDefault="004E3EFA" w:rsidP="00E34BFB">
            <w:pPr>
              <w:jc w:val="center"/>
              <w:rPr>
                <w:rFonts w:ascii="Arial" w:hAnsi="Arial" w:cs="Arial"/>
                <w:b/>
                <w:bCs/>
                <w:sz w:val="16"/>
                <w:szCs w:val="16"/>
              </w:rPr>
            </w:pPr>
            <w:r w:rsidRPr="00E34BFB">
              <w:rPr>
                <w:rFonts w:ascii="Arial" w:hAnsi="Arial" w:cs="Arial"/>
                <w:b/>
                <w:bCs/>
                <w:sz w:val="16"/>
                <w:szCs w:val="16"/>
              </w:rPr>
              <w:t>CRONOGRAMA INDICATIVO DA APLICAÇÃO DOS RECURSOS (em milhares)</w:t>
            </w:r>
          </w:p>
        </w:tc>
      </w:tr>
      <w:tr w:rsidR="004E3EFA" w:rsidRPr="004E3EFA" w:rsidTr="00E34BFB">
        <w:trPr>
          <w:trHeight w:val="1032"/>
        </w:trPr>
        <w:tc>
          <w:tcPr>
            <w:tcW w:w="1920" w:type="dxa"/>
            <w:vMerge w:val="restart"/>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Imóvel Lastro</w:t>
            </w:r>
          </w:p>
        </w:tc>
        <w:tc>
          <w:tcPr>
            <w:tcW w:w="1720" w:type="dxa"/>
            <w:vMerge w:val="restart"/>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Valor estimado de recursos da Emissão a serem alocados no Imóvel Lastro (R$)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1º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1º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1º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1º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1º semestre fiscal</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2º semestre fiscal</w:t>
            </w:r>
          </w:p>
        </w:tc>
      </w:tr>
      <w:tr w:rsidR="004E3EFA" w:rsidRPr="004E3EFA" w:rsidTr="00E34BFB">
        <w:trPr>
          <w:trHeight w:val="315"/>
        </w:trPr>
        <w:tc>
          <w:tcPr>
            <w:tcW w:w="1920" w:type="dxa"/>
            <w:vMerge/>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p>
        </w:tc>
        <w:tc>
          <w:tcPr>
            <w:tcW w:w="1720" w:type="dxa"/>
            <w:vMerge/>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2022</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2022</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2023</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2023</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2024</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2024</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2025</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2025</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2026</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r w:rsidRPr="00E34BFB">
              <w:rPr>
                <w:rFonts w:ascii="Arial" w:hAnsi="Arial" w:cs="Arial"/>
                <w:b/>
                <w:bCs/>
                <w:sz w:val="14"/>
                <w:szCs w:val="14"/>
              </w:rPr>
              <w:t>2026</w:t>
            </w:r>
          </w:p>
        </w:tc>
      </w:tr>
      <w:tr w:rsidR="004E3EFA" w:rsidRPr="004E3EFA" w:rsidTr="00E34BFB">
        <w:trPr>
          <w:trHeight w:val="300"/>
        </w:trPr>
        <w:tc>
          <w:tcPr>
            <w:tcW w:w="1920" w:type="dxa"/>
            <w:vMerge/>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p>
        </w:tc>
        <w:tc>
          <w:tcPr>
            <w:tcW w:w="1720" w:type="dxa"/>
            <w:vMerge/>
            <w:shd w:val="clear" w:color="auto" w:fill="D9D9D9" w:themeFill="background1" w:themeFillShade="D9"/>
            <w:vAlign w:val="center"/>
            <w:hideMark/>
          </w:tcPr>
          <w:p w:rsidR="004E3EFA" w:rsidRPr="00E34BFB" w:rsidRDefault="004E3EFA" w:rsidP="00E34BFB">
            <w:pPr>
              <w:jc w:val="center"/>
              <w:rPr>
                <w:rFonts w:ascii="Arial" w:hAnsi="Arial" w:cs="Arial"/>
                <w:b/>
                <w:bCs/>
                <w:sz w:val="14"/>
                <w:szCs w:val="14"/>
              </w:rPr>
            </w:pP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c>
          <w:tcPr>
            <w:tcW w:w="1360" w:type="dxa"/>
            <w:shd w:val="clear" w:color="auto" w:fill="D9D9D9" w:themeFill="background1" w:themeFillShade="D9"/>
            <w:vAlign w:val="center"/>
            <w:hideMark/>
          </w:tcPr>
          <w:p w:rsidR="004E3EFA" w:rsidRPr="00E34BFB" w:rsidRDefault="004E3EFA" w:rsidP="00E34BFB">
            <w:pPr>
              <w:jc w:val="center"/>
              <w:rPr>
                <w:rFonts w:ascii="Arial" w:hAnsi="Arial" w:cs="Arial"/>
                <w:sz w:val="14"/>
                <w:szCs w:val="14"/>
              </w:rPr>
            </w:pPr>
            <w:r w:rsidRPr="00E34BFB">
              <w:rPr>
                <w:rFonts w:ascii="Arial" w:hAnsi="Arial" w:cs="Arial"/>
                <w:sz w:val="14"/>
                <w:szCs w:val="14"/>
              </w:rPr>
              <w:t>R$</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Cardeal Arcoverde, 201 -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Barão de Jaguaripe , 101 -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328.033,47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Cupertino Durão, 48 -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Padre João Manuel, 1230 -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Vieira Souto, 8 -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69.251,51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Virgílio Várzea, 147 -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158.221,48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15.822,15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Manuel Guedes, 286 -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13.048,44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Manuel Guedes, 286 -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João Moura, 429 - Pinheiros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Joana Angélica, 166 -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1282 -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Tietê, 471 -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15.031,22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Caconde, 74 -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11.298,93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Joaquim Antunes, 514 - Pinheiros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258.781,96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25.878,20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1170 -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9.159,42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Tuim, 101 - Moema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9.243,25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Santa Clara, 239 -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Professor Carlos de Carvalho, 40 -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9.658,76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Casa Branca, 343 -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103.877,26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10.387,73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Prudente de Morais, 1375 -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Francisco Otaviano, 15 -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Itacema, 313 -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Pereira da Silva, 102 -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9.294,28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de Pirajá, 4 -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1513 -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Gomes de Carvalho, 855 - Vila Olímpia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13.737,31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505 -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7.180,29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de Pirajá, 22 -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Baltazar da Veiga, 592 -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7.107,39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Itacema, 366 -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708 -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22.962,34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Bandeira Paulista, 147 -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Ribeirão Preto, 438 -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Campinas, 540 -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7.289,63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 Brigadeiro Faria Lima, 3989 -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731 -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Ibirapuera, 2927 - Moema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Ibirapuera, 2927 - Moema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369 -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20.811,90 </w:t>
            </w:r>
          </w:p>
        </w:tc>
      </w:tr>
      <w:tr w:rsidR="004E3EFA" w:rsidRPr="004E3EFA" w:rsidTr="004E3EFA">
        <w:trPr>
          <w:trHeight w:val="12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Monte Aprazível, 109 -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João Lira, 84 -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353.547,18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35.354,72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Urussuí, 110 -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11.707,15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Marcos Lopes, 105 -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Quata , 936 - Vila Olímpia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1560 -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11.845,65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708 -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14.105,44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Diogo Jácome, 554 -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13.121,34 </w:t>
            </w:r>
          </w:p>
        </w:tc>
      </w:tr>
      <w:tr w:rsidR="004E3EFA" w:rsidRPr="004E3EFA" w:rsidTr="004E3EFA">
        <w:trPr>
          <w:trHeight w:val="12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Leopoldo Couto de Magalhães Júnior, 695 -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 Horácio Lafer, 62 -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282.473,26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28.247,33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Doutor Cardoso de Melo, 451 - Vila Olímpia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147.760,85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14.776,09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Itú, 1579 -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Carlos Góis, 476 -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12.392,38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505 -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10.569,97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Padre Achotegui, 60 -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Antônio Carlos, 196 -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José Linhares, 47 -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Arruda Alvim, 161 - Pinheiros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Itacema, 221 e 239 -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1579 -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19.736,68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Tietê, 689 -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147.250,58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14.725,06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Itacema, 198 -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Nove de Julho, 3332 -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Prudente de Morais, 256 -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30.980,94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Padre João Manuel, 1211 -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16.255,88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1735 - Pinheiros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14.688,61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José Maria Lisboa, 1003 -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17.305,59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Avenida Afrânio de Melo Franco, 34 -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Haddock Lobo, 959/971 -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João Moura, 501 - Pinheiros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Dias Ferreira, 658 -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218.688,98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2302 -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1222 -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1760 -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1627 -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7.963,92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555 -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127.568,57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12.756,86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740 -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12.027,89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Vieira Souto, 276 -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Joaquim Eugênio de Lima, 1601 -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149.437,47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14.943,75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Lorena, 965 -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234.434,58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23.443,46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Alameda Lorena, 1853 -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30.120,76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Baluarte, 461 - Vila Olímpia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13.941,42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Redentor, 291 -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262.426,77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26.242,68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Ministro Rocha Azevedo, 750 -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Aníbal de Mendonça, 16 -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555/551 -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19.682,01 </w:t>
            </w:r>
          </w:p>
        </w:tc>
      </w:tr>
      <w:tr w:rsidR="004E3EFA" w:rsidRPr="004E3EFA" w:rsidTr="004E3EFA">
        <w:trPr>
          <w:trHeight w:val="12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Professor Antônio Maria Teixeira, 33 -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Carlos Sampaio, 157 - Paraíso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Consolação, 2855 -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10.752,21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Nascimento Silva, 300 -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Dr. Mello Alves, 247 -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Francisco Otaviano, 92 -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193.175,26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19.317,53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Cupertino Durão, 36 -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40.092,98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Aristides Espínola, 56 -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7.708,79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8.375,79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12.352,28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9.662,41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124.689,17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12.468,92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13.981,52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11.215,10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120.534,07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12.053,41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20.600,50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22.401,04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15.271,78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14.499,08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17.834,09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252.439,98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25.244,00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28.137,98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387.006,59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38.700,66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Rego Freitas, 448/454 - Vila Buarque</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30.135,34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Gararu, 140 -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9.899,32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1606 -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80.185,96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8.018,60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Barão de Jaguaripe, 111 -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328.033,47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Rainha Guilhermina, 156 -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1436 -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23.691,31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Caconde, 74 -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4.920,50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Fernando de Albuquerque, 86 -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Atlântica, 1558 -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48.712,97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San Martin, 220 -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25.513,71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Tietê, 588 -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20.957,69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Bandeira Paulista, 147 -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17.859,60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Fidêncio Ramos, 128 - Vila Olímpia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19.193,60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Alameda Franca, 1645 -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348 -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Prudente de Morais, 680 -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Antonio Felicio, 84 -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218.688,98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r>
      <w:tr w:rsidR="004E3EFA" w:rsidRPr="004E3EFA" w:rsidTr="004E3EFA">
        <w:trPr>
          <w:trHeight w:val="12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Leopoldo Couto de Magalhães Júnior, 610 -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15.782,05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1744 -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13.850,30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Mata, 168 -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Doutor Fadlo Haidar, 165 -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153.082,28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15.308,23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850 -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15.672,71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Haddock Lobo, 1454 -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231.846,76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23.184,68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Santa Justina, 239 -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83.976,57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8.397,66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Tietê, 471 -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16.766,15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Gararu, 140 -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9.702,50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Jaú, 1863 -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Raul Pompeia , 195 -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65.606,69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6.560,67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Franca, 1560 -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10.934,45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Avenida Bartolomeu Mitre, 630 -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Baltazar da Veiga, 301 -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Ministro Rocha Azevedo, 373 -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16.401,67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Padre João Manuel, 676 -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328.033,47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32.803,35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Urussuí, 333 -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18.953,04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Nascimento Silva, 335 -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34.625,75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Farme de Amoedo, 110 -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419.153,87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41.915,39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158.913,99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Guilherme Bannitz, 72 -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158.913,99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15.891,40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Prudente de Morais, 985 -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58.317,06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de Pirajá, 66 -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18.224,08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Prudente de Moraes, 1415 -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27.336,12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Alameda Lorena, 307/319 -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Jardim Botânico , 742 - Jardim Botânico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145.792,65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14.579,27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Consolação, 2825 -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260.604,37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26.060,44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Consolação, 2825 -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22.233,38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11.809,20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Jerônimo Monteiro , 36 -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36.448,16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Consolação, 2825 -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20.775,45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Oscar Freire, 1546 -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Gararu, 140 -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102.054,86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10.205,49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Miguel Calffat, 339 -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10.617,35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1088 -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1088 -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83.830,77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8.383,08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1088 -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1088 -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9.476,52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Pedroso Alvarenga, 1088 - Itaim</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9.913,90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Marcos Lopes, 132 -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25.094,56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Pamplona, 419 - Bela Vista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13.485,82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João Lira, 103 -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240.557,88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24.055,79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137.045,09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13.704,51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Fadlo Haidar, 94 -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174.951,18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17.495,12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561 -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Visconde da Luz, 134 - Vila Nova Conceição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15.727,38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Av. Nossa Senhora de Copacabana, 308 - Copacabana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9.112,04 </w:t>
            </w:r>
          </w:p>
        </w:tc>
      </w:tr>
      <w:tr w:rsidR="004E3EFA" w:rsidRPr="004E3EFA" w:rsidTr="00E34BFB">
        <w:trPr>
          <w:trHeight w:val="727"/>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General Artigas, 361 -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29.158,53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561 - Consolação</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117.363,08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11.736,31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Redentor, 103 - Ipanema</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28.848,72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da Consolação, 3268 -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Haddock Lobo , 964 -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20.410,97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Bela Cintra, 2302 -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20.046,49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lastRenderedPageBreak/>
              <w:t>Rua Peixoto Gomide, 1442 - Jardins</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218.688,98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21.868,90 </w:t>
            </w:r>
          </w:p>
        </w:tc>
      </w:tr>
      <w:tr w:rsidR="004E3EFA" w:rsidRPr="004E3EFA" w:rsidTr="004E3EFA">
        <w:trPr>
          <w:trHeight w:val="6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Carlos Góis, 476 -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11.663,41 </w:t>
            </w:r>
          </w:p>
        </w:tc>
      </w:tr>
      <w:tr w:rsidR="004E3EFA" w:rsidRPr="004E3EFA" w:rsidTr="004E3EFA">
        <w:trPr>
          <w:trHeight w:val="900"/>
        </w:trPr>
        <w:tc>
          <w:tcPr>
            <w:tcW w:w="19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Rua General Urquiza, 67 - Leblon</w:t>
            </w:r>
          </w:p>
        </w:tc>
        <w:tc>
          <w:tcPr>
            <w:tcW w:w="172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215.044,16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c>
          <w:tcPr>
            <w:tcW w:w="1360" w:type="dxa"/>
            <w:hideMark/>
          </w:tcPr>
          <w:p w:rsidR="004E3EFA" w:rsidRPr="00E34BFB" w:rsidRDefault="004E3EFA" w:rsidP="00E34BFB">
            <w:pPr>
              <w:rPr>
                <w:rFonts w:ascii="Arial" w:hAnsi="Arial" w:cs="Arial"/>
                <w:sz w:val="14"/>
                <w:szCs w:val="14"/>
              </w:rPr>
            </w:pPr>
            <w:r w:rsidRPr="00E34BFB">
              <w:rPr>
                <w:rFonts w:ascii="Arial" w:hAnsi="Arial" w:cs="Arial"/>
                <w:sz w:val="14"/>
                <w:szCs w:val="14"/>
              </w:rPr>
              <w:t xml:space="preserve">        21.504,42 </w:t>
            </w:r>
          </w:p>
        </w:tc>
      </w:tr>
      <w:tr w:rsidR="004E3EFA" w:rsidRPr="004E3EFA" w:rsidTr="004E3EFA">
        <w:trPr>
          <w:trHeight w:val="300"/>
        </w:trPr>
        <w:tc>
          <w:tcPr>
            <w:tcW w:w="1920" w:type="dxa"/>
            <w:hideMark/>
          </w:tcPr>
          <w:p w:rsidR="004E3EFA" w:rsidRPr="00E34BFB" w:rsidRDefault="004E3EFA" w:rsidP="00E34BFB">
            <w:pPr>
              <w:rPr>
                <w:rFonts w:ascii="Arial" w:hAnsi="Arial" w:cs="Arial"/>
                <w:b/>
                <w:bCs/>
                <w:sz w:val="14"/>
                <w:szCs w:val="14"/>
              </w:rPr>
            </w:pPr>
            <w:r w:rsidRPr="00E34BFB">
              <w:rPr>
                <w:rFonts w:ascii="Arial" w:hAnsi="Arial" w:cs="Arial"/>
                <w:b/>
                <w:bCs/>
                <w:sz w:val="14"/>
                <w:szCs w:val="14"/>
              </w:rPr>
              <w:t>Total</w:t>
            </w:r>
          </w:p>
        </w:tc>
        <w:tc>
          <w:tcPr>
            <w:tcW w:w="1720" w:type="dxa"/>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40.000.000,00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c>
          <w:tcPr>
            <w:tcW w:w="1360" w:type="dxa"/>
            <w:noWrap/>
            <w:hideMark/>
          </w:tcPr>
          <w:p w:rsidR="004E3EFA" w:rsidRPr="00E34BFB" w:rsidRDefault="004E3EFA" w:rsidP="00E34BFB">
            <w:pPr>
              <w:rPr>
                <w:rFonts w:ascii="Arial" w:hAnsi="Arial" w:cs="Arial"/>
                <w:b/>
                <w:sz w:val="14"/>
                <w:szCs w:val="14"/>
              </w:rPr>
            </w:pPr>
            <w:r w:rsidRPr="00E34BFB">
              <w:rPr>
                <w:rFonts w:ascii="Arial" w:hAnsi="Arial" w:cs="Arial"/>
                <w:b/>
                <w:sz w:val="14"/>
                <w:szCs w:val="14"/>
              </w:rPr>
              <w:t xml:space="preserve">  4.000.000,00 </w:t>
            </w:r>
          </w:p>
        </w:tc>
      </w:tr>
    </w:tbl>
    <w:p w:rsidR="004E3EFA" w:rsidRDefault="004E3EFA" w:rsidP="00E34BFB">
      <w:pPr>
        <w:spacing w:line="360" w:lineRule="auto"/>
        <w:rPr>
          <w:rStyle w:val="Nmerodepgina"/>
          <w:rFonts w:ascii="Arial" w:hAnsi="Arial" w:cs="Arial"/>
          <w:sz w:val="20"/>
          <w:szCs w:val="20"/>
          <w:lang w:eastAsia="pt-BR"/>
        </w:rPr>
      </w:pPr>
    </w:p>
    <w:p w:rsidR="0073088D" w:rsidRPr="009A250D" w:rsidRDefault="0073088D" w:rsidP="009A250D">
      <w:pPr>
        <w:spacing w:line="360" w:lineRule="auto"/>
        <w:jc w:val="both"/>
        <w:rPr>
          <w:rFonts w:ascii="Arial" w:hAnsi="Arial" w:cs="Arial"/>
          <w:sz w:val="20"/>
          <w:szCs w:val="20"/>
        </w:rPr>
      </w:pPr>
      <w:bookmarkStart w:id="112" w:name="_Hlk85115473"/>
      <w:r w:rsidRPr="009A250D">
        <w:rPr>
          <w:rFonts w:ascii="Arial" w:hAnsi="Arial" w:cs="Arial"/>
          <w:bCs/>
          <w:sz w:val="20"/>
          <w:szCs w:val="20"/>
        </w:rPr>
        <w:t>Este cronograma é indicativo e não vinculante</w:t>
      </w:r>
      <w:r w:rsidRPr="009A250D">
        <w:rPr>
          <w:rFonts w:ascii="Arial" w:hAnsi="Arial" w:cs="Arial"/>
          <w:sz w:val="20"/>
          <w:szCs w:val="20"/>
        </w:rPr>
        <w:t xml:space="preserve">, sendo que, caso necessário, considerando a dinâmica comercial do setor no qual atua, </w:t>
      </w:r>
      <w:r w:rsidRPr="009A250D">
        <w:rPr>
          <w:rFonts w:ascii="Arial" w:hAnsi="Arial" w:cs="Arial"/>
          <w:bCs/>
          <w:sz w:val="20"/>
          <w:szCs w:val="20"/>
        </w:rPr>
        <w:t xml:space="preserve">a Emissora poderá destinar os recursos provenientes da integralização da </w:t>
      </w:r>
      <w:r w:rsidR="00BB1B4B" w:rsidRPr="009A250D">
        <w:rPr>
          <w:rFonts w:ascii="Arial" w:hAnsi="Arial" w:cs="Arial"/>
          <w:bCs/>
          <w:sz w:val="20"/>
          <w:szCs w:val="20"/>
        </w:rPr>
        <w:t>Nota Comercial</w:t>
      </w:r>
      <w:r w:rsidRPr="009A250D">
        <w:rPr>
          <w:rFonts w:ascii="Arial" w:hAnsi="Arial" w:cs="Arial"/>
          <w:bCs/>
          <w:sz w:val="20"/>
          <w:szCs w:val="20"/>
        </w:rPr>
        <w:t xml:space="preserve"> em datas diversas das previstas neste Cronograma Indicativo</w:t>
      </w:r>
      <w:r w:rsidRPr="009A250D">
        <w:rPr>
          <w:rFonts w:ascii="Arial" w:hAnsi="Arial" w:cs="Arial"/>
          <w:sz w:val="20"/>
          <w:szCs w:val="20"/>
        </w:rPr>
        <w:t xml:space="preserve">, observada a </w:t>
      </w:r>
      <w:r w:rsidRPr="009A250D">
        <w:rPr>
          <w:rFonts w:ascii="Arial" w:hAnsi="Arial" w:cs="Arial"/>
          <w:bCs/>
          <w:sz w:val="20"/>
          <w:szCs w:val="20"/>
        </w:rPr>
        <w:t>obrigação desta de realizar a integral Destinação de Recursos até a Data de Vencimento dos CRI ou até que a Emissora comprove a aplicação da totalidade dos recursos obtidos com a Emissão, o que ocorrer primeiro</w:t>
      </w:r>
      <w:r w:rsidR="00BB1B4B" w:rsidRPr="00AA167F">
        <w:rPr>
          <w:rFonts w:ascii="Arial" w:hAnsi="Arial" w:cs="Arial"/>
          <w:sz w:val="20"/>
          <w:szCs w:val="20"/>
        </w:rPr>
        <w:t>.</w:t>
      </w:r>
    </w:p>
    <w:p w:rsidR="0073088D" w:rsidRPr="009A250D" w:rsidRDefault="0073088D" w:rsidP="009A250D">
      <w:pPr>
        <w:spacing w:line="360" w:lineRule="auto"/>
        <w:jc w:val="both"/>
        <w:rPr>
          <w:rFonts w:ascii="Arial" w:hAnsi="Arial" w:cs="Arial"/>
          <w:sz w:val="20"/>
          <w:szCs w:val="20"/>
        </w:rPr>
      </w:pPr>
    </w:p>
    <w:p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é meramente tentativo e indicativo e, portanto, se, por qualquer motivo, ocorrer qualquer atraso ou antecipação do cronograma tentativo tal fato não implicará em um Evento de </w:t>
      </w:r>
      <w:r w:rsidR="0043218A">
        <w:rPr>
          <w:rFonts w:ascii="Arial" w:hAnsi="Arial" w:cs="Arial"/>
          <w:sz w:val="20"/>
          <w:szCs w:val="20"/>
        </w:rPr>
        <w:t>Inadimplemento</w:t>
      </w:r>
      <w:r w:rsidRPr="009A250D">
        <w:rPr>
          <w:rFonts w:ascii="Arial" w:hAnsi="Arial" w:cs="Arial"/>
          <w:sz w:val="20"/>
          <w:szCs w:val="20"/>
        </w:rPr>
        <w:t>.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D86CF2">
        <w:rPr>
          <w:rFonts w:ascii="Arial" w:hAnsi="Arial" w:cs="Arial"/>
          <w:sz w:val="20"/>
          <w:szCs w:val="20"/>
        </w:rPr>
        <w:t>.</w:t>
      </w:r>
    </w:p>
    <w:p w:rsidR="0073088D" w:rsidRPr="009A250D" w:rsidRDefault="0073088D" w:rsidP="009A250D">
      <w:pPr>
        <w:spacing w:line="360" w:lineRule="auto"/>
        <w:jc w:val="both"/>
        <w:rPr>
          <w:rFonts w:ascii="Arial" w:hAnsi="Arial" w:cs="Arial"/>
          <w:sz w:val="20"/>
          <w:szCs w:val="20"/>
        </w:rPr>
      </w:pPr>
    </w:p>
    <w:p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da destinação dos recursos pela </w:t>
      </w:r>
      <w:r w:rsidR="00F404DD">
        <w:rPr>
          <w:rFonts w:ascii="Arial" w:hAnsi="Arial" w:cs="Arial"/>
          <w:sz w:val="20"/>
          <w:szCs w:val="20"/>
        </w:rPr>
        <w:t>Emissora</w:t>
      </w:r>
      <w:r w:rsidR="00F404DD" w:rsidRPr="009A250D">
        <w:rPr>
          <w:rFonts w:ascii="Arial" w:hAnsi="Arial" w:cs="Arial"/>
          <w:sz w:val="20"/>
          <w:szCs w:val="20"/>
        </w:rPr>
        <w:t xml:space="preserve"> </w:t>
      </w:r>
      <w:r w:rsidRPr="009A250D">
        <w:rPr>
          <w:rFonts w:ascii="Arial" w:hAnsi="Arial" w:cs="Arial"/>
          <w:sz w:val="20"/>
          <w:szCs w:val="20"/>
        </w:rPr>
        <w:t>é feito com base na sua capacidade de aplicação de recursos dado (i) o histórico de recursos por ela aplicados nas atividades, no âmbito da aquisição, desenvolvimento de empreendimentos imobiliários em geral; e (ii) a projeção dos recursos a serem investidos em tais atividades foi feita conforme tabela a seguir:</w:t>
      </w:r>
    </w:p>
    <w:p w:rsidR="0073088D" w:rsidRPr="009A250D" w:rsidRDefault="0073088D" w:rsidP="009A250D">
      <w:pPr>
        <w:spacing w:line="360" w:lineRule="auto"/>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73088D" w:rsidRPr="009A250D" w:rsidTr="00C94AA7">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rsidR="0073088D" w:rsidRPr="009A250D" w:rsidRDefault="0073088D" w:rsidP="00943E70">
            <w:pPr>
              <w:spacing w:line="360" w:lineRule="auto"/>
              <w:jc w:val="center"/>
              <w:rPr>
                <w:rFonts w:ascii="Arial" w:hAnsi="Arial" w:cs="Arial"/>
                <w:sz w:val="20"/>
                <w:szCs w:val="20"/>
              </w:rPr>
            </w:pPr>
            <w:r w:rsidRPr="009A250D">
              <w:rPr>
                <w:rFonts w:ascii="Arial" w:hAnsi="Arial" w:cs="Arial"/>
                <w:sz w:val="20"/>
                <w:szCs w:val="20"/>
              </w:rPr>
              <w:t>Histórico de aquisição, desenvolvimento de empreendimentos imobiliários em geral</w:t>
            </w:r>
          </w:p>
        </w:tc>
      </w:tr>
      <w:tr w:rsidR="0073088D" w:rsidRPr="009A250D" w:rsidTr="00C94AA7">
        <w:trPr>
          <w:jc w:val="center"/>
        </w:trPr>
        <w:tc>
          <w:tcPr>
            <w:tcW w:w="2836" w:type="dxa"/>
            <w:tcBorders>
              <w:top w:val="single" w:sz="4" w:space="0" w:color="auto"/>
              <w:left w:val="single" w:sz="4" w:space="0" w:color="auto"/>
              <w:bottom w:val="single" w:sz="4" w:space="0" w:color="auto"/>
              <w:right w:val="single" w:sz="4" w:space="0" w:color="auto"/>
            </w:tcBorders>
            <w:hideMark/>
          </w:tcPr>
          <w:p w:rsidR="0073088D" w:rsidRPr="009C57F2" w:rsidRDefault="00CC49BC">
            <w:pPr>
              <w:spacing w:line="360" w:lineRule="auto"/>
              <w:jc w:val="center"/>
              <w:rPr>
                <w:rFonts w:ascii="Arial" w:hAnsi="Arial" w:cs="Arial"/>
                <w:sz w:val="20"/>
                <w:szCs w:val="20"/>
              </w:rPr>
            </w:pPr>
            <w:r w:rsidRPr="009C57F2">
              <w:rPr>
                <w:rFonts w:ascii="Arial" w:hAnsi="Arial" w:cs="Arial"/>
                <w:sz w:val="20"/>
                <w:szCs w:val="20"/>
              </w:rPr>
              <w:t>[</w:t>
            </w:r>
            <w:r w:rsidRPr="009C57F2">
              <w:rPr>
                <w:rFonts w:ascii="Arial" w:hAnsi="Arial" w:cs="Arial"/>
                <w:sz w:val="20"/>
                <w:szCs w:val="20"/>
                <w:highlight w:val="yellow"/>
              </w:rPr>
              <w:t>mês</w:t>
            </w:r>
            <w:r w:rsidRPr="009C57F2">
              <w:rPr>
                <w:rFonts w:ascii="Arial" w:hAnsi="Arial" w:cs="Arial"/>
                <w:sz w:val="20"/>
                <w:szCs w:val="20"/>
              </w:rPr>
              <w:t xml:space="preserve">] </w:t>
            </w:r>
            <w:r w:rsidR="0073088D" w:rsidRPr="009C57F2">
              <w:rPr>
                <w:rFonts w:ascii="Arial" w:hAnsi="Arial" w:cs="Arial"/>
                <w:sz w:val="20"/>
                <w:szCs w:val="20"/>
              </w:rPr>
              <w:t xml:space="preserve">a </w:t>
            </w:r>
            <w:r w:rsidRPr="009C57F2">
              <w:rPr>
                <w:rFonts w:ascii="Arial" w:hAnsi="Arial" w:cs="Arial"/>
                <w:sz w:val="20"/>
                <w:szCs w:val="20"/>
              </w:rPr>
              <w:t>[</w:t>
            </w:r>
            <w:r w:rsidRPr="009C57F2">
              <w:rPr>
                <w:rFonts w:ascii="Arial" w:hAnsi="Arial" w:cs="Arial"/>
                <w:sz w:val="20"/>
                <w:szCs w:val="20"/>
                <w:highlight w:val="yellow"/>
              </w:rPr>
              <w:t>mês</w:t>
            </w:r>
            <w:r w:rsidRPr="009C57F2">
              <w:rPr>
                <w:rFonts w:ascii="Arial" w:hAnsi="Arial" w:cs="Arial"/>
                <w:sz w:val="20"/>
                <w:szCs w:val="20"/>
              </w:rPr>
              <w:t>]</w:t>
            </w:r>
            <w:r w:rsidR="0073088D" w:rsidRPr="009C57F2">
              <w:rPr>
                <w:rFonts w:ascii="Arial" w:hAnsi="Arial" w:cs="Arial"/>
                <w:sz w:val="20"/>
                <w:szCs w:val="20"/>
              </w:rPr>
              <w:t xml:space="preserve"> de 20</w:t>
            </w:r>
            <w:r w:rsidRPr="009C57F2">
              <w:rPr>
                <w:rFonts w:ascii="Arial" w:hAnsi="Arial" w:cs="Arial"/>
                <w:sz w:val="20"/>
                <w:szCs w:val="20"/>
              </w:rPr>
              <w:t>[</w:t>
            </w:r>
            <w:r w:rsidRPr="009C57F2">
              <w:rPr>
                <w:rFonts w:ascii="Arial" w:hAnsi="Arial" w:cs="Arial"/>
                <w:sz w:val="20"/>
                <w:szCs w:val="20"/>
                <w:highlight w:val="yellow"/>
              </w:rPr>
              <w:t>●</w:t>
            </w:r>
            <w:r w:rsidRPr="009C57F2">
              <w:rPr>
                <w:rFonts w:ascii="Arial" w:hAnsi="Arial" w:cs="Arial"/>
                <w:sz w:val="20"/>
                <w:szCs w:val="20"/>
              </w:rPr>
              <w:t>]</w:t>
            </w:r>
          </w:p>
        </w:tc>
        <w:tc>
          <w:tcPr>
            <w:tcW w:w="3118" w:type="dxa"/>
            <w:tcBorders>
              <w:top w:val="single" w:sz="4" w:space="0" w:color="auto"/>
              <w:left w:val="single" w:sz="4" w:space="0" w:color="auto"/>
              <w:bottom w:val="single" w:sz="4" w:space="0" w:color="auto"/>
              <w:right w:val="single" w:sz="4" w:space="0" w:color="auto"/>
            </w:tcBorders>
            <w:hideMark/>
          </w:tcPr>
          <w:p w:rsidR="0073088D" w:rsidRPr="009C57F2" w:rsidRDefault="0073088D" w:rsidP="009A250D">
            <w:pPr>
              <w:spacing w:line="360" w:lineRule="auto"/>
              <w:jc w:val="center"/>
              <w:rPr>
                <w:rFonts w:ascii="Arial" w:hAnsi="Arial" w:cs="Arial"/>
                <w:sz w:val="20"/>
                <w:szCs w:val="20"/>
                <w:highlight w:val="green"/>
              </w:rPr>
            </w:pPr>
            <w:r w:rsidRPr="009C57F2">
              <w:rPr>
                <w:rFonts w:ascii="Arial" w:hAnsi="Arial" w:cs="Arial"/>
                <w:sz w:val="20"/>
                <w:szCs w:val="20"/>
              </w:rPr>
              <w:t>R$</w:t>
            </w:r>
            <w:r w:rsidR="00CC49BC" w:rsidRPr="009C57F2">
              <w:rPr>
                <w:rFonts w:ascii="Arial" w:hAnsi="Arial" w:cs="Arial"/>
                <w:sz w:val="20"/>
                <w:szCs w:val="20"/>
              </w:rPr>
              <w:t> [</w:t>
            </w:r>
            <w:r w:rsidR="00CC49BC" w:rsidRPr="009C57F2">
              <w:rPr>
                <w:rFonts w:ascii="Arial" w:hAnsi="Arial" w:cs="Arial"/>
                <w:sz w:val="20"/>
                <w:szCs w:val="20"/>
                <w:highlight w:val="yellow"/>
              </w:rPr>
              <w:t>●</w:t>
            </w:r>
            <w:r w:rsidR="00CC49BC" w:rsidRPr="009C57F2">
              <w:rPr>
                <w:rFonts w:ascii="Arial" w:hAnsi="Arial" w:cs="Arial"/>
                <w:sz w:val="20"/>
                <w:szCs w:val="20"/>
              </w:rPr>
              <w:t>]</w:t>
            </w:r>
          </w:p>
        </w:tc>
      </w:tr>
      <w:tr w:rsidR="00CC49BC" w:rsidRPr="009A250D" w:rsidTr="00C94AA7">
        <w:trPr>
          <w:jc w:val="center"/>
        </w:trPr>
        <w:tc>
          <w:tcPr>
            <w:tcW w:w="2836" w:type="dxa"/>
            <w:tcBorders>
              <w:top w:val="single" w:sz="4" w:space="0" w:color="auto"/>
              <w:left w:val="single" w:sz="4" w:space="0" w:color="auto"/>
              <w:bottom w:val="single" w:sz="4" w:space="0" w:color="auto"/>
              <w:right w:val="single" w:sz="4" w:space="0" w:color="auto"/>
            </w:tcBorders>
            <w:hideMark/>
          </w:tcPr>
          <w:p w:rsidR="00CC49BC" w:rsidRPr="009C57F2" w:rsidRDefault="00CC49BC" w:rsidP="00CC49BC">
            <w:pPr>
              <w:spacing w:line="360" w:lineRule="auto"/>
              <w:jc w:val="center"/>
              <w:rPr>
                <w:rFonts w:ascii="Arial" w:hAnsi="Arial" w:cs="Arial"/>
                <w:sz w:val="20"/>
                <w:szCs w:val="20"/>
                <w:highlight w:val="green"/>
              </w:rPr>
            </w:pPr>
            <w:r w:rsidRPr="009C57F2">
              <w:rPr>
                <w:rFonts w:ascii="Arial" w:hAnsi="Arial" w:cs="Arial"/>
                <w:sz w:val="20"/>
                <w:szCs w:val="20"/>
              </w:rPr>
              <w:t>[</w:t>
            </w:r>
            <w:r w:rsidRPr="009C57F2">
              <w:rPr>
                <w:rFonts w:ascii="Arial" w:hAnsi="Arial" w:cs="Arial"/>
                <w:sz w:val="20"/>
                <w:szCs w:val="20"/>
                <w:highlight w:val="yellow"/>
              </w:rPr>
              <w:t>mês</w:t>
            </w:r>
            <w:r w:rsidRPr="009C57F2">
              <w:rPr>
                <w:rFonts w:ascii="Arial" w:hAnsi="Arial" w:cs="Arial"/>
                <w:sz w:val="20"/>
                <w:szCs w:val="20"/>
              </w:rPr>
              <w:t>] a [</w:t>
            </w:r>
            <w:r w:rsidRPr="009C57F2">
              <w:rPr>
                <w:rFonts w:ascii="Arial" w:hAnsi="Arial" w:cs="Arial"/>
                <w:sz w:val="20"/>
                <w:szCs w:val="20"/>
                <w:highlight w:val="yellow"/>
              </w:rPr>
              <w:t>mês</w:t>
            </w:r>
            <w:r w:rsidRPr="009C57F2">
              <w:rPr>
                <w:rFonts w:ascii="Arial" w:hAnsi="Arial" w:cs="Arial"/>
                <w:sz w:val="20"/>
                <w:szCs w:val="20"/>
              </w:rPr>
              <w:t>] de 20[</w:t>
            </w:r>
            <w:r w:rsidRPr="009C57F2">
              <w:rPr>
                <w:rFonts w:ascii="Arial" w:hAnsi="Arial" w:cs="Arial"/>
                <w:sz w:val="20"/>
                <w:szCs w:val="20"/>
                <w:highlight w:val="yellow"/>
              </w:rPr>
              <w:t>●</w:t>
            </w:r>
            <w:r w:rsidRPr="009C57F2">
              <w:rPr>
                <w:rFonts w:ascii="Arial" w:hAnsi="Arial" w:cs="Arial"/>
                <w:sz w:val="20"/>
                <w:szCs w:val="20"/>
              </w:rPr>
              <w:t>]</w:t>
            </w:r>
          </w:p>
        </w:tc>
        <w:tc>
          <w:tcPr>
            <w:tcW w:w="3118" w:type="dxa"/>
            <w:tcBorders>
              <w:top w:val="single" w:sz="4" w:space="0" w:color="auto"/>
              <w:left w:val="single" w:sz="4" w:space="0" w:color="auto"/>
              <w:bottom w:val="single" w:sz="4" w:space="0" w:color="auto"/>
              <w:right w:val="single" w:sz="4" w:space="0" w:color="auto"/>
            </w:tcBorders>
            <w:hideMark/>
          </w:tcPr>
          <w:p w:rsidR="00CC49BC" w:rsidRPr="009C57F2" w:rsidRDefault="00CC49BC" w:rsidP="00CC49BC">
            <w:pPr>
              <w:spacing w:line="360" w:lineRule="auto"/>
              <w:jc w:val="center"/>
              <w:rPr>
                <w:rFonts w:ascii="Arial" w:hAnsi="Arial" w:cs="Arial"/>
                <w:sz w:val="20"/>
                <w:szCs w:val="20"/>
                <w:highlight w:val="green"/>
              </w:rPr>
            </w:pPr>
            <w:r w:rsidRPr="009C57F2">
              <w:rPr>
                <w:rFonts w:ascii="Arial" w:hAnsi="Arial" w:cs="Arial"/>
                <w:sz w:val="20"/>
                <w:szCs w:val="20"/>
              </w:rPr>
              <w:t>R$ [</w:t>
            </w:r>
            <w:r w:rsidRPr="009C57F2">
              <w:rPr>
                <w:rFonts w:ascii="Arial" w:hAnsi="Arial" w:cs="Arial"/>
                <w:sz w:val="20"/>
                <w:szCs w:val="20"/>
                <w:highlight w:val="yellow"/>
              </w:rPr>
              <w:t>●</w:t>
            </w:r>
            <w:r w:rsidRPr="009C57F2">
              <w:rPr>
                <w:rFonts w:ascii="Arial" w:hAnsi="Arial" w:cs="Arial"/>
                <w:sz w:val="20"/>
                <w:szCs w:val="20"/>
              </w:rPr>
              <w:t>]</w:t>
            </w:r>
          </w:p>
        </w:tc>
      </w:tr>
      <w:tr w:rsidR="00CC49BC" w:rsidRPr="009A250D" w:rsidTr="00C94AA7">
        <w:trPr>
          <w:jc w:val="center"/>
        </w:trPr>
        <w:tc>
          <w:tcPr>
            <w:tcW w:w="2836" w:type="dxa"/>
            <w:tcBorders>
              <w:top w:val="single" w:sz="4" w:space="0" w:color="auto"/>
              <w:left w:val="single" w:sz="4" w:space="0" w:color="auto"/>
              <w:bottom w:val="single" w:sz="4" w:space="0" w:color="auto"/>
              <w:right w:val="single" w:sz="4" w:space="0" w:color="auto"/>
            </w:tcBorders>
            <w:hideMark/>
          </w:tcPr>
          <w:p w:rsidR="00CC49BC" w:rsidRPr="009C57F2" w:rsidRDefault="00CC49BC" w:rsidP="00CC49BC">
            <w:pPr>
              <w:spacing w:line="360" w:lineRule="auto"/>
              <w:jc w:val="center"/>
              <w:rPr>
                <w:rFonts w:ascii="Arial" w:hAnsi="Arial" w:cs="Arial"/>
                <w:sz w:val="20"/>
                <w:szCs w:val="20"/>
                <w:highlight w:val="green"/>
              </w:rPr>
            </w:pPr>
            <w:r w:rsidRPr="009C57F2">
              <w:rPr>
                <w:rFonts w:ascii="Arial" w:hAnsi="Arial" w:cs="Arial"/>
                <w:sz w:val="20"/>
                <w:szCs w:val="20"/>
              </w:rPr>
              <w:lastRenderedPageBreak/>
              <w:t>[</w:t>
            </w:r>
            <w:r w:rsidRPr="009C57F2">
              <w:rPr>
                <w:rFonts w:ascii="Arial" w:hAnsi="Arial" w:cs="Arial"/>
                <w:sz w:val="20"/>
                <w:szCs w:val="20"/>
                <w:highlight w:val="yellow"/>
              </w:rPr>
              <w:t>mês</w:t>
            </w:r>
            <w:r w:rsidRPr="009C57F2">
              <w:rPr>
                <w:rFonts w:ascii="Arial" w:hAnsi="Arial" w:cs="Arial"/>
                <w:sz w:val="20"/>
                <w:szCs w:val="20"/>
              </w:rPr>
              <w:t>] a [</w:t>
            </w:r>
            <w:r w:rsidRPr="009C57F2">
              <w:rPr>
                <w:rFonts w:ascii="Arial" w:hAnsi="Arial" w:cs="Arial"/>
                <w:sz w:val="20"/>
                <w:szCs w:val="20"/>
                <w:highlight w:val="yellow"/>
              </w:rPr>
              <w:t>mês</w:t>
            </w:r>
            <w:r w:rsidRPr="009C57F2">
              <w:rPr>
                <w:rFonts w:ascii="Arial" w:hAnsi="Arial" w:cs="Arial"/>
                <w:sz w:val="20"/>
                <w:szCs w:val="20"/>
              </w:rPr>
              <w:t>] de 20[</w:t>
            </w:r>
            <w:r w:rsidRPr="009C57F2">
              <w:rPr>
                <w:rFonts w:ascii="Arial" w:hAnsi="Arial" w:cs="Arial"/>
                <w:sz w:val="20"/>
                <w:szCs w:val="20"/>
                <w:highlight w:val="yellow"/>
              </w:rPr>
              <w:t>●</w:t>
            </w:r>
            <w:r w:rsidRPr="009C57F2">
              <w:rPr>
                <w:rFonts w:ascii="Arial" w:hAnsi="Arial" w:cs="Arial"/>
                <w:sz w:val="20"/>
                <w:szCs w:val="20"/>
              </w:rPr>
              <w:t>]</w:t>
            </w:r>
          </w:p>
        </w:tc>
        <w:tc>
          <w:tcPr>
            <w:tcW w:w="3118" w:type="dxa"/>
            <w:tcBorders>
              <w:top w:val="single" w:sz="4" w:space="0" w:color="auto"/>
              <w:left w:val="single" w:sz="4" w:space="0" w:color="auto"/>
              <w:bottom w:val="single" w:sz="4" w:space="0" w:color="auto"/>
              <w:right w:val="single" w:sz="4" w:space="0" w:color="auto"/>
            </w:tcBorders>
            <w:hideMark/>
          </w:tcPr>
          <w:p w:rsidR="00CC49BC" w:rsidRPr="009C57F2" w:rsidRDefault="00CC49BC" w:rsidP="00CC49BC">
            <w:pPr>
              <w:spacing w:line="360" w:lineRule="auto"/>
              <w:jc w:val="center"/>
              <w:rPr>
                <w:rFonts w:ascii="Arial" w:hAnsi="Arial" w:cs="Arial"/>
                <w:sz w:val="20"/>
                <w:szCs w:val="20"/>
                <w:highlight w:val="green"/>
              </w:rPr>
            </w:pPr>
            <w:r w:rsidRPr="009C57F2">
              <w:rPr>
                <w:rFonts w:ascii="Arial" w:hAnsi="Arial" w:cs="Arial"/>
                <w:sz w:val="20"/>
                <w:szCs w:val="20"/>
              </w:rPr>
              <w:t>R$ [</w:t>
            </w:r>
            <w:r w:rsidRPr="009C57F2">
              <w:rPr>
                <w:rFonts w:ascii="Arial" w:hAnsi="Arial" w:cs="Arial"/>
                <w:sz w:val="20"/>
                <w:szCs w:val="20"/>
                <w:highlight w:val="yellow"/>
              </w:rPr>
              <w:t>●</w:t>
            </w:r>
            <w:r w:rsidRPr="009C57F2">
              <w:rPr>
                <w:rFonts w:ascii="Arial" w:hAnsi="Arial" w:cs="Arial"/>
                <w:sz w:val="20"/>
                <w:szCs w:val="20"/>
              </w:rPr>
              <w:t>]</w:t>
            </w:r>
          </w:p>
        </w:tc>
      </w:tr>
      <w:tr w:rsidR="00CC49BC" w:rsidRPr="009A250D" w:rsidTr="00C94AA7">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rsidR="00CC49BC" w:rsidRPr="009C57F2" w:rsidRDefault="00CC49BC" w:rsidP="00CC49BC">
            <w:pPr>
              <w:spacing w:line="360" w:lineRule="auto"/>
              <w:jc w:val="center"/>
              <w:rPr>
                <w:rFonts w:ascii="Arial" w:hAnsi="Arial" w:cs="Arial"/>
                <w:b/>
                <w:sz w:val="20"/>
                <w:szCs w:val="20"/>
                <w:highlight w:val="green"/>
              </w:rPr>
            </w:pPr>
            <w:r w:rsidRPr="009C57F2">
              <w:rPr>
                <w:rFonts w:ascii="Arial" w:hAnsi="Arial" w:cs="Arial"/>
                <w:b/>
                <w:sz w:val="20"/>
                <w:szCs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rsidR="00CC49BC" w:rsidRPr="009C57F2" w:rsidRDefault="00CC49BC" w:rsidP="00CC49BC">
            <w:pPr>
              <w:spacing w:line="360" w:lineRule="auto"/>
              <w:jc w:val="center"/>
              <w:rPr>
                <w:rFonts w:ascii="Arial" w:hAnsi="Arial" w:cs="Arial"/>
                <w:b/>
                <w:sz w:val="20"/>
                <w:szCs w:val="20"/>
                <w:highlight w:val="green"/>
              </w:rPr>
            </w:pPr>
            <w:r w:rsidRPr="009C57F2">
              <w:rPr>
                <w:rFonts w:ascii="Arial" w:hAnsi="Arial" w:cs="Arial"/>
                <w:b/>
                <w:sz w:val="20"/>
                <w:szCs w:val="20"/>
              </w:rPr>
              <w:t>R$ [</w:t>
            </w:r>
            <w:r w:rsidRPr="009C57F2">
              <w:rPr>
                <w:rFonts w:ascii="Arial" w:hAnsi="Arial" w:cs="Arial"/>
                <w:b/>
                <w:sz w:val="20"/>
                <w:szCs w:val="20"/>
                <w:highlight w:val="yellow"/>
              </w:rPr>
              <w:t>●</w:t>
            </w:r>
            <w:r w:rsidRPr="009C57F2">
              <w:rPr>
                <w:rFonts w:ascii="Arial" w:hAnsi="Arial" w:cs="Arial"/>
                <w:b/>
                <w:sz w:val="20"/>
                <w:szCs w:val="20"/>
              </w:rPr>
              <w:t>]</w:t>
            </w:r>
          </w:p>
        </w:tc>
      </w:tr>
      <w:bookmarkEnd w:id="112"/>
    </w:tbl>
    <w:p w:rsidR="0073088D" w:rsidRPr="009A250D" w:rsidRDefault="0073088D" w:rsidP="009A250D">
      <w:pPr>
        <w:spacing w:line="360" w:lineRule="auto"/>
        <w:rPr>
          <w:rStyle w:val="Nmerodepgina"/>
          <w:rFonts w:ascii="Arial" w:hAnsi="Arial" w:cs="Arial"/>
          <w:bCs/>
          <w:sz w:val="20"/>
          <w:szCs w:val="20"/>
        </w:rPr>
      </w:pPr>
    </w:p>
    <w:p w:rsidR="00FE281A" w:rsidRPr="00400BEF" w:rsidRDefault="00FE281A" w:rsidP="00FE281A">
      <w:pPr>
        <w:spacing w:line="360" w:lineRule="auto"/>
        <w:rPr>
          <w:rFonts w:ascii="Arial" w:hAnsi="Arial" w:cs="Arial"/>
          <w:sz w:val="20"/>
          <w:szCs w:val="20"/>
        </w:rPr>
      </w:pPr>
    </w:p>
    <w:p w:rsidR="00FE281A" w:rsidRPr="009A250D" w:rsidRDefault="00FE281A" w:rsidP="00FE281A">
      <w:pPr>
        <w:spacing w:line="360" w:lineRule="auto"/>
        <w:rPr>
          <w:rFonts w:ascii="Arial" w:hAnsi="Arial" w:cs="Arial"/>
          <w:sz w:val="20"/>
          <w:szCs w:val="20"/>
        </w:rPr>
        <w:sectPr w:rsidR="00FE281A" w:rsidRPr="009A250D" w:rsidSect="009A250D">
          <w:pgSz w:w="16838" w:h="11906" w:orient="landscape"/>
          <w:pgMar w:top="992" w:right="1134" w:bottom="1276" w:left="992" w:header="709" w:footer="709" w:gutter="0"/>
          <w:cols w:space="708"/>
          <w:docGrid w:linePitch="360"/>
        </w:sectPr>
      </w:pPr>
    </w:p>
    <w:p w:rsidR="0073088D" w:rsidRPr="00AA167F" w:rsidRDefault="0073088D" w:rsidP="00C94AA7">
      <w:pPr>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lastRenderedPageBreak/>
        <w:t>ANEXO III</w:t>
      </w:r>
    </w:p>
    <w:p w:rsidR="0073088D" w:rsidRPr="00AA167F" w:rsidRDefault="0073088D" w:rsidP="008354B2">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r w:rsidRPr="009A250D">
        <w:rPr>
          <w:rFonts w:ascii="Arial" w:hAnsi="Arial" w:cs="Arial"/>
          <w:b/>
          <w:sz w:val="20"/>
          <w:szCs w:val="20"/>
        </w:rPr>
        <w:t>RELATÓRIO SEMESTRAL DOS RECURSOS DESTINADOS</w:t>
      </w:r>
    </w:p>
    <w:p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w:t>
      </w:r>
      <w:r w:rsidRPr="00E34BFB">
        <w:rPr>
          <w:rFonts w:ascii="Arial" w:hAnsi="Arial" w:cs="Arial"/>
          <w:sz w:val="20"/>
          <w:szCs w:val="20"/>
          <w:highlight w:val="yellow"/>
        </w:rPr>
        <w:t>CIDADE</w:t>
      </w:r>
      <w:r w:rsidRPr="009A250D">
        <w:rPr>
          <w:rFonts w:ascii="Arial" w:hAnsi="Arial" w:cs="Arial"/>
          <w:sz w:val="20"/>
          <w:szCs w:val="20"/>
        </w:rPr>
        <w:t>], [</w:t>
      </w:r>
      <w:r w:rsidRPr="00E34BFB">
        <w:rPr>
          <w:rFonts w:ascii="Arial" w:hAnsi="Arial" w:cs="Arial"/>
          <w:smallCaps/>
          <w:sz w:val="20"/>
          <w:szCs w:val="20"/>
          <w:highlight w:val="yellow"/>
        </w:rPr>
        <w:t>DATA</w:t>
      </w:r>
      <w:r w:rsidRPr="009A250D">
        <w:rPr>
          <w:rFonts w:ascii="Arial" w:hAnsi="Arial" w:cs="Arial"/>
          <w:sz w:val="20"/>
          <w:szCs w:val="20"/>
        </w:rPr>
        <w:t>]</w:t>
      </w:r>
    </w:p>
    <w:p w:rsidR="0073088D" w:rsidRPr="009A250D" w:rsidRDefault="0073088D">
      <w:pPr>
        <w:spacing w:line="360" w:lineRule="auto"/>
        <w:rPr>
          <w:rFonts w:ascii="Arial" w:hAnsi="Arial" w:cs="Arial"/>
          <w:sz w:val="20"/>
          <w:szCs w:val="20"/>
        </w:rPr>
      </w:pPr>
    </w:p>
    <w:p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À</w:t>
      </w:r>
    </w:p>
    <w:p w:rsidR="0073088D" w:rsidRPr="009A250D" w:rsidRDefault="0073088D" w:rsidP="009A250D">
      <w:pPr>
        <w:spacing w:line="360" w:lineRule="auto"/>
        <w:jc w:val="both"/>
        <w:rPr>
          <w:rFonts w:ascii="Arial" w:hAnsi="Arial" w:cs="Arial"/>
          <w:b/>
          <w:sz w:val="20"/>
          <w:szCs w:val="20"/>
        </w:rPr>
      </w:pPr>
      <w:r w:rsidRPr="009A250D">
        <w:rPr>
          <w:rFonts w:ascii="Arial" w:hAnsi="Arial" w:cs="Arial"/>
          <w:b/>
          <w:sz w:val="20"/>
          <w:szCs w:val="20"/>
        </w:rPr>
        <w:t>Oliveira Trust Distribuidora de Títulos e Valores Mobiliários S.A.</w:t>
      </w:r>
    </w:p>
    <w:p w:rsidR="0073088D" w:rsidRPr="009A250D" w:rsidRDefault="0073088D" w:rsidP="009A250D">
      <w:pPr>
        <w:spacing w:line="360" w:lineRule="auto"/>
        <w:jc w:val="both"/>
        <w:rPr>
          <w:rFonts w:ascii="Arial" w:hAnsi="Arial" w:cs="Arial"/>
          <w:sz w:val="20"/>
          <w:szCs w:val="20"/>
        </w:rPr>
      </w:pPr>
    </w:p>
    <w:p w:rsidR="0073088D" w:rsidRPr="009A250D" w:rsidRDefault="0073088D" w:rsidP="009A250D">
      <w:pPr>
        <w:tabs>
          <w:tab w:val="left" w:pos="24"/>
          <w:tab w:val="left" w:pos="5435"/>
        </w:tabs>
        <w:spacing w:line="360" w:lineRule="auto"/>
        <w:jc w:val="both"/>
        <w:rPr>
          <w:rFonts w:ascii="Arial" w:hAnsi="Arial" w:cs="Arial"/>
          <w:sz w:val="20"/>
          <w:szCs w:val="20"/>
        </w:rPr>
      </w:pPr>
      <w:bookmarkStart w:id="113" w:name="_Hlk86933740"/>
      <w:r w:rsidRPr="009A250D">
        <w:rPr>
          <w:rFonts w:ascii="Arial" w:hAnsi="Arial" w:cs="Arial"/>
          <w:sz w:val="20"/>
          <w:szCs w:val="20"/>
        </w:rPr>
        <w:t>Período: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 até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p>
    <w:bookmarkEnd w:id="113"/>
    <w:p w:rsidR="0073088D" w:rsidRPr="009A250D" w:rsidRDefault="0073088D" w:rsidP="009A250D">
      <w:pPr>
        <w:spacing w:line="360" w:lineRule="auto"/>
        <w:jc w:val="both"/>
        <w:rPr>
          <w:rFonts w:ascii="Arial" w:hAnsi="Arial" w:cs="Arial"/>
          <w:sz w:val="20"/>
          <w:szCs w:val="20"/>
        </w:rPr>
      </w:pPr>
    </w:p>
    <w:p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A </w:t>
      </w:r>
      <w:r w:rsidR="00BB1B4B" w:rsidRPr="00AA167F">
        <w:rPr>
          <w:rFonts w:ascii="Arial" w:hAnsi="Arial" w:cs="Arial"/>
          <w:b/>
          <w:bCs/>
          <w:sz w:val="20"/>
          <w:szCs w:val="20"/>
        </w:rPr>
        <w:t xml:space="preserve">TABAS </w:t>
      </w:r>
      <w:r w:rsidR="00BB1B4B" w:rsidRPr="00AA167F">
        <w:rPr>
          <w:rFonts w:ascii="Arial" w:hAnsi="Arial" w:cs="Arial"/>
          <w:b/>
          <w:sz w:val="20"/>
          <w:szCs w:val="20"/>
        </w:rPr>
        <w:t>TECNOLOGIA IMOBILIÁRIA LTDA.</w:t>
      </w:r>
      <w:r w:rsidR="00BB1B4B" w:rsidRPr="00400BEF">
        <w:rPr>
          <w:rFonts w:ascii="Arial" w:hAnsi="Arial" w:cs="Arial"/>
          <w:sz w:val="20"/>
          <w:szCs w:val="20"/>
        </w:rPr>
        <w:t xml:space="preserve">, sociedade empresária limitada, com sede na Cidade de São Paulo, Estado de São Paulo, na Avenida 9 de Julho, nº 5.109, </w:t>
      </w:r>
      <w:r w:rsidR="00B94395" w:rsidRPr="00400BEF">
        <w:rPr>
          <w:rFonts w:ascii="Arial" w:hAnsi="Arial" w:cs="Arial"/>
          <w:sz w:val="20"/>
          <w:szCs w:val="20"/>
        </w:rPr>
        <w:t>Box 5</w:t>
      </w:r>
      <w:r w:rsidR="00BB1B4B" w:rsidRPr="00400BEF">
        <w:rPr>
          <w:rFonts w:ascii="Arial" w:hAnsi="Arial" w:cs="Arial"/>
          <w:sz w:val="20"/>
          <w:szCs w:val="20"/>
        </w:rPr>
        <w:t>, Jardim Paulista, CEP 01407-905, inscrita no Cadastro Nacional da Pessoa Jurídica do Ministério da Economia (“</w:t>
      </w:r>
      <w:r w:rsidR="00BB1B4B" w:rsidRPr="009A250D">
        <w:rPr>
          <w:rFonts w:ascii="Arial" w:hAnsi="Arial" w:cs="Arial"/>
          <w:sz w:val="20"/>
          <w:szCs w:val="20"/>
          <w:u w:val="single"/>
        </w:rPr>
        <w:t>CNPJ/ME</w:t>
      </w:r>
      <w:r w:rsidR="00BB1B4B" w:rsidRPr="009A250D">
        <w:rPr>
          <w:rFonts w:ascii="Arial" w:hAnsi="Arial" w:cs="Arial"/>
          <w:sz w:val="20"/>
          <w:szCs w:val="20"/>
        </w:rPr>
        <w:t xml:space="preserve">”) sob o nº 37.010.059/0001-70, com </w:t>
      </w:r>
      <w:r w:rsidR="00BB1B4B" w:rsidRPr="009A250D">
        <w:rPr>
          <w:rFonts w:ascii="Arial" w:hAnsi="Arial" w:cs="Arial"/>
          <w:bCs/>
          <w:sz w:val="20"/>
          <w:szCs w:val="20"/>
        </w:rPr>
        <w:t>seus</w:t>
      </w:r>
      <w:r w:rsidR="00BB1B4B" w:rsidRPr="009A250D">
        <w:rPr>
          <w:rFonts w:ascii="Arial" w:hAnsi="Arial" w:cs="Arial"/>
          <w:sz w:val="20"/>
          <w:szCs w:val="20"/>
        </w:rPr>
        <w:t xml:space="preserve"> atos constitutivos registrados perante a Junta Comercial do Estado de São Paulo (“</w:t>
      </w:r>
      <w:r w:rsidR="00BB1B4B" w:rsidRPr="009A250D">
        <w:rPr>
          <w:rFonts w:ascii="Arial" w:hAnsi="Arial" w:cs="Arial"/>
          <w:sz w:val="20"/>
          <w:szCs w:val="20"/>
          <w:u w:val="single"/>
        </w:rPr>
        <w:t>JUCESP</w:t>
      </w:r>
      <w:r w:rsidR="00BB1B4B" w:rsidRPr="009A250D">
        <w:rPr>
          <w:rFonts w:ascii="Arial" w:hAnsi="Arial" w:cs="Arial"/>
          <w:sz w:val="20"/>
          <w:szCs w:val="20"/>
        </w:rPr>
        <w:t>”) sob o NIRE 35.235.993.289</w:t>
      </w:r>
      <w:r w:rsidRPr="009A250D">
        <w:rPr>
          <w:rFonts w:ascii="Arial" w:hAnsi="Arial" w:cs="Arial"/>
          <w:sz w:val="20"/>
          <w:szCs w:val="20"/>
        </w:rPr>
        <w:t xml:space="preserve">, neste ato representada na forma de seu </w:t>
      </w:r>
      <w:r w:rsidR="00BB1B4B" w:rsidRPr="00AA167F">
        <w:rPr>
          <w:rFonts w:ascii="Arial" w:hAnsi="Arial" w:cs="Arial"/>
          <w:sz w:val="20"/>
          <w:szCs w:val="20"/>
        </w:rPr>
        <w:t xml:space="preserve">Contrato </w:t>
      </w:r>
      <w:r w:rsidRPr="009A250D">
        <w:rPr>
          <w:rFonts w:ascii="Arial" w:hAnsi="Arial" w:cs="Arial"/>
          <w:sz w:val="20"/>
          <w:szCs w:val="20"/>
        </w:rPr>
        <w:t>Social, vem, pelo presente, atestar que o volume total de recursos obtidos mediante a Emissão acima foram utilizados durante o período acima, corresponde a R$ [</w:t>
      </w:r>
      <w:r w:rsidRPr="009A250D">
        <w:rPr>
          <w:rFonts w:ascii="Arial" w:hAnsi="Arial" w:cs="Arial"/>
          <w:sz w:val="20"/>
          <w:szCs w:val="20"/>
          <w:highlight w:val="yellow"/>
        </w:rPr>
        <w:t>●</w:t>
      </w:r>
      <w:r w:rsidRPr="009A250D">
        <w:rPr>
          <w:rFonts w:ascii="Arial" w:hAnsi="Arial" w:cs="Arial"/>
          <w:sz w:val="20"/>
          <w:szCs w:val="20"/>
        </w:rPr>
        <w:t>] ([</w:t>
      </w:r>
      <w:r w:rsidRPr="009A250D">
        <w:rPr>
          <w:rFonts w:ascii="Arial" w:hAnsi="Arial" w:cs="Arial"/>
          <w:sz w:val="20"/>
          <w:szCs w:val="20"/>
          <w:highlight w:val="yellow"/>
        </w:rPr>
        <w:t>●</w:t>
      </w:r>
      <w:r w:rsidRPr="009A250D">
        <w:rPr>
          <w:rFonts w:ascii="Arial" w:hAnsi="Arial" w:cs="Arial"/>
          <w:sz w:val="20"/>
          <w:szCs w:val="20"/>
        </w:rPr>
        <w:t xml:space="preserve">] reais) e foram para utilizados nos termos previstos na </w:t>
      </w:r>
      <w:r w:rsidR="00B20C2D">
        <w:rPr>
          <w:rFonts w:ascii="Arial" w:hAnsi="Arial" w:cs="Arial"/>
          <w:sz w:val="20"/>
          <w:szCs w:val="20"/>
        </w:rPr>
        <w:t>Escritura de Emissão</w:t>
      </w:r>
      <w:r w:rsidRPr="009A250D">
        <w:rPr>
          <w:rFonts w:ascii="Arial" w:hAnsi="Arial" w:cs="Arial"/>
          <w:sz w:val="20"/>
          <w:szCs w:val="20"/>
        </w:rPr>
        <w:t>, conforme abaixo:</w:t>
      </w:r>
    </w:p>
    <w:p w:rsidR="0073088D" w:rsidRPr="009A250D" w:rsidRDefault="0073088D" w:rsidP="00C94AA7">
      <w:pPr>
        <w:spacing w:line="360" w:lineRule="auto"/>
        <w:rPr>
          <w:rFonts w:ascii="Arial" w:hAnsi="Arial" w:cs="Arial"/>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BB1B4B" w:rsidRPr="009A250D" w:rsidTr="00C94AA7">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rsidP="008354B2">
            <w:pPr>
              <w:spacing w:line="360" w:lineRule="auto"/>
              <w:jc w:val="center"/>
              <w:rPr>
                <w:rFonts w:ascii="Arial" w:hAnsi="Arial" w:cs="Arial"/>
                <w:b/>
                <w:bCs/>
                <w:color w:val="000000"/>
                <w:sz w:val="16"/>
                <w:szCs w:val="16"/>
                <w:lang w:val="en-US"/>
              </w:rPr>
            </w:pPr>
            <w:bookmarkStart w:id="114" w:name="_Hlk79414802"/>
            <w:r w:rsidRPr="009A250D">
              <w:rPr>
                <w:rFonts w:ascii="Arial" w:hAnsi="Arial" w:cs="Arial"/>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pPr>
              <w:spacing w:line="360" w:lineRule="auto"/>
              <w:jc w:val="center"/>
              <w:rPr>
                <w:rFonts w:ascii="Arial" w:hAnsi="Arial" w:cs="Arial"/>
                <w:b/>
                <w:bCs/>
                <w:color w:val="000000"/>
                <w:sz w:val="16"/>
                <w:szCs w:val="16"/>
                <w:lang w:val="en-US"/>
              </w:rPr>
            </w:pPr>
            <w:r w:rsidRPr="009A250D">
              <w:rPr>
                <w:rFonts w:ascii="Arial" w:hAnsi="Arial" w:cs="Arial"/>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color w:val="000000"/>
                <w:sz w:val="16"/>
                <w:szCs w:val="16"/>
                <w:lang w:val="en-US"/>
              </w:rPr>
            </w:pPr>
            <w:r w:rsidRPr="009A250D">
              <w:rPr>
                <w:rFonts w:ascii="Arial" w:hAnsi="Arial" w:cs="Arial"/>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pPr>
              <w:spacing w:line="360" w:lineRule="auto"/>
              <w:jc w:val="center"/>
              <w:rPr>
                <w:rFonts w:ascii="Arial" w:hAnsi="Arial" w:cs="Arial"/>
                <w:b/>
                <w:bCs/>
                <w:color w:val="000000"/>
                <w:sz w:val="16"/>
                <w:szCs w:val="16"/>
                <w:lang w:val="en-US"/>
              </w:rPr>
            </w:pPr>
            <w:r w:rsidRPr="009A250D">
              <w:rPr>
                <w:rFonts w:ascii="Arial" w:hAnsi="Arial" w:cs="Arial"/>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color w:val="000000"/>
                <w:sz w:val="16"/>
                <w:szCs w:val="16"/>
                <w:lang w:val="en-US"/>
              </w:rPr>
            </w:pPr>
            <w:r w:rsidRPr="009A250D">
              <w:rPr>
                <w:rFonts w:ascii="Arial" w:hAnsi="Arial" w:cs="Arial"/>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rsidP="00943E70">
            <w:pPr>
              <w:spacing w:line="360" w:lineRule="auto"/>
              <w:jc w:val="center"/>
              <w:rPr>
                <w:rFonts w:ascii="Arial" w:hAnsi="Arial" w:cs="Arial"/>
                <w:b/>
                <w:bCs/>
                <w:sz w:val="16"/>
                <w:szCs w:val="16"/>
              </w:rPr>
            </w:pPr>
            <w:r w:rsidRPr="009A250D">
              <w:rPr>
                <w:rFonts w:ascii="Arial" w:hAnsi="Arial" w:cs="Arial"/>
                <w:b/>
                <w:bCs/>
                <w:sz w:val="16"/>
                <w:szCs w:val="16"/>
              </w:rPr>
              <w:t>Destinação dos recursos/etapa do projeto (aquisição</w:t>
            </w:r>
            <w:r w:rsidR="00943E70">
              <w:rPr>
                <w:rFonts w:ascii="Arial" w:hAnsi="Arial" w:cs="Arial"/>
                <w:b/>
                <w:bCs/>
                <w:sz w:val="16"/>
                <w:szCs w:val="16"/>
              </w:rPr>
              <w:t xml:space="preserve"> </w:t>
            </w:r>
            <w:r w:rsidRPr="009A250D">
              <w:rPr>
                <w:rFonts w:ascii="Arial" w:hAnsi="Arial" w:cs="Arial"/>
                <w:b/>
                <w:bCs/>
                <w:sz w:val="16"/>
                <w:szCs w:val="16"/>
              </w:rPr>
              <w:t>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sz w:val="16"/>
                <w:szCs w:val="16"/>
              </w:rPr>
            </w:pPr>
            <w:r w:rsidRPr="009A250D">
              <w:rPr>
                <w:rFonts w:ascii="Arial" w:hAnsi="Arial" w:cs="Arial"/>
                <w:b/>
                <w:bCs/>
                <w:sz w:val="16"/>
                <w:szCs w:val="16"/>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color w:val="000000"/>
                <w:sz w:val="16"/>
                <w:szCs w:val="16"/>
              </w:rPr>
            </w:pPr>
            <w:r w:rsidRPr="009A250D">
              <w:rPr>
                <w:rFonts w:ascii="Arial" w:hAnsi="Arial" w:cs="Arial"/>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sz w:val="16"/>
                <w:szCs w:val="16"/>
              </w:rPr>
            </w:pPr>
            <w:r w:rsidRPr="009A250D">
              <w:rPr>
                <w:rFonts w:ascii="Arial" w:hAnsi="Arial" w:cs="Arial"/>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73088D" w:rsidRPr="009A250D" w:rsidRDefault="0073088D">
            <w:pPr>
              <w:spacing w:line="360" w:lineRule="auto"/>
              <w:jc w:val="center"/>
              <w:rPr>
                <w:rFonts w:ascii="Arial" w:hAnsi="Arial" w:cs="Arial"/>
                <w:b/>
                <w:bCs/>
                <w:color w:val="000000"/>
                <w:sz w:val="16"/>
                <w:szCs w:val="16"/>
                <w:lang w:val="en-US"/>
              </w:rPr>
            </w:pPr>
            <w:r w:rsidRPr="009A250D">
              <w:rPr>
                <w:rFonts w:ascii="Arial" w:hAnsi="Arial" w:cs="Arial"/>
                <w:b/>
                <w:bCs/>
                <w:sz w:val="16"/>
                <w:szCs w:val="16"/>
              </w:rPr>
              <w:t>Valor gasto no semestre</w:t>
            </w:r>
          </w:p>
        </w:tc>
      </w:tr>
      <w:tr w:rsidR="0073088D" w:rsidRPr="009A250D" w:rsidTr="00C94AA7">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rsidR="0073088D" w:rsidRPr="009A250D" w:rsidRDefault="0073088D" w:rsidP="00C94AA7">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496"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243"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7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390"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33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c>
          <w:tcPr>
            <w:tcW w:w="11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w:t>
            </w:r>
          </w:p>
        </w:tc>
      </w:tr>
      <w:tr w:rsidR="0073088D" w:rsidRPr="009A250D"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R$ [●]</w:t>
            </w:r>
          </w:p>
        </w:tc>
      </w:tr>
      <w:tr w:rsidR="0073088D" w:rsidRPr="009A250D"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rsidP="00C94AA7">
            <w:pPr>
              <w:spacing w:line="360" w:lineRule="auto"/>
              <w:jc w:val="center"/>
              <w:rPr>
                <w:rFonts w:ascii="Arial" w:hAnsi="Arial" w:cs="Arial"/>
                <w:b/>
                <w:bCs/>
                <w:sz w:val="16"/>
                <w:szCs w:val="16"/>
              </w:rPr>
            </w:pPr>
            <w:r w:rsidRPr="009A250D">
              <w:rPr>
                <w:rFonts w:ascii="Arial" w:hAnsi="Arial" w:cs="Arial"/>
                <w:b/>
                <w:bCs/>
                <w:sz w:val="16"/>
                <w:szCs w:val="16"/>
              </w:rPr>
              <w:t xml:space="preserve">Valor total desembolsado à </w:t>
            </w:r>
            <w:r w:rsidR="0079528D">
              <w:rPr>
                <w:rFonts w:ascii="Arial" w:hAnsi="Arial" w:cs="Arial"/>
                <w:b/>
                <w:bCs/>
                <w:sz w:val="16"/>
                <w:szCs w:val="16"/>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rPr>
              <w:t>R$ [●]</w:t>
            </w:r>
          </w:p>
        </w:tc>
      </w:tr>
      <w:tr w:rsidR="0073088D" w:rsidRPr="009A250D"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lastRenderedPageBreak/>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tr w:rsidR="0073088D" w:rsidRPr="009A250D"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bookmarkEnd w:id="114"/>
    </w:tbl>
    <w:p w:rsidR="0073088D" w:rsidRPr="009A250D" w:rsidRDefault="0073088D" w:rsidP="00C94AA7">
      <w:pPr>
        <w:suppressAutoHyphens/>
        <w:autoSpaceDE w:val="0"/>
        <w:autoSpaceDN w:val="0"/>
        <w:adjustRightInd w:val="0"/>
        <w:spacing w:line="360" w:lineRule="auto"/>
        <w:textAlignment w:val="baseline"/>
        <w:rPr>
          <w:rFonts w:ascii="Arial" w:hAnsi="Arial" w:cs="Arial"/>
          <w:sz w:val="20"/>
          <w:szCs w:val="20"/>
        </w:rPr>
      </w:pPr>
    </w:p>
    <w:p w:rsidR="0073088D" w:rsidRPr="009A250D" w:rsidRDefault="0073088D" w:rsidP="009A250D">
      <w:pPr>
        <w:suppressAutoHyphens/>
        <w:autoSpaceDE w:val="0"/>
        <w:autoSpaceDN w:val="0"/>
        <w:adjustRightInd w:val="0"/>
        <w:spacing w:line="360" w:lineRule="auto"/>
        <w:jc w:val="both"/>
        <w:textAlignment w:val="baseline"/>
        <w:rPr>
          <w:rFonts w:ascii="Arial" w:hAnsi="Arial" w:cs="Arial"/>
          <w:sz w:val="20"/>
          <w:szCs w:val="20"/>
        </w:rPr>
      </w:pPr>
      <w:bookmarkStart w:id="115" w:name="_Hlk86933821"/>
      <w:r w:rsidRPr="009A250D">
        <w:rPr>
          <w:rFonts w:ascii="Arial" w:hAnsi="Arial" w:cs="Arial"/>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w:t>
      </w:r>
      <w:r w:rsidR="00F404DD">
        <w:rPr>
          <w:rFonts w:ascii="Arial" w:hAnsi="Arial" w:cs="Arial"/>
          <w:sz w:val="20"/>
          <w:szCs w:val="20"/>
        </w:rPr>
        <w:t>a</w:t>
      </w:r>
      <w:r w:rsidRPr="009A250D">
        <w:rPr>
          <w:rFonts w:ascii="Arial" w:hAnsi="Arial" w:cs="Arial"/>
          <w:sz w:val="20"/>
          <w:szCs w:val="20"/>
        </w:rPr>
        <w:t xml:space="preserve"> </w:t>
      </w:r>
      <w:r w:rsidR="00F404DD">
        <w:rPr>
          <w:rFonts w:ascii="Arial" w:hAnsi="Arial" w:cs="Arial"/>
          <w:sz w:val="20"/>
          <w:szCs w:val="20"/>
        </w:rPr>
        <w:t>Emissora</w:t>
      </w:r>
      <w:r w:rsidRPr="009A250D">
        <w:rPr>
          <w:rFonts w:ascii="Arial" w:hAnsi="Arial" w:cs="Arial"/>
          <w:sz w:val="20"/>
          <w:szCs w:val="20"/>
        </w:rPr>
        <w:t>, a integral destinação dos recursos. Acompanha a presente declaração os documentos necessários à comprovação do controle acima previsto.</w:t>
      </w:r>
    </w:p>
    <w:bookmarkEnd w:id="115"/>
    <w:p w:rsidR="0073088D" w:rsidRPr="009A250D" w:rsidRDefault="0073088D" w:rsidP="00C94AA7">
      <w:pPr>
        <w:spacing w:line="360" w:lineRule="auto"/>
        <w:rPr>
          <w:rFonts w:ascii="Arial" w:hAnsi="Arial" w:cs="Arial"/>
          <w:sz w:val="20"/>
          <w:szCs w:val="20"/>
        </w:rPr>
      </w:pPr>
    </w:p>
    <w:p w:rsidR="0073088D" w:rsidRPr="009A250D" w:rsidRDefault="0073088D" w:rsidP="008354B2">
      <w:pPr>
        <w:spacing w:line="360" w:lineRule="auto"/>
        <w:rPr>
          <w:rFonts w:ascii="Arial" w:hAnsi="Arial" w:cs="Arial"/>
          <w:sz w:val="20"/>
          <w:szCs w:val="20"/>
        </w:rPr>
      </w:pPr>
    </w:p>
    <w:p w:rsidR="0073088D" w:rsidRPr="009A250D" w:rsidRDefault="0073088D">
      <w:pPr>
        <w:spacing w:line="360" w:lineRule="auto"/>
        <w:rPr>
          <w:rFonts w:ascii="Arial" w:hAnsi="Arial" w:cs="Arial"/>
          <w:sz w:val="20"/>
          <w:szCs w:val="20"/>
        </w:rPr>
      </w:pPr>
      <w:r w:rsidRPr="009A250D">
        <w:rPr>
          <w:rFonts w:ascii="Arial" w:hAnsi="Arial" w:cs="Arial"/>
          <w:sz w:val="20"/>
          <w:szCs w:val="20"/>
        </w:rPr>
        <w:t>Atenciosamente,</w:t>
      </w:r>
    </w:p>
    <w:p w:rsidR="0073088D" w:rsidRPr="009A250D" w:rsidRDefault="0073088D">
      <w:pPr>
        <w:spacing w:line="360" w:lineRule="auto"/>
        <w:rPr>
          <w:rFonts w:ascii="Arial" w:hAnsi="Arial" w:cs="Arial"/>
          <w:sz w:val="20"/>
          <w:szCs w:val="20"/>
        </w:rPr>
      </w:pPr>
    </w:p>
    <w:p w:rsidR="0073088D" w:rsidRPr="009A250D" w:rsidRDefault="00BB1B4B">
      <w:pPr>
        <w:spacing w:line="360" w:lineRule="auto"/>
        <w:ind w:right="-1"/>
        <w:jc w:val="center"/>
        <w:rPr>
          <w:rStyle w:val="Nmerodepgina"/>
          <w:rFonts w:ascii="Arial" w:hAnsi="Arial" w:cs="Arial"/>
          <w:bCs/>
          <w:smallCaps/>
          <w:sz w:val="20"/>
          <w:szCs w:val="20"/>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p>
    <w:p w:rsidR="0073088D" w:rsidRPr="009A250D" w:rsidRDefault="0073088D">
      <w:pPr>
        <w:spacing w:line="360" w:lineRule="auto"/>
        <w:jc w:val="center"/>
        <w:rPr>
          <w:rFonts w:ascii="Arial" w:hAnsi="Arial" w:cs="Arial"/>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73088D" w:rsidRPr="009A250D" w:rsidTr="00C94AA7">
        <w:trPr>
          <w:jc w:val="center"/>
        </w:trPr>
        <w:tc>
          <w:tcPr>
            <w:tcW w:w="4420" w:type="dxa"/>
            <w:hideMark/>
          </w:tcPr>
          <w:p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_________________________________</w:t>
            </w:r>
          </w:p>
        </w:tc>
        <w:tc>
          <w:tcPr>
            <w:tcW w:w="4490" w:type="dxa"/>
            <w:hideMark/>
          </w:tcPr>
          <w:p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w:t>
            </w:r>
          </w:p>
        </w:tc>
      </w:tr>
      <w:tr w:rsidR="0073088D" w:rsidRPr="009A250D" w:rsidTr="00C94AA7">
        <w:trPr>
          <w:jc w:val="center"/>
        </w:trPr>
        <w:tc>
          <w:tcPr>
            <w:tcW w:w="4420" w:type="dxa"/>
            <w:hideMark/>
          </w:tcPr>
          <w:p w:rsidR="0073088D" w:rsidRPr="009A250D" w:rsidRDefault="0073088D" w:rsidP="00C94AA7">
            <w:pPr>
              <w:spacing w:line="360" w:lineRule="auto"/>
              <w:rPr>
                <w:rFonts w:ascii="Arial" w:hAnsi="Arial" w:cs="Arial"/>
                <w:sz w:val="20"/>
                <w:szCs w:val="20"/>
              </w:rPr>
            </w:pPr>
            <w:r w:rsidRPr="009A250D">
              <w:rPr>
                <w:rFonts w:ascii="Arial" w:hAnsi="Arial" w:cs="Arial"/>
                <w:sz w:val="20"/>
                <w:szCs w:val="20"/>
              </w:rPr>
              <w:t>Nome:</w:t>
            </w:r>
          </w:p>
          <w:p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Cargo:</w:t>
            </w:r>
          </w:p>
        </w:tc>
        <w:tc>
          <w:tcPr>
            <w:tcW w:w="4490" w:type="dxa"/>
            <w:hideMark/>
          </w:tcPr>
          <w:p w:rsidR="0073088D" w:rsidRPr="009A250D" w:rsidRDefault="0073088D">
            <w:pPr>
              <w:spacing w:line="360" w:lineRule="auto"/>
              <w:rPr>
                <w:rFonts w:ascii="Arial" w:hAnsi="Arial" w:cs="Arial"/>
                <w:sz w:val="20"/>
                <w:szCs w:val="20"/>
              </w:rPr>
            </w:pPr>
            <w:r w:rsidRPr="009A250D">
              <w:rPr>
                <w:rFonts w:ascii="Arial" w:hAnsi="Arial" w:cs="Arial"/>
                <w:sz w:val="20"/>
                <w:szCs w:val="20"/>
              </w:rPr>
              <w:t>Nome:</w:t>
            </w:r>
          </w:p>
          <w:p w:rsidR="0073088D" w:rsidRPr="009A250D" w:rsidRDefault="0073088D">
            <w:pPr>
              <w:spacing w:line="360" w:lineRule="auto"/>
              <w:rPr>
                <w:rFonts w:ascii="Arial" w:hAnsi="Arial" w:cs="Arial"/>
                <w:sz w:val="20"/>
                <w:szCs w:val="20"/>
              </w:rPr>
            </w:pPr>
            <w:r w:rsidRPr="009A250D">
              <w:rPr>
                <w:rFonts w:ascii="Arial" w:hAnsi="Arial" w:cs="Arial"/>
                <w:sz w:val="20"/>
                <w:szCs w:val="20"/>
              </w:rPr>
              <w:t>Cargo:</w:t>
            </w:r>
          </w:p>
        </w:tc>
      </w:tr>
    </w:tbl>
    <w:p w:rsidR="0073088D" w:rsidRPr="00AA167F" w:rsidRDefault="0073088D" w:rsidP="00C94AA7">
      <w:pPr>
        <w:tabs>
          <w:tab w:val="left" w:pos="851"/>
        </w:tabs>
        <w:spacing w:line="360" w:lineRule="auto"/>
        <w:jc w:val="center"/>
        <w:rPr>
          <w:rFonts w:ascii="Arial" w:hAnsi="Arial" w:cs="Arial"/>
          <w:sz w:val="20"/>
          <w:szCs w:val="20"/>
        </w:rPr>
      </w:pPr>
    </w:p>
    <w:p w:rsidR="0073088D" w:rsidRPr="00400BEF" w:rsidRDefault="0073088D" w:rsidP="008354B2">
      <w:pPr>
        <w:spacing w:line="360" w:lineRule="auto"/>
        <w:rPr>
          <w:rFonts w:ascii="Arial" w:hAnsi="Arial" w:cs="Arial"/>
          <w:sz w:val="20"/>
          <w:szCs w:val="20"/>
        </w:rPr>
      </w:pPr>
    </w:p>
    <w:p w:rsidR="0073088D" w:rsidRPr="009A250D" w:rsidRDefault="0073088D" w:rsidP="0073088D">
      <w:pPr>
        <w:spacing w:line="360" w:lineRule="auto"/>
        <w:rPr>
          <w:rFonts w:ascii="Arial" w:hAnsi="Arial" w:cs="Arial"/>
          <w:sz w:val="20"/>
          <w:szCs w:val="20"/>
        </w:rPr>
        <w:sectPr w:rsidR="0073088D" w:rsidRPr="009A250D" w:rsidSect="009A250D">
          <w:pgSz w:w="16838" w:h="11906" w:orient="landscape"/>
          <w:pgMar w:top="992" w:right="1134" w:bottom="1276" w:left="992" w:header="709" w:footer="709" w:gutter="0"/>
          <w:cols w:space="708"/>
          <w:docGrid w:linePitch="360"/>
        </w:sectPr>
      </w:pPr>
    </w:p>
    <w:p w:rsidR="00D623C4" w:rsidRPr="009A250D" w:rsidRDefault="00D623C4" w:rsidP="005F3FB2">
      <w:pPr>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lastRenderedPageBreak/>
        <w:t>ANEXO I</w:t>
      </w:r>
      <w:r w:rsidR="00BB1B4B" w:rsidRPr="00400BEF">
        <w:rPr>
          <w:rFonts w:ascii="Arial" w:hAnsi="Arial" w:cs="Arial"/>
          <w:b/>
          <w:sz w:val="20"/>
          <w:szCs w:val="20"/>
          <w:u w:val="single"/>
          <w:lang w:val="pt-PT"/>
        </w:rPr>
        <w:t>V</w:t>
      </w:r>
    </w:p>
    <w:p w:rsidR="00D623C4" w:rsidRPr="00321C8D" w:rsidRDefault="00D623C4" w:rsidP="005F3FB2">
      <w:pPr>
        <w:tabs>
          <w:tab w:val="left" w:pos="851"/>
        </w:tabs>
        <w:spacing w:line="360" w:lineRule="auto"/>
        <w:jc w:val="center"/>
        <w:rPr>
          <w:rFonts w:ascii="Arial" w:hAnsi="Arial" w:cs="Arial"/>
          <w:b/>
          <w:sz w:val="20"/>
          <w:szCs w:val="20"/>
          <w:u w:val="single"/>
          <w:lang w:val="pt-PT"/>
        </w:rPr>
      </w:pPr>
      <w:r w:rsidRPr="009A250D">
        <w:rPr>
          <w:rFonts w:ascii="Arial" w:hAnsi="Arial" w:cs="Arial"/>
          <w:b/>
          <w:sz w:val="20"/>
          <w:szCs w:val="20"/>
          <w:u w:val="single"/>
          <w:lang w:val="pt-PT"/>
        </w:rPr>
        <w:t xml:space="preserve">BOLETIM DE </w:t>
      </w:r>
      <w:r w:rsidRPr="00321C8D">
        <w:rPr>
          <w:rFonts w:ascii="Arial" w:hAnsi="Arial" w:cs="Arial"/>
          <w:b/>
          <w:sz w:val="20"/>
          <w:szCs w:val="20"/>
          <w:u w:val="single"/>
          <w:lang w:val="pt-PT"/>
        </w:rPr>
        <w:t>SUBSCRIÇÃO DA NOTA COMERCIAL</w:t>
      </w:r>
    </w:p>
    <w:p w:rsidR="003313B8" w:rsidRPr="00321C8D" w:rsidRDefault="003313B8" w:rsidP="003313B8">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2464"/>
        <w:gridCol w:w="16"/>
        <w:gridCol w:w="16"/>
      </w:tblGrid>
      <w:tr w:rsidR="00321C8D" w:rsidRPr="00321C8D" w:rsidTr="003C1FA8">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DATA: </w:t>
            </w:r>
            <w:r w:rsidR="007C3D2C">
              <w:rPr>
                <w:rFonts w:ascii="Arial" w:hAnsi="Arial" w:cs="Arial"/>
                <w:sz w:val="20"/>
              </w:rPr>
              <w:t>18/02/2022</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rsidR="00321C8D" w:rsidRPr="00E34BFB" w:rsidRDefault="00321C8D">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BOLETIM DE SUBSCRIÇÃO DE NOTA COMERCIAL, EM SÉRIE ÚNICA, PARA COLOCAÇÃO PRIVADA, DA </w:t>
            </w:r>
            <w:r>
              <w:rPr>
                <w:rFonts w:ascii="Arial" w:eastAsia="Arial Unicode MS" w:hAnsi="Arial" w:cs="Arial"/>
                <w:b/>
                <w:w w:val="0"/>
                <w:sz w:val="20"/>
              </w:rPr>
              <w:t>TABAS TECNOLOGIA IMOBILIÁRIA LTDA</w:t>
            </w:r>
            <w:r w:rsidRPr="00E34BFB">
              <w:rPr>
                <w:rFonts w:ascii="Arial" w:hAnsi="Arial" w:cs="Arial"/>
                <w:b/>
                <w:smallCaps/>
                <w:sz w:val="20"/>
                <w:lang w:bidi="th-TH"/>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Nº: 01</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7C3D2C">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Para os fins </w:t>
            </w:r>
            <w:r w:rsidRPr="00E34BFB">
              <w:rPr>
                <w:rFonts w:ascii="Arial" w:eastAsia="Arial Unicode MS" w:hAnsi="Arial" w:cs="Arial"/>
                <w:i/>
                <w:w w:val="0"/>
                <w:sz w:val="20"/>
              </w:rPr>
              <w:t>deste boletim de subscrição (“</w:t>
            </w:r>
            <w:r w:rsidRPr="00E34BFB">
              <w:rPr>
                <w:rFonts w:ascii="Arial" w:eastAsia="Arial Unicode MS" w:hAnsi="Arial" w:cs="Arial"/>
                <w:i/>
                <w:w w:val="0"/>
                <w:sz w:val="20"/>
                <w:u w:val="single"/>
              </w:rPr>
              <w:t>Boletim de Subscrição</w:t>
            </w:r>
            <w:r w:rsidRPr="00E34BFB">
              <w:rPr>
                <w:rFonts w:ascii="Arial" w:eastAsia="Arial Unicode MS" w:hAnsi="Arial" w:cs="Arial"/>
                <w:i/>
                <w:w w:val="0"/>
                <w:sz w:val="20"/>
              </w:rPr>
              <w:t>”), adotam-se as definições constantes no “</w:t>
            </w:r>
            <w:r w:rsidRPr="00E34BFB">
              <w:rPr>
                <w:rFonts w:ascii="Arial" w:hAnsi="Arial" w:cs="Arial"/>
                <w:i/>
                <w:sz w:val="20"/>
                <w:lang w:bidi="th-TH"/>
              </w:rPr>
              <w:t xml:space="preserve">Instrumento Particular de Escritura da 1ª (Primeira) Emissão de Nota Comercial, em Série Única, para Colocação Privada, da </w:t>
            </w:r>
            <w:r>
              <w:rPr>
                <w:rFonts w:ascii="Arial" w:hAnsi="Arial" w:cs="Arial"/>
                <w:i/>
                <w:sz w:val="20"/>
                <w:lang w:bidi="th-TH"/>
              </w:rPr>
              <w:t>Tabas Tecnologia Imobiliária Ltda</w:t>
            </w:r>
            <w:r w:rsidRPr="00E34BFB">
              <w:rPr>
                <w:rFonts w:ascii="Arial" w:hAnsi="Arial" w:cs="Arial"/>
                <w:i/>
                <w:sz w:val="20"/>
                <w:lang w:bidi="th-TH"/>
              </w:rPr>
              <w:t>.</w:t>
            </w:r>
            <w:r w:rsidRPr="00E34BFB">
              <w:rPr>
                <w:rFonts w:ascii="Arial" w:eastAsia="Arial Unicode MS" w:hAnsi="Arial" w:cs="Arial"/>
                <w:w w:val="0"/>
                <w:sz w:val="20"/>
              </w:rPr>
              <w:t xml:space="preserve">”, </w:t>
            </w:r>
            <w:r w:rsidRPr="00E34BFB">
              <w:rPr>
                <w:rFonts w:ascii="Arial" w:eastAsia="Arial Unicode MS" w:hAnsi="Arial" w:cs="Arial"/>
                <w:iCs/>
                <w:w w:val="0"/>
                <w:sz w:val="20"/>
              </w:rPr>
              <w:t xml:space="preserve">celebrado em </w:t>
            </w:r>
            <w:r w:rsidR="007C3D2C">
              <w:rPr>
                <w:rFonts w:ascii="Arial" w:hAnsi="Arial" w:cs="Arial"/>
                <w:sz w:val="20"/>
              </w:rPr>
              <w:t xml:space="preserve">18 de fevereiro </w:t>
            </w:r>
            <w:r>
              <w:rPr>
                <w:rFonts w:ascii="Arial" w:eastAsia="Arial Unicode MS" w:hAnsi="Arial" w:cs="Arial"/>
                <w:iCs/>
                <w:w w:val="0"/>
                <w:sz w:val="20"/>
              </w:rPr>
              <w:t>de 2022</w:t>
            </w:r>
            <w:r w:rsidRPr="00E34BFB">
              <w:rPr>
                <w:rFonts w:ascii="Arial" w:eastAsia="Arial Unicode MS" w:hAnsi="Arial" w:cs="Arial"/>
                <w:w w:val="0"/>
                <w:sz w:val="20"/>
              </w:rPr>
              <w:t xml:space="preserve"> (“</w:t>
            </w:r>
            <w:r w:rsidRPr="00E34BFB">
              <w:rPr>
                <w:rFonts w:ascii="Arial" w:eastAsia="Arial Unicode MS" w:hAnsi="Arial" w:cs="Arial"/>
                <w:w w:val="0"/>
                <w:sz w:val="20"/>
                <w:u w:val="single"/>
              </w:rPr>
              <w:t>Escritura de Emissão</w:t>
            </w:r>
            <w:r w:rsidRPr="00E34BFB">
              <w:rPr>
                <w:rFonts w:ascii="Arial" w:eastAsia="Arial Unicode MS" w:hAnsi="Arial" w:cs="Arial"/>
                <w:w w:val="0"/>
                <w:sz w:val="20"/>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EMISSORA</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Pr>
                <w:rFonts w:ascii="Arial" w:hAnsi="Arial" w:cs="Arial"/>
                <w:b/>
                <w:bCs/>
                <w:sz w:val="20"/>
              </w:rPr>
              <w:t xml:space="preserve">TABAS </w:t>
            </w:r>
            <w:r>
              <w:rPr>
                <w:rFonts w:ascii="Arial" w:hAnsi="Arial" w:cs="Arial"/>
                <w:b/>
                <w:sz w:val="20"/>
              </w:rPr>
              <w:t>TECNOLOGIA IMOBILIÁRIA LTDA.</w:t>
            </w:r>
            <w:r>
              <w:rPr>
                <w:rFonts w:ascii="Arial" w:hAnsi="Arial" w:cs="Arial"/>
                <w:sz w:val="20"/>
              </w:rPr>
              <w:t>, sociedade empresária limitada, com sede na Cidade de São Paulo, Estado de São Paulo, na Avenida 9 de Julho, nº 5.1</w:t>
            </w:r>
            <w:r w:rsidR="007C3D2C">
              <w:rPr>
                <w:rFonts w:ascii="Arial" w:hAnsi="Arial" w:cs="Arial"/>
                <w:sz w:val="20"/>
              </w:rPr>
              <w:t xml:space="preserve">09, Box 5, Jardim Paulista, CEP </w:t>
            </w:r>
            <w:r>
              <w:rPr>
                <w:rFonts w:ascii="Arial" w:hAnsi="Arial" w:cs="Arial"/>
                <w:sz w:val="20"/>
              </w:rPr>
              <w:t>01407-905, inscrita no Cadastro Nacional da Pessoa Jurídica do Ministério da Economia (“</w:t>
            </w:r>
            <w:r>
              <w:rPr>
                <w:rFonts w:ascii="Arial" w:hAnsi="Arial" w:cs="Arial"/>
                <w:sz w:val="20"/>
                <w:u w:val="single"/>
              </w:rPr>
              <w:t>CNPJ/ME</w:t>
            </w:r>
            <w:r>
              <w:rPr>
                <w:rFonts w:ascii="Arial" w:hAnsi="Arial" w:cs="Arial"/>
                <w:sz w:val="20"/>
              </w:rPr>
              <w:t xml:space="preserve">”) sob o nº 37.010.059/0001-70, com </w:t>
            </w:r>
            <w:r>
              <w:rPr>
                <w:rFonts w:ascii="Arial" w:hAnsi="Arial" w:cs="Arial"/>
                <w:bCs/>
                <w:sz w:val="20"/>
              </w:rPr>
              <w:t>seus</w:t>
            </w:r>
            <w:r>
              <w:rPr>
                <w:rFonts w:ascii="Arial" w:hAnsi="Arial" w:cs="Arial"/>
                <w:sz w:val="20"/>
              </w:rPr>
              <w:t xml:space="preserve"> atos constitutivos registrados perante a Junta Comercial do Estado de São Paulo (“</w:t>
            </w:r>
            <w:r>
              <w:rPr>
                <w:rFonts w:ascii="Arial" w:hAnsi="Arial" w:cs="Arial"/>
                <w:sz w:val="20"/>
                <w:u w:val="single"/>
              </w:rPr>
              <w:t>JUCESP</w:t>
            </w:r>
            <w:r>
              <w:rPr>
                <w:rFonts w:ascii="Arial" w:hAnsi="Arial" w:cs="Arial"/>
                <w:sz w:val="20"/>
              </w:rPr>
              <w:t>”) sob o NIRE 35.235.993.289</w:t>
            </w:r>
            <w:r w:rsidRPr="00E34BFB">
              <w:rPr>
                <w:rFonts w:ascii="Arial" w:hAnsi="Arial" w:cs="Arial"/>
                <w:bCs/>
                <w:sz w:val="20"/>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CARACTERÍSTICAS DA EMISSÃO</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59"/>
              <w:jc w:val="center"/>
              <w:rPr>
                <w:rFonts w:ascii="Arial" w:eastAsia="Arial Unicode MS" w:hAnsi="Arial" w:cs="Arial"/>
                <w:w w:val="0"/>
                <w:sz w:val="20"/>
              </w:rPr>
            </w:pPr>
            <w:r w:rsidRPr="00E34BFB">
              <w:rPr>
                <w:rFonts w:ascii="Arial" w:eastAsia="Arial Unicode MS" w:hAnsi="Arial" w:cs="Arial"/>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Qtd.</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49"/>
              <w:jc w:val="center"/>
              <w:rPr>
                <w:rFonts w:ascii="Arial" w:eastAsia="Arial Unicode MS" w:hAnsi="Arial" w:cs="Arial"/>
                <w:w w:val="0"/>
                <w:sz w:val="20"/>
              </w:rPr>
            </w:pPr>
            <w:r w:rsidRPr="00E34BFB">
              <w:rPr>
                <w:rFonts w:ascii="Arial" w:eastAsia="Arial Unicode MS" w:hAnsi="Arial" w:cs="Arial"/>
                <w:w w:val="0"/>
                <w:sz w:val="20"/>
              </w:rPr>
              <w:t>Valor Nominal Global</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eastAsia="Arial Unicode MS" w:hAnsi="Arial" w:cs="Arial"/>
                <w:w w:val="0"/>
                <w:sz w:val="20"/>
              </w:rPr>
              <w:t>Emissão</w:t>
            </w:r>
          </w:p>
        </w:tc>
        <w:tc>
          <w:tcPr>
            <w:tcW w:w="1077" w:type="dxa"/>
            <w:vMerge/>
            <w:tcBorders>
              <w:top w:val="nil"/>
              <w:left w:val="nil"/>
              <w:bottom w:val="single" w:sz="8" w:space="0" w:color="auto"/>
              <w:right w:val="single" w:sz="8" w:space="0" w:color="auto"/>
            </w:tcBorders>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1379" w:type="dxa"/>
            <w:vMerge/>
            <w:tcBorders>
              <w:top w:val="nil"/>
              <w:left w:val="nil"/>
              <w:bottom w:val="single" w:sz="8" w:space="0" w:color="auto"/>
              <w:right w:val="single" w:sz="8" w:space="0" w:color="auto"/>
            </w:tcBorders>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Emissão: </w:t>
            </w:r>
            <w:r w:rsidR="00134383">
              <w:rPr>
                <w:rFonts w:ascii="Arial" w:eastAsia="Arial Unicode MS" w:hAnsi="Arial" w:cs="Arial"/>
                <w:w w:val="0"/>
                <w:sz w:val="20"/>
              </w:rPr>
              <w:t xml:space="preserve">18 de fevereiro </w:t>
            </w:r>
            <w:r w:rsidRPr="00C449E9">
              <w:rPr>
                <w:rFonts w:ascii="Arial" w:eastAsia="Arial Unicode MS" w:hAnsi="Arial" w:cs="Arial"/>
                <w:iCs/>
                <w:w w:val="0"/>
                <w:sz w:val="20"/>
              </w:rPr>
              <w:t>de 2022</w:t>
            </w:r>
            <w:r>
              <w:rPr>
                <w:rFonts w:ascii="Arial" w:eastAsia="Arial Unicode MS" w:hAnsi="Arial" w:cs="Arial"/>
                <w:iCs/>
                <w:w w:val="0"/>
                <w:sz w:val="20"/>
              </w:rPr>
              <w:t>.</w:t>
            </w: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Vencimento: </w:t>
            </w:r>
            <w:r w:rsidR="00134383">
              <w:rPr>
                <w:rFonts w:ascii="Arial" w:hAnsi="Arial" w:cs="Arial"/>
                <w:sz w:val="20"/>
              </w:rPr>
              <w:t>11 de fevereiro</w:t>
            </w:r>
            <w:r>
              <w:rPr>
                <w:rFonts w:ascii="Arial" w:hAnsi="Arial" w:cs="Arial"/>
                <w:sz w:val="20"/>
              </w:rPr>
              <w:t xml:space="preserve"> </w:t>
            </w:r>
            <w:r w:rsidRPr="00C449E9">
              <w:rPr>
                <w:rFonts w:ascii="Arial" w:eastAsia="Arial Unicode MS" w:hAnsi="Arial" w:cs="Arial"/>
                <w:iCs/>
                <w:w w:val="0"/>
                <w:sz w:val="20"/>
              </w:rPr>
              <w:t>de 202</w:t>
            </w:r>
            <w:r>
              <w:rPr>
                <w:rFonts w:ascii="Arial" w:eastAsia="Arial Unicode MS" w:hAnsi="Arial" w:cs="Arial"/>
                <w:iCs/>
                <w:w w:val="0"/>
                <w:sz w:val="20"/>
              </w:rPr>
              <w:t>7</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hAnsi="Arial" w:cs="Arial"/>
                <w:smallCaps/>
                <w:sz w:val="20"/>
              </w:rPr>
              <w:t>1ª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hAnsi="Arial" w:cs="Arial"/>
                <w:color w:val="000000" w:themeColor="text1"/>
                <w:sz w:val="20"/>
              </w:rPr>
              <w:t>01</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Pr>
                <w:rFonts w:ascii="Arial" w:hAnsi="Arial" w:cs="Arial"/>
                <w:smallCaps/>
                <w:sz w:val="20"/>
              </w:rPr>
              <w:t>40</w:t>
            </w:r>
            <w:r w:rsidRPr="00E34BFB">
              <w:rPr>
                <w:rFonts w:ascii="Arial" w:hAnsi="Arial" w:cs="Arial"/>
                <w:color w:val="000000" w:themeColor="text1"/>
                <w:sz w:val="20"/>
              </w:rPr>
              <w:t>.000.000,00</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Pr>
                <w:rFonts w:ascii="Arial" w:hAnsi="Arial" w:cs="Arial"/>
                <w:smallCaps/>
                <w:sz w:val="20"/>
              </w:rPr>
              <w:t>40</w:t>
            </w:r>
            <w:r w:rsidRPr="00E34BFB">
              <w:rPr>
                <w:rFonts w:ascii="Arial" w:hAnsi="Arial" w:cs="Arial"/>
                <w:color w:val="000000" w:themeColor="text1"/>
                <w:sz w:val="20"/>
              </w:rPr>
              <w:t>.000.000,00</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PAGAMENTO </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rsidR="00321C8D" w:rsidRPr="00E34BFB" w:rsidRDefault="00321C8D">
            <w:pPr>
              <w:pStyle w:val="p0"/>
              <w:suppressAutoHyphens/>
              <w:spacing w:line="360" w:lineRule="auto"/>
              <w:jc w:val="center"/>
              <w:rPr>
                <w:rFonts w:ascii="Arial" w:eastAsia="Arial Unicode MS" w:hAnsi="Arial" w:cs="Arial"/>
                <w:b/>
                <w:w w:val="0"/>
                <w:sz w:val="20"/>
              </w:rPr>
            </w:pPr>
            <w:r w:rsidRPr="00E34BFB">
              <w:rPr>
                <w:rFonts w:ascii="Arial" w:eastAsia="Arial Unicode MS" w:hAnsi="Arial" w:cs="Arial"/>
                <w:b/>
                <w:w w:val="0"/>
                <w:sz w:val="20"/>
              </w:rPr>
              <w:t xml:space="preserve">AMORTIZAÇÃO E </w:t>
            </w:r>
            <w:r w:rsidR="001E5B9F" w:rsidRPr="00E34BFB">
              <w:rPr>
                <w:rFonts w:ascii="Arial" w:eastAsia="Arial Unicode MS" w:hAnsi="Arial" w:cs="Arial"/>
                <w:b/>
                <w:w w:val="0"/>
                <w:sz w:val="20"/>
              </w:rPr>
              <w:t>REMUNERAÇÃO</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4"/>
              <w:jc w:val="center"/>
              <w:rPr>
                <w:rFonts w:ascii="Arial" w:eastAsia="Arial Unicode MS" w:hAnsi="Arial" w:cs="Arial"/>
                <w:w w:val="0"/>
                <w:sz w:val="20"/>
              </w:rPr>
            </w:pPr>
            <w:r w:rsidRPr="00E34BFB">
              <w:rPr>
                <w:rFonts w:ascii="Arial" w:eastAsia="Arial Unicode MS" w:hAnsi="Arial" w:cs="Arial"/>
                <w:w w:val="0"/>
                <w:sz w:val="20"/>
              </w:rPr>
              <w:t>Taxa Efetiva</w:t>
            </w:r>
          </w:p>
        </w:tc>
        <w:tc>
          <w:tcPr>
            <w:tcW w:w="4698"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ind w:left="133"/>
              <w:jc w:val="center"/>
              <w:rPr>
                <w:rFonts w:ascii="Arial" w:eastAsia="Arial Unicode MS" w:hAnsi="Arial" w:cs="Arial"/>
                <w:w w:val="0"/>
                <w:sz w:val="20"/>
              </w:rPr>
            </w:pPr>
            <w:r w:rsidRPr="00E34BFB">
              <w:rPr>
                <w:rFonts w:ascii="Arial" w:eastAsia="Arial Unicode MS" w:hAnsi="Arial" w:cs="Arial"/>
                <w:w w:val="0"/>
                <w:sz w:val="20"/>
              </w:rPr>
              <w:t>Forma de Pagamento</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pPr>
              <w:pStyle w:val="p0"/>
              <w:suppressAutoHyphens/>
              <w:spacing w:line="360" w:lineRule="auto"/>
              <w:jc w:val="center"/>
              <w:rPr>
                <w:rFonts w:ascii="Arial" w:eastAsia="Arial Unicode MS" w:hAnsi="Arial" w:cs="Arial"/>
                <w:w w:val="0"/>
                <w:sz w:val="20"/>
              </w:rPr>
            </w:pPr>
            <w:r w:rsidRPr="00400BEF">
              <w:rPr>
                <w:rFonts w:ascii="Arial" w:eastAsia="Arial Unicode MS" w:hAnsi="Arial" w:cs="Arial"/>
                <w:sz w:val="20"/>
                <w:lang w:bidi="th-TH"/>
              </w:rPr>
              <w:t xml:space="preserve">O Valor Nominal Unitário ou o saldo do Valor Nominal Unitário, conforme o caso, será atualizado pela variação do </w:t>
            </w:r>
            <w:r>
              <w:rPr>
                <w:rFonts w:ascii="Arial" w:eastAsia="Arial Unicode MS" w:hAnsi="Arial" w:cs="Arial"/>
                <w:sz w:val="20"/>
                <w:lang w:bidi="th-TH"/>
              </w:rPr>
              <w:t>IPCA.</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rsidR="00321C8D" w:rsidRPr="00E34BFB" w:rsidRDefault="00321C8D">
            <w:pPr>
              <w:pStyle w:val="p0"/>
              <w:suppressAutoHyphens/>
              <w:spacing w:line="360" w:lineRule="auto"/>
              <w:ind w:left="-32"/>
              <w:jc w:val="center"/>
              <w:rPr>
                <w:rFonts w:ascii="Arial" w:eastAsia="Arial Unicode MS" w:hAnsi="Arial" w:cs="Arial"/>
                <w:w w:val="0"/>
                <w:sz w:val="20"/>
                <w:lang w:bidi="th-TH"/>
              </w:rPr>
            </w:pPr>
            <w:r w:rsidRPr="00E34BFB">
              <w:rPr>
                <w:rFonts w:ascii="Arial" w:hAnsi="Arial" w:cs="Arial"/>
                <w:sz w:val="20"/>
                <w:lang w:bidi="th-TH"/>
              </w:rPr>
              <w:t>1</w:t>
            </w:r>
            <w:r>
              <w:rPr>
                <w:rFonts w:ascii="Arial" w:hAnsi="Arial" w:cs="Arial"/>
                <w:sz w:val="20"/>
                <w:lang w:bidi="th-TH"/>
              </w:rPr>
              <w:t>0,80</w:t>
            </w:r>
            <w:r w:rsidRPr="00E34BFB">
              <w:rPr>
                <w:rFonts w:ascii="Arial" w:hAnsi="Arial" w:cs="Arial"/>
                <w:sz w:val="20"/>
                <w:lang w:bidi="th-TH"/>
              </w:rPr>
              <w:t>% (</w:t>
            </w:r>
            <w:r w:rsidRPr="00AA167F">
              <w:rPr>
                <w:rFonts w:ascii="Arial" w:hAnsi="Arial" w:cs="Arial"/>
                <w:sz w:val="20"/>
                <w:lang w:bidi="th-TH"/>
              </w:rPr>
              <w:t>dez inteiros e oito décimos</w:t>
            </w:r>
            <w:r w:rsidRPr="00400BEF">
              <w:rPr>
                <w:rFonts w:ascii="Arial" w:hAnsi="Arial" w:cs="Arial"/>
                <w:sz w:val="20"/>
                <w:lang w:bidi="th-TH"/>
              </w:rPr>
              <w:t xml:space="preserve"> por cento</w:t>
            </w:r>
            <w:r w:rsidRPr="00E34BFB">
              <w:rPr>
                <w:rFonts w:ascii="Arial" w:hAnsi="Arial" w:cs="Arial"/>
                <w:sz w:val="20"/>
                <w:lang w:bidi="th-TH"/>
              </w:rPr>
              <w:t>)</w:t>
            </w:r>
          </w:p>
        </w:tc>
        <w:tc>
          <w:tcPr>
            <w:tcW w:w="4698"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pPr>
              <w:pStyle w:val="p0"/>
              <w:suppressAutoHyphens/>
              <w:spacing w:line="360" w:lineRule="auto"/>
              <w:ind w:left="-32"/>
              <w:rPr>
                <w:rFonts w:ascii="Arial" w:eastAsia="Arial Unicode MS" w:hAnsi="Arial" w:cs="Arial"/>
                <w:w w:val="0"/>
                <w:sz w:val="20"/>
              </w:rPr>
            </w:pPr>
            <w:r w:rsidRPr="00E34BFB">
              <w:rPr>
                <w:rFonts w:ascii="Arial" w:hAnsi="Arial" w:cs="Arial"/>
                <w:sz w:val="20"/>
                <w:lang w:bidi="th-TH"/>
              </w:rPr>
              <w:t xml:space="preserve">O saldo do Valor Nominal Unitário da Nota Comercial será amortizado mensalmente, </w:t>
            </w:r>
            <w:r w:rsidRPr="00400BEF">
              <w:rPr>
                <w:rFonts w:ascii="Arial" w:hAnsi="Arial" w:cs="Arial"/>
                <w:sz w:val="20"/>
                <w:lang w:bidi="th-TH"/>
              </w:rPr>
              <w:t xml:space="preserve">sendo o primeiro pagamento em </w:t>
            </w:r>
            <w:r w:rsidR="00134383">
              <w:rPr>
                <w:rFonts w:ascii="Arial" w:hAnsi="Arial" w:cs="Arial"/>
                <w:sz w:val="20"/>
              </w:rPr>
              <w:t xml:space="preserve">13 de junho de 2022 </w:t>
            </w:r>
            <w:r w:rsidRPr="00AA167F">
              <w:rPr>
                <w:rFonts w:ascii="Arial" w:hAnsi="Arial" w:cs="Arial"/>
                <w:sz w:val="20"/>
                <w:lang w:bidi="th-TH"/>
              </w:rPr>
              <w:t>e último na Data de Vencimento</w:t>
            </w:r>
            <w:r>
              <w:rPr>
                <w:rFonts w:ascii="Arial" w:hAnsi="Arial" w:cs="Arial"/>
                <w:sz w:val="20"/>
                <w:lang w:bidi="th-TH"/>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OUTRAS CARACTERÍSTICAS DA EMISSÃO</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Pr>
                <w:rFonts w:ascii="Arial" w:eastAsia="Arial Unicode MS" w:hAnsi="Arial" w:cs="Arial"/>
                <w:w w:val="0"/>
                <w:sz w:val="20"/>
              </w:rPr>
              <w:t>Escritural.</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rsidR="00321C8D" w:rsidRPr="00E34BFB" w:rsidRDefault="00321C8D">
            <w:pPr>
              <w:pStyle w:val="p0"/>
              <w:suppressAutoHyphens/>
              <w:spacing w:line="360" w:lineRule="auto"/>
              <w:rPr>
                <w:rFonts w:ascii="Arial" w:eastAsia="Arial Unicode MS" w:hAnsi="Arial" w:cs="Arial"/>
                <w:w w:val="0"/>
                <w:sz w:val="20"/>
                <w:u w:val="double"/>
              </w:rPr>
            </w:pPr>
            <w:r w:rsidRPr="00E34BFB">
              <w:rPr>
                <w:rFonts w:ascii="Arial" w:eastAsia="Arial Unicode MS" w:hAnsi="Arial" w:cs="Arial"/>
                <w:w w:val="0"/>
                <w:sz w:val="20"/>
              </w:rPr>
              <w:t>Cessão Fiduciária</w:t>
            </w:r>
            <w:r w:rsidR="001E5B9F">
              <w:rPr>
                <w:rFonts w:ascii="Arial" w:eastAsia="Arial Unicode MS" w:hAnsi="Arial" w:cs="Arial"/>
                <w:w w:val="0"/>
                <w:sz w:val="20"/>
              </w:rPr>
              <w:t xml:space="preserve"> de Direitos Creditórios.</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QUALIFICAÇÃO DO SUBSCRITOR</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Nome ou Denominação Social:</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CPF ou CNPJ: </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bCs/>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Complemento:</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rsidR="00321C8D" w:rsidRPr="00E34BFB" w:rsidRDefault="001E5B9F" w:rsidP="003C1FA8">
            <w:pPr>
              <w:pStyle w:val="p0"/>
              <w:suppressAutoHyphens/>
              <w:spacing w:line="360" w:lineRule="auto"/>
              <w:rPr>
                <w:rFonts w:ascii="Arial" w:eastAsia="Arial Unicode MS" w:hAnsi="Arial" w:cs="Arial"/>
                <w:w w:val="0"/>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NOTA COMERCIAL SUBSCRITA</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hAnsi="Arial" w:cs="Arial"/>
                <w:smallCaps/>
                <w:sz w:val="20"/>
              </w:rPr>
              <w:t>01</w:t>
            </w:r>
            <w:r w:rsidRPr="00E34BFB">
              <w:rPr>
                <w:rFonts w:ascii="Arial" w:eastAsia="Arial Unicode MS" w:hAnsi="Arial" w:cs="Arial"/>
                <w:w w:val="0"/>
                <w:sz w:val="20"/>
              </w:rPr>
              <w:t xml:space="preserve"> (</w:t>
            </w:r>
            <w:r w:rsidRPr="00E34BFB">
              <w:rPr>
                <w:rFonts w:ascii="Arial" w:hAnsi="Arial" w:cs="Arial"/>
                <w:smallCaps/>
                <w:sz w:val="20"/>
              </w:rPr>
              <w:t>UMA</w:t>
            </w:r>
            <w:r w:rsidRPr="00E34BFB">
              <w:rPr>
                <w:rFonts w:ascii="Arial" w:eastAsia="Arial Unicode MS" w:hAnsi="Arial" w:cs="Arial"/>
                <w:w w:val="0"/>
                <w:sz w:val="20"/>
              </w:rPr>
              <w:t>)</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INTEGRALIZAÇÃO </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Conforme Escritura de Emissão, a Nota Comercial subscrita por este Boletim de Subscrição será integralizada após o cumprimento das Condições Precedentes.</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ADESÃO AOS TERMOS E CONDIÇÕES</w:t>
            </w: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rsidTr="00E34BFB">
        <w:trPr>
          <w:trHeight w:val="1045"/>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Condições:</w:t>
            </w: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O Subscritor, neste ato, declara, em caráter irrevogável e irretratável, em relação à </w:t>
            </w:r>
            <w:r w:rsidRPr="00E34BFB">
              <w:rPr>
                <w:rFonts w:ascii="Arial" w:hAnsi="Arial" w:cs="Arial"/>
                <w:smallCaps/>
                <w:sz w:val="20"/>
              </w:rPr>
              <w:t>1</w:t>
            </w:r>
            <w:r w:rsidRPr="00E34BFB">
              <w:rPr>
                <w:rFonts w:ascii="Arial" w:eastAsia="Arial Unicode MS" w:hAnsi="Arial" w:cs="Arial"/>
                <w:w w:val="0"/>
                <w:sz w:val="20"/>
              </w:rPr>
              <w:t>ª (</w:t>
            </w:r>
            <w:r w:rsidRPr="00E34BFB">
              <w:rPr>
                <w:rFonts w:ascii="Arial" w:hAnsi="Arial" w:cs="Arial"/>
                <w:sz w:val="20"/>
                <w:lang w:bidi="th-TH"/>
              </w:rPr>
              <w:t>primeira)</w:t>
            </w:r>
            <w:r w:rsidRPr="00E34BFB">
              <w:rPr>
                <w:rFonts w:ascii="Arial" w:eastAsia="Arial Unicode MS" w:hAnsi="Arial" w:cs="Arial"/>
                <w:w w:val="0"/>
                <w:sz w:val="20"/>
              </w:rPr>
              <w:t xml:space="preserve"> emissão de </w:t>
            </w:r>
            <w:r w:rsidRPr="00E34BFB">
              <w:rPr>
                <w:rFonts w:ascii="Arial" w:hAnsi="Arial" w:cs="Arial"/>
                <w:sz w:val="20"/>
                <w:lang w:bidi="th-TH"/>
              </w:rPr>
              <w:t>Nota Comercial, em série única, para colocação privada, da Emissora</w:t>
            </w:r>
            <w:r w:rsidRPr="00E34BFB">
              <w:rPr>
                <w:rFonts w:ascii="Arial" w:eastAsia="Arial Unicode MS" w:hAnsi="Arial" w:cs="Arial"/>
                <w:w w:val="0"/>
                <w:sz w:val="20"/>
              </w:rPr>
              <w:t xml:space="preserve">, para os devidos fins que conhece, está de acordo e por isso adere a todas as disposições constantes deste Boletim de Subscrição e da Escritura de Emissão, a qual foi firmada de acordo com a autorização da </w:t>
            </w:r>
            <w:r w:rsidR="001E5B9F">
              <w:rPr>
                <w:rFonts w:ascii="Arial" w:hAnsi="Arial" w:cs="Arial"/>
                <w:sz w:val="20"/>
                <w:lang w:bidi="th-TH"/>
              </w:rPr>
              <w:t>Ata de Reunião de Sócios</w:t>
            </w:r>
            <w:r w:rsidRPr="00E34BFB">
              <w:rPr>
                <w:rFonts w:ascii="Arial" w:eastAsia="Arial Unicode MS" w:hAnsi="Arial" w:cs="Arial"/>
                <w:w w:val="0"/>
                <w:sz w:val="20"/>
              </w:rPr>
              <w:t xml:space="preserve"> da Emissora realizada em </w:t>
            </w:r>
            <w:r w:rsidR="001E5B9F">
              <w:rPr>
                <w:rFonts w:ascii="Arial" w:hAnsi="Arial" w:cs="Arial"/>
                <w:sz w:val="20"/>
              </w:rPr>
              <w:t>1º de fevereiro de 2022</w:t>
            </w:r>
            <w:r w:rsidRPr="00E34BFB">
              <w:rPr>
                <w:rFonts w:ascii="Arial" w:eastAsia="Arial Unicode MS" w:hAnsi="Arial" w:cs="Arial"/>
                <w:w w:val="0"/>
                <w:sz w:val="20"/>
              </w:rPr>
              <w:t>, nos termos do artigo</w:t>
            </w:r>
            <w:r w:rsidR="001E5B9F">
              <w:rPr>
                <w:rFonts w:ascii="Arial" w:eastAsia="Arial Unicode MS" w:hAnsi="Arial" w:cs="Arial"/>
                <w:w w:val="0"/>
                <w:sz w:val="20"/>
              </w:rPr>
              <w:t xml:space="preserve"> 1.071</w:t>
            </w:r>
            <w:r w:rsidRPr="00E34BFB">
              <w:rPr>
                <w:rFonts w:ascii="Arial" w:eastAsia="Arial Unicode MS" w:hAnsi="Arial" w:cs="Arial"/>
                <w:w w:val="0"/>
                <w:sz w:val="20"/>
              </w:rPr>
              <w:t xml:space="preserve">, da Lei nº </w:t>
            </w:r>
            <w:r w:rsidR="001E5B9F">
              <w:rPr>
                <w:rFonts w:ascii="Arial" w:eastAsia="Arial Unicode MS" w:hAnsi="Arial" w:cs="Arial"/>
                <w:w w:val="0"/>
                <w:sz w:val="20"/>
              </w:rPr>
              <w:t>10.406</w:t>
            </w:r>
            <w:r w:rsidRPr="00E34BFB">
              <w:rPr>
                <w:rFonts w:ascii="Arial" w:eastAsia="Arial Unicode MS" w:hAnsi="Arial" w:cs="Arial"/>
                <w:w w:val="0"/>
                <w:sz w:val="20"/>
              </w:rPr>
              <w:t xml:space="preserve">, de </w:t>
            </w:r>
            <w:r w:rsidR="001E5B9F">
              <w:rPr>
                <w:rFonts w:ascii="Arial" w:eastAsia="Arial Unicode MS" w:hAnsi="Arial" w:cs="Arial"/>
                <w:w w:val="0"/>
                <w:sz w:val="20"/>
              </w:rPr>
              <w:t>10 de janeiro de 2002</w:t>
            </w:r>
            <w:r w:rsidRPr="00E34BFB">
              <w:rPr>
                <w:rFonts w:ascii="Arial" w:eastAsia="Arial Unicode MS" w:hAnsi="Arial" w:cs="Arial"/>
                <w:w w:val="0"/>
                <w:sz w:val="20"/>
              </w:rPr>
              <w:t>, conforme alterada.</w:t>
            </w: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 xml:space="preserve">São Paulo/SP, </w:t>
            </w:r>
            <w:r w:rsidR="001E5B9F" w:rsidRPr="00AA167F">
              <w:rPr>
                <w:rFonts w:ascii="Arial" w:hAnsi="Arial" w:cs="Arial"/>
                <w:sz w:val="20"/>
              </w:rPr>
              <w:t>[</w:t>
            </w:r>
            <w:r w:rsidR="001E5B9F" w:rsidRPr="00400BEF">
              <w:rPr>
                <w:rFonts w:ascii="Arial" w:hAnsi="Arial" w:cs="Arial"/>
                <w:color w:val="000000" w:themeColor="text1"/>
                <w:sz w:val="20"/>
                <w:highlight w:val="yellow"/>
              </w:rPr>
              <w:t>●</w:t>
            </w:r>
            <w:r w:rsidR="001E5B9F" w:rsidRPr="00AA167F">
              <w:rPr>
                <w:rFonts w:ascii="Arial" w:hAnsi="Arial" w:cs="Arial"/>
                <w:sz w:val="20"/>
              </w:rPr>
              <w:t>]</w:t>
            </w:r>
            <w:r w:rsidR="001E5B9F">
              <w:rPr>
                <w:rFonts w:ascii="Arial" w:hAnsi="Arial" w:cs="Arial"/>
                <w:sz w:val="20"/>
              </w:rPr>
              <w:t xml:space="preserve"> de </w:t>
            </w:r>
            <w:r w:rsidR="001E5B9F" w:rsidRPr="00AA167F">
              <w:rPr>
                <w:rFonts w:ascii="Arial" w:hAnsi="Arial" w:cs="Arial"/>
                <w:sz w:val="20"/>
              </w:rPr>
              <w:t>[</w:t>
            </w:r>
            <w:r w:rsidR="001E5B9F" w:rsidRPr="00400BEF">
              <w:rPr>
                <w:rFonts w:ascii="Arial" w:hAnsi="Arial" w:cs="Arial"/>
                <w:color w:val="000000" w:themeColor="text1"/>
                <w:sz w:val="20"/>
                <w:highlight w:val="yellow"/>
              </w:rPr>
              <w:t>●</w:t>
            </w:r>
            <w:r w:rsidR="001E5B9F" w:rsidRPr="00AA167F">
              <w:rPr>
                <w:rFonts w:ascii="Arial" w:hAnsi="Arial" w:cs="Arial"/>
                <w:sz w:val="20"/>
              </w:rPr>
              <w:t>]</w:t>
            </w:r>
            <w:r w:rsidR="001E5B9F">
              <w:rPr>
                <w:rFonts w:ascii="Arial" w:hAnsi="Arial" w:cs="Arial"/>
                <w:sz w:val="20"/>
              </w:rPr>
              <w:t xml:space="preserve"> de 2022</w:t>
            </w:r>
            <w:r w:rsidRPr="00E34BFB">
              <w:rPr>
                <w:rFonts w:ascii="Arial" w:eastAsia="Arial Unicode MS" w:hAnsi="Arial" w:cs="Arial"/>
                <w:w w:val="0"/>
                <w:sz w:val="20"/>
              </w:rPr>
              <w:t>.</w:t>
            </w:r>
          </w:p>
          <w:p w:rsidR="00321C8D" w:rsidRPr="00E34BFB" w:rsidRDefault="00321C8D" w:rsidP="003C1FA8">
            <w:pPr>
              <w:pStyle w:val="p0"/>
              <w:suppressAutoHyphens/>
              <w:spacing w:line="360" w:lineRule="auto"/>
              <w:jc w:val="center"/>
              <w:rPr>
                <w:rFonts w:ascii="Arial" w:eastAsia="Arial Unicode MS" w:hAnsi="Arial" w:cs="Arial"/>
                <w:w w:val="0"/>
                <w:sz w:val="20"/>
              </w:rPr>
            </w:pPr>
          </w:p>
          <w:p w:rsidR="00321C8D" w:rsidRPr="00E34BFB" w:rsidRDefault="00321C8D" w:rsidP="003C1FA8">
            <w:pPr>
              <w:pStyle w:val="p0"/>
              <w:suppressAutoHyphens/>
              <w:spacing w:line="360" w:lineRule="auto"/>
              <w:jc w:val="center"/>
              <w:rPr>
                <w:rFonts w:ascii="Arial" w:eastAsia="Arial Unicode MS" w:hAnsi="Arial" w:cs="Arial"/>
                <w:w w:val="0"/>
                <w:sz w:val="20"/>
              </w:rPr>
            </w:pPr>
          </w:p>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______________________________________________________________</w:t>
            </w:r>
          </w:p>
          <w:p w:rsidR="001E5B9F" w:rsidRDefault="001E5B9F" w:rsidP="003C1FA8">
            <w:pPr>
              <w:pStyle w:val="p0"/>
              <w:suppressAutoHyphens/>
              <w:spacing w:line="360" w:lineRule="auto"/>
              <w:jc w:val="center"/>
              <w:rPr>
                <w:rFonts w:ascii="Arial" w:hAnsi="Arial" w:cs="Arial"/>
                <w:sz w:val="20"/>
              </w:rPr>
            </w:pPr>
            <w:r w:rsidRPr="00AA167F">
              <w:rPr>
                <w:rFonts w:ascii="Arial" w:hAnsi="Arial" w:cs="Arial"/>
                <w:sz w:val="20"/>
              </w:rPr>
              <w:t>[</w:t>
            </w:r>
            <w:r w:rsidRPr="00400BEF">
              <w:rPr>
                <w:rFonts w:ascii="Arial" w:hAnsi="Arial" w:cs="Arial"/>
                <w:color w:val="000000" w:themeColor="text1"/>
                <w:sz w:val="20"/>
                <w:highlight w:val="yellow"/>
              </w:rPr>
              <w:t>●</w:t>
            </w:r>
            <w:r w:rsidRPr="00AA167F">
              <w:rPr>
                <w:rFonts w:ascii="Arial" w:hAnsi="Arial" w:cs="Arial"/>
                <w:sz w:val="20"/>
              </w:rPr>
              <w:t>]</w:t>
            </w:r>
          </w:p>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Subscritor</w:t>
            </w:r>
          </w:p>
          <w:p w:rsidR="00321C8D" w:rsidRDefault="00321C8D" w:rsidP="00E34BFB">
            <w:pPr>
              <w:pStyle w:val="p0"/>
              <w:suppressAutoHyphens/>
              <w:spacing w:line="360" w:lineRule="auto"/>
              <w:jc w:val="center"/>
              <w:rPr>
                <w:rFonts w:ascii="Arial" w:eastAsia="Arial Unicode MS" w:hAnsi="Arial" w:cs="Arial"/>
                <w:w w:val="0"/>
                <w:sz w:val="20"/>
              </w:rPr>
            </w:pPr>
          </w:p>
          <w:p w:rsidR="001E5B9F" w:rsidRPr="00E34BFB" w:rsidRDefault="001E5B9F" w:rsidP="00E34BFB">
            <w:pPr>
              <w:pStyle w:val="p0"/>
              <w:suppressAutoHyphens/>
              <w:spacing w:line="360" w:lineRule="auto"/>
              <w:jc w:val="center"/>
              <w:rPr>
                <w:rFonts w:ascii="Arial" w:eastAsia="Arial Unicode MS" w:hAnsi="Arial" w:cs="Arial"/>
                <w:w w:val="0"/>
                <w:sz w:val="20"/>
              </w:rPr>
            </w:pPr>
          </w:p>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w:t>
            </w:r>
          </w:p>
          <w:p w:rsidR="00321C8D" w:rsidRPr="00E34BFB" w:rsidRDefault="001E5B9F" w:rsidP="003C1FA8">
            <w:pPr>
              <w:pStyle w:val="p0"/>
              <w:suppressAutoHyphens/>
              <w:spacing w:line="360" w:lineRule="auto"/>
              <w:jc w:val="center"/>
              <w:rPr>
                <w:rFonts w:ascii="Arial" w:eastAsia="Arial Unicode MS" w:hAnsi="Arial" w:cs="Arial"/>
                <w:w w:val="0"/>
                <w:sz w:val="20"/>
              </w:rPr>
            </w:pPr>
            <w:r>
              <w:rPr>
                <w:rFonts w:ascii="Arial" w:hAnsi="Arial" w:cs="Arial"/>
                <w:b/>
                <w:smallCaps/>
                <w:sz w:val="20"/>
                <w:lang w:bidi="th-TH"/>
              </w:rPr>
              <w:t>TABAS TECNOLOGIA IMOBILIÁRIA</w:t>
            </w:r>
            <w:r w:rsidR="00321C8D" w:rsidRPr="00E34BFB">
              <w:rPr>
                <w:rFonts w:ascii="Arial" w:hAnsi="Arial" w:cs="Arial"/>
                <w:b/>
                <w:smallCaps/>
                <w:sz w:val="20"/>
                <w:lang w:bidi="th-TH"/>
              </w:rPr>
              <w:t xml:space="preserve"> </w:t>
            </w:r>
            <w:r>
              <w:rPr>
                <w:rFonts w:ascii="Arial" w:hAnsi="Arial" w:cs="Arial"/>
                <w:b/>
                <w:smallCaps/>
                <w:sz w:val="20"/>
                <w:lang w:bidi="th-TH"/>
              </w:rPr>
              <w:t>LTD</w:t>
            </w:r>
            <w:r w:rsidR="00321C8D" w:rsidRPr="00E34BFB">
              <w:rPr>
                <w:rFonts w:ascii="Arial" w:hAnsi="Arial" w:cs="Arial"/>
                <w:b/>
                <w:smallCaps/>
                <w:sz w:val="20"/>
                <w:lang w:bidi="th-TH"/>
              </w:rPr>
              <w:t>A.</w:t>
            </w:r>
          </w:p>
          <w:p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Emissora</w:t>
            </w: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rPr>
                <w:rFonts w:ascii="Arial" w:eastAsia="Arial Unicode MS" w:hAnsi="Arial" w:cs="Arial"/>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321C8D" w:rsidRPr="00321C8D" w:rsidTr="003C1FA8">
              <w:tc>
                <w:tcPr>
                  <w:tcW w:w="5172" w:type="dxa"/>
                  <w:tcMar>
                    <w:top w:w="0" w:type="dxa"/>
                    <w:left w:w="108" w:type="dxa"/>
                    <w:bottom w:w="0" w:type="dxa"/>
                    <w:right w:w="108" w:type="dxa"/>
                  </w:tcMar>
                </w:tcPr>
                <w:p w:rsidR="00321C8D" w:rsidRPr="00E34BFB" w:rsidRDefault="001E5B9F" w:rsidP="003C1FA8">
                  <w:pPr>
                    <w:pStyle w:val="p0"/>
                    <w:suppressAutoHyphens/>
                    <w:spacing w:line="360" w:lineRule="auto"/>
                    <w:rPr>
                      <w:rFonts w:ascii="Arial" w:eastAsia="Arial Unicode MS" w:hAnsi="Arial" w:cs="Arial"/>
                      <w:w w:val="0"/>
                      <w:sz w:val="20"/>
                    </w:rPr>
                  </w:pPr>
                  <w:r w:rsidRPr="001E5B9F">
                    <w:rPr>
                      <w:rFonts w:ascii="Arial" w:eastAsia="Arial Unicode MS" w:hAnsi="Arial" w:cs="Arial"/>
                      <w:w w:val="0"/>
                      <w:sz w:val="20"/>
                      <w:u w:val="single"/>
                    </w:rPr>
                    <w:t>Testemunhas</w:t>
                  </w:r>
                  <w:r w:rsidR="00321C8D" w:rsidRPr="00E34BFB">
                    <w:rPr>
                      <w:rFonts w:ascii="Arial" w:eastAsia="Arial Unicode MS" w:hAnsi="Arial" w:cs="Arial"/>
                      <w:w w:val="0"/>
                      <w:sz w:val="20"/>
                    </w:rPr>
                    <w:t>:</w:t>
                  </w: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c>
                <w:tcPr>
                  <w:tcW w:w="5172" w:type="dxa"/>
                  <w:tcMar>
                    <w:top w:w="0" w:type="dxa"/>
                    <w:left w:w="108" w:type="dxa"/>
                    <w:bottom w:w="0" w:type="dxa"/>
                    <w:right w:w="108" w:type="dxa"/>
                  </w:tcMar>
                </w:tcPr>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rPr>
                      <w:rFonts w:ascii="Arial" w:eastAsia="Arial Unicode MS" w:hAnsi="Arial" w:cs="Arial"/>
                      <w:w w:val="0"/>
                      <w:sz w:val="20"/>
                    </w:rPr>
                  </w:pPr>
                </w:p>
                <w:p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r>
          </w:tbl>
          <w:p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rsidR="00321C8D" w:rsidRPr="00E34BFB" w:rsidRDefault="00321C8D" w:rsidP="003C1FA8">
            <w:pPr>
              <w:pStyle w:val="p0"/>
              <w:suppressAutoHyphens/>
              <w:spacing w:line="360" w:lineRule="auto"/>
              <w:rPr>
                <w:rFonts w:ascii="Arial" w:eastAsia="Arial Unicode MS" w:hAnsi="Arial" w:cs="Arial"/>
                <w:w w:val="0"/>
                <w:sz w:val="20"/>
              </w:rPr>
            </w:pPr>
          </w:p>
        </w:tc>
      </w:tr>
    </w:tbl>
    <w:p w:rsidR="000D60BB" w:rsidRPr="003C1FA8" w:rsidRDefault="000D60BB" w:rsidP="00E34BFB">
      <w:pPr>
        <w:pStyle w:val="sub"/>
        <w:rPr>
          <w:rFonts w:ascii="Arial" w:hAnsi="Arial" w:cs="Arial"/>
          <w:sz w:val="20"/>
          <w:szCs w:val="20"/>
        </w:rPr>
      </w:pPr>
    </w:p>
    <w:p w:rsidR="000D60BB" w:rsidRPr="00321C8D" w:rsidRDefault="000D60BB" w:rsidP="000D60BB">
      <w:pPr>
        <w:spacing w:line="360" w:lineRule="auto"/>
        <w:rPr>
          <w:rFonts w:ascii="Arial" w:hAnsi="Arial" w:cs="Arial"/>
          <w:sz w:val="20"/>
          <w:szCs w:val="20"/>
        </w:rPr>
      </w:pPr>
    </w:p>
    <w:p w:rsidR="000D60BB" w:rsidRPr="009A250D" w:rsidRDefault="000D60BB" w:rsidP="000D60BB">
      <w:pPr>
        <w:spacing w:line="360" w:lineRule="auto"/>
        <w:rPr>
          <w:rFonts w:ascii="Arial" w:hAnsi="Arial" w:cs="Arial"/>
          <w:sz w:val="20"/>
          <w:szCs w:val="20"/>
        </w:rPr>
        <w:sectPr w:rsidR="000D60BB" w:rsidRPr="009A250D" w:rsidSect="00E34BFB">
          <w:pgSz w:w="11906" w:h="16838"/>
          <w:pgMar w:top="1134" w:right="1276" w:bottom="992" w:left="992" w:header="709" w:footer="709" w:gutter="0"/>
          <w:cols w:space="708"/>
          <w:docGrid w:linePitch="360"/>
        </w:sectPr>
      </w:pPr>
    </w:p>
    <w:p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w:t>
      </w:r>
    </w:p>
    <w:p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w:t>
      </w:r>
    </w:p>
    <w:p w:rsidR="000A0D8A" w:rsidRPr="006E704F" w:rsidRDefault="000A0D8A" w:rsidP="006E704F">
      <w:pPr>
        <w:spacing w:line="360" w:lineRule="auto"/>
        <w:jc w:val="center"/>
        <w:rPr>
          <w:rFonts w:ascii="Arial" w:hAnsi="Arial" w:cs="Arial"/>
          <w:sz w:val="20"/>
          <w:szCs w:val="20"/>
        </w:rPr>
      </w:pPr>
    </w:p>
    <w:p w:rsidR="00055E95" w:rsidRDefault="00055E95"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 Iniciais, Despesas Recorrentes e Despesas Extraordinárias</w:t>
      </w:r>
    </w:p>
    <w:p w:rsidR="008628F2" w:rsidRDefault="008628F2" w:rsidP="008628F2">
      <w:pPr>
        <w:spacing w:line="360" w:lineRule="auto"/>
        <w:rPr>
          <w:rFonts w:ascii="Arial" w:hAnsi="Arial" w:cs="Arial"/>
          <w:sz w:val="20"/>
          <w:szCs w:val="20"/>
        </w:rPr>
      </w:pPr>
    </w:p>
    <w:p w:rsidR="008628F2" w:rsidRPr="008628F2" w:rsidRDefault="008628F2" w:rsidP="008628F2">
      <w:pPr>
        <w:spacing w:line="360" w:lineRule="auto"/>
        <w:rPr>
          <w:rFonts w:ascii="Arial" w:hAnsi="Arial" w:cs="Arial"/>
          <w:sz w:val="20"/>
          <w:szCs w:val="20"/>
        </w:rPr>
      </w:pPr>
      <w:r>
        <w:rPr>
          <w:noProof/>
          <w:lang w:eastAsia="pt-BR"/>
        </w:rPr>
        <w:drawing>
          <wp:inline distT="0" distB="0" distL="0" distR="0" wp14:anchorId="4ADD2514" wp14:editId="76231B28">
            <wp:extent cx="9342120" cy="26225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42120" cy="2622550"/>
                    </a:xfrm>
                    <a:prstGeom prst="rect">
                      <a:avLst/>
                    </a:prstGeom>
                  </pic:spPr>
                </pic:pic>
              </a:graphicData>
            </a:graphic>
          </wp:inline>
        </w:drawing>
      </w:r>
    </w:p>
    <w:p w:rsidR="000D60BB" w:rsidRDefault="000D60BB" w:rsidP="000D60BB">
      <w:pPr>
        <w:spacing w:line="360" w:lineRule="auto"/>
        <w:rPr>
          <w:rFonts w:ascii="Arial" w:hAnsi="Arial" w:cs="Arial"/>
          <w:sz w:val="20"/>
          <w:szCs w:val="20"/>
        </w:rPr>
      </w:pPr>
    </w:p>
    <w:p w:rsidR="008628F2" w:rsidRPr="00400BEF" w:rsidRDefault="008628F2" w:rsidP="000D60BB">
      <w:pPr>
        <w:spacing w:line="360" w:lineRule="auto"/>
        <w:rPr>
          <w:rFonts w:ascii="Arial" w:hAnsi="Arial" w:cs="Arial"/>
          <w:sz w:val="20"/>
          <w:szCs w:val="20"/>
        </w:rPr>
      </w:pPr>
    </w:p>
    <w:p w:rsidR="000D60BB" w:rsidRPr="009A250D" w:rsidRDefault="000D60BB" w:rsidP="000D60BB">
      <w:pPr>
        <w:spacing w:line="360" w:lineRule="auto"/>
        <w:rPr>
          <w:rFonts w:ascii="Arial" w:hAnsi="Arial" w:cs="Arial"/>
          <w:sz w:val="20"/>
          <w:szCs w:val="20"/>
        </w:rPr>
        <w:sectPr w:rsidR="000D60BB" w:rsidRPr="009A250D" w:rsidSect="00E34BFB">
          <w:pgSz w:w="16838" w:h="11906" w:orient="landscape"/>
          <w:pgMar w:top="992" w:right="1134" w:bottom="1276" w:left="992" w:header="709" w:footer="709" w:gutter="0"/>
          <w:cols w:space="708"/>
          <w:docGrid w:linePitch="360"/>
        </w:sectPr>
      </w:pPr>
    </w:p>
    <w:p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VI</w:t>
      </w:r>
    </w:p>
    <w:p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DECLARAÇÃO</w:t>
      </w:r>
    </w:p>
    <w:p w:rsidR="00270691" w:rsidRPr="006E704F" w:rsidRDefault="00270691" w:rsidP="006E704F">
      <w:pPr>
        <w:spacing w:line="360" w:lineRule="auto"/>
        <w:rPr>
          <w:rFonts w:ascii="Arial" w:hAnsi="Arial" w:cs="Arial"/>
          <w:sz w:val="20"/>
          <w:szCs w:val="20"/>
        </w:rPr>
      </w:pPr>
    </w:p>
    <w:p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r>
        <w:rPr>
          <w:rFonts w:ascii="Arial" w:hAnsi="Arial" w:cs="Arial"/>
          <w:b/>
          <w:bCs/>
          <w:sz w:val="20"/>
          <w:szCs w:val="20"/>
        </w:rPr>
        <w:t xml:space="preserve">TABAS </w:t>
      </w:r>
      <w:r>
        <w:rPr>
          <w:rFonts w:ascii="Arial" w:hAnsi="Arial" w:cs="Arial"/>
          <w:b/>
          <w:sz w:val="20"/>
          <w:szCs w:val="20"/>
        </w:rPr>
        <w:t>TECNOLOGIA IMOBILIÁRIA LTDA.</w:t>
      </w:r>
      <w:r>
        <w:rPr>
          <w:rFonts w:ascii="Arial" w:hAnsi="Arial" w:cs="Arial"/>
          <w:sz w:val="20"/>
          <w:szCs w:val="20"/>
        </w:rPr>
        <w:t>, sociedade empresária limitada, com sede na Cidade de São Paulo, Estado de São Paulo, na Avenida 9 de Julho, nº 5.109, Box 5, Jardim Paulista, CEP 01407-905, inscrita no Cadastro Nacional da Pessoa Jurídica do Ministério da Economia (“</w:t>
      </w:r>
      <w:r>
        <w:rPr>
          <w:rFonts w:ascii="Arial" w:hAnsi="Arial" w:cs="Arial"/>
          <w:sz w:val="20"/>
          <w:szCs w:val="20"/>
          <w:u w:val="single"/>
        </w:rPr>
        <w:t>CNPJ/ME</w:t>
      </w:r>
      <w:r>
        <w:rPr>
          <w:rFonts w:ascii="Arial" w:hAnsi="Arial" w:cs="Arial"/>
          <w:sz w:val="20"/>
          <w:szCs w:val="20"/>
        </w:rPr>
        <w:t xml:space="preserve">”) sob o nº 37.010.059/0001-70, </w:t>
      </w:r>
      <w:r w:rsidRPr="006E704F">
        <w:rPr>
          <w:rFonts w:ascii="Arial" w:hAnsi="Arial" w:cs="Arial"/>
          <w:sz w:val="20"/>
          <w:szCs w:val="20"/>
        </w:rPr>
        <w:t xml:space="preserve">neste ato representado </w:t>
      </w:r>
      <w:r>
        <w:rPr>
          <w:rFonts w:ascii="Arial" w:hAnsi="Arial" w:cs="Arial"/>
          <w:sz w:val="20"/>
          <w:szCs w:val="20"/>
        </w:rPr>
        <w:t>nos termos do seu Contrato Social (</w:t>
      </w:r>
      <w:r w:rsidRPr="006E704F">
        <w:rPr>
          <w:rFonts w:ascii="Arial" w:hAnsi="Arial" w:cs="Arial"/>
          <w:sz w:val="20"/>
          <w:szCs w:val="20"/>
        </w:rPr>
        <w:t>"</w:t>
      </w:r>
      <w:r>
        <w:rPr>
          <w:rFonts w:ascii="Arial" w:hAnsi="Arial" w:cs="Arial"/>
          <w:sz w:val="20"/>
          <w:szCs w:val="20"/>
          <w:u w:val="single"/>
        </w:rPr>
        <w:t>Emissora</w:t>
      </w:r>
      <w:r w:rsidRPr="006E704F">
        <w:rPr>
          <w:rFonts w:ascii="Arial" w:hAnsi="Arial" w:cs="Arial"/>
          <w:sz w:val="20"/>
          <w:szCs w:val="20"/>
        </w:rPr>
        <w:t>")</w:t>
      </w:r>
      <w:r>
        <w:rPr>
          <w:rFonts w:ascii="Arial" w:hAnsi="Arial" w:cs="Arial"/>
          <w:sz w:val="20"/>
          <w:szCs w:val="20"/>
        </w:rPr>
        <w:t>, referente ao</w:t>
      </w:r>
      <w:r w:rsidRPr="006E704F">
        <w:rPr>
          <w:rFonts w:ascii="Arial" w:hAnsi="Arial" w:cs="Arial"/>
          <w:sz w:val="20"/>
          <w:szCs w:val="20"/>
        </w:rPr>
        <w:t xml:space="preserve"> “</w:t>
      </w:r>
      <w:r w:rsidRPr="006E704F">
        <w:rPr>
          <w:rFonts w:ascii="Arial" w:hAnsi="Arial" w:cs="Arial"/>
          <w:bCs/>
          <w:i/>
          <w:sz w:val="20"/>
          <w:szCs w:val="20"/>
        </w:rPr>
        <w:t xml:space="preserve">Instrumento Particular de Escritura da 1ª (primeira) Emissão de Nota Comercial, em Série Única, para Colocação Privada, da Tabas </w:t>
      </w:r>
      <w:r w:rsidRPr="006E704F">
        <w:rPr>
          <w:rFonts w:ascii="Arial" w:hAnsi="Arial" w:cs="Arial"/>
          <w:i/>
          <w:sz w:val="20"/>
          <w:szCs w:val="20"/>
        </w:rPr>
        <w:t>Tecnologia Imobiliária Ltda.”</w:t>
      </w:r>
      <w:r w:rsidRPr="006E704F">
        <w:rPr>
          <w:rFonts w:ascii="Arial" w:hAnsi="Arial" w:cs="Arial"/>
          <w:sz w:val="20"/>
          <w:szCs w:val="20"/>
        </w:rPr>
        <w:t xml:space="preserve">, celebrado em </w:t>
      </w:r>
      <w:r w:rsidR="00134383">
        <w:rPr>
          <w:rFonts w:ascii="Arial" w:hAnsi="Arial" w:cs="Arial"/>
          <w:sz w:val="20"/>
          <w:szCs w:val="20"/>
        </w:rPr>
        <w:t xml:space="preserve">18 de fevereiro </w:t>
      </w:r>
      <w:r>
        <w:rPr>
          <w:rFonts w:ascii="Arial" w:hAnsi="Arial" w:cs="Arial"/>
          <w:sz w:val="20"/>
          <w:szCs w:val="20"/>
        </w:rPr>
        <w:t>de 2022</w:t>
      </w:r>
      <w:r w:rsidRPr="006E704F">
        <w:rPr>
          <w:rFonts w:ascii="Arial" w:hAnsi="Arial" w:cs="Arial"/>
          <w:sz w:val="20"/>
          <w:szCs w:val="20"/>
        </w:rPr>
        <w:t xml:space="preserve"> entre a </w:t>
      </w:r>
      <w:r>
        <w:rPr>
          <w:rFonts w:ascii="Arial" w:hAnsi="Arial" w:cs="Arial"/>
          <w:sz w:val="20"/>
          <w:szCs w:val="20"/>
        </w:rPr>
        <w:t xml:space="preserve">Emissora </w:t>
      </w:r>
      <w:r w:rsidRPr="006E704F">
        <w:rPr>
          <w:rFonts w:ascii="Arial" w:hAnsi="Arial" w:cs="Arial"/>
          <w:sz w:val="20"/>
          <w:szCs w:val="20"/>
        </w:rPr>
        <w:t xml:space="preserve">e a </w:t>
      </w:r>
      <w:r w:rsidRPr="006E704F">
        <w:rPr>
          <w:rFonts w:ascii="Arial" w:hAnsi="Arial" w:cs="Arial"/>
          <w:b/>
          <w:bCs/>
          <w:color w:val="000000"/>
          <w:sz w:val="20"/>
          <w:szCs w:val="20"/>
        </w:rPr>
        <w:t>OPEA SECURITIZADORA S.A.</w:t>
      </w:r>
      <w:r w:rsidRPr="006E704F">
        <w:rPr>
          <w:rFonts w:ascii="Arial" w:hAnsi="Arial" w:cs="Arial"/>
          <w:bCs/>
          <w:color w:val="000000"/>
          <w:sz w:val="20"/>
          <w:szCs w:val="20"/>
        </w:rPr>
        <w:t>, inscrita no CNP</w:t>
      </w:r>
      <w:r>
        <w:rPr>
          <w:rFonts w:ascii="Arial" w:hAnsi="Arial" w:cs="Arial"/>
          <w:bCs/>
          <w:color w:val="000000"/>
          <w:sz w:val="20"/>
          <w:szCs w:val="20"/>
        </w:rPr>
        <w:t xml:space="preserve">J/ME sob nº 02.773.542/0001-22 </w:t>
      </w:r>
      <w:r w:rsidRPr="006E704F">
        <w:rPr>
          <w:rFonts w:ascii="Arial" w:hAnsi="Arial" w:cs="Arial"/>
          <w:bCs/>
          <w:color w:val="000000"/>
          <w:sz w:val="20"/>
          <w:szCs w:val="20"/>
        </w:rPr>
        <w:t>(“</w:t>
      </w:r>
      <w:r w:rsidRPr="006E704F">
        <w:rPr>
          <w:rFonts w:ascii="Arial" w:hAnsi="Arial" w:cs="Arial"/>
          <w:bCs/>
          <w:color w:val="000000"/>
          <w:sz w:val="20"/>
          <w:szCs w:val="20"/>
          <w:u w:val="single"/>
        </w:rPr>
        <w:t>Securitizadora</w:t>
      </w:r>
      <w:r w:rsidRPr="006E704F">
        <w:rPr>
          <w:rFonts w:ascii="Arial" w:hAnsi="Arial" w:cs="Arial"/>
          <w:bCs/>
          <w:color w:val="000000"/>
          <w:sz w:val="20"/>
          <w:szCs w:val="20"/>
        </w:rPr>
        <w:t>”)</w:t>
      </w:r>
      <w:r w:rsidRPr="006E704F">
        <w:rPr>
          <w:rFonts w:ascii="Arial" w:hAnsi="Arial" w:cs="Arial"/>
          <w:sz w:val="20"/>
          <w:szCs w:val="20"/>
        </w:rPr>
        <w:t>.</w:t>
      </w:r>
    </w:p>
    <w:p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p>
    <w:p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r w:rsidRPr="006E704F">
        <w:rPr>
          <w:rFonts w:ascii="Arial" w:hAnsi="Arial" w:cs="Arial"/>
          <w:sz w:val="20"/>
          <w:szCs w:val="20"/>
        </w:rPr>
        <w:t>v</w:t>
      </w:r>
      <w:r w:rsidR="008056C8">
        <w:rPr>
          <w:rFonts w:ascii="Arial" w:hAnsi="Arial" w:cs="Arial"/>
          <w:sz w:val="20"/>
          <w:szCs w:val="20"/>
        </w:rPr>
        <w:t>e</w:t>
      </w:r>
      <w:r w:rsidRPr="006E704F">
        <w:rPr>
          <w:rFonts w:ascii="Arial" w:hAnsi="Arial" w:cs="Arial"/>
          <w:sz w:val="20"/>
          <w:szCs w:val="20"/>
        </w:rPr>
        <w:t xml:space="preserve">m, pela presente, declarar e reconhecer expressamente, </w:t>
      </w:r>
      <w:r w:rsidRPr="006E704F">
        <w:rPr>
          <w:rFonts w:ascii="Arial" w:hAnsi="Arial" w:cs="Arial"/>
          <w:spacing w:val="2"/>
          <w:sz w:val="20"/>
          <w:szCs w:val="20"/>
        </w:rPr>
        <w:t xml:space="preserve">em nome próprio, </w:t>
      </w:r>
      <w:r w:rsidRPr="006E704F">
        <w:rPr>
          <w:rFonts w:ascii="Arial" w:hAnsi="Arial" w:cs="Arial"/>
          <w:sz w:val="20"/>
          <w:szCs w:val="20"/>
        </w:rPr>
        <w:t xml:space="preserve">de suas afiliadas e demais pessoas ou entidades de seu grupo econômico, para todos os fins de direito, nos termos da lei, no âmbito da operação de emissão de certificados de recebíveis imobiliários da </w:t>
      </w:r>
      <w:r w:rsidR="008022EF">
        <w:rPr>
          <w:rFonts w:ascii="Arial" w:hAnsi="Arial" w:cs="Arial"/>
          <w:bCs/>
          <w:sz w:val="20"/>
          <w:szCs w:val="20"/>
        </w:rPr>
        <w:t>47</w:t>
      </w:r>
      <w:r w:rsidRPr="006E704F">
        <w:rPr>
          <w:rFonts w:ascii="Arial" w:hAnsi="Arial" w:cs="Arial"/>
          <w:bCs/>
          <w:sz w:val="20"/>
          <w:szCs w:val="20"/>
        </w:rPr>
        <w:t>6ª Série da 1ª Emissão</w:t>
      </w:r>
      <w:r w:rsidRPr="006E704F">
        <w:rPr>
          <w:rFonts w:ascii="Arial" w:hAnsi="Arial" w:cs="Arial"/>
          <w:sz w:val="20"/>
          <w:szCs w:val="20"/>
        </w:rPr>
        <w:t xml:space="preserve"> da Securitizadora (“</w:t>
      </w:r>
      <w:r w:rsidRPr="006E704F">
        <w:rPr>
          <w:rFonts w:ascii="Arial" w:hAnsi="Arial" w:cs="Arial"/>
          <w:sz w:val="20"/>
          <w:szCs w:val="20"/>
          <w:u w:val="single"/>
        </w:rPr>
        <w:t>CRI</w:t>
      </w:r>
      <w:r w:rsidRPr="006E704F">
        <w:rPr>
          <w:rFonts w:ascii="Arial" w:hAnsi="Arial" w:cs="Arial"/>
          <w:sz w:val="20"/>
          <w:szCs w:val="20"/>
        </w:rPr>
        <w:t>” ou “</w:t>
      </w:r>
      <w:r w:rsidRPr="006E704F">
        <w:rPr>
          <w:rFonts w:ascii="Arial" w:hAnsi="Arial" w:cs="Arial"/>
          <w:sz w:val="20"/>
          <w:szCs w:val="20"/>
          <w:u w:val="single"/>
        </w:rPr>
        <w:t>Emissão</w:t>
      </w:r>
      <w:r w:rsidRPr="006E704F">
        <w:rPr>
          <w:rFonts w:ascii="Arial" w:hAnsi="Arial" w:cs="Arial"/>
          <w:sz w:val="20"/>
          <w:szCs w:val="20"/>
        </w:rPr>
        <w:t xml:space="preserve">”), por meio do </w:t>
      </w:r>
      <w:r w:rsidRPr="006E704F">
        <w:rPr>
          <w:rFonts w:ascii="Arial" w:hAnsi="Arial" w:cs="Arial"/>
          <w:bCs/>
          <w:i/>
          <w:sz w:val="20"/>
          <w:szCs w:val="20"/>
        </w:rPr>
        <w:t>“Termo de Securitizaçã</w:t>
      </w:r>
      <w:r w:rsidR="008022EF">
        <w:rPr>
          <w:rFonts w:ascii="Arial" w:hAnsi="Arial" w:cs="Arial"/>
          <w:bCs/>
          <w:i/>
          <w:sz w:val="20"/>
          <w:szCs w:val="20"/>
        </w:rPr>
        <w:t>o de Créditos Imobiliários da 47</w:t>
      </w:r>
      <w:r w:rsidRPr="006E704F">
        <w:rPr>
          <w:rFonts w:ascii="Arial" w:hAnsi="Arial" w:cs="Arial"/>
          <w:bCs/>
          <w:i/>
          <w:sz w:val="20"/>
          <w:szCs w:val="20"/>
        </w:rPr>
        <w:t>6ª Série da 1ª Emissão de Certificados de Recebíveis Imobiliários da Opea Securitizadora S.A.”</w:t>
      </w:r>
      <w:r w:rsidR="008022EF">
        <w:rPr>
          <w:rFonts w:ascii="Arial" w:hAnsi="Arial" w:cs="Arial"/>
          <w:sz w:val="20"/>
          <w:szCs w:val="20"/>
        </w:rPr>
        <w:t>:</w:t>
      </w:r>
    </w:p>
    <w:p w:rsidR="006E704F" w:rsidRPr="006E704F" w:rsidRDefault="006E704F" w:rsidP="006E704F">
      <w:pPr>
        <w:pStyle w:val="PargrafodaLista"/>
        <w:spacing w:line="360" w:lineRule="auto"/>
        <w:ind w:left="0"/>
        <w:jc w:val="both"/>
        <w:rPr>
          <w:rFonts w:ascii="Arial" w:hAnsi="Arial" w:cs="Arial"/>
          <w:sz w:val="20"/>
          <w:szCs w:val="20"/>
        </w:rPr>
      </w:pPr>
    </w:p>
    <w:p w:rsidR="006E704F" w:rsidRPr="006E704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6E704F">
        <w:rPr>
          <w:rFonts w:cs="Arial"/>
          <w:spacing w:val="2"/>
          <w:sz w:val="20"/>
        </w:rPr>
        <w:t xml:space="preserve">inexistem violações de qualquer dispositivo legal ou regulatório, nacional ou estrangeiro, relativo à prática de corrupção ou de atos lesivos à administração pública, incluindo, sem limitação, a Lei nº 12.846, de 1º de agosto de 2013, a Convenção Anticorrupção da Organização para a Cooperação e Desenvolvimento Econômico (OCDE), o </w:t>
      </w:r>
      <w:r w:rsidRPr="006E704F">
        <w:rPr>
          <w:rFonts w:cs="Arial"/>
          <w:i/>
          <w:iCs/>
          <w:spacing w:val="2"/>
          <w:sz w:val="20"/>
        </w:rPr>
        <w:t>U.S. Foreign Corrupt Practices Act of 1977</w:t>
      </w:r>
      <w:r w:rsidRPr="006E704F">
        <w:rPr>
          <w:rFonts w:cs="Arial"/>
          <w:spacing w:val="2"/>
          <w:sz w:val="20"/>
        </w:rPr>
        <w:t xml:space="preserve"> e o </w:t>
      </w:r>
      <w:r w:rsidRPr="006E704F">
        <w:rPr>
          <w:rFonts w:cs="Arial"/>
          <w:i/>
          <w:iCs/>
          <w:spacing w:val="2"/>
          <w:sz w:val="20"/>
        </w:rPr>
        <w:t>UK Bribery Act 2010</w:t>
      </w:r>
      <w:r w:rsidRPr="006E704F">
        <w:rPr>
          <w:rFonts w:cs="Arial"/>
          <w:spacing w:val="2"/>
          <w:sz w:val="20"/>
        </w:rPr>
        <w:t xml:space="preserve"> e da Lei 9.613, de 3 de março de 1998, conforme alterada pela Lei 12.683/12 (“</w:t>
      </w:r>
      <w:r w:rsidRPr="006E704F">
        <w:rPr>
          <w:rFonts w:cs="Arial"/>
          <w:spacing w:val="2"/>
          <w:sz w:val="20"/>
          <w:u w:val="single"/>
        </w:rPr>
        <w:t>Legislação Anticorrupção</w:t>
      </w:r>
      <w:r w:rsidRPr="006E704F">
        <w:rPr>
          <w:rFonts w:cs="Arial"/>
          <w:spacing w:val="2"/>
          <w:sz w:val="20"/>
        </w:rPr>
        <w:t>”), conforme aplicável, pelo Fundo, suas afiliadas ou demais pessoas ou entidades de seu grupo econômico;</w:t>
      </w:r>
    </w:p>
    <w:p w:rsidR="006E704F" w:rsidRPr="008022EF" w:rsidRDefault="006E704F" w:rsidP="006E704F">
      <w:pPr>
        <w:pStyle w:val="BodyText21"/>
        <w:tabs>
          <w:tab w:val="left" w:pos="0"/>
        </w:tabs>
        <w:spacing w:line="360" w:lineRule="auto"/>
        <w:rPr>
          <w:rFonts w:cs="Arial"/>
          <w:spacing w:val="2"/>
          <w:sz w:val="20"/>
        </w:rPr>
      </w:pPr>
    </w:p>
    <w:p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spacing w:val="2"/>
          <w:sz w:val="20"/>
        </w:rPr>
        <w:t xml:space="preserve">não consta </w:t>
      </w:r>
      <w:r w:rsidRPr="008022EF">
        <w:rPr>
          <w:rFonts w:cs="Arial"/>
          <w:iCs/>
          <w:spacing w:val="2"/>
          <w:sz w:val="20"/>
        </w:rPr>
        <w:t>no Cadastro Nacional de Empresas Inidôneas e Suspensas – CEIS;</w:t>
      </w:r>
    </w:p>
    <w:p w:rsidR="006E704F" w:rsidRPr="008022EF" w:rsidRDefault="006E704F" w:rsidP="008022EF">
      <w:pPr>
        <w:pStyle w:val="BodyText21"/>
        <w:tabs>
          <w:tab w:val="left" w:pos="0"/>
        </w:tabs>
        <w:spacing w:line="360" w:lineRule="auto"/>
        <w:rPr>
          <w:rFonts w:cs="Arial"/>
          <w:iCs/>
          <w:spacing w:val="2"/>
          <w:sz w:val="20"/>
        </w:rPr>
      </w:pPr>
    </w:p>
    <w:p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iCs/>
          <w:spacing w:val="2"/>
          <w:sz w:val="20"/>
        </w:rPr>
        <w:t>não consta no Cadastro Nacional de Empresas Punidas – CNEP;</w:t>
      </w:r>
    </w:p>
    <w:p w:rsidR="006E704F" w:rsidRPr="008022EF" w:rsidRDefault="006E704F" w:rsidP="008022EF">
      <w:pPr>
        <w:pStyle w:val="BodyText21"/>
        <w:tabs>
          <w:tab w:val="left" w:pos="0"/>
        </w:tabs>
        <w:spacing w:line="360" w:lineRule="auto"/>
        <w:rPr>
          <w:rFonts w:cs="Arial"/>
          <w:iCs/>
          <w:spacing w:val="2"/>
          <w:sz w:val="20"/>
        </w:rPr>
      </w:pPr>
    </w:p>
    <w:p w:rsidR="006E704F" w:rsidRPr="008022EF" w:rsidRDefault="006E704F" w:rsidP="002B79D6">
      <w:pPr>
        <w:pStyle w:val="BodyText21"/>
        <w:numPr>
          <w:ilvl w:val="0"/>
          <w:numId w:val="54"/>
        </w:numPr>
        <w:tabs>
          <w:tab w:val="left" w:pos="0"/>
          <w:tab w:val="left" w:pos="709"/>
        </w:tabs>
        <w:spacing w:line="360" w:lineRule="auto"/>
        <w:ind w:left="0" w:firstLine="0"/>
        <w:rPr>
          <w:rFonts w:cs="Arial"/>
          <w:sz w:val="20"/>
        </w:rPr>
      </w:pPr>
      <w:r w:rsidRPr="008022EF">
        <w:rPr>
          <w:rFonts w:cs="Arial"/>
          <w:iCs/>
          <w:spacing w:val="2"/>
          <w:sz w:val="20"/>
        </w:rPr>
        <w:t>cumpre, em todos</w:t>
      </w:r>
      <w:r w:rsidRPr="008022EF">
        <w:rPr>
          <w:rFonts w:cs="Arial"/>
          <w:spacing w:val="2"/>
          <w:sz w:val="20"/>
        </w:rPr>
        <w:t xml:space="preserve"> os aspectos materiais as leis, regulamentos, normas administrativas, regras de autorregulação (inclusive o Normativo SARB nº 14, de 28 de agosto de 2004, da Febraban) e determinações dos órgãos governamentais, autarquias ou tribunais, em especial dos termos da legislação ambiental e trabalhista em vigor; e</w:t>
      </w:r>
    </w:p>
    <w:p w:rsidR="006E704F" w:rsidRPr="008022EF" w:rsidRDefault="006E704F" w:rsidP="008022EF">
      <w:pPr>
        <w:pStyle w:val="BodyText21"/>
        <w:tabs>
          <w:tab w:val="left" w:pos="0"/>
        </w:tabs>
        <w:spacing w:line="360" w:lineRule="auto"/>
        <w:rPr>
          <w:rFonts w:cs="Arial"/>
          <w:iCs/>
          <w:spacing w:val="2"/>
          <w:sz w:val="20"/>
        </w:rPr>
      </w:pPr>
    </w:p>
    <w:p w:rsidR="006E704F" w:rsidRPr="008022E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8022EF">
        <w:rPr>
          <w:rFonts w:cs="Arial"/>
          <w:iCs/>
          <w:spacing w:val="2"/>
          <w:sz w:val="20"/>
        </w:rPr>
        <w:t>adota as medidas</w:t>
      </w:r>
      <w:r w:rsidRPr="008022EF">
        <w:rPr>
          <w:rFonts w:cs="Arial"/>
          <w:spacing w:val="2"/>
          <w:sz w:val="20"/>
        </w:rPr>
        <w:t xml:space="preserve"> necessárias para preservar o meio ambiente, atender às determinações dos órgãos municipais, estaduais e federais, evitar e corrigir eventuais danos ao meio ambiente e aos seus trabalhadores decorrentes das atividades descritas em seu regulamento.</w:t>
      </w:r>
    </w:p>
    <w:p w:rsidR="006E704F" w:rsidRPr="008022EF" w:rsidRDefault="006E704F" w:rsidP="006E704F">
      <w:pPr>
        <w:pStyle w:val="BodyText21"/>
        <w:tabs>
          <w:tab w:val="left" w:pos="0"/>
        </w:tabs>
        <w:spacing w:line="360" w:lineRule="auto"/>
        <w:rPr>
          <w:rFonts w:cs="Arial"/>
          <w:spacing w:val="2"/>
          <w:sz w:val="20"/>
        </w:rPr>
      </w:pPr>
    </w:p>
    <w:p w:rsidR="006E704F" w:rsidRPr="008022EF" w:rsidRDefault="006E704F" w:rsidP="006E704F">
      <w:pPr>
        <w:spacing w:line="360" w:lineRule="auto"/>
        <w:jc w:val="center"/>
        <w:rPr>
          <w:rFonts w:ascii="Arial" w:hAnsi="Arial" w:cs="Arial"/>
          <w:iCs/>
          <w:sz w:val="20"/>
          <w:szCs w:val="20"/>
        </w:rPr>
      </w:pPr>
      <w:r w:rsidRPr="008022EF">
        <w:rPr>
          <w:rFonts w:ascii="Arial" w:hAnsi="Arial" w:cs="Arial"/>
          <w:iCs/>
          <w:sz w:val="20"/>
          <w:szCs w:val="20"/>
        </w:rPr>
        <w:t>São Paulo</w:t>
      </w:r>
      <w:r w:rsidR="008022EF">
        <w:rPr>
          <w:rFonts w:ascii="Arial" w:hAnsi="Arial" w:cs="Arial"/>
          <w:iCs/>
          <w:sz w:val="20"/>
          <w:szCs w:val="20"/>
        </w:rPr>
        <w:t>/SP</w:t>
      </w:r>
      <w:r w:rsidRPr="008022EF">
        <w:rPr>
          <w:rFonts w:ascii="Arial" w:hAnsi="Arial" w:cs="Arial"/>
          <w:iCs/>
          <w:sz w:val="20"/>
          <w:szCs w:val="20"/>
        </w:rPr>
        <w:t xml:space="preserve">, </w:t>
      </w:r>
      <w:r w:rsidR="008022EF">
        <w:rPr>
          <w:rFonts w:ascii="Arial" w:hAnsi="Arial" w:cs="Arial"/>
          <w:sz w:val="20"/>
          <w:szCs w:val="20"/>
        </w:rPr>
        <w:t>[</w:t>
      </w:r>
      <w:r w:rsidR="008022EF" w:rsidRPr="006E704F">
        <w:rPr>
          <w:rFonts w:ascii="Arial" w:hAnsi="Arial" w:cs="Arial"/>
          <w:sz w:val="20"/>
          <w:szCs w:val="20"/>
          <w:highlight w:val="yellow"/>
        </w:rPr>
        <w:t>●</w:t>
      </w:r>
      <w:r w:rsidR="008022EF">
        <w:rPr>
          <w:rFonts w:ascii="Arial" w:hAnsi="Arial" w:cs="Arial"/>
          <w:sz w:val="20"/>
          <w:szCs w:val="20"/>
        </w:rPr>
        <w:t xml:space="preserve">] </w:t>
      </w:r>
      <w:r w:rsidR="008022EF" w:rsidRPr="006E704F">
        <w:rPr>
          <w:rFonts w:ascii="Arial" w:hAnsi="Arial" w:cs="Arial"/>
          <w:sz w:val="20"/>
          <w:szCs w:val="20"/>
        </w:rPr>
        <w:t xml:space="preserve">de </w:t>
      </w:r>
      <w:r w:rsidR="008022EF">
        <w:rPr>
          <w:rFonts w:ascii="Arial" w:hAnsi="Arial" w:cs="Arial"/>
          <w:sz w:val="20"/>
          <w:szCs w:val="20"/>
        </w:rPr>
        <w:t>[</w:t>
      </w:r>
      <w:r w:rsidR="008022EF" w:rsidRPr="006E704F">
        <w:rPr>
          <w:rFonts w:ascii="Arial" w:hAnsi="Arial" w:cs="Arial"/>
          <w:sz w:val="20"/>
          <w:szCs w:val="20"/>
          <w:highlight w:val="yellow"/>
        </w:rPr>
        <w:t>●</w:t>
      </w:r>
      <w:r w:rsidR="008022EF">
        <w:rPr>
          <w:rFonts w:ascii="Arial" w:hAnsi="Arial" w:cs="Arial"/>
          <w:sz w:val="20"/>
          <w:szCs w:val="20"/>
        </w:rPr>
        <w:t>] de 2022.</w:t>
      </w:r>
    </w:p>
    <w:p w:rsidR="006E704F" w:rsidRPr="008022EF" w:rsidRDefault="006E704F" w:rsidP="006E704F">
      <w:pPr>
        <w:spacing w:line="360" w:lineRule="auto"/>
        <w:jc w:val="center"/>
        <w:rPr>
          <w:rFonts w:ascii="Arial" w:hAnsi="Arial" w:cs="Arial"/>
          <w:iCs/>
          <w:sz w:val="20"/>
          <w:szCs w:val="20"/>
        </w:rPr>
      </w:pPr>
    </w:p>
    <w:p w:rsidR="006E704F" w:rsidRPr="006E704F" w:rsidRDefault="006E704F" w:rsidP="006E704F">
      <w:pPr>
        <w:spacing w:line="360" w:lineRule="auto"/>
        <w:jc w:val="center"/>
        <w:rPr>
          <w:rFonts w:ascii="Arial" w:hAnsi="Arial" w:cs="Arial"/>
          <w:iCs/>
          <w:sz w:val="20"/>
          <w:szCs w:val="20"/>
        </w:rPr>
      </w:pPr>
    </w:p>
    <w:p w:rsidR="008022EF" w:rsidRPr="008022EF" w:rsidRDefault="008022EF" w:rsidP="008022EF">
      <w:pPr>
        <w:pStyle w:val="p0"/>
        <w:spacing w:line="360" w:lineRule="auto"/>
        <w:jc w:val="center"/>
        <w:rPr>
          <w:rFonts w:ascii="Arial" w:hAnsi="Arial" w:cs="Arial"/>
          <w:bCs/>
          <w:sz w:val="20"/>
        </w:rPr>
      </w:pPr>
      <w:r w:rsidRPr="009A250D">
        <w:rPr>
          <w:rFonts w:ascii="Arial" w:hAnsi="Arial" w:cs="Arial"/>
          <w:b/>
          <w:bCs/>
          <w:sz w:val="20"/>
        </w:rPr>
        <w:t>TABAS TECNOLOGIA IMOBILIÁRIA LTDA</w:t>
      </w:r>
      <w:r w:rsidRPr="009A250D">
        <w:rPr>
          <w:rFonts w:ascii="Arial" w:hAnsi="Arial" w:cs="Arial"/>
          <w:b/>
          <w:smallCaps/>
          <w:sz w:val="20"/>
          <w:lang w:bidi="th-TH"/>
        </w:rPr>
        <w:t>.</w:t>
      </w:r>
    </w:p>
    <w:p w:rsidR="008022EF" w:rsidRPr="009A250D" w:rsidRDefault="008022EF" w:rsidP="008022EF">
      <w:pPr>
        <w:pStyle w:val="p0"/>
        <w:spacing w:line="360" w:lineRule="auto"/>
        <w:jc w:val="center"/>
        <w:rPr>
          <w:rFonts w:ascii="Arial" w:eastAsia="Arial Unicode MS" w:hAnsi="Arial" w:cs="Arial"/>
          <w:w w:val="0"/>
          <w:sz w:val="20"/>
          <w:lang w:bidi="th-TH"/>
        </w:rPr>
      </w:pPr>
    </w:p>
    <w:p w:rsidR="008022EF" w:rsidRPr="009A250D" w:rsidRDefault="008022EF" w:rsidP="008022EF">
      <w:pPr>
        <w:pStyle w:val="p0"/>
        <w:spacing w:line="360" w:lineRule="auto"/>
        <w:jc w:val="center"/>
        <w:rPr>
          <w:rFonts w:ascii="Arial" w:eastAsia="Arial Unicode MS" w:hAnsi="Arial" w:cs="Arial"/>
          <w:w w:val="0"/>
          <w:sz w:val="20"/>
          <w:lang w:bidi="th-TH"/>
        </w:rPr>
      </w:pPr>
    </w:p>
    <w:tbl>
      <w:tblPr>
        <w:tblW w:w="0" w:type="auto"/>
        <w:tblLook w:val="04A0" w:firstRow="1" w:lastRow="0" w:firstColumn="1" w:lastColumn="0" w:noHBand="0" w:noVBand="1"/>
      </w:tblPr>
      <w:tblGrid>
        <w:gridCol w:w="4644"/>
        <w:gridCol w:w="284"/>
        <w:gridCol w:w="4959"/>
      </w:tblGrid>
      <w:tr w:rsidR="008022EF" w:rsidRPr="009A250D" w:rsidTr="00067DB6">
        <w:trPr>
          <w:trHeight w:val="406"/>
        </w:trPr>
        <w:tc>
          <w:tcPr>
            <w:tcW w:w="4644" w:type="dxa"/>
            <w:tcBorders>
              <w:top w:val="single" w:sz="4" w:space="0" w:color="auto"/>
            </w:tcBorders>
            <w:shd w:val="clear" w:color="auto" w:fill="auto"/>
          </w:tcPr>
          <w:p w:rsidR="008022EF" w:rsidRPr="00AA167F" w:rsidRDefault="008022EF" w:rsidP="00067DB6">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 xml:space="preserve">Nome: </w:t>
            </w:r>
            <w:r w:rsidRPr="009A250D">
              <w:rPr>
                <w:rFonts w:ascii="Arial" w:hAnsi="Arial" w:cs="Arial"/>
                <w:sz w:val="20"/>
              </w:rPr>
              <w:t>[</w:t>
            </w:r>
            <w:r w:rsidRPr="009A250D">
              <w:rPr>
                <w:rFonts w:ascii="Arial" w:hAnsi="Arial" w:cs="Arial"/>
                <w:sz w:val="20"/>
                <w:highlight w:val="yellow"/>
              </w:rPr>
              <w:t>●</w:t>
            </w:r>
            <w:r w:rsidRPr="00AA167F">
              <w:rPr>
                <w:rFonts w:ascii="Arial" w:hAnsi="Arial" w:cs="Arial"/>
                <w:sz w:val="20"/>
              </w:rPr>
              <w:t>]</w:t>
            </w:r>
          </w:p>
          <w:p w:rsidR="008022EF" w:rsidRPr="00AA167F" w:rsidRDefault="008022EF" w:rsidP="00067DB6">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sidRPr="00400BEF">
              <w:rPr>
                <w:rFonts w:ascii="Arial" w:hAnsi="Arial" w:cs="Arial"/>
                <w:sz w:val="20"/>
              </w:rPr>
              <w:t>[</w:t>
            </w:r>
            <w:r w:rsidRPr="009A250D">
              <w:rPr>
                <w:rFonts w:ascii="Arial" w:hAnsi="Arial" w:cs="Arial"/>
                <w:sz w:val="20"/>
                <w:highlight w:val="yellow"/>
              </w:rPr>
              <w:t>●</w:t>
            </w:r>
            <w:r w:rsidRPr="00AA167F">
              <w:rPr>
                <w:rFonts w:ascii="Arial" w:hAnsi="Arial" w:cs="Arial"/>
                <w:sz w:val="20"/>
              </w:rPr>
              <w:t>]</w:t>
            </w:r>
          </w:p>
        </w:tc>
        <w:tc>
          <w:tcPr>
            <w:tcW w:w="284" w:type="dxa"/>
            <w:shd w:val="clear" w:color="auto" w:fill="auto"/>
          </w:tcPr>
          <w:p w:rsidR="008022EF" w:rsidRPr="00400BEF" w:rsidRDefault="008022EF" w:rsidP="00067DB6">
            <w:pPr>
              <w:pStyle w:val="p0"/>
              <w:spacing w:line="360" w:lineRule="auto"/>
              <w:rPr>
                <w:rFonts w:ascii="Arial" w:eastAsia="Arial Unicode MS" w:hAnsi="Arial" w:cs="Arial"/>
                <w:w w:val="0"/>
                <w:sz w:val="20"/>
                <w:lang w:bidi="th-TH"/>
              </w:rPr>
            </w:pPr>
          </w:p>
        </w:tc>
        <w:tc>
          <w:tcPr>
            <w:tcW w:w="4959" w:type="dxa"/>
            <w:tcBorders>
              <w:top w:val="single" w:sz="4" w:space="0" w:color="auto"/>
            </w:tcBorders>
            <w:shd w:val="clear" w:color="auto" w:fill="auto"/>
          </w:tcPr>
          <w:p w:rsidR="008022EF" w:rsidRPr="00AA167F" w:rsidRDefault="008022EF" w:rsidP="00067DB6">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Nome: </w:t>
            </w:r>
            <w:r w:rsidRPr="009A250D">
              <w:rPr>
                <w:rFonts w:ascii="Arial" w:hAnsi="Arial" w:cs="Arial"/>
                <w:sz w:val="20"/>
              </w:rPr>
              <w:t>[</w:t>
            </w:r>
            <w:r w:rsidRPr="009A250D">
              <w:rPr>
                <w:rFonts w:ascii="Arial" w:hAnsi="Arial" w:cs="Arial"/>
                <w:sz w:val="20"/>
                <w:highlight w:val="yellow"/>
              </w:rPr>
              <w:t>●</w:t>
            </w:r>
            <w:r w:rsidRPr="00AA167F">
              <w:rPr>
                <w:rFonts w:ascii="Arial" w:hAnsi="Arial" w:cs="Arial"/>
                <w:sz w:val="20"/>
              </w:rPr>
              <w:t>]</w:t>
            </w:r>
          </w:p>
          <w:p w:rsidR="008022EF" w:rsidRPr="00AA167F" w:rsidRDefault="008022EF" w:rsidP="00067DB6">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sidRPr="00400BEF">
              <w:rPr>
                <w:rFonts w:ascii="Arial" w:hAnsi="Arial" w:cs="Arial"/>
                <w:sz w:val="20"/>
              </w:rPr>
              <w:t>[</w:t>
            </w:r>
            <w:r w:rsidRPr="009A250D">
              <w:rPr>
                <w:rFonts w:ascii="Arial" w:hAnsi="Arial" w:cs="Arial"/>
                <w:sz w:val="20"/>
                <w:highlight w:val="yellow"/>
              </w:rPr>
              <w:t>●</w:t>
            </w:r>
            <w:r w:rsidRPr="00AA167F">
              <w:rPr>
                <w:rFonts w:ascii="Arial" w:hAnsi="Arial" w:cs="Arial"/>
                <w:sz w:val="20"/>
              </w:rPr>
              <w:t>]</w:t>
            </w:r>
          </w:p>
        </w:tc>
      </w:tr>
    </w:tbl>
    <w:p w:rsidR="006E704F" w:rsidRPr="006E704F" w:rsidRDefault="006E704F" w:rsidP="008022EF">
      <w:pPr>
        <w:spacing w:line="360" w:lineRule="auto"/>
        <w:rPr>
          <w:rFonts w:ascii="Arial" w:hAnsi="Arial" w:cs="Arial"/>
          <w:iCs/>
          <w:sz w:val="20"/>
          <w:szCs w:val="20"/>
        </w:rPr>
      </w:pPr>
    </w:p>
    <w:sectPr w:rsidR="006E704F" w:rsidRPr="006E704F" w:rsidSect="00E34BFB">
      <w:headerReference w:type="default" r:id="rId21"/>
      <w:headerReference w:type="first" r:id="rId22"/>
      <w:pgSz w:w="11906" w:h="16838"/>
      <w:pgMar w:top="822" w:right="851" w:bottom="992" w:left="992"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8D3E" w16cex:dateUtc="2022-02-04T14:32:00Z"/>
  <w16cex:commentExtensible w16cex:durableId="25A7C0B6" w16cex:dateUtc="2022-02-04T18:11:00Z"/>
  <w16cex:commentExtensible w16cex:durableId="25A7BCCE" w16cex:dateUtc="2022-02-04T17:55:00Z"/>
  <w16cex:commentExtensible w16cex:durableId="25A7C0F0" w16cex:dateUtc="2022-02-04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5EB769" w16cid:durableId="25A78D3E"/>
  <w16cid:commentId w16cid:paraId="7EEDA5BC" w16cid:durableId="25A7C0B6"/>
  <w16cid:commentId w16cid:paraId="5469CE6A" w16cid:durableId="25A7BCCE"/>
  <w16cid:commentId w16cid:paraId="5BFA5A4F" w16cid:durableId="25A7C0F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D5" w:rsidRDefault="001331D5">
      <w:r>
        <w:separator/>
      </w:r>
    </w:p>
  </w:endnote>
  <w:endnote w:type="continuationSeparator" w:id="0">
    <w:p w:rsidR="001331D5" w:rsidRDefault="001331D5">
      <w:r>
        <w:continuationSeparator/>
      </w:r>
    </w:p>
  </w:endnote>
  <w:endnote w:type="continuationNotice" w:id="1">
    <w:p w:rsidR="001331D5" w:rsidRDefault="00133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Gothic,Trebuchet MS,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Mincho">
    <w:altName w:val="Yu Gothic UI"/>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D5" w:rsidRDefault="001331D5">
      <w:r>
        <w:separator/>
      </w:r>
    </w:p>
  </w:footnote>
  <w:footnote w:type="continuationSeparator" w:id="0">
    <w:p w:rsidR="001331D5" w:rsidRDefault="001331D5">
      <w:r>
        <w:continuationSeparator/>
      </w:r>
    </w:p>
  </w:footnote>
  <w:footnote w:type="continuationNotice" w:id="1">
    <w:p w:rsidR="001331D5" w:rsidRDefault="001331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A6" w:rsidRPr="00DA5CE4" w:rsidRDefault="00535CA6" w:rsidP="00B472D5">
    <w:pPr>
      <w:pStyle w:val="Cabealho"/>
      <w:spacing w:after="240" w:line="300" w:lineRule="auto"/>
      <w:rPr>
        <w:rFonts w:ascii="Arial" w:hAnsi="Arial" w:cs="Arial"/>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A6" w:rsidRDefault="00535CA6">
    <w:pPr>
      <w:pStyle w:val="Cabealho"/>
      <w:spacing w:after="240" w:line="300" w:lineRule="auto"/>
      <w:jc w:val="center"/>
      <w:rPr>
        <w:rFonts w:ascii="Arial" w:hAnsi="Arial" w:cs="Arial"/>
        <w:b/>
        <w:sz w:val="16"/>
        <w:szCs w:val="16"/>
      </w:rPr>
    </w:pPr>
    <w:r>
      <w:rPr>
        <w:noProof/>
        <w:lang w:eastAsia="pt-BR"/>
      </w:rPr>
      <w:drawing>
        <wp:inline distT="0" distB="0" distL="0" distR="0" wp14:anchorId="0CA997A2" wp14:editId="0CA997A3">
          <wp:extent cx="2371725" cy="504825"/>
          <wp:effectExtent l="0" t="0" r="9525" b="9525"/>
          <wp:docPr id="3" name="Imagem 3"/>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rcRect l="1698" t="6834"/>
                  <a:stretch>
                    <a:fillRect/>
                  </a:stretch>
                </pic:blipFill>
                <pic:spPr bwMode="auto">
                  <a:xfrm>
                    <a:off x="0" y="0"/>
                    <a:ext cx="2371725" cy="504825"/>
                  </a:xfrm>
                  <a:prstGeom prst="rect">
                    <a:avLst/>
                  </a:prstGeom>
                  <a:noFill/>
                  <a:ln>
                    <a:noFill/>
                  </a:ln>
                </pic:spPr>
              </pic:pic>
            </a:graphicData>
          </a:graphic>
        </wp:inline>
      </w:drawing>
    </w:r>
    <w:r>
      <w:rPr>
        <w:rFonts w:ascii="Arial" w:eastAsia="Times New Roman" w:hAnsi="Arial" w:cs="Arial"/>
        <w:i/>
        <w:iCs/>
        <w:sz w:val="16"/>
        <w:szCs w:val="16"/>
      </w:rPr>
      <w:br/>
    </w:r>
    <w:r>
      <w:rPr>
        <w:rFonts w:ascii="Arial" w:hAnsi="Arial" w:cs="Arial"/>
        <w:b/>
        <w:bCs/>
        <w:sz w:val="16"/>
        <w:szCs w:val="16"/>
      </w:rPr>
      <w:t>VIA NEGOCIÁVEL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1"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2" w15:restartNumberingAfterBreak="0">
    <w:nsid w:val="002C4B67"/>
    <w:multiLevelType w:val="hybridMultilevel"/>
    <w:tmpl w:val="ADBED6F8"/>
    <w:lvl w:ilvl="0" w:tplc="4FE68D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F1597C"/>
    <w:multiLevelType w:val="hybridMultilevel"/>
    <w:tmpl w:val="E6140F94"/>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F4104E"/>
    <w:multiLevelType w:val="hybridMultilevel"/>
    <w:tmpl w:val="86340692"/>
    <w:lvl w:ilvl="0" w:tplc="92B22CE0">
      <w:start w:val="1"/>
      <w:numFmt w:val="lowerRoman"/>
      <w:lvlText w:val="(%1)"/>
      <w:lvlJc w:val="left"/>
      <w:pPr>
        <w:tabs>
          <w:tab w:val="num" w:pos="720"/>
        </w:tabs>
        <w:ind w:left="720" w:hanging="360"/>
      </w:pPr>
      <w:rPr>
        <w:rFonts w:ascii="Arial" w:eastAsia="MS Mincho" w:hAnsi="Arial" w:cs="Aria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6E244FE"/>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0C48645C"/>
    <w:multiLevelType w:val="hybridMultilevel"/>
    <w:tmpl w:val="964A27B2"/>
    <w:lvl w:ilvl="0" w:tplc="E006FC4A">
      <w:start w:val="1"/>
      <w:numFmt w:val="decimal"/>
      <w:pStyle w:val="Parties"/>
      <w:lvlText w:val="(%1)"/>
      <w:lvlJc w:val="left"/>
      <w:pPr>
        <w:tabs>
          <w:tab w:val="num" w:pos="567"/>
        </w:tabs>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E4F1A56"/>
    <w:multiLevelType w:val="hybridMultilevel"/>
    <w:tmpl w:val="107A63D6"/>
    <w:lvl w:ilvl="0" w:tplc="807445FA">
      <w:start w:val="1"/>
      <w:numFmt w:val="lowerRoman"/>
      <w:lvlText w:val="(%1)"/>
      <w:lvlJc w:val="left"/>
      <w:pPr>
        <w:ind w:left="1440" w:hanging="72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F7246D0"/>
    <w:multiLevelType w:val="hybridMultilevel"/>
    <w:tmpl w:val="8F72AA78"/>
    <w:lvl w:ilvl="0" w:tplc="11DA4BDC">
      <w:start w:val="1"/>
      <w:numFmt w:val="upperLetter"/>
      <w:lvlText w:val="(%1)"/>
      <w:lvlJc w:val="left"/>
      <w:pPr>
        <w:ind w:left="720" w:hanging="360"/>
      </w:pPr>
      <w:rPr>
        <w:rFonts w:hint="default"/>
        <w:b/>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FB9529C"/>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2B01C92"/>
    <w:multiLevelType w:val="multilevel"/>
    <w:tmpl w:val="67823F8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Letter"/>
      <w:lvlText w:val="(%4)"/>
      <w:lvlJc w:val="left"/>
      <w:pPr>
        <w:tabs>
          <w:tab w:val="num" w:pos="2041"/>
        </w:tabs>
        <w:ind w:left="2041" w:hanging="680"/>
      </w:pPr>
      <w:rPr>
        <w:rFonts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3D3AC1"/>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7055A15"/>
    <w:multiLevelType w:val="hybridMultilevel"/>
    <w:tmpl w:val="46909648"/>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15:restartNumberingAfterBreak="0">
    <w:nsid w:val="170F3F49"/>
    <w:multiLevelType w:val="multilevel"/>
    <w:tmpl w:val="46DCC0FC"/>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color w:val="auto"/>
      </w:rPr>
    </w:lvl>
    <w:lvl w:ilvl="2">
      <w:start w:val="1"/>
      <w:numFmt w:val="decimal"/>
      <w:lvlText w:val="%1.%2.%3."/>
      <w:lvlJc w:val="left"/>
      <w:pPr>
        <w:ind w:left="3198" w:hanging="504"/>
      </w:pPr>
      <w:rPr>
        <w:rFonts w:ascii="Trebuchet MS" w:hAnsi="Trebuchet MS" w:cstheme="minorHAnsi" w:hint="default"/>
        <w:b w:val="0"/>
        <w:i w:val="0"/>
        <w:sz w:val="22"/>
        <w:szCs w:val="22"/>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7140C0"/>
    <w:multiLevelType w:val="hybridMultilevel"/>
    <w:tmpl w:val="EF2C095E"/>
    <w:lvl w:ilvl="0" w:tplc="581A77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BC76873"/>
    <w:multiLevelType w:val="hybridMultilevel"/>
    <w:tmpl w:val="F20C61DA"/>
    <w:lvl w:ilvl="0" w:tplc="5666E38C">
      <w:start w:val="1"/>
      <w:numFmt w:val="lowerRoman"/>
      <w:lvlText w:val="(%1)"/>
      <w:lvlJc w:val="left"/>
      <w:pPr>
        <w:ind w:left="1800" w:hanging="720"/>
      </w:pPr>
      <w:rPr>
        <w:rFonts w:cs="Arial" w:hint="default"/>
        <w:b w:val="0"/>
        <w:color w:val="00000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1C0E0218"/>
    <w:multiLevelType w:val="hybridMultilevel"/>
    <w:tmpl w:val="FA94CC66"/>
    <w:styleLink w:val="EstiloImportado3"/>
    <w:lvl w:ilvl="0" w:tplc="EF52AF7A">
      <w:start w:val="1"/>
      <w:numFmt w:val="bullet"/>
      <w:lvlText w:val="·"/>
      <w:lvlJc w:val="left"/>
      <w:pPr>
        <w:tabs>
          <w:tab w:val="left" w:pos="720"/>
        </w:tabs>
        <w:ind w:left="71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2004DC">
      <w:start w:val="1"/>
      <w:numFmt w:val="bullet"/>
      <w:lvlText w:val="·"/>
      <w:lvlJc w:val="left"/>
      <w:pPr>
        <w:tabs>
          <w:tab w:val="left" w:pos="720"/>
        </w:tabs>
        <w:ind w:left="10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D6B4">
      <w:start w:val="1"/>
      <w:numFmt w:val="bullet"/>
      <w:lvlText w:val="·"/>
      <w:lvlJc w:val="left"/>
      <w:pPr>
        <w:tabs>
          <w:tab w:val="left" w:pos="720"/>
        </w:tabs>
        <w:ind w:left="17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E25BC">
      <w:start w:val="1"/>
      <w:numFmt w:val="bullet"/>
      <w:lvlText w:val="·"/>
      <w:lvlJc w:val="left"/>
      <w:pPr>
        <w:tabs>
          <w:tab w:val="left" w:pos="720"/>
        </w:tabs>
        <w:ind w:left="25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54BC26">
      <w:start w:val="1"/>
      <w:numFmt w:val="bullet"/>
      <w:lvlText w:val="·"/>
      <w:lvlJc w:val="left"/>
      <w:pPr>
        <w:tabs>
          <w:tab w:val="left" w:pos="720"/>
        </w:tabs>
        <w:ind w:left="323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C909460">
      <w:start w:val="1"/>
      <w:numFmt w:val="bullet"/>
      <w:lvlText w:val="·"/>
      <w:lvlJc w:val="left"/>
      <w:pPr>
        <w:tabs>
          <w:tab w:val="left" w:pos="720"/>
        </w:tabs>
        <w:ind w:left="395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CE9C12">
      <w:start w:val="1"/>
      <w:numFmt w:val="bullet"/>
      <w:lvlText w:val="·"/>
      <w:lvlJc w:val="left"/>
      <w:pPr>
        <w:tabs>
          <w:tab w:val="left" w:pos="720"/>
        </w:tabs>
        <w:ind w:left="46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C4E4CE">
      <w:start w:val="1"/>
      <w:numFmt w:val="bullet"/>
      <w:lvlText w:val="·"/>
      <w:lvlJc w:val="left"/>
      <w:pPr>
        <w:tabs>
          <w:tab w:val="left" w:pos="720"/>
        </w:tabs>
        <w:ind w:left="53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26D1FA">
      <w:start w:val="1"/>
      <w:numFmt w:val="bullet"/>
      <w:lvlText w:val="·"/>
      <w:lvlJc w:val="left"/>
      <w:pPr>
        <w:tabs>
          <w:tab w:val="left" w:pos="720"/>
        </w:tabs>
        <w:ind w:left="61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E5B3041"/>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1FE4C57"/>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24D00745"/>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A2D31A6"/>
    <w:multiLevelType w:val="hybridMultilevel"/>
    <w:tmpl w:val="D07C9D24"/>
    <w:lvl w:ilvl="0" w:tplc="BD12133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B2434D"/>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DD334C"/>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2EFA5CEE"/>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30A276F3"/>
    <w:multiLevelType w:val="hybridMultilevel"/>
    <w:tmpl w:val="14043C72"/>
    <w:styleLink w:val="EstiloImportado12"/>
    <w:lvl w:ilvl="0" w:tplc="3EDE1CFE">
      <w:start w:val="1"/>
      <w:numFmt w:val="low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A2729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2A157E">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022F76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A2FF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5CDC56">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CC3D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4600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5402E6">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9B35A8"/>
    <w:multiLevelType w:val="hybridMultilevel"/>
    <w:tmpl w:val="B3DECD40"/>
    <w:lvl w:ilvl="0" w:tplc="C5D4EA32">
      <w:start w:val="1"/>
      <w:numFmt w:val="lowerRoman"/>
      <w:lvlText w:val="(%1)"/>
      <w:lvlJc w:val="left"/>
      <w:pPr>
        <w:ind w:left="1287" w:hanging="720"/>
      </w:pPr>
      <w:rPr>
        <w:rFonts w:ascii="Arial" w:eastAsia="Century Gothic,Trebuchet MS,Ari" w:hAnsi="Arial" w:cs="Arial"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38346EAF"/>
    <w:multiLevelType w:val="hybridMultilevel"/>
    <w:tmpl w:val="EA2C5C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77613E"/>
    <w:multiLevelType w:val="hybridMultilevel"/>
    <w:tmpl w:val="CD2481CA"/>
    <w:lvl w:ilvl="0" w:tplc="53A6952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15:restartNumberingAfterBreak="0">
    <w:nsid w:val="3BCF2C7B"/>
    <w:multiLevelType w:val="multilevel"/>
    <w:tmpl w:val="66DED062"/>
    <w:lvl w:ilvl="0">
      <w:start w:val="4"/>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4B5D70E1"/>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4B7A4516"/>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CEC5102"/>
    <w:multiLevelType w:val="hybridMultilevel"/>
    <w:tmpl w:val="9CC84D24"/>
    <w:lvl w:ilvl="0" w:tplc="9334B740">
      <w:start w:val="1"/>
      <w:numFmt w:val="lowerLetter"/>
      <w:lvlText w:val="(%1)"/>
      <w:lvlJc w:val="left"/>
      <w:pPr>
        <w:ind w:left="1494" w:hanging="360"/>
      </w:pPr>
      <w:rPr>
        <w:rFonts w:eastAsia="Times New Roman"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3" w15:restartNumberingAfterBreak="0">
    <w:nsid w:val="509953B4"/>
    <w:multiLevelType w:val="hybridMultilevel"/>
    <w:tmpl w:val="FCFCE0A6"/>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2CA65AC"/>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4080F3C"/>
    <w:multiLevelType w:val="hybridMultilevel"/>
    <w:tmpl w:val="35BCF0C8"/>
    <w:lvl w:ilvl="0" w:tplc="21C0032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4FD45AB"/>
    <w:multiLevelType w:val="hybridMultilevel"/>
    <w:tmpl w:val="C6DC689A"/>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7" w15:restartNumberingAfterBreak="0">
    <w:nsid w:val="5588070B"/>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8" w15:restartNumberingAfterBreak="0">
    <w:nsid w:val="571B7F63"/>
    <w:multiLevelType w:val="hybridMultilevel"/>
    <w:tmpl w:val="C9C2B45E"/>
    <w:lvl w:ilvl="0" w:tplc="41E4165A">
      <w:start w:val="1"/>
      <w:numFmt w:val="lowerRoman"/>
      <w:lvlText w:val="(%1)"/>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9" w15:restartNumberingAfterBreak="0">
    <w:nsid w:val="598920B1"/>
    <w:multiLevelType w:val="hybridMultilevel"/>
    <w:tmpl w:val="62BAE5A4"/>
    <w:lvl w:ilvl="0" w:tplc="74D45400">
      <w:start w:val="1"/>
      <w:numFmt w:val="lowerRoman"/>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E0645DA"/>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1" w15:restartNumberingAfterBreak="0">
    <w:nsid w:val="60457086"/>
    <w:multiLevelType w:val="hybridMultilevel"/>
    <w:tmpl w:val="14CC5BF6"/>
    <w:lvl w:ilvl="0" w:tplc="5B067B9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2" w15:restartNumberingAfterBreak="0">
    <w:nsid w:val="64002823"/>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3" w15:restartNumberingAfterBreak="0">
    <w:nsid w:val="65EC632A"/>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84A264E"/>
    <w:multiLevelType w:val="hybridMultilevel"/>
    <w:tmpl w:val="55B09AD0"/>
    <w:lvl w:ilvl="0" w:tplc="84064566">
      <w:start w:val="1"/>
      <w:numFmt w:val="lowerRoman"/>
      <w:lvlText w:val="(%1)"/>
      <w:lvlJc w:val="left"/>
      <w:pPr>
        <w:ind w:left="720" w:hanging="360"/>
      </w:pPr>
      <w:rPr>
        <w:rFonts w:ascii="Arial" w:eastAsia="MS Mincho"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9007DB6"/>
    <w:multiLevelType w:val="multilevel"/>
    <w:tmpl w:val="E19015AA"/>
    <w:lvl w:ilvl="0">
      <w:start w:val="1"/>
      <w:numFmt w:val="decimal"/>
      <w:lvlText w:val="%1."/>
      <w:lvlJc w:val="left"/>
      <w:pPr>
        <w:ind w:left="495" w:hanging="495"/>
      </w:pPr>
      <w:rPr>
        <w:rFonts w:eastAsia="SimSun" w:hint="default"/>
        <w:color w:val="FFFFFF" w:themeColor="background1"/>
        <w:u w:val="single"/>
      </w:rPr>
    </w:lvl>
    <w:lvl w:ilvl="1">
      <w:start w:val="3"/>
      <w:numFmt w:val="decimal"/>
      <w:lvlText w:val="%1.%2."/>
      <w:lvlJc w:val="left"/>
      <w:pPr>
        <w:ind w:left="778" w:hanging="495"/>
      </w:pPr>
      <w:rPr>
        <w:rFonts w:eastAsia="SimSun" w:hint="default"/>
        <w:u w:val="none"/>
      </w:rPr>
    </w:lvl>
    <w:lvl w:ilvl="2">
      <w:start w:val="1"/>
      <w:numFmt w:val="decimal"/>
      <w:lvlText w:val="%1.%2.%3."/>
      <w:lvlJc w:val="left"/>
      <w:pPr>
        <w:ind w:left="1286" w:hanging="720"/>
      </w:pPr>
      <w:rPr>
        <w:rFonts w:eastAsia="SimSun" w:hint="default"/>
        <w:u w:val="none"/>
      </w:rPr>
    </w:lvl>
    <w:lvl w:ilvl="3">
      <w:start w:val="1"/>
      <w:numFmt w:val="decimal"/>
      <w:lvlText w:val="%1.%2.%3.%4."/>
      <w:lvlJc w:val="left"/>
      <w:pPr>
        <w:ind w:left="1569" w:hanging="720"/>
      </w:pPr>
      <w:rPr>
        <w:rFonts w:eastAsia="SimSun" w:hint="default"/>
        <w:u w:val="none"/>
      </w:rPr>
    </w:lvl>
    <w:lvl w:ilvl="4">
      <w:start w:val="1"/>
      <w:numFmt w:val="decimal"/>
      <w:lvlText w:val="%1.%2.%3.%4.%5."/>
      <w:lvlJc w:val="left"/>
      <w:pPr>
        <w:ind w:left="2212" w:hanging="1080"/>
      </w:pPr>
      <w:rPr>
        <w:rFonts w:eastAsia="SimSun" w:hint="default"/>
        <w:u w:val="single"/>
      </w:rPr>
    </w:lvl>
    <w:lvl w:ilvl="5">
      <w:start w:val="1"/>
      <w:numFmt w:val="decimal"/>
      <w:lvlText w:val="%1.%2.%3.%4.%5.%6."/>
      <w:lvlJc w:val="left"/>
      <w:pPr>
        <w:ind w:left="2495" w:hanging="1080"/>
      </w:pPr>
      <w:rPr>
        <w:rFonts w:eastAsia="SimSun" w:hint="default"/>
        <w:u w:val="single"/>
      </w:rPr>
    </w:lvl>
    <w:lvl w:ilvl="6">
      <w:start w:val="1"/>
      <w:numFmt w:val="decimal"/>
      <w:lvlText w:val="%1.%2.%3.%4.%5.%6.%7."/>
      <w:lvlJc w:val="left"/>
      <w:pPr>
        <w:ind w:left="3138" w:hanging="1440"/>
      </w:pPr>
      <w:rPr>
        <w:rFonts w:eastAsia="SimSun" w:hint="default"/>
        <w:u w:val="single"/>
      </w:rPr>
    </w:lvl>
    <w:lvl w:ilvl="7">
      <w:start w:val="1"/>
      <w:numFmt w:val="decimal"/>
      <w:lvlText w:val="%1.%2.%3.%4.%5.%6.%7.%8."/>
      <w:lvlJc w:val="left"/>
      <w:pPr>
        <w:ind w:left="3421" w:hanging="1440"/>
      </w:pPr>
      <w:rPr>
        <w:rFonts w:eastAsia="SimSun" w:hint="default"/>
        <w:u w:val="single"/>
      </w:rPr>
    </w:lvl>
    <w:lvl w:ilvl="8">
      <w:start w:val="1"/>
      <w:numFmt w:val="decimal"/>
      <w:lvlText w:val="%1.%2.%3.%4.%5.%6.%7.%8.%9."/>
      <w:lvlJc w:val="left"/>
      <w:pPr>
        <w:ind w:left="4064" w:hanging="1800"/>
      </w:pPr>
      <w:rPr>
        <w:rFonts w:eastAsia="SimSun" w:hint="default"/>
        <w:u w:val="single"/>
      </w:rPr>
    </w:lvl>
  </w:abstractNum>
  <w:abstractNum w:abstractNumId="46"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7" w15:restartNumberingAfterBreak="0">
    <w:nsid w:val="6B486C26"/>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1A640E2"/>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1EE09A0"/>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0" w15:restartNumberingAfterBreak="0">
    <w:nsid w:val="731B2874"/>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1" w15:restartNumberingAfterBreak="0">
    <w:nsid w:val="753B1984"/>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2" w15:restartNumberingAfterBreak="0">
    <w:nsid w:val="77B81E87"/>
    <w:multiLevelType w:val="hybridMultilevel"/>
    <w:tmpl w:val="B2A4E086"/>
    <w:lvl w:ilvl="0" w:tplc="25405E46">
      <w:start w:val="1"/>
      <w:numFmt w:val="lowerRoman"/>
      <w:lvlText w:val="(%1)"/>
      <w:lvlJc w:val="left"/>
      <w:pPr>
        <w:ind w:left="720" w:hanging="360"/>
      </w:pPr>
      <w:rPr>
        <w:rFonts w:ascii="Arial" w:eastAsia="MS Mincho" w:hAnsi="Arial" w:cs="Arial"/>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BF655A4"/>
    <w:multiLevelType w:val="multilevel"/>
    <w:tmpl w:val="6DF02E6A"/>
    <w:lvl w:ilvl="0">
      <w:start w:val="1"/>
      <w:numFmt w:val="decimal"/>
      <w:lvlText w:val="%1."/>
      <w:lvlJc w:val="left"/>
      <w:pPr>
        <w:ind w:left="720" w:hanging="360"/>
      </w:pPr>
      <w:rPr>
        <w:rFonts w:hint="default"/>
        <w:b/>
        <w:color w:val="FFFFFF" w:themeColor="background1"/>
      </w:rPr>
    </w:lvl>
    <w:lvl w:ilvl="1">
      <w:start w:val="1"/>
      <w:numFmt w:val="decimal"/>
      <w:lvlText w:val="%1.%2."/>
      <w:lvlJc w:val="left"/>
      <w:pPr>
        <w:ind w:left="7165" w:hanging="360"/>
      </w:pPr>
      <w:rPr>
        <w:rFonts w:ascii="Arial" w:hAnsi="Arial" w:cs="Arial" w:hint="default"/>
        <w:b w:val="0"/>
        <w:i w:val="0"/>
        <w:iCs/>
        <w:color w:val="auto"/>
        <w:sz w:val="20"/>
        <w:szCs w:val="20"/>
      </w:rPr>
    </w:lvl>
    <w:lvl w:ilvl="2">
      <w:start w:val="1"/>
      <w:numFmt w:val="decimal"/>
      <w:lvlText w:val="%1.%2.%3."/>
      <w:lvlJc w:val="left"/>
      <w:pPr>
        <w:ind w:left="8222" w:firstLine="0"/>
      </w:pPr>
      <w:rPr>
        <w:rFonts w:ascii="Arial" w:hAnsi="Arial" w:cs="Arial" w:hint="default"/>
        <w:b w:val="0"/>
        <w:i w:val="0"/>
        <w:iCs w:val="0"/>
        <w:sz w:val="20"/>
        <w:szCs w:val="20"/>
      </w:rPr>
    </w:lvl>
    <w:lvl w:ilvl="3">
      <w:start w:val="1"/>
      <w:numFmt w:val="decimal"/>
      <w:isLgl/>
      <w:lvlText w:val="%1.%2.%3.%4."/>
      <w:lvlJc w:val="left"/>
      <w:pPr>
        <w:ind w:left="1080" w:hanging="720"/>
      </w:pPr>
      <w:rPr>
        <w:rFonts w:hint="default"/>
        <w:b w:val="0"/>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C5474EF"/>
    <w:multiLevelType w:val="hybridMultilevel"/>
    <w:tmpl w:val="92F8DA04"/>
    <w:lvl w:ilvl="0" w:tplc="3D2C47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FC62325"/>
    <w:multiLevelType w:val="hybridMultilevel"/>
    <w:tmpl w:val="3D8EF34A"/>
    <w:lvl w:ilvl="0" w:tplc="04209A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FD44132"/>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3"/>
  </w:num>
  <w:num w:numId="2">
    <w:abstractNumId w:val="16"/>
  </w:num>
  <w:num w:numId="3">
    <w:abstractNumId w:val="25"/>
  </w:num>
  <w:num w:numId="4">
    <w:abstractNumId w:val="35"/>
  </w:num>
  <w:num w:numId="5">
    <w:abstractNumId w:val="34"/>
  </w:num>
  <w:num w:numId="6">
    <w:abstractNumId w:val="47"/>
  </w:num>
  <w:num w:numId="7">
    <w:abstractNumId w:val="24"/>
  </w:num>
  <w:num w:numId="8">
    <w:abstractNumId w:val="45"/>
  </w:num>
  <w:num w:numId="9">
    <w:abstractNumId w:val="6"/>
  </w:num>
  <w:num w:numId="10">
    <w:abstractNumId w:val="3"/>
  </w:num>
  <w:num w:numId="11">
    <w:abstractNumId w:val="44"/>
  </w:num>
  <w:num w:numId="12">
    <w:abstractNumId w:val="14"/>
  </w:num>
  <w:num w:numId="13">
    <w:abstractNumId w:val="2"/>
  </w:num>
  <w:num w:numId="14">
    <w:abstractNumId w:val="31"/>
  </w:num>
  <w:num w:numId="15">
    <w:abstractNumId w:val="4"/>
  </w:num>
  <w:num w:numId="16">
    <w:abstractNumId w:val="54"/>
  </w:num>
  <w:num w:numId="17">
    <w:abstractNumId w:val="32"/>
  </w:num>
  <w:num w:numId="18">
    <w:abstractNumId w:val="26"/>
  </w:num>
  <w:num w:numId="19">
    <w:abstractNumId w:val="55"/>
  </w:num>
  <w:num w:numId="20">
    <w:abstractNumId w:val="7"/>
  </w:num>
  <w:num w:numId="21">
    <w:abstractNumId w:val="19"/>
  </w:num>
  <w:num w:numId="22">
    <w:abstractNumId w:val="33"/>
  </w:num>
  <w:num w:numId="23">
    <w:abstractNumId w:val="9"/>
  </w:num>
  <w:num w:numId="24">
    <w:abstractNumId w:val="38"/>
  </w:num>
  <w:num w:numId="25">
    <w:abstractNumId w:val="48"/>
  </w:num>
  <w:num w:numId="26">
    <w:abstractNumId w:val="13"/>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51"/>
  </w:num>
  <w:num w:numId="32">
    <w:abstractNumId w:val="40"/>
  </w:num>
  <w:num w:numId="33">
    <w:abstractNumId w:val="50"/>
  </w:num>
  <w:num w:numId="34">
    <w:abstractNumId w:val="5"/>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49"/>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9"/>
  </w:num>
  <w:num w:numId="48">
    <w:abstractNumId w:val="15"/>
  </w:num>
  <w:num w:numId="49">
    <w:abstractNumId w:val="20"/>
  </w:num>
  <w:num w:numId="50">
    <w:abstractNumId w:val="12"/>
  </w:num>
  <w:num w:numId="51">
    <w:abstractNumId w:val="28"/>
  </w:num>
  <w:num w:numId="52">
    <w:abstractNumId w:val="52"/>
  </w:num>
  <w:num w:numId="53">
    <w:abstractNumId w:val="11"/>
  </w:num>
  <w:num w:numId="54">
    <w:abstractNumId w:val="39"/>
  </w:num>
  <w:num w:numId="55">
    <w:abstractNumId w:val="27"/>
  </w:num>
  <w:num w:numId="56">
    <w:abstractNumId w:val="43"/>
  </w:num>
  <w:num w:numId="57">
    <w:abstractNumId w:val="36"/>
  </w:num>
  <w:num w:numId="58">
    <w:abstractNumId w:val="41"/>
  </w:num>
  <w:num w:numId="59">
    <w:abstractNumId w:val="17"/>
  </w:num>
  <w:num w:numId="60">
    <w:abstractNumId w:val="56"/>
  </w:num>
  <w:num w:numId="61">
    <w:abstractNumId w:val="22"/>
  </w:num>
  <w:num w:numId="62">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pt-BR" w:vendorID="64" w:dllVersion="6" w:nlCheck="1" w:checkStyle="0"/>
  <w:activeWritingStyle w:appName="MSWord" w:lang="it-IT"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it-IT"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1E"/>
    <w:rsid w:val="00000367"/>
    <w:rsid w:val="000014FD"/>
    <w:rsid w:val="000015C7"/>
    <w:rsid w:val="000018DE"/>
    <w:rsid w:val="00001B7C"/>
    <w:rsid w:val="00001CCF"/>
    <w:rsid w:val="00002222"/>
    <w:rsid w:val="000035D6"/>
    <w:rsid w:val="0000361C"/>
    <w:rsid w:val="00003B9E"/>
    <w:rsid w:val="00003F8D"/>
    <w:rsid w:val="00004B7C"/>
    <w:rsid w:val="00004DA2"/>
    <w:rsid w:val="00004F30"/>
    <w:rsid w:val="0000516D"/>
    <w:rsid w:val="0000586C"/>
    <w:rsid w:val="00006866"/>
    <w:rsid w:val="000072D4"/>
    <w:rsid w:val="00007344"/>
    <w:rsid w:val="00007AB6"/>
    <w:rsid w:val="00007BA2"/>
    <w:rsid w:val="0001007B"/>
    <w:rsid w:val="000103F2"/>
    <w:rsid w:val="00010C3A"/>
    <w:rsid w:val="00010E69"/>
    <w:rsid w:val="000112A1"/>
    <w:rsid w:val="000127C9"/>
    <w:rsid w:val="0001289C"/>
    <w:rsid w:val="0001391C"/>
    <w:rsid w:val="000139B3"/>
    <w:rsid w:val="00013C17"/>
    <w:rsid w:val="000141A1"/>
    <w:rsid w:val="000141F7"/>
    <w:rsid w:val="0001422D"/>
    <w:rsid w:val="000142E7"/>
    <w:rsid w:val="000143B9"/>
    <w:rsid w:val="00014636"/>
    <w:rsid w:val="000148AC"/>
    <w:rsid w:val="0001553C"/>
    <w:rsid w:val="000155B1"/>
    <w:rsid w:val="00015756"/>
    <w:rsid w:val="00015EA8"/>
    <w:rsid w:val="00016CC0"/>
    <w:rsid w:val="0001776A"/>
    <w:rsid w:val="000178D6"/>
    <w:rsid w:val="00017A16"/>
    <w:rsid w:val="00017AAB"/>
    <w:rsid w:val="00020193"/>
    <w:rsid w:val="000202F0"/>
    <w:rsid w:val="000210C9"/>
    <w:rsid w:val="000215ED"/>
    <w:rsid w:val="00023182"/>
    <w:rsid w:val="00023395"/>
    <w:rsid w:val="00024B22"/>
    <w:rsid w:val="00025689"/>
    <w:rsid w:val="00025973"/>
    <w:rsid w:val="00025DCC"/>
    <w:rsid w:val="0002630E"/>
    <w:rsid w:val="00026548"/>
    <w:rsid w:val="00026AC6"/>
    <w:rsid w:val="00027968"/>
    <w:rsid w:val="00030786"/>
    <w:rsid w:val="00031337"/>
    <w:rsid w:val="0003181C"/>
    <w:rsid w:val="00031E0B"/>
    <w:rsid w:val="0003283B"/>
    <w:rsid w:val="00033A38"/>
    <w:rsid w:val="00033E49"/>
    <w:rsid w:val="00035E83"/>
    <w:rsid w:val="00036E45"/>
    <w:rsid w:val="0003754E"/>
    <w:rsid w:val="00037641"/>
    <w:rsid w:val="000379B8"/>
    <w:rsid w:val="00037BC2"/>
    <w:rsid w:val="00040342"/>
    <w:rsid w:val="00040AD6"/>
    <w:rsid w:val="000416A9"/>
    <w:rsid w:val="000417D5"/>
    <w:rsid w:val="00041AFE"/>
    <w:rsid w:val="000420EC"/>
    <w:rsid w:val="00042E61"/>
    <w:rsid w:val="000435AB"/>
    <w:rsid w:val="00043E79"/>
    <w:rsid w:val="00044981"/>
    <w:rsid w:val="000449F0"/>
    <w:rsid w:val="000452C5"/>
    <w:rsid w:val="00045F3A"/>
    <w:rsid w:val="000464BE"/>
    <w:rsid w:val="00046609"/>
    <w:rsid w:val="000466E0"/>
    <w:rsid w:val="000469D2"/>
    <w:rsid w:val="00047223"/>
    <w:rsid w:val="00047E0B"/>
    <w:rsid w:val="0005098A"/>
    <w:rsid w:val="00051103"/>
    <w:rsid w:val="0005146A"/>
    <w:rsid w:val="00051A53"/>
    <w:rsid w:val="0005281E"/>
    <w:rsid w:val="0005282C"/>
    <w:rsid w:val="000528C0"/>
    <w:rsid w:val="0005345F"/>
    <w:rsid w:val="00055C5C"/>
    <w:rsid w:val="00055D76"/>
    <w:rsid w:val="00055E95"/>
    <w:rsid w:val="0005623F"/>
    <w:rsid w:val="000562B4"/>
    <w:rsid w:val="00056953"/>
    <w:rsid w:val="00056D73"/>
    <w:rsid w:val="00056E0B"/>
    <w:rsid w:val="00057927"/>
    <w:rsid w:val="00057981"/>
    <w:rsid w:val="000601DD"/>
    <w:rsid w:val="00060AE4"/>
    <w:rsid w:val="000614C4"/>
    <w:rsid w:val="00061E7A"/>
    <w:rsid w:val="00064045"/>
    <w:rsid w:val="0006441A"/>
    <w:rsid w:val="000647B1"/>
    <w:rsid w:val="00064883"/>
    <w:rsid w:val="00065D0F"/>
    <w:rsid w:val="0006745A"/>
    <w:rsid w:val="00067DA7"/>
    <w:rsid w:val="00067DB6"/>
    <w:rsid w:val="000702A7"/>
    <w:rsid w:val="000707E0"/>
    <w:rsid w:val="00071861"/>
    <w:rsid w:val="00072515"/>
    <w:rsid w:val="000726A6"/>
    <w:rsid w:val="00072D3C"/>
    <w:rsid w:val="00072F95"/>
    <w:rsid w:val="0007302F"/>
    <w:rsid w:val="00073264"/>
    <w:rsid w:val="000732F1"/>
    <w:rsid w:val="00073327"/>
    <w:rsid w:val="00073902"/>
    <w:rsid w:val="00073BBB"/>
    <w:rsid w:val="0007423A"/>
    <w:rsid w:val="00074454"/>
    <w:rsid w:val="0007475D"/>
    <w:rsid w:val="00074FFD"/>
    <w:rsid w:val="0007569B"/>
    <w:rsid w:val="000757B5"/>
    <w:rsid w:val="00076BED"/>
    <w:rsid w:val="000772F1"/>
    <w:rsid w:val="000772F3"/>
    <w:rsid w:val="00077CF6"/>
    <w:rsid w:val="000804E2"/>
    <w:rsid w:val="000805DC"/>
    <w:rsid w:val="000807C0"/>
    <w:rsid w:val="000811E0"/>
    <w:rsid w:val="00081A3E"/>
    <w:rsid w:val="000823ED"/>
    <w:rsid w:val="000823EF"/>
    <w:rsid w:val="00082B5D"/>
    <w:rsid w:val="00082E8A"/>
    <w:rsid w:val="00083301"/>
    <w:rsid w:val="00083511"/>
    <w:rsid w:val="00083A4A"/>
    <w:rsid w:val="00083AF4"/>
    <w:rsid w:val="00084065"/>
    <w:rsid w:val="0008406B"/>
    <w:rsid w:val="00084124"/>
    <w:rsid w:val="00084884"/>
    <w:rsid w:val="00084936"/>
    <w:rsid w:val="00084FE4"/>
    <w:rsid w:val="00085807"/>
    <w:rsid w:val="00087C21"/>
    <w:rsid w:val="00087EC5"/>
    <w:rsid w:val="00090B01"/>
    <w:rsid w:val="00091E78"/>
    <w:rsid w:val="00092290"/>
    <w:rsid w:val="0009386E"/>
    <w:rsid w:val="000938DC"/>
    <w:rsid w:val="0009414D"/>
    <w:rsid w:val="0009448B"/>
    <w:rsid w:val="0009494E"/>
    <w:rsid w:val="00095156"/>
    <w:rsid w:val="00095295"/>
    <w:rsid w:val="00095535"/>
    <w:rsid w:val="00095D76"/>
    <w:rsid w:val="0009634A"/>
    <w:rsid w:val="00097172"/>
    <w:rsid w:val="000976F7"/>
    <w:rsid w:val="000979AF"/>
    <w:rsid w:val="000A08DE"/>
    <w:rsid w:val="000A0D8A"/>
    <w:rsid w:val="000A158E"/>
    <w:rsid w:val="000A1662"/>
    <w:rsid w:val="000A2E39"/>
    <w:rsid w:val="000A30E4"/>
    <w:rsid w:val="000A46B1"/>
    <w:rsid w:val="000A46F9"/>
    <w:rsid w:val="000A47F4"/>
    <w:rsid w:val="000A499F"/>
    <w:rsid w:val="000A4ABA"/>
    <w:rsid w:val="000A4B17"/>
    <w:rsid w:val="000A4D84"/>
    <w:rsid w:val="000A612C"/>
    <w:rsid w:val="000A6331"/>
    <w:rsid w:val="000A6E54"/>
    <w:rsid w:val="000A6F34"/>
    <w:rsid w:val="000A7033"/>
    <w:rsid w:val="000A7321"/>
    <w:rsid w:val="000A762A"/>
    <w:rsid w:val="000A7C0F"/>
    <w:rsid w:val="000B0644"/>
    <w:rsid w:val="000B0687"/>
    <w:rsid w:val="000B07F4"/>
    <w:rsid w:val="000B0997"/>
    <w:rsid w:val="000B09FB"/>
    <w:rsid w:val="000B1395"/>
    <w:rsid w:val="000B1DB4"/>
    <w:rsid w:val="000B2239"/>
    <w:rsid w:val="000B2E5E"/>
    <w:rsid w:val="000B3869"/>
    <w:rsid w:val="000B38DB"/>
    <w:rsid w:val="000B3B94"/>
    <w:rsid w:val="000B3BC9"/>
    <w:rsid w:val="000B43D6"/>
    <w:rsid w:val="000B45B7"/>
    <w:rsid w:val="000B48A5"/>
    <w:rsid w:val="000B49FC"/>
    <w:rsid w:val="000B4BB5"/>
    <w:rsid w:val="000B5A7A"/>
    <w:rsid w:val="000B665D"/>
    <w:rsid w:val="000B6825"/>
    <w:rsid w:val="000B6E52"/>
    <w:rsid w:val="000B79BB"/>
    <w:rsid w:val="000B7BE8"/>
    <w:rsid w:val="000C065D"/>
    <w:rsid w:val="000C17D7"/>
    <w:rsid w:val="000C33E8"/>
    <w:rsid w:val="000C43E4"/>
    <w:rsid w:val="000C4913"/>
    <w:rsid w:val="000C4DAA"/>
    <w:rsid w:val="000C4DEF"/>
    <w:rsid w:val="000C588A"/>
    <w:rsid w:val="000C5C1E"/>
    <w:rsid w:val="000C6E7B"/>
    <w:rsid w:val="000C7109"/>
    <w:rsid w:val="000D062A"/>
    <w:rsid w:val="000D0AC5"/>
    <w:rsid w:val="000D0D16"/>
    <w:rsid w:val="000D0D9C"/>
    <w:rsid w:val="000D169D"/>
    <w:rsid w:val="000D1DB6"/>
    <w:rsid w:val="000D2194"/>
    <w:rsid w:val="000D28A3"/>
    <w:rsid w:val="000D2E41"/>
    <w:rsid w:val="000D2FFB"/>
    <w:rsid w:val="000D356F"/>
    <w:rsid w:val="000D3ABC"/>
    <w:rsid w:val="000D3C41"/>
    <w:rsid w:val="000D3EA0"/>
    <w:rsid w:val="000D4356"/>
    <w:rsid w:val="000D4CAE"/>
    <w:rsid w:val="000D536C"/>
    <w:rsid w:val="000D570C"/>
    <w:rsid w:val="000D58F5"/>
    <w:rsid w:val="000D5A40"/>
    <w:rsid w:val="000D5E23"/>
    <w:rsid w:val="000D60BB"/>
    <w:rsid w:val="000D67B0"/>
    <w:rsid w:val="000D7237"/>
    <w:rsid w:val="000D7725"/>
    <w:rsid w:val="000D79FA"/>
    <w:rsid w:val="000D7A93"/>
    <w:rsid w:val="000D7CF2"/>
    <w:rsid w:val="000E014D"/>
    <w:rsid w:val="000E05F6"/>
    <w:rsid w:val="000E1115"/>
    <w:rsid w:val="000E15FA"/>
    <w:rsid w:val="000E1729"/>
    <w:rsid w:val="000E23D3"/>
    <w:rsid w:val="000E250E"/>
    <w:rsid w:val="000E2C30"/>
    <w:rsid w:val="000E353C"/>
    <w:rsid w:val="000E4183"/>
    <w:rsid w:val="000E47B8"/>
    <w:rsid w:val="000E4D9D"/>
    <w:rsid w:val="000E5350"/>
    <w:rsid w:val="000E5EA1"/>
    <w:rsid w:val="000E62CC"/>
    <w:rsid w:val="000E74F0"/>
    <w:rsid w:val="000E7AB5"/>
    <w:rsid w:val="000F0A7D"/>
    <w:rsid w:val="000F0F04"/>
    <w:rsid w:val="000F11B7"/>
    <w:rsid w:val="000F11E0"/>
    <w:rsid w:val="000F193C"/>
    <w:rsid w:val="000F1981"/>
    <w:rsid w:val="000F1FF5"/>
    <w:rsid w:val="000F2C22"/>
    <w:rsid w:val="000F2FFA"/>
    <w:rsid w:val="000F322E"/>
    <w:rsid w:val="000F4559"/>
    <w:rsid w:val="000F45CE"/>
    <w:rsid w:val="000F4723"/>
    <w:rsid w:val="000F48CB"/>
    <w:rsid w:val="000F4C3B"/>
    <w:rsid w:val="000F4D9A"/>
    <w:rsid w:val="000F57F2"/>
    <w:rsid w:val="000F5DC3"/>
    <w:rsid w:val="000F5E4A"/>
    <w:rsid w:val="000F6113"/>
    <w:rsid w:val="000F616F"/>
    <w:rsid w:val="000F61E0"/>
    <w:rsid w:val="000F7CA1"/>
    <w:rsid w:val="0010095A"/>
    <w:rsid w:val="00100E6F"/>
    <w:rsid w:val="00100F38"/>
    <w:rsid w:val="00101154"/>
    <w:rsid w:val="0010153C"/>
    <w:rsid w:val="00101C0E"/>
    <w:rsid w:val="00102328"/>
    <w:rsid w:val="0010283A"/>
    <w:rsid w:val="001029E4"/>
    <w:rsid w:val="00102E50"/>
    <w:rsid w:val="00103E27"/>
    <w:rsid w:val="0010452C"/>
    <w:rsid w:val="00106871"/>
    <w:rsid w:val="0010753D"/>
    <w:rsid w:val="00107A5A"/>
    <w:rsid w:val="00107C8E"/>
    <w:rsid w:val="00107DF7"/>
    <w:rsid w:val="001118D8"/>
    <w:rsid w:val="001127D5"/>
    <w:rsid w:val="00112BA1"/>
    <w:rsid w:val="00113B5C"/>
    <w:rsid w:val="00113D7C"/>
    <w:rsid w:val="00114921"/>
    <w:rsid w:val="00115287"/>
    <w:rsid w:val="00115FB2"/>
    <w:rsid w:val="00116167"/>
    <w:rsid w:val="00117498"/>
    <w:rsid w:val="0011788E"/>
    <w:rsid w:val="001218D4"/>
    <w:rsid w:val="00121C0F"/>
    <w:rsid w:val="00122805"/>
    <w:rsid w:val="00123199"/>
    <w:rsid w:val="001233E7"/>
    <w:rsid w:val="00123423"/>
    <w:rsid w:val="001234F8"/>
    <w:rsid w:val="00123597"/>
    <w:rsid w:val="00123926"/>
    <w:rsid w:val="00123FC7"/>
    <w:rsid w:val="001244C4"/>
    <w:rsid w:val="0012453B"/>
    <w:rsid w:val="001254E7"/>
    <w:rsid w:val="001257D3"/>
    <w:rsid w:val="00126050"/>
    <w:rsid w:val="00126ED3"/>
    <w:rsid w:val="00126F76"/>
    <w:rsid w:val="001270B9"/>
    <w:rsid w:val="001270E2"/>
    <w:rsid w:val="0013075B"/>
    <w:rsid w:val="00130F96"/>
    <w:rsid w:val="001310AC"/>
    <w:rsid w:val="001311A9"/>
    <w:rsid w:val="001317CE"/>
    <w:rsid w:val="00131B04"/>
    <w:rsid w:val="00132516"/>
    <w:rsid w:val="001331D5"/>
    <w:rsid w:val="00133602"/>
    <w:rsid w:val="00134271"/>
    <w:rsid w:val="00134383"/>
    <w:rsid w:val="001347C3"/>
    <w:rsid w:val="00136D2C"/>
    <w:rsid w:val="001402A6"/>
    <w:rsid w:val="00140608"/>
    <w:rsid w:val="00142375"/>
    <w:rsid w:val="0014284B"/>
    <w:rsid w:val="0014396D"/>
    <w:rsid w:val="00143B9F"/>
    <w:rsid w:val="001445C6"/>
    <w:rsid w:val="00144984"/>
    <w:rsid w:val="00146C65"/>
    <w:rsid w:val="00146D61"/>
    <w:rsid w:val="00147475"/>
    <w:rsid w:val="00150420"/>
    <w:rsid w:val="00150794"/>
    <w:rsid w:val="001509BE"/>
    <w:rsid w:val="0015333F"/>
    <w:rsid w:val="001534F9"/>
    <w:rsid w:val="001537FC"/>
    <w:rsid w:val="00153833"/>
    <w:rsid w:val="00154420"/>
    <w:rsid w:val="00154942"/>
    <w:rsid w:val="00154BE4"/>
    <w:rsid w:val="00154CC1"/>
    <w:rsid w:val="00154E58"/>
    <w:rsid w:val="001555A1"/>
    <w:rsid w:val="00155DF8"/>
    <w:rsid w:val="00155F49"/>
    <w:rsid w:val="00157159"/>
    <w:rsid w:val="001578E1"/>
    <w:rsid w:val="00157E78"/>
    <w:rsid w:val="0016042C"/>
    <w:rsid w:val="00161D86"/>
    <w:rsid w:val="00163478"/>
    <w:rsid w:val="00163D37"/>
    <w:rsid w:val="0016466E"/>
    <w:rsid w:val="00164D25"/>
    <w:rsid w:val="00164F42"/>
    <w:rsid w:val="00165445"/>
    <w:rsid w:val="00165D9C"/>
    <w:rsid w:val="00167097"/>
    <w:rsid w:val="00170E25"/>
    <w:rsid w:val="00170F1E"/>
    <w:rsid w:val="00171063"/>
    <w:rsid w:val="00171573"/>
    <w:rsid w:val="0017193E"/>
    <w:rsid w:val="001719F5"/>
    <w:rsid w:val="001726AD"/>
    <w:rsid w:val="001728CE"/>
    <w:rsid w:val="00172B36"/>
    <w:rsid w:val="00174712"/>
    <w:rsid w:val="00175277"/>
    <w:rsid w:val="00175D7F"/>
    <w:rsid w:val="0017616D"/>
    <w:rsid w:val="00177566"/>
    <w:rsid w:val="00177759"/>
    <w:rsid w:val="00181856"/>
    <w:rsid w:val="00181A67"/>
    <w:rsid w:val="00181E28"/>
    <w:rsid w:val="001830D2"/>
    <w:rsid w:val="00183A6B"/>
    <w:rsid w:val="00184210"/>
    <w:rsid w:val="0018426E"/>
    <w:rsid w:val="001843C4"/>
    <w:rsid w:val="001847E5"/>
    <w:rsid w:val="001857FE"/>
    <w:rsid w:val="001859C8"/>
    <w:rsid w:val="00186AB7"/>
    <w:rsid w:val="00186D9F"/>
    <w:rsid w:val="00187EB1"/>
    <w:rsid w:val="00190FE5"/>
    <w:rsid w:val="001911D0"/>
    <w:rsid w:val="00191ADD"/>
    <w:rsid w:val="00191B70"/>
    <w:rsid w:val="00191FB3"/>
    <w:rsid w:val="00192446"/>
    <w:rsid w:val="00192D19"/>
    <w:rsid w:val="0019496E"/>
    <w:rsid w:val="00195197"/>
    <w:rsid w:val="00195D6D"/>
    <w:rsid w:val="00195FCB"/>
    <w:rsid w:val="0019613B"/>
    <w:rsid w:val="001962E3"/>
    <w:rsid w:val="00197186"/>
    <w:rsid w:val="001A0A8F"/>
    <w:rsid w:val="001A1161"/>
    <w:rsid w:val="001A19D8"/>
    <w:rsid w:val="001A300A"/>
    <w:rsid w:val="001A3696"/>
    <w:rsid w:val="001A38A7"/>
    <w:rsid w:val="001A3F3A"/>
    <w:rsid w:val="001A552D"/>
    <w:rsid w:val="001A7567"/>
    <w:rsid w:val="001A77BC"/>
    <w:rsid w:val="001B04E5"/>
    <w:rsid w:val="001B0814"/>
    <w:rsid w:val="001B0C28"/>
    <w:rsid w:val="001B15BD"/>
    <w:rsid w:val="001B1CC7"/>
    <w:rsid w:val="001B2F55"/>
    <w:rsid w:val="001B3838"/>
    <w:rsid w:val="001B3D10"/>
    <w:rsid w:val="001B46DF"/>
    <w:rsid w:val="001B4DDC"/>
    <w:rsid w:val="001B4FCF"/>
    <w:rsid w:val="001B516A"/>
    <w:rsid w:val="001B5B1A"/>
    <w:rsid w:val="001B78B4"/>
    <w:rsid w:val="001B7B19"/>
    <w:rsid w:val="001C0DEA"/>
    <w:rsid w:val="001C0E6F"/>
    <w:rsid w:val="001C1BA0"/>
    <w:rsid w:val="001C1DBF"/>
    <w:rsid w:val="001C25F5"/>
    <w:rsid w:val="001C2CA2"/>
    <w:rsid w:val="001C2F40"/>
    <w:rsid w:val="001C37EE"/>
    <w:rsid w:val="001C38BF"/>
    <w:rsid w:val="001C3B7B"/>
    <w:rsid w:val="001C3E12"/>
    <w:rsid w:val="001C3EC1"/>
    <w:rsid w:val="001C4D7E"/>
    <w:rsid w:val="001C55CF"/>
    <w:rsid w:val="001C576E"/>
    <w:rsid w:val="001C68C2"/>
    <w:rsid w:val="001C7068"/>
    <w:rsid w:val="001D02B6"/>
    <w:rsid w:val="001D03EE"/>
    <w:rsid w:val="001D0495"/>
    <w:rsid w:val="001D1309"/>
    <w:rsid w:val="001D18AB"/>
    <w:rsid w:val="001D235E"/>
    <w:rsid w:val="001D263E"/>
    <w:rsid w:val="001D2E03"/>
    <w:rsid w:val="001D35E7"/>
    <w:rsid w:val="001D41BB"/>
    <w:rsid w:val="001D4430"/>
    <w:rsid w:val="001D4CB7"/>
    <w:rsid w:val="001D5DFD"/>
    <w:rsid w:val="001D5FFB"/>
    <w:rsid w:val="001D66D9"/>
    <w:rsid w:val="001D670A"/>
    <w:rsid w:val="001D6D1E"/>
    <w:rsid w:val="001D71E9"/>
    <w:rsid w:val="001D7970"/>
    <w:rsid w:val="001D7C89"/>
    <w:rsid w:val="001D7F04"/>
    <w:rsid w:val="001E0BB5"/>
    <w:rsid w:val="001E1785"/>
    <w:rsid w:val="001E1D1A"/>
    <w:rsid w:val="001E1D96"/>
    <w:rsid w:val="001E1EA5"/>
    <w:rsid w:val="001E2402"/>
    <w:rsid w:val="001E2586"/>
    <w:rsid w:val="001E2980"/>
    <w:rsid w:val="001E3175"/>
    <w:rsid w:val="001E34BE"/>
    <w:rsid w:val="001E4039"/>
    <w:rsid w:val="001E4573"/>
    <w:rsid w:val="001E507C"/>
    <w:rsid w:val="001E5294"/>
    <w:rsid w:val="001E53B0"/>
    <w:rsid w:val="001E54EE"/>
    <w:rsid w:val="001E5817"/>
    <w:rsid w:val="001E5A1F"/>
    <w:rsid w:val="001E5A63"/>
    <w:rsid w:val="001E5AF5"/>
    <w:rsid w:val="001E5B9F"/>
    <w:rsid w:val="001E5CAB"/>
    <w:rsid w:val="001E6AF6"/>
    <w:rsid w:val="001E6E80"/>
    <w:rsid w:val="001E710E"/>
    <w:rsid w:val="001F08C5"/>
    <w:rsid w:val="001F0FE4"/>
    <w:rsid w:val="001F14D1"/>
    <w:rsid w:val="001F1614"/>
    <w:rsid w:val="001F170E"/>
    <w:rsid w:val="001F1AB1"/>
    <w:rsid w:val="001F1D71"/>
    <w:rsid w:val="001F200A"/>
    <w:rsid w:val="001F2DFF"/>
    <w:rsid w:val="001F3908"/>
    <w:rsid w:val="001F4837"/>
    <w:rsid w:val="001F4D0E"/>
    <w:rsid w:val="001F5B1A"/>
    <w:rsid w:val="001F7DF0"/>
    <w:rsid w:val="002001D2"/>
    <w:rsid w:val="002001EA"/>
    <w:rsid w:val="00200CF2"/>
    <w:rsid w:val="00201177"/>
    <w:rsid w:val="00201F4A"/>
    <w:rsid w:val="00202012"/>
    <w:rsid w:val="002025B9"/>
    <w:rsid w:val="00202680"/>
    <w:rsid w:val="002027E0"/>
    <w:rsid w:val="00202CD0"/>
    <w:rsid w:val="00202EF5"/>
    <w:rsid w:val="002033F4"/>
    <w:rsid w:val="00203BEE"/>
    <w:rsid w:val="00203E1A"/>
    <w:rsid w:val="0020456B"/>
    <w:rsid w:val="002048DB"/>
    <w:rsid w:val="002049D2"/>
    <w:rsid w:val="00205436"/>
    <w:rsid w:val="0020563D"/>
    <w:rsid w:val="00205E1D"/>
    <w:rsid w:val="002068E5"/>
    <w:rsid w:val="00207389"/>
    <w:rsid w:val="00207413"/>
    <w:rsid w:val="00207ABE"/>
    <w:rsid w:val="00211513"/>
    <w:rsid w:val="0021280B"/>
    <w:rsid w:val="00212BEF"/>
    <w:rsid w:val="00212D73"/>
    <w:rsid w:val="002133E1"/>
    <w:rsid w:val="00213B0F"/>
    <w:rsid w:val="00213F8D"/>
    <w:rsid w:val="00214169"/>
    <w:rsid w:val="00214430"/>
    <w:rsid w:val="00214936"/>
    <w:rsid w:val="00214D16"/>
    <w:rsid w:val="002150AD"/>
    <w:rsid w:val="002153D9"/>
    <w:rsid w:val="00215C45"/>
    <w:rsid w:val="00217600"/>
    <w:rsid w:val="00217A95"/>
    <w:rsid w:val="00220F88"/>
    <w:rsid w:val="0022208F"/>
    <w:rsid w:val="00222544"/>
    <w:rsid w:val="00222730"/>
    <w:rsid w:val="00222D53"/>
    <w:rsid w:val="00222D69"/>
    <w:rsid w:val="00222DB0"/>
    <w:rsid w:val="002230E8"/>
    <w:rsid w:val="00223698"/>
    <w:rsid w:val="00223A45"/>
    <w:rsid w:val="00223C44"/>
    <w:rsid w:val="00223EF8"/>
    <w:rsid w:val="00224190"/>
    <w:rsid w:val="002244F4"/>
    <w:rsid w:val="002246E9"/>
    <w:rsid w:val="002249E4"/>
    <w:rsid w:val="00224C73"/>
    <w:rsid w:val="00226286"/>
    <w:rsid w:val="00226C93"/>
    <w:rsid w:val="00231DC1"/>
    <w:rsid w:val="0023216E"/>
    <w:rsid w:val="002322EF"/>
    <w:rsid w:val="002336AB"/>
    <w:rsid w:val="00234376"/>
    <w:rsid w:val="002345B0"/>
    <w:rsid w:val="002345E3"/>
    <w:rsid w:val="0023489C"/>
    <w:rsid w:val="0023591D"/>
    <w:rsid w:val="00235A04"/>
    <w:rsid w:val="0023600D"/>
    <w:rsid w:val="00236AF0"/>
    <w:rsid w:val="00237971"/>
    <w:rsid w:val="00237A84"/>
    <w:rsid w:val="00240A10"/>
    <w:rsid w:val="00240B9F"/>
    <w:rsid w:val="00240BBA"/>
    <w:rsid w:val="00240CEE"/>
    <w:rsid w:val="00241001"/>
    <w:rsid w:val="00241275"/>
    <w:rsid w:val="002414EE"/>
    <w:rsid w:val="002417B6"/>
    <w:rsid w:val="002424FE"/>
    <w:rsid w:val="002425F3"/>
    <w:rsid w:val="002429F3"/>
    <w:rsid w:val="00242A70"/>
    <w:rsid w:val="00243501"/>
    <w:rsid w:val="00243650"/>
    <w:rsid w:val="00243BD7"/>
    <w:rsid w:val="0024493C"/>
    <w:rsid w:val="00245781"/>
    <w:rsid w:val="00245D15"/>
    <w:rsid w:val="0024603C"/>
    <w:rsid w:val="0024653B"/>
    <w:rsid w:val="0024667B"/>
    <w:rsid w:val="002477E6"/>
    <w:rsid w:val="00247E8F"/>
    <w:rsid w:val="00247F6D"/>
    <w:rsid w:val="00250DE7"/>
    <w:rsid w:val="0025148A"/>
    <w:rsid w:val="0025164A"/>
    <w:rsid w:val="00251A44"/>
    <w:rsid w:val="00251B6F"/>
    <w:rsid w:val="00252C9F"/>
    <w:rsid w:val="002533B5"/>
    <w:rsid w:val="002536E5"/>
    <w:rsid w:val="002538B3"/>
    <w:rsid w:val="002539D0"/>
    <w:rsid w:val="00253F06"/>
    <w:rsid w:val="00254C58"/>
    <w:rsid w:val="002550E5"/>
    <w:rsid w:val="00255240"/>
    <w:rsid w:val="002560C6"/>
    <w:rsid w:val="00256510"/>
    <w:rsid w:val="00256606"/>
    <w:rsid w:val="00256916"/>
    <w:rsid w:val="00256E0E"/>
    <w:rsid w:val="00257A35"/>
    <w:rsid w:val="002614AA"/>
    <w:rsid w:val="0026238D"/>
    <w:rsid w:val="0026299A"/>
    <w:rsid w:val="00262EFF"/>
    <w:rsid w:val="00263DDA"/>
    <w:rsid w:val="002643D4"/>
    <w:rsid w:val="00264C3F"/>
    <w:rsid w:val="00264F97"/>
    <w:rsid w:val="00264FF8"/>
    <w:rsid w:val="002657B8"/>
    <w:rsid w:val="00265EC0"/>
    <w:rsid w:val="002673B3"/>
    <w:rsid w:val="00267E44"/>
    <w:rsid w:val="00270691"/>
    <w:rsid w:val="002708DC"/>
    <w:rsid w:val="00270D6E"/>
    <w:rsid w:val="00272581"/>
    <w:rsid w:val="002743BC"/>
    <w:rsid w:val="00274AF6"/>
    <w:rsid w:val="00274F0F"/>
    <w:rsid w:val="0027528C"/>
    <w:rsid w:val="00275734"/>
    <w:rsid w:val="0027633F"/>
    <w:rsid w:val="00276E4A"/>
    <w:rsid w:val="0028196C"/>
    <w:rsid w:val="00281B6D"/>
    <w:rsid w:val="002821EC"/>
    <w:rsid w:val="002831F7"/>
    <w:rsid w:val="002832F6"/>
    <w:rsid w:val="00283CE0"/>
    <w:rsid w:val="00283EC9"/>
    <w:rsid w:val="002843DF"/>
    <w:rsid w:val="00285B8E"/>
    <w:rsid w:val="002870D8"/>
    <w:rsid w:val="00287C57"/>
    <w:rsid w:val="0029053C"/>
    <w:rsid w:val="00291A5C"/>
    <w:rsid w:val="00291F78"/>
    <w:rsid w:val="00292343"/>
    <w:rsid w:val="00292A0A"/>
    <w:rsid w:val="00292C84"/>
    <w:rsid w:val="00292E0C"/>
    <w:rsid w:val="00292FFD"/>
    <w:rsid w:val="002936EC"/>
    <w:rsid w:val="0029420D"/>
    <w:rsid w:val="00295ACB"/>
    <w:rsid w:val="0029623A"/>
    <w:rsid w:val="00296EAF"/>
    <w:rsid w:val="00296F64"/>
    <w:rsid w:val="00297D9E"/>
    <w:rsid w:val="00297E50"/>
    <w:rsid w:val="002A15EF"/>
    <w:rsid w:val="002A2337"/>
    <w:rsid w:val="002A242D"/>
    <w:rsid w:val="002A2B21"/>
    <w:rsid w:val="002A32DE"/>
    <w:rsid w:val="002A34AC"/>
    <w:rsid w:val="002A364D"/>
    <w:rsid w:val="002A36BB"/>
    <w:rsid w:val="002A3A3B"/>
    <w:rsid w:val="002A3B78"/>
    <w:rsid w:val="002A412C"/>
    <w:rsid w:val="002A4817"/>
    <w:rsid w:val="002A4872"/>
    <w:rsid w:val="002A4878"/>
    <w:rsid w:val="002A4CAB"/>
    <w:rsid w:val="002A4EC3"/>
    <w:rsid w:val="002A5032"/>
    <w:rsid w:val="002A5E10"/>
    <w:rsid w:val="002A6A43"/>
    <w:rsid w:val="002A6F77"/>
    <w:rsid w:val="002A7293"/>
    <w:rsid w:val="002A7437"/>
    <w:rsid w:val="002A7FDA"/>
    <w:rsid w:val="002B011E"/>
    <w:rsid w:val="002B056A"/>
    <w:rsid w:val="002B0C89"/>
    <w:rsid w:val="002B0E40"/>
    <w:rsid w:val="002B11A8"/>
    <w:rsid w:val="002B1542"/>
    <w:rsid w:val="002B2624"/>
    <w:rsid w:val="002B2872"/>
    <w:rsid w:val="002B2A2D"/>
    <w:rsid w:val="002B2DA9"/>
    <w:rsid w:val="002B3BC3"/>
    <w:rsid w:val="002B41B9"/>
    <w:rsid w:val="002B59BE"/>
    <w:rsid w:val="002B5DB3"/>
    <w:rsid w:val="002B6E53"/>
    <w:rsid w:val="002B7156"/>
    <w:rsid w:val="002B73B1"/>
    <w:rsid w:val="002B79D6"/>
    <w:rsid w:val="002B7DF5"/>
    <w:rsid w:val="002C0435"/>
    <w:rsid w:val="002C0DB9"/>
    <w:rsid w:val="002C0F2A"/>
    <w:rsid w:val="002C14E5"/>
    <w:rsid w:val="002C1CB9"/>
    <w:rsid w:val="002C1E6D"/>
    <w:rsid w:val="002C2414"/>
    <w:rsid w:val="002C278B"/>
    <w:rsid w:val="002C2D30"/>
    <w:rsid w:val="002C324C"/>
    <w:rsid w:val="002C3477"/>
    <w:rsid w:val="002C3494"/>
    <w:rsid w:val="002C3BF9"/>
    <w:rsid w:val="002C4543"/>
    <w:rsid w:val="002C563F"/>
    <w:rsid w:val="002C7FEF"/>
    <w:rsid w:val="002D0470"/>
    <w:rsid w:val="002D1085"/>
    <w:rsid w:val="002D112C"/>
    <w:rsid w:val="002D11E0"/>
    <w:rsid w:val="002D11FC"/>
    <w:rsid w:val="002D13BD"/>
    <w:rsid w:val="002D2BD9"/>
    <w:rsid w:val="002D2D3A"/>
    <w:rsid w:val="002D2D76"/>
    <w:rsid w:val="002D307D"/>
    <w:rsid w:val="002D396C"/>
    <w:rsid w:val="002D3AF8"/>
    <w:rsid w:val="002D3DCB"/>
    <w:rsid w:val="002D4063"/>
    <w:rsid w:val="002D4127"/>
    <w:rsid w:val="002D4397"/>
    <w:rsid w:val="002D43C5"/>
    <w:rsid w:val="002D72AE"/>
    <w:rsid w:val="002D7B2E"/>
    <w:rsid w:val="002E108E"/>
    <w:rsid w:val="002E10CF"/>
    <w:rsid w:val="002E10D4"/>
    <w:rsid w:val="002E1556"/>
    <w:rsid w:val="002E1B0B"/>
    <w:rsid w:val="002E1C53"/>
    <w:rsid w:val="002E2F1B"/>
    <w:rsid w:val="002E3875"/>
    <w:rsid w:val="002E4248"/>
    <w:rsid w:val="002E510F"/>
    <w:rsid w:val="002E5BC0"/>
    <w:rsid w:val="002E5EA1"/>
    <w:rsid w:val="002E5F44"/>
    <w:rsid w:val="002E622C"/>
    <w:rsid w:val="002E659C"/>
    <w:rsid w:val="002E6F1B"/>
    <w:rsid w:val="002E7111"/>
    <w:rsid w:val="002E75FE"/>
    <w:rsid w:val="002E7614"/>
    <w:rsid w:val="002E766D"/>
    <w:rsid w:val="002F04D5"/>
    <w:rsid w:val="002F09D4"/>
    <w:rsid w:val="002F0ADD"/>
    <w:rsid w:val="002F1327"/>
    <w:rsid w:val="002F1944"/>
    <w:rsid w:val="002F203B"/>
    <w:rsid w:val="002F2671"/>
    <w:rsid w:val="002F29D1"/>
    <w:rsid w:val="002F2F9C"/>
    <w:rsid w:val="002F41B2"/>
    <w:rsid w:val="002F4A09"/>
    <w:rsid w:val="002F4E23"/>
    <w:rsid w:val="002F4EAB"/>
    <w:rsid w:val="002F5330"/>
    <w:rsid w:val="002F6374"/>
    <w:rsid w:val="002F67F9"/>
    <w:rsid w:val="002F6C16"/>
    <w:rsid w:val="002F6C3B"/>
    <w:rsid w:val="002F7532"/>
    <w:rsid w:val="002F7C1B"/>
    <w:rsid w:val="002F7E52"/>
    <w:rsid w:val="00300C91"/>
    <w:rsid w:val="0030171F"/>
    <w:rsid w:val="00301A0C"/>
    <w:rsid w:val="00301B04"/>
    <w:rsid w:val="003028AA"/>
    <w:rsid w:val="0030294D"/>
    <w:rsid w:val="00302FEB"/>
    <w:rsid w:val="00303834"/>
    <w:rsid w:val="00303EC4"/>
    <w:rsid w:val="0030498A"/>
    <w:rsid w:val="003054BB"/>
    <w:rsid w:val="00305658"/>
    <w:rsid w:val="00305956"/>
    <w:rsid w:val="00305AAF"/>
    <w:rsid w:val="00305BE0"/>
    <w:rsid w:val="00305F02"/>
    <w:rsid w:val="003060F2"/>
    <w:rsid w:val="003064E5"/>
    <w:rsid w:val="003068A4"/>
    <w:rsid w:val="00307EE9"/>
    <w:rsid w:val="00310721"/>
    <w:rsid w:val="003111A1"/>
    <w:rsid w:val="0031188B"/>
    <w:rsid w:val="00312CB6"/>
    <w:rsid w:val="00312E04"/>
    <w:rsid w:val="003131AF"/>
    <w:rsid w:val="003138D4"/>
    <w:rsid w:val="0031446A"/>
    <w:rsid w:val="00314F6D"/>
    <w:rsid w:val="00315212"/>
    <w:rsid w:val="00315546"/>
    <w:rsid w:val="00315906"/>
    <w:rsid w:val="00315B88"/>
    <w:rsid w:val="0032064D"/>
    <w:rsid w:val="00320BA0"/>
    <w:rsid w:val="003210D6"/>
    <w:rsid w:val="00321199"/>
    <w:rsid w:val="00321554"/>
    <w:rsid w:val="00321C8D"/>
    <w:rsid w:val="00321E8F"/>
    <w:rsid w:val="00321FF9"/>
    <w:rsid w:val="00322061"/>
    <w:rsid w:val="00322756"/>
    <w:rsid w:val="00325345"/>
    <w:rsid w:val="00326130"/>
    <w:rsid w:val="00326534"/>
    <w:rsid w:val="00326854"/>
    <w:rsid w:val="00327800"/>
    <w:rsid w:val="0033004B"/>
    <w:rsid w:val="003305CC"/>
    <w:rsid w:val="003307EF"/>
    <w:rsid w:val="00330951"/>
    <w:rsid w:val="003313B8"/>
    <w:rsid w:val="003313D9"/>
    <w:rsid w:val="00332248"/>
    <w:rsid w:val="003325E7"/>
    <w:rsid w:val="003333DA"/>
    <w:rsid w:val="003337B6"/>
    <w:rsid w:val="00333BC1"/>
    <w:rsid w:val="00333EF8"/>
    <w:rsid w:val="003343A7"/>
    <w:rsid w:val="003343B3"/>
    <w:rsid w:val="00335372"/>
    <w:rsid w:val="0033566E"/>
    <w:rsid w:val="00335733"/>
    <w:rsid w:val="00336391"/>
    <w:rsid w:val="00336761"/>
    <w:rsid w:val="003369FA"/>
    <w:rsid w:val="0034041E"/>
    <w:rsid w:val="003408AE"/>
    <w:rsid w:val="00341625"/>
    <w:rsid w:val="003418DF"/>
    <w:rsid w:val="003431AC"/>
    <w:rsid w:val="003434D2"/>
    <w:rsid w:val="003435A7"/>
    <w:rsid w:val="00343DB5"/>
    <w:rsid w:val="00343E45"/>
    <w:rsid w:val="00343F50"/>
    <w:rsid w:val="0034441F"/>
    <w:rsid w:val="0034455B"/>
    <w:rsid w:val="0034469C"/>
    <w:rsid w:val="00344C00"/>
    <w:rsid w:val="0034515C"/>
    <w:rsid w:val="00345644"/>
    <w:rsid w:val="003462C4"/>
    <w:rsid w:val="00346C5B"/>
    <w:rsid w:val="003477BD"/>
    <w:rsid w:val="00347B10"/>
    <w:rsid w:val="00347D5A"/>
    <w:rsid w:val="0035035A"/>
    <w:rsid w:val="00350510"/>
    <w:rsid w:val="0035147D"/>
    <w:rsid w:val="00351B26"/>
    <w:rsid w:val="0035232C"/>
    <w:rsid w:val="00352BF1"/>
    <w:rsid w:val="00352F8E"/>
    <w:rsid w:val="0035316A"/>
    <w:rsid w:val="003553A2"/>
    <w:rsid w:val="003554A0"/>
    <w:rsid w:val="00355D90"/>
    <w:rsid w:val="003569B3"/>
    <w:rsid w:val="00356CB1"/>
    <w:rsid w:val="00356D96"/>
    <w:rsid w:val="00357216"/>
    <w:rsid w:val="003576B9"/>
    <w:rsid w:val="003601D2"/>
    <w:rsid w:val="00361294"/>
    <w:rsid w:val="00361305"/>
    <w:rsid w:val="003618DC"/>
    <w:rsid w:val="003618FC"/>
    <w:rsid w:val="00362C36"/>
    <w:rsid w:val="00363070"/>
    <w:rsid w:val="00363766"/>
    <w:rsid w:val="003642E5"/>
    <w:rsid w:val="00364926"/>
    <w:rsid w:val="00364A3E"/>
    <w:rsid w:val="00364BDB"/>
    <w:rsid w:val="003650AF"/>
    <w:rsid w:val="00365A8B"/>
    <w:rsid w:val="00366958"/>
    <w:rsid w:val="00366D78"/>
    <w:rsid w:val="00367269"/>
    <w:rsid w:val="00367554"/>
    <w:rsid w:val="00367A53"/>
    <w:rsid w:val="00367C83"/>
    <w:rsid w:val="00370108"/>
    <w:rsid w:val="00370708"/>
    <w:rsid w:val="003707D5"/>
    <w:rsid w:val="00370931"/>
    <w:rsid w:val="00370C9B"/>
    <w:rsid w:val="003715C2"/>
    <w:rsid w:val="003716EE"/>
    <w:rsid w:val="00371B3D"/>
    <w:rsid w:val="00371B4C"/>
    <w:rsid w:val="00371FE7"/>
    <w:rsid w:val="0037209C"/>
    <w:rsid w:val="00372D51"/>
    <w:rsid w:val="0037305A"/>
    <w:rsid w:val="00373633"/>
    <w:rsid w:val="00373A2F"/>
    <w:rsid w:val="0037422A"/>
    <w:rsid w:val="003743A1"/>
    <w:rsid w:val="003749B0"/>
    <w:rsid w:val="00375B03"/>
    <w:rsid w:val="00375D0D"/>
    <w:rsid w:val="003771C3"/>
    <w:rsid w:val="00380917"/>
    <w:rsid w:val="0038128D"/>
    <w:rsid w:val="003817F0"/>
    <w:rsid w:val="00381A17"/>
    <w:rsid w:val="00381AD1"/>
    <w:rsid w:val="00381C54"/>
    <w:rsid w:val="00381E8D"/>
    <w:rsid w:val="00382090"/>
    <w:rsid w:val="00382152"/>
    <w:rsid w:val="003823DB"/>
    <w:rsid w:val="003831A4"/>
    <w:rsid w:val="00383A5E"/>
    <w:rsid w:val="00384485"/>
    <w:rsid w:val="0038499E"/>
    <w:rsid w:val="003851A1"/>
    <w:rsid w:val="00385C4C"/>
    <w:rsid w:val="0038643F"/>
    <w:rsid w:val="00386809"/>
    <w:rsid w:val="00387A18"/>
    <w:rsid w:val="00387C05"/>
    <w:rsid w:val="00390831"/>
    <w:rsid w:val="003908E9"/>
    <w:rsid w:val="00390AB1"/>
    <w:rsid w:val="00391EE4"/>
    <w:rsid w:val="00392114"/>
    <w:rsid w:val="00392A27"/>
    <w:rsid w:val="0039317B"/>
    <w:rsid w:val="003931A1"/>
    <w:rsid w:val="003935E3"/>
    <w:rsid w:val="00393BCD"/>
    <w:rsid w:val="00393C93"/>
    <w:rsid w:val="00394227"/>
    <w:rsid w:val="003944EF"/>
    <w:rsid w:val="00396CEE"/>
    <w:rsid w:val="00397521"/>
    <w:rsid w:val="00397882"/>
    <w:rsid w:val="00397974"/>
    <w:rsid w:val="00397C2B"/>
    <w:rsid w:val="003A0809"/>
    <w:rsid w:val="003A0E72"/>
    <w:rsid w:val="003A1257"/>
    <w:rsid w:val="003A25D8"/>
    <w:rsid w:val="003A2710"/>
    <w:rsid w:val="003A28B1"/>
    <w:rsid w:val="003A2D32"/>
    <w:rsid w:val="003A3452"/>
    <w:rsid w:val="003A35D1"/>
    <w:rsid w:val="003A3798"/>
    <w:rsid w:val="003A4A51"/>
    <w:rsid w:val="003A5900"/>
    <w:rsid w:val="003A5AF9"/>
    <w:rsid w:val="003A5E91"/>
    <w:rsid w:val="003A6603"/>
    <w:rsid w:val="003A6666"/>
    <w:rsid w:val="003A66B9"/>
    <w:rsid w:val="003B0AE8"/>
    <w:rsid w:val="003B0B9F"/>
    <w:rsid w:val="003B0FED"/>
    <w:rsid w:val="003B158C"/>
    <w:rsid w:val="003B1CF5"/>
    <w:rsid w:val="003B2462"/>
    <w:rsid w:val="003B28FC"/>
    <w:rsid w:val="003B2AC6"/>
    <w:rsid w:val="003B2BBB"/>
    <w:rsid w:val="003B2C81"/>
    <w:rsid w:val="003B2E2A"/>
    <w:rsid w:val="003B5315"/>
    <w:rsid w:val="003B531A"/>
    <w:rsid w:val="003B6B7A"/>
    <w:rsid w:val="003B6FC0"/>
    <w:rsid w:val="003B737A"/>
    <w:rsid w:val="003B7550"/>
    <w:rsid w:val="003B7C9C"/>
    <w:rsid w:val="003B7FDC"/>
    <w:rsid w:val="003C07F4"/>
    <w:rsid w:val="003C0A1C"/>
    <w:rsid w:val="003C0BF7"/>
    <w:rsid w:val="003C0EE7"/>
    <w:rsid w:val="003C12E0"/>
    <w:rsid w:val="003C1FA8"/>
    <w:rsid w:val="003C3DCC"/>
    <w:rsid w:val="003C3EB9"/>
    <w:rsid w:val="003C44D3"/>
    <w:rsid w:val="003C4B02"/>
    <w:rsid w:val="003C4D07"/>
    <w:rsid w:val="003C55E9"/>
    <w:rsid w:val="003C60BF"/>
    <w:rsid w:val="003C654F"/>
    <w:rsid w:val="003C6D94"/>
    <w:rsid w:val="003C6E3E"/>
    <w:rsid w:val="003C7494"/>
    <w:rsid w:val="003C761E"/>
    <w:rsid w:val="003D000B"/>
    <w:rsid w:val="003D0C0F"/>
    <w:rsid w:val="003D10C6"/>
    <w:rsid w:val="003D1231"/>
    <w:rsid w:val="003D19D1"/>
    <w:rsid w:val="003D1EB3"/>
    <w:rsid w:val="003D2EB5"/>
    <w:rsid w:val="003D351B"/>
    <w:rsid w:val="003D3E5C"/>
    <w:rsid w:val="003D419C"/>
    <w:rsid w:val="003D45D4"/>
    <w:rsid w:val="003D549E"/>
    <w:rsid w:val="003D59D1"/>
    <w:rsid w:val="003D5DEA"/>
    <w:rsid w:val="003D6451"/>
    <w:rsid w:val="003D6938"/>
    <w:rsid w:val="003D6E5C"/>
    <w:rsid w:val="003D76EC"/>
    <w:rsid w:val="003D7D9F"/>
    <w:rsid w:val="003E08F6"/>
    <w:rsid w:val="003E0AAC"/>
    <w:rsid w:val="003E0B0B"/>
    <w:rsid w:val="003E4289"/>
    <w:rsid w:val="003E4C2B"/>
    <w:rsid w:val="003E4C46"/>
    <w:rsid w:val="003E578E"/>
    <w:rsid w:val="003E57BF"/>
    <w:rsid w:val="003E62EC"/>
    <w:rsid w:val="003E78A4"/>
    <w:rsid w:val="003F0B83"/>
    <w:rsid w:val="003F0CD3"/>
    <w:rsid w:val="003F0DB7"/>
    <w:rsid w:val="003F24DA"/>
    <w:rsid w:val="003F2B40"/>
    <w:rsid w:val="003F2DE3"/>
    <w:rsid w:val="003F2E67"/>
    <w:rsid w:val="003F35A5"/>
    <w:rsid w:val="003F393C"/>
    <w:rsid w:val="003F3E39"/>
    <w:rsid w:val="003F6829"/>
    <w:rsid w:val="003F6BD3"/>
    <w:rsid w:val="003F731A"/>
    <w:rsid w:val="003F79AB"/>
    <w:rsid w:val="00400031"/>
    <w:rsid w:val="00400498"/>
    <w:rsid w:val="00400BEF"/>
    <w:rsid w:val="00400D20"/>
    <w:rsid w:val="00400DB3"/>
    <w:rsid w:val="0040116B"/>
    <w:rsid w:val="0040134F"/>
    <w:rsid w:val="00401465"/>
    <w:rsid w:val="00401B5C"/>
    <w:rsid w:val="00401D36"/>
    <w:rsid w:val="00401D9F"/>
    <w:rsid w:val="00402CCB"/>
    <w:rsid w:val="00402FAA"/>
    <w:rsid w:val="00403635"/>
    <w:rsid w:val="00403E38"/>
    <w:rsid w:val="00403F22"/>
    <w:rsid w:val="00404BE3"/>
    <w:rsid w:val="00404DCA"/>
    <w:rsid w:val="004051B8"/>
    <w:rsid w:val="004055E5"/>
    <w:rsid w:val="0040562C"/>
    <w:rsid w:val="004057F2"/>
    <w:rsid w:val="00405E9E"/>
    <w:rsid w:val="0040648A"/>
    <w:rsid w:val="0040673D"/>
    <w:rsid w:val="0040675F"/>
    <w:rsid w:val="00407039"/>
    <w:rsid w:val="0040740C"/>
    <w:rsid w:val="00407ED1"/>
    <w:rsid w:val="004104DB"/>
    <w:rsid w:val="004105EB"/>
    <w:rsid w:val="00411101"/>
    <w:rsid w:val="00411174"/>
    <w:rsid w:val="00411495"/>
    <w:rsid w:val="0041175C"/>
    <w:rsid w:val="00411C79"/>
    <w:rsid w:val="00411FD4"/>
    <w:rsid w:val="004121C7"/>
    <w:rsid w:val="004134B2"/>
    <w:rsid w:val="00413553"/>
    <w:rsid w:val="00413B8E"/>
    <w:rsid w:val="00413E25"/>
    <w:rsid w:val="00414828"/>
    <w:rsid w:val="0041560F"/>
    <w:rsid w:val="00415919"/>
    <w:rsid w:val="0041639C"/>
    <w:rsid w:val="00416435"/>
    <w:rsid w:val="00417AC7"/>
    <w:rsid w:val="00417D25"/>
    <w:rsid w:val="00417E6B"/>
    <w:rsid w:val="004200F6"/>
    <w:rsid w:val="00420587"/>
    <w:rsid w:val="0042143B"/>
    <w:rsid w:val="004214F8"/>
    <w:rsid w:val="0042169D"/>
    <w:rsid w:val="00422353"/>
    <w:rsid w:val="004228F5"/>
    <w:rsid w:val="004239FB"/>
    <w:rsid w:val="00423F00"/>
    <w:rsid w:val="0042425D"/>
    <w:rsid w:val="00424473"/>
    <w:rsid w:val="00424514"/>
    <w:rsid w:val="00424645"/>
    <w:rsid w:val="004248E5"/>
    <w:rsid w:val="00424E7C"/>
    <w:rsid w:val="00424E9C"/>
    <w:rsid w:val="0042556B"/>
    <w:rsid w:val="00425F3B"/>
    <w:rsid w:val="00426510"/>
    <w:rsid w:val="00426F72"/>
    <w:rsid w:val="004270DE"/>
    <w:rsid w:val="00427328"/>
    <w:rsid w:val="00427415"/>
    <w:rsid w:val="004275E4"/>
    <w:rsid w:val="00427C3E"/>
    <w:rsid w:val="00427C75"/>
    <w:rsid w:val="004304B3"/>
    <w:rsid w:val="00430F9D"/>
    <w:rsid w:val="00431263"/>
    <w:rsid w:val="00431741"/>
    <w:rsid w:val="0043218A"/>
    <w:rsid w:val="00432962"/>
    <w:rsid w:val="00432A6F"/>
    <w:rsid w:val="004330A8"/>
    <w:rsid w:val="00433390"/>
    <w:rsid w:val="0043367B"/>
    <w:rsid w:val="00433E47"/>
    <w:rsid w:val="004340E0"/>
    <w:rsid w:val="00434A01"/>
    <w:rsid w:val="00434C7C"/>
    <w:rsid w:val="00435198"/>
    <w:rsid w:val="004355DD"/>
    <w:rsid w:val="004358B4"/>
    <w:rsid w:val="00435CEB"/>
    <w:rsid w:val="004365E1"/>
    <w:rsid w:val="00436BD6"/>
    <w:rsid w:val="00436F00"/>
    <w:rsid w:val="00436F13"/>
    <w:rsid w:val="00437231"/>
    <w:rsid w:val="00437235"/>
    <w:rsid w:val="004376BB"/>
    <w:rsid w:val="004376E7"/>
    <w:rsid w:val="00440ADA"/>
    <w:rsid w:val="004415BA"/>
    <w:rsid w:val="004418EF"/>
    <w:rsid w:val="004422CF"/>
    <w:rsid w:val="0044245B"/>
    <w:rsid w:val="00442A8B"/>
    <w:rsid w:val="00443BB0"/>
    <w:rsid w:val="004449CD"/>
    <w:rsid w:val="004461DB"/>
    <w:rsid w:val="00446531"/>
    <w:rsid w:val="00446CD4"/>
    <w:rsid w:val="00447677"/>
    <w:rsid w:val="00447900"/>
    <w:rsid w:val="004518A8"/>
    <w:rsid w:val="00451EA5"/>
    <w:rsid w:val="0045218C"/>
    <w:rsid w:val="00452E19"/>
    <w:rsid w:val="00452EF1"/>
    <w:rsid w:val="004530E1"/>
    <w:rsid w:val="00453678"/>
    <w:rsid w:val="004538E3"/>
    <w:rsid w:val="00453A73"/>
    <w:rsid w:val="00453FC7"/>
    <w:rsid w:val="004547DB"/>
    <w:rsid w:val="00454822"/>
    <w:rsid w:val="004548F4"/>
    <w:rsid w:val="00454964"/>
    <w:rsid w:val="0045498B"/>
    <w:rsid w:val="004549F0"/>
    <w:rsid w:val="0045503A"/>
    <w:rsid w:val="0045513B"/>
    <w:rsid w:val="00455674"/>
    <w:rsid w:val="0045587E"/>
    <w:rsid w:val="00456293"/>
    <w:rsid w:val="004568A7"/>
    <w:rsid w:val="004568AC"/>
    <w:rsid w:val="00456D19"/>
    <w:rsid w:val="00457595"/>
    <w:rsid w:val="00460410"/>
    <w:rsid w:val="004604A7"/>
    <w:rsid w:val="0046053F"/>
    <w:rsid w:val="00460E15"/>
    <w:rsid w:val="00460ED9"/>
    <w:rsid w:val="0046155E"/>
    <w:rsid w:val="004615BF"/>
    <w:rsid w:val="00461D41"/>
    <w:rsid w:val="004620F4"/>
    <w:rsid w:val="00463328"/>
    <w:rsid w:val="004633A3"/>
    <w:rsid w:val="00464433"/>
    <w:rsid w:val="004651CE"/>
    <w:rsid w:val="00465208"/>
    <w:rsid w:val="00465621"/>
    <w:rsid w:val="004660FE"/>
    <w:rsid w:val="00466217"/>
    <w:rsid w:val="004667D1"/>
    <w:rsid w:val="0046777B"/>
    <w:rsid w:val="004679BD"/>
    <w:rsid w:val="004705A8"/>
    <w:rsid w:val="00470788"/>
    <w:rsid w:val="004708F9"/>
    <w:rsid w:val="00470DE4"/>
    <w:rsid w:val="004711E5"/>
    <w:rsid w:val="00471690"/>
    <w:rsid w:val="00471745"/>
    <w:rsid w:val="00471F3C"/>
    <w:rsid w:val="00472901"/>
    <w:rsid w:val="0047333C"/>
    <w:rsid w:val="00473B50"/>
    <w:rsid w:val="00474240"/>
    <w:rsid w:val="00474966"/>
    <w:rsid w:val="004756CD"/>
    <w:rsid w:val="00475710"/>
    <w:rsid w:val="00475987"/>
    <w:rsid w:val="00475CED"/>
    <w:rsid w:val="00475CF8"/>
    <w:rsid w:val="00476037"/>
    <w:rsid w:val="004763F0"/>
    <w:rsid w:val="00476BC3"/>
    <w:rsid w:val="0047720C"/>
    <w:rsid w:val="00477D1D"/>
    <w:rsid w:val="004802D7"/>
    <w:rsid w:val="004818C3"/>
    <w:rsid w:val="00481ECA"/>
    <w:rsid w:val="00481ECB"/>
    <w:rsid w:val="00481F63"/>
    <w:rsid w:val="0048243A"/>
    <w:rsid w:val="004829B6"/>
    <w:rsid w:val="00482D44"/>
    <w:rsid w:val="0048395D"/>
    <w:rsid w:val="004843FE"/>
    <w:rsid w:val="0048466F"/>
    <w:rsid w:val="004851CF"/>
    <w:rsid w:val="0048606B"/>
    <w:rsid w:val="00486BEA"/>
    <w:rsid w:val="004875E5"/>
    <w:rsid w:val="0048795B"/>
    <w:rsid w:val="00487B34"/>
    <w:rsid w:val="00487C85"/>
    <w:rsid w:val="00490467"/>
    <w:rsid w:val="00490D24"/>
    <w:rsid w:val="0049182F"/>
    <w:rsid w:val="004918F3"/>
    <w:rsid w:val="00491AF3"/>
    <w:rsid w:val="0049220A"/>
    <w:rsid w:val="00492909"/>
    <w:rsid w:val="00492B77"/>
    <w:rsid w:val="00493D1E"/>
    <w:rsid w:val="004941B8"/>
    <w:rsid w:val="004945B0"/>
    <w:rsid w:val="00494BCC"/>
    <w:rsid w:val="00495774"/>
    <w:rsid w:val="00495AC9"/>
    <w:rsid w:val="00495DD3"/>
    <w:rsid w:val="00496263"/>
    <w:rsid w:val="0049661F"/>
    <w:rsid w:val="004968B6"/>
    <w:rsid w:val="00496E92"/>
    <w:rsid w:val="004A163A"/>
    <w:rsid w:val="004A19D4"/>
    <w:rsid w:val="004A29CA"/>
    <w:rsid w:val="004A2AC4"/>
    <w:rsid w:val="004A2DF3"/>
    <w:rsid w:val="004A3004"/>
    <w:rsid w:val="004A3AEE"/>
    <w:rsid w:val="004A3CAD"/>
    <w:rsid w:val="004A3D46"/>
    <w:rsid w:val="004A4B3A"/>
    <w:rsid w:val="004A5B98"/>
    <w:rsid w:val="004A60E4"/>
    <w:rsid w:val="004A61B7"/>
    <w:rsid w:val="004A69D4"/>
    <w:rsid w:val="004A7840"/>
    <w:rsid w:val="004A7B02"/>
    <w:rsid w:val="004B0672"/>
    <w:rsid w:val="004B094B"/>
    <w:rsid w:val="004B111C"/>
    <w:rsid w:val="004B1711"/>
    <w:rsid w:val="004B1C67"/>
    <w:rsid w:val="004B1D53"/>
    <w:rsid w:val="004B1D8D"/>
    <w:rsid w:val="004B2CAC"/>
    <w:rsid w:val="004B3D1A"/>
    <w:rsid w:val="004B4158"/>
    <w:rsid w:val="004B4585"/>
    <w:rsid w:val="004B45CE"/>
    <w:rsid w:val="004B54D3"/>
    <w:rsid w:val="004B65EA"/>
    <w:rsid w:val="004B706D"/>
    <w:rsid w:val="004B70C0"/>
    <w:rsid w:val="004B7352"/>
    <w:rsid w:val="004B75C7"/>
    <w:rsid w:val="004B75EF"/>
    <w:rsid w:val="004C04E5"/>
    <w:rsid w:val="004C1248"/>
    <w:rsid w:val="004C1469"/>
    <w:rsid w:val="004C1CDD"/>
    <w:rsid w:val="004C1F03"/>
    <w:rsid w:val="004C28AB"/>
    <w:rsid w:val="004C2F1F"/>
    <w:rsid w:val="004C2F8A"/>
    <w:rsid w:val="004C344D"/>
    <w:rsid w:val="004C3C5F"/>
    <w:rsid w:val="004C3E07"/>
    <w:rsid w:val="004C40FC"/>
    <w:rsid w:val="004C5176"/>
    <w:rsid w:val="004C5280"/>
    <w:rsid w:val="004C5B67"/>
    <w:rsid w:val="004C62AA"/>
    <w:rsid w:val="004C6FE4"/>
    <w:rsid w:val="004C7092"/>
    <w:rsid w:val="004C722D"/>
    <w:rsid w:val="004C7491"/>
    <w:rsid w:val="004C7CB2"/>
    <w:rsid w:val="004D0139"/>
    <w:rsid w:val="004D170E"/>
    <w:rsid w:val="004D1AC1"/>
    <w:rsid w:val="004D1CB5"/>
    <w:rsid w:val="004D2A64"/>
    <w:rsid w:val="004D2F5B"/>
    <w:rsid w:val="004D30B1"/>
    <w:rsid w:val="004D352A"/>
    <w:rsid w:val="004D3EFA"/>
    <w:rsid w:val="004D6D71"/>
    <w:rsid w:val="004D6F66"/>
    <w:rsid w:val="004D7254"/>
    <w:rsid w:val="004D757B"/>
    <w:rsid w:val="004E0271"/>
    <w:rsid w:val="004E054E"/>
    <w:rsid w:val="004E0950"/>
    <w:rsid w:val="004E0AF5"/>
    <w:rsid w:val="004E0C2D"/>
    <w:rsid w:val="004E0F27"/>
    <w:rsid w:val="004E1FEA"/>
    <w:rsid w:val="004E2582"/>
    <w:rsid w:val="004E2B55"/>
    <w:rsid w:val="004E3221"/>
    <w:rsid w:val="004E3C7B"/>
    <w:rsid w:val="004E3D02"/>
    <w:rsid w:val="004E3EFA"/>
    <w:rsid w:val="004E3F15"/>
    <w:rsid w:val="004E4418"/>
    <w:rsid w:val="004E4924"/>
    <w:rsid w:val="004E4986"/>
    <w:rsid w:val="004E49BA"/>
    <w:rsid w:val="004E56B4"/>
    <w:rsid w:val="004E594C"/>
    <w:rsid w:val="004E5AD9"/>
    <w:rsid w:val="004E637F"/>
    <w:rsid w:val="004E6458"/>
    <w:rsid w:val="004E663E"/>
    <w:rsid w:val="004E66BB"/>
    <w:rsid w:val="004E69A0"/>
    <w:rsid w:val="004E757A"/>
    <w:rsid w:val="004E7ADD"/>
    <w:rsid w:val="004E7D7D"/>
    <w:rsid w:val="004E7DD2"/>
    <w:rsid w:val="004F0650"/>
    <w:rsid w:val="004F06B7"/>
    <w:rsid w:val="004F07B5"/>
    <w:rsid w:val="004F190B"/>
    <w:rsid w:val="004F2056"/>
    <w:rsid w:val="004F20E0"/>
    <w:rsid w:val="004F25BD"/>
    <w:rsid w:val="004F2787"/>
    <w:rsid w:val="004F2B2E"/>
    <w:rsid w:val="004F2CF5"/>
    <w:rsid w:val="004F2DE8"/>
    <w:rsid w:val="004F300E"/>
    <w:rsid w:val="004F32C6"/>
    <w:rsid w:val="004F37BC"/>
    <w:rsid w:val="004F3FC3"/>
    <w:rsid w:val="004F41FA"/>
    <w:rsid w:val="004F4ADB"/>
    <w:rsid w:val="004F4B88"/>
    <w:rsid w:val="004F4BEE"/>
    <w:rsid w:val="004F6166"/>
    <w:rsid w:val="004F66C6"/>
    <w:rsid w:val="004F751F"/>
    <w:rsid w:val="004F7629"/>
    <w:rsid w:val="004F772E"/>
    <w:rsid w:val="0050047E"/>
    <w:rsid w:val="00500C32"/>
    <w:rsid w:val="00500C8B"/>
    <w:rsid w:val="00501158"/>
    <w:rsid w:val="00501A91"/>
    <w:rsid w:val="00501FB0"/>
    <w:rsid w:val="0050206A"/>
    <w:rsid w:val="0050244C"/>
    <w:rsid w:val="00502B4D"/>
    <w:rsid w:val="00502B59"/>
    <w:rsid w:val="00503273"/>
    <w:rsid w:val="00503ABB"/>
    <w:rsid w:val="00503D6A"/>
    <w:rsid w:val="005051B6"/>
    <w:rsid w:val="005077FB"/>
    <w:rsid w:val="005078F9"/>
    <w:rsid w:val="00507FB7"/>
    <w:rsid w:val="00510325"/>
    <w:rsid w:val="005113B1"/>
    <w:rsid w:val="0051221C"/>
    <w:rsid w:val="00512B30"/>
    <w:rsid w:val="005137E4"/>
    <w:rsid w:val="00513892"/>
    <w:rsid w:val="00514D0E"/>
    <w:rsid w:val="00515331"/>
    <w:rsid w:val="00515960"/>
    <w:rsid w:val="00515E50"/>
    <w:rsid w:val="0051660D"/>
    <w:rsid w:val="00516AAD"/>
    <w:rsid w:val="005170F4"/>
    <w:rsid w:val="00517B64"/>
    <w:rsid w:val="005200B0"/>
    <w:rsid w:val="00520302"/>
    <w:rsid w:val="00520E72"/>
    <w:rsid w:val="00521A13"/>
    <w:rsid w:val="00521E21"/>
    <w:rsid w:val="005230D1"/>
    <w:rsid w:val="005230F8"/>
    <w:rsid w:val="00524552"/>
    <w:rsid w:val="005249E9"/>
    <w:rsid w:val="00525309"/>
    <w:rsid w:val="0052626C"/>
    <w:rsid w:val="00526F75"/>
    <w:rsid w:val="00527047"/>
    <w:rsid w:val="0052723D"/>
    <w:rsid w:val="005272C5"/>
    <w:rsid w:val="0052737E"/>
    <w:rsid w:val="00530582"/>
    <w:rsid w:val="00530D64"/>
    <w:rsid w:val="00531843"/>
    <w:rsid w:val="00531D3C"/>
    <w:rsid w:val="00532767"/>
    <w:rsid w:val="0053320E"/>
    <w:rsid w:val="005340AA"/>
    <w:rsid w:val="0053491F"/>
    <w:rsid w:val="00535082"/>
    <w:rsid w:val="005354DD"/>
    <w:rsid w:val="005357C7"/>
    <w:rsid w:val="005357C9"/>
    <w:rsid w:val="0053585F"/>
    <w:rsid w:val="00535CA6"/>
    <w:rsid w:val="005371BD"/>
    <w:rsid w:val="005375D9"/>
    <w:rsid w:val="005401E7"/>
    <w:rsid w:val="005405DC"/>
    <w:rsid w:val="00540788"/>
    <w:rsid w:val="00540A8D"/>
    <w:rsid w:val="00540D06"/>
    <w:rsid w:val="00541202"/>
    <w:rsid w:val="005419DC"/>
    <w:rsid w:val="00541D14"/>
    <w:rsid w:val="0054226D"/>
    <w:rsid w:val="00542DDD"/>
    <w:rsid w:val="00543A65"/>
    <w:rsid w:val="00543E3B"/>
    <w:rsid w:val="00543EFE"/>
    <w:rsid w:val="005451AF"/>
    <w:rsid w:val="00545364"/>
    <w:rsid w:val="005453E2"/>
    <w:rsid w:val="0054566B"/>
    <w:rsid w:val="0054631F"/>
    <w:rsid w:val="0054699C"/>
    <w:rsid w:val="0054719B"/>
    <w:rsid w:val="005474F0"/>
    <w:rsid w:val="00547701"/>
    <w:rsid w:val="005479C7"/>
    <w:rsid w:val="00547C1F"/>
    <w:rsid w:val="005504B2"/>
    <w:rsid w:val="00551062"/>
    <w:rsid w:val="0055186E"/>
    <w:rsid w:val="005529F2"/>
    <w:rsid w:val="005534CB"/>
    <w:rsid w:val="005535E7"/>
    <w:rsid w:val="00553923"/>
    <w:rsid w:val="005544CD"/>
    <w:rsid w:val="0055466B"/>
    <w:rsid w:val="0055484F"/>
    <w:rsid w:val="00555690"/>
    <w:rsid w:val="00555859"/>
    <w:rsid w:val="00555873"/>
    <w:rsid w:val="00555A74"/>
    <w:rsid w:val="00555D33"/>
    <w:rsid w:val="00556709"/>
    <w:rsid w:val="00560A86"/>
    <w:rsid w:val="00560E83"/>
    <w:rsid w:val="005617A0"/>
    <w:rsid w:val="00561F8E"/>
    <w:rsid w:val="00562270"/>
    <w:rsid w:val="00564379"/>
    <w:rsid w:val="00567129"/>
    <w:rsid w:val="00567960"/>
    <w:rsid w:val="00570923"/>
    <w:rsid w:val="00570973"/>
    <w:rsid w:val="00570AE0"/>
    <w:rsid w:val="0057111B"/>
    <w:rsid w:val="00571451"/>
    <w:rsid w:val="005718FB"/>
    <w:rsid w:val="0057194A"/>
    <w:rsid w:val="00571EBB"/>
    <w:rsid w:val="0057232A"/>
    <w:rsid w:val="005725A7"/>
    <w:rsid w:val="005725B5"/>
    <w:rsid w:val="00573E6A"/>
    <w:rsid w:val="00574657"/>
    <w:rsid w:val="00574B40"/>
    <w:rsid w:val="00574B7F"/>
    <w:rsid w:val="00574B81"/>
    <w:rsid w:val="00575135"/>
    <w:rsid w:val="0057577C"/>
    <w:rsid w:val="00575A39"/>
    <w:rsid w:val="00575CC4"/>
    <w:rsid w:val="00577379"/>
    <w:rsid w:val="00577A55"/>
    <w:rsid w:val="0058023F"/>
    <w:rsid w:val="00580889"/>
    <w:rsid w:val="0058096D"/>
    <w:rsid w:val="00581E74"/>
    <w:rsid w:val="0058207C"/>
    <w:rsid w:val="005821C1"/>
    <w:rsid w:val="00582358"/>
    <w:rsid w:val="00582554"/>
    <w:rsid w:val="0058310B"/>
    <w:rsid w:val="005835EC"/>
    <w:rsid w:val="00583F76"/>
    <w:rsid w:val="005840E2"/>
    <w:rsid w:val="005844BD"/>
    <w:rsid w:val="005844C0"/>
    <w:rsid w:val="00584FCF"/>
    <w:rsid w:val="005859B8"/>
    <w:rsid w:val="00585C52"/>
    <w:rsid w:val="00586252"/>
    <w:rsid w:val="0058639C"/>
    <w:rsid w:val="005865D7"/>
    <w:rsid w:val="0058747A"/>
    <w:rsid w:val="00587531"/>
    <w:rsid w:val="00587F95"/>
    <w:rsid w:val="00590788"/>
    <w:rsid w:val="00590A5C"/>
    <w:rsid w:val="00590CDF"/>
    <w:rsid w:val="00590D95"/>
    <w:rsid w:val="00591BD0"/>
    <w:rsid w:val="0059245F"/>
    <w:rsid w:val="0059254C"/>
    <w:rsid w:val="005925CC"/>
    <w:rsid w:val="005927B7"/>
    <w:rsid w:val="00592BD5"/>
    <w:rsid w:val="00592DD1"/>
    <w:rsid w:val="00593E40"/>
    <w:rsid w:val="00594083"/>
    <w:rsid w:val="00594487"/>
    <w:rsid w:val="00594EDE"/>
    <w:rsid w:val="0059532C"/>
    <w:rsid w:val="0059548F"/>
    <w:rsid w:val="00595540"/>
    <w:rsid w:val="0059574B"/>
    <w:rsid w:val="00595965"/>
    <w:rsid w:val="00595A99"/>
    <w:rsid w:val="00595B64"/>
    <w:rsid w:val="00595EE2"/>
    <w:rsid w:val="00596118"/>
    <w:rsid w:val="00596592"/>
    <w:rsid w:val="00597324"/>
    <w:rsid w:val="005979A1"/>
    <w:rsid w:val="00597AF1"/>
    <w:rsid w:val="00597C1C"/>
    <w:rsid w:val="005A0116"/>
    <w:rsid w:val="005A0A81"/>
    <w:rsid w:val="005A160E"/>
    <w:rsid w:val="005A16B4"/>
    <w:rsid w:val="005A1E40"/>
    <w:rsid w:val="005A1E99"/>
    <w:rsid w:val="005A2675"/>
    <w:rsid w:val="005A2CDC"/>
    <w:rsid w:val="005A3834"/>
    <w:rsid w:val="005A46EA"/>
    <w:rsid w:val="005A5C40"/>
    <w:rsid w:val="005A5C4E"/>
    <w:rsid w:val="005A6653"/>
    <w:rsid w:val="005A689C"/>
    <w:rsid w:val="005A6BD8"/>
    <w:rsid w:val="005A7B52"/>
    <w:rsid w:val="005A7CB8"/>
    <w:rsid w:val="005A7FDF"/>
    <w:rsid w:val="005B030B"/>
    <w:rsid w:val="005B1624"/>
    <w:rsid w:val="005B18E8"/>
    <w:rsid w:val="005B3235"/>
    <w:rsid w:val="005B3B1E"/>
    <w:rsid w:val="005B3E9B"/>
    <w:rsid w:val="005B42B2"/>
    <w:rsid w:val="005B4373"/>
    <w:rsid w:val="005B461F"/>
    <w:rsid w:val="005B4F24"/>
    <w:rsid w:val="005B51DE"/>
    <w:rsid w:val="005B6368"/>
    <w:rsid w:val="005B6560"/>
    <w:rsid w:val="005B6ABC"/>
    <w:rsid w:val="005B6ACB"/>
    <w:rsid w:val="005B6BA8"/>
    <w:rsid w:val="005B6E30"/>
    <w:rsid w:val="005B7523"/>
    <w:rsid w:val="005B7618"/>
    <w:rsid w:val="005B7F85"/>
    <w:rsid w:val="005C0886"/>
    <w:rsid w:val="005C0955"/>
    <w:rsid w:val="005C0D86"/>
    <w:rsid w:val="005C2193"/>
    <w:rsid w:val="005C2808"/>
    <w:rsid w:val="005C2C8F"/>
    <w:rsid w:val="005C2D53"/>
    <w:rsid w:val="005C2DB5"/>
    <w:rsid w:val="005C2ED4"/>
    <w:rsid w:val="005C2F70"/>
    <w:rsid w:val="005C3320"/>
    <w:rsid w:val="005C37DD"/>
    <w:rsid w:val="005C4AED"/>
    <w:rsid w:val="005C53F8"/>
    <w:rsid w:val="005C59EF"/>
    <w:rsid w:val="005C71D5"/>
    <w:rsid w:val="005D0AF4"/>
    <w:rsid w:val="005D204A"/>
    <w:rsid w:val="005D25D9"/>
    <w:rsid w:val="005D265A"/>
    <w:rsid w:val="005D27FC"/>
    <w:rsid w:val="005D2CB1"/>
    <w:rsid w:val="005D3084"/>
    <w:rsid w:val="005D3F6D"/>
    <w:rsid w:val="005D4BE8"/>
    <w:rsid w:val="005D4FF0"/>
    <w:rsid w:val="005D51DC"/>
    <w:rsid w:val="005D5766"/>
    <w:rsid w:val="005D61FC"/>
    <w:rsid w:val="005D6250"/>
    <w:rsid w:val="005D6AC0"/>
    <w:rsid w:val="005D6B4D"/>
    <w:rsid w:val="005D6F6D"/>
    <w:rsid w:val="005D7277"/>
    <w:rsid w:val="005D7D41"/>
    <w:rsid w:val="005E01A4"/>
    <w:rsid w:val="005E1ECC"/>
    <w:rsid w:val="005E217C"/>
    <w:rsid w:val="005E22D6"/>
    <w:rsid w:val="005E2894"/>
    <w:rsid w:val="005E2B07"/>
    <w:rsid w:val="005E2E43"/>
    <w:rsid w:val="005E35F2"/>
    <w:rsid w:val="005E3D0E"/>
    <w:rsid w:val="005E3DDE"/>
    <w:rsid w:val="005E3FE4"/>
    <w:rsid w:val="005E4105"/>
    <w:rsid w:val="005E42A5"/>
    <w:rsid w:val="005E49A9"/>
    <w:rsid w:val="005E5861"/>
    <w:rsid w:val="005E61CE"/>
    <w:rsid w:val="005E6445"/>
    <w:rsid w:val="005E726C"/>
    <w:rsid w:val="005E764C"/>
    <w:rsid w:val="005E7AC2"/>
    <w:rsid w:val="005E7D91"/>
    <w:rsid w:val="005E7FB3"/>
    <w:rsid w:val="005F0B7E"/>
    <w:rsid w:val="005F1276"/>
    <w:rsid w:val="005F12EC"/>
    <w:rsid w:val="005F218F"/>
    <w:rsid w:val="005F2528"/>
    <w:rsid w:val="005F36E5"/>
    <w:rsid w:val="005F3FB2"/>
    <w:rsid w:val="005F4464"/>
    <w:rsid w:val="005F46BF"/>
    <w:rsid w:val="005F48E9"/>
    <w:rsid w:val="005F4FE6"/>
    <w:rsid w:val="005F55D1"/>
    <w:rsid w:val="005F62A9"/>
    <w:rsid w:val="005F64AE"/>
    <w:rsid w:val="005F69CA"/>
    <w:rsid w:val="005F6C4D"/>
    <w:rsid w:val="005F6ED1"/>
    <w:rsid w:val="005F79F0"/>
    <w:rsid w:val="0060016A"/>
    <w:rsid w:val="0060138C"/>
    <w:rsid w:val="006016D1"/>
    <w:rsid w:val="006021C1"/>
    <w:rsid w:val="0060380C"/>
    <w:rsid w:val="00603F64"/>
    <w:rsid w:val="00603FA5"/>
    <w:rsid w:val="00606B36"/>
    <w:rsid w:val="006072AE"/>
    <w:rsid w:val="006075E1"/>
    <w:rsid w:val="006079F2"/>
    <w:rsid w:val="00610346"/>
    <w:rsid w:val="00611675"/>
    <w:rsid w:val="00612C56"/>
    <w:rsid w:val="00612FF8"/>
    <w:rsid w:val="006138FF"/>
    <w:rsid w:val="006149A0"/>
    <w:rsid w:val="00615A47"/>
    <w:rsid w:val="00615E4E"/>
    <w:rsid w:val="00616734"/>
    <w:rsid w:val="00616B2B"/>
    <w:rsid w:val="00617410"/>
    <w:rsid w:val="00617C1B"/>
    <w:rsid w:val="00620E0E"/>
    <w:rsid w:val="00620FCE"/>
    <w:rsid w:val="00621584"/>
    <w:rsid w:val="00622C45"/>
    <w:rsid w:val="00623854"/>
    <w:rsid w:val="00623F33"/>
    <w:rsid w:val="00625433"/>
    <w:rsid w:val="00625475"/>
    <w:rsid w:val="006262F3"/>
    <w:rsid w:val="00626477"/>
    <w:rsid w:val="00627821"/>
    <w:rsid w:val="00630327"/>
    <w:rsid w:val="00630DF4"/>
    <w:rsid w:val="006315D6"/>
    <w:rsid w:val="00631BC6"/>
    <w:rsid w:val="0063297C"/>
    <w:rsid w:val="006333B3"/>
    <w:rsid w:val="00635C87"/>
    <w:rsid w:val="00635D9B"/>
    <w:rsid w:val="00635EFB"/>
    <w:rsid w:val="006366FE"/>
    <w:rsid w:val="00636C01"/>
    <w:rsid w:val="00637894"/>
    <w:rsid w:val="00640308"/>
    <w:rsid w:val="00640B0D"/>
    <w:rsid w:val="00640CB6"/>
    <w:rsid w:val="00640E70"/>
    <w:rsid w:val="00641584"/>
    <w:rsid w:val="00641832"/>
    <w:rsid w:val="006422B9"/>
    <w:rsid w:val="00642C8D"/>
    <w:rsid w:val="00642FDB"/>
    <w:rsid w:val="0064404E"/>
    <w:rsid w:val="0064416B"/>
    <w:rsid w:val="0064468A"/>
    <w:rsid w:val="0064524D"/>
    <w:rsid w:val="006455B2"/>
    <w:rsid w:val="00645BEC"/>
    <w:rsid w:val="006461D5"/>
    <w:rsid w:val="00646B0C"/>
    <w:rsid w:val="006471D3"/>
    <w:rsid w:val="006476B6"/>
    <w:rsid w:val="00651625"/>
    <w:rsid w:val="00651928"/>
    <w:rsid w:val="006540E2"/>
    <w:rsid w:val="00654473"/>
    <w:rsid w:val="0065492D"/>
    <w:rsid w:val="0065507E"/>
    <w:rsid w:val="00655337"/>
    <w:rsid w:val="006554EA"/>
    <w:rsid w:val="006557C8"/>
    <w:rsid w:val="00656250"/>
    <w:rsid w:val="00656361"/>
    <w:rsid w:val="00656420"/>
    <w:rsid w:val="00656F09"/>
    <w:rsid w:val="0065745A"/>
    <w:rsid w:val="006577E4"/>
    <w:rsid w:val="0065789D"/>
    <w:rsid w:val="006602BC"/>
    <w:rsid w:val="006603DD"/>
    <w:rsid w:val="00661AE2"/>
    <w:rsid w:val="00662837"/>
    <w:rsid w:val="0066328A"/>
    <w:rsid w:val="00663BAF"/>
    <w:rsid w:val="00663DBF"/>
    <w:rsid w:val="0066405D"/>
    <w:rsid w:val="006642B3"/>
    <w:rsid w:val="006643CA"/>
    <w:rsid w:val="00664CB3"/>
    <w:rsid w:val="00664F2C"/>
    <w:rsid w:val="006651E8"/>
    <w:rsid w:val="00665266"/>
    <w:rsid w:val="006655A1"/>
    <w:rsid w:val="00665996"/>
    <w:rsid w:val="00665E01"/>
    <w:rsid w:val="0066649F"/>
    <w:rsid w:val="0066679A"/>
    <w:rsid w:val="00666B3B"/>
    <w:rsid w:val="00666EDD"/>
    <w:rsid w:val="00667776"/>
    <w:rsid w:val="00667D5D"/>
    <w:rsid w:val="00667F92"/>
    <w:rsid w:val="00670764"/>
    <w:rsid w:val="00670972"/>
    <w:rsid w:val="00671019"/>
    <w:rsid w:val="0067194E"/>
    <w:rsid w:val="00672A46"/>
    <w:rsid w:val="00673144"/>
    <w:rsid w:val="0067340B"/>
    <w:rsid w:val="00673C0C"/>
    <w:rsid w:val="0067417A"/>
    <w:rsid w:val="006745BC"/>
    <w:rsid w:val="00674AF4"/>
    <w:rsid w:val="00674B82"/>
    <w:rsid w:val="00675181"/>
    <w:rsid w:val="00675325"/>
    <w:rsid w:val="0067533B"/>
    <w:rsid w:val="00675B21"/>
    <w:rsid w:val="00675DD2"/>
    <w:rsid w:val="00676342"/>
    <w:rsid w:val="006766C4"/>
    <w:rsid w:val="00680050"/>
    <w:rsid w:val="00680AB3"/>
    <w:rsid w:val="0068165B"/>
    <w:rsid w:val="0068193F"/>
    <w:rsid w:val="00681E07"/>
    <w:rsid w:val="00681E20"/>
    <w:rsid w:val="0068243E"/>
    <w:rsid w:val="006828FF"/>
    <w:rsid w:val="00682CC5"/>
    <w:rsid w:val="00683518"/>
    <w:rsid w:val="006835BB"/>
    <w:rsid w:val="00683808"/>
    <w:rsid w:val="00684B6E"/>
    <w:rsid w:val="00684EA6"/>
    <w:rsid w:val="00686061"/>
    <w:rsid w:val="0068612F"/>
    <w:rsid w:val="0068673F"/>
    <w:rsid w:val="0068707B"/>
    <w:rsid w:val="00691D3A"/>
    <w:rsid w:val="0069250C"/>
    <w:rsid w:val="00693182"/>
    <w:rsid w:val="006943A6"/>
    <w:rsid w:val="00694582"/>
    <w:rsid w:val="006951C4"/>
    <w:rsid w:val="006957CD"/>
    <w:rsid w:val="00695FB8"/>
    <w:rsid w:val="006962A1"/>
    <w:rsid w:val="006974D5"/>
    <w:rsid w:val="006A0760"/>
    <w:rsid w:val="006A1268"/>
    <w:rsid w:val="006A188D"/>
    <w:rsid w:val="006A1B54"/>
    <w:rsid w:val="006A26B8"/>
    <w:rsid w:val="006A2954"/>
    <w:rsid w:val="006A31DC"/>
    <w:rsid w:val="006A340E"/>
    <w:rsid w:val="006A3714"/>
    <w:rsid w:val="006A3BC4"/>
    <w:rsid w:val="006A3FE7"/>
    <w:rsid w:val="006A40AC"/>
    <w:rsid w:val="006A57BC"/>
    <w:rsid w:val="006A6652"/>
    <w:rsid w:val="006A6654"/>
    <w:rsid w:val="006A6800"/>
    <w:rsid w:val="006A75CB"/>
    <w:rsid w:val="006A76A3"/>
    <w:rsid w:val="006A7CF6"/>
    <w:rsid w:val="006B0277"/>
    <w:rsid w:val="006B19B9"/>
    <w:rsid w:val="006B1B18"/>
    <w:rsid w:val="006B1B4F"/>
    <w:rsid w:val="006B1C6D"/>
    <w:rsid w:val="006B2068"/>
    <w:rsid w:val="006B25C7"/>
    <w:rsid w:val="006B2865"/>
    <w:rsid w:val="006B2A28"/>
    <w:rsid w:val="006B3F61"/>
    <w:rsid w:val="006B42D6"/>
    <w:rsid w:val="006B459E"/>
    <w:rsid w:val="006B48BC"/>
    <w:rsid w:val="006B4BC2"/>
    <w:rsid w:val="006B5766"/>
    <w:rsid w:val="006B6CBE"/>
    <w:rsid w:val="006B7CEB"/>
    <w:rsid w:val="006B7E7B"/>
    <w:rsid w:val="006B7E92"/>
    <w:rsid w:val="006C0444"/>
    <w:rsid w:val="006C0AA4"/>
    <w:rsid w:val="006C0E50"/>
    <w:rsid w:val="006C151C"/>
    <w:rsid w:val="006C1530"/>
    <w:rsid w:val="006C1B1B"/>
    <w:rsid w:val="006C1E95"/>
    <w:rsid w:val="006C20AC"/>
    <w:rsid w:val="006C223C"/>
    <w:rsid w:val="006C2526"/>
    <w:rsid w:val="006C28C1"/>
    <w:rsid w:val="006C2A47"/>
    <w:rsid w:val="006C33D1"/>
    <w:rsid w:val="006C39CE"/>
    <w:rsid w:val="006C3AAC"/>
    <w:rsid w:val="006C3FCC"/>
    <w:rsid w:val="006C4867"/>
    <w:rsid w:val="006C488C"/>
    <w:rsid w:val="006C5045"/>
    <w:rsid w:val="006C5060"/>
    <w:rsid w:val="006C58E4"/>
    <w:rsid w:val="006C60C7"/>
    <w:rsid w:val="006C67F8"/>
    <w:rsid w:val="006C6D7B"/>
    <w:rsid w:val="006C7760"/>
    <w:rsid w:val="006D25D5"/>
    <w:rsid w:val="006D3651"/>
    <w:rsid w:val="006D3FC8"/>
    <w:rsid w:val="006D424B"/>
    <w:rsid w:val="006D4ADE"/>
    <w:rsid w:val="006D5014"/>
    <w:rsid w:val="006D61E3"/>
    <w:rsid w:val="006D69B3"/>
    <w:rsid w:val="006E0225"/>
    <w:rsid w:val="006E0EB7"/>
    <w:rsid w:val="006E166C"/>
    <w:rsid w:val="006E1B92"/>
    <w:rsid w:val="006E2D48"/>
    <w:rsid w:val="006E31A4"/>
    <w:rsid w:val="006E36A4"/>
    <w:rsid w:val="006E44B2"/>
    <w:rsid w:val="006E65A1"/>
    <w:rsid w:val="006E6FDA"/>
    <w:rsid w:val="006E704F"/>
    <w:rsid w:val="006F02FC"/>
    <w:rsid w:val="006F0C80"/>
    <w:rsid w:val="006F1546"/>
    <w:rsid w:val="006F1EDF"/>
    <w:rsid w:val="006F355A"/>
    <w:rsid w:val="006F3800"/>
    <w:rsid w:val="006F3C37"/>
    <w:rsid w:val="006F42A3"/>
    <w:rsid w:val="006F4417"/>
    <w:rsid w:val="006F442B"/>
    <w:rsid w:val="006F49FE"/>
    <w:rsid w:val="006F4E31"/>
    <w:rsid w:val="006F6518"/>
    <w:rsid w:val="006F70D6"/>
    <w:rsid w:val="006F740E"/>
    <w:rsid w:val="006F78B8"/>
    <w:rsid w:val="006F7B9A"/>
    <w:rsid w:val="006F7E0A"/>
    <w:rsid w:val="00700BC4"/>
    <w:rsid w:val="00701709"/>
    <w:rsid w:val="00702244"/>
    <w:rsid w:val="00702577"/>
    <w:rsid w:val="00702CBD"/>
    <w:rsid w:val="007033AF"/>
    <w:rsid w:val="007072F4"/>
    <w:rsid w:val="007073C0"/>
    <w:rsid w:val="00707526"/>
    <w:rsid w:val="00707B43"/>
    <w:rsid w:val="00710742"/>
    <w:rsid w:val="00711174"/>
    <w:rsid w:val="00711589"/>
    <w:rsid w:val="00711A78"/>
    <w:rsid w:val="007128DF"/>
    <w:rsid w:val="007128F8"/>
    <w:rsid w:val="00712997"/>
    <w:rsid w:val="00712C54"/>
    <w:rsid w:val="00713128"/>
    <w:rsid w:val="00714D6C"/>
    <w:rsid w:val="00714E18"/>
    <w:rsid w:val="00716A0D"/>
    <w:rsid w:val="00716A19"/>
    <w:rsid w:val="00716C39"/>
    <w:rsid w:val="00717E93"/>
    <w:rsid w:val="007201FF"/>
    <w:rsid w:val="00720538"/>
    <w:rsid w:val="00720AFB"/>
    <w:rsid w:val="00720E99"/>
    <w:rsid w:val="00721C9F"/>
    <w:rsid w:val="00721DBD"/>
    <w:rsid w:val="007228E5"/>
    <w:rsid w:val="00722B1F"/>
    <w:rsid w:val="00722D37"/>
    <w:rsid w:val="00722F1D"/>
    <w:rsid w:val="00723A38"/>
    <w:rsid w:val="00724375"/>
    <w:rsid w:val="00724FA4"/>
    <w:rsid w:val="00725805"/>
    <w:rsid w:val="007262C0"/>
    <w:rsid w:val="007263CE"/>
    <w:rsid w:val="0072646C"/>
    <w:rsid w:val="007300EE"/>
    <w:rsid w:val="0073088D"/>
    <w:rsid w:val="00730F1A"/>
    <w:rsid w:val="00730F57"/>
    <w:rsid w:val="00731021"/>
    <w:rsid w:val="00731F25"/>
    <w:rsid w:val="00732286"/>
    <w:rsid w:val="007322B0"/>
    <w:rsid w:val="007329C7"/>
    <w:rsid w:val="00734DB4"/>
    <w:rsid w:val="00734F6A"/>
    <w:rsid w:val="00734F84"/>
    <w:rsid w:val="007351F4"/>
    <w:rsid w:val="0073597A"/>
    <w:rsid w:val="00735E32"/>
    <w:rsid w:val="007362D5"/>
    <w:rsid w:val="0073732E"/>
    <w:rsid w:val="00737B3E"/>
    <w:rsid w:val="00740218"/>
    <w:rsid w:val="0074090B"/>
    <w:rsid w:val="007410E0"/>
    <w:rsid w:val="00741531"/>
    <w:rsid w:val="007417A9"/>
    <w:rsid w:val="00741D07"/>
    <w:rsid w:val="007423D1"/>
    <w:rsid w:val="0074258E"/>
    <w:rsid w:val="00742592"/>
    <w:rsid w:val="00742CD3"/>
    <w:rsid w:val="00743AA5"/>
    <w:rsid w:val="007448FF"/>
    <w:rsid w:val="00744CCC"/>
    <w:rsid w:val="00744DF5"/>
    <w:rsid w:val="00745821"/>
    <w:rsid w:val="00745946"/>
    <w:rsid w:val="00745D08"/>
    <w:rsid w:val="00747322"/>
    <w:rsid w:val="0074777E"/>
    <w:rsid w:val="00747CE9"/>
    <w:rsid w:val="00750097"/>
    <w:rsid w:val="0075178E"/>
    <w:rsid w:val="007518EB"/>
    <w:rsid w:val="00751B4B"/>
    <w:rsid w:val="00751E17"/>
    <w:rsid w:val="00752560"/>
    <w:rsid w:val="00752EC3"/>
    <w:rsid w:val="00753687"/>
    <w:rsid w:val="007539E1"/>
    <w:rsid w:val="00753AEA"/>
    <w:rsid w:val="00753F2A"/>
    <w:rsid w:val="00754147"/>
    <w:rsid w:val="00754237"/>
    <w:rsid w:val="00754FA5"/>
    <w:rsid w:val="007557A8"/>
    <w:rsid w:val="007558F6"/>
    <w:rsid w:val="00755998"/>
    <w:rsid w:val="007577B8"/>
    <w:rsid w:val="00757F1E"/>
    <w:rsid w:val="0076044D"/>
    <w:rsid w:val="00760C85"/>
    <w:rsid w:val="007613EE"/>
    <w:rsid w:val="00761B18"/>
    <w:rsid w:val="00763C9A"/>
    <w:rsid w:val="007640A1"/>
    <w:rsid w:val="007649F3"/>
    <w:rsid w:val="00765535"/>
    <w:rsid w:val="007661E3"/>
    <w:rsid w:val="00767040"/>
    <w:rsid w:val="007671A6"/>
    <w:rsid w:val="007705C1"/>
    <w:rsid w:val="007707D4"/>
    <w:rsid w:val="007718F8"/>
    <w:rsid w:val="00772090"/>
    <w:rsid w:val="00773ADD"/>
    <w:rsid w:val="007746AF"/>
    <w:rsid w:val="00774ACC"/>
    <w:rsid w:val="00774DFD"/>
    <w:rsid w:val="0077549D"/>
    <w:rsid w:val="0077580F"/>
    <w:rsid w:val="00775B8A"/>
    <w:rsid w:val="00775C82"/>
    <w:rsid w:val="00775EDF"/>
    <w:rsid w:val="00777BE7"/>
    <w:rsid w:val="0078009B"/>
    <w:rsid w:val="00780BDE"/>
    <w:rsid w:val="00780EED"/>
    <w:rsid w:val="00781AAB"/>
    <w:rsid w:val="00782281"/>
    <w:rsid w:val="007835DA"/>
    <w:rsid w:val="00785392"/>
    <w:rsid w:val="00785427"/>
    <w:rsid w:val="00785518"/>
    <w:rsid w:val="00786226"/>
    <w:rsid w:val="00786478"/>
    <w:rsid w:val="00786B05"/>
    <w:rsid w:val="00786BC6"/>
    <w:rsid w:val="007875E3"/>
    <w:rsid w:val="00787FFD"/>
    <w:rsid w:val="007904FC"/>
    <w:rsid w:val="00790840"/>
    <w:rsid w:val="007924D9"/>
    <w:rsid w:val="00792961"/>
    <w:rsid w:val="00793C47"/>
    <w:rsid w:val="0079403A"/>
    <w:rsid w:val="007942E7"/>
    <w:rsid w:val="007948F0"/>
    <w:rsid w:val="00794B27"/>
    <w:rsid w:val="00794CBC"/>
    <w:rsid w:val="0079528D"/>
    <w:rsid w:val="00795750"/>
    <w:rsid w:val="00795EED"/>
    <w:rsid w:val="0079674A"/>
    <w:rsid w:val="00796BC1"/>
    <w:rsid w:val="007971F6"/>
    <w:rsid w:val="007974E8"/>
    <w:rsid w:val="007A0225"/>
    <w:rsid w:val="007A075F"/>
    <w:rsid w:val="007A0A96"/>
    <w:rsid w:val="007A1543"/>
    <w:rsid w:val="007A1789"/>
    <w:rsid w:val="007A1CF2"/>
    <w:rsid w:val="007A2C94"/>
    <w:rsid w:val="007A32ED"/>
    <w:rsid w:val="007A5212"/>
    <w:rsid w:val="007A5385"/>
    <w:rsid w:val="007A5714"/>
    <w:rsid w:val="007A5803"/>
    <w:rsid w:val="007A5822"/>
    <w:rsid w:val="007A5840"/>
    <w:rsid w:val="007A5D49"/>
    <w:rsid w:val="007A634D"/>
    <w:rsid w:val="007A690B"/>
    <w:rsid w:val="007A74F5"/>
    <w:rsid w:val="007A7BDD"/>
    <w:rsid w:val="007A7EFE"/>
    <w:rsid w:val="007B03DE"/>
    <w:rsid w:val="007B117A"/>
    <w:rsid w:val="007B11DB"/>
    <w:rsid w:val="007B1AE5"/>
    <w:rsid w:val="007B1B21"/>
    <w:rsid w:val="007B2C29"/>
    <w:rsid w:val="007B2CE7"/>
    <w:rsid w:val="007B325B"/>
    <w:rsid w:val="007B3FD1"/>
    <w:rsid w:val="007B4CC0"/>
    <w:rsid w:val="007B4F90"/>
    <w:rsid w:val="007B54C2"/>
    <w:rsid w:val="007B5D21"/>
    <w:rsid w:val="007B5E8D"/>
    <w:rsid w:val="007B5F39"/>
    <w:rsid w:val="007B71EA"/>
    <w:rsid w:val="007B7778"/>
    <w:rsid w:val="007C1956"/>
    <w:rsid w:val="007C1F85"/>
    <w:rsid w:val="007C20FE"/>
    <w:rsid w:val="007C239D"/>
    <w:rsid w:val="007C317A"/>
    <w:rsid w:val="007C3309"/>
    <w:rsid w:val="007C3D2C"/>
    <w:rsid w:val="007C50D2"/>
    <w:rsid w:val="007C5204"/>
    <w:rsid w:val="007C6ADA"/>
    <w:rsid w:val="007C6B22"/>
    <w:rsid w:val="007C72E6"/>
    <w:rsid w:val="007D1A8E"/>
    <w:rsid w:val="007D29E5"/>
    <w:rsid w:val="007D2AC6"/>
    <w:rsid w:val="007D326D"/>
    <w:rsid w:val="007D3630"/>
    <w:rsid w:val="007D3680"/>
    <w:rsid w:val="007D3DE3"/>
    <w:rsid w:val="007D485A"/>
    <w:rsid w:val="007D4BAA"/>
    <w:rsid w:val="007D4DC7"/>
    <w:rsid w:val="007D4E56"/>
    <w:rsid w:val="007D5106"/>
    <w:rsid w:val="007D6504"/>
    <w:rsid w:val="007D7105"/>
    <w:rsid w:val="007D77D7"/>
    <w:rsid w:val="007E0EDB"/>
    <w:rsid w:val="007E149F"/>
    <w:rsid w:val="007E350B"/>
    <w:rsid w:val="007E3E48"/>
    <w:rsid w:val="007E4FDF"/>
    <w:rsid w:val="007E5349"/>
    <w:rsid w:val="007E5538"/>
    <w:rsid w:val="007E5960"/>
    <w:rsid w:val="007E5CE3"/>
    <w:rsid w:val="007E64F0"/>
    <w:rsid w:val="007E6B95"/>
    <w:rsid w:val="007E7DD9"/>
    <w:rsid w:val="007E7F16"/>
    <w:rsid w:val="007F0031"/>
    <w:rsid w:val="007F06A0"/>
    <w:rsid w:val="007F0C52"/>
    <w:rsid w:val="007F16CA"/>
    <w:rsid w:val="007F2164"/>
    <w:rsid w:val="007F21E4"/>
    <w:rsid w:val="007F29E6"/>
    <w:rsid w:val="007F2B28"/>
    <w:rsid w:val="007F2D4B"/>
    <w:rsid w:val="007F2DBE"/>
    <w:rsid w:val="007F3215"/>
    <w:rsid w:val="007F39EA"/>
    <w:rsid w:val="007F44E6"/>
    <w:rsid w:val="007F484F"/>
    <w:rsid w:val="007F4B6C"/>
    <w:rsid w:val="007F557F"/>
    <w:rsid w:val="007F5B1F"/>
    <w:rsid w:val="007F5C1B"/>
    <w:rsid w:val="007F5D7C"/>
    <w:rsid w:val="007F5EA2"/>
    <w:rsid w:val="007F6871"/>
    <w:rsid w:val="007F70E5"/>
    <w:rsid w:val="00800003"/>
    <w:rsid w:val="008003B4"/>
    <w:rsid w:val="00800866"/>
    <w:rsid w:val="00800CAF"/>
    <w:rsid w:val="00800E46"/>
    <w:rsid w:val="00800EA0"/>
    <w:rsid w:val="00800F50"/>
    <w:rsid w:val="00801843"/>
    <w:rsid w:val="008022EF"/>
    <w:rsid w:val="00802471"/>
    <w:rsid w:val="00802DAF"/>
    <w:rsid w:val="00803349"/>
    <w:rsid w:val="008036E6"/>
    <w:rsid w:val="00803784"/>
    <w:rsid w:val="00803B53"/>
    <w:rsid w:val="00804778"/>
    <w:rsid w:val="00804983"/>
    <w:rsid w:val="00804990"/>
    <w:rsid w:val="008049A4"/>
    <w:rsid w:val="00804B18"/>
    <w:rsid w:val="00804CC3"/>
    <w:rsid w:val="00804E2F"/>
    <w:rsid w:val="00805369"/>
    <w:rsid w:val="008056AA"/>
    <w:rsid w:val="008056C8"/>
    <w:rsid w:val="00805E75"/>
    <w:rsid w:val="00806934"/>
    <w:rsid w:val="008069FC"/>
    <w:rsid w:val="00806F37"/>
    <w:rsid w:val="00807AC3"/>
    <w:rsid w:val="00807B4A"/>
    <w:rsid w:val="00807FEB"/>
    <w:rsid w:val="008102F1"/>
    <w:rsid w:val="00810748"/>
    <w:rsid w:val="00810C56"/>
    <w:rsid w:val="008114A6"/>
    <w:rsid w:val="00811D0B"/>
    <w:rsid w:val="00811D3B"/>
    <w:rsid w:val="00813B3F"/>
    <w:rsid w:val="00813F40"/>
    <w:rsid w:val="0081410F"/>
    <w:rsid w:val="0081418F"/>
    <w:rsid w:val="00814B76"/>
    <w:rsid w:val="0081508B"/>
    <w:rsid w:val="00815384"/>
    <w:rsid w:val="0081576E"/>
    <w:rsid w:val="008159A7"/>
    <w:rsid w:val="00815D55"/>
    <w:rsid w:val="0081605E"/>
    <w:rsid w:val="008166EC"/>
    <w:rsid w:val="0081672E"/>
    <w:rsid w:val="00816F4E"/>
    <w:rsid w:val="008179F3"/>
    <w:rsid w:val="00820559"/>
    <w:rsid w:val="00820BAB"/>
    <w:rsid w:val="00820DA5"/>
    <w:rsid w:val="008212BF"/>
    <w:rsid w:val="00821535"/>
    <w:rsid w:val="008217A1"/>
    <w:rsid w:val="00821811"/>
    <w:rsid w:val="00821A67"/>
    <w:rsid w:val="008222F7"/>
    <w:rsid w:val="0082237C"/>
    <w:rsid w:val="008225D7"/>
    <w:rsid w:val="00822884"/>
    <w:rsid w:val="0082297A"/>
    <w:rsid w:val="00822BFF"/>
    <w:rsid w:val="008231AC"/>
    <w:rsid w:val="008233F8"/>
    <w:rsid w:val="00823B04"/>
    <w:rsid w:val="00823C92"/>
    <w:rsid w:val="00824B93"/>
    <w:rsid w:val="008253B7"/>
    <w:rsid w:val="008262C5"/>
    <w:rsid w:val="00826967"/>
    <w:rsid w:val="0082760D"/>
    <w:rsid w:val="00831801"/>
    <w:rsid w:val="00831DE6"/>
    <w:rsid w:val="008321A6"/>
    <w:rsid w:val="00832283"/>
    <w:rsid w:val="008322E6"/>
    <w:rsid w:val="008326B2"/>
    <w:rsid w:val="0083366E"/>
    <w:rsid w:val="00834496"/>
    <w:rsid w:val="008350E5"/>
    <w:rsid w:val="008354B2"/>
    <w:rsid w:val="008372D8"/>
    <w:rsid w:val="008376C4"/>
    <w:rsid w:val="00840650"/>
    <w:rsid w:val="008406B1"/>
    <w:rsid w:val="008415AC"/>
    <w:rsid w:val="008425FF"/>
    <w:rsid w:val="00842940"/>
    <w:rsid w:val="0084433B"/>
    <w:rsid w:val="008454AC"/>
    <w:rsid w:val="008457CA"/>
    <w:rsid w:val="00845BE8"/>
    <w:rsid w:val="0084710E"/>
    <w:rsid w:val="008472E5"/>
    <w:rsid w:val="00847B99"/>
    <w:rsid w:val="00847C95"/>
    <w:rsid w:val="00847F80"/>
    <w:rsid w:val="008500EB"/>
    <w:rsid w:val="008511C0"/>
    <w:rsid w:val="00852395"/>
    <w:rsid w:val="00852595"/>
    <w:rsid w:val="00852DA5"/>
    <w:rsid w:val="008537D3"/>
    <w:rsid w:val="00854E4E"/>
    <w:rsid w:val="00855705"/>
    <w:rsid w:val="00855A3B"/>
    <w:rsid w:val="00855A8B"/>
    <w:rsid w:val="00855FE7"/>
    <w:rsid w:val="00856A16"/>
    <w:rsid w:val="00856C33"/>
    <w:rsid w:val="00857029"/>
    <w:rsid w:val="00857E92"/>
    <w:rsid w:val="00860511"/>
    <w:rsid w:val="00861A9F"/>
    <w:rsid w:val="00861B6B"/>
    <w:rsid w:val="00861CA1"/>
    <w:rsid w:val="00861DF1"/>
    <w:rsid w:val="00862117"/>
    <w:rsid w:val="00862409"/>
    <w:rsid w:val="008628F2"/>
    <w:rsid w:val="00862C13"/>
    <w:rsid w:val="0086340C"/>
    <w:rsid w:val="008638C0"/>
    <w:rsid w:val="00863F58"/>
    <w:rsid w:val="00864239"/>
    <w:rsid w:val="00864262"/>
    <w:rsid w:val="0086434F"/>
    <w:rsid w:val="008645EF"/>
    <w:rsid w:val="008646F7"/>
    <w:rsid w:val="008649A7"/>
    <w:rsid w:val="00864A8A"/>
    <w:rsid w:val="008654F7"/>
    <w:rsid w:val="008655D6"/>
    <w:rsid w:val="00865B8E"/>
    <w:rsid w:val="00865CB1"/>
    <w:rsid w:val="00865EB9"/>
    <w:rsid w:val="008660F1"/>
    <w:rsid w:val="00866AD5"/>
    <w:rsid w:val="00866D89"/>
    <w:rsid w:val="00866EA2"/>
    <w:rsid w:val="008672BB"/>
    <w:rsid w:val="0086788C"/>
    <w:rsid w:val="00870D5C"/>
    <w:rsid w:val="00871035"/>
    <w:rsid w:val="00871D35"/>
    <w:rsid w:val="00871F0B"/>
    <w:rsid w:val="00871F37"/>
    <w:rsid w:val="008721B6"/>
    <w:rsid w:val="0087292D"/>
    <w:rsid w:val="008731FA"/>
    <w:rsid w:val="00873B9D"/>
    <w:rsid w:val="00873C1E"/>
    <w:rsid w:val="0087430F"/>
    <w:rsid w:val="0087471B"/>
    <w:rsid w:val="00874E15"/>
    <w:rsid w:val="00875055"/>
    <w:rsid w:val="008769CF"/>
    <w:rsid w:val="00876BAE"/>
    <w:rsid w:val="00876E24"/>
    <w:rsid w:val="008772D2"/>
    <w:rsid w:val="00877A74"/>
    <w:rsid w:val="00880305"/>
    <w:rsid w:val="00880408"/>
    <w:rsid w:val="00880589"/>
    <w:rsid w:val="00880D3A"/>
    <w:rsid w:val="00881E5D"/>
    <w:rsid w:val="008824B7"/>
    <w:rsid w:val="0088273B"/>
    <w:rsid w:val="008828DF"/>
    <w:rsid w:val="00882A47"/>
    <w:rsid w:val="00882BFB"/>
    <w:rsid w:val="00885266"/>
    <w:rsid w:val="00885FEE"/>
    <w:rsid w:val="00886389"/>
    <w:rsid w:val="00886B43"/>
    <w:rsid w:val="00886BD9"/>
    <w:rsid w:val="00886CD4"/>
    <w:rsid w:val="008871B9"/>
    <w:rsid w:val="0088739B"/>
    <w:rsid w:val="00887A72"/>
    <w:rsid w:val="00891289"/>
    <w:rsid w:val="0089187D"/>
    <w:rsid w:val="00891A67"/>
    <w:rsid w:val="00892AA1"/>
    <w:rsid w:val="00893BC3"/>
    <w:rsid w:val="00894349"/>
    <w:rsid w:val="00895814"/>
    <w:rsid w:val="00895867"/>
    <w:rsid w:val="00895EF3"/>
    <w:rsid w:val="00896192"/>
    <w:rsid w:val="008961EA"/>
    <w:rsid w:val="00896B6A"/>
    <w:rsid w:val="008971A2"/>
    <w:rsid w:val="008A1A27"/>
    <w:rsid w:val="008A1FDA"/>
    <w:rsid w:val="008A23C1"/>
    <w:rsid w:val="008A27F1"/>
    <w:rsid w:val="008A28CF"/>
    <w:rsid w:val="008A295B"/>
    <w:rsid w:val="008A3577"/>
    <w:rsid w:val="008A3B4F"/>
    <w:rsid w:val="008A4414"/>
    <w:rsid w:val="008A4472"/>
    <w:rsid w:val="008A530F"/>
    <w:rsid w:val="008A551A"/>
    <w:rsid w:val="008A5931"/>
    <w:rsid w:val="008A5DC6"/>
    <w:rsid w:val="008A5F3C"/>
    <w:rsid w:val="008A5FB1"/>
    <w:rsid w:val="008A677E"/>
    <w:rsid w:val="008A6B4A"/>
    <w:rsid w:val="008A7491"/>
    <w:rsid w:val="008A7589"/>
    <w:rsid w:val="008A7B1A"/>
    <w:rsid w:val="008B0121"/>
    <w:rsid w:val="008B028F"/>
    <w:rsid w:val="008B1722"/>
    <w:rsid w:val="008B1C2C"/>
    <w:rsid w:val="008B20DA"/>
    <w:rsid w:val="008B2381"/>
    <w:rsid w:val="008B3115"/>
    <w:rsid w:val="008B32AC"/>
    <w:rsid w:val="008B3CA7"/>
    <w:rsid w:val="008B4629"/>
    <w:rsid w:val="008B50CD"/>
    <w:rsid w:val="008B574A"/>
    <w:rsid w:val="008B5B5D"/>
    <w:rsid w:val="008B6088"/>
    <w:rsid w:val="008B714A"/>
    <w:rsid w:val="008B790D"/>
    <w:rsid w:val="008B798D"/>
    <w:rsid w:val="008B7B45"/>
    <w:rsid w:val="008C1804"/>
    <w:rsid w:val="008C19A0"/>
    <w:rsid w:val="008C1B29"/>
    <w:rsid w:val="008C1ED4"/>
    <w:rsid w:val="008C2002"/>
    <w:rsid w:val="008C2371"/>
    <w:rsid w:val="008C29ED"/>
    <w:rsid w:val="008C2CC2"/>
    <w:rsid w:val="008C3ECE"/>
    <w:rsid w:val="008C3F1F"/>
    <w:rsid w:val="008C4506"/>
    <w:rsid w:val="008C45F6"/>
    <w:rsid w:val="008C563E"/>
    <w:rsid w:val="008C5D57"/>
    <w:rsid w:val="008C65BC"/>
    <w:rsid w:val="008C686E"/>
    <w:rsid w:val="008C6E2F"/>
    <w:rsid w:val="008C7057"/>
    <w:rsid w:val="008C7A0E"/>
    <w:rsid w:val="008C7AAE"/>
    <w:rsid w:val="008C7F13"/>
    <w:rsid w:val="008D0634"/>
    <w:rsid w:val="008D06E0"/>
    <w:rsid w:val="008D0D1A"/>
    <w:rsid w:val="008D1F3B"/>
    <w:rsid w:val="008D227B"/>
    <w:rsid w:val="008D2BE2"/>
    <w:rsid w:val="008D35E5"/>
    <w:rsid w:val="008D3642"/>
    <w:rsid w:val="008D36B5"/>
    <w:rsid w:val="008D3948"/>
    <w:rsid w:val="008D4503"/>
    <w:rsid w:val="008D4A7A"/>
    <w:rsid w:val="008D50EB"/>
    <w:rsid w:val="008D52B9"/>
    <w:rsid w:val="008D52EB"/>
    <w:rsid w:val="008D56BB"/>
    <w:rsid w:val="008D59E2"/>
    <w:rsid w:val="008D634F"/>
    <w:rsid w:val="008D6D08"/>
    <w:rsid w:val="008D6D80"/>
    <w:rsid w:val="008D7AC1"/>
    <w:rsid w:val="008D7BFF"/>
    <w:rsid w:val="008D7F62"/>
    <w:rsid w:val="008E03A0"/>
    <w:rsid w:val="008E0F87"/>
    <w:rsid w:val="008E249F"/>
    <w:rsid w:val="008E26B7"/>
    <w:rsid w:val="008E2B1B"/>
    <w:rsid w:val="008E363E"/>
    <w:rsid w:val="008E3C7F"/>
    <w:rsid w:val="008E4042"/>
    <w:rsid w:val="008E43CF"/>
    <w:rsid w:val="008E44E6"/>
    <w:rsid w:val="008E4891"/>
    <w:rsid w:val="008E5703"/>
    <w:rsid w:val="008E5F63"/>
    <w:rsid w:val="008E661C"/>
    <w:rsid w:val="008E66D0"/>
    <w:rsid w:val="008E7268"/>
    <w:rsid w:val="008E7671"/>
    <w:rsid w:val="008E7CDE"/>
    <w:rsid w:val="008F00C5"/>
    <w:rsid w:val="008F0346"/>
    <w:rsid w:val="008F0815"/>
    <w:rsid w:val="008F12C5"/>
    <w:rsid w:val="008F2148"/>
    <w:rsid w:val="008F2563"/>
    <w:rsid w:val="008F26BD"/>
    <w:rsid w:val="008F27F6"/>
    <w:rsid w:val="008F2A3A"/>
    <w:rsid w:val="008F306C"/>
    <w:rsid w:val="008F3143"/>
    <w:rsid w:val="008F3B5F"/>
    <w:rsid w:val="008F6A84"/>
    <w:rsid w:val="008F71CE"/>
    <w:rsid w:val="008F7446"/>
    <w:rsid w:val="008F779D"/>
    <w:rsid w:val="008F7D16"/>
    <w:rsid w:val="00900313"/>
    <w:rsid w:val="00900B67"/>
    <w:rsid w:val="00900E8C"/>
    <w:rsid w:val="00900EB2"/>
    <w:rsid w:val="00900F3B"/>
    <w:rsid w:val="00901532"/>
    <w:rsid w:val="009015B8"/>
    <w:rsid w:val="009018DE"/>
    <w:rsid w:val="00901CA5"/>
    <w:rsid w:val="00901DAC"/>
    <w:rsid w:val="0090487E"/>
    <w:rsid w:val="00904C1B"/>
    <w:rsid w:val="009050A0"/>
    <w:rsid w:val="00905647"/>
    <w:rsid w:val="00905702"/>
    <w:rsid w:val="00906291"/>
    <w:rsid w:val="009072AB"/>
    <w:rsid w:val="0090793D"/>
    <w:rsid w:val="00907CAF"/>
    <w:rsid w:val="0091029D"/>
    <w:rsid w:val="00910514"/>
    <w:rsid w:val="00910729"/>
    <w:rsid w:val="0091192C"/>
    <w:rsid w:val="0091250E"/>
    <w:rsid w:val="009125D4"/>
    <w:rsid w:val="00912FFF"/>
    <w:rsid w:val="009135BF"/>
    <w:rsid w:val="00913AB9"/>
    <w:rsid w:val="00913C1B"/>
    <w:rsid w:val="009140ED"/>
    <w:rsid w:val="009153CF"/>
    <w:rsid w:val="0091587D"/>
    <w:rsid w:val="00915C53"/>
    <w:rsid w:val="00916332"/>
    <w:rsid w:val="00916448"/>
    <w:rsid w:val="00916FFA"/>
    <w:rsid w:val="009208D5"/>
    <w:rsid w:val="009230E9"/>
    <w:rsid w:val="00923354"/>
    <w:rsid w:val="00923F4C"/>
    <w:rsid w:val="0092465C"/>
    <w:rsid w:val="0092473A"/>
    <w:rsid w:val="0092479D"/>
    <w:rsid w:val="00925170"/>
    <w:rsid w:val="00925192"/>
    <w:rsid w:val="00925B03"/>
    <w:rsid w:val="00925F77"/>
    <w:rsid w:val="00926334"/>
    <w:rsid w:val="0092698F"/>
    <w:rsid w:val="00927B6F"/>
    <w:rsid w:val="00930067"/>
    <w:rsid w:val="00930491"/>
    <w:rsid w:val="00930544"/>
    <w:rsid w:val="009312FD"/>
    <w:rsid w:val="00931354"/>
    <w:rsid w:val="009316B8"/>
    <w:rsid w:val="009318A3"/>
    <w:rsid w:val="0093251B"/>
    <w:rsid w:val="00932E9F"/>
    <w:rsid w:val="00933A73"/>
    <w:rsid w:val="00933F61"/>
    <w:rsid w:val="00934104"/>
    <w:rsid w:val="009354FF"/>
    <w:rsid w:val="00935921"/>
    <w:rsid w:val="00935ED3"/>
    <w:rsid w:val="00936B17"/>
    <w:rsid w:val="00937427"/>
    <w:rsid w:val="00937C7F"/>
    <w:rsid w:val="0094050B"/>
    <w:rsid w:val="00940AF9"/>
    <w:rsid w:val="009412C3"/>
    <w:rsid w:val="00941CBF"/>
    <w:rsid w:val="00941D6A"/>
    <w:rsid w:val="00941F32"/>
    <w:rsid w:val="00941FE3"/>
    <w:rsid w:val="00942DB6"/>
    <w:rsid w:val="0094336E"/>
    <w:rsid w:val="00943BCD"/>
    <w:rsid w:val="00943E70"/>
    <w:rsid w:val="00943F8E"/>
    <w:rsid w:val="0094474C"/>
    <w:rsid w:val="009449CD"/>
    <w:rsid w:val="00944E9D"/>
    <w:rsid w:val="0094527A"/>
    <w:rsid w:val="009460F6"/>
    <w:rsid w:val="0094699C"/>
    <w:rsid w:val="00946E8F"/>
    <w:rsid w:val="00947134"/>
    <w:rsid w:val="00947C6F"/>
    <w:rsid w:val="0095006E"/>
    <w:rsid w:val="00950984"/>
    <w:rsid w:val="0095107E"/>
    <w:rsid w:val="00951904"/>
    <w:rsid w:val="0095196D"/>
    <w:rsid w:val="0095217B"/>
    <w:rsid w:val="00953D62"/>
    <w:rsid w:val="0095411E"/>
    <w:rsid w:val="00954760"/>
    <w:rsid w:val="00954FF4"/>
    <w:rsid w:val="00955016"/>
    <w:rsid w:val="009553D0"/>
    <w:rsid w:val="00955720"/>
    <w:rsid w:val="00956A07"/>
    <w:rsid w:val="00956A40"/>
    <w:rsid w:val="00956E6B"/>
    <w:rsid w:val="00957092"/>
    <w:rsid w:val="00957F03"/>
    <w:rsid w:val="00960F9C"/>
    <w:rsid w:val="00961BC8"/>
    <w:rsid w:val="00961FE3"/>
    <w:rsid w:val="00962726"/>
    <w:rsid w:val="0096399C"/>
    <w:rsid w:val="00964A6B"/>
    <w:rsid w:val="00964D95"/>
    <w:rsid w:val="009659B5"/>
    <w:rsid w:val="009667BC"/>
    <w:rsid w:val="0096751D"/>
    <w:rsid w:val="00967EB9"/>
    <w:rsid w:val="009709A7"/>
    <w:rsid w:val="00970A4E"/>
    <w:rsid w:val="00970A66"/>
    <w:rsid w:val="00970E5F"/>
    <w:rsid w:val="00970EF4"/>
    <w:rsid w:val="00971B0F"/>
    <w:rsid w:val="00971FEB"/>
    <w:rsid w:val="00972B09"/>
    <w:rsid w:val="00973C39"/>
    <w:rsid w:val="00973F84"/>
    <w:rsid w:val="00973FBB"/>
    <w:rsid w:val="00975A15"/>
    <w:rsid w:val="00975C81"/>
    <w:rsid w:val="00976B33"/>
    <w:rsid w:val="00976D29"/>
    <w:rsid w:val="00976FBE"/>
    <w:rsid w:val="009773BE"/>
    <w:rsid w:val="00977936"/>
    <w:rsid w:val="00977C78"/>
    <w:rsid w:val="009803E6"/>
    <w:rsid w:val="00980C86"/>
    <w:rsid w:val="00982DC2"/>
    <w:rsid w:val="009830FD"/>
    <w:rsid w:val="009832C5"/>
    <w:rsid w:val="0098334E"/>
    <w:rsid w:val="009833A5"/>
    <w:rsid w:val="00983ACB"/>
    <w:rsid w:val="00983DC4"/>
    <w:rsid w:val="0098652A"/>
    <w:rsid w:val="009866D8"/>
    <w:rsid w:val="009869A5"/>
    <w:rsid w:val="00986EC7"/>
    <w:rsid w:val="00987219"/>
    <w:rsid w:val="0098723D"/>
    <w:rsid w:val="00987845"/>
    <w:rsid w:val="00987BD5"/>
    <w:rsid w:val="00987E4E"/>
    <w:rsid w:val="009902AF"/>
    <w:rsid w:val="0099253F"/>
    <w:rsid w:val="00992670"/>
    <w:rsid w:val="00992958"/>
    <w:rsid w:val="00992DCD"/>
    <w:rsid w:val="00993547"/>
    <w:rsid w:val="00993A5B"/>
    <w:rsid w:val="00993CE8"/>
    <w:rsid w:val="00993EE2"/>
    <w:rsid w:val="009941B3"/>
    <w:rsid w:val="0099455D"/>
    <w:rsid w:val="00994D09"/>
    <w:rsid w:val="00995F48"/>
    <w:rsid w:val="009969DF"/>
    <w:rsid w:val="00996CC5"/>
    <w:rsid w:val="00996E28"/>
    <w:rsid w:val="0099701B"/>
    <w:rsid w:val="0099707C"/>
    <w:rsid w:val="00997221"/>
    <w:rsid w:val="00997265"/>
    <w:rsid w:val="009972D0"/>
    <w:rsid w:val="00997969"/>
    <w:rsid w:val="00997A7B"/>
    <w:rsid w:val="009A05DD"/>
    <w:rsid w:val="009A13C2"/>
    <w:rsid w:val="009A1DDE"/>
    <w:rsid w:val="009A1F18"/>
    <w:rsid w:val="009A250D"/>
    <w:rsid w:val="009A3180"/>
    <w:rsid w:val="009A3688"/>
    <w:rsid w:val="009A3839"/>
    <w:rsid w:val="009A3FE1"/>
    <w:rsid w:val="009A444F"/>
    <w:rsid w:val="009A5E07"/>
    <w:rsid w:val="009A651E"/>
    <w:rsid w:val="009A6613"/>
    <w:rsid w:val="009A6B14"/>
    <w:rsid w:val="009B08FD"/>
    <w:rsid w:val="009B18CC"/>
    <w:rsid w:val="009B1D34"/>
    <w:rsid w:val="009B2237"/>
    <w:rsid w:val="009B2EA0"/>
    <w:rsid w:val="009B3115"/>
    <w:rsid w:val="009B33D7"/>
    <w:rsid w:val="009B3963"/>
    <w:rsid w:val="009B39F0"/>
    <w:rsid w:val="009B409B"/>
    <w:rsid w:val="009B471B"/>
    <w:rsid w:val="009B4D72"/>
    <w:rsid w:val="009B52AF"/>
    <w:rsid w:val="009B595A"/>
    <w:rsid w:val="009B5E6F"/>
    <w:rsid w:val="009B7B76"/>
    <w:rsid w:val="009B7BA5"/>
    <w:rsid w:val="009C0A9E"/>
    <w:rsid w:val="009C0F2A"/>
    <w:rsid w:val="009C10F9"/>
    <w:rsid w:val="009C1978"/>
    <w:rsid w:val="009C1B36"/>
    <w:rsid w:val="009C1C75"/>
    <w:rsid w:val="009C1F0D"/>
    <w:rsid w:val="009C2C10"/>
    <w:rsid w:val="009C3538"/>
    <w:rsid w:val="009C38ED"/>
    <w:rsid w:val="009C3D79"/>
    <w:rsid w:val="009C4380"/>
    <w:rsid w:val="009C484F"/>
    <w:rsid w:val="009C4D06"/>
    <w:rsid w:val="009C4DBD"/>
    <w:rsid w:val="009C4FDE"/>
    <w:rsid w:val="009C5122"/>
    <w:rsid w:val="009C54AE"/>
    <w:rsid w:val="009C57F2"/>
    <w:rsid w:val="009C59CD"/>
    <w:rsid w:val="009C6436"/>
    <w:rsid w:val="009C6A39"/>
    <w:rsid w:val="009C71C3"/>
    <w:rsid w:val="009D0210"/>
    <w:rsid w:val="009D02F3"/>
    <w:rsid w:val="009D0743"/>
    <w:rsid w:val="009D0E16"/>
    <w:rsid w:val="009D27AE"/>
    <w:rsid w:val="009D2844"/>
    <w:rsid w:val="009D3B75"/>
    <w:rsid w:val="009D4824"/>
    <w:rsid w:val="009D49B1"/>
    <w:rsid w:val="009D50D5"/>
    <w:rsid w:val="009D5234"/>
    <w:rsid w:val="009D5D5F"/>
    <w:rsid w:val="009D7DE4"/>
    <w:rsid w:val="009E0651"/>
    <w:rsid w:val="009E0705"/>
    <w:rsid w:val="009E0EA7"/>
    <w:rsid w:val="009E1215"/>
    <w:rsid w:val="009E1377"/>
    <w:rsid w:val="009E1BAE"/>
    <w:rsid w:val="009E1C61"/>
    <w:rsid w:val="009E1EC5"/>
    <w:rsid w:val="009E3935"/>
    <w:rsid w:val="009E3B1B"/>
    <w:rsid w:val="009E4374"/>
    <w:rsid w:val="009E44D7"/>
    <w:rsid w:val="009E4A60"/>
    <w:rsid w:val="009E4F47"/>
    <w:rsid w:val="009E5944"/>
    <w:rsid w:val="009E616B"/>
    <w:rsid w:val="009E7E46"/>
    <w:rsid w:val="009F05F0"/>
    <w:rsid w:val="009F0DB3"/>
    <w:rsid w:val="009F2EBF"/>
    <w:rsid w:val="009F31F4"/>
    <w:rsid w:val="009F335B"/>
    <w:rsid w:val="009F3F85"/>
    <w:rsid w:val="009F42C2"/>
    <w:rsid w:val="009F4785"/>
    <w:rsid w:val="009F52C7"/>
    <w:rsid w:val="009F551C"/>
    <w:rsid w:val="009F5AD8"/>
    <w:rsid w:val="009F5C84"/>
    <w:rsid w:val="009F5D5F"/>
    <w:rsid w:val="009F6667"/>
    <w:rsid w:val="009F6CC0"/>
    <w:rsid w:val="009F6FE3"/>
    <w:rsid w:val="00A00433"/>
    <w:rsid w:val="00A019C7"/>
    <w:rsid w:val="00A0231D"/>
    <w:rsid w:val="00A02409"/>
    <w:rsid w:val="00A02C22"/>
    <w:rsid w:val="00A035B6"/>
    <w:rsid w:val="00A06276"/>
    <w:rsid w:val="00A06929"/>
    <w:rsid w:val="00A06ACD"/>
    <w:rsid w:val="00A06BBF"/>
    <w:rsid w:val="00A06D4B"/>
    <w:rsid w:val="00A077C1"/>
    <w:rsid w:val="00A078B8"/>
    <w:rsid w:val="00A079B5"/>
    <w:rsid w:val="00A07EB4"/>
    <w:rsid w:val="00A10632"/>
    <w:rsid w:val="00A1104C"/>
    <w:rsid w:val="00A11527"/>
    <w:rsid w:val="00A11653"/>
    <w:rsid w:val="00A127E4"/>
    <w:rsid w:val="00A13E02"/>
    <w:rsid w:val="00A146AF"/>
    <w:rsid w:val="00A147F4"/>
    <w:rsid w:val="00A15A2E"/>
    <w:rsid w:val="00A1609C"/>
    <w:rsid w:val="00A16309"/>
    <w:rsid w:val="00A16EDE"/>
    <w:rsid w:val="00A16FBF"/>
    <w:rsid w:val="00A17095"/>
    <w:rsid w:val="00A1776C"/>
    <w:rsid w:val="00A20C0A"/>
    <w:rsid w:val="00A20D70"/>
    <w:rsid w:val="00A20FDE"/>
    <w:rsid w:val="00A21518"/>
    <w:rsid w:val="00A21E0F"/>
    <w:rsid w:val="00A21F50"/>
    <w:rsid w:val="00A2260D"/>
    <w:rsid w:val="00A228FD"/>
    <w:rsid w:val="00A2298D"/>
    <w:rsid w:val="00A22BAD"/>
    <w:rsid w:val="00A238E7"/>
    <w:rsid w:val="00A23FEB"/>
    <w:rsid w:val="00A25843"/>
    <w:rsid w:val="00A26891"/>
    <w:rsid w:val="00A271B5"/>
    <w:rsid w:val="00A2726E"/>
    <w:rsid w:val="00A27729"/>
    <w:rsid w:val="00A2786E"/>
    <w:rsid w:val="00A27A17"/>
    <w:rsid w:val="00A27D05"/>
    <w:rsid w:val="00A31203"/>
    <w:rsid w:val="00A312F6"/>
    <w:rsid w:val="00A314D6"/>
    <w:rsid w:val="00A319E3"/>
    <w:rsid w:val="00A32B43"/>
    <w:rsid w:val="00A33D0E"/>
    <w:rsid w:val="00A3475B"/>
    <w:rsid w:val="00A34850"/>
    <w:rsid w:val="00A34916"/>
    <w:rsid w:val="00A3596B"/>
    <w:rsid w:val="00A35AB8"/>
    <w:rsid w:val="00A35F72"/>
    <w:rsid w:val="00A3644B"/>
    <w:rsid w:val="00A365AA"/>
    <w:rsid w:val="00A36695"/>
    <w:rsid w:val="00A37138"/>
    <w:rsid w:val="00A37305"/>
    <w:rsid w:val="00A4007D"/>
    <w:rsid w:val="00A401D1"/>
    <w:rsid w:val="00A4024A"/>
    <w:rsid w:val="00A40328"/>
    <w:rsid w:val="00A40E85"/>
    <w:rsid w:val="00A41AEE"/>
    <w:rsid w:val="00A42163"/>
    <w:rsid w:val="00A425D3"/>
    <w:rsid w:val="00A42738"/>
    <w:rsid w:val="00A445D4"/>
    <w:rsid w:val="00A44837"/>
    <w:rsid w:val="00A44956"/>
    <w:rsid w:val="00A45517"/>
    <w:rsid w:val="00A470FB"/>
    <w:rsid w:val="00A50137"/>
    <w:rsid w:val="00A50213"/>
    <w:rsid w:val="00A5043F"/>
    <w:rsid w:val="00A50749"/>
    <w:rsid w:val="00A515A8"/>
    <w:rsid w:val="00A518C7"/>
    <w:rsid w:val="00A518F5"/>
    <w:rsid w:val="00A51BCF"/>
    <w:rsid w:val="00A51C71"/>
    <w:rsid w:val="00A51E35"/>
    <w:rsid w:val="00A523DF"/>
    <w:rsid w:val="00A5258B"/>
    <w:rsid w:val="00A532AC"/>
    <w:rsid w:val="00A532F9"/>
    <w:rsid w:val="00A53415"/>
    <w:rsid w:val="00A53AD7"/>
    <w:rsid w:val="00A53ED3"/>
    <w:rsid w:val="00A542DB"/>
    <w:rsid w:val="00A54CD9"/>
    <w:rsid w:val="00A54DB6"/>
    <w:rsid w:val="00A54E3A"/>
    <w:rsid w:val="00A54EAB"/>
    <w:rsid w:val="00A5542F"/>
    <w:rsid w:val="00A554D6"/>
    <w:rsid w:val="00A55CF9"/>
    <w:rsid w:val="00A55FAF"/>
    <w:rsid w:val="00A5653C"/>
    <w:rsid w:val="00A566E8"/>
    <w:rsid w:val="00A56D5C"/>
    <w:rsid w:val="00A572D7"/>
    <w:rsid w:val="00A5761C"/>
    <w:rsid w:val="00A57731"/>
    <w:rsid w:val="00A577C1"/>
    <w:rsid w:val="00A57936"/>
    <w:rsid w:val="00A60385"/>
    <w:rsid w:val="00A6077C"/>
    <w:rsid w:val="00A61928"/>
    <w:rsid w:val="00A626EC"/>
    <w:rsid w:val="00A63324"/>
    <w:rsid w:val="00A6382F"/>
    <w:rsid w:val="00A63BD3"/>
    <w:rsid w:val="00A64173"/>
    <w:rsid w:val="00A64658"/>
    <w:rsid w:val="00A657C5"/>
    <w:rsid w:val="00A65C4E"/>
    <w:rsid w:val="00A65DD7"/>
    <w:rsid w:val="00A661B9"/>
    <w:rsid w:val="00A66807"/>
    <w:rsid w:val="00A66D6A"/>
    <w:rsid w:val="00A67F0F"/>
    <w:rsid w:val="00A70972"/>
    <w:rsid w:val="00A70C49"/>
    <w:rsid w:val="00A71774"/>
    <w:rsid w:val="00A71D20"/>
    <w:rsid w:val="00A7210B"/>
    <w:rsid w:val="00A721A1"/>
    <w:rsid w:val="00A74892"/>
    <w:rsid w:val="00A7738B"/>
    <w:rsid w:val="00A778C1"/>
    <w:rsid w:val="00A77A84"/>
    <w:rsid w:val="00A77C5B"/>
    <w:rsid w:val="00A8001C"/>
    <w:rsid w:val="00A801B1"/>
    <w:rsid w:val="00A80A93"/>
    <w:rsid w:val="00A80CC0"/>
    <w:rsid w:val="00A811EE"/>
    <w:rsid w:val="00A81538"/>
    <w:rsid w:val="00A82940"/>
    <w:rsid w:val="00A8329D"/>
    <w:rsid w:val="00A835AF"/>
    <w:rsid w:val="00A83820"/>
    <w:rsid w:val="00A8535D"/>
    <w:rsid w:val="00A8556C"/>
    <w:rsid w:val="00A86313"/>
    <w:rsid w:val="00A86829"/>
    <w:rsid w:val="00A87246"/>
    <w:rsid w:val="00A874DD"/>
    <w:rsid w:val="00A87649"/>
    <w:rsid w:val="00A87CB0"/>
    <w:rsid w:val="00A9029E"/>
    <w:rsid w:val="00A91868"/>
    <w:rsid w:val="00A92C37"/>
    <w:rsid w:val="00A92D24"/>
    <w:rsid w:val="00A930BD"/>
    <w:rsid w:val="00A93D49"/>
    <w:rsid w:val="00A93D75"/>
    <w:rsid w:val="00A940B9"/>
    <w:rsid w:val="00A941D3"/>
    <w:rsid w:val="00A9453C"/>
    <w:rsid w:val="00A94C90"/>
    <w:rsid w:val="00A95081"/>
    <w:rsid w:val="00A9542B"/>
    <w:rsid w:val="00A961D4"/>
    <w:rsid w:val="00A9636F"/>
    <w:rsid w:val="00A979FC"/>
    <w:rsid w:val="00A97DC5"/>
    <w:rsid w:val="00AA02B0"/>
    <w:rsid w:val="00AA0B25"/>
    <w:rsid w:val="00AA167F"/>
    <w:rsid w:val="00AA1800"/>
    <w:rsid w:val="00AA1954"/>
    <w:rsid w:val="00AA1D61"/>
    <w:rsid w:val="00AA202E"/>
    <w:rsid w:val="00AA2444"/>
    <w:rsid w:val="00AA2F1D"/>
    <w:rsid w:val="00AA3525"/>
    <w:rsid w:val="00AA3665"/>
    <w:rsid w:val="00AA3EA4"/>
    <w:rsid w:val="00AA4141"/>
    <w:rsid w:val="00AA4FAA"/>
    <w:rsid w:val="00AA5014"/>
    <w:rsid w:val="00AA5188"/>
    <w:rsid w:val="00AA5602"/>
    <w:rsid w:val="00AA58B4"/>
    <w:rsid w:val="00AA5FC2"/>
    <w:rsid w:val="00AA6021"/>
    <w:rsid w:val="00AA6BCF"/>
    <w:rsid w:val="00AA7B57"/>
    <w:rsid w:val="00AA7F16"/>
    <w:rsid w:val="00AB006E"/>
    <w:rsid w:val="00AB0341"/>
    <w:rsid w:val="00AB0BF7"/>
    <w:rsid w:val="00AB0C6A"/>
    <w:rsid w:val="00AB0CFB"/>
    <w:rsid w:val="00AB10B6"/>
    <w:rsid w:val="00AB1B21"/>
    <w:rsid w:val="00AB1B28"/>
    <w:rsid w:val="00AB25C9"/>
    <w:rsid w:val="00AB26EE"/>
    <w:rsid w:val="00AB2870"/>
    <w:rsid w:val="00AB3609"/>
    <w:rsid w:val="00AB3682"/>
    <w:rsid w:val="00AB3792"/>
    <w:rsid w:val="00AB3FDA"/>
    <w:rsid w:val="00AB4087"/>
    <w:rsid w:val="00AB46E8"/>
    <w:rsid w:val="00AB5875"/>
    <w:rsid w:val="00AB5BD0"/>
    <w:rsid w:val="00AB60ED"/>
    <w:rsid w:val="00AB7483"/>
    <w:rsid w:val="00AB7745"/>
    <w:rsid w:val="00AB7E26"/>
    <w:rsid w:val="00AC025E"/>
    <w:rsid w:val="00AC0561"/>
    <w:rsid w:val="00AC0B58"/>
    <w:rsid w:val="00AC102E"/>
    <w:rsid w:val="00AC165C"/>
    <w:rsid w:val="00AC2364"/>
    <w:rsid w:val="00AC255B"/>
    <w:rsid w:val="00AC2BEC"/>
    <w:rsid w:val="00AC2E8A"/>
    <w:rsid w:val="00AC2FE6"/>
    <w:rsid w:val="00AC4015"/>
    <w:rsid w:val="00AC40F6"/>
    <w:rsid w:val="00AC4357"/>
    <w:rsid w:val="00AC44CB"/>
    <w:rsid w:val="00AC5204"/>
    <w:rsid w:val="00AC5423"/>
    <w:rsid w:val="00AC5D8C"/>
    <w:rsid w:val="00AC657F"/>
    <w:rsid w:val="00AC67C7"/>
    <w:rsid w:val="00AC6B2F"/>
    <w:rsid w:val="00AD0402"/>
    <w:rsid w:val="00AD0657"/>
    <w:rsid w:val="00AD10DE"/>
    <w:rsid w:val="00AD1A99"/>
    <w:rsid w:val="00AD22B6"/>
    <w:rsid w:val="00AD22CD"/>
    <w:rsid w:val="00AD22E1"/>
    <w:rsid w:val="00AD2578"/>
    <w:rsid w:val="00AD3445"/>
    <w:rsid w:val="00AD3ABD"/>
    <w:rsid w:val="00AD41AB"/>
    <w:rsid w:val="00AD4267"/>
    <w:rsid w:val="00AD46C1"/>
    <w:rsid w:val="00AD54C4"/>
    <w:rsid w:val="00AD5666"/>
    <w:rsid w:val="00AD566D"/>
    <w:rsid w:val="00AD5819"/>
    <w:rsid w:val="00AD717B"/>
    <w:rsid w:val="00AD737E"/>
    <w:rsid w:val="00AD7BA8"/>
    <w:rsid w:val="00AE07AC"/>
    <w:rsid w:val="00AE12E8"/>
    <w:rsid w:val="00AE1420"/>
    <w:rsid w:val="00AE3252"/>
    <w:rsid w:val="00AE3D3D"/>
    <w:rsid w:val="00AE4045"/>
    <w:rsid w:val="00AE40DD"/>
    <w:rsid w:val="00AE4175"/>
    <w:rsid w:val="00AE5670"/>
    <w:rsid w:val="00AE5B42"/>
    <w:rsid w:val="00AE5CE6"/>
    <w:rsid w:val="00AE5F79"/>
    <w:rsid w:val="00AE635F"/>
    <w:rsid w:val="00AE6554"/>
    <w:rsid w:val="00AE674E"/>
    <w:rsid w:val="00AE680A"/>
    <w:rsid w:val="00AE6A72"/>
    <w:rsid w:val="00AE6B16"/>
    <w:rsid w:val="00AE6E7D"/>
    <w:rsid w:val="00AE6FF9"/>
    <w:rsid w:val="00AF01EF"/>
    <w:rsid w:val="00AF01F6"/>
    <w:rsid w:val="00AF0368"/>
    <w:rsid w:val="00AF03C7"/>
    <w:rsid w:val="00AF0944"/>
    <w:rsid w:val="00AF20E6"/>
    <w:rsid w:val="00AF23B0"/>
    <w:rsid w:val="00AF2AA8"/>
    <w:rsid w:val="00AF2C79"/>
    <w:rsid w:val="00AF2EBE"/>
    <w:rsid w:val="00AF38AF"/>
    <w:rsid w:val="00AF3F95"/>
    <w:rsid w:val="00AF40F2"/>
    <w:rsid w:val="00AF41AB"/>
    <w:rsid w:val="00AF4375"/>
    <w:rsid w:val="00AF4786"/>
    <w:rsid w:val="00AF4909"/>
    <w:rsid w:val="00AF4F7F"/>
    <w:rsid w:val="00AF55A9"/>
    <w:rsid w:val="00AF68B0"/>
    <w:rsid w:val="00AF7178"/>
    <w:rsid w:val="00AF7526"/>
    <w:rsid w:val="00AF7853"/>
    <w:rsid w:val="00B016C2"/>
    <w:rsid w:val="00B01962"/>
    <w:rsid w:val="00B01A0B"/>
    <w:rsid w:val="00B01B7B"/>
    <w:rsid w:val="00B0229D"/>
    <w:rsid w:val="00B03BA9"/>
    <w:rsid w:val="00B03D45"/>
    <w:rsid w:val="00B04BBE"/>
    <w:rsid w:val="00B052CE"/>
    <w:rsid w:val="00B05FB1"/>
    <w:rsid w:val="00B0603A"/>
    <w:rsid w:val="00B063F8"/>
    <w:rsid w:val="00B070C8"/>
    <w:rsid w:val="00B074AF"/>
    <w:rsid w:val="00B074EA"/>
    <w:rsid w:val="00B07578"/>
    <w:rsid w:val="00B0797E"/>
    <w:rsid w:val="00B07BDE"/>
    <w:rsid w:val="00B10126"/>
    <w:rsid w:val="00B1171A"/>
    <w:rsid w:val="00B11DC8"/>
    <w:rsid w:val="00B12B1F"/>
    <w:rsid w:val="00B12E08"/>
    <w:rsid w:val="00B139DF"/>
    <w:rsid w:val="00B13A3C"/>
    <w:rsid w:val="00B13AD9"/>
    <w:rsid w:val="00B14048"/>
    <w:rsid w:val="00B1464D"/>
    <w:rsid w:val="00B148D3"/>
    <w:rsid w:val="00B1544C"/>
    <w:rsid w:val="00B15730"/>
    <w:rsid w:val="00B160C1"/>
    <w:rsid w:val="00B16470"/>
    <w:rsid w:val="00B1647F"/>
    <w:rsid w:val="00B164A9"/>
    <w:rsid w:val="00B1654A"/>
    <w:rsid w:val="00B16CE5"/>
    <w:rsid w:val="00B17746"/>
    <w:rsid w:val="00B177D1"/>
    <w:rsid w:val="00B20762"/>
    <w:rsid w:val="00B208F3"/>
    <w:rsid w:val="00B20AEF"/>
    <w:rsid w:val="00B20C2D"/>
    <w:rsid w:val="00B2144C"/>
    <w:rsid w:val="00B219B0"/>
    <w:rsid w:val="00B221ED"/>
    <w:rsid w:val="00B22330"/>
    <w:rsid w:val="00B22954"/>
    <w:rsid w:val="00B23D0C"/>
    <w:rsid w:val="00B24297"/>
    <w:rsid w:val="00B24645"/>
    <w:rsid w:val="00B24984"/>
    <w:rsid w:val="00B24DCB"/>
    <w:rsid w:val="00B25077"/>
    <w:rsid w:val="00B2526D"/>
    <w:rsid w:val="00B25CFE"/>
    <w:rsid w:val="00B2637B"/>
    <w:rsid w:val="00B26B94"/>
    <w:rsid w:val="00B27484"/>
    <w:rsid w:val="00B27B25"/>
    <w:rsid w:val="00B30718"/>
    <w:rsid w:val="00B311CF"/>
    <w:rsid w:val="00B319AB"/>
    <w:rsid w:val="00B31A28"/>
    <w:rsid w:val="00B32414"/>
    <w:rsid w:val="00B32B65"/>
    <w:rsid w:val="00B3306A"/>
    <w:rsid w:val="00B33253"/>
    <w:rsid w:val="00B33F40"/>
    <w:rsid w:val="00B34EFB"/>
    <w:rsid w:val="00B352CB"/>
    <w:rsid w:val="00B35335"/>
    <w:rsid w:val="00B35BF0"/>
    <w:rsid w:val="00B36225"/>
    <w:rsid w:val="00B36261"/>
    <w:rsid w:val="00B367A1"/>
    <w:rsid w:val="00B370AD"/>
    <w:rsid w:val="00B37FB6"/>
    <w:rsid w:val="00B4036F"/>
    <w:rsid w:val="00B40B67"/>
    <w:rsid w:val="00B40F74"/>
    <w:rsid w:val="00B4112D"/>
    <w:rsid w:val="00B4248F"/>
    <w:rsid w:val="00B42A84"/>
    <w:rsid w:val="00B4323C"/>
    <w:rsid w:val="00B44426"/>
    <w:rsid w:val="00B44B7C"/>
    <w:rsid w:val="00B44C35"/>
    <w:rsid w:val="00B450B6"/>
    <w:rsid w:val="00B45442"/>
    <w:rsid w:val="00B458AD"/>
    <w:rsid w:val="00B45C03"/>
    <w:rsid w:val="00B4619D"/>
    <w:rsid w:val="00B472D5"/>
    <w:rsid w:val="00B478F4"/>
    <w:rsid w:val="00B501AC"/>
    <w:rsid w:val="00B50586"/>
    <w:rsid w:val="00B50DEF"/>
    <w:rsid w:val="00B50FA0"/>
    <w:rsid w:val="00B5115D"/>
    <w:rsid w:val="00B515C3"/>
    <w:rsid w:val="00B528E1"/>
    <w:rsid w:val="00B52915"/>
    <w:rsid w:val="00B5334E"/>
    <w:rsid w:val="00B543C5"/>
    <w:rsid w:val="00B55FB2"/>
    <w:rsid w:val="00B5689A"/>
    <w:rsid w:val="00B575C6"/>
    <w:rsid w:val="00B57806"/>
    <w:rsid w:val="00B57FA8"/>
    <w:rsid w:val="00B60769"/>
    <w:rsid w:val="00B60B51"/>
    <w:rsid w:val="00B61809"/>
    <w:rsid w:val="00B625F0"/>
    <w:rsid w:val="00B62C87"/>
    <w:rsid w:val="00B6350E"/>
    <w:rsid w:val="00B63937"/>
    <w:rsid w:val="00B64525"/>
    <w:rsid w:val="00B648E6"/>
    <w:rsid w:val="00B65828"/>
    <w:rsid w:val="00B65BF9"/>
    <w:rsid w:val="00B65EC5"/>
    <w:rsid w:val="00B66EBE"/>
    <w:rsid w:val="00B67390"/>
    <w:rsid w:val="00B677AE"/>
    <w:rsid w:val="00B67869"/>
    <w:rsid w:val="00B70C69"/>
    <w:rsid w:val="00B70DF8"/>
    <w:rsid w:val="00B7117E"/>
    <w:rsid w:val="00B72312"/>
    <w:rsid w:val="00B72B2A"/>
    <w:rsid w:val="00B732F4"/>
    <w:rsid w:val="00B73CE0"/>
    <w:rsid w:val="00B74741"/>
    <w:rsid w:val="00B74940"/>
    <w:rsid w:val="00B7543D"/>
    <w:rsid w:val="00B75725"/>
    <w:rsid w:val="00B757C2"/>
    <w:rsid w:val="00B7600E"/>
    <w:rsid w:val="00B761CC"/>
    <w:rsid w:val="00B764D6"/>
    <w:rsid w:val="00B765BF"/>
    <w:rsid w:val="00B7669C"/>
    <w:rsid w:val="00B76752"/>
    <w:rsid w:val="00B7787F"/>
    <w:rsid w:val="00B80FBA"/>
    <w:rsid w:val="00B817A9"/>
    <w:rsid w:val="00B8252C"/>
    <w:rsid w:val="00B8265A"/>
    <w:rsid w:val="00B833E6"/>
    <w:rsid w:val="00B83B5C"/>
    <w:rsid w:val="00B83C42"/>
    <w:rsid w:val="00B83C6D"/>
    <w:rsid w:val="00B84BFA"/>
    <w:rsid w:val="00B8558B"/>
    <w:rsid w:val="00B85AD8"/>
    <w:rsid w:val="00B866DD"/>
    <w:rsid w:val="00B86E56"/>
    <w:rsid w:val="00B86E96"/>
    <w:rsid w:val="00B871C8"/>
    <w:rsid w:val="00B87450"/>
    <w:rsid w:val="00B903CA"/>
    <w:rsid w:val="00B9042F"/>
    <w:rsid w:val="00B90825"/>
    <w:rsid w:val="00B908A4"/>
    <w:rsid w:val="00B90A28"/>
    <w:rsid w:val="00B9195E"/>
    <w:rsid w:val="00B91B4C"/>
    <w:rsid w:val="00B92115"/>
    <w:rsid w:val="00B92319"/>
    <w:rsid w:val="00B92480"/>
    <w:rsid w:val="00B92C66"/>
    <w:rsid w:val="00B9356F"/>
    <w:rsid w:val="00B9373B"/>
    <w:rsid w:val="00B93FE8"/>
    <w:rsid w:val="00B94395"/>
    <w:rsid w:val="00B94399"/>
    <w:rsid w:val="00B9464D"/>
    <w:rsid w:val="00B94723"/>
    <w:rsid w:val="00B95061"/>
    <w:rsid w:val="00B95BDD"/>
    <w:rsid w:val="00B96F70"/>
    <w:rsid w:val="00B979B1"/>
    <w:rsid w:val="00B97FA0"/>
    <w:rsid w:val="00BA04AB"/>
    <w:rsid w:val="00BA06D7"/>
    <w:rsid w:val="00BA38CE"/>
    <w:rsid w:val="00BA3BA3"/>
    <w:rsid w:val="00BA3E91"/>
    <w:rsid w:val="00BA45BD"/>
    <w:rsid w:val="00BA49EC"/>
    <w:rsid w:val="00BA4DBD"/>
    <w:rsid w:val="00BA58A3"/>
    <w:rsid w:val="00BA5C36"/>
    <w:rsid w:val="00BA614C"/>
    <w:rsid w:val="00BA7463"/>
    <w:rsid w:val="00BA7541"/>
    <w:rsid w:val="00BA77F3"/>
    <w:rsid w:val="00BA7907"/>
    <w:rsid w:val="00BB0199"/>
    <w:rsid w:val="00BB0B3C"/>
    <w:rsid w:val="00BB0D39"/>
    <w:rsid w:val="00BB0F75"/>
    <w:rsid w:val="00BB18ED"/>
    <w:rsid w:val="00BB1B4B"/>
    <w:rsid w:val="00BB1D6E"/>
    <w:rsid w:val="00BB282B"/>
    <w:rsid w:val="00BB2F43"/>
    <w:rsid w:val="00BB3002"/>
    <w:rsid w:val="00BB3334"/>
    <w:rsid w:val="00BB344F"/>
    <w:rsid w:val="00BB3E70"/>
    <w:rsid w:val="00BB4565"/>
    <w:rsid w:val="00BB62DE"/>
    <w:rsid w:val="00BB715F"/>
    <w:rsid w:val="00BB7827"/>
    <w:rsid w:val="00BB7842"/>
    <w:rsid w:val="00BB7CC6"/>
    <w:rsid w:val="00BC064E"/>
    <w:rsid w:val="00BC1241"/>
    <w:rsid w:val="00BC141D"/>
    <w:rsid w:val="00BC1E30"/>
    <w:rsid w:val="00BC2704"/>
    <w:rsid w:val="00BC2D72"/>
    <w:rsid w:val="00BC2FFB"/>
    <w:rsid w:val="00BC30B7"/>
    <w:rsid w:val="00BC312D"/>
    <w:rsid w:val="00BC3514"/>
    <w:rsid w:val="00BC38A2"/>
    <w:rsid w:val="00BC4539"/>
    <w:rsid w:val="00BC463F"/>
    <w:rsid w:val="00BC5115"/>
    <w:rsid w:val="00BC54B3"/>
    <w:rsid w:val="00BC55FA"/>
    <w:rsid w:val="00BC6465"/>
    <w:rsid w:val="00BC64FD"/>
    <w:rsid w:val="00BC6F0B"/>
    <w:rsid w:val="00BC7069"/>
    <w:rsid w:val="00BC75E3"/>
    <w:rsid w:val="00BC75EC"/>
    <w:rsid w:val="00BC79E4"/>
    <w:rsid w:val="00BD1210"/>
    <w:rsid w:val="00BD1623"/>
    <w:rsid w:val="00BD183C"/>
    <w:rsid w:val="00BD1F93"/>
    <w:rsid w:val="00BD2FB5"/>
    <w:rsid w:val="00BD42F1"/>
    <w:rsid w:val="00BD481E"/>
    <w:rsid w:val="00BD5106"/>
    <w:rsid w:val="00BD5922"/>
    <w:rsid w:val="00BD5FDB"/>
    <w:rsid w:val="00BD639B"/>
    <w:rsid w:val="00BD6FE1"/>
    <w:rsid w:val="00BD748F"/>
    <w:rsid w:val="00BD7E29"/>
    <w:rsid w:val="00BE0924"/>
    <w:rsid w:val="00BE0F6F"/>
    <w:rsid w:val="00BE13F7"/>
    <w:rsid w:val="00BE172B"/>
    <w:rsid w:val="00BE18B8"/>
    <w:rsid w:val="00BE1A6F"/>
    <w:rsid w:val="00BE2485"/>
    <w:rsid w:val="00BE251E"/>
    <w:rsid w:val="00BE2881"/>
    <w:rsid w:val="00BE3099"/>
    <w:rsid w:val="00BE3DB1"/>
    <w:rsid w:val="00BE5991"/>
    <w:rsid w:val="00BE5E3B"/>
    <w:rsid w:val="00BE6178"/>
    <w:rsid w:val="00BE6703"/>
    <w:rsid w:val="00BE690B"/>
    <w:rsid w:val="00BE6A54"/>
    <w:rsid w:val="00BE6C2F"/>
    <w:rsid w:val="00BE7D9D"/>
    <w:rsid w:val="00BE7D9E"/>
    <w:rsid w:val="00BF00EC"/>
    <w:rsid w:val="00BF0123"/>
    <w:rsid w:val="00BF0A01"/>
    <w:rsid w:val="00BF11C6"/>
    <w:rsid w:val="00BF2369"/>
    <w:rsid w:val="00BF27A0"/>
    <w:rsid w:val="00BF2A6D"/>
    <w:rsid w:val="00BF2E84"/>
    <w:rsid w:val="00BF39A9"/>
    <w:rsid w:val="00BF4184"/>
    <w:rsid w:val="00BF4199"/>
    <w:rsid w:val="00BF5067"/>
    <w:rsid w:val="00BF5D80"/>
    <w:rsid w:val="00BF7658"/>
    <w:rsid w:val="00C00172"/>
    <w:rsid w:val="00C00D08"/>
    <w:rsid w:val="00C00D22"/>
    <w:rsid w:val="00C0131B"/>
    <w:rsid w:val="00C01B98"/>
    <w:rsid w:val="00C021AC"/>
    <w:rsid w:val="00C029E8"/>
    <w:rsid w:val="00C02A60"/>
    <w:rsid w:val="00C02CAA"/>
    <w:rsid w:val="00C02CCB"/>
    <w:rsid w:val="00C0329B"/>
    <w:rsid w:val="00C03723"/>
    <w:rsid w:val="00C03927"/>
    <w:rsid w:val="00C03C24"/>
    <w:rsid w:val="00C04389"/>
    <w:rsid w:val="00C04D4A"/>
    <w:rsid w:val="00C05073"/>
    <w:rsid w:val="00C055F4"/>
    <w:rsid w:val="00C05B27"/>
    <w:rsid w:val="00C061B4"/>
    <w:rsid w:val="00C06292"/>
    <w:rsid w:val="00C0645C"/>
    <w:rsid w:val="00C06923"/>
    <w:rsid w:val="00C06AB2"/>
    <w:rsid w:val="00C07001"/>
    <w:rsid w:val="00C07715"/>
    <w:rsid w:val="00C07B0A"/>
    <w:rsid w:val="00C07DAD"/>
    <w:rsid w:val="00C107DE"/>
    <w:rsid w:val="00C10CBC"/>
    <w:rsid w:val="00C114D9"/>
    <w:rsid w:val="00C12F4B"/>
    <w:rsid w:val="00C13067"/>
    <w:rsid w:val="00C132FA"/>
    <w:rsid w:val="00C13F27"/>
    <w:rsid w:val="00C147B5"/>
    <w:rsid w:val="00C14AD4"/>
    <w:rsid w:val="00C14BDC"/>
    <w:rsid w:val="00C15239"/>
    <w:rsid w:val="00C153FE"/>
    <w:rsid w:val="00C1585A"/>
    <w:rsid w:val="00C15B70"/>
    <w:rsid w:val="00C16285"/>
    <w:rsid w:val="00C16829"/>
    <w:rsid w:val="00C169FB"/>
    <w:rsid w:val="00C16A52"/>
    <w:rsid w:val="00C16AB5"/>
    <w:rsid w:val="00C172EF"/>
    <w:rsid w:val="00C20119"/>
    <w:rsid w:val="00C2107D"/>
    <w:rsid w:val="00C213D8"/>
    <w:rsid w:val="00C22230"/>
    <w:rsid w:val="00C22373"/>
    <w:rsid w:val="00C2297E"/>
    <w:rsid w:val="00C23B6A"/>
    <w:rsid w:val="00C23ECB"/>
    <w:rsid w:val="00C23EF4"/>
    <w:rsid w:val="00C25031"/>
    <w:rsid w:val="00C250FE"/>
    <w:rsid w:val="00C25394"/>
    <w:rsid w:val="00C253BD"/>
    <w:rsid w:val="00C256F2"/>
    <w:rsid w:val="00C25EEB"/>
    <w:rsid w:val="00C2621B"/>
    <w:rsid w:val="00C26B02"/>
    <w:rsid w:val="00C27AEF"/>
    <w:rsid w:val="00C27C55"/>
    <w:rsid w:val="00C30384"/>
    <w:rsid w:val="00C30C08"/>
    <w:rsid w:val="00C30F11"/>
    <w:rsid w:val="00C313E1"/>
    <w:rsid w:val="00C31914"/>
    <w:rsid w:val="00C31DCD"/>
    <w:rsid w:val="00C32208"/>
    <w:rsid w:val="00C32A07"/>
    <w:rsid w:val="00C34785"/>
    <w:rsid w:val="00C34907"/>
    <w:rsid w:val="00C35533"/>
    <w:rsid w:val="00C3567D"/>
    <w:rsid w:val="00C35B80"/>
    <w:rsid w:val="00C367C3"/>
    <w:rsid w:val="00C36DAE"/>
    <w:rsid w:val="00C37271"/>
    <w:rsid w:val="00C3746A"/>
    <w:rsid w:val="00C401B7"/>
    <w:rsid w:val="00C40CB1"/>
    <w:rsid w:val="00C42193"/>
    <w:rsid w:val="00C427AE"/>
    <w:rsid w:val="00C42C59"/>
    <w:rsid w:val="00C42FA4"/>
    <w:rsid w:val="00C43119"/>
    <w:rsid w:val="00C43266"/>
    <w:rsid w:val="00C435EC"/>
    <w:rsid w:val="00C43929"/>
    <w:rsid w:val="00C43EFE"/>
    <w:rsid w:val="00C444DE"/>
    <w:rsid w:val="00C44A22"/>
    <w:rsid w:val="00C4551A"/>
    <w:rsid w:val="00C45524"/>
    <w:rsid w:val="00C45A75"/>
    <w:rsid w:val="00C46024"/>
    <w:rsid w:val="00C46156"/>
    <w:rsid w:val="00C463C3"/>
    <w:rsid w:val="00C4670B"/>
    <w:rsid w:val="00C4675A"/>
    <w:rsid w:val="00C46B46"/>
    <w:rsid w:val="00C46F4F"/>
    <w:rsid w:val="00C4729A"/>
    <w:rsid w:val="00C47691"/>
    <w:rsid w:val="00C479D0"/>
    <w:rsid w:val="00C506D8"/>
    <w:rsid w:val="00C5140C"/>
    <w:rsid w:val="00C51440"/>
    <w:rsid w:val="00C51747"/>
    <w:rsid w:val="00C51EC3"/>
    <w:rsid w:val="00C51F7E"/>
    <w:rsid w:val="00C5226B"/>
    <w:rsid w:val="00C52CC3"/>
    <w:rsid w:val="00C52F84"/>
    <w:rsid w:val="00C54D04"/>
    <w:rsid w:val="00C556DA"/>
    <w:rsid w:val="00C5665D"/>
    <w:rsid w:val="00C56AF9"/>
    <w:rsid w:val="00C5754E"/>
    <w:rsid w:val="00C57A30"/>
    <w:rsid w:val="00C6097F"/>
    <w:rsid w:val="00C61B6C"/>
    <w:rsid w:val="00C622BE"/>
    <w:rsid w:val="00C626BE"/>
    <w:rsid w:val="00C62B34"/>
    <w:rsid w:val="00C62F05"/>
    <w:rsid w:val="00C63364"/>
    <w:rsid w:val="00C6355E"/>
    <w:rsid w:val="00C638FF"/>
    <w:rsid w:val="00C6451D"/>
    <w:rsid w:val="00C654B9"/>
    <w:rsid w:val="00C658F0"/>
    <w:rsid w:val="00C66334"/>
    <w:rsid w:val="00C665F3"/>
    <w:rsid w:val="00C66995"/>
    <w:rsid w:val="00C670CA"/>
    <w:rsid w:val="00C67BFB"/>
    <w:rsid w:val="00C70506"/>
    <w:rsid w:val="00C70EA1"/>
    <w:rsid w:val="00C726B3"/>
    <w:rsid w:val="00C72D74"/>
    <w:rsid w:val="00C7307A"/>
    <w:rsid w:val="00C732F2"/>
    <w:rsid w:val="00C7330E"/>
    <w:rsid w:val="00C73368"/>
    <w:rsid w:val="00C7367D"/>
    <w:rsid w:val="00C736DF"/>
    <w:rsid w:val="00C73AF6"/>
    <w:rsid w:val="00C73DBF"/>
    <w:rsid w:val="00C74E4A"/>
    <w:rsid w:val="00C74F2A"/>
    <w:rsid w:val="00C754E4"/>
    <w:rsid w:val="00C755CA"/>
    <w:rsid w:val="00C75770"/>
    <w:rsid w:val="00C758EA"/>
    <w:rsid w:val="00C76155"/>
    <w:rsid w:val="00C769AA"/>
    <w:rsid w:val="00C76F50"/>
    <w:rsid w:val="00C77211"/>
    <w:rsid w:val="00C77242"/>
    <w:rsid w:val="00C773FF"/>
    <w:rsid w:val="00C81745"/>
    <w:rsid w:val="00C82034"/>
    <w:rsid w:val="00C82631"/>
    <w:rsid w:val="00C82901"/>
    <w:rsid w:val="00C82B60"/>
    <w:rsid w:val="00C82F61"/>
    <w:rsid w:val="00C83AC4"/>
    <w:rsid w:val="00C83C8C"/>
    <w:rsid w:val="00C83D2E"/>
    <w:rsid w:val="00C83E21"/>
    <w:rsid w:val="00C8422A"/>
    <w:rsid w:val="00C842C3"/>
    <w:rsid w:val="00C859FA"/>
    <w:rsid w:val="00C85C06"/>
    <w:rsid w:val="00C868CE"/>
    <w:rsid w:val="00C86DC5"/>
    <w:rsid w:val="00C87216"/>
    <w:rsid w:val="00C8782A"/>
    <w:rsid w:val="00C87A74"/>
    <w:rsid w:val="00C9205B"/>
    <w:rsid w:val="00C92256"/>
    <w:rsid w:val="00C9239D"/>
    <w:rsid w:val="00C92770"/>
    <w:rsid w:val="00C92CD0"/>
    <w:rsid w:val="00C943EB"/>
    <w:rsid w:val="00C94706"/>
    <w:rsid w:val="00C94AA7"/>
    <w:rsid w:val="00C953F3"/>
    <w:rsid w:val="00C9577A"/>
    <w:rsid w:val="00C95E58"/>
    <w:rsid w:val="00C96078"/>
    <w:rsid w:val="00C965D1"/>
    <w:rsid w:val="00C96C88"/>
    <w:rsid w:val="00CA0119"/>
    <w:rsid w:val="00CA01A2"/>
    <w:rsid w:val="00CA03D8"/>
    <w:rsid w:val="00CA1FA6"/>
    <w:rsid w:val="00CA31CE"/>
    <w:rsid w:val="00CA3403"/>
    <w:rsid w:val="00CA5202"/>
    <w:rsid w:val="00CA5471"/>
    <w:rsid w:val="00CA56D0"/>
    <w:rsid w:val="00CA7F31"/>
    <w:rsid w:val="00CB03AC"/>
    <w:rsid w:val="00CB1452"/>
    <w:rsid w:val="00CB1639"/>
    <w:rsid w:val="00CB20A8"/>
    <w:rsid w:val="00CB239F"/>
    <w:rsid w:val="00CB2892"/>
    <w:rsid w:val="00CB30FA"/>
    <w:rsid w:val="00CB3A9F"/>
    <w:rsid w:val="00CB3FA0"/>
    <w:rsid w:val="00CB46AF"/>
    <w:rsid w:val="00CB47FF"/>
    <w:rsid w:val="00CB4ED8"/>
    <w:rsid w:val="00CB543D"/>
    <w:rsid w:val="00CB572E"/>
    <w:rsid w:val="00CB6527"/>
    <w:rsid w:val="00CB6B5B"/>
    <w:rsid w:val="00CB6C63"/>
    <w:rsid w:val="00CC0489"/>
    <w:rsid w:val="00CC318A"/>
    <w:rsid w:val="00CC3219"/>
    <w:rsid w:val="00CC3367"/>
    <w:rsid w:val="00CC3C30"/>
    <w:rsid w:val="00CC4951"/>
    <w:rsid w:val="00CC49BC"/>
    <w:rsid w:val="00CC4EA8"/>
    <w:rsid w:val="00CC74ED"/>
    <w:rsid w:val="00CD06B1"/>
    <w:rsid w:val="00CD0983"/>
    <w:rsid w:val="00CD1DC1"/>
    <w:rsid w:val="00CD22BE"/>
    <w:rsid w:val="00CD32FE"/>
    <w:rsid w:val="00CD4BF6"/>
    <w:rsid w:val="00CD5682"/>
    <w:rsid w:val="00CD5EA7"/>
    <w:rsid w:val="00CD6079"/>
    <w:rsid w:val="00CD64CB"/>
    <w:rsid w:val="00CD6A52"/>
    <w:rsid w:val="00CD7171"/>
    <w:rsid w:val="00CD7364"/>
    <w:rsid w:val="00CE1099"/>
    <w:rsid w:val="00CE1101"/>
    <w:rsid w:val="00CE1F43"/>
    <w:rsid w:val="00CE2EAE"/>
    <w:rsid w:val="00CE35E8"/>
    <w:rsid w:val="00CE4713"/>
    <w:rsid w:val="00CE4720"/>
    <w:rsid w:val="00CE4D04"/>
    <w:rsid w:val="00CE6B2D"/>
    <w:rsid w:val="00CE6BDD"/>
    <w:rsid w:val="00CED63B"/>
    <w:rsid w:val="00CF02E7"/>
    <w:rsid w:val="00CF11D4"/>
    <w:rsid w:val="00CF141C"/>
    <w:rsid w:val="00CF1BD4"/>
    <w:rsid w:val="00CF1CD0"/>
    <w:rsid w:val="00CF1D1E"/>
    <w:rsid w:val="00CF3E8C"/>
    <w:rsid w:val="00CF4D7D"/>
    <w:rsid w:val="00CF537F"/>
    <w:rsid w:val="00CF5A23"/>
    <w:rsid w:val="00CF5BD2"/>
    <w:rsid w:val="00CF5CCF"/>
    <w:rsid w:val="00CF5FA4"/>
    <w:rsid w:val="00CF6C4D"/>
    <w:rsid w:val="00CF7323"/>
    <w:rsid w:val="00D001C0"/>
    <w:rsid w:val="00D0061A"/>
    <w:rsid w:val="00D01E85"/>
    <w:rsid w:val="00D0241B"/>
    <w:rsid w:val="00D025F3"/>
    <w:rsid w:val="00D0287E"/>
    <w:rsid w:val="00D03449"/>
    <w:rsid w:val="00D034A1"/>
    <w:rsid w:val="00D03EAD"/>
    <w:rsid w:val="00D040AD"/>
    <w:rsid w:val="00D04941"/>
    <w:rsid w:val="00D04B9D"/>
    <w:rsid w:val="00D04FAF"/>
    <w:rsid w:val="00D0575F"/>
    <w:rsid w:val="00D05E8A"/>
    <w:rsid w:val="00D05FBE"/>
    <w:rsid w:val="00D0674C"/>
    <w:rsid w:val="00D06B1B"/>
    <w:rsid w:val="00D06F9A"/>
    <w:rsid w:val="00D07C22"/>
    <w:rsid w:val="00D100AD"/>
    <w:rsid w:val="00D108DA"/>
    <w:rsid w:val="00D10E20"/>
    <w:rsid w:val="00D1100B"/>
    <w:rsid w:val="00D121E3"/>
    <w:rsid w:val="00D12910"/>
    <w:rsid w:val="00D13D51"/>
    <w:rsid w:val="00D13F94"/>
    <w:rsid w:val="00D1468D"/>
    <w:rsid w:val="00D14DBE"/>
    <w:rsid w:val="00D15240"/>
    <w:rsid w:val="00D1648D"/>
    <w:rsid w:val="00D16D8B"/>
    <w:rsid w:val="00D1706F"/>
    <w:rsid w:val="00D1721F"/>
    <w:rsid w:val="00D17855"/>
    <w:rsid w:val="00D20228"/>
    <w:rsid w:val="00D2022C"/>
    <w:rsid w:val="00D20BCD"/>
    <w:rsid w:val="00D20E5C"/>
    <w:rsid w:val="00D2216C"/>
    <w:rsid w:val="00D222F1"/>
    <w:rsid w:val="00D22CF3"/>
    <w:rsid w:val="00D23417"/>
    <w:rsid w:val="00D23466"/>
    <w:rsid w:val="00D2443B"/>
    <w:rsid w:val="00D248DA"/>
    <w:rsid w:val="00D25391"/>
    <w:rsid w:val="00D2586F"/>
    <w:rsid w:val="00D268ED"/>
    <w:rsid w:val="00D26E9C"/>
    <w:rsid w:val="00D3037D"/>
    <w:rsid w:val="00D309E4"/>
    <w:rsid w:val="00D31E43"/>
    <w:rsid w:val="00D3202A"/>
    <w:rsid w:val="00D3203E"/>
    <w:rsid w:val="00D3220F"/>
    <w:rsid w:val="00D324A7"/>
    <w:rsid w:val="00D32BD1"/>
    <w:rsid w:val="00D336A6"/>
    <w:rsid w:val="00D33C14"/>
    <w:rsid w:val="00D33C68"/>
    <w:rsid w:val="00D33C92"/>
    <w:rsid w:val="00D33F40"/>
    <w:rsid w:val="00D341BB"/>
    <w:rsid w:val="00D346C2"/>
    <w:rsid w:val="00D348D5"/>
    <w:rsid w:val="00D34BB9"/>
    <w:rsid w:val="00D35227"/>
    <w:rsid w:val="00D355C9"/>
    <w:rsid w:val="00D3567B"/>
    <w:rsid w:val="00D36987"/>
    <w:rsid w:val="00D372C9"/>
    <w:rsid w:val="00D374E5"/>
    <w:rsid w:val="00D404C2"/>
    <w:rsid w:val="00D4146C"/>
    <w:rsid w:val="00D417BC"/>
    <w:rsid w:val="00D419A3"/>
    <w:rsid w:val="00D41AF8"/>
    <w:rsid w:val="00D41E2E"/>
    <w:rsid w:val="00D4220A"/>
    <w:rsid w:val="00D42282"/>
    <w:rsid w:val="00D42291"/>
    <w:rsid w:val="00D423FE"/>
    <w:rsid w:val="00D43157"/>
    <w:rsid w:val="00D4320B"/>
    <w:rsid w:val="00D442DD"/>
    <w:rsid w:val="00D4431F"/>
    <w:rsid w:val="00D44557"/>
    <w:rsid w:val="00D44599"/>
    <w:rsid w:val="00D47039"/>
    <w:rsid w:val="00D4712A"/>
    <w:rsid w:val="00D47A37"/>
    <w:rsid w:val="00D47B15"/>
    <w:rsid w:val="00D50133"/>
    <w:rsid w:val="00D50961"/>
    <w:rsid w:val="00D51359"/>
    <w:rsid w:val="00D51386"/>
    <w:rsid w:val="00D519A6"/>
    <w:rsid w:val="00D51BDA"/>
    <w:rsid w:val="00D51D0E"/>
    <w:rsid w:val="00D5299A"/>
    <w:rsid w:val="00D536E9"/>
    <w:rsid w:val="00D5417D"/>
    <w:rsid w:val="00D54E89"/>
    <w:rsid w:val="00D54EBF"/>
    <w:rsid w:val="00D54F70"/>
    <w:rsid w:val="00D55267"/>
    <w:rsid w:val="00D564E6"/>
    <w:rsid w:val="00D56616"/>
    <w:rsid w:val="00D5718E"/>
    <w:rsid w:val="00D57AAD"/>
    <w:rsid w:val="00D57C70"/>
    <w:rsid w:val="00D6086B"/>
    <w:rsid w:val="00D6110D"/>
    <w:rsid w:val="00D62032"/>
    <w:rsid w:val="00D623C4"/>
    <w:rsid w:val="00D63B8E"/>
    <w:rsid w:val="00D6405D"/>
    <w:rsid w:val="00D642D5"/>
    <w:rsid w:val="00D643B3"/>
    <w:rsid w:val="00D64AC9"/>
    <w:rsid w:val="00D65087"/>
    <w:rsid w:val="00D65446"/>
    <w:rsid w:val="00D658B5"/>
    <w:rsid w:val="00D65D41"/>
    <w:rsid w:val="00D66C51"/>
    <w:rsid w:val="00D66FB1"/>
    <w:rsid w:val="00D6756F"/>
    <w:rsid w:val="00D67E7D"/>
    <w:rsid w:val="00D707CA"/>
    <w:rsid w:val="00D707E2"/>
    <w:rsid w:val="00D718BC"/>
    <w:rsid w:val="00D7271F"/>
    <w:rsid w:val="00D7278D"/>
    <w:rsid w:val="00D7286D"/>
    <w:rsid w:val="00D728A5"/>
    <w:rsid w:val="00D73015"/>
    <w:rsid w:val="00D731C1"/>
    <w:rsid w:val="00D73A95"/>
    <w:rsid w:val="00D74353"/>
    <w:rsid w:val="00D74543"/>
    <w:rsid w:val="00D74A87"/>
    <w:rsid w:val="00D74B9A"/>
    <w:rsid w:val="00D755EA"/>
    <w:rsid w:val="00D75B78"/>
    <w:rsid w:val="00D75FD1"/>
    <w:rsid w:val="00D761B6"/>
    <w:rsid w:val="00D767B6"/>
    <w:rsid w:val="00D77241"/>
    <w:rsid w:val="00D775E4"/>
    <w:rsid w:val="00D77E23"/>
    <w:rsid w:val="00D77F2E"/>
    <w:rsid w:val="00D802AC"/>
    <w:rsid w:val="00D8134B"/>
    <w:rsid w:val="00D81B77"/>
    <w:rsid w:val="00D8268A"/>
    <w:rsid w:val="00D82E01"/>
    <w:rsid w:val="00D82E6F"/>
    <w:rsid w:val="00D82F30"/>
    <w:rsid w:val="00D83A49"/>
    <w:rsid w:val="00D83B97"/>
    <w:rsid w:val="00D8475A"/>
    <w:rsid w:val="00D848AC"/>
    <w:rsid w:val="00D853BC"/>
    <w:rsid w:val="00D85D5F"/>
    <w:rsid w:val="00D85EEC"/>
    <w:rsid w:val="00D865B3"/>
    <w:rsid w:val="00D86CF2"/>
    <w:rsid w:val="00D878DE"/>
    <w:rsid w:val="00D87932"/>
    <w:rsid w:val="00D87AF4"/>
    <w:rsid w:val="00D9075E"/>
    <w:rsid w:val="00D90891"/>
    <w:rsid w:val="00D91554"/>
    <w:rsid w:val="00D916EC"/>
    <w:rsid w:val="00D91782"/>
    <w:rsid w:val="00D91A13"/>
    <w:rsid w:val="00D91C9E"/>
    <w:rsid w:val="00D924BE"/>
    <w:rsid w:val="00D92591"/>
    <w:rsid w:val="00D93964"/>
    <w:rsid w:val="00D9398F"/>
    <w:rsid w:val="00D93F56"/>
    <w:rsid w:val="00D93FA2"/>
    <w:rsid w:val="00D94D4E"/>
    <w:rsid w:val="00D97217"/>
    <w:rsid w:val="00D97DE4"/>
    <w:rsid w:val="00DA007F"/>
    <w:rsid w:val="00DA0248"/>
    <w:rsid w:val="00DA0CC5"/>
    <w:rsid w:val="00DA0E36"/>
    <w:rsid w:val="00DA0EF3"/>
    <w:rsid w:val="00DA1838"/>
    <w:rsid w:val="00DA1AFE"/>
    <w:rsid w:val="00DA1F18"/>
    <w:rsid w:val="00DA213A"/>
    <w:rsid w:val="00DA2503"/>
    <w:rsid w:val="00DA27FB"/>
    <w:rsid w:val="00DA2EDF"/>
    <w:rsid w:val="00DA3EDF"/>
    <w:rsid w:val="00DA4F64"/>
    <w:rsid w:val="00DA5195"/>
    <w:rsid w:val="00DA5214"/>
    <w:rsid w:val="00DA5432"/>
    <w:rsid w:val="00DA5728"/>
    <w:rsid w:val="00DA5ACF"/>
    <w:rsid w:val="00DA5C10"/>
    <w:rsid w:val="00DA5CE4"/>
    <w:rsid w:val="00DA6729"/>
    <w:rsid w:val="00DA67CB"/>
    <w:rsid w:val="00DA6A0A"/>
    <w:rsid w:val="00DA7831"/>
    <w:rsid w:val="00DA7D14"/>
    <w:rsid w:val="00DB12A5"/>
    <w:rsid w:val="00DB17C0"/>
    <w:rsid w:val="00DB1F60"/>
    <w:rsid w:val="00DB2D1C"/>
    <w:rsid w:val="00DB3355"/>
    <w:rsid w:val="00DB3F49"/>
    <w:rsid w:val="00DB45B1"/>
    <w:rsid w:val="00DB4BA8"/>
    <w:rsid w:val="00DB5462"/>
    <w:rsid w:val="00DB5DAE"/>
    <w:rsid w:val="00DB60BB"/>
    <w:rsid w:val="00DB61E0"/>
    <w:rsid w:val="00DB6A82"/>
    <w:rsid w:val="00DB7E44"/>
    <w:rsid w:val="00DB8D34"/>
    <w:rsid w:val="00DC0202"/>
    <w:rsid w:val="00DC02D3"/>
    <w:rsid w:val="00DC16F8"/>
    <w:rsid w:val="00DC1CC7"/>
    <w:rsid w:val="00DC2508"/>
    <w:rsid w:val="00DC28F1"/>
    <w:rsid w:val="00DC36DB"/>
    <w:rsid w:val="00DC3BDD"/>
    <w:rsid w:val="00DC3FC2"/>
    <w:rsid w:val="00DC4157"/>
    <w:rsid w:val="00DC46D0"/>
    <w:rsid w:val="00DC520F"/>
    <w:rsid w:val="00DC53F7"/>
    <w:rsid w:val="00DC58F7"/>
    <w:rsid w:val="00DC617F"/>
    <w:rsid w:val="00DC749B"/>
    <w:rsid w:val="00DC7807"/>
    <w:rsid w:val="00DC797C"/>
    <w:rsid w:val="00DC7C0A"/>
    <w:rsid w:val="00DC7EAC"/>
    <w:rsid w:val="00DD002E"/>
    <w:rsid w:val="00DD08A8"/>
    <w:rsid w:val="00DD0D57"/>
    <w:rsid w:val="00DD15E3"/>
    <w:rsid w:val="00DD18D7"/>
    <w:rsid w:val="00DD21FB"/>
    <w:rsid w:val="00DD2436"/>
    <w:rsid w:val="00DD2906"/>
    <w:rsid w:val="00DD2C77"/>
    <w:rsid w:val="00DD2DB2"/>
    <w:rsid w:val="00DD3062"/>
    <w:rsid w:val="00DD3274"/>
    <w:rsid w:val="00DD3C29"/>
    <w:rsid w:val="00DD4712"/>
    <w:rsid w:val="00DD4A5F"/>
    <w:rsid w:val="00DD525C"/>
    <w:rsid w:val="00DD6314"/>
    <w:rsid w:val="00DD6625"/>
    <w:rsid w:val="00DD6CA8"/>
    <w:rsid w:val="00DD76B4"/>
    <w:rsid w:val="00DD7770"/>
    <w:rsid w:val="00DE071B"/>
    <w:rsid w:val="00DE1D44"/>
    <w:rsid w:val="00DE333A"/>
    <w:rsid w:val="00DE41AD"/>
    <w:rsid w:val="00DE4B03"/>
    <w:rsid w:val="00DE5C0D"/>
    <w:rsid w:val="00DE6C21"/>
    <w:rsid w:val="00DF002F"/>
    <w:rsid w:val="00DF05D1"/>
    <w:rsid w:val="00DF0BB2"/>
    <w:rsid w:val="00DF0BF3"/>
    <w:rsid w:val="00DF0E1C"/>
    <w:rsid w:val="00DF1368"/>
    <w:rsid w:val="00DF1AD5"/>
    <w:rsid w:val="00DF1DD6"/>
    <w:rsid w:val="00DF37BB"/>
    <w:rsid w:val="00DF3CDD"/>
    <w:rsid w:val="00DF4634"/>
    <w:rsid w:val="00DF4982"/>
    <w:rsid w:val="00DF49B5"/>
    <w:rsid w:val="00DF4B97"/>
    <w:rsid w:val="00DF529A"/>
    <w:rsid w:val="00DF59E5"/>
    <w:rsid w:val="00DF5AEE"/>
    <w:rsid w:val="00DF5DBE"/>
    <w:rsid w:val="00DF75A9"/>
    <w:rsid w:val="00DF7C72"/>
    <w:rsid w:val="00DF7DDF"/>
    <w:rsid w:val="00E00421"/>
    <w:rsid w:val="00E007FC"/>
    <w:rsid w:val="00E01CC0"/>
    <w:rsid w:val="00E0291F"/>
    <w:rsid w:val="00E02998"/>
    <w:rsid w:val="00E02C6E"/>
    <w:rsid w:val="00E02D51"/>
    <w:rsid w:val="00E037AE"/>
    <w:rsid w:val="00E0415B"/>
    <w:rsid w:val="00E054F4"/>
    <w:rsid w:val="00E05EB6"/>
    <w:rsid w:val="00E05F13"/>
    <w:rsid w:val="00E05F40"/>
    <w:rsid w:val="00E06371"/>
    <w:rsid w:val="00E06458"/>
    <w:rsid w:val="00E068C7"/>
    <w:rsid w:val="00E10422"/>
    <w:rsid w:val="00E112DA"/>
    <w:rsid w:val="00E116DB"/>
    <w:rsid w:val="00E11C2F"/>
    <w:rsid w:val="00E12131"/>
    <w:rsid w:val="00E1253C"/>
    <w:rsid w:val="00E128BA"/>
    <w:rsid w:val="00E13C66"/>
    <w:rsid w:val="00E15767"/>
    <w:rsid w:val="00E15CCB"/>
    <w:rsid w:val="00E1613F"/>
    <w:rsid w:val="00E173A9"/>
    <w:rsid w:val="00E17411"/>
    <w:rsid w:val="00E177C9"/>
    <w:rsid w:val="00E17F77"/>
    <w:rsid w:val="00E21551"/>
    <w:rsid w:val="00E21835"/>
    <w:rsid w:val="00E21E78"/>
    <w:rsid w:val="00E22AC8"/>
    <w:rsid w:val="00E238F3"/>
    <w:rsid w:val="00E23B99"/>
    <w:rsid w:val="00E244D2"/>
    <w:rsid w:val="00E250A0"/>
    <w:rsid w:val="00E25526"/>
    <w:rsid w:val="00E25BE1"/>
    <w:rsid w:val="00E26678"/>
    <w:rsid w:val="00E2767C"/>
    <w:rsid w:val="00E277B9"/>
    <w:rsid w:val="00E27EBB"/>
    <w:rsid w:val="00E27FAF"/>
    <w:rsid w:val="00E30926"/>
    <w:rsid w:val="00E30F4D"/>
    <w:rsid w:val="00E31151"/>
    <w:rsid w:val="00E315D0"/>
    <w:rsid w:val="00E322F2"/>
    <w:rsid w:val="00E331F4"/>
    <w:rsid w:val="00E338D3"/>
    <w:rsid w:val="00E33926"/>
    <w:rsid w:val="00E33C26"/>
    <w:rsid w:val="00E34077"/>
    <w:rsid w:val="00E346C0"/>
    <w:rsid w:val="00E34998"/>
    <w:rsid w:val="00E34BFB"/>
    <w:rsid w:val="00E34C82"/>
    <w:rsid w:val="00E34C94"/>
    <w:rsid w:val="00E356EE"/>
    <w:rsid w:val="00E3592C"/>
    <w:rsid w:val="00E35E6A"/>
    <w:rsid w:val="00E35EA6"/>
    <w:rsid w:val="00E367D8"/>
    <w:rsid w:val="00E36EE4"/>
    <w:rsid w:val="00E3736F"/>
    <w:rsid w:val="00E37CC4"/>
    <w:rsid w:val="00E37EC3"/>
    <w:rsid w:val="00E37F00"/>
    <w:rsid w:val="00E403B9"/>
    <w:rsid w:val="00E40569"/>
    <w:rsid w:val="00E407CD"/>
    <w:rsid w:val="00E41140"/>
    <w:rsid w:val="00E416FA"/>
    <w:rsid w:val="00E42803"/>
    <w:rsid w:val="00E43449"/>
    <w:rsid w:val="00E439C7"/>
    <w:rsid w:val="00E43DB6"/>
    <w:rsid w:val="00E441DE"/>
    <w:rsid w:val="00E44AF6"/>
    <w:rsid w:val="00E451A6"/>
    <w:rsid w:val="00E45765"/>
    <w:rsid w:val="00E45CDA"/>
    <w:rsid w:val="00E460D9"/>
    <w:rsid w:val="00E47277"/>
    <w:rsid w:val="00E47572"/>
    <w:rsid w:val="00E47653"/>
    <w:rsid w:val="00E47B43"/>
    <w:rsid w:val="00E47C14"/>
    <w:rsid w:val="00E50A57"/>
    <w:rsid w:val="00E50B19"/>
    <w:rsid w:val="00E50EC3"/>
    <w:rsid w:val="00E51495"/>
    <w:rsid w:val="00E51647"/>
    <w:rsid w:val="00E5171C"/>
    <w:rsid w:val="00E51819"/>
    <w:rsid w:val="00E518D2"/>
    <w:rsid w:val="00E51995"/>
    <w:rsid w:val="00E52660"/>
    <w:rsid w:val="00E5288D"/>
    <w:rsid w:val="00E5295B"/>
    <w:rsid w:val="00E53232"/>
    <w:rsid w:val="00E53307"/>
    <w:rsid w:val="00E5392D"/>
    <w:rsid w:val="00E54034"/>
    <w:rsid w:val="00E54D72"/>
    <w:rsid w:val="00E55848"/>
    <w:rsid w:val="00E56016"/>
    <w:rsid w:val="00E57074"/>
    <w:rsid w:val="00E57871"/>
    <w:rsid w:val="00E6000E"/>
    <w:rsid w:val="00E6019C"/>
    <w:rsid w:val="00E6061A"/>
    <w:rsid w:val="00E61D13"/>
    <w:rsid w:val="00E63B38"/>
    <w:rsid w:val="00E64636"/>
    <w:rsid w:val="00E648B1"/>
    <w:rsid w:val="00E64B77"/>
    <w:rsid w:val="00E6540F"/>
    <w:rsid w:val="00E65A85"/>
    <w:rsid w:val="00E666CD"/>
    <w:rsid w:val="00E67ECA"/>
    <w:rsid w:val="00E70BDB"/>
    <w:rsid w:val="00E70C96"/>
    <w:rsid w:val="00E7148B"/>
    <w:rsid w:val="00E718D1"/>
    <w:rsid w:val="00E71B42"/>
    <w:rsid w:val="00E71B83"/>
    <w:rsid w:val="00E71C26"/>
    <w:rsid w:val="00E72EC9"/>
    <w:rsid w:val="00E7314F"/>
    <w:rsid w:val="00E73773"/>
    <w:rsid w:val="00E738BC"/>
    <w:rsid w:val="00E73BB9"/>
    <w:rsid w:val="00E73EF6"/>
    <w:rsid w:val="00E747C7"/>
    <w:rsid w:val="00E74969"/>
    <w:rsid w:val="00E74B4C"/>
    <w:rsid w:val="00E74C7B"/>
    <w:rsid w:val="00E74D0F"/>
    <w:rsid w:val="00E75502"/>
    <w:rsid w:val="00E75FF2"/>
    <w:rsid w:val="00E76BC3"/>
    <w:rsid w:val="00E76E36"/>
    <w:rsid w:val="00E771CC"/>
    <w:rsid w:val="00E77234"/>
    <w:rsid w:val="00E7778F"/>
    <w:rsid w:val="00E778EB"/>
    <w:rsid w:val="00E77C80"/>
    <w:rsid w:val="00E77F53"/>
    <w:rsid w:val="00E8014B"/>
    <w:rsid w:val="00E80240"/>
    <w:rsid w:val="00E804EB"/>
    <w:rsid w:val="00E80D23"/>
    <w:rsid w:val="00E8145C"/>
    <w:rsid w:val="00E81732"/>
    <w:rsid w:val="00E82633"/>
    <w:rsid w:val="00E83283"/>
    <w:rsid w:val="00E83C39"/>
    <w:rsid w:val="00E83DFA"/>
    <w:rsid w:val="00E84BB4"/>
    <w:rsid w:val="00E85024"/>
    <w:rsid w:val="00E8536E"/>
    <w:rsid w:val="00E857C7"/>
    <w:rsid w:val="00E858CC"/>
    <w:rsid w:val="00E85B50"/>
    <w:rsid w:val="00E870B0"/>
    <w:rsid w:val="00E87BCE"/>
    <w:rsid w:val="00E87D1F"/>
    <w:rsid w:val="00E90899"/>
    <w:rsid w:val="00E916D7"/>
    <w:rsid w:val="00E91FF2"/>
    <w:rsid w:val="00E92275"/>
    <w:rsid w:val="00E92278"/>
    <w:rsid w:val="00E922A7"/>
    <w:rsid w:val="00E9273C"/>
    <w:rsid w:val="00E927F9"/>
    <w:rsid w:val="00E94791"/>
    <w:rsid w:val="00E94C34"/>
    <w:rsid w:val="00E94EA9"/>
    <w:rsid w:val="00E9509D"/>
    <w:rsid w:val="00E95250"/>
    <w:rsid w:val="00E953E0"/>
    <w:rsid w:val="00E95522"/>
    <w:rsid w:val="00EA07C3"/>
    <w:rsid w:val="00EA1AD0"/>
    <w:rsid w:val="00EA2360"/>
    <w:rsid w:val="00EA2757"/>
    <w:rsid w:val="00EA2EBF"/>
    <w:rsid w:val="00EA3001"/>
    <w:rsid w:val="00EA34AF"/>
    <w:rsid w:val="00EA35E2"/>
    <w:rsid w:val="00EA3B6F"/>
    <w:rsid w:val="00EA3ECA"/>
    <w:rsid w:val="00EA545A"/>
    <w:rsid w:val="00EA6057"/>
    <w:rsid w:val="00EA7014"/>
    <w:rsid w:val="00EA77D4"/>
    <w:rsid w:val="00EA78C2"/>
    <w:rsid w:val="00EA79AF"/>
    <w:rsid w:val="00EB04B6"/>
    <w:rsid w:val="00EB092A"/>
    <w:rsid w:val="00EB0ED3"/>
    <w:rsid w:val="00EB147B"/>
    <w:rsid w:val="00EB23A0"/>
    <w:rsid w:val="00EB2F36"/>
    <w:rsid w:val="00EB3026"/>
    <w:rsid w:val="00EB35A0"/>
    <w:rsid w:val="00EB36C0"/>
    <w:rsid w:val="00EB375F"/>
    <w:rsid w:val="00EB3E14"/>
    <w:rsid w:val="00EB4036"/>
    <w:rsid w:val="00EB44BF"/>
    <w:rsid w:val="00EB4C59"/>
    <w:rsid w:val="00EB5D0E"/>
    <w:rsid w:val="00EB6D29"/>
    <w:rsid w:val="00EB7F2B"/>
    <w:rsid w:val="00EC0033"/>
    <w:rsid w:val="00EC0A3A"/>
    <w:rsid w:val="00EC0FA7"/>
    <w:rsid w:val="00EC1322"/>
    <w:rsid w:val="00EC13F9"/>
    <w:rsid w:val="00EC17DA"/>
    <w:rsid w:val="00EC263D"/>
    <w:rsid w:val="00EC2713"/>
    <w:rsid w:val="00EC2923"/>
    <w:rsid w:val="00EC383A"/>
    <w:rsid w:val="00EC3B4A"/>
    <w:rsid w:val="00EC48DE"/>
    <w:rsid w:val="00EC49F8"/>
    <w:rsid w:val="00EC4CF5"/>
    <w:rsid w:val="00EC6964"/>
    <w:rsid w:val="00EC6F6C"/>
    <w:rsid w:val="00ECD4C2"/>
    <w:rsid w:val="00ED0146"/>
    <w:rsid w:val="00ED09D2"/>
    <w:rsid w:val="00ED0A65"/>
    <w:rsid w:val="00ED0AB5"/>
    <w:rsid w:val="00ED10E6"/>
    <w:rsid w:val="00ED1419"/>
    <w:rsid w:val="00ED145F"/>
    <w:rsid w:val="00ED1F39"/>
    <w:rsid w:val="00ED27EA"/>
    <w:rsid w:val="00ED3217"/>
    <w:rsid w:val="00ED3397"/>
    <w:rsid w:val="00ED387E"/>
    <w:rsid w:val="00ED38CD"/>
    <w:rsid w:val="00ED39AB"/>
    <w:rsid w:val="00ED48D9"/>
    <w:rsid w:val="00ED7481"/>
    <w:rsid w:val="00ED76CA"/>
    <w:rsid w:val="00EE06CB"/>
    <w:rsid w:val="00EE09B9"/>
    <w:rsid w:val="00EE1258"/>
    <w:rsid w:val="00EE19C3"/>
    <w:rsid w:val="00EE1AD4"/>
    <w:rsid w:val="00EE1D03"/>
    <w:rsid w:val="00EE1FFE"/>
    <w:rsid w:val="00EE2A39"/>
    <w:rsid w:val="00EE2ABC"/>
    <w:rsid w:val="00EE3464"/>
    <w:rsid w:val="00EE34C3"/>
    <w:rsid w:val="00EE376B"/>
    <w:rsid w:val="00EE394C"/>
    <w:rsid w:val="00EE418F"/>
    <w:rsid w:val="00EE46DE"/>
    <w:rsid w:val="00EE4BC7"/>
    <w:rsid w:val="00EE5ECD"/>
    <w:rsid w:val="00EE71BF"/>
    <w:rsid w:val="00EE75D9"/>
    <w:rsid w:val="00EF134B"/>
    <w:rsid w:val="00EF3396"/>
    <w:rsid w:val="00EF5283"/>
    <w:rsid w:val="00EF5B1B"/>
    <w:rsid w:val="00EF5E29"/>
    <w:rsid w:val="00EF64F3"/>
    <w:rsid w:val="00EF6598"/>
    <w:rsid w:val="00EF6C47"/>
    <w:rsid w:val="00EF7049"/>
    <w:rsid w:val="00F00655"/>
    <w:rsid w:val="00F012F4"/>
    <w:rsid w:val="00F018C8"/>
    <w:rsid w:val="00F01C96"/>
    <w:rsid w:val="00F0229E"/>
    <w:rsid w:val="00F025B8"/>
    <w:rsid w:val="00F02A75"/>
    <w:rsid w:val="00F03C3C"/>
    <w:rsid w:val="00F03C46"/>
    <w:rsid w:val="00F03CC7"/>
    <w:rsid w:val="00F03E42"/>
    <w:rsid w:val="00F0438C"/>
    <w:rsid w:val="00F0464D"/>
    <w:rsid w:val="00F04AE2"/>
    <w:rsid w:val="00F05243"/>
    <w:rsid w:val="00F05860"/>
    <w:rsid w:val="00F05A85"/>
    <w:rsid w:val="00F068F6"/>
    <w:rsid w:val="00F06D4E"/>
    <w:rsid w:val="00F1280D"/>
    <w:rsid w:val="00F128FC"/>
    <w:rsid w:val="00F13BF0"/>
    <w:rsid w:val="00F13ED7"/>
    <w:rsid w:val="00F14BC3"/>
    <w:rsid w:val="00F158A1"/>
    <w:rsid w:val="00F15D9E"/>
    <w:rsid w:val="00F16A75"/>
    <w:rsid w:val="00F171FA"/>
    <w:rsid w:val="00F204AE"/>
    <w:rsid w:val="00F2182C"/>
    <w:rsid w:val="00F219FC"/>
    <w:rsid w:val="00F21A40"/>
    <w:rsid w:val="00F21CFC"/>
    <w:rsid w:val="00F21D31"/>
    <w:rsid w:val="00F22114"/>
    <w:rsid w:val="00F2311A"/>
    <w:rsid w:val="00F23A51"/>
    <w:rsid w:val="00F23CAA"/>
    <w:rsid w:val="00F24471"/>
    <w:rsid w:val="00F245A2"/>
    <w:rsid w:val="00F24F11"/>
    <w:rsid w:val="00F252A8"/>
    <w:rsid w:val="00F25956"/>
    <w:rsid w:val="00F25A0F"/>
    <w:rsid w:val="00F26108"/>
    <w:rsid w:val="00F27015"/>
    <w:rsid w:val="00F27A67"/>
    <w:rsid w:val="00F3104C"/>
    <w:rsid w:val="00F31AAC"/>
    <w:rsid w:val="00F31E9A"/>
    <w:rsid w:val="00F32155"/>
    <w:rsid w:val="00F32BCE"/>
    <w:rsid w:val="00F33972"/>
    <w:rsid w:val="00F34A48"/>
    <w:rsid w:val="00F34C9E"/>
    <w:rsid w:val="00F35371"/>
    <w:rsid w:val="00F357A7"/>
    <w:rsid w:val="00F35845"/>
    <w:rsid w:val="00F3589C"/>
    <w:rsid w:val="00F35BFB"/>
    <w:rsid w:val="00F362FE"/>
    <w:rsid w:val="00F36401"/>
    <w:rsid w:val="00F36488"/>
    <w:rsid w:val="00F36697"/>
    <w:rsid w:val="00F369E2"/>
    <w:rsid w:val="00F369E3"/>
    <w:rsid w:val="00F36EF2"/>
    <w:rsid w:val="00F37278"/>
    <w:rsid w:val="00F37370"/>
    <w:rsid w:val="00F37AC4"/>
    <w:rsid w:val="00F37E39"/>
    <w:rsid w:val="00F40288"/>
    <w:rsid w:val="00F404DD"/>
    <w:rsid w:val="00F405C7"/>
    <w:rsid w:val="00F40A8A"/>
    <w:rsid w:val="00F4163E"/>
    <w:rsid w:val="00F427C1"/>
    <w:rsid w:val="00F42979"/>
    <w:rsid w:val="00F42D08"/>
    <w:rsid w:val="00F42F90"/>
    <w:rsid w:val="00F433DB"/>
    <w:rsid w:val="00F4424B"/>
    <w:rsid w:val="00F4570E"/>
    <w:rsid w:val="00F45BC1"/>
    <w:rsid w:val="00F45DE7"/>
    <w:rsid w:val="00F45E01"/>
    <w:rsid w:val="00F45FAE"/>
    <w:rsid w:val="00F46397"/>
    <w:rsid w:val="00F47846"/>
    <w:rsid w:val="00F47929"/>
    <w:rsid w:val="00F47957"/>
    <w:rsid w:val="00F47C57"/>
    <w:rsid w:val="00F5058F"/>
    <w:rsid w:val="00F50A6E"/>
    <w:rsid w:val="00F52127"/>
    <w:rsid w:val="00F54434"/>
    <w:rsid w:val="00F549C2"/>
    <w:rsid w:val="00F54D06"/>
    <w:rsid w:val="00F55CBC"/>
    <w:rsid w:val="00F56817"/>
    <w:rsid w:val="00F56857"/>
    <w:rsid w:val="00F56E47"/>
    <w:rsid w:val="00F60400"/>
    <w:rsid w:val="00F60661"/>
    <w:rsid w:val="00F608AD"/>
    <w:rsid w:val="00F60BBB"/>
    <w:rsid w:val="00F611C7"/>
    <w:rsid w:val="00F61662"/>
    <w:rsid w:val="00F616B3"/>
    <w:rsid w:val="00F61B80"/>
    <w:rsid w:val="00F61BC9"/>
    <w:rsid w:val="00F62409"/>
    <w:rsid w:val="00F6261F"/>
    <w:rsid w:val="00F6352D"/>
    <w:rsid w:val="00F63A66"/>
    <w:rsid w:val="00F64091"/>
    <w:rsid w:val="00F647BA"/>
    <w:rsid w:val="00F64C2B"/>
    <w:rsid w:val="00F65881"/>
    <w:rsid w:val="00F65993"/>
    <w:rsid w:val="00F65DD8"/>
    <w:rsid w:val="00F65FFD"/>
    <w:rsid w:val="00F67392"/>
    <w:rsid w:val="00F67B46"/>
    <w:rsid w:val="00F70468"/>
    <w:rsid w:val="00F7099E"/>
    <w:rsid w:val="00F71955"/>
    <w:rsid w:val="00F71BC0"/>
    <w:rsid w:val="00F7340C"/>
    <w:rsid w:val="00F73954"/>
    <w:rsid w:val="00F74555"/>
    <w:rsid w:val="00F74BBA"/>
    <w:rsid w:val="00F74E9E"/>
    <w:rsid w:val="00F75B1A"/>
    <w:rsid w:val="00F75C42"/>
    <w:rsid w:val="00F77624"/>
    <w:rsid w:val="00F77930"/>
    <w:rsid w:val="00F77A51"/>
    <w:rsid w:val="00F77EAF"/>
    <w:rsid w:val="00F804A7"/>
    <w:rsid w:val="00F80C91"/>
    <w:rsid w:val="00F812F3"/>
    <w:rsid w:val="00F8235F"/>
    <w:rsid w:val="00F825D6"/>
    <w:rsid w:val="00F834CF"/>
    <w:rsid w:val="00F83A89"/>
    <w:rsid w:val="00F8426F"/>
    <w:rsid w:val="00F84D36"/>
    <w:rsid w:val="00F85CD9"/>
    <w:rsid w:val="00F862DE"/>
    <w:rsid w:val="00F867B3"/>
    <w:rsid w:val="00F86C20"/>
    <w:rsid w:val="00F877EB"/>
    <w:rsid w:val="00F87A2C"/>
    <w:rsid w:val="00F90E8B"/>
    <w:rsid w:val="00F91034"/>
    <w:rsid w:val="00F91293"/>
    <w:rsid w:val="00F92969"/>
    <w:rsid w:val="00F940B4"/>
    <w:rsid w:val="00F9436F"/>
    <w:rsid w:val="00F94722"/>
    <w:rsid w:val="00F9498A"/>
    <w:rsid w:val="00F94A0B"/>
    <w:rsid w:val="00F94A26"/>
    <w:rsid w:val="00F94D8F"/>
    <w:rsid w:val="00F95D32"/>
    <w:rsid w:val="00F95EBF"/>
    <w:rsid w:val="00F96467"/>
    <w:rsid w:val="00F96AD9"/>
    <w:rsid w:val="00F96D77"/>
    <w:rsid w:val="00F979BE"/>
    <w:rsid w:val="00FA13FF"/>
    <w:rsid w:val="00FA22EB"/>
    <w:rsid w:val="00FA2C4A"/>
    <w:rsid w:val="00FA391F"/>
    <w:rsid w:val="00FA3A7F"/>
    <w:rsid w:val="00FA3B89"/>
    <w:rsid w:val="00FA5BAA"/>
    <w:rsid w:val="00FA6849"/>
    <w:rsid w:val="00FA6C54"/>
    <w:rsid w:val="00FA6D79"/>
    <w:rsid w:val="00FA6F1C"/>
    <w:rsid w:val="00FA7187"/>
    <w:rsid w:val="00FA797D"/>
    <w:rsid w:val="00FA7D98"/>
    <w:rsid w:val="00FB0A4C"/>
    <w:rsid w:val="00FB0AEC"/>
    <w:rsid w:val="00FB0B38"/>
    <w:rsid w:val="00FB0D7B"/>
    <w:rsid w:val="00FB187B"/>
    <w:rsid w:val="00FB2827"/>
    <w:rsid w:val="00FB2D9E"/>
    <w:rsid w:val="00FB33E2"/>
    <w:rsid w:val="00FB340B"/>
    <w:rsid w:val="00FB3AEF"/>
    <w:rsid w:val="00FB5319"/>
    <w:rsid w:val="00FB549D"/>
    <w:rsid w:val="00FB5F34"/>
    <w:rsid w:val="00FB5FD8"/>
    <w:rsid w:val="00FB6376"/>
    <w:rsid w:val="00FB671C"/>
    <w:rsid w:val="00FB6BC6"/>
    <w:rsid w:val="00FB7394"/>
    <w:rsid w:val="00FB7DF7"/>
    <w:rsid w:val="00FC08CD"/>
    <w:rsid w:val="00FC13F3"/>
    <w:rsid w:val="00FC14BB"/>
    <w:rsid w:val="00FC1DE0"/>
    <w:rsid w:val="00FC2FCF"/>
    <w:rsid w:val="00FC3907"/>
    <w:rsid w:val="00FC4006"/>
    <w:rsid w:val="00FC4082"/>
    <w:rsid w:val="00FC42D6"/>
    <w:rsid w:val="00FC4B19"/>
    <w:rsid w:val="00FC5022"/>
    <w:rsid w:val="00FC50D8"/>
    <w:rsid w:val="00FC5983"/>
    <w:rsid w:val="00FC651D"/>
    <w:rsid w:val="00FC68EA"/>
    <w:rsid w:val="00FC6D92"/>
    <w:rsid w:val="00FD0A77"/>
    <w:rsid w:val="00FD10AE"/>
    <w:rsid w:val="00FD1149"/>
    <w:rsid w:val="00FD1423"/>
    <w:rsid w:val="00FD1AB6"/>
    <w:rsid w:val="00FD1CCF"/>
    <w:rsid w:val="00FD21EB"/>
    <w:rsid w:val="00FD296B"/>
    <w:rsid w:val="00FD351E"/>
    <w:rsid w:val="00FD366E"/>
    <w:rsid w:val="00FD3CEE"/>
    <w:rsid w:val="00FD409E"/>
    <w:rsid w:val="00FD45A5"/>
    <w:rsid w:val="00FD4929"/>
    <w:rsid w:val="00FD579E"/>
    <w:rsid w:val="00FD6B36"/>
    <w:rsid w:val="00FD6FC6"/>
    <w:rsid w:val="00FD725A"/>
    <w:rsid w:val="00FE047D"/>
    <w:rsid w:val="00FE0684"/>
    <w:rsid w:val="00FE0ECD"/>
    <w:rsid w:val="00FE281A"/>
    <w:rsid w:val="00FE2CA9"/>
    <w:rsid w:val="00FE2D53"/>
    <w:rsid w:val="00FE2EE0"/>
    <w:rsid w:val="00FE352E"/>
    <w:rsid w:val="00FE39B8"/>
    <w:rsid w:val="00FE4354"/>
    <w:rsid w:val="00FE45BE"/>
    <w:rsid w:val="00FE4904"/>
    <w:rsid w:val="00FE4BAD"/>
    <w:rsid w:val="00FE510B"/>
    <w:rsid w:val="00FE5221"/>
    <w:rsid w:val="00FE52FF"/>
    <w:rsid w:val="00FE5BC1"/>
    <w:rsid w:val="00FE5BD4"/>
    <w:rsid w:val="00FE5D68"/>
    <w:rsid w:val="00FE60D9"/>
    <w:rsid w:val="00FE69AC"/>
    <w:rsid w:val="00FE6A7C"/>
    <w:rsid w:val="00FE703E"/>
    <w:rsid w:val="00FE755C"/>
    <w:rsid w:val="00FE7CBB"/>
    <w:rsid w:val="00FF00B4"/>
    <w:rsid w:val="00FF02D1"/>
    <w:rsid w:val="00FF0487"/>
    <w:rsid w:val="00FF11FC"/>
    <w:rsid w:val="00FF12B0"/>
    <w:rsid w:val="00FF14B0"/>
    <w:rsid w:val="00FF14B6"/>
    <w:rsid w:val="00FF1DD7"/>
    <w:rsid w:val="00FF2FFA"/>
    <w:rsid w:val="00FF3182"/>
    <w:rsid w:val="00FF3DEF"/>
    <w:rsid w:val="00FF4279"/>
    <w:rsid w:val="00FF464B"/>
    <w:rsid w:val="00FF4964"/>
    <w:rsid w:val="00FF58A3"/>
    <w:rsid w:val="00FF6281"/>
    <w:rsid w:val="0114158E"/>
    <w:rsid w:val="015015DB"/>
    <w:rsid w:val="018669CC"/>
    <w:rsid w:val="01A569BA"/>
    <w:rsid w:val="0273D33E"/>
    <w:rsid w:val="0315B26C"/>
    <w:rsid w:val="0447A00B"/>
    <w:rsid w:val="04E8D166"/>
    <w:rsid w:val="05698192"/>
    <w:rsid w:val="05C059F7"/>
    <w:rsid w:val="0640C91E"/>
    <w:rsid w:val="06A18C42"/>
    <w:rsid w:val="070D74A6"/>
    <w:rsid w:val="0717AC8A"/>
    <w:rsid w:val="072DF10A"/>
    <w:rsid w:val="0737CD89"/>
    <w:rsid w:val="074ABD7C"/>
    <w:rsid w:val="07831168"/>
    <w:rsid w:val="07D32D82"/>
    <w:rsid w:val="07F41742"/>
    <w:rsid w:val="08025154"/>
    <w:rsid w:val="0832781F"/>
    <w:rsid w:val="086B67B3"/>
    <w:rsid w:val="0A621E7F"/>
    <w:rsid w:val="0B45FAD6"/>
    <w:rsid w:val="0C482DF3"/>
    <w:rsid w:val="0C63A7FE"/>
    <w:rsid w:val="0CDE70CE"/>
    <w:rsid w:val="0D129EC6"/>
    <w:rsid w:val="0E210F79"/>
    <w:rsid w:val="0E589B04"/>
    <w:rsid w:val="0E68C179"/>
    <w:rsid w:val="0EB97E96"/>
    <w:rsid w:val="0EBBF41D"/>
    <w:rsid w:val="0F3DAA86"/>
    <w:rsid w:val="0FD3460B"/>
    <w:rsid w:val="0FDC3D25"/>
    <w:rsid w:val="1038546D"/>
    <w:rsid w:val="1157BA38"/>
    <w:rsid w:val="116473AF"/>
    <w:rsid w:val="11E404D1"/>
    <w:rsid w:val="1230D061"/>
    <w:rsid w:val="124AAF67"/>
    <w:rsid w:val="129383CF"/>
    <w:rsid w:val="12F5D54F"/>
    <w:rsid w:val="13144345"/>
    <w:rsid w:val="133B8423"/>
    <w:rsid w:val="1355A80F"/>
    <w:rsid w:val="1378AA1E"/>
    <w:rsid w:val="13C39EEF"/>
    <w:rsid w:val="13D4A040"/>
    <w:rsid w:val="13D9AAF9"/>
    <w:rsid w:val="140A4919"/>
    <w:rsid w:val="1432B8AA"/>
    <w:rsid w:val="144EEFBC"/>
    <w:rsid w:val="15A2862F"/>
    <w:rsid w:val="15B5EDB6"/>
    <w:rsid w:val="15CE7ED2"/>
    <w:rsid w:val="1610D093"/>
    <w:rsid w:val="16CD21BA"/>
    <w:rsid w:val="17A42DD7"/>
    <w:rsid w:val="17B164AB"/>
    <w:rsid w:val="17D5C316"/>
    <w:rsid w:val="180456C7"/>
    <w:rsid w:val="18EE8102"/>
    <w:rsid w:val="19FF1BC8"/>
    <w:rsid w:val="1A278AEF"/>
    <w:rsid w:val="1A415AE4"/>
    <w:rsid w:val="1AB670B3"/>
    <w:rsid w:val="1AC37DD7"/>
    <w:rsid w:val="1AD35E5C"/>
    <w:rsid w:val="1B1B8041"/>
    <w:rsid w:val="1B48EAD6"/>
    <w:rsid w:val="1BE33C5A"/>
    <w:rsid w:val="1CB9564B"/>
    <w:rsid w:val="1CC185C4"/>
    <w:rsid w:val="1D1770D7"/>
    <w:rsid w:val="1E112389"/>
    <w:rsid w:val="1E8C4EE5"/>
    <w:rsid w:val="1E8F4E9E"/>
    <w:rsid w:val="1EC49E35"/>
    <w:rsid w:val="1F5B7536"/>
    <w:rsid w:val="1F848D86"/>
    <w:rsid w:val="1FCDA20C"/>
    <w:rsid w:val="1FFCFDAF"/>
    <w:rsid w:val="2079BAA3"/>
    <w:rsid w:val="20B3DEE9"/>
    <w:rsid w:val="20D7B493"/>
    <w:rsid w:val="20FF591F"/>
    <w:rsid w:val="21EA4B5B"/>
    <w:rsid w:val="21F6D222"/>
    <w:rsid w:val="224408A7"/>
    <w:rsid w:val="224B726C"/>
    <w:rsid w:val="224CC2A7"/>
    <w:rsid w:val="22A807FE"/>
    <w:rsid w:val="235F9A0E"/>
    <w:rsid w:val="238E8BFF"/>
    <w:rsid w:val="23A780FF"/>
    <w:rsid w:val="23F5B91C"/>
    <w:rsid w:val="24246261"/>
    <w:rsid w:val="242635AE"/>
    <w:rsid w:val="2457AE9B"/>
    <w:rsid w:val="25378FFF"/>
    <w:rsid w:val="2559EA08"/>
    <w:rsid w:val="2585168A"/>
    <w:rsid w:val="2585C9DC"/>
    <w:rsid w:val="258CDB51"/>
    <w:rsid w:val="25CF6D50"/>
    <w:rsid w:val="2695BD03"/>
    <w:rsid w:val="26B0F5BF"/>
    <w:rsid w:val="276E3140"/>
    <w:rsid w:val="279177F5"/>
    <w:rsid w:val="28B7F565"/>
    <w:rsid w:val="28C79770"/>
    <w:rsid w:val="29296E56"/>
    <w:rsid w:val="292DF3D2"/>
    <w:rsid w:val="2977CBBE"/>
    <w:rsid w:val="29A2C198"/>
    <w:rsid w:val="29D46DCE"/>
    <w:rsid w:val="2A3C6694"/>
    <w:rsid w:val="2A84F31D"/>
    <w:rsid w:val="2AEC43CF"/>
    <w:rsid w:val="2B464243"/>
    <w:rsid w:val="2BAC7A90"/>
    <w:rsid w:val="2BE33D44"/>
    <w:rsid w:val="2BF24268"/>
    <w:rsid w:val="2C4BA111"/>
    <w:rsid w:val="2C7A4FD2"/>
    <w:rsid w:val="2CA70E4A"/>
    <w:rsid w:val="2CB36244"/>
    <w:rsid w:val="2CF9E75A"/>
    <w:rsid w:val="2D5963EA"/>
    <w:rsid w:val="2D7CDA5C"/>
    <w:rsid w:val="2DA30E82"/>
    <w:rsid w:val="2DB2FDB1"/>
    <w:rsid w:val="2E27FFFE"/>
    <w:rsid w:val="2F1922E4"/>
    <w:rsid w:val="302511AD"/>
    <w:rsid w:val="309C8A74"/>
    <w:rsid w:val="31B51C6D"/>
    <w:rsid w:val="322093B3"/>
    <w:rsid w:val="32B8775E"/>
    <w:rsid w:val="32CB2CAF"/>
    <w:rsid w:val="332F410A"/>
    <w:rsid w:val="33A27E06"/>
    <w:rsid w:val="33AC6999"/>
    <w:rsid w:val="33F9FAE7"/>
    <w:rsid w:val="34C7D7BB"/>
    <w:rsid w:val="34E86D9E"/>
    <w:rsid w:val="34E8BB67"/>
    <w:rsid w:val="3506B31F"/>
    <w:rsid w:val="35533D07"/>
    <w:rsid w:val="35B6BECA"/>
    <w:rsid w:val="35EC43A8"/>
    <w:rsid w:val="36796134"/>
    <w:rsid w:val="36904C60"/>
    <w:rsid w:val="372FDC5A"/>
    <w:rsid w:val="37F516F6"/>
    <w:rsid w:val="3835450C"/>
    <w:rsid w:val="391CC332"/>
    <w:rsid w:val="393D1B7C"/>
    <w:rsid w:val="3A47F9B0"/>
    <w:rsid w:val="3B51F17D"/>
    <w:rsid w:val="3B837B29"/>
    <w:rsid w:val="3CAB36A2"/>
    <w:rsid w:val="3D2F4BA3"/>
    <w:rsid w:val="3DA9B076"/>
    <w:rsid w:val="3E208AF1"/>
    <w:rsid w:val="3F3229D2"/>
    <w:rsid w:val="3F7A38E2"/>
    <w:rsid w:val="3FDC75F3"/>
    <w:rsid w:val="4094D4F3"/>
    <w:rsid w:val="40B4D313"/>
    <w:rsid w:val="40FDDD1B"/>
    <w:rsid w:val="41172DA8"/>
    <w:rsid w:val="411DDFFF"/>
    <w:rsid w:val="422CF533"/>
    <w:rsid w:val="424C636C"/>
    <w:rsid w:val="425DD58E"/>
    <w:rsid w:val="4262B4F0"/>
    <w:rsid w:val="433B83C6"/>
    <w:rsid w:val="43B79808"/>
    <w:rsid w:val="448D1BEF"/>
    <w:rsid w:val="44B6C7AF"/>
    <w:rsid w:val="44CD3B96"/>
    <w:rsid w:val="44D6823E"/>
    <w:rsid w:val="44F334E2"/>
    <w:rsid w:val="45902C8C"/>
    <w:rsid w:val="45E73D5F"/>
    <w:rsid w:val="46454A1F"/>
    <w:rsid w:val="46967676"/>
    <w:rsid w:val="481B8887"/>
    <w:rsid w:val="483898C4"/>
    <w:rsid w:val="4838BE1F"/>
    <w:rsid w:val="48513EC7"/>
    <w:rsid w:val="49B3FC5E"/>
    <w:rsid w:val="49F6ECE2"/>
    <w:rsid w:val="4A7596E6"/>
    <w:rsid w:val="4AF511B6"/>
    <w:rsid w:val="4B8F04D6"/>
    <w:rsid w:val="4BA64BCB"/>
    <w:rsid w:val="4CC9D717"/>
    <w:rsid w:val="4CD00C7D"/>
    <w:rsid w:val="4D0BC8DA"/>
    <w:rsid w:val="4D23F7B3"/>
    <w:rsid w:val="4D2F1B19"/>
    <w:rsid w:val="4D330097"/>
    <w:rsid w:val="4DE4AAA0"/>
    <w:rsid w:val="4E406F89"/>
    <w:rsid w:val="4E448EFC"/>
    <w:rsid w:val="4E4DE431"/>
    <w:rsid w:val="4E784A32"/>
    <w:rsid w:val="4FBB2A8A"/>
    <w:rsid w:val="4FBBA9C4"/>
    <w:rsid w:val="4FDF8A95"/>
    <w:rsid w:val="505AEAD5"/>
    <w:rsid w:val="505D40BA"/>
    <w:rsid w:val="508BA759"/>
    <w:rsid w:val="50E03B1A"/>
    <w:rsid w:val="518AED6D"/>
    <w:rsid w:val="5200AEE1"/>
    <w:rsid w:val="520FF77B"/>
    <w:rsid w:val="527ED9D9"/>
    <w:rsid w:val="52C72356"/>
    <w:rsid w:val="530150BA"/>
    <w:rsid w:val="5368FDD7"/>
    <w:rsid w:val="547A9FFE"/>
    <w:rsid w:val="555D2BAC"/>
    <w:rsid w:val="55EF3207"/>
    <w:rsid w:val="566CCFE9"/>
    <w:rsid w:val="57CC8687"/>
    <w:rsid w:val="58A02791"/>
    <w:rsid w:val="5975827B"/>
    <w:rsid w:val="59F340E9"/>
    <w:rsid w:val="5A962AC4"/>
    <w:rsid w:val="5AC5CFBC"/>
    <w:rsid w:val="5ADC0E22"/>
    <w:rsid w:val="5B9E6FB9"/>
    <w:rsid w:val="5BC1E307"/>
    <w:rsid w:val="5C329CCF"/>
    <w:rsid w:val="5CA8C0CF"/>
    <w:rsid w:val="5CB3C319"/>
    <w:rsid w:val="5CB96FC2"/>
    <w:rsid w:val="5CEFE708"/>
    <w:rsid w:val="5CFD674E"/>
    <w:rsid w:val="5D227505"/>
    <w:rsid w:val="5D49D6B7"/>
    <w:rsid w:val="5DF91B2F"/>
    <w:rsid w:val="5E4BDCEB"/>
    <w:rsid w:val="5E5F5ACA"/>
    <w:rsid w:val="5EB1BF06"/>
    <w:rsid w:val="5ED4B199"/>
    <w:rsid w:val="5ED5A10D"/>
    <w:rsid w:val="5F2B42F8"/>
    <w:rsid w:val="60D7E760"/>
    <w:rsid w:val="613C2420"/>
    <w:rsid w:val="61777544"/>
    <w:rsid w:val="61787521"/>
    <w:rsid w:val="61D902AB"/>
    <w:rsid w:val="61E2A579"/>
    <w:rsid w:val="626A3B9F"/>
    <w:rsid w:val="62F055ED"/>
    <w:rsid w:val="63558446"/>
    <w:rsid w:val="6357EBB3"/>
    <w:rsid w:val="639ACEF4"/>
    <w:rsid w:val="646B4919"/>
    <w:rsid w:val="65627F44"/>
    <w:rsid w:val="658E6C90"/>
    <w:rsid w:val="65F5EFD1"/>
    <w:rsid w:val="6610D92F"/>
    <w:rsid w:val="66615614"/>
    <w:rsid w:val="666C8C3F"/>
    <w:rsid w:val="6704C959"/>
    <w:rsid w:val="670E99D0"/>
    <w:rsid w:val="672C5D91"/>
    <w:rsid w:val="67DF651A"/>
    <w:rsid w:val="67EABB20"/>
    <w:rsid w:val="682053DE"/>
    <w:rsid w:val="68380B0B"/>
    <w:rsid w:val="685DF12B"/>
    <w:rsid w:val="685F651C"/>
    <w:rsid w:val="686989F2"/>
    <w:rsid w:val="68FE7FB3"/>
    <w:rsid w:val="691D737E"/>
    <w:rsid w:val="693B0BD8"/>
    <w:rsid w:val="69426042"/>
    <w:rsid w:val="698B56EB"/>
    <w:rsid w:val="6A3EF5DF"/>
    <w:rsid w:val="6A514386"/>
    <w:rsid w:val="6A5FD869"/>
    <w:rsid w:val="6B1A8D38"/>
    <w:rsid w:val="6B286130"/>
    <w:rsid w:val="6B2C3461"/>
    <w:rsid w:val="6B7B67AB"/>
    <w:rsid w:val="6B85008D"/>
    <w:rsid w:val="6BA9CD0D"/>
    <w:rsid w:val="6BAC762B"/>
    <w:rsid w:val="6BFBCB92"/>
    <w:rsid w:val="6C03E15D"/>
    <w:rsid w:val="6C70A18F"/>
    <w:rsid w:val="6CB96FC1"/>
    <w:rsid w:val="6CEE2058"/>
    <w:rsid w:val="6D37A27B"/>
    <w:rsid w:val="6E34F835"/>
    <w:rsid w:val="6E42D9A2"/>
    <w:rsid w:val="6E64EB7B"/>
    <w:rsid w:val="6F14397C"/>
    <w:rsid w:val="6F95E407"/>
    <w:rsid w:val="6FC90174"/>
    <w:rsid w:val="6FCF907E"/>
    <w:rsid w:val="70B26BA4"/>
    <w:rsid w:val="71077455"/>
    <w:rsid w:val="71331FE6"/>
    <w:rsid w:val="71EF8667"/>
    <w:rsid w:val="7206ED4A"/>
    <w:rsid w:val="72206F7D"/>
    <w:rsid w:val="72728306"/>
    <w:rsid w:val="72F346CE"/>
    <w:rsid w:val="737F6065"/>
    <w:rsid w:val="73EAB332"/>
    <w:rsid w:val="7466603D"/>
    <w:rsid w:val="7474A03B"/>
    <w:rsid w:val="74CD1AF2"/>
    <w:rsid w:val="75831AAB"/>
    <w:rsid w:val="75BFA3D0"/>
    <w:rsid w:val="7606565D"/>
    <w:rsid w:val="7651B38C"/>
    <w:rsid w:val="76679870"/>
    <w:rsid w:val="774FB92A"/>
    <w:rsid w:val="77C23CC0"/>
    <w:rsid w:val="78BDF074"/>
    <w:rsid w:val="78DD9771"/>
    <w:rsid w:val="78E07E7C"/>
    <w:rsid w:val="79256228"/>
    <w:rsid w:val="796332F2"/>
    <w:rsid w:val="796B67C6"/>
    <w:rsid w:val="7A5D9B09"/>
    <w:rsid w:val="7AB17533"/>
    <w:rsid w:val="7ACE49AB"/>
    <w:rsid w:val="7AF9A1C2"/>
    <w:rsid w:val="7B387CBE"/>
    <w:rsid w:val="7B85A2C5"/>
    <w:rsid w:val="7BC0E5F5"/>
    <w:rsid w:val="7BEDF406"/>
    <w:rsid w:val="7C83CBCE"/>
    <w:rsid w:val="7CB06047"/>
    <w:rsid w:val="7CBCB5AB"/>
    <w:rsid w:val="7D243984"/>
    <w:rsid w:val="7D2B84CB"/>
    <w:rsid w:val="7D3AC67A"/>
    <w:rsid w:val="7D3D9E9D"/>
    <w:rsid w:val="7DBFBBEF"/>
    <w:rsid w:val="7DD6E0D4"/>
    <w:rsid w:val="7F888A2B"/>
    <w:rsid w:val="7FDC323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A5541A"/>
  <w15:docId w15:val="{44329918-FBCC-4578-A434-3E3583D1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4A7"/>
    <w:pPr>
      <w:spacing w:after="0" w:line="240" w:lineRule="auto"/>
    </w:pPr>
    <w:rPr>
      <w:rFonts w:ascii="Times New Roman" w:eastAsia="SimSun" w:hAnsi="Times New Roman" w:cs="Times New Roman"/>
      <w:sz w:val="24"/>
      <w:szCs w:val="24"/>
    </w:rPr>
  </w:style>
  <w:style w:type="paragraph" w:styleId="Ttulo2">
    <w:name w:val="heading 2"/>
    <w:basedOn w:val="Normal"/>
    <w:next w:val="Normal"/>
    <w:link w:val="Ttulo2Char"/>
    <w:uiPriority w:val="99"/>
    <w:unhideWhenUsed/>
    <w:qFormat/>
    <w:pPr>
      <w:keepNext/>
      <w:keepLines/>
      <w:spacing w:before="40"/>
      <w:outlineLvl w:val="1"/>
    </w:pPr>
    <w:rPr>
      <w:rFonts w:ascii="Cambria" w:eastAsia="Times New Roman" w:hAnsi="Cambria"/>
      <w:color w:val="365F91"/>
      <w:sz w:val="26"/>
      <w:szCs w:val="26"/>
    </w:rPr>
  </w:style>
  <w:style w:type="paragraph" w:styleId="Ttulo3">
    <w:name w:val="heading 3"/>
    <w:basedOn w:val="Normal"/>
    <w:next w:val="Normal"/>
    <w:link w:val="Ttulo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9"/>
    <w:rPr>
      <w:rFonts w:ascii="Cambria" w:eastAsia="Times New Roman" w:hAnsi="Cambria" w:cs="Times New Roman"/>
      <w:color w:val="365F91"/>
      <w:sz w:val="26"/>
      <w:szCs w:val="26"/>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contextualSpacing/>
    </w:pPr>
  </w:style>
  <w:style w:type="paragraph" w:styleId="Recuonormal">
    <w:name w:val="Normal Indent"/>
    <w:basedOn w:val="Normal"/>
    <w:unhideWhenUsed/>
    <w:pPr>
      <w:ind w:left="708"/>
      <w:jc w:val="right"/>
    </w:pPr>
    <w:rPr>
      <w:sz w:val="20"/>
      <w:szCs w:val="20"/>
      <w:lang w:eastAsia="pt-BR"/>
    </w:rPr>
  </w:style>
  <w:style w:type="paragraph" w:customStyle="1" w:styleId="BodyText21">
    <w:name w:val="Body Text 21"/>
    <w:basedOn w:val="Normal"/>
    <w:pPr>
      <w:widowControl w:val="0"/>
      <w:jc w:val="both"/>
    </w:pPr>
    <w:rPr>
      <w:rFonts w:ascii="Arial" w:hAnsi="Arial"/>
      <w:szCs w:val="20"/>
      <w:lang w:eastAsia="pt-BR"/>
    </w:rPr>
  </w:style>
  <w:style w:type="paragraph" w:styleId="Cabealho">
    <w:name w:val="header"/>
    <w:aliases w:val="Tulo1,encabezado,Guideline,Heade,hd,Header@,Project Name,Heading 1a,Appendix"/>
    <w:basedOn w:val="Normal"/>
    <w:link w:val="CabealhoChar"/>
    <w:uiPriority w:val="99"/>
    <w:unhideWhenUsed/>
    <w:pPr>
      <w:tabs>
        <w:tab w:val="center" w:pos="4252"/>
        <w:tab w:val="right" w:pos="8504"/>
      </w:tabs>
    </w:pPr>
  </w:style>
  <w:style w:type="character" w:customStyle="1" w:styleId="CabealhoChar">
    <w:name w:val="Cabeçalho Char"/>
    <w:aliases w:val="Tulo1 Char,encabezado Char,Guideline Char,Heade Char,hd Char,Header@ Char,Project Name Char,Heading 1a Char,Appendix Char"/>
    <w:basedOn w:val="Fontepargpadro"/>
    <w:link w:val="Cabealho"/>
    <w:uiPriority w:val="99"/>
    <w:rPr>
      <w:rFonts w:ascii="Times New Roman" w:eastAsia="SimSun" w:hAnsi="Times New Roman" w:cs="Times New Roman"/>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rPr>
      <w:rFonts w:ascii="Times New Roman" w:eastAsia="SimSun" w:hAnsi="Times New Roman" w:cs="Times New Roman"/>
      <w:sz w:val="24"/>
      <w:szCs w:val="24"/>
    </w:rPr>
  </w:style>
  <w:style w:type="paragraph" w:styleId="NormalWeb">
    <w:name w:val="Normal (Web)"/>
    <w:basedOn w:val="Normal"/>
    <w:uiPriority w:val="99"/>
    <w:pPr>
      <w:spacing w:before="100" w:beforeAutospacing="1" w:after="100" w:afterAutospacing="1"/>
    </w:pPr>
    <w:rPr>
      <w:lang w:eastAsia="pt-BR"/>
    </w:rPr>
  </w:style>
  <w:style w:type="character" w:customStyle="1" w:styleId="TextodebaloChar">
    <w:name w:val="Texto de balão Char"/>
    <w:link w:val="Textodebalo"/>
    <w:semiHidden/>
    <w:rPr>
      <w:rFonts w:ascii="Tahoma" w:eastAsia="Times New Roman" w:hAnsi="Tahoma" w:cs="Tahoma"/>
      <w:sz w:val="16"/>
      <w:szCs w:val="16"/>
      <w:lang w:eastAsia="pt-BR"/>
    </w:rPr>
  </w:style>
  <w:style w:type="paragraph" w:styleId="Textodebalo">
    <w:name w:val="Balloon Text"/>
    <w:basedOn w:val="Normal"/>
    <w:link w:val="TextodebaloChar"/>
    <w:semiHidden/>
    <w:rPr>
      <w:rFonts w:ascii="Tahoma" w:eastAsia="Times New Roman" w:hAnsi="Tahoma" w:cs="Tahoma"/>
      <w:sz w:val="16"/>
      <w:szCs w:val="16"/>
      <w:lang w:eastAsia="pt-BR"/>
    </w:rPr>
  </w:style>
  <w:style w:type="character" w:customStyle="1" w:styleId="TextodebaloChar1">
    <w:name w:val="Texto de balão Char1"/>
    <w:basedOn w:val="Fontepargpadro"/>
    <w:uiPriority w:val="99"/>
    <w:semiHidden/>
    <w:rPr>
      <w:rFonts w:ascii="Segoe UI" w:eastAsia="SimSun" w:hAnsi="Segoe UI" w:cs="Segoe UI"/>
      <w:sz w:val="18"/>
      <w:szCs w:val="18"/>
    </w:rPr>
  </w:style>
  <w:style w:type="paragraph" w:customStyle="1" w:styleId="TableText">
    <w:name w:val="Table Text"/>
    <w:pPr>
      <w:widowControl w:val="0"/>
      <w:spacing w:before="208" w:after="0" w:line="108" w:lineRule="atLeast"/>
      <w:jc w:val="both"/>
    </w:pPr>
    <w:rPr>
      <w:rFonts w:ascii="Times New Roman" w:eastAsia="Times New Roman" w:hAnsi="Times New Roman" w:cs="Times New Roman"/>
      <w:snapToGrid w:val="0"/>
      <w:sz w:val="15"/>
      <w:szCs w:val="20"/>
      <w:lang w:val="en-US" w:eastAsia="pt-BR"/>
    </w:rPr>
  </w:style>
  <w:style w:type="paragraph" w:styleId="Corpodetexto">
    <w:name w:val="Body Text"/>
    <w:basedOn w:val="Normal"/>
    <w:link w:val="CorpodetextoChar"/>
    <w:pPr>
      <w:spacing w:line="360" w:lineRule="auto"/>
      <w:jc w:val="both"/>
    </w:pPr>
    <w:rPr>
      <w:rFonts w:eastAsia="Times New Roman"/>
      <w:sz w:val="20"/>
      <w:szCs w:val="20"/>
    </w:rPr>
  </w:style>
  <w:style w:type="character" w:customStyle="1" w:styleId="CorpodetextoChar">
    <w:name w:val="Corpo de texto Char"/>
    <w:basedOn w:val="Fontepargpadro"/>
    <w:link w:val="Corpodetexto"/>
    <w:rPr>
      <w:rFonts w:ascii="Times New Roman" w:eastAsia="Times New Roman" w:hAnsi="Times New Roman" w:cs="Times New Roman"/>
      <w:sz w:val="20"/>
      <w:szCs w:val="20"/>
    </w:rPr>
  </w:style>
  <w:style w:type="paragraph" w:customStyle="1" w:styleId="bodytext210">
    <w:name w:val="bodytext21"/>
    <w:basedOn w:val="Normal"/>
    <w:pPr>
      <w:jc w:val="both"/>
    </w:pPr>
    <w:rPr>
      <w:rFonts w:eastAsia="Times New Roman"/>
      <w:sz w:val="20"/>
      <w:szCs w:val="20"/>
      <w:lang w:eastAsia="pt-BR"/>
    </w:rPr>
  </w:style>
  <w:style w:type="paragraph" w:customStyle="1" w:styleId="PargrafodaLista1">
    <w:name w:val="Parágrafo da Lista1"/>
    <w:basedOn w:val="Normal"/>
    <w:qFormat/>
    <w:pPr>
      <w:ind w:left="708"/>
    </w:pPr>
    <w:rPr>
      <w:rFonts w:eastAsia="Times New Roman"/>
    </w:rPr>
  </w:style>
  <w:style w:type="paragraph" w:styleId="Textodecomentrio">
    <w:name w:val="annotation text"/>
    <w:basedOn w:val="Normal"/>
    <w:link w:val="TextodecomentrioChar"/>
    <w:rPr>
      <w:rFonts w:eastAsia="Times New Roman"/>
      <w:sz w:val="20"/>
      <w:szCs w:val="20"/>
      <w:lang w:eastAsia="pt-BR"/>
    </w:rPr>
  </w:style>
  <w:style w:type="character" w:customStyle="1" w:styleId="TextodecomentrioChar">
    <w:name w:val="Texto de comentário Char"/>
    <w:basedOn w:val="Fontepargpadro"/>
    <w:link w:val="Textodecomentrio"/>
    <w:rPr>
      <w:rFonts w:ascii="Times New Roman" w:eastAsia="Times New Roman" w:hAnsi="Times New Roman" w:cs="Times New Roman"/>
      <w:sz w:val="20"/>
      <w:szCs w:val="20"/>
      <w:lang w:eastAsia="pt-BR"/>
    </w:rPr>
  </w:style>
  <w:style w:type="character" w:customStyle="1" w:styleId="AssuntodocomentrioChar">
    <w:name w:val="Assunto do comentário Char"/>
    <w:link w:val="Assuntodocomentrio"/>
    <w:semiHidden/>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1">
    <w:name w:val="Assunto do comentário Char1"/>
    <w:basedOn w:val="TextodecomentrioChar"/>
    <w:uiPriority w:val="99"/>
    <w:semiHidden/>
    <w:rPr>
      <w:rFonts w:ascii="Times New Roman" w:eastAsia="Times New Roman" w:hAnsi="Times New Roman" w:cs="Times New Roman"/>
      <w:b/>
      <w:bCs/>
      <w:sz w:val="20"/>
      <w:szCs w:val="20"/>
      <w:lang w:eastAsia="pt-BR"/>
    </w:rPr>
  </w:style>
  <w:style w:type="character" w:styleId="Forte">
    <w:name w:val="Strong"/>
    <w:qFormat/>
    <w:rPr>
      <w:b/>
      <w:bCs/>
    </w:rPr>
  </w:style>
  <w:style w:type="character" w:styleId="nfase">
    <w:name w:val="Emphasis"/>
    <w:uiPriority w:val="20"/>
    <w:qFormat/>
    <w:rPr>
      <w:i/>
      <w:iCs/>
    </w:rPr>
  </w:style>
  <w:style w:type="paragraph" w:customStyle="1" w:styleId="ColorfulList-Accent11">
    <w:name w:val="Colorful List - Accent 11"/>
    <w:basedOn w:val="Normal"/>
    <w:uiPriority w:val="34"/>
    <w:qFormat/>
    <w:pPr>
      <w:ind w:left="708"/>
    </w:pPr>
    <w:rPr>
      <w:rFonts w:eastAsia="Times New Roman"/>
      <w:lang w:eastAsia="pt-BR"/>
    </w:rPr>
  </w:style>
  <w:style w:type="paragraph" w:customStyle="1" w:styleId="Default">
    <w:name w:val="Default"/>
    <w:link w:val="DefaultChar"/>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t1">
    <w:name w:val="st1"/>
    <w:basedOn w:val="Fontepargpadro"/>
  </w:style>
  <w:style w:type="paragraph" w:styleId="Corpodetexto2">
    <w:name w:val="Body Text 2"/>
    <w:basedOn w:val="Normal"/>
    <w:link w:val="Corpodetexto2Char"/>
    <w:pPr>
      <w:spacing w:after="120" w:line="480" w:lineRule="auto"/>
    </w:pPr>
    <w:rPr>
      <w:rFonts w:eastAsia="Times New Roman"/>
      <w:lang w:val="x-none" w:eastAsia="x-none"/>
    </w:rPr>
  </w:style>
  <w:style w:type="character" w:customStyle="1" w:styleId="Corpodetexto2Char">
    <w:name w:val="Corpo de texto 2 Char"/>
    <w:basedOn w:val="Fontepargpadro"/>
    <w:link w:val="Corpodetexto2"/>
    <w:rPr>
      <w:rFonts w:ascii="Times New Roman" w:eastAsia="Times New Roman" w:hAnsi="Times New Roman" w:cs="Times New Roman"/>
      <w:sz w:val="24"/>
      <w:szCs w:val="24"/>
      <w:lang w:val="x-none" w:eastAsia="x-none"/>
    </w:rPr>
  </w:style>
  <w:style w:type="paragraph" w:styleId="Textodenotaderodap">
    <w:name w:val="footnote text"/>
    <w:basedOn w:val="Normal"/>
    <w:link w:val="TextodenotaderodapChar"/>
    <w:rPr>
      <w:rFonts w:eastAsia="Times New Roman"/>
      <w:sz w:val="20"/>
      <w:szCs w:val="20"/>
      <w:lang w:eastAsia="pt-BR"/>
    </w:rPr>
  </w:style>
  <w:style w:type="character" w:customStyle="1" w:styleId="TextodenotaderodapChar">
    <w:name w:val="Texto de nota de rodapé Char"/>
    <w:basedOn w:val="Fontepargpadro"/>
    <w:link w:val="Textodenotaderodap"/>
    <w:rPr>
      <w:rFonts w:ascii="Times New Roman" w:eastAsia="Times New Roman" w:hAnsi="Times New Roman" w:cs="Times New Roman"/>
      <w:sz w:val="20"/>
      <w:szCs w:val="20"/>
      <w:lang w:eastAsia="pt-BR"/>
    </w:rPr>
  </w:style>
  <w:style w:type="character" w:styleId="Refdenotaderodap">
    <w:name w:val="footnote reference"/>
    <w:rPr>
      <w:vertAlign w:val="superscript"/>
    </w:rPr>
  </w:style>
  <w:style w:type="character" w:customStyle="1" w:styleId="DeltaViewInsertion">
    <w:name w:val="DeltaView Insertion"/>
    <w:rPr>
      <w:color w:val="0000FF"/>
      <w:spacing w:val="0"/>
      <w:u w:val="double"/>
    </w:rPr>
  </w:style>
  <w:style w:type="character" w:customStyle="1" w:styleId="DeltaViewDeletion">
    <w:name w:val="DeltaView Deletion"/>
    <w:uiPriority w:val="99"/>
    <w:rPr>
      <w:strike/>
      <w:color w:val="FF0000"/>
      <w:spacing w:val="0"/>
    </w:rPr>
  </w:style>
  <w:style w:type="paragraph" w:customStyle="1" w:styleId="Level2">
    <w:name w:val="Level 2"/>
    <w:aliases w:val="2"/>
    <w:basedOn w:val="Normal"/>
    <w:link w:val="Level2Char"/>
    <w:qFormat/>
    <w:pPr>
      <w:tabs>
        <w:tab w:val="num" w:pos="1040"/>
      </w:tabs>
      <w:spacing w:after="140" w:line="288" w:lineRule="auto"/>
      <w:ind w:left="1040" w:hanging="680"/>
      <w:jc w:val="both"/>
      <w:outlineLvl w:val="1"/>
    </w:pPr>
    <w:rPr>
      <w:rFonts w:ascii="Arial" w:eastAsia="Times New Roman" w:hAnsi="Arial"/>
      <w:kern w:val="20"/>
      <w:sz w:val="20"/>
      <w:szCs w:val="20"/>
    </w:rPr>
  </w:style>
  <w:style w:type="character" w:styleId="Refdecomentrio">
    <w:name w:val="annotation reference"/>
    <w:uiPriority w:val="99"/>
    <w:rPr>
      <w:rFonts w:cs="Times New Roman"/>
      <w:sz w:val="16"/>
      <w:szCs w:val="16"/>
    </w:rPr>
  </w:style>
  <w:style w:type="paragraph" w:styleId="Reviso">
    <w:name w:val="Revision"/>
    <w:hidden/>
    <w:uiPriority w:val="99"/>
    <w:semiHidden/>
    <w:pPr>
      <w:spacing w:after="0" w:line="240" w:lineRule="auto"/>
    </w:pPr>
    <w:rPr>
      <w:rFonts w:ascii="Times New Roman" w:eastAsia="SimSun" w:hAnsi="Times New Roman" w:cs="Times New Roman"/>
      <w:sz w:val="24"/>
      <w:szCs w:val="24"/>
    </w:rPr>
  </w:style>
  <w:style w:type="character" w:styleId="Hyperlink">
    <w:name w:val="Hyperlink"/>
    <w:uiPriority w:val="99"/>
    <w:unhideWhenUsed/>
    <w:rPr>
      <w:color w:val="0000FF"/>
      <w:u w:val="single"/>
    </w:rPr>
  </w:style>
  <w:style w:type="character" w:customStyle="1" w:styleId="Meno1">
    <w:name w:val="Menção1"/>
    <w:uiPriority w:val="99"/>
    <w:semiHidden/>
    <w:unhideWhenUsed/>
    <w:rPr>
      <w:color w:val="2B579A"/>
      <w:shd w:val="clear" w:color="auto" w:fill="E6E6E6"/>
    </w:rPr>
  </w:style>
  <w:style w:type="paragraph" w:customStyle="1" w:styleId="msonormal0">
    <w:name w:val="msonormal"/>
    <w:basedOn w:val="Normal"/>
    <w:pPr>
      <w:spacing w:before="100" w:beforeAutospacing="1" w:after="100" w:afterAutospacing="1"/>
    </w:pPr>
    <w:rPr>
      <w:rFonts w:eastAsia="Times New Roman"/>
      <w:lang w:eastAsia="pt-BR"/>
    </w:rPr>
  </w:style>
  <w:style w:type="paragraph" w:customStyle="1" w:styleId="xl66">
    <w:name w:val="xl66"/>
    <w:basedOn w:val="Normal"/>
    <w:pPr>
      <w:shd w:val="clear" w:color="000000" w:fill="FFFFFF"/>
      <w:spacing w:before="100" w:beforeAutospacing="1" w:after="100" w:afterAutospacing="1"/>
      <w:jc w:val="center"/>
      <w:textAlignment w:val="center"/>
    </w:pPr>
    <w:rPr>
      <w:rFonts w:eastAsia="Times New Roman"/>
      <w:lang w:eastAsia="pt-BR"/>
    </w:rPr>
  </w:style>
  <w:style w:type="paragraph" w:customStyle="1" w:styleId="xl67">
    <w:name w:val="xl67"/>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8">
    <w:name w:val="xl68"/>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9">
    <w:name w:val="xl69"/>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0">
    <w:name w:val="xl70"/>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sz w:val="20"/>
      <w:szCs w:val="20"/>
      <w:lang w:eastAsia="pt-BR"/>
    </w:rPr>
  </w:style>
  <w:style w:type="paragraph" w:customStyle="1" w:styleId="xl71">
    <w:name w:val="xl71"/>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lang w:eastAsia="pt-BR"/>
    </w:rPr>
  </w:style>
  <w:style w:type="paragraph" w:customStyle="1" w:styleId="xl72">
    <w:name w:val="xl72"/>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3">
    <w:name w:val="xl73"/>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4">
    <w:name w:val="xl74"/>
    <w:basedOn w:val="Normal"/>
    <w:pPr>
      <w:shd w:val="clear" w:color="000000" w:fill="FFFFFF"/>
      <w:spacing w:before="100" w:beforeAutospacing="1" w:after="100" w:afterAutospacing="1"/>
    </w:pPr>
    <w:rPr>
      <w:rFonts w:eastAsia="Times New Roman"/>
      <w:lang w:eastAsia="pt-BR"/>
    </w:rPr>
  </w:style>
  <w:style w:type="character" w:customStyle="1" w:styleId="WW8Num4z1">
    <w:name w:val="WW8Num4z1"/>
    <w:rPr>
      <w:spacing w:val="0"/>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Times New Roman" w:eastAsia="SimSun" w:hAnsi="Times New Roman" w:cs="Times New Roman"/>
      <w:sz w:val="24"/>
      <w:szCs w:val="24"/>
    </w:rPr>
  </w:style>
  <w:style w:type="character" w:customStyle="1" w:styleId="Level2Char">
    <w:name w:val="Level 2 Char"/>
    <w:link w:val="Level2"/>
    <w:locked/>
    <w:rPr>
      <w:rFonts w:ascii="Arial" w:eastAsia="Times New Roman" w:hAnsi="Arial" w:cs="Times New Roman"/>
      <w:kern w:val="20"/>
      <w:sz w:val="20"/>
      <w:szCs w:val="20"/>
    </w:rPr>
  </w:style>
  <w:style w:type="paragraph" w:customStyle="1" w:styleId="Level5">
    <w:name w:val="Level 5"/>
    <w:basedOn w:val="Normal"/>
    <w:pPr>
      <w:tabs>
        <w:tab w:val="num" w:pos="3289"/>
      </w:tabs>
      <w:spacing w:after="140" w:line="288" w:lineRule="auto"/>
      <w:ind w:left="2722"/>
      <w:jc w:val="both"/>
    </w:pPr>
    <w:rPr>
      <w:rFonts w:ascii="Tahoma" w:eastAsia="Times New Roman" w:hAnsi="Tahoma"/>
      <w:kern w:val="20"/>
      <w:sz w:val="20"/>
    </w:rPr>
  </w:style>
  <w:style w:type="table" w:styleId="Tabelacomgrade">
    <w:name w:val="Table Grid"/>
    <w:basedOn w:val="Tabelanormal"/>
    <w:uiPriority w:val="5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character" w:styleId="TextodoEspaoReservado">
    <w:name w:val="Placeholder Text"/>
    <w:basedOn w:val="Fontepargpadro"/>
    <w:uiPriority w:val="99"/>
    <w:semiHidden/>
    <w:rPr>
      <w:color w:val="808080"/>
    </w:rPr>
  </w:style>
  <w:style w:type="paragraph" w:customStyle="1" w:styleId="roman3">
    <w:name w:val="roman 3"/>
    <w:basedOn w:val="Normal"/>
    <w:link w:val="roman3Char"/>
    <w:pPr>
      <w:spacing w:after="140" w:line="290" w:lineRule="auto"/>
      <w:jc w:val="both"/>
    </w:pPr>
    <w:rPr>
      <w:rFonts w:ascii="Tahoma" w:eastAsia="Times New Roman" w:hAnsi="Tahoma"/>
      <w:kern w:val="20"/>
      <w:sz w:val="20"/>
      <w:szCs w:val="20"/>
    </w:rPr>
  </w:style>
  <w:style w:type="character" w:customStyle="1" w:styleId="roman3Char">
    <w:name w:val="roman 3 Char"/>
    <w:link w:val="roman3"/>
    <w:locked/>
    <w:rPr>
      <w:rFonts w:ascii="Tahoma" w:eastAsia="Times New Roman" w:hAnsi="Tahoma" w:cs="Times New Roman"/>
      <w:kern w:val="20"/>
      <w:sz w:val="20"/>
      <w:szCs w:val="20"/>
    </w:rPr>
  </w:style>
  <w:style w:type="paragraph" w:customStyle="1" w:styleId="Level1">
    <w:name w:val="Level 1"/>
    <w:basedOn w:val="Normal"/>
    <w:pPr>
      <w:tabs>
        <w:tab w:val="num" w:pos="567"/>
      </w:tabs>
      <w:spacing w:after="140" w:line="290" w:lineRule="auto"/>
      <w:jc w:val="both"/>
    </w:pPr>
    <w:rPr>
      <w:rFonts w:ascii="Tahoma" w:eastAsia="Times New Roman" w:hAnsi="Tahoma"/>
      <w:kern w:val="20"/>
      <w:sz w:val="20"/>
      <w:szCs w:val="28"/>
    </w:rPr>
  </w:style>
  <w:style w:type="paragraph" w:customStyle="1" w:styleId="Level4">
    <w:name w:val="Level 4"/>
    <w:basedOn w:val="Normal"/>
    <w:pPr>
      <w:tabs>
        <w:tab w:val="num" w:pos="2383"/>
      </w:tabs>
      <w:spacing w:after="140" w:line="290" w:lineRule="auto"/>
      <w:ind w:left="1702"/>
      <w:jc w:val="both"/>
    </w:pPr>
    <w:rPr>
      <w:rFonts w:ascii="Tahoma" w:eastAsia="Times New Roman" w:hAnsi="Tahoma"/>
      <w:kern w:val="20"/>
      <w:sz w:val="20"/>
    </w:rPr>
  </w:style>
  <w:style w:type="paragraph" w:customStyle="1" w:styleId="Level6">
    <w:name w:val="Level 6"/>
    <w:basedOn w:val="Normal"/>
    <w:pPr>
      <w:tabs>
        <w:tab w:val="num" w:pos="3969"/>
      </w:tabs>
      <w:spacing w:after="140" w:line="290" w:lineRule="auto"/>
      <w:ind w:left="3289"/>
      <w:jc w:val="both"/>
    </w:pPr>
    <w:rPr>
      <w:rFonts w:ascii="Tahoma" w:eastAsia="Times New Roman" w:hAnsi="Tahoma"/>
      <w:kern w:val="20"/>
      <w:sz w:val="20"/>
    </w:rPr>
  </w:style>
  <w:style w:type="paragraph" w:customStyle="1" w:styleId="Texto">
    <w:name w:val="Texto"/>
    <w:basedOn w:val="Normal"/>
    <w:pPr>
      <w:spacing w:after="120"/>
      <w:jc w:val="both"/>
    </w:pPr>
    <w:rPr>
      <w:rFonts w:eastAsia="Times New Roman"/>
      <w:sz w:val="22"/>
      <w:szCs w:val="20"/>
    </w:rPr>
  </w:style>
  <w:style w:type="paragraph" w:customStyle="1" w:styleId="ListaColorida-nfase11">
    <w:name w:val="Lista Colorida - Ênfase 11"/>
    <w:basedOn w:val="Normal"/>
    <w:uiPriority w:val="34"/>
    <w:qFormat/>
    <w:pPr>
      <w:ind w:left="708"/>
    </w:pPr>
    <w:rPr>
      <w:rFonts w:eastAsia="Times New Roman"/>
      <w:sz w:val="20"/>
      <w:szCs w:val="20"/>
      <w:lang w:eastAsia="pt-BR"/>
    </w:rPr>
  </w:style>
  <w:style w:type="character" w:customStyle="1" w:styleId="Level3Char">
    <w:name w:val="Level 3 Char"/>
    <w:basedOn w:val="Fontepargpadro"/>
    <w:link w:val="Level3"/>
    <w:uiPriority w:val="99"/>
    <w:locked/>
    <w:rPr>
      <w:rFonts w:ascii="Tahoma" w:hAnsi="Tahoma" w:cs="Tahoma"/>
    </w:rPr>
  </w:style>
  <w:style w:type="paragraph" w:customStyle="1" w:styleId="Level3">
    <w:name w:val="Level 3"/>
    <w:basedOn w:val="Normal"/>
    <w:link w:val="Level3Char"/>
    <w:pPr>
      <w:tabs>
        <w:tab w:val="num" w:pos="2041"/>
      </w:tabs>
      <w:spacing w:after="140" w:line="288" w:lineRule="auto"/>
      <w:ind w:left="1247"/>
      <w:jc w:val="both"/>
    </w:pPr>
    <w:rPr>
      <w:rFonts w:ascii="Tahoma" w:eastAsiaTheme="minorHAnsi" w:hAnsi="Tahoma" w:cs="Tahoma"/>
      <w:sz w:val="22"/>
      <w:szCs w:val="22"/>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basedOn w:val="Fontepargpadro"/>
    <w:link w:val="Recuodecorpodetexto"/>
    <w:uiPriority w:val="99"/>
    <w:rPr>
      <w:rFonts w:ascii="Times New Roman" w:eastAsia="SimSun" w:hAnsi="Times New Roman" w:cs="Times New Roman"/>
      <w:sz w:val="24"/>
      <w:szCs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ind w:left="69"/>
    </w:pPr>
    <w:rPr>
      <w:rFonts w:ascii="Calibri" w:eastAsia="Calibri" w:hAnsi="Calibri" w:cs="Calibri"/>
      <w:sz w:val="22"/>
      <w:szCs w:val="22"/>
      <w:lang w:val="en-US"/>
    </w:rPr>
  </w:style>
  <w:style w:type="character" w:customStyle="1" w:styleId="bold">
    <w:name w:val="bold"/>
    <w:basedOn w:val="Fontepargpadro"/>
  </w:style>
  <w:style w:type="character" w:customStyle="1" w:styleId="MenoPendente2">
    <w:name w:val="Menção Pendente2"/>
    <w:basedOn w:val="Fontepargpadro"/>
    <w:uiPriority w:val="99"/>
    <w:semiHidden/>
    <w:unhideWhenUsed/>
    <w:rPr>
      <w:color w:val="605E5C"/>
      <w:shd w:val="clear" w:color="auto" w:fill="E1DFDD"/>
    </w:rPr>
  </w:style>
  <w:style w:type="numbering" w:customStyle="1" w:styleId="EstiloImportado3">
    <w:name w:val="Estilo Importado 3"/>
    <w:pPr>
      <w:numPr>
        <w:numId w:val="2"/>
      </w:numPr>
    </w:pPr>
  </w:style>
  <w:style w:type="character" w:customStyle="1" w:styleId="BodyCharChar">
    <w:name w:val="Body Char Char"/>
    <w:link w:val="Body"/>
    <w:locked/>
    <w:rPr>
      <w:rFonts w:ascii="Tahoma" w:hAnsi="Tahoma" w:cs="Tahoma"/>
      <w:kern w:val="20"/>
      <w:szCs w:val="24"/>
    </w:rPr>
  </w:style>
  <w:style w:type="paragraph" w:customStyle="1" w:styleId="Body">
    <w:name w:val="Body"/>
    <w:basedOn w:val="Normal"/>
    <w:link w:val="BodyCharChar"/>
    <w:pPr>
      <w:spacing w:after="140" w:line="288" w:lineRule="auto"/>
      <w:jc w:val="both"/>
    </w:pPr>
    <w:rPr>
      <w:rFonts w:ascii="Tahoma" w:eastAsiaTheme="minorHAnsi" w:hAnsi="Tahoma" w:cs="Tahoma"/>
      <w:kern w:val="20"/>
      <w:sz w:val="22"/>
    </w:rPr>
  </w:style>
  <w:style w:type="paragraph" w:customStyle="1" w:styleId="Level7">
    <w:name w:val="Level 7"/>
    <w:basedOn w:val="Normal"/>
    <w:pPr>
      <w:tabs>
        <w:tab w:val="num" w:pos="3969"/>
      </w:tabs>
      <w:ind w:left="3969" w:hanging="680"/>
    </w:pPr>
    <w:rPr>
      <w:rFonts w:eastAsia="Times New Roman"/>
    </w:rPr>
  </w:style>
  <w:style w:type="paragraph" w:customStyle="1" w:styleId="Level8">
    <w:name w:val="Level 8"/>
    <w:basedOn w:val="Normal"/>
    <w:pPr>
      <w:tabs>
        <w:tab w:val="num" w:pos="3969"/>
      </w:tabs>
      <w:ind w:left="3969" w:hanging="680"/>
    </w:pPr>
    <w:rPr>
      <w:rFonts w:eastAsia="Times New Roman"/>
    </w:rPr>
  </w:style>
  <w:style w:type="paragraph" w:customStyle="1" w:styleId="Level9">
    <w:name w:val="Level 9"/>
    <w:basedOn w:val="Normal"/>
    <w:pPr>
      <w:tabs>
        <w:tab w:val="num" w:pos="3969"/>
      </w:tabs>
      <w:ind w:left="3969" w:hanging="680"/>
    </w:pPr>
    <w:rPr>
      <w:rFonts w:eastAsia="Times New Roman"/>
    </w:rPr>
  </w:style>
  <w:style w:type="character" w:customStyle="1" w:styleId="MenoPendente3">
    <w:name w:val="Menção Pendente3"/>
    <w:basedOn w:val="Fontepargpadro"/>
    <w:uiPriority w:val="99"/>
    <w:semiHidden/>
    <w:unhideWhenUsed/>
    <w:rPr>
      <w:color w:val="605E5C"/>
      <w:shd w:val="clear" w:color="auto" w:fill="E1DFDD"/>
    </w:rPr>
  </w:style>
  <w:style w:type="paragraph" w:styleId="Saudao">
    <w:name w:val="Salutation"/>
    <w:basedOn w:val="Normal"/>
    <w:next w:val="Normal"/>
    <w:link w:val="SaudaoChar"/>
    <w:uiPriority w:val="99"/>
    <w:pPr>
      <w:autoSpaceDE w:val="0"/>
      <w:autoSpaceDN w:val="0"/>
      <w:adjustRightInd w:val="0"/>
      <w:ind w:firstLine="1440"/>
      <w:jc w:val="both"/>
    </w:pPr>
    <w:rPr>
      <w:rFonts w:eastAsia="Times New Roman"/>
      <w:lang w:eastAsia="pt-BR"/>
    </w:rPr>
  </w:style>
  <w:style w:type="character" w:customStyle="1" w:styleId="SaudaoChar">
    <w:name w:val="Saudação Char"/>
    <w:basedOn w:val="Fontepargpadro"/>
    <w:link w:val="Saudao"/>
    <w:uiPriority w:val="99"/>
    <w:rPr>
      <w:rFonts w:ascii="Times New Roman" w:eastAsia="Times New Roman" w:hAnsi="Times New Roman" w:cs="Times New Roman"/>
      <w:sz w:val="24"/>
      <w:szCs w:val="24"/>
      <w:lang w:eastAsia="pt-BR"/>
    </w:rPr>
  </w:style>
  <w:style w:type="numbering" w:customStyle="1" w:styleId="EstiloImportado12">
    <w:name w:val="Estilo Importado 12"/>
    <w:pPr>
      <w:numPr>
        <w:numId w:val="3"/>
      </w:numPr>
    </w:pPr>
  </w:style>
  <w:style w:type="character" w:customStyle="1" w:styleId="MenoPendente4">
    <w:name w:val="Menção Pendente4"/>
    <w:basedOn w:val="Fontepargpadro"/>
    <w:uiPriority w:val="99"/>
    <w:semiHidden/>
    <w:unhideWhenUsed/>
    <w:rsid w:val="00665E01"/>
    <w:rPr>
      <w:color w:val="605E5C"/>
      <w:shd w:val="clear" w:color="auto" w:fill="E1DFDD"/>
    </w:rPr>
  </w:style>
  <w:style w:type="character" w:customStyle="1" w:styleId="Char1">
    <w:name w:val="Char1"/>
    <w:rsid w:val="00026548"/>
    <w:rPr>
      <w:rFonts w:ascii="Book Antiqua" w:hAnsi="Book Antiqua"/>
      <w:sz w:val="21"/>
      <w:lang w:val="en-US" w:eastAsia="en-US" w:bidi="ar-SA"/>
    </w:rPr>
  </w:style>
  <w:style w:type="character" w:styleId="HiperlinkVisitado">
    <w:name w:val="FollowedHyperlink"/>
    <w:basedOn w:val="Fontepargpadro"/>
    <w:uiPriority w:val="99"/>
    <w:semiHidden/>
    <w:unhideWhenUsed/>
    <w:rsid w:val="00F2311A"/>
    <w:rPr>
      <w:color w:val="954F72"/>
      <w:u w:val="single"/>
    </w:rPr>
  </w:style>
  <w:style w:type="paragraph" w:customStyle="1" w:styleId="xl75">
    <w:name w:val="xl75"/>
    <w:basedOn w:val="Normal"/>
    <w:rsid w:val="00F2311A"/>
    <w:pPr>
      <w:spacing w:before="100" w:beforeAutospacing="1" w:after="100" w:afterAutospacing="1"/>
      <w:jc w:val="center"/>
      <w:textAlignment w:val="center"/>
    </w:pPr>
    <w:rPr>
      <w:rFonts w:eastAsia="Times New Roman"/>
      <w:sz w:val="16"/>
      <w:szCs w:val="16"/>
      <w:lang w:eastAsia="pt-BR"/>
    </w:rPr>
  </w:style>
  <w:style w:type="paragraph" w:customStyle="1" w:styleId="xl76">
    <w:name w:val="xl76"/>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7">
    <w:name w:val="xl77"/>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8">
    <w:name w:val="xl78"/>
    <w:basedOn w:val="Normal"/>
    <w:rsid w:val="00F2311A"/>
    <w:pPr>
      <w:spacing w:before="100" w:beforeAutospacing="1" w:after="100" w:afterAutospacing="1"/>
      <w:jc w:val="center"/>
      <w:textAlignment w:val="center"/>
    </w:pPr>
    <w:rPr>
      <w:rFonts w:eastAsia="Times New Roman"/>
      <w:b/>
      <w:bCs/>
      <w:sz w:val="16"/>
      <w:szCs w:val="16"/>
      <w:lang w:eastAsia="pt-BR"/>
    </w:rPr>
  </w:style>
  <w:style w:type="numbering" w:customStyle="1" w:styleId="Semlista1">
    <w:name w:val="Sem lista1"/>
    <w:next w:val="Semlista"/>
    <w:uiPriority w:val="99"/>
    <w:semiHidden/>
    <w:unhideWhenUsed/>
    <w:rsid w:val="00F2311A"/>
  </w:style>
  <w:style w:type="paragraph" w:customStyle="1" w:styleId="xl79">
    <w:name w:val="xl79"/>
    <w:basedOn w:val="Normal"/>
    <w:rsid w:val="00E61D13"/>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0">
    <w:name w:val="xl80"/>
    <w:basedOn w:val="Normal"/>
    <w:rsid w:val="00E61D13"/>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1">
    <w:name w:val="xl81"/>
    <w:basedOn w:val="Normal"/>
    <w:rsid w:val="00E61D13"/>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82">
    <w:name w:val="xl82"/>
    <w:basedOn w:val="Normal"/>
    <w:rsid w:val="00270691"/>
    <w:pPr>
      <w:spacing w:before="100" w:beforeAutospacing="1" w:after="100" w:afterAutospacing="1"/>
    </w:pPr>
    <w:rPr>
      <w:rFonts w:ascii="Arial" w:eastAsia="Times New Roman" w:hAnsi="Arial" w:cs="Arial"/>
      <w:color w:val="FF0000"/>
      <w:sz w:val="20"/>
      <w:szCs w:val="20"/>
      <w:lang w:eastAsia="pt-BR"/>
    </w:rPr>
  </w:style>
  <w:style w:type="paragraph" w:customStyle="1" w:styleId="xl83">
    <w:name w:val="xl83"/>
    <w:basedOn w:val="Normal"/>
    <w:rsid w:val="00270691"/>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4">
    <w:name w:val="xl84"/>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color w:val="000000"/>
      <w:sz w:val="14"/>
      <w:szCs w:val="14"/>
      <w:lang w:eastAsia="pt-BR"/>
    </w:rPr>
  </w:style>
  <w:style w:type="paragraph" w:customStyle="1" w:styleId="xl85">
    <w:name w:val="xl85"/>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6">
    <w:name w:val="xl86"/>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sz w:val="14"/>
      <w:szCs w:val="14"/>
      <w:lang w:eastAsia="pt-BR"/>
    </w:rPr>
  </w:style>
  <w:style w:type="paragraph" w:customStyle="1" w:styleId="xl87">
    <w:name w:val="xl87"/>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8">
    <w:name w:val="xl88"/>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9">
    <w:name w:val="xl89"/>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0">
    <w:name w:val="xl90"/>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1">
    <w:name w:val="xl91"/>
    <w:basedOn w:val="Normal"/>
    <w:rsid w:val="0027069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2">
    <w:name w:val="xl92"/>
    <w:basedOn w:val="Normal"/>
    <w:rsid w:val="00270691"/>
    <w:pPr>
      <w:pBdr>
        <w:top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3">
    <w:name w:val="xl93"/>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4">
    <w:name w:val="xl94"/>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5">
    <w:name w:val="xl95"/>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6">
    <w:name w:val="xl96"/>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7">
    <w:name w:val="xl97"/>
    <w:basedOn w:val="Normal"/>
    <w:rsid w:val="00270691"/>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Parties">
    <w:name w:val="Parties"/>
    <w:basedOn w:val="Normal"/>
    <w:rsid w:val="00F4570E"/>
    <w:pPr>
      <w:numPr>
        <w:numId w:val="9"/>
      </w:numPr>
      <w:spacing w:after="140" w:line="290" w:lineRule="auto"/>
      <w:jc w:val="both"/>
    </w:pPr>
    <w:rPr>
      <w:rFonts w:ascii="Tahoma" w:eastAsia="MS Mincho" w:hAnsi="Tahoma" w:cs="Arial"/>
      <w:kern w:val="20"/>
      <w:sz w:val="20"/>
      <w:szCs w:val="20"/>
    </w:rPr>
  </w:style>
  <w:style w:type="paragraph" w:customStyle="1" w:styleId="GradeMdia3-nfase51">
    <w:name w:val="Grade Média 3 - Ênfase 51"/>
    <w:hidden/>
    <w:uiPriority w:val="99"/>
    <w:semiHidden/>
    <w:rsid w:val="00B2144C"/>
    <w:pPr>
      <w:spacing w:after="0" w:line="240" w:lineRule="auto"/>
    </w:pPr>
    <w:rPr>
      <w:rFonts w:ascii="Arial" w:eastAsia="MS Mincho" w:hAnsi="Arial" w:cs="Arial"/>
      <w:sz w:val="24"/>
      <w:szCs w:val="24"/>
      <w:lang w:eastAsia="pt-BR"/>
    </w:rPr>
  </w:style>
  <w:style w:type="paragraph" w:customStyle="1" w:styleId="xl65">
    <w:name w:val="xl65"/>
    <w:basedOn w:val="Normal"/>
    <w:rsid w:val="006F02FC"/>
    <w:pPr>
      <w:pBdr>
        <w:right w:val="single" w:sz="8" w:space="0" w:color="auto"/>
      </w:pBdr>
      <w:shd w:val="clear" w:color="000000" w:fill="C00000"/>
      <w:spacing w:before="100" w:beforeAutospacing="1" w:after="100" w:afterAutospacing="1"/>
      <w:jc w:val="center"/>
      <w:textAlignment w:val="center"/>
    </w:pPr>
    <w:rPr>
      <w:rFonts w:eastAsia="Times New Roman"/>
      <w:b/>
      <w:bCs/>
      <w:color w:val="FFFFFF"/>
      <w:sz w:val="18"/>
      <w:szCs w:val="18"/>
      <w:lang w:eastAsia="pt-BR"/>
    </w:rPr>
  </w:style>
  <w:style w:type="paragraph" w:customStyle="1" w:styleId="xl64">
    <w:name w:val="xl64"/>
    <w:basedOn w:val="Normal"/>
    <w:rsid w:val="00226286"/>
    <w:pPr>
      <w:spacing w:before="100" w:beforeAutospacing="1" w:after="100" w:afterAutospacing="1"/>
    </w:pPr>
    <w:rPr>
      <w:rFonts w:ascii="Arial" w:eastAsia="Times New Roman" w:hAnsi="Arial" w:cs="Arial"/>
      <w:sz w:val="16"/>
      <w:szCs w:val="16"/>
      <w:lang w:eastAsia="pt-BR"/>
    </w:rPr>
  </w:style>
  <w:style w:type="paragraph" w:customStyle="1" w:styleId="FooterReference">
    <w:name w:val="Footer Reference"/>
    <w:basedOn w:val="Rodap"/>
    <w:link w:val="FooterReferenceChar"/>
    <w:uiPriority w:val="99"/>
    <w:semiHidden/>
    <w:rsid w:val="00B80FBA"/>
    <w:pPr>
      <w:widowControl w:val="0"/>
      <w:numPr>
        <w:ilvl w:val="1"/>
        <w:numId w:val="26"/>
      </w:numPr>
      <w:tabs>
        <w:tab w:val="clear" w:pos="4252"/>
        <w:tab w:val="clear" w:pos="8504"/>
        <w:tab w:val="left" w:pos="851"/>
        <w:tab w:val="center" w:pos="4320"/>
        <w:tab w:val="right" w:pos="8640"/>
      </w:tabs>
      <w:autoSpaceDE w:val="0"/>
      <w:autoSpaceDN w:val="0"/>
      <w:adjustRightInd w:val="0"/>
      <w:spacing w:line="320" w:lineRule="exact"/>
    </w:pPr>
    <w:rPr>
      <w:rFonts w:eastAsiaTheme="minorEastAsia"/>
      <w:color w:val="000000"/>
      <w:sz w:val="16"/>
      <w:szCs w:val="22"/>
      <w:lang w:eastAsia="zh-CN"/>
    </w:rPr>
  </w:style>
  <w:style w:type="character" w:customStyle="1" w:styleId="DefaultChar">
    <w:name w:val="Default Char"/>
    <w:basedOn w:val="Fontepargpadro"/>
    <w:link w:val="Default"/>
    <w:rsid w:val="00B80FBA"/>
    <w:rPr>
      <w:rFonts w:ascii="Arial" w:eastAsia="Times New Roman" w:hAnsi="Arial" w:cs="Arial"/>
      <w:color w:val="000000"/>
      <w:sz w:val="24"/>
      <w:szCs w:val="24"/>
      <w:lang w:eastAsia="pt-BR"/>
    </w:rPr>
  </w:style>
  <w:style w:type="character" w:customStyle="1" w:styleId="FooterReferenceChar">
    <w:name w:val="Footer Reference Char"/>
    <w:basedOn w:val="DefaultChar"/>
    <w:link w:val="FooterReference"/>
    <w:uiPriority w:val="99"/>
    <w:semiHidden/>
    <w:rsid w:val="00D03EAD"/>
    <w:rPr>
      <w:rFonts w:ascii="Times New Roman" w:eastAsiaTheme="minorEastAsia" w:hAnsi="Times New Roman" w:cs="Times New Roman"/>
      <w:color w:val="000000"/>
      <w:sz w:val="16"/>
      <w:szCs w:val="24"/>
      <w:lang w:eastAsia="zh-CN"/>
    </w:rPr>
  </w:style>
  <w:style w:type="paragraph" w:customStyle="1" w:styleId="Body2">
    <w:name w:val="Body 2"/>
    <w:basedOn w:val="Normal"/>
    <w:rsid w:val="00D03EAD"/>
    <w:pPr>
      <w:spacing w:after="140" w:line="290" w:lineRule="auto"/>
      <w:ind w:left="1247"/>
      <w:jc w:val="both"/>
    </w:pPr>
    <w:rPr>
      <w:rFonts w:ascii="Tahoma" w:eastAsia="Times New Roman" w:hAnsi="Tahoma"/>
      <w:kern w:val="20"/>
      <w:sz w:val="20"/>
    </w:rPr>
  </w:style>
  <w:style w:type="paragraph" w:customStyle="1" w:styleId="p0">
    <w:name w:val="p0"/>
    <w:basedOn w:val="Normal"/>
    <w:uiPriority w:val="99"/>
    <w:rsid w:val="00C12F4B"/>
    <w:pPr>
      <w:widowControl w:val="0"/>
      <w:tabs>
        <w:tab w:val="left" w:pos="720"/>
      </w:tabs>
      <w:autoSpaceDE w:val="0"/>
      <w:autoSpaceDN w:val="0"/>
      <w:adjustRightInd w:val="0"/>
      <w:spacing w:line="240" w:lineRule="atLeast"/>
      <w:jc w:val="both"/>
    </w:pPr>
    <w:rPr>
      <w:rFonts w:ascii="Times" w:eastAsiaTheme="minorEastAsia" w:hAnsi="Times"/>
      <w:sz w:val="22"/>
      <w:szCs w:val="20"/>
      <w:lang w:eastAsia="zh-CN"/>
    </w:rPr>
  </w:style>
  <w:style w:type="paragraph" w:customStyle="1" w:styleId="sub">
    <w:name w:val="sub"/>
    <w:uiPriority w:val="99"/>
    <w:rsid w:val="00D623C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customStyle="1" w:styleId="MenoPendente5">
    <w:name w:val="Menção Pendente5"/>
    <w:basedOn w:val="Fontepargpadro"/>
    <w:uiPriority w:val="99"/>
    <w:semiHidden/>
    <w:unhideWhenUsed/>
    <w:rsid w:val="00B67390"/>
    <w:rPr>
      <w:color w:val="605E5C"/>
      <w:shd w:val="clear" w:color="auto" w:fill="E1DFDD"/>
    </w:rPr>
  </w:style>
  <w:style w:type="character" w:styleId="Nmerodepgina">
    <w:name w:val="page number"/>
    <w:basedOn w:val="Fontepargpadro"/>
    <w:uiPriority w:val="99"/>
    <w:semiHidden/>
    <w:unhideWhenUsed/>
    <w:rsid w:val="0073088D"/>
  </w:style>
  <w:style w:type="paragraph" w:customStyle="1" w:styleId="Standard">
    <w:name w:val="Standard"/>
    <w:rsid w:val="006E704F"/>
    <w:pPr>
      <w:suppressAutoHyphens/>
      <w:autoSpaceDN w:val="0"/>
      <w:spacing w:after="200" w:line="276" w:lineRule="auto"/>
    </w:pPr>
    <w:rPr>
      <w:rFonts w:ascii="Calibri" w:eastAsia="Calibri" w:hAnsi="Calibri" w:cs="Calibri"/>
      <w:kern w:val="3"/>
      <w:lang w:eastAsia="pt-BR"/>
    </w:rPr>
  </w:style>
  <w:style w:type="paragraph" w:customStyle="1" w:styleId="xl63">
    <w:name w:val="xl63"/>
    <w:basedOn w:val="Normal"/>
    <w:rsid w:val="000B79BB"/>
    <w:pPr>
      <w:pBdr>
        <w:top w:val="single" w:sz="8" w:space="0" w:color="auto"/>
        <w:left w:val="single" w:sz="8" w:space="0" w:color="auto"/>
        <w:right w:val="single" w:sz="8" w:space="0" w:color="auto"/>
      </w:pBdr>
      <w:shd w:val="clear" w:color="000000" w:fill="BFBFBF"/>
      <w:spacing w:before="100" w:beforeAutospacing="1" w:after="100" w:afterAutospacing="1"/>
      <w:jc w:val="center"/>
      <w:textAlignment w:val="center"/>
    </w:pPr>
    <w:rPr>
      <w:rFonts w:ascii="Arial" w:eastAsia="Times New Roman" w:hAnsi="Arial" w:cs="Arial"/>
      <w:b/>
      <w:bCs/>
      <w:sz w:val="16"/>
      <w:szCs w:val="16"/>
      <w:lang w:eastAsia="pt-BR"/>
    </w:rPr>
  </w:style>
  <w:style w:type="paragraph" w:customStyle="1" w:styleId="Header1">
    <w:name w:val="Header1"/>
    <w:basedOn w:val="Normal"/>
    <w:next w:val="Normal"/>
    <w:rsid w:val="00321C8D"/>
    <w:pPr>
      <w:widowControl w:val="0"/>
      <w:tabs>
        <w:tab w:val="center" w:pos="4252"/>
        <w:tab w:val="right" w:pos="8504"/>
      </w:tabs>
      <w:autoSpaceDE w:val="0"/>
      <w:autoSpaceDN w:val="0"/>
      <w:adjustRightInd w:val="0"/>
    </w:pPr>
    <w:rPr>
      <w:rFonts w:ascii="Tms Rmn" w:eastAsia="Times New Roman" w:hAnsi="Tms Rmn" w:cs="Tms Rm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161">
      <w:bodyDiv w:val="1"/>
      <w:marLeft w:val="0"/>
      <w:marRight w:val="0"/>
      <w:marTop w:val="0"/>
      <w:marBottom w:val="0"/>
      <w:divBdr>
        <w:top w:val="none" w:sz="0" w:space="0" w:color="auto"/>
        <w:left w:val="none" w:sz="0" w:space="0" w:color="auto"/>
        <w:bottom w:val="none" w:sz="0" w:space="0" w:color="auto"/>
        <w:right w:val="none" w:sz="0" w:space="0" w:color="auto"/>
      </w:divBdr>
    </w:div>
    <w:div w:id="15884609">
      <w:bodyDiv w:val="1"/>
      <w:marLeft w:val="0"/>
      <w:marRight w:val="0"/>
      <w:marTop w:val="0"/>
      <w:marBottom w:val="0"/>
      <w:divBdr>
        <w:top w:val="none" w:sz="0" w:space="0" w:color="auto"/>
        <w:left w:val="none" w:sz="0" w:space="0" w:color="auto"/>
        <w:bottom w:val="none" w:sz="0" w:space="0" w:color="auto"/>
        <w:right w:val="none" w:sz="0" w:space="0" w:color="auto"/>
      </w:divBdr>
    </w:div>
    <w:div w:id="22750417">
      <w:bodyDiv w:val="1"/>
      <w:marLeft w:val="0"/>
      <w:marRight w:val="0"/>
      <w:marTop w:val="0"/>
      <w:marBottom w:val="0"/>
      <w:divBdr>
        <w:top w:val="none" w:sz="0" w:space="0" w:color="auto"/>
        <w:left w:val="none" w:sz="0" w:space="0" w:color="auto"/>
        <w:bottom w:val="none" w:sz="0" w:space="0" w:color="auto"/>
        <w:right w:val="none" w:sz="0" w:space="0" w:color="auto"/>
      </w:divBdr>
    </w:div>
    <w:div w:id="24914021">
      <w:bodyDiv w:val="1"/>
      <w:marLeft w:val="0"/>
      <w:marRight w:val="0"/>
      <w:marTop w:val="0"/>
      <w:marBottom w:val="0"/>
      <w:divBdr>
        <w:top w:val="none" w:sz="0" w:space="0" w:color="auto"/>
        <w:left w:val="none" w:sz="0" w:space="0" w:color="auto"/>
        <w:bottom w:val="none" w:sz="0" w:space="0" w:color="auto"/>
        <w:right w:val="none" w:sz="0" w:space="0" w:color="auto"/>
      </w:divBdr>
    </w:div>
    <w:div w:id="26221896">
      <w:bodyDiv w:val="1"/>
      <w:marLeft w:val="0"/>
      <w:marRight w:val="0"/>
      <w:marTop w:val="0"/>
      <w:marBottom w:val="0"/>
      <w:divBdr>
        <w:top w:val="none" w:sz="0" w:space="0" w:color="auto"/>
        <w:left w:val="none" w:sz="0" w:space="0" w:color="auto"/>
        <w:bottom w:val="none" w:sz="0" w:space="0" w:color="auto"/>
        <w:right w:val="none" w:sz="0" w:space="0" w:color="auto"/>
      </w:divBdr>
    </w:div>
    <w:div w:id="26372251">
      <w:bodyDiv w:val="1"/>
      <w:marLeft w:val="0"/>
      <w:marRight w:val="0"/>
      <w:marTop w:val="0"/>
      <w:marBottom w:val="0"/>
      <w:divBdr>
        <w:top w:val="none" w:sz="0" w:space="0" w:color="auto"/>
        <w:left w:val="none" w:sz="0" w:space="0" w:color="auto"/>
        <w:bottom w:val="none" w:sz="0" w:space="0" w:color="auto"/>
        <w:right w:val="none" w:sz="0" w:space="0" w:color="auto"/>
      </w:divBdr>
    </w:div>
    <w:div w:id="37558228">
      <w:bodyDiv w:val="1"/>
      <w:marLeft w:val="0"/>
      <w:marRight w:val="0"/>
      <w:marTop w:val="0"/>
      <w:marBottom w:val="0"/>
      <w:divBdr>
        <w:top w:val="none" w:sz="0" w:space="0" w:color="auto"/>
        <w:left w:val="none" w:sz="0" w:space="0" w:color="auto"/>
        <w:bottom w:val="none" w:sz="0" w:space="0" w:color="auto"/>
        <w:right w:val="none" w:sz="0" w:space="0" w:color="auto"/>
      </w:divBdr>
    </w:div>
    <w:div w:id="38629581">
      <w:bodyDiv w:val="1"/>
      <w:marLeft w:val="0"/>
      <w:marRight w:val="0"/>
      <w:marTop w:val="0"/>
      <w:marBottom w:val="0"/>
      <w:divBdr>
        <w:top w:val="none" w:sz="0" w:space="0" w:color="auto"/>
        <w:left w:val="none" w:sz="0" w:space="0" w:color="auto"/>
        <w:bottom w:val="none" w:sz="0" w:space="0" w:color="auto"/>
        <w:right w:val="none" w:sz="0" w:space="0" w:color="auto"/>
      </w:divBdr>
    </w:div>
    <w:div w:id="40373473">
      <w:bodyDiv w:val="1"/>
      <w:marLeft w:val="0"/>
      <w:marRight w:val="0"/>
      <w:marTop w:val="0"/>
      <w:marBottom w:val="0"/>
      <w:divBdr>
        <w:top w:val="none" w:sz="0" w:space="0" w:color="auto"/>
        <w:left w:val="none" w:sz="0" w:space="0" w:color="auto"/>
        <w:bottom w:val="none" w:sz="0" w:space="0" w:color="auto"/>
        <w:right w:val="none" w:sz="0" w:space="0" w:color="auto"/>
      </w:divBdr>
    </w:div>
    <w:div w:id="43257765">
      <w:bodyDiv w:val="1"/>
      <w:marLeft w:val="0"/>
      <w:marRight w:val="0"/>
      <w:marTop w:val="0"/>
      <w:marBottom w:val="0"/>
      <w:divBdr>
        <w:top w:val="none" w:sz="0" w:space="0" w:color="auto"/>
        <w:left w:val="none" w:sz="0" w:space="0" w:color="auto"/>
        <w:bottom w:val="none" w:sz="0" w:space="0" w:color="auto"/>
        <w:right w:val="none" w:sz="0" w:space="0" w:color="auto"/>
      </w:divBdr>
    </w:div>
    <w:div w:id="65887387">
      <w:bodyDiv w:val="1"/>
      <w:marLeft w:val="0"/>
      <w:marRight w:val="0"/>
      <w:marTop w:val="0"/>
      <w:marBottom w:val="0"/>
      <w:divBdr>
        <w:top w:val="none" w:sz="0" w:space="0" w:color="auto"/>
        <w:left w:val="none" w:sz="0" w:space="0" w:color="auto"/>
        <w:bottom w:val="none" w:sz="0" w:space="0" w:color="auto"/>
        <w:right w:val="none" w:sz="0" w:space="0" w:color="auto"/>
      </w:divBdr>
    </w:div>
    <w:div w:id="66222428">
      <w:bodyDiv w:val="1"/>
      <w:marLeft w:val="0"/>
      <w:marRight w:val="0"/>
      <w:marTop w:val="0"/>
      <w:marBottom w:val="0"/>
      <w:divBdr>
        <w:top w:val="none" w:sz="0" w:space="0" w:color="auto"/>
        <w:left w:val="none" w:sz="0" w:space="0" w:color="auto"/>
        <w:bottom w:val="none" w:sz="0" w:space="0" w:color="auto"/>
        <w:right w:val="none" w:sz="0" w:space="0" w:color="auto"/>
      </w:divBdr>
    </w:div>
    <w:div w:id="68503605">
      <w:bodyDiv w:val="1"/>
      <w:marLeft w:val="0"/>
      <w:marRight w:val="0"/>
      <w:marTop w:val="0"/>
      <w:marBottom w:val="0"/>
      <w:divBdr>
        <w:top w:val="none" w:sz="0" w:space="0" w:color="auto"/>
        <w:left w:val="none" w:sz="0" w:space="0" w:color="auto"/>
        <w:bottom w:val="none" w:sz="0" w:space="0" w:color="auto"/>
        <w:right w:val="none" w:sz="0" w:space="0" w:color="auto"/>
      </w:divBdr>
    </w:div>
    <w:div w:id="101458041">
      <w:bodyDiv w:val="1"/>
      <w:marLeft w:val="0"/>
      <w:marRight w:val="0"/>
      <w:marTop w:val="0"/>
      <w:marBottom w:val="0"/>
      <w:divBdr>
        <w:top w:val="none" w:sz="0" w:space="0" w:color="auto"/>
        <w:left w:val="none" w:sz="0" w:space="0" w:color="auto"/>
        <w:bottom w:val="none" w:sz="0" w:space="0" w:color="auto"/>
        <w:right w:val="none" w:sz="0" w:space="0" w:color="auto"/>
      </w:divBdr>
    </w:div>
    <w:div w:id="121962503">
      <w:bodyDiv w:val="1"/>
      <w:marLeft w:val="0"/>
      <w:marRight w:val="0"/>
      <w:marTop w:val="0"/>
      <w:marBottom w:val="0"/>
      <w:divBdr>
        <w:top w:val="none" w:sz="0" w:space="0" w:color="auto"/>
        <w:left w:val="none" w:sz="0" w:space="0" w:color="auto"/>
        <w:bottom w:val="none" w:sz="0" w:space="0" w:color="auto"/>
        <w:right w:val="none" w:sz="0" w:space="0" w:color="auto"/>
      </w:divBdr>
    </w:div>
    <w:div w:id="137651988">
      <w:bodyDiv w:val="1"/>
      <w:marLeft w:val="0"/>
      <w:marRight w:val="0"/>
      <w:marTop w:val="0"/>
      <w:marBottom w:val="0"/>
      <w:divBdr>
        <w:top w:val="none" w:sz="0" w:space="0" w:color="auto"/>
        <w:left w:val="none" w:sz="0" w:space="0" w:color="auto"/>
        <w:bottom w:val="none" w:sz="0" w:space="0" w:color="auto"/>
        <w:right w:val="none" w:sz="0" w:space="0" w:color="auto"/>
      </w:divBdr>
    </w:div>
    <w:div w:id="139537045">
      <w:bodyDiv w:val="1"/>
      <w:marLeft w:val="0"/>
      <w:marRight w:val="0"/>
      <w:marTop w:val="0"/>
      <w:marBottom w:val="0"/>
      <w:divBdr>
        <w:top w:val="none" w:sz="0" w:space="0" w:color="auto"/>
        <w:left w:val="none" w:sz="0" w:space="0" w:color="auto"/>
        <w:bottom w:val="none" w:sz="0" w:space="0" w:color="auto"/>
        <w:right w:val="none" w:sz="0" w:space="0" w:color="auto"/>
      </w:divBdr>
    </w:div>
    <w:div w:id="145096802">
      <w:bodyDiv w:val="1"/>
      <w:marLeft w:val="0"/>
      <w:marRight w:val="0"/>
      <w:marTop w:val="0"/>
      <w:marBottom w:val="0"/>
      <w:divBdr>
        <w:top w:val="none" w:sz="0" w:space="0" w:color="auto"/>
        <w:left w:val="none" w:sz="0" w:space="0" w:color="auto"/>
        <w:bottom w:val="none" w:sz="0" w:space="0" w:color="auto"/>
        <w:right w:val="none" w:sz="0" w:space="0" w:color="auto"/>
      </w:divBdr>
    </w:div>
    <w:div w:id="165946384">
      <w:bodyDiv w:val="1"/>
      <w:marLeft w:val="0"/>
      <w:marRight w:val="0"/>
      <w:marTop w:val="0"/>
      <w:marBottom w:val="0"/>
      <w:divBdr>
        <w:top w:val="none" w:sz="0" w:space="0" w:color="auto"/>
        <w:left w:val="none" w:sz="0" w:space="0" w:color="auto"/>
        <w:bottom w:val="none" w:sz="0" w:space="0" w:color="auto"/>
        <w:right w:val="none" w:sz="0" w:space="0" w:color="auto"/>
      </w:divBdr>
    </w:div>
    <w:div w:id="217514898">
      <w:bodyDiv w:val="1"/>
      <w:marLeft w:val="0"/>
      <w:marRight w:val="0"/>
      <w:marTop w:val="0"/>
      <w:marBottom w:val="0"/>
      <w:divBdr>
        <w:top w:val="none" w:sz="0" w:space="0" w:color="auto"/>
        <w:left w:val="none" w:sz="0" w:space="0" w:color="auto"/>
        <w:bottom w:val="none" w:sz="0" w:space="0" w:color="auto"/>
        <w:right w:val="none" w:sz="0" w:space="0" w:color="auto"/>
      </w:divBdr>
    </w:div>
    <w:div w:id="244921230">
      <w:bodyDiv w:val="1"/>
      <w:marLeft w:val="0"/>
      <w:marRight w:val="0"/>
      <w:marTop w:val="0"/>
      <w:marBottom w:val="0"/>
      <w:divBdr>
        <w:top w:val="none" w:sz="0" w:space="0" w:color="auto"/>
        <w:left w:val="none" w:sz="0" w:space="0" w:color="auto"/>
        <w:bottom w:val="none" w:sz="0" w:space="0" w:color="auto"/>
        <w:right w:val="none" w:sz="0" w:space="0" w:color="auto"/>
      </w:divBdr>
    </w:div>
    <w:div w:id="332071433">
      <w:bodyDiv w:val="1"/>
      <w:marLeft w:val="0"/>
      <w:marRight w:val="0"/>
      <w:marTop w:val="0"/>
      <w:marBottom w:val="0"/>
      <w:divBdr>
        <w:top w:val="none" w:sz="0" w:space="0" w:color="auto"/>
        <w:left w:val="none" w:sz="0" w:space="0" w:color="auto"/>
        <w:bottom w:val="none" w:sz="0" w:space="0" w:color="auto"/>
        <w:right w:val="none" w:sz="0" w:space="0" w:color="auto"/>
      </w:divBdr>
    </w:div>
    <w:div w:id="335691925">
      <w:bodyDiv w:val="1"/>
      <w:marLeft w:val="0"/>
      <w:marRight w:val="0"/>
      <w:marTop w:val="0"/>
      <w:marBottom w:val="0"/>
      <w:divBdr>
        <w:top w:val="none" w:sz="0" w:space="0" w:color="auto"/>
        <w:left w:val="none" w:sz="0" w:space="0" w:color="auto"/>
        <w:bottom w:val="none" w:sz="0" w:space="0" w:color="auto"/>
        <w:right w:val="none" w:sz="0" w:space="0" w:color="auto"/>
      </w:divBdr>
    </w:div>
    <w:div w:id="346640003">
      <w:bodyDiv w:val="1"/>
      <w:marLeft w:val="0"/>
      <w:marRight w:val="0"/>
      <w:marTop w:val="0"/>
      <w:marBottom w:val="0"/>
      <w:divBdr>
        <w:top w:val="none" w:sz="0" w:space="0" w:color="auto"/>
        <w:left w:val="none" w:sz="0" w:space="0" w:color="auto"/>
        <w:bottom w:val="none" w:sz="0" w:space="0" w:color="auto"/>
        <w:right w:val="none" w:sz="0" w:space="0" w:color="auto"/>
      </w:divBdr>
    </w:div>
    <w:div w:id="370306586">
      <w:bodyDiv w:val="1"/>
      <w:marLeft w:val="0"/>
      <w:marRight w:val="0"/>
      <w:marTop w:val="0"/>
      <w:marBottom w:val="0"/>
      <w:divBdr>
        <w:top w:val="none" w:sz="0" w:space="0" w:color="auto"/>
        <w:left w:val="none" w:sz="0" w:space="0" w:color="auto"/>
        <w:bottom w:val="none" w:sz="0" w:space="0" w:color="auto"/>
        <w:right w:val="none" w:sz="0" w:space="0" w:color="auto"/>
      </w:divBdr>
    </w:div>
    <w:div w:id="402072579">
      <w:bodyDiv w:val="1"/>
      <w:marLeft w:val="0"/>
      <w:marRight w:val="0"/>
      <w:marTop w:val="0"/>
      <w:marBottom w:val="0"/>
      <w:divBdr>
        <w:top w:val="none" w:sz="0" w:space="0" w:color="auto"/>
        <w:left w:val="none" w:sz="0" w:space="0" w:color="auto"/>
        <w:bottom w:val="none" w:sz="0" w:space="0" w:color="auto"/>
        <w:right w:val="none" w:sz="0" w:space="0" w:color="auto"/>
      </w:divBdr>
    </w:div>
    <w:div w:id="406147856">
      <w:bodyDiv w:val="1"/>
      <w:marLeft w:val="0"/>
      <w:marRight w:val="0"/>
      <w:marTop w:val="0"/>
      <w:marBottom w:val="0"/>
      <w:divBdr>
        <w:top w:val="none" w:sz="0" w:space="0" w:color="auto"/>
        <w:left w:val="none" w:sz="0" w:space="0" w:color="auto"/>
        <w:bottom w:val="none" w:sz="0" w:space="0" w:color="auto"/>
        <w:right w:val="none" w:sz="0" w:space="0" w:color="auto"/>
      </w:divBdr>
    </w:div>
    <w:div w:id="409355058">
      <w:bodyDiv w:val="1"/>
      <w:marLeft w:val="0"/>
      <w:marRight w:val="0"/>
      <w:marTop w:val="0"/>
      <w:marBottom w:val="0"/>
      <w:divBdr>
        <w:top w:val="none" w:sz="0" w:space="0" w:color="auto"/>
        <w:left w:val="none" w:sz="0" w:space="0" w:color="auto"/>
        <w:bottom w:val="none" w:sz="0" w:space="0" w:color="auto"/>
        <w:right w:val="none" w:sz="0" w:space="0" w:color="auto"/>
      </w:divBdr>
    </w:div>
    <w:div w:id="421998154">
      <w:bodyDiv w:val="1"/>
      <w:marLeft w:val="0"/>
      <w:marRight w:val="0"/>
      <w:marTop w:val="0"/>
      <w:marBottom w:val="0"/>
      <w:divBdr>
        <w:top w:val="none" w:sz="0" w:space="0" w:color="auto"/>
        <w:left w:val="none" w:sz="0" w:space="0" w:color="auto"/>
        <w:bottom w:val="none" w:sz="0" w:space="0" w:color="auto"/>
        <w:right w:val="none" w:sz="0" w:space="0" w:color="auto"/>
      </w:divBdr>
    </w:div>
    <w:div w:id="467742806">
      <w:bodyDiv w:val="1"/>
      <w:marLeft w:val="0"/>
      <w:marRight w:val="0"/>
      <w:marTop w:val="0"/>
      <w:marBottom w:val="0"/>
      <w:divBdr>
        <w:top w:val="none" w:sz="0" w:space="0" w:color="auto"/>
        <w:left w:val="none" w:sz="0" w:space="0" w:color="auto"/>
        <w:bottom w:val="none" w:sz="0" w:space="0" w:color="auto"/>
        <w:right w:val="none" w:sz="0" w:space="0" w:color="auto"/>
      </w:divBdr>
    </w:div>
    <w:div w:id="523517444">
      <w:bodyDiv w:val="1"/>
      <w:marLeft w:val="0"/>
      <w:marRight w:val="0"/>
      <w:marTop w:val="0"/>
      <w:marBottom w:val="0"/>
      <w:divBdr>
        <w:top w:val="none" w:sz="0" w:space="0" w:color="auto"/>
        <w:left w:val="none" w:sz="0" w:space="0" w:color="auto"/>
        <w:bottom w:val="none" w:sz="0" w:space="0" w:color="auto"/>
        <w:right w:val="none" w:sz="0" w:space="0" w:color="auto"/>
      </w:divBdr>
    </w:div>
    <w:div w:id="529031515">
      <w:bodyDiv w:val="1"/>
      <w:marLeft w:val="0"/>
      <w:marRight w:val="0"/>
      <w:marTop w:val="0"/>
      <w:marBottom w:val="0"/>
      <w:divBdr>
        <w:top w:val="none" w:sz="0" w:space="0" w:color="auto"/>
        <w:left w:val="none" w:sz="0" w:space="0" w:color="auto"/>
        <w:bottom w:val="none" w:sz="0" w:space="0" w:color="auto"/>
        <w:right w:val="none" w:sz="0" w:space="0" w:color="auto"/>
      </w:divBdr>
    </w:div>
    <w:div w:id="551887962">
      <w:bodyDiv w:val="1"/>
      <w:marLeft w:val="0"/>
      <w:marRight w:val="0"/>
      <w:marTop w:val="0"/>
      <w:marBottom w:val="0"/>
      <w:divBdr>
        <w:top w:val="none" w:sz="0" w:space="0" w:color="auto"/>
        <w:left w:val="none" w:sz="0" w:space="0" w:color="auto"/>
        <w:bottom w:val="none" w:sz="0" w:space="0" w:color="auto"/>
        <w:right w:val="none" w:sz="0" w:space="0" w:color="auto"/>
      </w:divBdr>
    </w:div>
    <w:div w:id="555436137">
      <w:bodyDiv w:val="1"/>
      <w:marLeft w:val="0"/>
      <w:marRight w:val="0"/>
      <w:marTop w:val="0"/>
      <w:marBottom w:val="0"/>
      <w:divBdr>
        <w:top w:val="none" w:sz="0" w:space="0" w:color="auto"/>
        <w:left w:val="none" w:sz="0" w:space="0" w:color="auto"/>
        <w:bottom w:val="none" w:sz="0" w:space="0" w:color="auto"/>
        <w:right w:val="none" w:sz="0" w:space="0" w:color="auto"/>
      </w:divBdr>
    </w:div>
    <w:div w:id="620233135">
      <w:bodyDiv w:val="1"/>
      <w:marLeft w:val="0"/>
      <w:marRight w:val="0"/>
      <w:marTop w:val="0"/>
      <w:marBottom w:val="0"/>
      <w:divBdr>
        <w:top w:val="none" w:sz="0" w:space="0" w:color="auto"/>
        <w:left w:val="none" w:sz="0" w:space="0" w:color="auto"/>
        <w:bottom w:val="none" w:sz="0" w:space="0" w:color="auto"/>
        <w:right w:val="none" w:sz="0" w:space="0" w:color="auto"/>
      </w:divBdr>
    </w:div>
    <w:div w:id="623773613">
      <w:bodyDiv w:val="1"/>
      <w:marLeft w:val="0"/>
      <w:marRight w:val="0"/>
      <w:marTop w:val="0"/>
      <w:marBottom w:val="0"/>
      <w:divBdr>
        <w:top w:val="none" w:sz="0" w:space="0" w:color="auto"/>
        <w:left w:val="none" w:sz="0" w:space="0" w:color="auto"/>
        <w:bottom w:val="none" w:sz="0" w:space="0" w:color="auto"/>
        <w:right w:val="none" w:sz="0" w:space="0" w:color="auto"/>
      </w:divBdr>
    </w:div>
    <w:div w:id="660161086">
      <w:bodyDiv w:val="1"/>
      <w:marLeft w:val="0"/>
      <w:marRight w:val="0"/>
      <w:marTop w:val="0"/>
      <w:marBottom w:val="0"/>
      <w:divBdr>
        <w:top w:val="none" w:sz="0" w:space="0" w:color="auto"/>
        <w:left w:val="none" w:sz="0" w:space="0" w:color="auto"/>
        <w:bottom w:val="none" w:sz="0" w:space="0" w:color="auto"/>
        <w:right w:val="none" w:sz="0" w:space="0" w:color="auto"/>
      </w:divBdr>
    </w:div>
    <w:div w:id="668868837">
      <w:bodyDiv w:val="1"/>
      <w:marLeft w:val="0"/>
      <w:marRight w:val="0"/>
      <w:marTop w:val="0"/>
      <w:marBottom w:val="0"/>
      <w:divBdr>
        <w:top w:val="none" w:sz="0" w:space="0" w:color="auto"/>
        <w:left w:val="none" w:sz="0" w:space="0" w:color="auto"/>
        <w:bottom w:val="none" w:sz="0" w:space="0" w:color="auto"/>
        <w:right w:val="none" w:sz="0" w:space="0" w:color="auto"/>
      </w:divBdr>
    </w:div>
    <w:div w:id="703334819">
      <w:bodyDiv w:val="1"/>
      <w:marLeft w:val="0"/>
      <w:marRight w:val="0"/>
      <w:marTop w:val="0"/>
      <w:marBottom w:val="0"/>
      <w:divBdr>
        <w:top w:val="none" w:sz="0" w:space="0" w:color="auto"/>
        <w:left w:val="none" w:sz="0" w:space="0" w:color="auto"/>
        <w:bottom w:val="none" w:sz="0" w:space="0" w:color="auto"/>
        <w:right w:val="none" w:sz="0" w:space="0" w:color="auto"/>
      </w:divBdr>
    </w:div>
    <w:div w:id="710958902">
      <w:bodyDiv w:val="1"/>
      <w:marLeft w:val="0"/>
      <w:marRight w:val="0"/>
      <w:marTop w:val="0"/>
      <w:marBottom w:val="0"/>
      <w:divBdr>
        <w:top w:val="none" w:sz="0" w:space="0" w:color="auto"/>
        <w:left w:val="none" w:sz="0" w:space="0" w:color="auto"/>
        <w:bottom w:val="none" w:sz="0" w:space="0" w:color="auto"/>
        <w:right w:val="none" w:sz="0" w:space="0" w:color="auto"/>
      </w:divBdr>
    </w:div>
    <w:div w:id="727997787">
      <w:bodyDiv w:val="1"/>
      <w:marLeft w:val="0"/>
      <w:marRight w:val="0"/>
      <w:marTop w:val="0"/>
      <w:marBottom w:val="0"/>
      <w:divBdr>
        <w:top w:val="none" w:sz="0" w:space="0" w:color="auto"/>
        <w:left w:val="none" w:sz="0" w:space="0" w:color="auto"/>
        <w:bottom w:val="none" w:sz="0" w:space="0" w:color="auto"/>
        <w:right w:val="none" w:sz="0" w:space="0" w:color="auto"/>
      </w:divBdr>
    </w:div>
    <w:div w:id="749039298">
      <w:bodyDiv w:val="1"/>
      <w:marLeft w:val="0"/>
      <w:marRight w:val="0"/>
      <w:marTop w:val="0"/>
      <w:marBottom w:val="0"/>
      <w:divBdr>
        <w:top w:val="none" w:sz="0" w:space="0" w:color="auto"/>
        <w:left w:val="none" w:sz="0" w:space="0" w:color="auto"/>
        <w:bottom w:val="none" w:sz="0" w:space="0" w:color="auto"/>
        <w:right w:val="none" w:sz="0" w:space="0" w:color="auto"/>
      </w:divBdr>
    </w:div>
    <w:div w:id="776288768">
      <w:bodyDiv w:val="1"/>
      <w:marLeft w:val="0"/>
      <w:marRight w:val="0"/>
      <w:marTop w:val="0"/>
      <w:marBottom w:val="0"/>
      <w:divBdr>
        <w:top w:val="none" w:sz="0" w:space="0" w:color="auto"/>
        <w:left w:val="none" w:sz="0" w:space="0" w:color="auto"/>
        <w:bottom w:val="none" w:sz="0" w:space="0" w:color="auto"/>
        <w:right w:val="none" w:sz="0" w:space="0" w:color="auto"/>
      </w:divBdr>
    </w:div>
    <w:div w:id="819927239">
      <w:bodyDiv w:val="1"/>
      <w:marLeft w:val="0"/>
      <w:marRight w:val="0"/>
      <w:marTop w:val="0"/>
      <w:marBottom w:val="0"/>
      <w:divBdr>
        <w:top w:val="none" w:sz="0" w:space="0" w:color="auto"/>
        <w:left w:val="none" w:sz="0" w:space="0" w:color="auto"/>
        <w:bottom w:val="none" w:sz="0" w:space="0" w:color="auto"/>
        <w:right w:val="none" w:sz="0" w:space="0" w:color="auto"/>
      </w:divBdr>
    </w:div>
    <w:div w:id="839545234">
      <w:bodyDiv w:val="1"/>
      <w:marLeft w:val="0"/>
      <w:marRight w:val="0"/>
      <w:marTop w:val="0"/>
      <w:marBottom w:val="0"/>
      <w:divBdr>
        <w:top w:val="none" w:sz="0" w:space="0" w:color="auto"/>
        <w:left w:val="none" w:sz="0" w:space="0" w:color="auto"/>
        <w:bottom w:val="none" w:sz="0" w:space="0" w:color="auto"/>
        <w:right w:val="none" w:sz="0" w:space="0" w:color="auto"/>
      </w:divBdr>
    </w:div>
    <w:div w:id="858660266">
      <w:bodyDiv w:val="1"/>
      <w:marLeft w:val="0"/>
      <w:marRight w:val="0"/>
      <w:marTop w:val="0"/>
      <w:marBottom w:val="0"/>
      <w:divBdr>
        <w:top w:val="none" w:sz="0" w:space="0" w:color="auto"/>
        <w:left w:val="none" w:sz="0" w:space="0" w:color="auto"/>
        <w:bottom w:val="none" w:sz="0" w:space="0" w:color="auto"/>
        <w:right w:val="none" w:sz="0" w:space="0" w:color="auto"/>
      </w:divBdr>
    </w:div>
    <w:div w:id="860094914">
      <w:bodyDiv w:val="1"/>
      <w:marLeft w:val="0"/>
      <w:marRight w:val="0"/>
      <w:marTop w:val="0"/>
      <w:marBottom w:val="0"/>
      <w:divBdr>
        <w:top w:val="none" w:sz="0" w:space="0" w:color="auto"/>
        <w:left w:val="none" w:sz="0" w:space="0" w:color="auto"/>
        <w:bottom w:val="none" w:sz="0" w:space="0" w:color="auto"/>
        <w:right w:val="none" w:sz="0" w:space="0" w:color="auto"/>
      </w:divBdr>
    </w:div>
    <w:div w:id="860777487">
      <w:bodyDiv w:val="1"/>
      <w:marLeft w:val="0"/>
      <w:marRight w:val="0"/>
      <w:marTop w:val="0"/>
      <w:marBottom w:val="0"/>
      <w:divBdr>
        <w:top w:val="none" w:sz="0" w:space="0" w:color="auto"/>
        <w:left w:val="none" w:sz="0" w:space="0" w:color="auto"/>
        <w:bottom w:val="none" w:sz="0" w:space="0" w:color="auto"/>
        <w:right w:val="none" w:sz="0" w:space="0" w:color="auto"/>
      </w:divBdr>
    </w:div>
    <w:div w:id="885458003">
      <w:bodyDiv w:val="1"/>
      <w:marLeft w:val="0"/>
      <w:marRight w:val="0"/>
      <w:marTop w:val="0"/>
      <w:marBottom w:val="0"/>
      <w:divBdr>
        <w:top w:val="none" w:sz="0" w:space="0" w:color="auto"/>
        <w:left w:val="none" w:sz="0" w:space="0" w:color="auto"/>
        <w:bottom w:val="none" w:sz="0" w:space="0" w:color="auto"/>
        <w:right w:val="none" w:sz="0" w:space="0" w:color="auto"/>
      </w:divBdr>
    </w:div>
    <w:div w:id="896816815">
      <w:bodyDiv w:val="1"/>
      <w:marLeft w:val="0"/>
      <w:marRight w:val="0"/>
      <w:marTop w:val="0"/>
      <w:marBottom w:val="0"/>
      <w:divBdr>
        <w:top w:val="none" w:sz="0" w:space="0" w:color="auto"/>
        <w:left w:val="none" w:sz="0" w:space="0" w:color="auto"/>
        <w:bottom w:val="none" w:sz="0" w:space="0" w:color="auto"/>
        <w:right w:val="none" w:sz="0" w:space="0" w:color="auto"/>
      </w:divBdr>
    </w:div>
    <w:div w:id="902636902">
      <w:bodyDiv w:val="1"/>
      <w:marLeft w:val="0"/>
      <w:marRight w:val="0"/>
      <w:marTop w:val="0"/>
      <w:marBottom w:val="0"/>
      <w:divBdr>
        <w:top w:val="none" w:sz="0" w:space="0" w:color="auto"/>
        <w:left w:val="none" w:sz="0" w:space="0" w:color="auto"/>
        <w:bottom w:val="none" w:sz="0" w:space="0" w:color="auto"/>
        <w:right w:val="none" w:sz="0" w:space="0" w:color="auto"/>
      </w:divBdr>
    </w:div>
    <w:div w:id="930309205">
      <w:bodyDiv w:val="1"/>
      <w:marLeft w:val="0"/>
      <w:marRight w:val="0"/>
      <w:marTop w:val="0"/>
      <w:marBottom w:val="0"/>
      <w:divBdr>
        <w:top w:val="none" w:sz="0" w:space="0" w:color="auto"/>
        <w:left w:val="none" w:sz="0" w:space="0" w:color="auto"/>
        <w:bottom w:val="none" w:sz="0" w:space="0" w:color="auto"/>
        <w:right w:val="none" w:sz="0" w:space="0" w:color="auto"/>
      </w:divBdr>
    </w:div>
    <w:div w:id="936904237">
      <w:bodyDiv w:val="1"/>
      <w:marLeft w:val="0"/>
      <w:marRight w:val="0"/>
      <w:marTop w:val="0"/>
      <w:marBottom w:val="0"/>
      <w:divBdr>
        <w:top w:val="none" w:sz="0" w:space="0" w:color="auto"/>
        <w:left w:val="none" w:sz="0" w:space="0" w:color="auto"/>
        <w:bottom w:val="none" w:sz="0" w:space="0" w:color="auto"/>
        <w:right w:val="none" w:sz="0" w:space="0" w:color="auto"/>
      </w:divBdr>
    </w:div>
    <w:div w:id="953554998">
      <w:bodyDiv w:val="1"/>
      <w:marLeft w:val="0"/>
      <w:marRight w:val="0"/>
      <w:marTop w:val="0"/>
      <w:marBottom w:val="0"/>
      <w:divBdr>
        <w:top w:val="none" w:sz="0" w:space="0" w:color="auto"/>
        <w:left w:val="none" w:sz="0" w:space="0" w:color="auto"/>
        <w:bottom w:val="none" w:sz="0" w:space="0" w:color="auto"/>
        <w:right w:val="none" w:sz="0" w:space="0" w:color="auto"/>
      </w:divBdr>
    </w:div>
    <w:div w:id="974915606">
      <w:bodyDiv w:val="1"/>
      <w:marLeft w:val="0"/>
      <w:marRight w:val="0"/>
      <w:marTop w:val="0"/>
      <w:marBottom w:val="0"/>
      <w:divBdr>
        <w:top w:val="none" w:sz="0" w:space="0" w:color="auto"/>
        <w:left w:val="none" w:sz="0" w:space="0" w:color="auto"/>
        <w:bottom w:val="none" w:sz="0" w:space="0" w:color="auto"/>
        <w:right w:val="none" w:sz="0" w:space="0" w:color="auto"/>
      </w:divBdr>
    </w:div>
    <w:div w:id="975915565">
      <w:bodyDiv w:val="1"/>
      <w:marLeft w:val="0"/>
      <w:marRight w:val="0"/>
      <w:marTop w:val="0"/>
      <w:marBottom w:val="0"/>
      <w:divBdr>
        <w:top w:val="none" w:sz="0" w:space="0" w:color="auto"/>
        <w:left w:val="none" w:sz="0" w:space="0" w:color="auto"/>
        <w:bottom w:val="none" w:sz="0" w:space="0" w:color="auto"/>
        <w:right w:val="none" w:sz="0" w:space="0" w:color="auto"/>
      </w:divBdr>
    </w:div>
    <w:div w:id="997540970">
      <w:bodyDiv w:val="1"/>
      <w:marLeft w:val="0"/>
      <w:marRight w:val="0"/>
      <w:marTop w:val="0"/>
      <w:marBottom w:val="0"/>
      <w:divBdr>
        <w:top w:val="none" w:sz="0" w:space="0" w:color="auto"/>
        <w:left w:val="none" w:sz="0" w:space="0" w:color="auto"/>
        <w:bottom w:val="none" w:sz="0" w:space="0" w:color="auto"/>
        <w:right w:val="none" w:sz="0" w:space="0" w:color="auto"/>
      </w:divBdr>
    </w:div>
    <w:div w:id="1006372077">
      <w:bodyDiv w:val="1"/>
      <w:marLeft w:val="0"/>
      <w:marRight w:val="0"/>
      <w:marTop w:val="0"/>
      <w:marBottom w:val="0"/>
      <w:divBdr>
        <w:top w:val="none" w:sz="0" w:space="0" w:color="auto"/>
        <w:left w:val="none" w:sz="0" w:space="0" w:color="auto"/>
        <w:bottom w:val="none" w:sz="0" w:space="0" w:color="auto"/>
        <w:right w:val="none" w:sz="0" w:space="0" w:color="auto"/>
      </w:divBdr>
    </w:div>
    <w:div w:id="1021589860">
      <w:bodyDiv w:val="1"/>
      <w:marLeft w:val="0"/>
      <w:marRight w:val="0"/>
      <w:marTop w:val="0"/>
      <w:marBottom w:val="0"/>
      <w:divBdr>
        <w:top w:val="none" w:sz="0" w:space="0" w:color="auto"/>
        <w:left w:val="none" w:sz="0" w:space="0" w:color="auto"/>
        <w:bottom w:val="none" w:sz="0" w:space="0" w:color="auto"/>
        <w:right w:val="none" w:sz="0" w:space="0" w:color="auto"/>
      </w:divBdr>
      <w:divsChild>
        <w:div w:id="424687301">
          <w:marLeft w:val="0"/>
          <w:marRight w:val="0"/>
          <w:marTop w:val="0"/>
          <w:marBottom w:val="0"/>
          <w:divBdr>
            <w:top w:val="none" w:sz="0" w:space="0" w:color="auto"/>
            <w:left w:val="none" w:sz="0" w:space="0" w:color="auto"/>
            <w:bottom w:val="none" w:sz="0" w:space="0" w:color="auto"/>
            <w:right w:val="none" w:sz="0" w:space="0" w:color="auto"/>
          </w:divBdr>
        </w:div>
      </w:divsChild>
    </w:div>
    <w:div w:id="1042753915">
      <w:bodyDiv w:val="1"/>
      <w:marLeft w:val="0"/>
      <w:marRight w:val="0"/>
      <w:marTop w:val="0"/>
      <w:marBottom w:val="0"/>
      <w:divBdr>
        <w:top w:val="none" w:sz="0" w:space="0" w:color="auto"/>
        <w:left w:val="none" w:sz="0" w:space="0" w:color="auto"/>
        <w:bottom w:val="none" w:sz="0" w:space="0" w:color="auto"/>
        <w:right w:val="none" w:sz="0" w:space="0" w:color="auto"/>
      </w:divBdr>
    </w:div>
    <w:div w:id="1063675921">
      <w:bodyDiv w:val="1"/>
      <w:marLeft w:val="0"/>
      <w:marRight w:val="0"/>
      <w:marTop w:val="0"/>
      <w:marBottom w:val="0"/>
      <w:divBdr>
        <w:top w:val="none" w:sz="0" w:space="0" w:color="auto"/>
        <w:left w:val="none" w:sz="0" w:space="0" w:color="auto"/>
        <w:bottom w:val="none" w:sz="0" w:space="0" w:color="auto"/>
        <w:right w:val="none" w:sz="0" w:space="0" w:color="auto"/>
      </w:divBdr>
    </w:div>
    <w:div w:id="1065226546">
      <w:bodyDiv w:val="1"/>
      <w:marLeft w:val="0"/>
      <w:marRight w:val="0"/>
      <w:marTop w:val="0"/>
      <w:marBottom w:val="0"/>
      <w:divBdr>
        <w:top w:val="none" w:sz="0" w:space="0" w:color="auto"/>
        <w:left w:val="none" w:sz="0" w:space="0" w:color="auto"/>
        <w:bottom w:val="none" w:sz="0" w:space="0" w:color="auto"/>
        <w:right w:val="none" w:sz="0" w:space="0" w:color="auto"/>
      </w:divBdr>
    </w:div>
    <w:div w:id="1066995300">
      <w:bodyDiv w:val="1"/>
      <w:marLeft w:val="0"/>
      <w:marRight w:val="0"/>
      <w:marTop w:val="0"/>
      <w:marBottom w:val="0"/>
      <w:divBdr>
        <w:top w:val="none" w:sz="0" w:space="0" w:color="auto"/>
        <w:left w:val="none" w:sz="0" w:space="0" w:color="auto"/>
        <w:bottom w:val="none" w:sz="0" w:space="0" w:color="auto"/>
        <w:right w:val="none" w:sz="0" w:space="0" w:color="auto"/>
      </w:divBdr>
    </w:div>
    <w:div w:id="1082723848">
      <w:bodyDiv w:val="1"/>
      <w:marLeft w:val="0"/>
      <w:marRight w:val="0"/>
      <w:marTop w:val="0"/>
      <w:marBottom w:val="0"/>
      <w:divBdr>
        <w:top w:val="none" w:sz="0" w:space="0" w:color="auto"/>
        <w:left w:val="none" w:sz="0" w:space="0" w:color="auto"/>
        <w:bottom w:val="none" w:sz="0" w:space="0" w:color="auto"/>
        <w:right w:val="none" w:sz="0" w:space="0" w:color="auto"/>
      </w:divBdr>
    </w:div>
    <w:div w:id="1105926286">
      <w:bodyDiv w:val="1"/>
      <w:marLeft w:val="0"/>
      <w:marRight w:val="0"/>
      <w:marTop w:val="0"/>
      <w:marBottom w:val="0"/>
      <w:divBdr>
        <w:top w:val="none" w:sz="0" w:space="0" w:color="auto"/>
        <w:left w:val="none" w:sz="0" w:space="0" w:color="auto"/>
        <w:bottom w:val="none" w:sz="0" w:space="0" w:color="auto"/>
        <w:right w:val="none" w:sz="0" w:space="0" w:color="auto"/>
      </w:divBdr>
    </w:div>
    <w:div w:id="1122765946">
      <w:bodyDiv w:val="1"/>
      <w:marLeft w:val="0"/>
      <w:marRight w:val="0"/>
      <w:marTop w:val="0"/>
      <w:marBottom w:val="0"/>
      <w:divBdr>
        <w:top w:val="none" w:sz="0" w:space="0" w:color="auto"/>
        <w:left w:val="none" w:sz="0" w:space="0" w:color="auto"/>
        <w:bottom w:val="none" w:sz="0" w:space="0" w:color="auto"/>
        <w:right w:val="none" w:sz="0" w:space="0" w:color="auto"/>
      </w:divBdr>
    </w:div>
    <w:div w:id="1123232016">
      <w:bodyDiv w:val="1"/>
      <w:marLeft w:val="0"/>
      <w:marRight w:val="0"/>
      <w:marTop w:val="0"/>
      <w:marBottom w:val="0"/>
      <w:divBdr>
        <w:top w:val="none" w:sz="0" w:space="0" w:color="auto"/>
        <w:left w:val="none" w:sz="0" w:space="0" w:color="auto"/>
        <w:bottom w:val="none" w:sz="0" w:space="0" w:color="auto"/>
        <w:right w:val="none" w:sz="0" w:space="0" w:color="auto"/>
      </w:divBdr>
    </w:div>
    <w:div w:id="1126267827">
      <w:bodyDiv w:val="1"/>
      <w:marLeft w:val="0"/>
      <w:marRight w:val="0"/>
      <w:marTop w:val="0"/>
      <w:marBottom w:val="0"/>
      <w:divBdr>
        <w:top w:val="none" w:sz="0" w:space="0" w:color="auto"/>
        <w:left w:val="none" w:sz="0" w:space="0" w:color="auto"/>
        <w:bottom w:val="none" w:sz="0" w:space="0" w:color="auto"/>
        <w:right w:val="none" w:sz="0" w:space="0" w:color="auto"/>
      </w:divBdr>
    </w:div>
    <w:div w:id="1131945963">
      <w:bodyDiv w:val="1"/>
      <w:marLeft w:val="0"/>
      <w:marRight w:val="0"/>
      <w:marTop w:val="0"/>
      <w:marBottom w:val="0"/>
      <w:divBdr>
        <w:top w:val="none" w:sz="0" w:space="0" w:color="auto"/>
        <w:left w:val="none" w:sz="0" w:space="0" w:color="auto"/>
        <w:bottom w:val="none" w:sz="0" w:space="0" w:color="auto"/>
        <w:right w:val="none" w:sz="0" w:space="0" w:color="auto"/>
      </w:divBdr>
    </w:div>
    <w:div w:id="1139567938">
      <w:bodyDiv w:val="1"/>
      <w:marLeft w:val="0"/>
      <w:marRight w:val="0"/>
      <w:marTop w:val="0"/>
      <w:marBottom w:val="0"/>
      <w:divBdr>
        <w:top w:val="none" w:sz="0" w:space="0" w:color="auto"/>
        <w:left w:val="none" w:sz="0" w:space="0" w:color="auto"/>
        <w:bottom w:val="none" w:sz="0" w:space="0" w:color="auto"/>
        <w:right w:val="none" w:sz="0" w:space="0" w:color="auto"/>
      </w:divBdr>
    </w:div>
    <w:div w:id="1141651891">
      <w:bodyDiv w:val="1"/>
      <w:marLeft w:val="0"/>
      <w:marRight w:val="0"/>
      <w:marTop w:val="0"/>
      <w:marBottom w:val="0"/>
      <w:divBdr>
        <w:top w:val="none" w:sz="0" w:space="0" w:color="auto"/>
        <w:left w:val="none" w:sz="0" w:space="0" w:color="auto"/>
        <w:bottom w:val="none" w:sz="0" w:space="0" w:color="auto"/>
        <w:right w:val="none" w:sz="0" w:space="0" w:color="auto"/>
      </w:divBdr>
    </w:div>
    <w:div w:id="1160387047">
      <w:bodyDiv w:val="1"/>
      <w:marLeft w:val="0"/>
      <w:marRight w:val="0"/>
      <w:marTop w:val="0"/>
      <w:marBottom w:val="0"/>
      <w:divBdr>
        <w:top w:val="none" w:sz="0" w:space="0" w:color="auto"/>
        <w:left w:val="none" w:sz="0" w:space="0" w:color="auto"/>
        <w:bottom w:val="none" w:sz="0" w:space="0" w:color="auto"/>
        <w:right w:val="none" w:sz="0" w:space="0" w:color="auto"/>
      </w:divBdr>
    </w:div>
    <w:div w:id="1167133495">
      <w:bodyDiv w:val="1"/>
      <w:marLeft w:val="0"/>
      <w:marRight w:val="0"/>
      <w:marTop w:val="0"/>
      <w:marBottom w:val="0"/>
      <w:divBdr>
        <w:top w:val="none" w:sz="0" w:space="0" w:color="auto"/>
        <w:left w:val="none" w:sz="0" w:space="0" w:color="auto"/>
        <w:bottom w:val="none" w:sz="0" w:space="0" w:color="auto"/>
        <w:right w:val="none" w:sz="0" w:space="0" w:color="auto"/>
      </w:divBdr>
    </w:div>
    <w:div w:id="1184435480">
      <w:bodyDiv w:val="1"/>
      <w:marLeft w:val="0"/>
      <w:marRight w:val="0"/>
      <w:marTop w:val="0"/>
      <w:marBottom w:val="0"/>
      <w:divBdr>
        <w:top w:val="none" w:sz="0" w:space="0" w:color="auto"/>
        <w:left w:val="none" w:sz="0" w:space="0" w:color="auto"/>
        <w:bottom w:val="none" w:sz="0" w:space="0" w:color="auto"/>
        <w:right w:val="none" w:sz="0" w:space="0" w:color="auto"/>
      </w:divBdr>
    </w:div>
    <w:div w:id="1199706635">
      <w:bodyDiv w:val="1"/>
      <w:marLeft w:val="0"/>
      <w:marRight w:val="0"/>
      <w:marTop w:val="0"/>
      <w:marBottom w:val="0"/>
      <w:divBdr>
        <w:top w:val="none" w:sz="0" w:space="0" w:color="auto"/>
        <w:left w:val="none" w:sz="0" w:space="0" w:color="auto"/>
        <w:bottom w:val="none" w:sz="0" w:space="0" w:color="auto"/>
        <w:right w:val="none" w:sz="0" w:space="0" w:color="auto"/>
      </w:divBdr>
    </w:div>
    <w:div w:id="1203783365">
      <w:bodyDiv w:val="1"/>
      <w:marLeft w:val="0"/>
      <w:marRight w:val="0"/>
      <w:marTop w:val="0"/>
      <w:marBottom w:val="0"/>
      <w:divBdr>
        <w:top w:val="none" w:sz="0" w:space="0" w:color="auto"/>
        <w:left w:val="none" w:sz="0" w:space="0" w:color="auto"/>
        <w:bottom w:val="none" w:sz="0" w:space="0" w:color="auto"/>
        <w:right w:val="none" w:sz="0" w:space="0" w:color="auto"/>
      </w:divBdr>
    </w:div>
    <w:div w:id="1241981900">
      <w:bodyDiv w:val="1"/>
      <w:marLeft w:val="0"/>
      <w:marRight w:val="0"/>
      <w:marTop w:val="0"/>
      <w:marBottom w:val="0"/>
      <w:divBdr>
        <w:top w:val="none" w:sz="0" w:space="0" w:color="auto"/>
        <w:left w:val="none" w:sz="0" w:space="0" w:color="auto"/>
        <w:bottom w:val="none" w:sz="0" w:space="0" w:color="auto"/>
        <w:right w:val="none" w:sz="0" w:space="0" w:color="auto"/>
      </w:divBdr>
    </w:div>
    <w:div w:id="1243488923">
      <w:bodyDiv w:val="1"/>
      <w:marLeft w:val="0"/>
      <w:marRight w:val="0"/>
      <w:marTop w:val="0"/>
      <w:marBottom w:val="0"/>
      <w:divBdr>
        <w:top w:val="none" w:sz="0" w:space="0" w:color="auto"/>
        <w:left w:val="none" w:sz="0" w:space="0" w:color="auto"/>
        <w:bottom w:val="none" w:sz="0" w:space="0" w:color="auto"/>
        <w:right w:val="none" w:sz="0" w:space="0" w:color="auto"/>
      </w:divBdr>
    </w:div>
    <w:div w:id="1251505793">
      <w:bodyDiv w:val="1"/>
      <w:marLeft w:val="0"/>
      <w:marRight w:val="0"/>
      <w:marTop w:val="0"/>
      <w:marBottom w:val="0"/>
      <w:divBdr>
        <w:top w:val="none" w:sz="0" w:space="0" w:color="auto"/>
        <w:left w:val="none" w:sz="0" w:space="0" w:color="auto"/>
        <w:bottom w:val="none" w:sz="0" w:space="0" w:color="auto"/>
        <w:right w:val="none" w:sz="0" w:space="0" w:color="auto"/>
      </w:divBdr>
    </w:div>
    <w:div w:id="1251934711">
      <w:bodyDiv w:val="1"/>
      <w:marLeft w:val="0"/>
      <w:marRight w:val="0"/>
      <w:marTop w:val="0"/>
      <w:marBottom w:val="0"/>
      <w:divBdr>
        <w:top w:val="none" w:sz="0" w:space="0" w:color="auto"/>
        <w:left w:val="none" w:sz="0" w:space="0" w:color="auto"/>
        <w:bottom w:val="none" w:sz="0" w:space="0" w:color="auto"/>
        <w:right w:val="none" w:sz="0" w:space="0" w:color="auto"/>
      </w:divBdr>
    </w:div>
    <w:div w:id="1254972427">
      <w:bodyDiv w:val="1"/>
      <w:marLeft w:val="0"/>
      <w:marRight w:val="0"/>
      <w:marTop w:val="0"/>
      <w:marBottom w:val="0"/>
      <w:divBdr>
        <w:top w:val="none" w:sz="0" w:space="0" w:color="auto"/>
        <w:left w:val="none" w:sz="0" w:space="0" w:color="auto"/>
        <w:bottom w:val="none" w:sz="0" w:space="0" w:color="auto"/>
        <w:right w:val="none" w:sz="0" w:space="0" w:color="auto"/>
      </w:divBdr>
    </w:div>
    <w:div w:id="1292247828">
      <w:bodyDiv w:val="1"/>
      <w:marLeft w:val="0"/>
      <w:marRight w:val="0"/>
      <w:marTop w:val="0"/>
      <w:marBottom w:val="0"/>
      <w:divBdr>
        <w:top w:val="none" w:sz="0" w:space="0" w:color="auto"/>
        <w:left w:val="none" w:sz="0" w:space="0" w:color="auto"/>
        <w:bottom w:val="none" w:sz="0" w:space="0" w:color="auto"/>
        <w:right w:val="none" w:sz="0" w:space="0" w:color="auto"/>
      </w:divBdr>
    </w:div>
    <w:div w:id="1333877950">
      <w:bodyDiv w:val="1"/>
      <w:marLeft w:val="0"/>
      <w:marRight w:val="0"/>
      <w:marTop w:val="0"/>
      <w:marBottom w:val="0"/>
      <w:divBdr>
        <w:top w:val="none" w:sz="0" w:space="0" w:color="auto"/>
        <w:left w:val="none" w:sz="0" w:space="0" w:color="auto"/>
        <w:bottom w:val="none" w:sz="0" w:space="0" w:color="auto"/>
        <w:right w:val="none" w:sz="0" w:space="0" w:color="auto"/>
      </w:divBdr>
    </w:div>
    <w:div w:id="1334340153">
      <w:bodyDiv w:val="1"/>
      <w:marLeft w:val="0"/>
      <w:marRight w:val="0"/>
      <w:marTop w:val="0"/>
      <w:marBottom w:val="0"/>
      <w:divBdr>
        <w:top w:val="none" w:sz="0" w:space="0" w:color="auto"/>
        <w:left w:val="none" w:sz="0" w:space="0" w:color="auto"/>
        <w:bottom w:val="none" w:sz="0" w:space="0" w:color="auto"/>
        <w:right w:val="none" w:sz="0" w:space="0" w:color="auto"/>
      </w:divBdr>
    </w:div>
    <w:div w:id="1340741370">
      <w:bodyDiv w:val="1"/>
      <w:marLeft w:val="0"/>
      <w:marRight w:val="0"/>
      <w:marTop w:val="0"/>
      <w:marBottom w:val="0"/>
      <w:divBdr>
        <w:top w:val="none" w:sz="0" w:space="0" w:color="auto"/>
        <w:left w:val="none" w:sz="0" w:space="0" w:color="auto"/>
        <w:bottom w:val="none" w:sz="0" w:space="0" w:color="auto"/>
        <w:right w:val="none" w:sz="0" w:space="0" w:color="auto"/>
      </w:divBdr>
    </w:div>
    <w:div w:id="1396003658">
      <w:bodyDiv w:val="1"/>
      <w:marLeft w:val="0"/>
      <w:marRight w:val="0"/>
      <w:marTop w:val="0"/>
      <w:marBottom w:val="0"/>
      <w:divBdr>
        <w:top w:val="none" w:sz="0" w:space="0" w:color="auto"/>
        <w:left w:val="none" w:sz="0" w:space="0" w:color="auto"/>
        <w:bottom w:val="none" w:sz="0" w:space="0" w:color="auto"/>
        <w:right w:val="none" w:sz="0" w:space="0" w:color="auto"/>
      </w:divBdr>
    </w:div>
    <w:div w:id="1425490118">
      <w:bodyDiv w:val="1"/>
      <w:marLeft w:val="0"/>
      <w:marRight w:val="0"/>
      <w:marTop w:val="0"/>
      <w:marBottom w:val="0"/>
      <w:divBdr>
        <w:top w:val="none" w:sz="0" w:space="0" w:color="auto"/>
        <w:left w:val="none" w:sz="0" w:space="0" w:color="auto"/>
        <w:bottom w:val="none" w:sz="0" w:space="0" w:color="auto"/>
        <w:right w:val="none" w:sz="0" w:space="0" w:color="auto"/>
      </w:divBdr>
    </w:div>
    <w:div w:id="1434982028">
      <w:bodyDiv w:val="1"/>
      <w:marLeft w:val="0"/>
      <w:marRight w:val="0"/>
      <w:marTop w:val="0"/>
      <w:marBottom w:val="0"/>
      <w:divBdr>
        <w:top w:val="none" w:sz="0" w:space="0" w:color="auto"/>
        <w:left w:val="none" w:sz="0" w:space="0" w:color="auto"/>
        <w:bottom w:val="none" w:sz="0" w:space="0" w:color="auto"/>
        <w:right w:val="none" w:sz="0" w:space="0" w:color="auto"/>
      </w:divBdr>
    </w:div>
    <w:div w:id="1438675616">
      <w:bodyDiv w:val="1"/>
      <w:marLeft w:val="0"/>
      <w:marRight w:val="0"/>
      <w:marTop w:val="0"/>
      <w:marBottom w:val="0"/>
      <w:divBdr>
        <w:top w:val="none" w:sz="0" w:space="0" w:color="auto"/>
        <w:left w:val="none" w:sz="0" w:space="0" w:color="auto"/>
        <w:bottom w:val="none" w:sz="0" w:space="0" w:color="auto"/>
        <w:right w:val="none" w:sz="0" w:space="0" w:color="auto"/>
      </w:divBdr>
    </w:div>
    <w:div w:id="1446654105">
      <w:bodyDiv w:val="1"/>
      <w:marLeft w:val="0"/>
      <w:marRight w:val="0"/>
      <w:marTop w:val="0"/>
      <w:marBottom w:val="0"/>
      <w:divBdr>
        <w:top w:val="none" w:sz="0" w:space="0" w:color="auto"/>
        <w:left w:val="none" w:sz="0" w:space="0" w:color="auto"/>
        <w:bottom w:val="none" w:sz="0" w:space="0" w:color="auto"/>
        <w:right w:val="none" w:sz="0" w:space="0" w:color="auto"/>
      </w:divBdr>
    </w:div>
    <w:div w:id="1460491502">
      <w:bodyDiv w:val="1"/>
      <w:marLeft w:val="0"/>
      <w:marRight w:val="0"/>
      <w:marTop w:val="0"/>
      <w:marBottom w:val="0"/>
      <w:divBdr>
        <w:top w:val="none" w:sz="0" w:space="0" w:color="auto"/>
        <w:left w:val="none" w:sz="0" w:space="0" w:color="auto"/>
        <w:bottom w:val="none" w:sz="0" w:space="0" w:color="auto"/>
        <w:right w:val="none" w:sz="0" w:space="0" w:color="auto"/>
      </w:divBdr>
    </w:div>
    <w:div w:id="1503933514">
      <w:bodyDiv w:val="1"/>
      <w:marLeft w:val="0"/>
      <w:marRight w:val="0"/>
      <w:marTop w:val="0"/>
      <w:marBottom w:val="0"/>
      <w:divBdr>
        <w:top w:val="none" w:sz="0" w:space="0" w:color="auto"/>
        <w:left w:val="none" w:sz="0" w:space="0" w:color="auto"/>
        <w:bottom w:val="none" w:sz="0" w:space="0" w:color="auto"/>
        <w:right w:val="none" w:sz="0" w:space="0" w:color="auto"/>
      </w:divBdr>
    </w:div>
    <w:div w:id="1518732877">
      <w:bodyDiv w:val="1"/>
      <w:marLeft w:val="0"/>
      <w:marRight w:val="0"/>
      <w:marTop w:val="0"/>
      <w:marBottom w:val="0"/>
      <w:divBdr>
        <w:top w:val="none" w:sz="0" w:space="0" w:color="auto"/>
        <w:left w:val="none" w:sz="0" w:space="0" w:color="auto"/>
        <w:bottom w:val="none" w:sz="0" w:space="0" w:color="auto"/>
        <w:right w:val="none" w:sz="0" w:space="0" w:color="auto"/>
      </w:divBdr>
    </w:div>
    <w:div w:id="1523545985">
      <w:bodyDiv w:val="1"/>
      <w:marLeft w:val="0"/>
      <w:marRight w:val="0"/>
      <w:marTop w:val="0"/>
      <w:marBottom w:val="0"/>
      <w:divBdr>
        <w:top w:val="none" w:sz="0" w:space="0" w:color="auto"/>
        <w:left w:val="none" w:sz="0" w:space="0" w:color="auto"/>
        <w:bottom w:val="none" w:sz="0" w:space="0" w:color="auto"/>
        <w:right w:val="none" w:sz="0" w:space="0" w:color="auto"/>
      </w:divBdr>
    </w:div>
    <w:div w:id="1526333987">
      <w:bodyDiv w:val="1"/>
      <w:marLeft w:val="0"/>
      <w:marRight w:val="0"/>
      <w:marTop w:val="0"/>
      <w:marBottom w:val="0"/>
      <w:divBdr>
        <w:top w:val="none" w:sz="0" w:space="0" w:color="auto"/>
        <w:left w:val="none" w:sz="0" w:space="0" w:color="auto"/>
        <w:bottom w:val="none" w:sz="0" w:space="0" w:color="auto"/>
        <w:right w:val="none" w:sz="0" w:space="0" w:color="auto"/>
      </w:divBdr>
    </w:div>
    <w:div w:id="1542588886">
      <w:bodyDiv w:val="1"/>
      <w:marLeft w:val="0"/>
      <w:marRight w:val="0"/>
      <w:marTop w:val="0"/>
      <w:marBottom w:val="0"/>
      <w:divBdr>
        <w:top w:val="none" w:sz="0" w:space="0" w:color="auto"/>
        <w:left w:val="none" w:sz="0" w:space="0" w:color="auto"/>
        <w:bottom w:val="none" w:sz="0" w:space="0" w:color="auto"/>
        <w:right w:val="none" w:sz="0" w:space="0" w:color="auto"/>
      </w:divBdr>
    </w:div>
    <w:div w:id="1611743476">
      <w:bodyDiv w:val="1"/>
      <w:marLeft w:val="0"/>
      <w:marRight w:val="0"/>
      <w:marTop w:val="0"/>
      <w:marBottom w:val="0"/>
      <w:divBdr>
        <w:top w:val="none" w:sz="0" w:space="0" w:color="auto"/>
        <w:left w:val="none" w:sz="0" w:space="0" w:color="auto"/>
        <w:bottom w:val="none" w:sz="0" w:space="0" w:color="auto"/>
        <w:right w:val="none" w:sz="0" w:space="0" w:color="auto"/>
      </w:divBdr>
    </w:div>
    <w:div w:id="1628199636">
      <w:bodyDiv w:val="1"/>
      <w:marLeft w:val="0"/>
      <w:marRight w:val="0"/>
      <w:marTop w:val="0"/>
      <w:marBottom w:val="0"/>
      <w:divBdr>
        <w:top w:val="none" w:sz="0" w:space="0" w:color="auto"/>
        <w:left w:val="none" w:sz="0" w:space="0" w:color="auto"/>
        <w:bottom w:val="none" w:sz="0" w:space="0" w:color="auto"/>
        <w:right w:val="none" w:sz="0" w:space="0" w:color="auto"/>
      </w:divBdr>
    </w:div>
    <w:div w:id="1637298335">
      <w:bodyDiv w:val="1"/>
      <w:marLeft w:val="0"/>
      <w:marRight w:val="0"/>
      <w:marTop w:val="0"/>
      <w:marBottom w:val="0"/>
      <w:divBdr>
        <w:top w:val="none" w:sz="0" w:space="0" w:color="auto"/>
        <w:left w:val="none" w:sz="0" w:space="0" w:color="auto"/>
        <w:bottom w:val="none" w:sz="0" w:space="0" w:color="auto"/>
        <w:right w:val="none" w:sz="0" w:space="0" w:color="auto"/>
      </w:divBdr>
    </w:div>
    <w:div w:id="1640919966">
      <w:bodyDiv w:val="1"/>
      <w:marLeft w:val="0"/>
      <w:marRight w:val="0"/>
      <w:marTop w:val="0"/>
      <w:marBottom w:val="0"/>
      <w:divBdr>
        <w:top w:val="none" w:sz="0" w:space="0" w:color="auto"/>
        <w:left w:val="none" w:sz="0" w:space="0" w:color="auto"/>
        <w:bottom w:val="none" w:sz="0" w:space="0" w:color="auto"/>
        <w:right w:val="none" w:sz="0" w:space="0" w:color="auto"/>
      </w:divBdr>
    </w:div>
    <w:div w:id="1653483673">
      <w:bodyDiv w:val="1"/>
      <w:marLeft w:val="0"/>
      <w:marRight w:val="0"/>
      <w:marTop w:val="0"/>
      <w:marBottom w:val="0"/>
      <w:divBdr>
        <w:top w:val="none" w:sz="0" w:space="0" w:color="auto"/>
        <w:left w:val="none" w:sz="0" w:space="0" w:color="auto"/>
        <w:bottom w:val="none" w:sz="0" w:space="0" w:color="auto"/>
        <w:right w:val="none" w:sz="0" w:space="0" w:color="auto"/>
      </w:divBdr>
    </w:div>
    <w:div w:id="1661616088">
      <w:bodyDiv w:val="1"/>
      <w:marLeft w:val="0"/>
      <w:marRight w:val="0"/>
      <w:marTop w:val="0"/>
      <w:marBottom w:val="0"/>
      <w:divBdr>
        <w:top w:val="none" w:sz="0" w:space="0" w:color="auto"/>
        <w:left w:val="none" w:sz="0" w:space="0" w:color="auto"/>
        <w:bottom w:val="none" w:sz="0" w:space="0" w:color="auto"/>
        <w:right w:val="none" w:sz="0" w:space="0" w:color="auto"/>
      </w:divBdr>
    </w:div>
    <w:div w:id="1672751978">
      <w:bodyDiv w:val="1"/>
      <w:marLeft w:val="0"/>
      <w:marRight w:val="0"/>
      <w:marTop w:val="0"/>
      <w:marBottom w:val="0"/>
      <w:divBdr>
        <w:top w:val="none" w:sz="0" w:space="0" w:color="auto"/>
        <w:left w:val="none" w:sz="0" w:space="0" w:color="auto"/>
        <w:bottom w:val="none" w:sz="0" w:space="0" w:color="auto"/>
        <w:right w:val="none" w:sz="0" w:space="0" w:color="auto"/>
      </w:divBdr>
    </w:div>
    <w:div w:id="1685789504">
      <w:bodyDiv w:val="1"/>
      <w:marLeft w:val="0"/>
      <w:marRight w:val="0"/>
      <w:marTop w:val="0"/>
      <w:marBottom w:val="0"/>
      <w:divBdr>
        <w:top w:val="none" w:sz="0" w:space="0" w:color="auto"/>
        <w:left w:val="none" w:sz="0" w:space="0" w:color="auto"/>
        <w:bottom w:val="none" w:sz="0" w:space="0" w:color="auto"/>
        <w:right w:val="none" w:sz="0" w:space="0" w:color="auto"/>
      </w:divBdr>
    </w:div>
    <w:div w:id="1699506218">
      <w:bodyDiv w:val="1"/>
      <w:marLeft w:val="0"/>
      <w:marRight w:val="0"/>
      <w:marTop w:val="0"/>
      <w:marBottom w:val="0"/>
      <w:divBdr>
        <w:top w:val="none" w:sz="0" w:space="0" w:color="auto"/>
        <w:left w:val="none" w:sz="0" w:space="0" w:color="auto"/>
        <w:bottom w:val="none" w:sz="0" w:space="0" w:color="auto"/>
        <w:right w:val="none" w:sz="0" w:space="0" w:color="auto"/>
      </w:divBdr>
    </w:div>
    <w:div w:id="1733891453">
      <w:bodyDiv w:val="1"/>
      <w:marLeft w:val="0"/>
      <w:marRight w:val="0"/>
      <w:marTop w:val="0"/>
      <w:marBottom w:val="0"/>
      <w:divBdr>
        <w:top w:val="none" w:sz="0" w:space="0" w:color="auto"/>
        <w:left w:val="none" w:sz="0" w:space="0" w:color="auto"/>
        <w:bottom w:val="none" w:sz="0" w:space="0" w:color="auto"/>
        <w:right w:val="none" w:sz="0" w:space="0" w:color="auto"/>
      </w:divBdr>
    </w:div>
    <w:div w:id="1752002514">
      <w:bodyDiv w:val="1"/>
      <w:marLeft w:val="0"/>
      <w:marRight w:val="0"/>
      <w:marTop w:val="0"/>
      <w:marBottom w:val="0"/>
      <w:divBdr>
        <w:top w:val="none" w:sz="0" w:space="0" w:color="auto"/>
        <w:left w:val="none" w:sz="0" w:space="0" w:color="auto"/>
        <w:bottom w:val="none" w:sz="0" w:space="0" w:color="auto"/>
        <w:right w:val="none" w:sz="0" w:space="0" w:color="auto"/>
      </w:divBdr>
    </w:div>
    <w:div w:id="1828941222">
      <w:bodyDiv w:val="1"/>
      <w:marLeft w:val="0"/>
      <w:marRight w:val="0"/>
      <w:marTop w:val="0"/>
      <w:marBottom w:val="0"/>
      <w:divBdr>
        <w:top w:val="none" w:sz="0" w:space="0" w:color="auto"/>
        <w:left w:val="none" w:sz="0" w:space="0" w:color="auto"/>
        <w:bottom w:val="none" w:sz="0" w:space="0" w:color="auto"/>
        <w:right w:val="none" w:sz="0" w:space="0" w:color="auto"/>
      </w:divBdr>
    </w:div>
    <w:div w:id="1850174614">
      <w:bodyDiv w:val="1"/>
      <w:marLeft w:val="0"/>
      <w:marRight w:val="0"/>
      <w:marTop w:val="0"/>
      <w:marBottom w:val="0"/>
      <w:divBdr>
        <w:top w:val="none" w:sz="0" w:space="0" w:color="auto"/>
        <w:left w:val="none" w:sz="0" w:space="0" w:color="auto"/>
        <w:bottom w:val="none" w:sz="0" w:space="0" w:color="auto"/>
        <w:right w:val="none" w:sz="0" w:space="0" w:color="auto"/>
      </w:divBdr>
    </w:div>
    <w:div w:id="1864131447">
      <w:bodyDiv w:val="1"/>
      <w:marLeft w:val="0"/>
      <w:marRight w:val="0"/>
      <w:marTop w:val="0"/>
      <w:marBottom w:val="0"/>
      <w:divBdr>
        <w:top w:val="none" w:sz="0" w:space="0" w:color="auto"/>
        <w:left w:val="none" w:sz="0" w:space="0" w:color="auto"/>
        <w:bottom w:val="none" w:sz="0" w:space="0" w:color="auto"/>
        <w:right w:val="none" w:sz="0" w:space="0" w:color="auto"/>
      </w:divBdr>
    </w:div>
    <w:div w:id="1900943596">
      <w:bodyDiv w:val="1"/>
      <w:marLeft w:val="0"/>
      <w:marRight w:val="0"/>
      <w:marTop w:val="0"/>
      <w:marBottom w:val="0"/>
      <w:divBdr>
        <w:top w:val="none" w:sz="0" w:space="0" w:color="auto"/>
        <w:left w:val="none" w:sz="0" w:space="0" w:color="auto"/>
        <w:bottom w:val="none" w:sz="0" w:space="0" w:color="auto"/>
        <w:right w:val="none" w:sz="0" w:space="0" w:color="auto"/>
      </w:divBdr>
    </w:div>
    <w:div w:id="1905214321">
      <w:bodyDiv w:val="1"/>
      <w:marLeft w:val="0"/>
      <w:marRight w:val="0"/>
      <w:marTop w:val="0"/>
      <w:marBottom w:val="0"/>
      <w:divBdr>
        <w:top w:val="none" w:sz="0" w:space="0" w:color="auto"/>
        <w:left w:val="none" w:sz="0" w:space="0" w:color="auto"/>
        <w:bottom w:val="none" w:sz="0" w:space="0" w:color="auto"/>
        <w:right w:val="none" w:sz="0" w:space="0" w:color="auto"/>
      </w:divBdr>
    </w:div>
    <w:div w:id="1905216226">
      <w:bodyDiv w:val="1"/>
      <w:marLeft w:val="0"/>
      <w:marRight w:val="0"/>
      <w:marTop w:val="0"/>
      <w:marBottom w:val="0"/>
      <w:divBdr>
        <w:top w:val="none" w:sz="0" w:space="0" w:color="auto"/>
        <w:left w:val="none" w:sz="0" w:space="0" w:color="auto"/>
        <w:bottom w:val="none" w:sz="0" w:space="0" w:color="auto"/>
        <w:right w:val="none" w:sz="0" w:space="0" w:color="auto"/>
      </w:divBdr>
    </w:div>
    <w:div w:id="1924757293">
      <w:bodyDiv w:val="1"/>
      <w:marLeft w:val="0"/>
      <w:marRight w:val="0"/>
      <w:marTop w:val="0"/>
      <w:marBottom w:val="0"/>
      <w:divBdr>
        <w:top w:val="none" w:sz="0" w:space="0" w:color="auto"/>
        <w:left w:val="none" w:sz="0" w:space="0" w:color="auto"/>
        <w:bottom w:val="none" w:sz="0" w:space="0" w:color="auto"/>
        <w:right w:val="none" w:sz="0" w:space="0" w:color="auto"/>
      </w:divBdr>
    </w:div>
    <w:div w:id="1962689469">
      <w:bodyDiv w:val="1"/>
      <w:marLeft w:val="0"/>
      <w:marRight w:val="0"/>
      <w:marTop w:val="0"/>
      <w:marBottom w:val="0"/>
      <w:divBdr>
        <w:top w:val="none" w:sz="0" w:space="0" w:color="auto"/>
        <w:left w:val="none" w:sz="0" w:space="0" w:color="auto"/>
        <w:bottom w:val="none" w:sz="0" w:space="0" w:color="auto"/>
        <w:right w:val="none" w:sz="0" w:space="0" w:color="auto"/>
      </w:divBdr>
    </w:div>
    <w:div w:id="1970472567">
      <w:bodyDiv w:val="1"/>
      <w:marLeft w:val="0"/>
      <w:marRight w:val="0"/>
      <w:marTop w:val="0"/>
      <w:marBottom w:val="0"/>
      <w:divBdr>
        <w:top w:val="none" w:sz="0" w:space="0" w:color="auto"/>
        <w:left w:val="none" w:sz="0" w:space="0" w:color="auto"/>
        <w:bottom w:val="none" w:sz="0" w:space="0" w:color="auto"/>
        <w:right w:val="none" w:sz="0" w:space="0" w:color="auto"/>
      </w:divBdr>
    </w:div>
    <w:div w:id="1990668109">
      <w:bodyDiv w:val="1"/>
      <w:marLeft w:val="0"/>
      <w:marRight w:val="0"/>
      <w:marTop w:val="0"/>
      <w:marBottom w:val="0"/>
      <w:divBdr>
        <w:top w:val="none" w:sz="0" w:space="0" w:color="auto"/>
        <w:left w:val="none" w:sz="0" w:space="0" w:color="auto"/>
        <w:bottom w:val="none" w:sz="0" w:space="0" w:color="auto"/>
        <w:right w:val="none" w:sz="0" w:space="0" w:color="auto"/>
      </w:divBdr>
    </w:div>
    <w:div w:id="1999962903">
      <w:bodyDiv w:val="1"/>
      <w:marLeft w:val="0"/>
      <w:marRight w:val="0"/>
      <w:marTop w:val="0"/>
      <w:marBottom w:val="0"/>
      <w:divBdr>
        <w:top w:val="none" w:sz="0" w:space="0" w:color="auto"/>
        <w:left w:val="none" w:sz="0" w:space="0" w:color="auto"/>
        <w:bottom w:val="none" w:sz="0" w:space="0" w:color="auto"/>
        <w:right w:val="none" w:sz="0" w:space="0" w:color="auto"/>
      </w:divBdr>
    </w:div>
    <w:div w:id="2005549662">
      <w:bodyDiv w:val="1"/>
      <w:marLeft w:val="0"/>
      <w:marRight w:val="0"/>
      <w:marTop w:val="0"/>
      <w:marBottom w:val="0"/>
      <w:divBdr>
        <w:top w:val="none" w:sz="0" w:space="0" w:color="auto"/>
        <w:left w:val="none" w:sz="0" w:space="0" w:color="auto"/>
        <w:bottom w:val="none" w:sz="0" w:space="0" w:color="auto"/>
        <w:right w:val="none" w:sz="0" w:space="0" w:color="auto"/>
      </w:divBdr>
    </w:div>
    <w:div w:id="2020041197">
      <w:bodyDiv w:val="1"/>
      <w:marLeft w:val="0"/>
      <w:marRight w:val="0"/>
      <w:marTop w:val="0"/>
      <w:marBottom w:val="0"/>
      <w:divBdr>
        <w:top w:val="none" w:sz="0" w:space="0" w:color="auto"/>
        <w:left w:val="none" w:sz="0" w:space="0" w:color="auto"/>
        <w:bottom w:val="none" w:sz="0" w:space="0" w:color="auto"/>
        <w:right w:val="none" w:sz="0" w:space="0" w:color="auto"/>
      </w:divBdr>
    </w:div>
    <w:div w:id="2022659809">
      <w:bodyDiv w:val="1"/>
      <w:marLeft w:val="0"/>
      <w:marRight w:val="0"/>
      <w:marTop w:val="0"/>
      <w:marBottom w:val="0"/>
      <w:divBdr>
        <w:top w:val="none" w:sz="0" w:space="0" w:color="auto"/>
        <w:left w:val="none" w:sz="0" w:space="0" w:color="auto"/>
        <w:bottom w:val="none" w:sz="0" w:space="0" w:color="auto"/>
        <w:right w:val="none" w:sz="0" w:space="0" w:color="auto"/>
      </w:divBdr>
    </w:div>
    <w:div w:id="2029208067">
      <w:bodyDiv w:val="1"/>
      <w:marLeft w:val="0"/>
      <w:marRight w:val="0"/>
      <w:marTop w:val="0"/>
      <w:marBottom w:val="0"/>
      <w:divBdr>
        <w:top w:val="none" w:sz="0" w:space="0" w:color="auto"/>
        <w:left w:val="none" w:sz="0" w:space="0" w:color="auto"/>
        <w:bottom w:val="none" w:sz="0" w:space="0" w:color="auto"/>
        <w:right w:val="none" w:sz="0" w:space="0" w:color="auto"/>
      </w:divBdr>
    </w:div>
    <w:div w:id="2032992582">
      <w:bodyDiv w:val="1"/>
      <w:marLeft w:val="0"/>
      <w:marRight w:val="0"/>
      <w:marTop w:val="0"/>
      <w:marBottom w:val="0"/>
      <w:divBdr>
        <w:top w:val="none" w:sz="0" w:space="0" w:color="auto"/>
        <w:left w:val="none" w:sz="0" w:space="0" w:color="auto"/>
        <w:bottom w:val="none" w:sz="0" w:space="0" w:color="auto"/>
        <w:right w:val="none" w:sz="0" w:space="0" w:color="auto"/>
      </w:divBdr>
    </w:div>
    <w:div w:id="2044670577">
      <w:bodyDiv w:val="1"/>
      <w:marLeft w:val="0"/>
      <w:marRight w:val="0"/>
      <w:marTop w:val="0"/>
      <w:marBottom w:val="0"/>
      <w:divBdr>
        <w:top w:val="none" w:sz="0" w:space="0" w:color="auto"/>
        <w:left w:val="none" w:sz="0" w:space="0" w:color="auto"/>
        <w:bottom w:val="none" w:sz="0" w:space="0" w:color="auto"/>
        <w:right w:val="none" w:sz="0" w:space="0" w:color="auto"/>
      </w:divBdr>
    </w:div>
    <w:div w:id="2052992433">
      <w:bodyDiv w:val="1"/>
      <w:marLeft w:val="0"/>
      <w:marRight w:val="0"/>
      <w:marTop w:val="0"/>
      <w:marBottom w:val="0"/>
      <w:divBdr>
        <w:top w:val="none" w:sz="0" w:space="0" w:color="auto"/>
        <w:left w:val="none" w:sz="0" w:space="0" w:color="auto"/>
        <w:bottom w:val="none" w:sz="0" w:space="0" w:color="auto"/>
        <w:right w:val="none" w:sz="0" w:space="0" w:color="auto"/>
      </w:divBdr>
    </w:div>
    <w:div w:id="2073773476">
      <w:bodyDiv w:val="1"/>
      <w:marLeft w:val="0"/>
      <w:marRight w:val="0"/>
      <w:marTop w:val="0"/>
      <w:marBottom w:val="0"/>
      <w:divBdr>
        <w:top w:val="none" w:sz="0" w:space="0" w:color="auto"/>
        <w:left w:val="none" w:sz="0" w:space="0" w:color="auto"/>
        <w:bottom w:val="none" w:sz="0" w:space="0" w:color="auto"/>
        <w:right w:val="none" w:sz="0" w:space="0" w:color="auto"/>
      </w:divBdr>
    </w:div>
    <w:div w:id="2081907632">
      <w:bodyDiv w:val="1"/>
      <w:marLeft w:val="0"/>
      <w:marRight w:val="0"/>
      <w:marTop w:val="0"/>
      <w:marBottom w:val="0"/>
      <w:divBdr>
        <w:top w:val="none" w:sz="0" w:space="0" w:color="auto"/>
        <w:left w:val="none" w:sz="0" w:space="0" w:color="auto"/>
        <w:bottom w:val="none" w:sz="0" w:space="0" w:color="auto"/>
        <w:right w:val="none" w:sz="0" w:space="0" w:color="auto"/>
      </w:divBdr>
    </w:div>
    <w:div w:id="2097049259">
      <w:bodyDiv w:val="1"/>
      <w:marLeft w:val="0"/>
      <w:marRight w:val="0"/>
      <w:marTop w:val="0"/>
      <w:marBottom w:val="0"/>
      <w:divBdr>
        <w:top w:val="none" w:sz="0" w:space="0" w:color="auto"/>
        <w:left w:val="none" w:sz="0" w:space="0" w:color="auto"/>
        <w:bottom w:val="none" w:sz="0" w:space="0" w:color="auto"/>
        <w:right w:val="none" w:sz="0" w:space="0" w:color="auto"/>
      </w:divBdr>
    </w:div>
    <w:div w:id="2098475962">
      <w:bodyDiv w:val="1"/>
      <w:marLeft w:val="0"/>
      <w:marRight w:val="0"/>
      <w:marTop w:val="0"/>
      <w:marBottom w:val="0"/>
      <w:divBdr>
        <w:top w:val="none" w:sz="0" w:space="0" w:color="auto"/>
        <w:left w:val="none" w:sz="0" w:space="0" w:color="auto"/>
        <w:bottom w:val="none" w:sz="0" w:space="0" w:color="auto"/>
        <w:right w:val="none" w:sz="0" w:space="0" w:color="auto"/>
      </w:divBdr>
    </w:div>
    <w:div w:id="2104951526">
      <w:bodyDiv w:val="1"/>
      <w:marLeft w:val="0"/>
      <w:marRight w:val="0"/>
      <w:marTop w:val="0"/>
      <w:marBottom w:val="0"/>
      <w:divBdr>
        <w:top w:val="none" w:sz="0" w:space="0" w:color="auto"/>
        <w:left w:val="none" w:sz="0" w:space="0" w:color="auto"/>
        <w:bottom w:val="none" w:sz="0" w:space="0" w:color="auto"/>
        <w:right w:val="none" w:sz="0" w:space="0" w:color="auto"/>
      </w:divBdr>
    </w:div>
    <w:div w:id="2118325195">
      <w:bodyDiv w:val="1"/>
      <w:marLeft w:val="0"/>
      <w:marRight w:val="0"/>
      <w:marTop w:val="0"/>
      <w:marBottom w:val="0"/>
      <w:divBdr>
        <w:top w:val="none" w:sz="0" w:space="0" w:color="auto"/>
        <w:left w:val="none" w:sz="0" w:space="0" w:color="auto"/>
        <w:bottom w:val="none" w:sz="0" w:space="0" w:color="auto"/>
        <w:right w:val="none" w:sz="0" w:space="0" w:color="auto"/>
      </w:divBdr>
    </w:div>
    <w:div w:id="2120485213">
      <w:bodyDiv w:val="1"/>
      <w:marLeft w:val="0"/>
      <w:marRight w:val="0"/>
      <w:marTop w:val="0"/>
      <w:marBottom w:val="0"/>
      <w:divBdr>
        <w:top w:val="none" w:sz="0" w:space="0" w:color="auto"/>
        <w:left w:val="none" w:sz="0" w:space="0" w:color="auto"/>
        <w:bottom w:val="none" w:sz="0" w:space="0" w:color="auto"/>
        <w:right w:val="none" w:sz="0" w:space="0" w:color="auto"/>
      </w:divBdr>
    </w:div>
    <w:div w:id="2127582680">
      <w:bodyDiv w:val="1"/>
      <w:marLeft w:val="0"/>
      <w:marRight w:val="0"/>
      <w:marTop w:val="0"/>
      <w:marBottom w:val="0"/>
      <w:divBdr>
        <w:top w:val="none" w:sz="0" w:space="0" w:color="auto"/>
        <w:left w:val="none" w:sz="0" w:space="0" w:color="auto"/>
        <w:bottom w:val="none" w:sz="0" w:space="0" w:color="auto"/>
        <w:right w:val="none" w:sz="0" w:space="0" w:color="auto"/>
      </w:divBdr>
    </w:div>
    <w:div w:id="21379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mailto:sqescrituracao@oliveiratrust.com.br" TargetMode="Externa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gestao@opeacapital.com" TargetMode="External"/><Relationship Id="rId2" Type="http://schemas.openxmlformats.org/officeDocument/2006/relationships/customXml" Target="../customXml/item2.xml"/><Relationship Id="rId16" Type="http://schemas.openxmlformats.org/officeDocument/2006/relationships/hyperlink" Target="mailto:leonardo@tabas.com.b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legislacao.planalto.gov.br/legisla/legislacao.nsf/Viw_Identificacao/lei%209.613-1998?OpenDocument"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mailto:ger1.agente@oliveiratrust.com.b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legislacao.planalto.gov.br/legisla/legislacao.nsf/Viw_Identificacao/DEL%202.848-1940?OpenDocument" TargetMode="External"/><Relationship Id="rId22" Type="http://schemas.openxmlformats.org/officeDocument/2006/relationships/header" Target="header2.xml"/><Relationship Id="rId27"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 J U R _ S P ! 3 7 1 1 1 2 1 3 . 1 < / d o c u m e n t i d >  
     < s e n d e r i d > F R P < / s e n d e r i d >  
     < s e n d e r e m a i l > F S I L V A @ P N . C O M . B R < / s e n d e r e m a i l >  
     < l a s t m o d i f i e d > 2 0 2 0 - 0 6 - 1 8 T 2 1 : 2 2 : 0 0 . 0 0 0 0 0 0 0 - 0 3 : 0 0 < / l a s t m o d i f i e d >  
     < d a t a b a s e > J U R _ S P < / d a t a b a s e >  
 < / 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0468F30D6441C40B48E87F331A24636" ma:contentTypeVersion="13" ma:contentTypeDescription="Crie um novo documento." ma:contentTypeScope="" ma:versionID="eb9e1b7a93b4e23cf02d36f5e16b52ba">
  <xsd:schema xmlns:xsd="http://www.w3.org/2001/XMLSchema" xmlns:xs="http://www.w3.org/2001/XMLSchema" xmlns:p="http://schemas.microsoft.com/office/2006/metadata/properties" xmlns:ns2="03b02fcc-4a2c-4086-bb0a-e6e31c39f122" xmlns:ns3="db83e5b1-1d1c-4ec3-8bf7-4fa246930e1f" targetNamespace="http://schemas.microsoft.com/office/2006/metadata/properties" ma:root="true" ma:fieldsID="d72e6041bedbad0a684fde2b7a8d685b" ns2:_="" ns3:_="">
    <xsd:import namespace="03b02fcc-4a2c-4086-bb0a-e6e31c39f122"/>
    <xsd:import namespace="db83e5b1-1d1c-4ec3-8bf7-4fa246930e1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2fcc-4a2c-4086-bb0a-e6e31c39f122"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83e5b1-1d1c-4ec3-8bf7-4fa246930e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3b02fcc-4a2c-4086-bb0a-e6e31c39f122">WMRC3ZYDJWT4-831045694-79865</_dlc_DocId>
    <_dlc_DocIdUrl xmlns="03b02fcc-4a2c-4086-bb0a-e6e31c39f122">
      <Url>https://habitatcp.sharepoint.com/sites/fundos/_layouts/15/DocIdRedir.aspx?ID=WMRC3ZYDJWT4-831045694-79865</Url>
      <Description>WMRC3ZYDJWT4-831045694-79865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1 6 " ? > < q 1 : O f f i c e   x m l n s : q 1 = " h t t p : / / s c h e m a s . m a c r o v i e w . c o m . a u / o f f i c e " >  
     < q 1 : A g r e e m e n t C o v e r N a m e > B e i j i n g < / q 1 : A g r e e m e n t C o v e r N a m e >  
     < q 1 : A g r e e m e n t P h r a s e I t e m s >  
         < q 1 : s t r i n g > I t   i s   A g r e e d < / q 1 : s t r i n g >  
         < q 1 : s t r i n g > T h i s   D e e d   w i t n e s s e s < / q 1 : s t r i n g >  
     < / q 1 : A g r e e m e n t P h r a s e I t e m s >  
     < q 1 : A g r e e m e n t T y p e I t e m s >  
         < q 1 : s t r i n g > A g r e e m e n t < / q 1 : s t r i n g >  
         < q 1 : s t r i n g > D e e d < / q 1 : s t r i n g >  
         < q 1 : s t r i n g > L e a s e < / q 1 : s t r i n g >  
     < / q 1 : A g r e e m e n t T y p e I t e m s >  
     < q 1 : A l t e r n a t e A d d r e s s >  
         < q 1 : A d d r e s s 1 > -N�VS�N^< / q 1 : A d d r e s s 1 >  
         < q 1 : A d d r e s s 2 > g3�:S�^�V�7 9 �S< / q 1 : A d d r e s s 2 >  
         < q 1 : A d d r e s s 3 > NS8�-N�_2 �^< / q 1 : A d d r e s s 3 >  
         < q 1 : A d d r e s s 4 > 1 1 0 2 �[< / q 1 : A d d r e s s 4 >  
         < q 1 : A d d r e s s 5 > ��?ex1 0 0 0 2 5 < / q 1 : A d d r e s s 5 >  
         < q 1 : M u l t i L i n e > -N�VS�N^ 
 g3�:S�^�V�7 9 �S 
 NS8�-N�_2 �^< / q 1 : M u l t i L i n e >  
         < q 1 : S i n g l e L i n e > -N�VS�N^,   g3�:S�^�V�7 9 �S,   NS8�-N�_2 �^< / q 1 : S i n g l e L i n e >  
     < / q 1 : A l t e r n a t e A d d r e s s >  
     < q 1 : A l t e r n a t e E n t i t y N a m e > V[�XSb�_^�N�R@bS�N�Nh�Y< / q 1 : A l t e r n a t e E n t i t y N a m e >  
     < q 1 : A s i a n F o n t N a m e > S i m S u n < / q 1 : A s i a n F o n t N a m e >  
     < q 1 : B a r T e x t I t e m s / >  
     < q 1 : C l o s i n g I t e m s >  
         < q 1 : s t r i n g > R e g a r d s < / q 1 : s t r i n g >  
         < q 1 : s t r i n g > Y o u r s   f a i t h f u l l y < / q 1 : s t r i n g >  
         < q 1 : s t r i n g > Y o u r s   s i n c e r e l y < / q 1 : s t r i n g >  
     < / q 1 : C l o s i n g I t e m s >  
     < q 1 : C u l t u r e C o d e > e n - G B < / q 1 : C u l t u r e C o d e >  
     < q 1 : C u l t u r e S t r i n g s >  
         < q 1 : T o B e O p e n e d B y A d d r e s s e e O n l y > T o   b e   o p e n e d   b y   a d d r e s s e e   o n l y < / q 1 : T o B e O p e n e d B y A d d r e s s e e O n l y >  
         < q 1 : F o r T h e A t t e n t i o n O f > F o r   t h e   a t t e n t i o n   o f < / q 1 : F o r T h e A t t e n t i o n O f >  
         < q 1 : Y o u r R e f > Y o u r   r e f < / q 1 : Y o u r R e f >  
         < q 1 : O u r R e f > O u r   r e f < / q 1 : O u r R e f >  
         < q 1 : D e a r > D e a r < / q 1 : D e a r >  
         < q 1 : O t h e r C o n t a c t > O t h e r   c o n t a c t < / q 1 : O t h e r C o n t a c t >  
         < q 1 : C o p y > c o p y < / q 1 : C o p y >  
         < q 1 : B l i n d C o p y > b l i n d   c o p y < / q 1 : B l i n d C o p y >  
         < q 1 : F a c s i m i l e C o v e r S h e e t > F a c s i m i l e   c o v e r   s h e e t < / q 1 : F a c s i m i l e C o v e r S h e e t >  
         < q 1 : D a t e > D a t e < / q 1 : D a t e >  
         < q 1 : T o t a l P a g e s > T o t a l   p a g e s < / q 1 : T o t a l P a g e s >  
         < q 1 : T o > T o < / q 1 : T o >  
         < q 1 : C o m p a n y > C o m p a n y < / q 1 : C o m p a n y >  
         < q 1 : F a x > F a x < / q 1 : F a x >  
         < q 1 : T e l e p h o n e > T e l e p h o n e < / q 1 : T e l e p h o n e >  
         < q 1 : C o p y F a x > C o p y < / q 1 : C o p y F a x >  
         < q 1 : M e m o r a n d u m > M e m o r a n d u m < / q 1 : M e m o r a n d u m >  
         < q 1 : D e l i v e r y > D e l i v e r y < / q 1 : D e l i v e r y >  
         < q 1 : F r o m > F r o m < / q 1 : F r o m >  
         < q 1 : S u b j e c t > S u b j e c t < / q 1 : S u b j e c t >  
         < q 1 : I n t e r n a l M e m o r a n d u m > I n t e r n a l   M e m o r a n d u m < / q 1 : I n t e r n a l M e m o r a n d u m >  
         < q 1 : C l i e n t N a m e > C l i e n t   n a m e < / q 1 : C l i e n t N a m e >  
         < q 1 : M a t t e r N u m b e r > M a t t e r   n u m b e r < / q 1 : M a t t e r N u m b e r >  
         < q 1 : F i l e N o t e > F i l e   N o t e < / q 1 : F i l e N o t e >  
         < q 1 : B y > B y < / q 1 : B y >  
         < q 1 : D a t e A n d T i m e > D a t e   a n d   t i m e < / q 1 : D a t e A n d T i m e >  
         < q 1 : W i t h C o m p l i m e n t s > W i t h   C o m p l i m e n t s < / q 1 : W i t h C o m p l i m e n t s >  
         < q 1 : P r e p a r e d F o r > P r e p a r e d   f o r < / q 1 : P r e p a r e d F o r >  
         < q 1 : T a b l e O f C o n t e n t s > T a b l e   o f   C o n t e n t s < / q 1 : T a b l e O f C o n t e n t s >  
         < q 1 : D r a f t N o > D r a f t   N o < / q 1 : D r a f t N o >  
         < q 1 : D a t e d > D a t e d < / q 1 : D a t e d >  
         < q 1 : I n R e s p e c t O f > i n   r e s p e c t   o f < / q 1 : I n R e s p e c t O f >  
         < q 1 : B e t w e e n > b e t w e e n < / q 1 : B e t w e e n >  
         < q 1 : A s > a s < / q 1 : A s >  
         < q 1 : A n d > a n d < / q 1 : A n d >  
         < q 1 : A s C a p a c i t y > A s   C a p a c i t y < / q 1 : A s C a p a c i t y >  
         < q 1 : C o n t e n t s > C o n t e n t s < / q 1 : C o n t e n t s >  
         < q 1 : C l a u s e > C l a u s e < / q 1 : C l a u s e >  
         < q 1 : P a g e > P a g e < / q 1 : P a g e >  
         < q 1 : S c h e d u l e s > S c h e d u l e s < / q 1 : S c h e d u l e s >  
         < q 1 : A t t a c h m e n t s > A p p e n d i c e s / A n n e x u r e s / E x h i b i t s < / q 1 : A t t a c h m e n t s >  
         < q 1 : A p p e n d i c e s > A p p e n d i c e s < / q 1 : A p p e n d i c e s >  
         < q 1 : T h i s > T H I S < / q 1 : T h i s >  
         < q 1 : I s D a t e d > i s   d a t e d < / q 1 : I s D a t e d >  
         < q 1 : A n d M a d e B e t w e e n > a n d   m a d e   b e t w e e n < / q 1 : A n d M a d e B e t w e e n >  
         < q 1 : O f > o f < / q 1 : O f >  
         < q 1 : A C o m p a n y I n c o r p o r a t e d U n d e r T h e L a w > a   c o m p a n y   i n c o r p o r a t e d   u n d e r   t h e   l a w s   o f < / q 1 : A C o m p a n y I n c o r p o r a t e d U n d e r T h e L a w >  
         < q 1 : W i t h R e g i s t r a t i o n N u m b e r > w i t h   r e g i s t r a t i o n   n u m b e r < / q 1 : W i t h R e g i s t r a t i o n N u m b e r >  
         < q 1 : A n d W h o s O f f i c e I s A t > a n d   w h o s e   r e g i s t e r e d   o f f i c e   i s   a t < / q 1 : A n d W h o s O f f i c e I s A t >  
         < q 1 : A t >   o f < / q 1 : A t >  
         < q 1 : T h e > t h e < / q 1 : T h e >  
         < q 1 : B a c k g r o u n d > B a c k g r o u n d < / q 1 : B a c k g r o u n d >  
         < q 1 : T h e P a r t i e s A g r e e T h a t > T H E   P A R T I E S   A G R E E   t h a t < / q 1 : T h e P a r t i e s A g r e e T h a t >  
         < q 1 : D e f i n i t i o n s A n d I n t e r p r e t a t i o n > D e f i n i t i o n s   a n d   I n t e r p r e t a t i o n < / q 1 : D e f i n i t i o n s A n d I n t e r p r e t a t i o n >  
         < q 1 : T h a t > T h a t < / q 1 : T h a t >  
         < q 1 : D e f i n i t i o n s > D e f i n i t i o n s < / q 1 : D e f i n i t i o n s >  
         < q 1 : I n T h i s > I n   t h i s < / q 1 : I n T h i s >  
         < q 1 : M e a n s > m e a n s < / q 1 : M e a n s >  
         < q 1 : E x e c u t i o n > E x e c u t i o n < / q 1 : E x e c u t i o n >  
         < q 1 : S e c t i o n > S e c t i o n   { 0 } < / q 1 : S e c t i o n >  
         < q 1 : S c h e d u l e > S c h e d u l e < / q 1 : S c h e d u l e >  
         < q 1 : P a r t > P a r t < / q 1 : P a r t >  
         < q 1 : N u m b e r e d P a r t > P a r t   { 0 } < / q 1 : N u m b e r e d P a r t >  
         < q 1 : T o c 4 L e f t I n d e n t > 0 < / q 1 : T o c 4 L e f t I n d e n t >  
         < q 1 : T o c 4 F i r s t L i n e I n d e n t > 0 < / q 1 : T o c 4 F i r s t L i n e I n d e n t >  
         < q 1 : A p p e n d i x > A p p e n d i x < / q 1 : A p p e n d i x >  
         < q 1 : A n n e x u r e > A n n e x u r e < / q 1 : A n n e x u r e >  
         < q 1 : E x h i b i t > E x h i b i t < / q 1 : E x h i b i t >  
     < / q 1 : C u l t u r e S t r i n g s >  
     < q 1 : D e l i v e r y I t e m s >  
         < q 1 : s t r i n g > B y   c o u r i e r < / q 1 : s t r i n g >  
         < q 1 : s t r i n g > B y   e m a i l < / q 1 : s t r i n g >  
         < q 1 : s t r i n g > B y   f a c s i m i l e < / q 1 : s t r i n g >  
         < q 1 : s t r i n g > B y   f a c s i m i l e   a n d   p o s t < / q 1 : s t r i n g >  
         < q 1 : s t r i n g > B y   h a n d < / q 1 : s t r i n g >  
         < q 1 : s t r i n g > B y   r e c o r d e d   d e l i v e r y < / q 1 : s t r i n g >  
         < q 1 : s t r i n g > B y   s p e c i a l   d e l i v e r y < / q 1 : s t r i n g >  
     < / q 1 : D e l i v e r y I t e m s >  
     < q 1 : D i a l o g S e t t i n g s >  
         < I s A t t e n t i o n V i s i b l e   x m l n s = " h t t p : / / s c h e m a s . m a c r o v i e w . c o m . a u / d i a l o g s e t t i n g s " > t r u e < / I s A t t e n t i o n V i s i b l e >  
         < I s C o r a m V i s i b l e   x m l n s = " h t t p : / / s c h e m a s . m a c r o v i e w . c o m . a u / d i a l o g s e t t i n g s " > f a l s e < / I s C o r a m V i s i b l e >  
         < I s D e l i v e r y V i s i b l e   x m l n s = " h t t p : / / s c h e m a s . m a c r o v i e w . c o m . a u / d i a l o g s e t t i n g s " > t r u e < / I s D e l i v e r y V i s i b l e >  
         < I s O t h e r C o n t a c t V i s i b l e   x m l n s = " h t t p : / / s c h e m a s . m a c r o v i e w . c o m . a u / d i a l o g s e t t i n g s " > t r u e < / I s O t h e r C o n t a c t V i s i b l e >  
         < I s O u r R e f V i s i b l e   x m l n s = " h t t p : / / s c h e m a s . m a c r o v i e w . c o m . a u / d i a l o g s e t t i n g s " > t r u e < / I s O u r R e f V i s i b l e >  
         < I s P r i v a c y N o t i c e V i s i b l e   x m l n s = " h t t p : / / s c h e m a s . m a c r o v i e w . c o m . a u / d i a l o g s e t t i n g s " > t r u e < / I s P r i v a c y N o t i c e V i s i b l e >  
         < I s S e n d e r 2 V i s i b l e   x m l n s = " h t t p : / / s c h e m a s . m a c r o v i e w . c o m . a u / d i a l o g s e t t i n g s " > t r u e < / I s S e n d e r 2 V i s i b l e >  
         < I s V e n u e V i s i b l e   x m l n s = " h t t p : / / s c h e m a s . m a c r o v i e w . c o m . a u / d i a l o g s e t t i n g s " > f a l s e < / I s V e n u e V i s i b l e >  
         < I s Y o u r R e f V i s i b l e   x m l n s = " h t t p : / / s c h e m a s . m a c r o v i e w . c o m . a u / d i a l o g s e t t i n g s " > t r u e < / I s Y o u r R e f V i s i b l e >  
     < / q 1 : D i a l o g S e t t i n g s >  
     < q 1 : D i s p l a y N a m e > B e i j i n g < / q 1 : D i s p l a y N a m e >  
     < q 1 : E n a b l e D a t a b a s e O n F o r m a t D o c u m e n t R e f e r e n c e V i e w > t r u e < / q 1 : E n a b l e D a t a b a s e O n F o r m a t D o c u m e n t R e f e r e n c e V i e w >  
     < q 1 : E n a b l e M a t t e r O n F o r m a t D o c u m e n t R e f e r e n c e V i e w > t r u e < / q 1 : E n a b l e M a t t e r O n F o r m a t D o c u m e n t R e f e r e n c e V i e w >  
     < q 1 : E n c l o s u r e I t e m s >  
         < q 1 : s t r i n g > a t t . < / q 1 : s t r i n g >  
         < q 1 : s t r i n g > a t t s . < / q 1 : s t r i n g >  
         < q 1 : s t r i n g > e n c . < / q 1 : s t r i n g >  
         < q 1 : s t r i n g > e n c s . < / q 1 : s t r i n g >  
     < / q 1 : E n c l o s u r e I t e m s >  
     < q 1 : E n t i t y N a m e > M a y e r   B r o w n   B e i j i n g   R e p r e s e n t a t i v e   O f f i c e ,   H K < / q 1 : E n t i t y N a m e >  
     < q 1 : E x c l u d e d T e m p l a t e s >  
         < q 1 : s t r i n g > A g r e e m e n t < / q 1 : s t r i n g >  
         < q 1 : s t r i n g > C o m p l i m e n t   S l i p < / q 1 : s t r i n g >  
     < / q 1 : E x c l u d e d T e m p l a t e s >  
     < q 1 : F a c s i m i l e N u m b e r > + 8 6   1 0   6 5 9 8   9 2 6 6 / 7 7 < / q 1 : F a c s i m i l e N u m b e r >  
     < q 1 : F a x N o t i c e > T h e   i n f o r m a t i o n   i n   t h i s   f a x   i s   c o n f i d e n t i a l   a n d   m a y   b e   l e g a l l y   p r i v i l e g e d .     I f   y o u   a r e   n o t   t h e   i n t e n d e d   r e c i p i e n t ,   y o u   m u s t   n o t   r e a d ,   u s e   o r   d i s s e m i n a t e   t h a t   i n f o r m a t i o n .     I f   y o u   h a v e   r e c e i v e d   t h i s   f a x   i n   e r r o r ,   p l e a s e   n o t i f y   u s   a n d   d e s t r o y   i t   i m m e d i a t e l y . < / q 1 : F a x N o t i c e >  
     < q 1 : I n c l u d e S e n d e r F a x N u m b e r I n A d d r e s s B l o c k > t r u e < / q 1 : I n c l u d e S e n d e r F a x N u m b e r I n A d d r e s s B l o c k >  
     < q 1 : I n s e r t C o m p l i m e n t s S l i p L o g o O n C r e a t i o n > t r u e < / q 1 : I n s e r t C o m p l i m e n t s S l i p L o g o O n C r e a t i o n >  
     < q 1 : I s A s i a C u s t o m C o v e r s V i s i b l e > f a l s e < / q 1 : I s A s i a C u s t o m C o v e r s V i s i b l e >  
     < q 1 : I s A v a i l a b l e I n P o w e r P o i n t > t r u e < / q 1 : I s A v a i l a b l e I n P o w e r P o i n t >  
     < q 1 : H a s D y n a m i c S c h e d u l e N u m b e r i n g > t r u e < / q 1 : H a s D y n a m i c S c h e d u l e N u m b e r i n g >  
     < q 1 : I s U k C u s t o m C o v e r s V i s i b l e > f a l s e < / q 1 : I s U k C u s t o m C o v e r s V i s i b l e >  
     < q 1 : I s U S C u s t o m C o v e r s V i s i b l e > f a l s e < / q 1 : I s U S C u s t o m C o v e r s V i s i b l e >  
     < q 1 : L a b e l T e m p l a t e s / >  
     < q 1 : L o g o _ P o w e r P o i n t > M a y e r   B r o w n   B i l i n g u a l   A 4 < / q 1 : L o g o _ P o w e r P o i n t >  
     < q 1 : L o g o _ W o r d > M a y e r   B r o w n   B i l i n g u a l   A 4 < / q 1 : L o g o _ W o r d >  
     < q 1 : L o n g D a t e F o r m a t > d   M M M M   y y y y < / q 1 : L o n g D a t e F o r m a t >  
     < q 1 : N a m e > B e i j i n g   ( E n g l i s h ) < / q 1 : N a m e >  
     < q 1 : P a p e r S i z e > A 4 < / q 1 : P a p e r S i z e >  
     < q 1 : P h o n e N u m b e r > + 8 6   1 0   6 5 9 9   9 2 0 0 < / q 1 : P h o n e N u m b e r >  
     < q 1 : P o w e r P o i n t D i s c l a i m e r > M a y e r   B r o w n   i s   a   g l o b a l   s e r v i c e s   p r o v i d e r   c o m p r i s i n g   a s s o c i a t e d   l e g a l   p r a c t i c e s   t h a t   a r e   s e p a r a t e   e n t i t i e s ,   i n c l u d i n g   M a y e r   B r o w n   L L P   ( I l l i n o i s ,   U S A ) ,   M a y e r   B r o w n   I n t e r n a t i o n a l   L L P   ( E n g l a n d ) ,   M a y e r   B r o w n   ( a   H o n g   K o n g   p a r t n e r s h i p )   a n d   T a u i l   & a m p ;   C h e q u e r   A d v o g a d o s   ( a   B r a z i l i a n   l a w   p a r t n e r s h i p )   ( c o l l e c t i v e l y   t h e    M a y e r   B r o w n   P r a c t i c e s  )   a n d   n o n - l e g a l   s e r v i c e   p r o v i d e r s ,   w h i c h   p r o v i d e   c o n s u l t a n c y   s e r v i c e s   ( t h e    M a y e r   B r o w n   C o n s u l t a n c i e s  ) .   T h e   M a y e r   B r o w n   P r a c t i c e s   a n d   M a y e r   B r o w n   C o n s u l t a n c i e s   a r e   e s t a b l i s h e d   i n   v a r i o u s   j u r i s d i c t i o n s   a n d   m a y   b e   a   l e g a l   p e r s o n   o r   a   p a r t n e r s h i p .   D e t a i l s   o f   t h e   i n d i v i d u a l   M a y e r   B r o w n   P r a c t i c e s   a n d   M a y e r   B r o w n   C o n s u l t a n c i e s   c a n   b e   f o u n d   i n   t h e   L e g a l   N o t i c e s   s e c t i o n   o f   o u r   w e b s i t e .    M a y e r   B r o w n    a n d   t h e   M a y e r   B r o w n   l o g o   a r e   t h e   t r a d e m a r k s   o f   M a y e r   B r o w n .   �   M a y e r   B r o w n .   A l l   r i g h t s   r e s e r v e d . < / q 1 : P o w e r P o i n t D i s c l a i m e r >  
     < q 1 : P o w e r P o i n t D i s c l a i m e r S l i d e T i t l e > D i s c l a i m e r < / q 1 : P o w e r P o i n t D i s c l a i m e r S l i d e T i t l e >  
     < q 1 : P o w e r P o i n t D i s c l a i m e r S l i d e C o n t e n t > T h e s e   m a t e r i a l s   a r e   p r o v i d e d   b y   M a y e r   B r o w n   a n d   r e f l e c t   i n f o r m a t i o n   a s   o f   t h e   d a t e   o f   p r e s e n t a t i o n .  
 T h e   c o n t e n t s   a r e   i n t e n d e d   t o   p r o v i d e   a   g e n e r a l   g u i d e   t o   t h e   s u b j e c t   m a t t e r   o n l y   a n d   s h o u l d   n o t   b e   t r e a t e d   a s   a   s u b s t i t u t e   f o r   s p e c i f i c   a d v i c e   c o n c e r n i n g   i n d i v i d u a l   s i t u a t i o n s .  
 Y o u   m a y   n o t   c o p y   o r   m o d i f y   t h e   m a t e r i a l s   o r   u s e   t h e m   f o r   a n y   p u r p o s e   w i t h o u t   o u r   e x p r e s s   p r i o r   w r i t t e n   p e r m i s s i o n . < / q 1 : P o w e r P o i n t D i s c l a i m e r S l i d e C o n t e n t >  
     < q 1 : P o w e r P o i n t L o g o S e t t i n g s _ 1 6 _ 9 >  
         < q 1 : T o p _ M a s t e r > 3 7 3 . 8 8 9 7 < / q 1 : T o p _ M a s t e r >  
         < q 1 : L e f t _ M a s t e r > 5 9 4 . 9 9 2 1 < / q 1 : L e f t _ M a s t e r >  
         < q 1 : W i d t h _ M a s t e r > 8 5 . 3 2 2 8 4 < / q 1 : W i d t h _ M a s t e r >  
         < q 1 : T o p _ T i t l e M a s t e r > 2 1 . 2 5 9 8 4 < / q 1 : T o p _ T i t l e M a s t e r >  
         < q 1 : L e f t _ T i t l e M a s t e r > 7 2 . 8 5 0 4 < / q 1 : L e f t _ T i t l e M a s t e r >  
         < q 1 : W i d t h _ T i t l e M a s t e r > 1 5 6 . 1 8 9 < / q 1 : W i d t h _ T i t l e M a s t e r >  
     < / q 1 : P o w e r P o i n t L o g o S e t t i n g s _ 1 6 _ 9 >  
     < q 1 : P o w e r P o i n t L o g o S e t t i n g s _ 4 _ 3 >  
         < q 1 : T o p _ M a s t e r > 5 0 7 . 9 6 8 5 < / q 1 : T o p _ M a s t e r >  
         < q 1 : L e f t _ M a s t e r > 5 9 1 . 8 7 4 < / q 1 : L e f t _ M a s t e r >  
         < q 1 : W i d t h _ M a s t e r > 8 8 . 4 4 0 9 4 < / q 1 : W i d t h _ M a s t e r >  
         < q 1 : T o p _ T i t l e M a s t e r > 2 9 . 4 8 0 3 1 < / q 1 : T o p _ T i t l e M a s t e r >  
         < q 1 : L e f t _ T i t l e M a s t e r > 7 2 . 5 6 6 9 3 < / q 1 : L e f t _ T i t l e M a s t e r >  
         < q 1 : W i d t h _ T i t l e M a s t e r > 1 8 7 . 3 7 0 1 < / q 1 : W i d t h _ T i t l e M a s t e r >  
     < / q 1 : P o w e r P o i n t L o g o S e t t i n g s _ 4 _ 3 >  
     < q 1 : P r i m a r y A d d r e s s >  
         < q 1 : A d d r e s s 1 > S u i t e   1 1 0 2 < / q 1 : A d d r e s s 1 >  
         < q 1 : A d d r e s s 2 > T o w e r   2 < / q 1 : A d d r e s s 2 >  
         < q 1 : A d d r e s s 3 > C h i n a   C e n t r a l   P l a c e < / q 1 : A d d r e s s 3 >  
         < q 1 : A d d r e s s 4 > N o . 7 9   J i a n g u o   R o a d < / q 1 : A d d r e s s 4 >  
         < q 1 : A d d r e s s 5 > C h a o y a n g   D i s t r i c t < / q 1 : A d d r e s s 5 >  
         < q 1 : A d d r e s s 6 > B e i j i n g   1 0 0 0 2 5 < / q 1 : A d d r e s s 6 >  
         < q 1 : A d d r e s s 7 > P R C < / q 1 : A d d r e s s 7 >  
         < q 1 : M u l t i L i n e > S u i t e   1 1 0 2  
 T o w e r   2  
 C h i n a   C e n t r a l   P l a c e < / q 1 : M u l t i L i n e >  
         < q 1 : S i n g l e L i n e > S u i t e   1 1 0 2 ,   T o w e r   2 ,   C h i n a   C e n t r a l   P l a c e < / q 1 : S i n g l e L i n e >  
     < / q 1 : P r i m a r y A d d r e s s >  
     < q 1 : P r i n t e r / >  
     < q 1 : P r i v a c y I t e m s >  
         < q 1 : s t r i n g > S t r i c t l y   p r i v a t e   a n d   c o n f i d e n t i a l < / q 1 : s t r i n g >  
     < / q 1 : P r i v a c y I t e m s >  
     < q 1 : S a l u t a t i o n I t e m s >  
         < q 1 : s t r i n g > D r < / q 1 : s t r i n g >  
         < q 1 : s t r i n g > M i s s < / q 1 : s t r i n g >  
         < q 1 : s t r i n g > M r < / q 1 : s t r i n g >  
         < q 1 : s t r i n g > M r s < / q 1 : s t r i n g >  
         < q 1 : s t r i n g > M s < / q 1 : s t r i n g >  
         < q 1 : s t r i n g > P r o f < / q 1 : s t r i n g >  
         < q 1 : s t r i n g > S i r / M a d a m < / q 1 : s t r i n g >  
     < / q 1 : S a l u t a t i o n I t e m s >  
     < q 1 : W a r n i n g I t e m s >  
         < q 1 : s t r i n g > P r i v a t e   a n d   c o n f i d e n t i a l < / q 1 : s t r i n g >  
         < q 1 : s t r i n g > S u b j e c t   t o   c o n t r a c t < / q 1 : s t r i n g >  
         < q 1 : s t r i n g > S u b j e c t   t o   l i c e n c e < / q 1 : s t r i n g >  
         < q 1 : s t r i n g > W i t h o u t   p r e j u d i c e < / q 1 : s t r i n g >  
         < q 1 : s t r i n g > W i t h o u t   p r e j u d i c e   s a v e   a s   t o   c o s t s < / q 1 : s t r i n g >  
         < q 1 : s t r i n g > W i t h o u t   p r e j u d i c e   s a v e   a s   t o   c o s t s   o f   t h e   d e t a i l e d   a s s e s s m e n t   p r o c e e d i n g s < / q 1 : s t r i n g >  
     < / q 1 : W a r n i n g I t e m s >  
     < q 1 : W e b s i t e > m a y e r b r o w n . c o m < / q 1 : W e b s i t e >  
     < q 1 : W o r d D i s c l a i m e r > A s i a . d o c x < / q 1 : W o r d D i s c l a i m e r >  
 < / q 1 : O f f i c 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C5E9B-F073-4715-97C5-34C5B56B3D2F}">
  <ds:schemaRefs>
    <ds:schemaRef ds:uri="http://www.imanage.com/work/xmlschema"/>
  </ds:schemaRefs>
</ds:datastoreItem>
</file>

<file path=customXml/itemProps2.xml><?xml version="1.0" encoding="utf-8"?>
<ds:datastoreItem xmlns:ds="http://schemas.openxmlformats.org/officeDocument/2006/customXml" ds:itemID="{D053943E-8A4B-4557-A970-BE61C378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2fcc-4a2c-4086-bb0a-e6e31c39f122"/>
    <ds:schemaRef ds:uri="db83e5b1-1d1c-4ec3-8bf7-4fa246930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5D00E-E979-42D7-AED0-DCA49A6E2746}">
  <ds:schemaRefs>
    <ds:schemaRef ds:uri="http://schemas.microsoft.com/sharepoint/v3/contenttype/forms"/>
  </ds:schemaRefs>
</ds:datastoreItem>
</file>

<file path=customXml/itemProps4.xml><?xml version="1.0" encoding="utf-8"?>
<ds:datastoreItem xmlns:ds="http://schemas.openxmlformats.org/officeDocument/2006/customXml" ds:itemID="{7D62B496-D24E-4676-93F3-BFB719BB34EE}">
  <ds:schemaRefs>
    <ds:schemaRef ds:uri="http://schemas.microsoft.com/office/2006/metadata/properties"/>
    <ds:schemaRef ds:uri="http://schemas.microsoft.com/office/infopath/2007/PartnerControls"/>
    <ds:schemaRef ds:uri="03b02fcc-4a2c-4086-bb0a-e6e31c39f122"/>
  </ds:schemaRefs>
</ds:datastoreItem>
</file>

<file path=customXml/itemProps5.xml><?xml version="1.0" encoding="utf-8"?>
<ds:datastoreItem xmlns:ds="http://schemas.openxmlformats.org/officeDocument/2006/customXml" ds:itemID="{2ED15A88-2591-49FE-B1D3-B2993D8CCE8D}">
  <ds:schemaRefs>
    <ds:schemaRef ds:uri="http://schemas.microsoft.com/sharepoint/events"/>
  </ds:schemaRefs>
</ds:datastoreItem>
</file>

<file path=customXml/itemProps6.xml><?xml version="1.0" encoding="utf-8"?>
<ds:datastoreItem xmlns:ds="http://schemas.openxmlformats.org/officeDocument/2006/customXml" ds:itemID="{7BA194B7-F88E-48B5-9FF3-CF7AE60E4420}">
  <ds:schemaRefs>
    <ds:schemaRef ds:uri="http://schemas.macroview.com.au/office"/>
    <ds:schemaRef ds:uri="http://schemas.macroview.com.au/dialogsettings"/>
  </ds:schemaRefs>
</ds:datastoreItem>
</file>

<file path=customXml/itemProps7.xml><?xml version="1.0" encoding="utf-8"?>
<ds:datastoreItem xmlns:ds="http://schemas.openxmlformats.org/officeDocument/2006/customXml" ds:itemID="{CBDA0B31-57E6-4AE9-A14C-567C6708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35260</Words>
  <Characters>190409</Characters>
  <Application>Microsoft Office Word</Application>
  <DocSecurity>0</DocSecurity>
  <Lines>1586</Lines>
  <Paragraphs>450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TCMB Advogados</dc:creator>
  <cp:keywords/>
  <dc:description/>
  <cp:lastModifiedBy>Biagiotti, Flavia</cp:lastModifiedBy>
  <cp:revision>107</cp:revision>
  <cp:lastPrinted>2020-10-21T20:33:00Z</cp:lastPrinted>
  <dcterms:created xsi:type="dcterms:W3CDTF">2022-01-24T18:11:00Z</dcterms:created>
  <dcterms:modified xsi:type="dcterms:W3CDTF">2022-02-18T13:34:00Z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0x01010010468F30D6441C40B48E87F331A24636</vt:lpwstr>
  </property>
  <property fmtid="{D5CDD505-2E9C-101B-9397-08002B2CF9AE}" pid="3" name="iManageFooter">
    <vt:lpwstr>JUR_SP - 37111213v1 - 12767002.460462</vt:lpwstr>
  </property>
  <property fmtid="{D5CDD505-2E9C-101B-9397-08002B2CF9AE}" pid="4" name="_dlc_DocIdItemGuid">
    <vt:lpwstr>04adcf94-193d-47d1-8a2f-033d8423ed2c</vt:lpwstr>
  </property>
</Properties>
</file>