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36194" w14:textId="77777777" w:rsidR="00377EB0" w:rsidRDefault="00377EB0" w:rsidP="00207FCA">
      <w:pPr>
        <w:widowControl w:val="0"/>
        <w:spacing w:before="12" w:after="12" w:line="290" w:lineRule="auto"/>
        <w:ind w:left="-284" w:right="-232"/>
        <w:rPr>
          <w:rFonts w:ascii="Segoe UI" w:hAnsi="Segoe UI" w:cs="Segoe UI"/>
          <w:b/>
          <w:sz w:val="20"/>
        </w:rPr>
      </w:pPr>
    </w:p>
    <w:p w14:paraId="0DAB1749" w14:textId="12D831D5" w:rsidR="00A80293" w:rsidRPr="00E5357E" w:rsidRDefault="00C979FF" w:rsidP="00207FCA">
      <w:pPr>
        <w:widowControl w:val="0"/>
        <w:spacing w:before="12" w:after="12" w:line="290" w:lineRule="auto"/>
        <w:ind w:left="-284" w:right="-232"/>
        <w:rPr>
          <w:rFonts w:ascii="Segoe UI" w:hAnsi="Segoe UI" w:cs="Segoe UI"/>
          <w:b/>
          <w:sz w:val="20"/>
        </w:rPr>
      </w:pPr>
      <w:r w:rsidRPr="00E5357E">
        <w:rPr>
          <w:rFonts w:ascii="Segoe UI" w:hAnsi="Segoe UI" w:cs="Segoe UI"/>
          <w:b/>
          <w:sz w:val="20"/>
        </w:rPr>
        <w:t xml:space="preserve">INSTRUMENTO PARTICULAR DE ESCRITURA DA </w:t>
      </w:r>
      <w:r w:rsidR="003F51FC" w:rsidRPr="00E5357E">
        <w:rPr>
          <w:rFonts w:ascii="Segoe UI" w:hAnsi="Segoe UI" w:cs="Segoe UI"/>
          <w:b/>
          <w:sz w:val="20"/>
        </w:rPr>
        <w:t>9</w:t>
      </w:r>
      <w:r w:rsidR="0039081C" w:rsidRPr="00E5357E">
        <w:rPr>
          <w:rFonts w:ascii="Segoe UI" w:hAnsi="Segoe UI" w:cs="Segoe UI"/>
          <w:b/>
          <w:sz w:val="20"/>
        </w:rPr>
        <w:t xml:space="preserve">ª </w:t>
      </w:r>
      <w:r w:rsidRPr="00E5357E">
        <w:rPr>
          <w:rFonts w:ascii="Segoe UI" w:hAnsi="Segoe UI" w:cs="Segoe UI"/>
          <w:b/>
          <w:sz w:val="20"/>
        </w:rPr>
        <w:t>(</w:t>
      </w:r>
      <w:r w:rsidR="003F51FC" w:rsidRPr="00E5357E">
        <w:rPr>
          <w:rFonts w:ascii="Segoe UI" w:hAnsi="Segoe UI" w:cs="Segoe UI"/>
          <w:b/>
          <w:sz w:val="20"/>
        </w:rPr>
        <w:t>NONA</w:t>
      </w:r>
      <w:r w:rsidRPr="00E5357E">
        <w:rPr>
          <w:rFonts w:ascii="Segoe UI" w:hAnsi="Segoe UI" w:cs="Segoe UI"/>
          <w:b/>
          <w:sz w:val="20"/>
        </w:rPr>
        <w:t xml:space="preserve">) EMISSÃO DE DEBÊNTURES SIMPLES, NÃO CONVERSÍVEIS EM AÇÕES, DA ESPÉCIE QUIROGRAFÁRIA, EM </w:t>
      </w:r>
      <w:r w:rsidR="0039081C" w:rsidRPr="00E5357E">
        <w:rPr>
          <w:rFonts w:ascii="Segoe UI" w:hAnsi="Segoe UI" w:cs="Segoe UI"/>
          <w:b/>
          <w:sz w:val="20"/>
        </w:rPr>
        <w:t>SÉRIE ÚNICA</w:t>
      </w:r>
      <w:r w:rsidRPr="00E5357E">
        <w:rPr>
          <w:rFonts w:ascii="Segoe UI" w:hAnsi="Segoe UI" w:cs="Segoe UI"/>
          <w:b/>
          <w:sz w:val="20"/>
        </w:rPr>
        <w:t>, PARA DISTRIBUIÇÃO PÚBLICA COM ESFORÇOS RESTRITOS DA IGUATEMI EMPRESA DE SHOPPING CENTERS S.A.</w:t>
      </w:r>
    </w:p>
    <w:p w14:paraId="77A91505" w14:textId="77777777" w:rsidR="00A80293" w:rsidRPr="00E5357E" w:rsidRDefault="00A80293" w:rsidP="00207FCA">
      <w:pPr>
        <w:spacing w:before="12" w:after="12" w:line="290" w:lineRule="auto"/>
        <w:jc w:val="center"/>
        <w:rPr>
          <w:rFonts w:ascii="Segoe UI" w:hAnsi="Segoe UI" w:cs="Segoe UI"/>
          <w:i/>
          <w:sz w:val="20"/>
        </w:rPr>
      </w:pPr>
    </w:p>
    <w:p w14:paraId="2C98684A" w14:textId="77777777" w:rsidR="00A80293" w:rsidRPr="00E5357E" w:rsidRDefault="00A80293" w:rsidP="00207FCA">
      <w:pPr>
        <w:spacing w:before="12" w:after="12" w:line="290" w:lineRule="auto"/>
        <w:jc w:val="center"/>
        <w:rPr>
          <w:rFonts w:ascii="Segoe UI" w:hAnsi="Segoe UI" w:cs="Segoe UI"/>
          <w:i/>
          <w:sz w:val="20"/>
        </w:rPr>
      </w:pPr>
    </w:p>
    <w:p w14:paraId="6DE5A1F1" w14:textId="77777777" w:rsidR="00A80293" w:rsidRPr="00E5357E" w:rsidRDefault="00A80293" w:rsidP="00207FCA">
      <w:pPr>
        <w:spacing w:before="12" w:after="12" w:line="290" w:lineRule="auto"/>
        <w:jc w:val="center"/>
        <w:rPr>
          <w:rFonts w:ascii="Segoe UI" w:hAnsi="Segoe UI" w:cs="Segoe UI"/>
          <w:i/>
          <w:sz w:val="20"/>
        </w:rPr>
      </w:pPr>
    </w:p>
    <w:p w14:paraId="1D828A32" w14:textId="77777777" w:rsidR="00A80293" w:rsidRPr="00E5357E" w:rsidRDefault="00A80293" w:rsidP="00207FCA">
      <w:pPr>
        <w:spacing w:before="12" w:after="12" w:line="290" w:lineRule="auto"/>
        <w:jc w:val="center"/>
        <w:rPr>
          <w:rFonts w:ascii="Segoe UI" w:hAnsi="Segoe UI" w:cs="Segoe UI"/>
          <w:i/>
          <w:sz w:val="20"/>
        </w:rPr>
      </w:pPr>
    </w:p>
    <w:p w14:paraId="33FC6C84" w14:textId="77777777" w:rsidR="00A80293" w:rsidRPr="00E5357E" w:rsidRDefault="00A80293" w:rsidP="00207FCA">
      <w:pPr>
        <w:spacing w:before="12" w:after="12" w:line="290" w:lineRule="auto"/>
        <w:jc w:val="center"/>
        <w:rPr>
          <w:rFonts w:ascii="Segoe UI" w:hAnsi="Segoe UI" w:cs="Segoe UI"/>
          <w:i/>
          <w:sz w:val="20"/>
        </w:rPr>
      </w:pPr>
    </w:p>
    <w:p w14:paraId="75DBE150" w14:textId="16D9FFC9" w:rsidR="00A80293" w:rsidRPr="00E5357E" w:rsidRDefault="00C979FF" w:rsidP="00207FCA">
      <w:pPr>
        <w:spacing w:before="12" w:after="12" w:line="290" w:lineRule="auto"/>
        <w:jc w:val="center"/>
        <w:rPr>
          <w:rFonts w:ascii="Segoe UI" w:hAnsi="Segoe UI" w:cs="Segoe UI"/>
          <w:i/>
          <w:sz w:val="20"/>
        </w:rPr>
      </w:pPr>
      <w:r w:rsidRPr="00E5357E">
        <w:rPr>
          <w:rFonts w:ascii="Segoe UI" w:hAnsi="Segoe UI" w:cs="Segoe UI"/>
          <w:i/>
          <w:sz w:val="20"/>
        </w:rPr>
        <w:t>entre</w:t>
      </w:r>
      <w:r w:rsidRPr="00E5357E">
        <w:rPr>
          <w:rFonts w:ascii="Segoe UI" w:hAnsi="Segoe UI" w:cs="Segoe UI"/>
          <w:i/>
          <w:sz w:val="20"/>
        </w:rPr>
        <w:cr/>
      </w:r>
    </w:p>
    <w:p w14:paraId="0F5FA058" w14:textId="77777777" w:rsidR="00A80293" w:rsidRPr="00E5357E" w:rsidRDefault="00A80293" w:rsidP="00207FCA">
      <w:pPr>
        <w:spacing w:before="12" w:after="12" w:line="290" w:lineRule="auto"/>
        <w:jc w:val="center"/>
        <w:rPr>
          <w:rFonts w:ascii="Segoe UI" w:hAnsi="Segoe UI" w:cs="Segoe UI"/>
          <w:sz w:val="20"/>
        </w:rPr>
      </w:pPr>
    </w:p>
    <w:p w14:paraId="62970132" w14:textId="77777777" w:rsidR="00A80293" w:rsidRPr="00E5357E" w:rsidRDefault="00C979FF" w:rsidP="00207FCA">
      <w:pPr>
        <w:spacing w:before="12" w:after="12" w:line="290" w:lineRule="auto"/>
        <w:jc w:val="center"/>
        <w:rPr>
          <w:rFonts w:ascii="Segoe UI" w:hAnsi="Segoe UI" w:cs="Segoe UI"/>
          <w:i/>
          <w:iCs/>
          <w:sz w:val="20"/>
        </w:rPr>
      </w:pPr>
      <w:r w:rsidRPr="00E5357E">
        <w:rPr>
          <w:rFonts w:ascii="Segoe UI" w:hAnsi="Segoe UI" w:cs="Segoe UI"/>
          <w:sz w:val="20"/>
        </w:rPr>
        <w:cr/>
      </w:r>
      <w:r w:rsidRPr="00E5357E">
        <w:rPr>
          <w:rFonts w:ascii="Segoe UI" w:hAnsi="Segoe UI" w:cs="Segoe UI"/>
          <w:b/>
          <w:sz w:val="20"/>
        </w:rPr>
        <w:t>IGUATEMI EMPRESA DE SHOPPING CENTERS S.A.</w:t>
      </w:r>
      <w:r w:rsidRPr="00E5357E">
        <w:rPr>
          <w:rFonts w:ascii="Segoe UI" w:hAnsi="Segoe UI" w:cs="Segoe UI"/>
          <w:sz w:val="20"/>
        </w:rPr>
        <w:t>,</w:t>
      </w:r>
      <w:r w:rsidRPr="00E5357E">
        <w:rPr>
          <w:rFonts w:ascii="Segoe UI" w:hAnsi="Segoe UI" w:cs="Segoe UI"/>
          <w:b/>
          <w:sz w:val="20"/>
        </w:rPr>
        <w:cr/>
      </w:r>
      <w:r w:rsidRPr="00E5357E">
        <w:rPr>
          <w:rFonts w:ascii="Segoe UI" w:hAnsi="Segoe UI" w:cs="Segoe UI"/>
          <w:i/>
          <w:iCs/>
          <w:sz w:val="20"/>
        </w:rPr>
        <w:t>como Emissora</w:t>
      </w:r>
    </w:p>
    <w:p w14:paraId="5615C1F7" w14:textId="77777777" w:rsidR="00A80293" w:rsidRPr="00E5357E" w:rsidRDefault="00A80293" w:rsidP="00207FCA">
      <w:pPr>
        <w:spacing w:before="12" w:after="12" w:line="290" w:lineRule="auto"/>
        <w:jc w:val="center"/>
        <w:rPr>
          <w:rFonts w:ascii="Segoe UI" w:hAnsi="Segoe UI" w:cs="Segoe UI"/>
          <w:b/>
          <w:sz w:val="20"/>
        </w:rPr>
      </w:pPr>
    </w:p>
    <w:p w14:paraId="1BBF02AA" w14:textId="77777777" w:rsidR="00A80293" w:rsidRPr="00E5357E" w:rsidRDefault="00A80293" w:rsidP="00207FCA">
      <w:pPr>
        <w:spacing w:before="12" w:after="12" w:line="290" w:lineRule="auto"/>
        <w:jc w:val="center"/>
        <w:rPr>
          <w:rFonts w:ascii="Segoe UI" w:hAnsi="Segoe UI" w:cs="Segoe UI"/>
          <w:sz w:val="20"/>
        </w:rPr>
      </w:pPr>
    </w:p>
    <w:p w14:paraId="09D5F6BF" w14:textId="77777777" w:rsidR="00A80293" w:rsidRPr="00E5357E" w:rsidRDefault="00C979FF" w:rsidP="00207FCA">
      <w:pPr>
        <w:spacing w:before="12" w:after="12" w:line="290" w:lineRule="auto"/>
        <w:jc w:val="center"/>
        <w:rPr>
          <w:rFonts w:ascii="Segoe UI" w:hAnsi="Segoe UI" w:cs="Segoe UI"/>
          <w:sz w:val="20"/>
        </w:rPr>
      </w:pPr>
      <w:r w:rsidRPr="00E5357E">
        <w:rPr>
          <w:rFonts w:ascii="Segoe UI" w:hAnsi="Segoe UI" w:cs="Segoe UI"/>
          <w:i/>
          <w:sz w:val="20"/>
        </w:rPr>
        <w:t>e</w:t>
      </w:r>
    </w:p>
    <w:p w14:paraId="7067BFB2" w14:textId="77777777" w:rsidR="00A80293" w:rsidRPr="00E5357E" w:rsidRDefault="00A80293" w:rsidP="00207FCA">
      <w:pPr>
        <w:spacing w:before="12" w:after="12" w:line="290" w:lineRule="auto"/>
        <w:jc w:val="center"/>
        <w:rPr>
          <w:rFonts w:ascii="Segoe UI" w:hAnsi="Segoe UI" w:cs="Segoe UI"/>
          <w:sz w:val="20"/>
        </w:rPr>
      </w:pPr>
    </w:p>
    <w:p w14:paraId="57320659" w14:textId="77777777" w:rsidR="00A80293" w:rsidRPr="00E5357E" w:rsidRDefault="00A80293" w:rsidP="00207FCA">
      <w:pPr>
        <w:spacing w:before="12" w:after="12" w:line="290" w:lineRule="auto"/>
        <w:jc w:val="center"/>
        <w:rPr>
          <w:rFonts w:ascii="Segoe UI" w:hAnsi="Segoe UI" w:cs="Segoe UI"/>
          <w:sz w:val="20"/>
        </w:rPr>
      </w:pPr>
    </w:p>
    <w:p w14:paraId="655DA220" w14:textId="32C2C7C0" w:rsidR="007806A9" w:rsidRPr="00E5357E" w:rsidRDefault="00D93CE7" w:rsidP="00207FCA">
      <w:pPr>
        <w:spacing w:before="12" w:after="12" w:line="290" w:lineRule="auto"/>
        <w:jc w:val="center"/>
        <w:rPr>
          <w:rFonts w:ascii="Segoe UI" w:hAnsi="Segoe UI" w:cs="Segoe UI"/>
          <w:b/>
          <w:bCs/>
          <w:sz w:val="20"/>
        </w:rPr>
      </w:pPr>
      <w:r w:rsidRPr="00622E23">
        <w:rPr>
          <w:rFonts w:ascii="Segoe UI" w:hAnsi="Segoe UI" w:cs="Segoe UI"/>
          <w:b/>
          <w:sz w:val="20"/>
        </w:rPr>
        <w:t>OLIVEIRA TRUST DISTRIBUIDORA DE TÍTULOS E VALORES MOBILIÁRIOS S.A</w:t>
      </w:r>
    </w:p>
    <w:p w14:paraId="398D6011" w14:textId="77777777" w:rsidR="00A80293" w:rsidRPr="00E5357E" w:rsidRDefault="00C979FF" w:rsidP="00207FCA">
      <w:pPr>
        <w:spacing w:before="12" w:after="12" w:line="290" w:lineRule="auto"/>
        <w:jc w:val="center"/>
        <w:rPr>
          <w:rFonts w:ascii="Segoe UI" w:hAnsi="Segoe UI" w:cs="Segoe UI"/>
          <w:b/>
          <w:sz w:val="20"/>
        </w:rPr>
      </w:pPr>
      <w:r w:rsidRPr="00E5357E">
        <w:rPr>
          <w:rFonts w:ascii="Segoe UI" w:hAnsi="Segoe UI" w:cs="Segoe UI"/>
          <w:i/>
          <w:iCs/>
          <w:sz w:val="20"/>
        </w:rPr>
        <w:t>representando a comunhão dos titulares das Debêntures</w:t>
      </w:r>
    </w:p>
    <w:p w14:paraId="7FAB312E" w14:textId="77777777" w:rsidR="00A80293" w:rsidRPr="00E5357E" w:rsidRDefault="00A80293" w:rsidP="00207FCA">
      <w:pPr>
        <w:spacing w:before="12" w:after="12" w:line="290" w:lineRule="auto"/>
        <w:jc w:val="center"/>
        <w:rPr>
          <w:rFonts w:ascii="Segoe UI" w:hAnsi="Segoe UI" w:cs="Segoe UI"/>
          <w:b/>
          <w:sz w:val="20"/>
        </w:rPr>
      </w:pPr>
    </w:p>
    <w:p w14:paraId="658ABD13" w14:textId="77777777" w:rsidR="00A80293" w:rsidRPr="00E5357E" w:rsidRDefault="00A80293" w:rsidP="00207FCA">
      <w:pPr>
        <w:spacing w:before="12" w:after="12" w:line="290" w:lineRule="auto"/>
        <w:jc w:val="center"/>
        <w:rPr>
          <w:rFonts w:ascii="Segoe UI" w:hAnsi="Segoe UI" w:cs="Segoe UI"/>
          <w:sz w:val="20"/>
        </w:rPr>
      </w:pPr>
    </w:p>
    <w:p w14:paraId="16847C6A" w14:textId="77777777" w:rsidR="00A80293" w:rsidRPr="00E5357E" w:rsidRDefault="00A80293" w:rsidP="00207FCA">
      <w:pPr>
        <w:spacing w:before="12" w:after="12" w:line="290" w:lineRule="auto"/>
        <w:jc w:val="center"/>
        <w:rPr>
          <w:rFonts w:ascii="Segoe UI" w:hAnsi="Segoe UI" w:cs="Segoe UI"/>
          <w:b/>
          <w:sz w:val="20"/>
        </w:rPr>
      </w:pPr>
    </w:p>
    <w:p w14:paraId="73A5A14E" w14:textId="77777777" w:rsidR="00A80293" w:rsidRPr="00E5357E" w:rsidRDefault="00C979FF" w:rsidP="00207FCA">
      <w:pPr>
        <w:spacing w:before="12" w:after="12" w:line="290" w:lineRule="auto"/>
        <w:jc w:val="center"/>
        <w:rPr>
          <w:rFonts w:ascii="Segoe UI" w:hAnsi="Segoe UI" w:cs="Segoe UI"/>
          <w:sz w:val="20"/>
        </w:rPr>
      </w:pPr>
      <w:r w:rsidRPr="00E5357E">
        <w:rPr>
          <w:rFonts w:ascii="Segoe UI" w:hAnsi="Segoe UI" w:cs="Segoe UI"/>
          <w:sz w:val="20"/>
        </w:rPr>
        <w:t>_________________________</w:t>
      </w:r>
    </w:p>
    <w:p w14:paraId="342A3362" w14:textId="270892F9" w:rsidR="00A80293" w:rsidRPr="00E5357E" w:rsidRDefault="00C979FF" w:rsidP="00207FCA">
      <w:pPr>
        <w:spacing w:before="12" w:after="12" w:line="290" w:lineRule="auto"/>
        <w:jc w:val="center"/>
        <w:rPr>
          <w:rFonts w:ascii="Segoe UI" w:hAnsi="Segoe UI" w:cs="Segoe UI"/>
          <w:sz w:val="20"/>
        </w:rPr>
      </w:pPr>
      <w:r w:rsidRPr="00E5357E">
        <w:rPr>
          <w:rFonts w:ascii="Segoe UI" w:hAnsi="Segoe UI" w:cs="Segoe UI"/>
          <w:sz w:val="20"/>
        </w:rPr>
        <w:t>Datado de</w:t>
      </w:r>
      <w:r w:rsidRPr="00E5357E">
        <w:rPr>
          <w:rFonts w:ascii="Segoe UI" w:hAnsi="Segoe UI" w:cs="Segoe UI"/>
          <w:sz w:val="20"/>
        </w:rPr>
        <w:cr/>
      </w:r>
      <w:r w:rsidR="004172F0">
        <w:rPr>
          <w:rFonts w:ascii="Segoe UI" w:hAnsi="Segoe UI" w:cs="Segoe UI"/>
          <w:sz w:val="20"/>
        </w:rPr>
        <w:t>2</w:t>
      </w:r>
      <w:r w:rsidR="00E85A99">
        <w:rPr>
          <w:rFonts w:ascii="Segoe UI" w:hAnsi="Segoe UI" w:cs="Segoe UI"/>
          <w:sz w:val="20"/>
        </w:rPr>
        <w:t>6</w:t>
      </w:r>
      <w:r w:rsidRPr="00E5357E">
        <w:rPr>
          <w:rFonts w:ascii="Segoe UI" w:hAnsi="Segoe UI" w:cs="Segoe UI"/>
          <w:sz w:val="20"/>
        </w:rPr>
        <w:t xml:space="preserve"> de </w:t>
      </w:r>
      <w:r w:rsidR="00864808" w:rsidRPr="00E5357E">
        <w:rPr>
          <w:rFonts w:ascii="Segoe UI" w:hAnsi="Segoe UI" w:cs="Segoe UI"/>
          <w:sz w:val="20"/>
        </w:rPr>
        <w:t>maio</w:t>
      </w:r>
      <w:r w:rsidR="007806A9" w:rsidRPr="00E5357E">
        <w:rPr>
          <w:rFonts w:ascii="Segoe UI" w:hAnsi="Segoe UI" w:cs="Segoe UI"/>
          <w:sz w:val="20"/>
        </w:rPr>
        <w:t xml:space="preserve"> </w:t>
      </w:r>
      <w:r w:rsidRPr="00E5357E">
        <w:rPr>
          <w:rFonts w:ascii="Segoe UI" w:hAnsi="Segoe UI" w:cs="Segoe UI"/>
          <w:sz w:val="20"/>
        </w:rPr>
        <w:t xml:space="preserve">de </w:t>
      </w:r>
      <w:r w:rsidR="0039081C" w:rsidRPr="00E5357E">
        <w:rPr>
          <w:rFonts w:ascii="Segoe UI" w:hAnsi="Segoe UI" w:cs="Segoe UI"/>
          <w:sz w:val="20"/>
        </w:rPr>
        <w:t>2020</w:t>
      </w:r>
      <w:r w:rsidRPr="00E5357E">
        <w:rPr>
          <w:rFonts w:ascii="Segoe UI" w:hAnsi="Segoe UI" w:cs="Segoe UI"/>
          <w:sz w:val="20"/>
        </w:rPr>
        <w:cr/>
        <w:t>_________________________</w:t>
      </w:r>
    </w:p>
    <w:p w14:paraId="52020ECB" w14:textId="77777777" w:rsidR="00A80293" w:rsidRPr="00E5357E" w:rsidRDefault="00A80293" w:rsidP="00207FCA">
      <w:pPr>
        <w:spacing w:before="12" w:after="12" w:line="290" w:lineRule="auto"/>
        <w:jc w:val="center"/>
        <w:rPr>
          <w:rFonts w:ascii="Segoe UI" w:hAnsi="Segoe UI" w:cs="Segoe UI"/>
          <w:b/>
          <w:sz w:val="20"/>
        </w:rPr>
      </w:pPr>
    </w:p>
    <w:p w14:paraId="33FE5392" w14:textId="77777777" w:rsidR="00A80293" w:rsidRPr="00E5357E" w:rsidRDefault="00A80293" w:rsidP="00207FCA">
      <w:pPr>
        <w:pBdr>
          <w:bottom w:val="double" w:sz="6" w:space="1" w:color="auto"/>
        </w:pBdr>
        <w:spacing w:before="12" w:after="12" w:line="290" w:lineRule="auto"/>
        <w:jc w:val="center"/>
        <w:rPr>
          <w:rFonts w:ascii="Segoe UI" w:hAnsi="Segoe UI" w:cs="Segoe UI"/>
          <w:sz w:val="20"/>
        </w:rPr>
      </w:pPr>
    </w:p>
    <w:p w14:paraId="3ED8C901" w14:textId="77777777" w:rsidR="00A80293" w:rsidRPr="00E5357E" w:rsidRDefault="00A80293" w:rsidP="00207FCA">
      <w:pPr>
        <w:widowControl w:val="0"/>
        <w:spacing w:before="12" w:after="12" w:line="290" w:lineRule="auto"/>
        <w:ind w:left="-284" w:right="-232"/>
        <w:jc w:val="center"/>
        <w:rPr>
          <w:rFonts w:ascii="Segoe UI" w:hAnsi="Segoe UI" w:cs="Segoe UI"/>
          <w:b/>
          <w:sz w:val="20"/>
        </w:rPr>
      </w:pPr>
    </w:p>
    <w:p w14:paraId="1DA3F159" w14:textId="31202C21" w:rsidR="00A80293" w:rsidRPr="00E5357E" w:rsidRDefault="00C979FF" w:rsidP="00207FCA">
      <w:pPr>
        <w:widowControl w:val="0"/>
        <w:spacing w:before="12" w:after="12" w:line="290" w:lineRule="auto"/>
        <w:ind w:left="-284" w:right="-232"/>
        <w:rPr>
          <w:rFonts w:ascii="Segoe UI" w:hAnsi="Segoe UI" w:cs="Segoe UI"/>
          <w:sz w:val="20"/>
        </w:rPr>
      </w:pPr>
      <w:r w:rsidRPr="00E5357E">
        <w:rPr>
          <w:rFonts w:ascii="Segoe UI" w:hAnsi="Segoe UI" w:cs="Segoe UI"/>
          <w:b/>
          <w:sz w:val="20"/>
        </w:rPr>
        <w:br w:type="page"/>
      </w:r>
      <w:r w:rsidRPr="00E5357E">
        <w:rPr>
          <w:rFonts w:ascii="Segoe UI" w:hAnsi="Segoe UI" w:cs="Segoe UI"/>
          <w:sz w:val="20"/>
        </w:rPr>
        <w:lastRenderedPageBreak/>
        <w:t>São partes (“</w:t>
      </w:r>
      <w:r w:rsidRPr="00E5357E">
        <w:rPr>
          <w:rFonts w:ascii="Segoe UI" w:hAnsi="Segoe UI" w:cs="Segoe UI"/>
          <w:sz w:val="20"/>
          <w:u w:val="single"/>
        </w:rPr>
        <w:t>Partes</w:t>
      </w:r>
      <w:r w:rsidRPr="00E5357E">
        <w:rPr>
          <w:rFonts w:ascii="Segoe UI" w:hAnsi="Segoe UI" w:cs="Segoe UI"/>
          <w:sz w:val="20"/>
        </w:rPr>
        <w:t xml:space="preserve">”) neste "Instrumento Particular de Escritura da </w:t>
      </w:r>
      <w:r w:rsidR="003F51FC" w:rsidRPr="00E5357E">
        <w:rPr>
          <w:rFonts w:ascii="Segoe UI" w:hAnsi="Segoe UI" w:cs="Segoe UI"/>
          <w:sz w:val="20"/>
        </w:rPr>
        <w:t>9</w:t>
      </w:r>
      <w:r w:rsidR="0039081C" w:rsidRPr="00E5357E">
        <w:rPr>
          <w:rFonts w:ascii="Segoe UI" w:hAnsi="Segoe UI" w:cs="Segoe UI"/>
          <w:sz w:val="20"/>
        </w:rPr>
        <w:t>ª (</w:t>
      </w:r>
      <w:r w:rsidR="003F51FC" w:rsidRPr="00E5357E">
        <w:rPr>
          <w:rFonts w:ascii="Segoe UI" w:hAnsi="Segoe UI" w:cs="Segoe UI"/>
          <w:sz w:val="20"/>
        </w:rPr>
        <w:t>nona</w:t>
      </w:r>
      <w:r w:rsidR="0039081C" w:rsidRPr="00E5357E">
        <w:rPr>
          <w:rFonts w:ascii="Segoe UI" w:hAnsi="Segoe UI" w:cs="Segoe UI"/>
          <w:sz w:val="20"/>
        </w:rPr>
        <w:t xml:space="preserve">) </w:t>
      </w:r>
      <w:r w:rsidRPr="00E5357E">
        <w:rPr>
          <w:rFonts w:ascii="Segoe UI" w:hAnsi="Segoe UI" w:cs="Segoe UI"/>
          <w:sz w:val="20"/>
        </w:rPr>
        <w:t xml:space="preserve">Emissão de Debêntures Simples, Não Conversíveis em Ações, em </w:t>
      </w:r>
      <w:r w:rsidR="0039081C" w:rsidRPr="00E5357E">
        <w:rPr>
          <w:rFonts w:ascii="Segoe UI" w:hAnsi="Segoe UI" w:cs="Segoe UI"/>
          <w:sz w:val="20"/>
        </w:rPr>
        <w:t>Série Única</w:t>
      </w:r>
      <w:r w:rsidRPr="00E5357E">
        <w:rPr>
          <w:rFonts w:ascii="Segoe UI" w:hAnsi="Segoe UI" w:cs="Segoe UI"/>
          <w:sz w:val="20"/>
        </w:rPr>
        <w:t>, da Espécie Quirografária, da Iguatemi Empresa de Shopping Centers S.A." ("</w:t>
      </w:r>
      <w:r w:rsidRPr="00E5357E">
        <w:rPr>
          <w:rFonts w:ascii="Segoe UI" w:hAnsi="Segoe UI" w:cs="Segoe UI"/>
          <w:sz w:val="20"/>
          <w:u w:val="single"/>
        </w:rPr>
        <w:t>Escritura de Emissão</w:t>
      </w:r>
      <w:r w:rsidRPr="00E5357E">
        <w:rPr>
          <w:rFonts w:ascii="Segoe UI" w:hAnsi="Segoe UI" w:cs="Segoe UI"/>
          <w:sz w:val="20"/>
        </w:rPr>
        <w:t>" e “</w:t>
      </w:r>
      <w:r w:rsidRPr="00E5357E">
        <w:rPr>
          <w:rFonts w:ascii="Segoe UI" w:hAnsi="Segoe UI" w:cs="Segoe UI"/>
          <w:sz w:val="20"/>
          <w:u w:val="single"/>
        </w:rPr>
        <w:t>Emissão</w:t>
      </w:r>
      <w:r w:rsidRPr="00E5357E">
        <w:rPr>
          <w:rFonts w:ascii="Segoe UI" w:hAnsi="Segoe UI" w:cs="Segoe UI"/>
          <w:sz w:val="20"/>
        </w:rPr>
        <w:t>”, respectivamente):</w:t>
      </w:r>
    </w:p>
    <w:p w14:paraId="356EAFD6" w14:textId="77777777" w:rsidR="00A80293" w:rsidRPr="00E5357E" w:rsidRDefault="00A80293" w:rsidP="00207FCA">
      <w:pPr>
        <w:widowControl w:val="0"/>
        <w:spacing w:before="12" w:after="12" w:line="290" w:lineRule="auto"/>
        <w:rPr>
          <w:rFonts w:ascii="Segoe UI" w:hAnsi="Segoe UI" w:cs="Segoe UI"/>
          <w:sz w:val="20"/>
        </w:rPr>
      </w:pPr>
    </w:p>
    <w:p w14:paraId="725C69AC" w14:textId="77777777" w:rsidR="00A80293" w:rsidRPr="00E5357E" w:rsidRDefault="00C979FF" w:rsidP="00207FCA">
      <w:pPr>
        <w:widowControl w:val="0"/>
        <w:numPr>
          <w:ilvl w:val="0"/>
          <w:numId w:val="2"/>
        </w:numPr>
        <w:tabs>
          <w:tab w:val="clear" w:pos="1418"/>
        </w:tabs>
        <w:spacing w:before="12" w:after="12" w:line="290" w:lineRule="auto"/>
        <w:ind w:left="709"/>
        <w:rPr>
          <w:rFonts w:ascii="Segoe UI" w:hAnsi="Segoe UI" w:cs="Segoe UI"/>
          <w:sz w:val="20"/>
        </w:rPr>
      </w:pPr>
      <w:r w:rsidRPr="00E5357E">
        <w:rPr>
          <w:rFonts w:ascii="Segoe UI" w:hAnsi="Segoe UI" w:cs="Segoe UI"/>
          <w:sz w:val="20"/>
        </w:rPr>
        <w:t>como emissora e ofertante das debêntures objeto desta Escritura de Emissão ("</w:t>
      </w:r>
      <w:r w:rsidRPr="00E5357E">
        <w:rPr>
          <w:rFonts w:ascii="Segoe UI" w:hAnsi="Segoe UI" w:cs="Segoe UI"/>
          <w:sz w:val="20"/>
          <w:u w:val="single"/>
        </w:rPr>
        <w:t>Debêntures</w:t>
      </w:r>
      <w:r w:rsidRPr="00E5357E">
        <w:rPr>
          <w:rFonts w:ascii="Segoe UI" w:hAnsi="Segoe UI" w:cs="Segoe UI"/>
          <w:sz w:val="20"/>
        </w:rPr>
        <w:t>"):</w:t>
      </w:r>
    </w:p>
    <w:p w14:paraId="5E4EEFE2" w14:textId="77777777" w:rsidR="00A80293" w:rsidRPr="00E5357E" w:rsidRDefault="00A80293" w:rsidP="00207FCA">
      <w:pPr>
        <w:widowControl w:val="0"/>
        <w:spacing w:before="12" w:after="12" w:line="290" w:lineRule="auto"/>
        <w:ind w:left="709"/>
        <w:rPr>
          <w:rFonts w:ascii="Segoe UI" w:hAnsi="Segoe UI" w:cs="Segoe UI"/>
          <w:sz w:val="20"/>
        </w:rPr>
      </w:pPr>
    </w:p>
    <w:p w14:paraId="15558972" w14:textId="09BFD0FC" w:rsidR="00A80293" w:rsidRPr="00E5357E" w:rsidRDefault="00C979FF" w:rsidP="00207FCA">
      <w:pPr>
        <w:widowControl w:val="0"/>
        <w:spacing w:before="12" w:after="12" w:line="290" w:lineRule="auto"/>
        <w:ind w:left="709"/>
        <w:rPr>
          <w:rFonts w:ascii="Segoe UI" w:hAnsi="Segoe UI" w:cs="Segoe UI"/>
          <w:sz w:val="20"/>
        </w:rPr>
      </w:pPr>
      <w:r w:rsidRPr="00E5357E">
        <w:rPr>
          <w:rFonts w:ascii="Segoe UI" w:hAnsi="Segoe UI" w:cs="Segoe UI"/>
          <w:b/>
          <w:smallCaps/>
          <w:sz w:val="20"/>
        </w:rPr>
        <w:t>Iguatemi Empresa de Shopping Centers S.A.</w:t>
      </w:r>
      <w:r w:rsidRPr="00E5357E">
        <w:rPr>
          <w:rFonts w:ascii="Segoe UI" w:hAnsi="Segoe UI" w:cs="Segoe UI"/>
          <w:sz w:val="20"/>
        </w:rPr>
        <w:t>, sociedade por ações, com registro de emissor de valores mobiliários perante a Comissão de Valores Mobiliários (“</w:t>
      </w:r>
      <w:r w:rsidRPr="00E5357E">
        <w:rPr>
          <w:rFonts w:ascii="Segoe UI" w:hAnsi="Segoe UI" w:cs="Segoe UI"/>
          <w:sz w:val="20"/>
          <w:u w:val="single"/>
        </w:rPr>
        <w:t>CVM</w:t>
      </w:r>
      <w:r w:rsidRPr="00E5357E">
        <w:rPr>
          <w:rFonts w:ascii="Segoe UI" w:hAnsi="Segoe UI" w:cs="Segoe UI"/>
          <w:sz w:val="20"/>
        </w:rPr>
        <w:t xml:space="preserve">”), com sede na Cidade de São Paulo, Estado de São Paulo, na Rua Angelina Maffei Vita, nº. 200, 9º andar - parte, inscrita no Cadastro Nacional da Pessoa Jurídica </w:t>
      </w:r>
      <w:r w:rsidR="0039081C" w:rsidRPr="00E5357E">
        <w:rPr>
          <w:rFonts w:ascii="Segoe UI" w:hAnsi="Segoe UI" w:cs="Segoe UI"/>
          <w:sz w:val="20"/>
        </w:rPr>
        <w:t>do Ministério da Economia (“</w:t>
      </w:r>
      <w:r w:rsidR="0039081C" w:rsidRPr="00E5357E">
        <w:rPr>
          <w:rFonts w:ascii="Segoe UI" w:hAnsi="Segoe UI" w:cs="Segoe UI"/>
          <w:sz w:val="20"/>
          <w:u w:val="single"/>
        </w:rPr>
        <w:t>CNPJ/ME</w:t>
      </w:r>
      <w:r w:rsidR="0039081C" w:rsidRPr="00E5357E">
        <w:rPr>
          <w:rFonts w:ascii="Segoe UI" w:hAnsi="Segoe UI" w:cs="Segoe UI"/>
          <w:sz w:val="20"/>
        </w:rPr>
        <w:t xml:space="preserve">”) </w:t>
      </w:r>
      <w:r w:rsidRPr="00E5357E">
        <w:rPr>
          <w:rFonts w:ascii="Segoe UI" w:hAnsi="Segoe UI" w:cs="Segoe UI"/>
          <w:sz w:val="20"/>
        </w:rPr>
        <w:t>sob o n.º 51.218.147/0001-93, e inscrita perante a Junta Comercial do Estado de São Paulo (“</w:t>
      </w:r>
      <w:r w:rsidRPr="00E5357E">
        <w:rPr>
          <w:rFonts w:ascii="Segoe UI" w:hAnsi="Segoe UI" w:cs="Segoe UI"/>
          <w:sz w:val="20"/>
          <w:u w:val="single"/>
        </w:rPr>
        <w:t>JUCESP</w:t>
      </w:r>
      <w:r w:rsidRPr="00E5357E">
        <w:rPr>
          <w:rFonts w:ascii="Segoe UI" w:hAnsi="Segoe UI" w:cs="Segoe UI"/>
          <w:sz w:val="20"/>
        </w:rPr>
        <w:t>”) sob o NIRE nº 35.300.095.618, neste ato representada nos termos de seu estatuto social ("</w:t>
      </w:r>
      <w:r w:rsidRPr="00E5357E">
        <w:rPr>
          <w:rFonts w:ascii="Segoe UI" w:hAnsi="Segoe UI" w:cs="Segoe UI"/>
          <w:sz w:val="20"/>
          <w:u w:val="single"/>
        </w:rPr>
        <w:t>Emissora</w:t>
      </w:r>
      <w:r w:rsidRPr="00E5357E">
        <w:rPr>
          <w:rFonts w:ascii="Segoe UI" w:hAnsi="Segoe UI" w:cs="Segoe UI"/>
          <w:sz w:val="20"/>
        </w:rPr>
        <w:t>"); e</w:t>
      </w:r>
    </w:p>
    <w:p w14:paraId="0D8693D0" w14:textId="77777777" w:rsidR="00A80293" w:rsidRPr="00E5357E" w:rsidRDefault="00A80293" w:rsidP="00207FCA">
      <w:pPr>
        <w:widowControl w:val="0"/>
        <w:spacing w:before="12" w:after="12" w:line="290" w:lineRule="auto"/>
        <w:ind w:left="709"/>
        <w:rPr>
          <w:rFonts w:ascii="Segoe UI" w:hAnsi="Segoe UI" w:cs="Segoe UI"/>
          <w:sz w:val="20"/>
        </w:rPr>
      </w:pPr>
    </w:p>
    <w:p w14:paraId="7EE14B48" w14:textId="77777777" w:rsidR="00A80293" w:rsidRPr="00E5357E" w:rsidRDefault="00C979FF" w:rsidP="00207FCA">
      <w:pPr>
        <w:widowControl w:val="0"/>
        <w:numPr>
          <w:ilvl w:val="0"/>
          <w:numId w:val="2"/>
        </w:numPr>
        <w:tabs>
          <w:tab w:val="clear" w:pos="1418"/>
        </w:tabs>
        <w:spacing w:before="12" w:after="12" w:line="290" w:lineRule="auto"/>
        <w:ind w:left="709"/>
        <w:rPr>
          <w:rFonts w:ascii="Segoe UI" w:hAnsi="Segoe UI" w:cs="Segoe UI"/>
          <w:sz w:val="20"/>
        </w:rPr>
      </w:pPr>
      <w:r w:rsidRPr="00E5357E">
        <w:rPr>
          <w:rFonts w:ascii="Segoe UI" w:hAnsi="Segoe UI" w:cs="Segoe UI"/>
          <w:sz w:val="20"/>
        </w:rPr>
        <w:t>como agente fiduciário, nomeado nesta Escritura de Emissão, representando a comunhão dos titulares das Debêntures ("</w:t>
      </w:r>
      <w:r w:rsidRPr="00E5357E">
        <w:rPr>
          <w:rFonts w:ascii="Segoe UI" w:hAnsi="Segoe UI" w:cs="Segoe UI"/>
          <w:sz w:val="20"/>
          <w:u w:val="single"/>
        </w:rPr>
        <w:t>Debenturistas</w:t>
      </w:r>
      <w:r w:rsidRPr="00E5357E">
        <w:rPr>
          <w:rFonts w:ascii="Segoe UI" w:hAnsi="Segoe UI" w:cs="Segoe UI"/>
          <w:sz w:val="20"/>
        </w:rPr>
        <w:t>"):</w:t>
      </w:r>
    </w:p>
    <w:p w14:paraId="2411F641" w14:textId="77777777" w:rsidR="00A80293" w:rsidRPr="00E5357E" w:rsidRDefault="00A80293" w:rsidP="00207FCA">
      <w:pPr>
        <w:widowControl w:val="0"/>
        <w:spacing w:before="12" w:after="12" w:line="290" w:lineRule="auto"/>
        <w:ind w:left="709"/>
        <w:rPr>
          <w:rFonts w:ascii="Segoe UI" w:hAnsi="Segoe UI" w:cs="Segoe UI"/>
          <w:sz w:val="20"/>
        </w:rPr>
      </w:pPr>
    </w:p>
    <w:p w14:paraId="6020E112" w14:textId="6B4B998D" w:rsidR="00A80293" w:rsidRPr="00E5357E" w:rsidRDefault="00635B8F" w:rsidP="00207FCA">
      <w:pPr>
        <w:widowControl w:val="0"/>
        <w:spacing w:before="12" w:after="12" w:line="290" w:lineRule="auto"/>
        <w:ind w:left="709"/>
        <w:rPr>
          <w:rFonts w:ascii="Segoe UI" w:hAnsi="Segoe UI" w:cs="Segoe UI"/>
          <w:sz w:val="20"/>
        </w:rPr>
      </w:pPr>
      <w:r>
        <w:rPr>
          <w:rFonts w:ascii="Segoe UI" w:hAnsi="Segoe UI" w:cs="Segoe UI"/>
          <w:b/>
          <w:smallCaps/>
          <w:sz w:val="20"/>
        </w:rPr>
        <w:t>O</w:t>
      </w:r>
      <w:r w:rsidRPr="00D93CE7">
        <w:rPr>
          <w:rFonts w:ascii="Segoe UI" w:hAnsi="Segoe UI" w:cs="Segoe UI"/>
          <w:b/>
          <w:smallCaps/>
          <w:sz w:val="20"/>
        </w:rPr>
        <w:t xml:space="preserve">liveira </w:t>
      </w:r>
      <w:r>
        <w:rPr>
          <w:rFonts w:ascii="Segoe UI" w:hAnsi="Segoe UI" w:cs="Segoe UI"/>
          <w:b/>
          <w:smallCaps/>
          <w:sz w:val="20"/>
        </w:rPr>
        <w:t>T</w:t>
      </w:r>
      <w:r w:rsidRPr="00D93CE7">
        <w:rPr>
          <w:rFonts w:ascii="Segoe UI" w:hAnsi="Segoe UI" w:cs="Segoe UI"/>
          <w:b/>
          <w:smallCaps/>
          <w:sz w:val="20"/>
        </w:rPr>
        <w:t xml:space="preserve">rust </w:t>
      </w:r>
      <w:r>
        <w:rPr>
          <w:rFonts w:ascii="Segoe UI" w:hAnsi="Segoe UI" w:cs="Segoe UI"/>
          <w:b/>
          <w:smallCaps/>
          <w:sz w:val="20"/>
        </w:rPr>
        <w:t>D</w:t>
      </w:r>
      <w:r w:rsidRPr="00D93CE7">
        <w:rPr>
          <w:rFonts w:ascii="Segoe UI" w:hAnsi="Segoe UI" w:cs="Segoe UI"/>
          <w:b/>
          <w:smallCaps/>
          <w:sz w:val="20"/>
        </w:rPr>
        <w:t xml:space="preserve">istribuidora de </w:t>
      </w:r>
      <w:r>
        <w:rPr>
          <w:rFonts w:ascii="Segoe UI" w:hAnsi="Segoe UI" w:cs="Segoe UI"/>
          <w:b/>
          <w:smallCaps/>
          <w:sz w:val="20"/>
        </w:rPr>
        <w:t>T</w:t>
      </w:r>
      <w:r w:rsidRPr="00D93CE7">
        <w:rPr>
          <w:rFonts w:ascii="Segoe UI" w:hAnsi="Segoe UI" w:cs="Segoe UI"/>
          <w:b/>
          <w:smallCaps/>
          <w:sz w:val="20"/>
        </w:rPr>
        <w:t xml:space="preserve">ítulos e </w:t>
      </w:r>
      <w:r>
        <w:rPr>
          <w:rFonts w:ascii="Segoe UI" w:hAnsi="Segoe UI" w:cs="Segoe UI"/>
          <w:b/>
          <w:smallCaps/>
          <w:sz w:val="20"/>
        </w:rPr>
        <w:t>V</w:t>
      </w:r>
      <w:r w:rsidRPr="00D93CE7">
        <w:rPr>
          <w:rFonts w:ascii="Segoe UI" w:hAnsi="Segoe UI" w:cs="Segoe UI"/>
          <w:b/>
          <w:smallCaps/>
          <w:sz w:val="20"/>
        </w:rPr>
        <w:t xml:space="preserve">alores </w:t>
      </w:r>
      <w:r>
        <w:rPr>
          <w:rFonts w:ascii="Segoe UI" w:hAnsi="Segoe UI" w:cs="Segoe UI"/>
          <w:b/>
          <w:smallCaps/>
          <w:sz w:val="20"/>
        </w:rPr>
        <w:t>M</w:t>
      </w:r>
      <w:r w:rsidRPr="00D93CE7">
        <w:rPr>
          <w:rFonts w:ascii="Segoe UI" w:hAnsi="Segoe UI" w:cs="Segoe UI"/>
          <w:b/>
          <w:smallCaps/>
          <w:sz w:val="20"/>
        </w:rPr>
        <w:t>obiliários</w:t>
      </w:r>
      <w:r w:rsidR="00D93CE7" w:rsidRPr="00622E23">
        <w:rPr>
          <w:rFonts w:ascii="Segoe UI" w:hAnsi="Segoe UI" w:cs="Segoe UI"/>
          <w:b/>
          <w:smallCaps/>
          <w:sz w:val="20"/>
        </w:rPr>
        <w:t xml:space="preserve"> S.A.,</w:t>
      </w:r>
      <w:r w:rsidR="00D93CE7" w:rsidRPr="00622E23">
        <w:rPr>
          <w:rFonts w:ascii="Segoe UI" w:hAnsi="Segoe UI" w:cs="Segoe UI"/>
          <w:bCs/>
          <w:sz w:val="20"/>
        </w:rPr>
        <w:t xml:space="preserve"> </w:t>
      </w:r>
      <w:bookmarkStart w:id="0" w:name="_Hlk34647927"/>
      <w:r w:rsidR="00D93CE7" w:rsidRPr="00622E23">
        <w:rPr>
          <w:rFonts w:ascii="Segoe UI" w:hAnsi="Segoe UI" w:cs="Segoe UI"/>
          <w:bCs/>
          <w:sz w:val="20"/>
        </w:rPr>
        <w:t>instituição financeira, atuando por meio de sua filial domiciliada na Cidade de São Paulo, no Estado de São Paulo, na Rua Joaquim Floriano, nº 1052, 13º andar, sala 132 (parte), CEP 04534-004, inscrita no CNPJ/ME sob o nº 36.113.876/0004-34</w:t>
      </w:r>
      <w:bookmarkEnd w:id="0"/>
      <w:r w:rsidR="00C979FF" w:rsidRPr="00E5357E">
        <w:rPr>
          <w:rFonts w:ascii="Segoe UI" w:hAnsi="Segoe UI" w:cs="Segoe UI"/>
          <w:bCs/>
          <w:sz w:val="20"/>
        </w:rPr>
        <w:t>, neste ato representada nos termos de seu estatuto social, nos termos da Lei nº 6.404, de 15 de dezembro de 1976, conforme alterada (“</w:t>
      </w:r>
      <w:r w:rsidR="00C979FF" w:rsidRPr="00E5357E">
        <w:rPr>
          <w:rFonts w:ascii="Segoe UI" w:hAnsi="Segoe UI" w:cs="Segoe UI"/>
          <w:bCs/>
          <w:sz w:val="20"/>
          <w:u w:val="single"/>
        </w:rPr>
        <w:t>Lei das Sociedades por Ações</w:t>
      </w:r>
      <w:r w:rsidR="00C979FF" w:rsidRPr="00E5357E">
        <w:rPr>
          <w:rFonts w:ascii="Segoe UI" w:hAnsi="Segoe UI" w:cs="Segoe UI"/>
          <w:bCs/>
          <w:sz w:val="20"/>
        </w:rPr>
        <w:t>”) (“</w:t>
      </w:r>
      <w:r w:rsidR="00C979FF" w:rsidRPr="00E5357E">
        <w:rPr>
          <w:rFonts w:ascii="Segoe UI" w:hAnsi="Segoe UI" w:cs="Segoe UI"/>
          <w:bCs/>
          <w:sz w:val="20"/>
          <w:u w:val="single"/>
        </w:rPr>
        <w:t>Agente Fiduciário</w:t>
      </w:r>
      <w:r w:rsidR="00C979FF" w:rsidRPr="00E5357E">
        <w:rPr>
          <w:rFonts w:ascii="Segoe UI" w:hAnsi="Segoe UI" w:cs="Segoe UI"/>
          <w:bCs/>
          <w:sz w:val="20"/>
        </w:rPr>
        <w:t>”)</w:t>
      </w:r>
      <w:r w:rsidR="00C979FF" w:rsidRPr="00E5357E">
        <w:rPr>
          <w:rFonts w:ascii="Segoe UI" w:hAnsi="Segoe UI" w:cs="Segoe UI"/>
          <w:sz w:val="20"/>
        </w:rPr>
        <w:t>.</w:t>
      </w:r>
    </w:p>
    <w:p w14:paraId="686757FD" w14:textId="77777777" w:rsidR="00A80293" w:rsidRPr="00E5357E" w:rsidRDefault="00A80293" w:rsidP="00207FCA">
      <w:pPr>
        <w:widowControl w:val="0"/>
        <w:spacing w:before="12" w:after="12" w:line="290" w:lineRule="auto"/>
        <w:rPr>
          <w:rFonts w:ascii="Segoe UI" w:hAnsi="Segoe UI" w:cs="Segoe UI"/>
          <w:sz w:val="20"/>
        </w:rPr>
      </w:pPr>
    </w:p>
    <w:p w14:paraId="5FA766B1" w14:textId="0F29DBC3" w:rsidR="00A80293" w:rsidRPr="00E5357E" w:rsidRDefault="00C979FF" w:rsidP="00207FCA">
      <w:pPr>
        <w:widowControl w:val="0"/>
        <w:spacing w:before="12" w:after="12" w:line="290" w:lineRule="auto"/>
        <w:rPr>
          <w:rFonts w:ascii="Segoe UI" w:hAnsi="Segoe UI" w:cs="Segoe UI"/>
          <w:sz w:val="20"/>
        </w:rPr>
      </w:pPr>
      <w:r w:rsidRPr="00E5357E">
        <w:rPr>
          <w:rFonts w:ascii="Segoe UI" w:hAnsi="Segoe UI" w:cs="Segoe UI"/>
          <w:sz w:val="20"/>
        </w:rPr>
        <w:t>Resolvem as Partes, de comum acordo e na melhor forma de direito, celebrar esta Escritura de Emissão de acordo com os seguintes termos e condições:</w:t>
      </w:r>
    </w:p>
    <w:p w14:paraId="341B6FB7" w14:textId="77777777" w:rsidR="00A80293" w:rsidRPr="00E5357E" w:rsidRDefault="00A80293" w:rsidP="00207FCA">
      <w:pPr>
        <w:widowControl w:val="0"/>
        <w:spacing w:before="12" w:after="12" w:line="290" w:lineRule="auto"/>
        <w:rPr>
          <w:rFonts w:ascii="Segoe UI" w:hAnsi="Segoe UI" w:cs="Segoe UI"/>
          <w:sz w:val="20"/>
        </w:rPr>
      </w:pPr>
    </w:p>
    <w:p w14:paraId="1B998A09" w14:textId="77777777" w:rsidR="00A80293" w:rsidRPr="00E5357E" w:rsidRDefault="00C979FF" w:rsidP="00207FCA">
      <w:pPr>
        <w:widowControl w:val="0"/>
        <w:spacing w:before="12" w:after="12" w:line="290" w:lineRule="auto"/>
        <w:rPr>
          <w:rFonts w:ascii="Segoe UI" w:hAnsi="Segoe UI" w:cs="Segoe UI"/>
          <w:sz w:val="20"/>
        </w:rPr>
      </w:pPr>
      <w:r w:rsidRPr="00E5357E">
        <w:rPr>
          <w:rFonts w:ascii="Segoe UI" w:hAnsi="Segoe UI" w:cs="Segoe UI"/>
          <w:sz w:val="20"/>
        </w:rPr>
        <w:t>Os termos aqui iniciados em maiúscula, estejam no singular ou no plural, terão o significado a eles atribuídos nesta Escritura de Emissão, ainda que posteriormente ao seu uso.</w:t>
      </w:r>
      <w:bookmarkStart w:id="1" w:name="_Ref532040236"/>
    </w:p>
    <w:p w14:paraId="6C514AD7" w14:textId="77777777" w:rsidR="00A80293" w:rsidRPr="00E5357E" w:rsidRDefault="00A80293" w:rsidP="00207FCA">
      <w:pPr>
        <w:widowControl w:val="0"/>
        <w:spacing w:before="12" w:after="12" w:line="290" w:lineRule="auto"/>
        <w:rPr>
          <w:rFonts w:ascii="Segoe UI" w:hAnsi="Segoe UI" w:cs="Segoe UI"/>
          <w:sz w:val="20"/>
        </w:rPr>
      </w:pPr>
    </w:p>
    <w:p w14:paraId="05B11691" w14:textId="1D17F973" w:rsidR="00A80293" w:rsidRPr="00E5357E" w:rsidRDefault="00C979FF" w:rsidP="00207FCA">
      <w:pPr>
        <w:widowControl w:val="0"/>
        <w:spacing w:before="12" w:after="12" w:line="290" w:lineRule="auto"/>
        <w:rPr>
          <w:rFonts w:ascii="Segoe UI" w:hAnsi="Segoe UI" w:cs="Segoe UI"/>
          <w:sz w:val="20"/>
        </w:rPr>
      </w:pPr>
      <w:r w:rsidRPr="00E5357E">
        <w:rPr>
          <w:rFonts w:ascii="Segoe UI" w:hAnsi="Segoe UI" w:cs="Segoe UI"/>
          <w:sz w:val="20"/>
        </w:rPr>
        <w:t xml:space="preserve">Para efeitos desta Escritura de Emissão, define-se “Dia Útil” </w:t>
      </w:r>
      <w:r w:rsidR="00E75793">
        <w:rPr>
          <w:rFonts w:ascii="Segoe UI" w:hAnsi="Segoe UI" w:cs="Segoe UI"/>
          <w:sz w:val="20"/>
        </w:rPr>
        <w:t>significa: (i) com relação a qualquer obrigação pecuniária, inclusive para fins de cálculo, qualquer dia que não seja sábado, domingo ou feriado declarado nacional; e (ii) com relação a qualquer obrigação não pecuniária prevista nesta Escritura de Emissão, qualquer dia no qual haja expediente nos bancos comerciais na Cidade de São Paulo, Estado de São Paulo, e que não seja sábado, domingo ou feriado declarado nacional.</w:t>
      </w:r>
      <w:r w:rsidRPr="00E5357E">
        <w:rPr>
          <w:rFonts w:ascii="Segoe UI" w:hAnsi="Segoe UI" w:cs="Segoe UI"/>
          <w:sz w:val="20"/>
        </w:rPr>
        <w:t xml:space="preserve"> Quando a indicação de prazo contado por dia na presente Escritura de Emissão não vier acompanhada da indicação de “Dia Útil”, entende-se que o prazo é contado em dias corridos.</w:t>
      </w:r>
    </w:p>
    <w:p w14:paraId="75BB60E9" w14:textId="77777777" w:rsidR="00A80293" w:rsidRPr="00E5357E" w:rsidRDefault="00A80293" w:rsidP="00207FCA">
      <w:pPr>
        <w:widowControl w:val="0"/>
        <w:spacing w:before="12" w:after="12" w:line="290" w:lineRule="auto"/>
        <w:rPr>
          <w:rFonts w:ascii="Segoe UI" w:hAnsi="Segoe UI" w:cs="Segoe UI"/>
          <w:sz w:val="20"/>
        </w:rPr>
      </w:pPr>
    </w:p>
    <w:p w14:paraId="3081B93D" w14:textId="77777777" w:rsidR="00A80293" w:rsidRPr="00E5357E" w:rsidRDefault="00C979FF" w:rsidP="00207FCA">
      <w:pPr>
        <w:widowControl w:val="0"/>
        <w:numPr>
          <w:ilvl w:val="0"/>
          <w:numId w:val="3"/>
        </w:numPr>
        <w:spacing w:before="12" w:after="12" w:line="290" w:lineRule="auto"/>
        <w:rPr>
          <w:rFonts w:ascii="Segoe UI" w:hAnsi="Segoe UI" w:cs="Segoe UI"/>
          <w:sz w:val="20"/>
        </w:rPr>
      </w:pPr>
      <w:r w:rsidRPr="00E5357E">
        <w:rPr>
          <w:rFonts w:ascii="Segoe UI" w:hAnsi="Segoe UI" w:cs="Segoe UI"/>
          <w:smallCaps/>
          <w:spacing w:val="-2"/>
          <w:sz w:val="20"/>
          <w:u w:val="single"/>
        </w:rPr>
        <w:t>Autorização</w:t>
      </w:r>
    </w:p>
    <w:p w14:paraId="7BAC36E4" w14:textId="77777777" w:rsidR="00A80293" w:rsidRPr="00E5357E" w:rsidRDefault="00A80293" w:rsidP="00207FCA">
      <w:pPr>
        <w:widowControl w:val="0"/>
        <w:spacing w:before="12" w:after="12" w:line="290" w:lineRule="auto"/>
        <w:ind w:left="360"/>
        <w:rPr>
          <w:rFonts w:ascii="Segoe UI" w:hAnsi="Segoe UI" w:cs="Segoe UI"/>
          <w:smallCaps/>
          <w:sz w:val="20"/>
          <w:u w:val="single"/>
        </w:rPr>
      </w:pPr>
    </w:p>
    <w:bookmarkEnd w:id="1"/>
    <w:p w14:paraId="18C2D1F3" w14:textId="0670A9AE"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sz w:val="20"/>
        </w:rPr>
        <w:t xml:space="preserve">A presente Escritura de Emissão é celebrada de acordo com a autorização da reunião do conselho de administração da Emissora realizada em </w:t>
      </w:r>
      <w:r w:rsidR="00E85A99">
        <w:rPr>
          <w:rFonts w:ascii="Segoe UI" w:hAnsi="Segoe UI" w:cs="Segoe UI"/>
          <w:sz w:val="20"/>
        </w:rPr>
        <w:t>26</w:t>
      </w:r>
      <w:r w:rsidR="00864808" w:rsidRPr="00E5357E">
        <w:rPr>
          <w:rFonts w:ascii="Segoe UI" w:hAnsi="Segoe UI" w:cs="Segoe UI"/>
          <w:sz w:val="20"/>
        </w:rPr>
        <w:t xml:space="preserve"> </w:t>
      </w:r>
      <w:r w:rsidRPr="00E5357E">
        <w:rPr>
          <w:rFonts w:ascii="Segoe UI" w:hAnsi="Segoe UI" w:cs="Segoe UI"/>
          <w:sz w:val="20"/>
        </w:rPr>
        <w:t xml:space="preserve">de </w:t>
      </w:r>
      <w:r w:rsidR="00864808" w:rsidRPr="00E5357E">
        <w:rPr>
          <w:rFonts w:ascii="Segoe UI" w:hAnsi="Segoe UI" w:cs="Segoe UI"/>
          <w:sz w:val="20"/>
        </w:rPr>
        <w:t>maio</w:t>
      </w:r>
      <w:r w:rsidR="007806A9" w:rsidRPr="00E5357E">
        <w:rPr>
          <w:rFonts w:ascii="Segoe UI" w:hAnsi="Segoe UI" w:cs="Segoe UI"/>
          <w:sz w:val="20"/>
        </w:rPr>
        <w:t xml:space="preserve"> </w:t>
      </w:r>
      <w:r w:rsidRPr="00E5357E">
        <w:rPr>
          <w:rFonts w:ascii="Segoe UI" w:hAnsi="Segoe UI" w:cs="Segoe UI"/>
          <w:sz w:val="20"/>
        </w:rPr>
        <w:t>de </w:t>
      </w:r>
      <w:r w:rsidR="0039081C" w:rsidRPr="00E5357E">
        <w:rPr>
          <w:rFonts w:ascii="Segoe UI" w:hAnsi="Segoe UI" w:cs="Segoe UI"/>
          <w:sz w:val="20"/>
        </w:rPr>
        <w:t xml:space="preserve">2020 </w:t>
      </w:r>
      <w:r w:rsidRPr="00E5357E">
        <w:rPr>
          <w:rFonts w:ascii="Segoe UI" w:hAnsi="Segoe UI" w:cs="Segoe UI"/>
          <w:sz w:val="20"/>
        </w:rPr>
        <w:t>("</w:t>
      </w:r>
      <w:r w:rsidRPr="00E5357E">
        <w:rPr>
          <w:rFonts w:ascii="Segoe UI" w:hAnsi="Segoe UI" w:cs="Segoe UI"/>
          <w:sz w:val="20"/>
          <w:u w:val="single"/>
        </w:rPr>
        <w:t>RCA</w:t>
      </w:r>
      <w:r w:rsidRPr="00E5357E">
        <w:rPr>
          <w:rFonts w:ascii="Segoe UI" w:hAnsi="Segoe UI" w:cs="Segoe UI"/>
          <w:sz w:val="20"/>
        </w:rPr>
        <w:t>")</w:t>
      </w:r>
      <w:r w:rsidR="00923A47" w:rsidRPr="00E5357E">
        <w:rPr>
          <w:rFonts w:ascii="Segoe UI" w:hAnsi="Segoe UI" w:cs="Segoe UI"/>
          <w:sz w:val="20"/>
        </w:rPr>
        <w:t xml:space="preserve"> na qual foi deliberada: (i) a aprovação da Emissão, bem como de seus termos e condições; e (ii) a autorização à Diretoria da Emissora para adotar todas e quaisquer medidas e celebrar todos os documentos necessários à Emissão, podendo, inclusive, celebrar aditamentos a esta Escritura, tudo conforme disposto no §1º do artigo 59 da Lei das Sociedades por Ações e no estatuto social da Emissora</w:t>
      </w:r>
      <w:r w:rsidRPr="00E5357E">
        <w:rPr>
          <w:rFonts w:ascii="Segoe UI" w:hAnsi="Segoe UI" w:cs="Segoe UI"/>
          <w:sz w:val="20"/>
        </w:rPr>
        <w:t>.</w:t>
      </w:r>
    </w:p>
    <w:p w14:paraId="7CE844E2" w14:textId="77777777" w:rsidR="00A80293" w:rsidRPr="00E5357E" w:rsidRDefault="00A80293" w:rsidP="00207FCA">
      <w:pPr>
        <w:widowControl w:val="0"/>
        <w:spacing w:before="12" w:after="12" w:line="290" w:lineRule="auto"/>
        <w:ind w:left="709"/>
        <w:rPr>
          <w:rFonts w:ascii="Segoe UI" w:hAnsi="Segoe UI" w:cs="Segoe UI"/>
          <w:sz w:val="20"/>
        </w:rPr>
      </w:pPr>
    </w:p>
    <w:p w14:paraId="75A784AA" w14:textId="77777777" w:rsidR="00A80293" w:rsidRPr="00E5357E" w:rsidRDefault="00C979FF" w:rsidP="00207FCA">
      <w:pPr>
        <w:widowControl w:val="0"/>
        <w:numPr>
          <w:ilvl w:val="0"/>
          <w:numId w:val="3"/>
        </w:numPr>
        <w:spacing w:before="12" w:after="12" w:line="290" w:lineRule="auto"/>
        <w:rPr>
          <w:rFonts w:ascii="Segoe UI" w:hAnsi="Segoe UI" w:cs="Segoe UI"/>
          <w:smallCaps/>
          <w:spacing w:val="-2"/>
          <w:sz w:val="20"/>
          <w:u w:val="single"/>
        </w:rPr>
      </w:pPr>
      <w:r w:rsidRPr="00E5357E">
        <w:rPr>
          <w:rFonts w:ascii="Segoe UI" w:hAnsi="Segoe UI" w:cs="Segoe UI"/>
          <w:smallCaps/>
          <w:spacing w:val="-2"/>
          <w:sz w:val="20"/>
          <w:u w:val="single"/>
        </w:rPr>
        <w:t>Requisitos</w:t>
      </w:r>
    </w:p>
    <w:p w14:paraId="3699639F" w14:textId="77777777" w:rsidR="00A80293" w:rsidRPr="00E5357E" w:rsidRDefault="00A80293" w:rsidP="00207FCA">
      <w:pPr>
        <w:widowControl w:val="0"/>
        <w:spacing w:before="12" w:after="12" w:line="290" w:lineRule="auto"/>
        <w:ind w:left="360"/>
        <w:rPr>
          <w:rFonts w:ascii="Segoe UI" w:hAnsi="Segoe UI" w:cs="Segoe UI"/>
          <w:smallCaps/>
          <w:spacing w:val="-2"/>
          <w:sz w:val="20"/>
          <w:u w:val="single"/>
        </w:rPr>
      </w:pPr>
    </w:p>
    <w:p w14:paraId="358F99F6" w14:textId="58DCE825"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sz w:val="20"/>
        </w:rPr>
        <w:t xml:space="preserve">A presente </w:t>
      </w:r>
      <w:r w:rsidR="003F51FC" w:rsidRPr="00E5357E">
        <w:rPr>
          <w:rFonts w:ascii="Segoe UI" w:hAnsi="Segoe UI" w:cs="Segoe UI"/>
          <w:sz w:val="20"/>
        </w:rPr>
        <w:t>9</w:t>
      </w:r>
      <w:r w:rsidRPr="00E5357E">
        <w:rPr>
          <w:rFonts w:ascii="Segoe UI" w:hAnsi="Segoe UI" w:cs="Segoe UI"/>
          <w:sz w:val="20"/>
        </w:rPr>
        <w:t>ª</w:t>
      </w:r>
      <w:r w:rsidR="0039081C" w:rsidRPr="00E5357E">
        <w:rPr>
          <w:rFonts w:ascii="Segoe UI" w:hAnsi="Segoe UI" w:cs="Segoe UI"/>
          <w:sz w:val="20"/>
        </w:rPr>
        <w:t xml:space="preserve"> (</w:t>
      </w:r>
      <w:r w:rsidR="003F51FC" w:rsidRPr="00E5357E">
        <w:rPr>
          <w:rFonts w:ascii="Segoe UI" w:hAnsi="Segoe UI" w:cs="Segoe UI"/>
          <w:sz w:val="20"/>
        </w:rPr>
        <w:t>nona</w:t>
      </w:r>
      <w:r w:rsidR="0039081C" w:rsidRPr="00E5357E">
        <w:rPr>
          <w:rFonts w:ascii="Segoe UI" w:hAnsi="Segoe UI" w:cs="Segoe UI"/>
          <w:sz w:val="20"/>
        </w:rPr>
        <w:t>)</w:t>
      </w:r>
      <w:r w:rsidRPr="00E5357E">
        <w:rPr>
          <w:rFonts w:ascii="Segoe UI" w:hAnsi="Segoe UI" w:cs="Segoe UI"/>
          <w:sz w:val="20"/>
        </w:rPr>
        <w:t xml:space="preserve"> emissão de </w:t>
      </w:r>
      <w:bookmarkStart w:id="2" w:name="_DV_C13"/>
      <w:r w:rsidRPr="00E5357E">
        <w:rPr>
          <w:rFonts w:ascii="Segoe UI" w:hAnsi="Segoe UI" w:cs="Segoe UI"/>
          <w:sz w:val="20"/>
        </w:rPr>
        <w:t xml:space="preserve">debêntures simples, não conversíveis em ações, da espécie quirografária, em </w:t>
      </w:r>
      <w:r w:rsidR="0039081C" w:rsidRPr="00E5357E">
        <w:rPr>
          <w:rFonts w:ascii="Segoe UI" w:hAnsi="Segoe UI" w:cs="Segoe UI"/>
          <w:sz w:val="20"/>
        </w:rPr>
        <w:t>série única</w:t>
      </w:r>
      <w:r w:rsidRPr="00E5357E">
        <w:rPr>
          <w:rFonts w:ascii="Segoe UI" w:hAnsi="Segoe UI" w:cs="Segoe UI"/>
          <w:sz w:val="20"/>
        </w:rPr>
        <w:t xml:space="preserve"> </w:t>
      </w:r>
      <w:bookmarkStart w:id="3" w:name="_DV_M17"/>
      <w:bookmarkEnd w:id="2"/>
      <w:bookmarkEnd w:id="3"/>
      <w:r w:rsidRPr="00E5357E">
        <w:rPr>
          <w:rFonts w:ascii="Segoe UI" w:hAnsi="Segoe UI" w:cs="Segoe UI"/>
          <w:sz w:val="20"/>
        </w:rPr>
        <w:t>da Emissora (“</w:t>
      </w:r>
      <w:r w:rsidRPr="00E5357E">
        <w:rPr>
          <w:rFonts w:ascii="Segoe UI" w:hAnsi="Segoe UI" w:cs="Segoe UI"/>
          <w:sz w:val="20"/>
          <w:u w:val="single"/>
        </w:rPr>
        <w:t>Debêntures</w:t>
      </w:r>
      <w:r w:rsidRPr="00E5357E">
        <w:rPr>
          <w:rFonts w:ascii="Segoe UI" w:hAnsi="Segoe UI" w:cs="Segoe UI"/>
          <w:sz w:val="20"/>
        </w:rPr>
        <w:t>”), para distribuição pública com esforços restritos de distribuição nos termos da Instrução da CVM nº 476, de 16 de janeiro de 2009, conforme alterada (“</w:t>
      </w:r>
      <w:r w:rsidRPr="00E5357E">
        <w:rPr>
          <w:rFonts w:ascii="Segoe UI" w:hAnsi="Segoe UI" w:cs="Segoe UI"/>
          <w:sz w:val="20"/>
          <w:u w:val="single"/>
        </w:rPr>
        <w:t>Oferta</w:t>
      </w:r>
      <w:r w:rsidRPr="00E5357E">
        <w:rPr>
          <w:rFonts w:ascii="Segoe UI" w:hAnsi="Segoe UI" w:cs="Segoe UI"/>
          <w:sz w:val="20"/>
        </w:rPr>
        <w:t>” e “</w:t>
      </w:r>
      <w:r w:rsidRPr="00E5357E">
        <w:rPr>
          <w:rFonts w:ascii="Segoe UI" w:hAnsi="Segoe UI" w:cs="Segoe UI"/>
          <w:sz w:val="20"/>
          <w:u w:val="single"/>
        </w:rPr>
        <w:t>Instrução CVM 476</w:t>
      </w:r>
      <w:r w:rsidRPr="00E5357E">
        <w:rPr>
          <w:rFonts w:ascii="Segoe UI" w:hAnsi="Segoe UI" w:cs="Segoe UI"/>
          <w:sz w:val="20"/>
        </w:rPr>
        <w:t>”, respectivamente)</w:t>
      </w:r>
      <w:bookmarkStart w:id="4" w:name="_DV_M18"/>
      <w:bookmarkStart w:id="5" w:name="_DV_M19"/>
      <w:bookmarkStart w:id="6" w:name="_DV_M21"/>
      <w:bookmarkEnd w:id="4"/>
      <w:bookmarkEnd w:id="5"/>
      <w:bookmarkEnd w:id="6"/>
      <w:r w:rsidRPr="00E5357E">
        <w:rPr>
          <w:rFonts w:ascii="Segoe UI" w:hAnsi="Segoe UI" w:cs="Segoe UI"/>
          <w:sz w:val="20"/>
        </w:rPr>
        <w:t>, será realizada com observância dos seguintes requisitos:</w:t>
      </w:r>
    </w:p>
    <w:p w14:paraId="61124BFB" w14:textId="77777777" w:rsidR="00A80293" w:rsidRPr="00E5357E" w:rsidRDefault="00A80293" w:rsidP="00207FCA">
      <w:pPr>
        <w:widowControl w:val="0"/>
        <w:tabs>
          <w:tab w:val="left" w:pos="1134"/>
        </w:tabs>
        <w:spacing w:before="12" w:after="12" w:line="290" w:lineRule="auto"/>
        <w:ind w:left="340"/>
        <w:rPr>
          <w:rFonts w:ascii="Segoe UI" w:hAnsi="Segoe UI" w:cs="Segoe UI"/>
          <w:sz w:val="20"/>
        </w:rPr>
      </w:pPr>
    </w:p>
    <w:p w14:paraId="15F9BF51"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i/>
          <w:iCs/>
          <w:sz w:val="20"/>
        </w:rPr>
        <w:t>Arquivamento e publicação da ata da RCA</w:t>
      </w:r>
      <w:r w:rsidRPr="00E5357E">
        <w:rPr>
          <w:rFonts w:ascii="Segoe UI" w:hAnsi="Segoe UI" w:cs="Segoe UI"/>
          <w:iCs/>
          <w:sz w:val="20"/>
        </w:rPr>
        <w:t>.</w:t>
      </w:r>
      <w:r w:rsidRPr="00E5357E">
        <w:rPr>
          <w:rFonts w:ascii="Segoe UI" w:hAnsi="Segoe UI" w:cs="Segoe UI"/>
          <w:sz w:val="20"/>
        </w:rPr>
        <w:t xml:space="preserve"> A ata da RCA será publicada no Diário Oficial do Estado de São Paulo ("</w:t>
      </w:r>
      <w:r w:rsidRPr="00E5357E">
        <w:rPr>
          <w:rFonts w:ascii="Segoe UI" w:hAnsi="Segoe UI" w:cs="Segoe UI"/>
          <w:sz w:val="20"/>
          <w:u w:val="single"/>
        </w:rPr>
        <w:t>DOESP</w:t>
      </w:r>
      <w:r w:rsidRPr="00E5357E">
        <w:rPr>
          <w:rFonts w:ascii="Segoe UI" w:hAnsi="Segoe UI" w:cs="Segoe UI"/>
          <w:sz w:val="20"/>
        </w:rPr>
        <w:t>") e no jornal "Valor Econômico" e arquivada na JUCESP, em atendimento ao disposto no artigo 62, inciso I, da Lei das Sociedades por Ações;</w:t>
      </w:r>
    </w:p>
    <w:p w14:paraId="21BD8F4F" w14:textId="77777777" w:rsidR="00020C2E" w:rsidRPr="00E5357E" w:rsidRDefault="00020C2E" w:rsidP="00020C2E">
      <w:pPr>
        <w:spacing w:before="12" w:after="12" w:line="290" w:lineRule="auto"/>
        <w:ind w:left="567"/>
        <w:rPr>
          <w:rFonts w:ascii="Segoe UI" w:hAnsi="Segoe UI" w:cs="Segoe UI"/>
          <w:sz w:val="20"/>
        </w:rPr>
      </w:pPr>
    </w:p>
    <w:p w14:paraId="1441BAD3" w14:textId="22670F4A" w:rsidR="00020C2E" w:rsidRPr="00E5357E" w:rsidRDefault="00020C2E" w:rsidP="00661469">
      <w:pPr>
        <w:numPr>
          <w:ilvl w:val="3"/>
          <w:numId w:val="3"/>
        </w:numPr>
        <w:spacing w:before="12" w:after="12" w:line="290" w:lineRule="auto"/>
        <w:ind w:left="1106" w:hanging="26"/>
        <w:rPr>
          <w:rFonts w:ascii="Segoe UI" w:hAnsi="Segoe UI" w:cs="Segoe UI"/>
          <w:sz w:val="20"/>
        </w:rPr>
      </w:pPr>
      <w:r w:rsidRPr="00E5357E">
        <w:rPr>
          <w:rFonts w:ascii="Segoe UI" w:hAnsi="Segoe UI" w:cs="Segoe UI"/>
          <w:sz w:val="20"/>
        </w:rPr>
        <w:t>Para fins do arquivamento do ato acima mencionado, deverá ser observado o disposto no artigo 6º, inciso II, da Medida Provisória nº 931, de 30 de março de 2020 (“</w:t>
      </w:r>
      <w:r w:rsidRPr="00E5357E">
        <w:rPr>
          <w:rFonts w:ascii="Segoe UI" w:hAnsi="Segoe UI" w:cs="Segoe UI"/>
          <w:sz w:val="20"/>
          <w:u w:val="single"/>
        </w:rPr>
        <w:t>MP 931</w:t>
      </w:r>
      <w:r w:rsidRPr="00E5357E">
        <w:rPr>
          <w:rFonts w:ascii="Segoe UI" w:hAnsi="Segoe UI" w:cs="Segoe UI"/>
          <w:sz w:val="20"/>
        </w:rPr>
        <w:t>”), que, em decorrência da pandemia da Covid-19, suspendeu a exigência de arquivamento prévio de ato para a realização de emissões de valores mobiliários a partir de 1º de ma</w:t>
      </w:r>
      <w:r w:rsidR="00AE65C8" w:rsidRPr="00E5357E">
        <w:rPr>
          <w:rFonts w:ascii="Segoe UI" w:hAnsi="Segoe UI" w:cs="Segoe UI"/>
          <w:sz w:val="20"/>
        </w:rPr>
        <w:t>r</w:t>
      </w:r>
      <w:r w:rsidRPr="00E5357E">
        <w:rPr>
          <w:rFonts w:ascii="Segoe UI" w:hAnsi="Segoe UI" w:cs="Segoe UI"/>
          <w:sz w:val="20"/>
        </w:rPr>
        <w:t>ço de 2020, de forma que o arquivamento na JUCESP deverá ocorrer no prazo de até 30 (trinta) dias, contado da data em que a JUCESP restabelecer a prestação regular de seus serviços.</w:t>
      </w:r>
    </w:p>
    <w:p w14:paraId="292D45D1" w14:textId="77777777" w:rsidR="00A80293" w:rsidRPr="00E5357E" w:rsidRDefault="00A80293" w:rsidP="00207FCA">
      <w:pPr>
        <w:spacing w:before="12" w:after="12" w:line="290" w:lineRule="auto"/>
        <w:ind w:left="567"/>
        <w:rPr>
          <w:rFonts w:ascii="Segoe UI" w:hAnsi="Segoe UI" w:cs="Segoe UI"/>
          <w:sz w:val="20"/>
        </w:rPr>
      </w:pPr>
    </w:p>
    <w:p w14:paraId="48DC3007" w14:textId="1119104A" w:rsidR="00A80293"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i/>
          <w:sz w:val="20"/>
        </w:rPr>
        <w:t>Inscrição desta Escritura de Emissão e de seus eventuais aditamentos</w:t>
      </w:r>
      <w:r w:rsidRPr="00E5357E">
        <w:rPr>
          <w:rFonts w:ascii="Segoe UI" w:hAnsi="Segoe UI" w:cs="Segoe UI"/>
          <w:sz w:val="20"/>
        </w:rPr>
        <w:t>. Esta Escritura de Emissão e seus eventuais aditamentos serão inscritos na JUCESP, nos termos do artigo 62, inciso II e §3º, da Lei das Sociedades por Ações. Os eventuais aditamentos deverão ser protocolados para registro perante a JUCESP, no prazo de até 5 (cinco) Dias Úteis a contar da sua assinatura;</w:t>
      </w:r>
    </w:p>
    <w:p w14:paraId="0ACF1899" w14:textId="44048E52" w:rsidR="00D226A5" w:rsidRDefault="00D226A5" w:rsidP="00622E23">
      <w:pPr>
        <w:spacing w:before="12" w:after="12" w:line="290" w:lineRule="auto"/>
        <w:ind w:left="567"/>
        <w:rPr>
          <w:rFonts w:ascii="Segoe UI" w:hAnsi="Segoe UI" w:cs="Segoe UI"/>
          <w:sz w:val="20"/>
        </w:rPr>
      </w:pPr>
    </w:p>
    <w:p w14:paraId="08585BB9" w14:textId="6A544EA0" w:rsidR="00D226A5" w:rsidRPr="00E5357E" w:rsidRDefault="00D226A5" w:rsidP="00207FCA">
      <w:pPr>
        <w:numPr>
          <w:ilvl w:val="2"/>
          <w:numId w:val="3"/>
        </w:numPr>
        <w:spacing w:before="12" w:after="12" w:line="290" w:lineRule="auto"/>
        <w:ind w:left="567" w:firstLine="0"/>
        <w:rPr>
          <w:rFonts w:ascii="Segoe UI" w:hAnsi="Segoe UI" w:cs="Segoe UI"/>
          <w:sz w:val="20"/>
        </w:rPr>
      </w:pPr>
      <w:r w:rsidRPr="00622E23">
        <w:rPr>
          <w:rFonts w:ascii="Segoe UI" w:hAnsi="Segoe UI" w:cs="Segoe UI"/>
          <w:sz w:val="20"/>
        </w:rPr>
        <w:t>A Emissora deverá entregar ao Agente Fiduciário, no prazo de até 5 (cinco) Dias Úteis contados da data do efetivo registro 1 (uma) via original desta Escritura de Emissão, e seus eventuais aditamentos, devidamente inscritos na JUCESP;</w:t>
      </w:r>
    </w:p>
    <w:p w14:paraId="422B52DC" w14:textId="77777777" w:rsidR="00A80293" w:rsidRPr="00E5357E" w:rsidRDefault="00A80293" w:rsidP="00207FCA">
      <w:pPr>
        <w:spacing w:before="12" w:after="12" w:line="290" w:lineRule="auto"/>
        <w:ind w:left="567"/>
        <w:rPr>
          <w:rFonts w:ascii="Segoe UI" w:hAnsi="Segoe UI" w:cs="Segoe UI"/>
          <w:sz w:val="20"/>
        </w:rPr>
      </w:pPr>
    </w:p>
    <w:p w14:paraId="1316A55B" w14:textId="505A1EA7" w:rsidR="00A80293" w:rsidRPr="00E5357E" w:rsidRDefault="00C979FF" w:rsidP="00207FCA">
      <w:pPr>
        <w:numPr>
          <w:ilvl w:val="2"/>
          <w:numId w:val="3"/>
        </w:numPr>
        <w:spacing w:before="12" w:after="12" w:line="290" w:lineRule="auto"/>
        <w:ind w:left="567" w:firstLine="0"/>
        <w:rPr>
          <w:rFonts w:ascii="Segoe UI" w:hAnsi="Segoe UI" w:cs="Segoe UI"/>
          <w:sz w:val="20"/>
        </w:rPr>
      </w:pPr>
      <w:bookmarkStart w:id="7" w:name="_Ref201729546"/>
      <w:r w:rsidRPr="00E5357E">
        <w:rPr>
          <w:rFonts w:ascii="Segoe UI" w:hAnsi="Segoe UI" w:cs="Segoe UI"/>
          <w:i/>
          <w:sz w:val="20"/>
        </w:rPr>
        <w:t>Depósito na B3 S.A. – Brasil, Bols</w:t>
      </w:r>
      <w:r w:rsidR="00861A10">
        <w:rPr>
          <w:rFonts w:ascii="Segoe UI" w:hAnsi="Segoe UI" w:cs="Segoe UI"/>
          <w:i/>
          <w:sz w:val="20"/>
        </w:rPr>
        <w:t>a</w:t>
      </w:r>
      <w:r w:rsidRPr="00E5357E">
        <w:rPr>
          <w:rFonts w:ascii="Segoe UI" w:hAnsi="Segoe UI" w:cs="Segoe UI"/>
          <w:i/>
          <w:sz w:val="20"/>
        </w:rPr>
        <w:t>, Balcão – Segmento Cetip UTVM (“</w:t>
      </w:r>
      <w:r w:rsidRPr="00E5357E">
        <w:rPr>
          <w:rFonts w:ascii="Segoe UI" w:hAnsi="Segoe UI" w:cs="Segoe UI"/>
          <w:i/>
          <w:sz w:val="20"/>
          <w:u w:val="single"/>
        </w:rPr>
        <w:t>B3</w:t>
      </w:r>
      <w:r w:rsidRPr="00E5357E">
        <w:rPr>
          <w:rFonts w:ascii="Segoe UI" w:hAnsi="Segoe UI" w:cs="Segoe UI"/>
          <w:i/>
          <w:sz w:val="20"/>
        </w:rPr>
        <w:t>”)</w:t>
      </w:r>
      <w:r w:rsidRPr="00E5357E">
        <w:rPr>
          <w:rFonts w:ascii="Segoe UI" w:hAnsi="Segoe UI" w:cs="Segoe UI"/>
          <w:sz w:val="20"/>
        </w:rPr>
        <w:t xml:space="preserve">. </w:t>
      </w:r>
      <w:bookmarkEnd w:id="7"/>
      <w:r w:rsidRPr="00E5357E">
        <w:rPr>
          <w:rFonts w:ascii="Segoe UI" w:hAnsi="Segoe UI" w:cs="Segoe UI"/>
          <w:sz w:val="20"/>
        </w:rPr>
        <w:t xml:space="preserve">As Debêntures serão depositadas para (i) distribuição pública com esforços restritos no mercado </w:t>
      </w:r>
      <w:r w:rsidRPr="00E5357E">
        <w:rPr>
          <w:rFonts w:ascii="Segoe UI" w:hAnsi="Segoe UI" w:cs="Segoe UI"/>
          <w:sz w:val="20"/>
        </w:rPr>
        <w:lastRenderedPageBreak/>
        <w:t>primário por meio do MDA – Módulo de Distribuição de Ativos (“</w:t>
      </w:r>
      <w:r w:rsidRPr="00E5357E">
        <w:rPr>
          <w:rFonts w:ascii="Segoe UI" w:hAnsi="Segoe UI" w:cs="Segoe UI"/>
          <w:sz w:val="20"/>
          <w:u w:val="single"/>
        </w:rPr>
        <w:t>MDA</w:t>
      </w:r>
      <w:r w:rsidRPr="00E5357E">
        <w:rPr>
          <w:rFonts w:ascii="Segoe UI" w:hAnsi="Segoe UI" w:cs="Segoe UI"/>
          <w:sz w:val="20"/>
        </w:rPr>
        <w:t>”), administrado e operacionalizado pela B3, sendo a distribuição liquidada financeiramente por meio da B3; e (ii) negociação, no mercado secundário por meio do CETIP21 – Títulos e Valores Mobiliários, administrado e operacionalizado pela B3, sendo as negociações liquidadas financeiramente e as Debêntures custodiadas eletronicamente na B3;</w:t>
      </w:r>
    </w:p>
    <w:p w14:paraId="66D248F5" w14:textId="77777777" w:rsidR="00A80293" w:rsidRPr="00E5357E" w:rsidRDefault="00A80293" w:rsidP="00207FCA">
      <w:pPr>
        <w:spacing w:before="12" w:after="12" w:line="290" w:lineRule="auto"/>
        <w:ind w:left="567"/>
        <w:rPr>
          <w:rFonts w:ascii="Segoe UI" w:hAnsi="Segoe UI" w:cs="Segoe UI"/>
          <w:sz w:val="20"/>
        </w:rPr>
      </w:pPr>
    </w:p>
    <w:p w14:paraId="2C45C1FC" w14:textId="7BFE1006" w:rsidR="00A80293" w:rsidRPr="00E5357E" w:rsidRDefault="00C979FF" w:rsidP="00FC0D8B">
      <w:pPr>
        <w:numPr>
          <w:ilvl w:val="2"/>
          <w:numId w:val="3"/>
        </w:numPr>
        <w:spacing w:before="12" w:after="12" w:line="290" w:lineRule="auto"/>
        <w:ind w:left="567" w:firstLine="0"/>
        <w:rPr>
          <w:rFonts w:ascii="Segoe UI" w:hAnsi="Segoe UI" w:cs="Segoe UI"/>
          <w:smallCaps/>
          <w:spacing w:val="-2"/>
          <w:sz w:val="20"/>
          <w:u w:val="single"/>
        </w:rPr>
      </w:pPr>
      <w:r w:rsidRPr="00E5357E">
        <w:rPr>
          <w:rFonts w:ascii="Segoe UI" w:hAnsi="Segoe UI" w:cs="Segoe UI"/>
          <w:i/>
          <w:sz w:val="20"/>
        </w:rPr>
        <w:t>Dispensa de registro na CVM e registro na ANBIMA</w:t>
      </w:r>
      <w:r w:rsidRPr="00E5357E">
        <w:rPr>
          <w:rFonts w:ascii="Segoe UI" w:hAnsi="Segoe UI" w:cs="Segoe UI"/>
          <w:sz w:val="20"/>
        </w:rPr>
        <w:t>. A Oferta será realizada nos termos da Instrução CVM 476 e das demais disposições legais e regulamentares aplicáveis, estando, portanto, automaticamente dispensada do registro de distribuição perante a CVM de que trata o artigo 19 da Lei nº 6.385, de 7 de dezembro de 1976, conforme alterada, por se tratar de oferta pública de valores mobiliários, com esforços restritos de distribuição, não sendo objeto de protocolo, registro e arquivamento perante a CVM, exceto pelo envio da comunicação sobre o início da Oferta e a comunicação de seu encerramento à CVM, nos termos dos artigos 7º-A e 8º respectivamente, da Instrução CVM nº 476 (“</w:t>
      </w:r>
      <w:r w:rsidRPr="00E5357E">
        <w:rPr>
          <w:rFonts w:ascii="Segoe UI" w:hAnsi="Segoe UI" w:cs="Segoe UI"/>
          <w:sz w:val="20"/>
          <w:u w:val="single"/>
        </w:rPr>
        <w:t>Comunicação de Início</w:t>
      </w:r>
      <w:r w:rsidRPr="00E5357E">
        <w:rPr>
          <w:rFonts w:ascii="Segoe UI" w:hAnsi="Segoe UI" w:cs="Segoe UI"/>
          <w:sz w:val="20"/>
        </w:rPr>
        <w:t>” e “</w:t>
      </w:r>
      <w:r w:rsidRPr="00E5357E">
        <w:rPr>
          <w:rFonts w:ascii="Segoe UI" w:hAnsi="Segoe UI" w:cs="Segoe UI"/>
          <w:sz w:val="20"/>
          <w:u w:val="single"/>
        </w:rPr>
        <w:t>Comunicação de Encerramento</w:t>
      </w:r>
      <w:r w:rsidRPr="00E5357E">
        <w:rPr>
          <w:rFonts w:ascii="Segoe UI" w:hAnsi="Segoe UI" w:cs="Segoe UI"/>
          <w:sz w:val="20"/>
        </w:rPr>
        <w:t xml:space="preserve">”, respectivamente). Adicionalmente, </w:t>
      </w:r>
      <w:bookmarkStart w:id="8" w:name="_Ref325646374"/>
      <w:r w:rsidR="00923A47" w:rsidRPr="00E5357E">
        <w:rPr>
          <w:rFonts w:ascii="Segoe UI" w:hAnsi="Segoe UI" w:cs="Segoe UI"/>
          <w:sz w:val="20"/>
        </w:rPr>
        <w:t>a Oferta deverá ser objeto de registro na ANBIMA no prazo de até 15 (quinze) dias contados da data de envio do Comunicado de Encerramento à CVM, conforme disposto no inciso II do artigo 16 do “</w:t>
      </w:r>
      <w:r w:rsidR="00923A47" w:rsidRPr="00E5357E">
        <w:rPr>
          <w:rFonts w:ascii="Segoe UI" w:hAnsi="Segoe UI" w:cs="Segoe UI"/>
          <w:i/>
          <w:iCs/>
          <w:sz w:val="20"/>
        </w:rPr>
        <w:t>Código ANBIMA de Regulação e Melhores Práticas para as Ofertas Públicas de Distribuição e Aquisição de Valores Mobiliários</w:t>
      </w:r>
      <w:r w:rsidR="00923A47" w:rsidRPr="00E5357E">
        <w:rPr>
          <w:rFonts w:ascii="Segoe UI" w:hAnsi="Segoe UI" w:cs="Segoe UI"/>
          <w:sz w:val="20"/>
        </w:rPr>
        <w:t>”, atualmente em vigor (“</w:t>
      </w:r>
      <w:r w:rsidR="00923A47" w:rsidRPr="00E5357E">
        <w:rPr>
          <w:rFonts w:ascii="Segoe UI" w:hAnsi="Segoe UI" w:cs="Segoe UI"/>
          <w:sz w:val="20"/>
          <w:u w:val="single"/>
        </w:rPr>
        <w:t>Código ANBIMA</w:t>
      </w:r>
      <w:r w:rsidR="00923A47" w:rsidRPr="00E5357E">
        <w:rPr>
          <w:rFonts w:ascii="Segoe UI" w:hAnsi="Segoe UI" w:cs="Segoe UI"/>
          <w:sz w:val="20"/>
        </w:rPr>
        <w:t>”)</w:t>
      </w:r>
      <w:bookmarkEnd w:id="8"/>
      <w:r w:rsidRPr="00E5357E">
        <w:rPr>
          <w:rFonts w:ascii="Segoe UI" w:hAnsi="Segoe UI" w:cs="Segoe UI"/>
          <w:sz w:val="20"/>
        </w:rPr>
        <w:t>.</w:t>
      </w:r>
    </w:p>
    <w:p w14:paraId="0B2FB85E" w14:textId="77777777" w:rsidR="00A80293" w:rsidRPr="00E5357E" w:rsidRDefault="00A80293" w:rsidP="00207FCA">
      <w:pPr>
        <w:spacing w:before="12" w:after="12" w:line="290" w:lineRule="auto"/>
        <w:ind w:left="567"/>
        <w:rPr>
          <w:rFonts w:ascii="Segoe UI" w:hAnsi="Segoe UI" w:cs="Segoe UI"/>
          <w:smallCaps/>
          <w:spacing w:val="-2"/>
          <w:sz w:val="20"/>
          <w:u w:val="single"/>
        </w:rPr>
      </w:pPr>
    </w:p>
    <w:p w14:paraId="40C09D21" w14:textId="77777777" w:rsidR="00A80293" w:rsidRPr="00E5357E" w:rsidRDefault="00C979FF" w:rsidP="00207FCA">
      <w:pPr>
        <w:widowControl w:val="0"/>
        <w:numPr>
          <w:ilvl w:val="0"/>
          <w:numId w:val="3"/>
        </w:numPr>
        <w:spacing w:before="12" w:after="12" w:line="290" w:lineRule="auto"/>
        <w:rPr>
          <w:rFonts w:ascii="Segoe UI" w:hAnsi="Segoe UI" w:cs="Segoe UI"/>
          <w:smallCaps/>
          <w:spacing w:val="-2"/>
          <w:sz w:val="20"/>
          <w:u w:val="single"/>
        </w:rPr>
      </w:pPr>
      <w:r w:rsidRPr="00E5357E">
        <w:rPr>
          <w:rFonts w:ascii="Segoe UI" w:hAnsi="Segoe UI" w:cs="Segoe UI"/>
          <w:smallCaps/>
          <w:spacing w:val="-2"/>
          <w:sz w:val="20"/>
          <w:u w:val="single"/>
        </w:rPr>
        <w:t>Objeto Social da Emissora</w:t>
      </w:r>
    </w:p>
    <w:p w14:paraId="3858D08F" w14:textId="77777777" w:rsidR="00A80293" w:rsidRPr="00E5357E" w:rsidRDefault="00A80293" w:rsidP="00207FCA">
      <w:pPr>
        <w:widowControl w:val="0"/>
        <w:spacing w:before="12" w:after="12" w:line="290" w:lineRule="auto"/>
        <w:ind w:left="360"/>
        <w:rPr>
          <w:rFonts w:ascii="Segoe UI" w:hAnsi="Segoe UI" w:cs="Segoe UI"/>
          <w:smallCaps/>
          <w:spacing w:val="-2"/>
          <w:sz w:val="20"/>
          <w:u w:val="single"/>
        </w:rPr>
      </w:pPr>
    </w:p>
    <w:p w14:paraId="4245C20F" w14:textId="77777777"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iCs/>
          <w:sz w:val="20"/>
        </w:rPr>
      </w:pPr>
      <w:r w:rsidRPr="00E5357E">
        <w:rPr>
          <w:rFonts w:ascii="Segoe UI" w:hAnsi="Segoe UI" w:cs="Segoe UI"/>
          <w:sz w:val="20"/>
        </w:rPr>
        <w:t>A</w:t>
      </w:r>
      <w:r w:rsidRPr="00E5357E">
        <w:rPr>
          <w:rFonts w:ascii="Segoe UI" w:hAnsi="Segoe UI" w:cs="Segoe UI"/>
          <w:iCs/>
          <w:sz w:val="20"/>
        </w:rPr>
        <w:t xml:space="preserve"> Emissora tem por objeto social (i) a exploração comercial e o planejamento de Shopping Centers; (ii) a prestação de serviços de administração de shopping centers regionais e de complexos imobiliários de uso misto; (iii) a compra e venda de imóveis; (iv) a exploração de estacionamentos rotativos; (v) a intermediação na locação de espaços promocionais; (vi) a elaboração de estudos, projetos e planejamento em promoção e merchandising; (vii) o exercício de outras atividades afins ou correlatas ao seu objeto social; e (viii) a participação em outras sociedades como sócia, acionista ou associada por qualquer forma permitida em lei. </w:t>
      </w:r>
    </w:p>
    <w:p w14:paraId="09329790" w14:textId="77777777" w:rsidR="00A80293" w:rsidRPr="00E5357E" w:rsidRDefault="00A80293" w:rsidP="00207FCA">
      <w:pPr>
        <w:keepNext/>
        <w:widowControl w:val="0"/>
        <w:spacing w:before="12" w:after="12" w:line="290" w:lineRule="auto"/>
        <w:ind w:left="357"/>
        <w:rPr>
          <w:rFonts w:ascii="Segoe UI" w:hAnsi="Segoe UI" w:cs="Segoe UI"/>
          <w:smallCaps/>
          <w:spacing w:val="-2"/>
          <w:sz w:val="20"/>
          <w:u w:val="single"/>
        </w:rPr>
      </w:pPr>
      <w:bookmarkStart w:id="9" w:name="_Ref260233795"/>
    </w:p>
    <w:p w14:paraId="74ED282E" w14:textId="77777777" w:rsidR="00A80293" w:rsidRPr="00E5357E" w:rsidRDefault="00C979FF" w:rsidP="00207FCA">
      <w:pPr>
        <w:keepNext/>
        <w:widowControl w:val="0"/>
        <w:numPr>
          <w:ilvl w:val="0"/>
          <w:numId w:val="3"/>
        </w:numPr>
        <w:spacing w:before="12" w:after="12" w:line="290" w:lineRule="auto"/>
        <w:ind w:left="357" w:hanging="357"/>
        <w:rPr>
          <w:rFonts w:ascii="Segoe UI" w:hAnsi="Segoe UI" w:cs="Segoe UI"/>
          <w:smallCaps/>
          <w:spacing w:val="-2"/>
          <w:sz w:val="20"/>
          <w:u w:val="single"/>
        </w:rPr>
      </w:pPr>
      <w:bookmarkStart w:id="10" w:name="_Ref40853683"/>
      <w:r w:rsidRPr="00E5357E">
        <w:rPr>
          <w:rFonts w:ascii="Segoe UI" w:hAnsi="Segoe UI" w:cs="Segoe UI"/>
          <w:smallCaps/>
          <w:spacing w:val="-2"/>
          <w:sz w:val="20"/>
          <w:u w:val="single"/>
        </w:rPr>
        <w:t>Destinação dos Recursos</w:t>
      </w:r>
      <w:bookmarkEnd w:id="9"/>
      <w:bookmarkEnd w:id="10"/>
    </w:p>
    <w:p w14:paraId="492B67BE" w14:textId="77777777" w:rsidR="00A80293" w:rsidRPr="00E5357E" w:rsidRDefault="00A80293" w:rsidP="00207FCA">
      <w:pPr>
        <w:keepNext/>
        <w:widowControl w:val="0"/>
        <w:spacing w:before="12" w:after="12" w:line="290" w:lineRule="auto"/>
        <w:ind w:left="357"/>
        <w:rPr>
          <w:rFonts w:ascii="Segoe UI" w:hAnsi="Segoe UI" w:cs="Segoe UI"/>
          <w:smallCaps/>
          <w:spacing w:val="-2"/>
          <w:sz w:val="20"/>
          <w:u w:val="single"/>
        </w:rPr>
      </w:pPr>
    </w:p>
    <w:p w14:paraId="73F707E2" w14:textId="79D4AF76" w:rsidR="00A80293" w:rsidRPr="00F1163A" w:rsidRDefault="00C979FF" w:rsidP="004172F0">
      <w:pPr>
        <w:keepNext/>
        <w:widowControl w:val="0"/>
        <w:numPr>
          <w:ilvl w:val="1"/>
          <w:numId w:val="3"/>
        </w:numPr>
        <w:tabs>
          <w:tab w:val="left" w:pos="1134"/>
        </w:tabs>
        <w:spacing w:before="12" w:after="12" w:line="290" w:lineRule="auto"/>
        <w:ind w:left="357" w:firstLine="4"/>
        <w:rPr>
          <w:rFonts w:ascii="Segoe UI" w:hAnsi="Segoe UI" w:cs="Segoe UI"/>
          <w:smallCaps/>
          <w:spacing w:val="-2"/>
          <w:sz w:val="20"/>
          <w:u w:val="single"/>
        </w:rPr>
      </w:pPr>
      <w:r w:rsidRPr="00F1163A">
        <w:rPr>
          <w:rFonts w:ascii="Segoe UI" w:hAnsi="Segoe UI" w:cs="Segoe UI"/>
          <w:iCs/>
          <w:sz w:val="20"/>
        </w:rPr>
        <w:t>Os recursos a serem obtidos pela Emissora por meio da Oferta serão utilizados integralmente para reforço do seu capital de giro, atividades relacionadas à gestão ordinária de seus negócios e alongamento do perfil da sua dívida, tudo dentro da gestão dos seus negócios.</w:t>
      </w:r>
      <w:r w:rsidR="0039081C" w:rsidRPr="00F1163A">
        <w:rPr>
          <w:rFonts w:ascii="Segoe UI" w:hAnsi="Segoe UI" w:cs="Segoe UI"/>
          <w:iCs/>
          <w:sz w:val="20"/>
        </w:rPr>
        <w:t xml:space="preserve"> </w:t>
      </w:r>
      <w:bookmarkStart w:id="11" w:name="_DV_M80"/>
      <w:bookmarkStart w:id="12" w:name="_DV_M81"/>
      <w:bookmarkEnd w:id="11"/>
      <w:bookmarkEnd w:id="12"/>
    </w:p>
    <w:p w14:paraId="46B9F26B" w14:textId="77777777" w:rsidR="00F1163A" w:rsidRPr="00F1163A" w:rsidRDefault="00F1163A" w:rsidP="00F1163A">
      <w:pPr>
        <w:keepNext/>
        <w:widowControl w:val="0"/>
        <w:tabs>
          <w:tab w:val="left" w:pos="1134"/>
        </w:tabs>
        <w:spacing w:before="12" w:after="12" w:line="290" w:lineRule="auto"/>
        <w:ind w:left="361"/>
        <w:rPr>
          <w:rFonts w:ascii="Segoe UI" w:hAnsi="Segoe UI" w:cs="Segoe UI"/>
          <w:smallCaps/>
          <w:spacing w:val="-2"/>
          <w:sz w:val="20"/>
          <w:u w:val="single"/>
        </w:rPr>
      </w:pPr>
    </w:p>
    <w:p w14:paraId="66F661F5" w14:textId="77777777" w:rsidR="00A80293" w:rsidRPr="00E5357E" w:rsidRDefault="00C979FF" w:rsidP="00207FCA">
      <w:pPr>
        <w:keepNext/>
        <w:widowControl w:val="0"/>
        <w:numPr>
          <w:ilvl w:val="0"/>
          <w:numId w:val="3"/>
        </w:numPr>
        <w:spacing w:before="12" w:after="12" w:line="290" w:lineRule="auto"/>
        <w:ind w:left="357" w:hanging="357"/>
        <w:rPr>
          <w:rFonts w:ascii="Segoe UI" w:hAnsi="Segoe UI" w:cs="Segoe UI"/>
          <w:smallCaps/>
          <w:spacing w:val="-2"/>
          <w:sz w:val="20"/>
          <w:u w:val="single"/>
        </w:rPr>
      </w:pPr>
      <w:r w:rsidRPr="00E5357E">
        <w:rPr>
          <w:rFonts w:ascii="Segoe UI" w:hAnsi="Segoe UI" w:cs="Segoe UI"/>
          <w:smallCaps/>
          <w:spacing w:val="-2"/>
          <w:sz w:val="20"/>
          <w:u w:val="single"/>
        </w:rPr>
        <w:t>Características da Emissão e da Oferta</w:t>
      </w:r>
    </w:p>
    <w:p w14:paraId="1518F3C2" w14:textId="77777777" w:rsidR="00A80293" w:rsidRPr="00E5357E" w:rsidRDefault="00A80293" w:rsidP="00207FCA">
      <w:pPr>
        <w:keepNext/>
        <w:widowControl w:val="0"/>
        <w:spacing w:before="12" w:after="12" w:line="290" w:lineRule="auto"/>
        <w:ind w:left="357"/>
        <w:rPr>
          <w:rFonts w:ascii="Segoe UI" w:hAnsi="Segoe UI" w:cs="Segoe UI"/>
          <w:smallCaps/>
          <w:spacing w:val="-2"/>
          <w:sz w:val="20"/>
          <w:u w:val="single"/>
        </w:rPr>
      </w:pPr>
    </w:p>
    <w:p w14:paraId="794C27B3" w14:textId="4FCC0918"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Número da Emissão</w:t>
      </w:r>
      <w:r w:rsidRPr="00E5357E">
        <w:rPr>
          <w:rFonts w:ascii="Segoe UI" w:hAnsi="Segoe UI" w:cs="Segoe UI"/>
          <w:sz w:val="20"/>
        </w:rPr>
        <w:t xml:space="preserve">. As Debêntures representam a </w:t>
      </w:r>
      <w:r w:rsidR="003F51FC" w:rsidRPr="00E5357E">
        <w:rPr>
          <w:rFonts w:ascii="Segoe UI" w:hAnsi="Segoe UI" w:cs="Segoe UI"/>
          <w:sz w:val="20"/>
        </w:rPr>
        <w:t>9</w:t>
      </w:r>
      <w:r w:rsidR="0039081C" w:rsidRPr="00E5357E">
        <w:rPr>
          <w:rFonts w:ascii="Segoe UI" w:hAnsi="Segoe UI" w:cs="Segoe UI"/>
          <w:sz w:val="20"/>
        </w:rPr>
        <w:t xml:space="preserve">ª </w:t>
      </w:r>
      <w:r w:rsidRPr="00E5357E">
        <w:rPr>
          <w:rFonts w:ascii="Segoe UI" w:hAnsi="Segoe UI" w:cs="Segoe UI"/>
          <w:sz w:val="20"/>
        </w:rPr>
        <w:t>(</w:t>
      </w:r>
      <w:r w:rsidR="003F51FC" w:rsidRPr="00E5357E">
        <w:rPr>
          <w:rFonts w:ascii="Segoe UI" w:hAnsi="Segoe UI" w:cs="Segoe UI"/>
          <w:sz w:val="20"/>
        </w:rPr>
        <w:t>nona</w:t>
      </w:r>
      <w:r w:rsidRPr="00E5357E">
        <w:rPr>
          <w:rFonts w:ascii="Segoe UI" w:hAnsi="Segoe UI" w:cs="Segoe UI"/>
          <w:sz w:val="20"/>
        </w:rPr>
        <w:t>) emissão de debêntures da Emissora.</w:t>
      </w:r>
    </w:p>
    <w:p w14:paraId="799BF024" w14:textId="77777777" w:rsidR="00A80293" w:rsidRPr="00E5357E" w:rsidRDefault="00A80293" w:rsidP="00207FCA">
      <w:pPr>
        <w:tabs>
          <w:tab w:val="left" w:pos="709"/>
        </w:tabs>
        <w:spacing w:before="12" w:after="12" w:line="290" w:lineRule="auto"/>
        <w:rPr>
          <w:rFonts w:ascii="Segoe UI" w:hAnsi="Segoe UI" w:cs="Segoe UI"/>
          <w:sz w:val="20"/>
        </w:rPr>
      </w:pPr>
    </w:p>
    <w:p w14:paraId="6E58877E" w14:textId="7F5B3D36"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i/>
          <w:sz w:val="20"/>
        </w:rPr>
      </w:pPr>
      <w:r w:rsidRPr="00E5357E">
        <w:rPr>
          <w:rFonts w:ascii="Segoe UI" w:hAnsi="Segoe UI" w:cs="Segoe UI"/>
          <w:i/>
          <w:sz w:val="20"/>
        </w:rPr>
        <w:t>Séries</w:t>
      </w:r>
      <w:r w:rsidRPr="00E5357E">
        <w:rPr>
          <w:rFonts w:ascii="Segoe UI" w:hAnsi="Segoe UI" w:cs="Segoe UI"/>
          <w:sz w:val="20"/>
        </w:rPr>
        <w:t xml:space="preserve">. A Emissão será realizada em </w:t>
      </w:r>
      <w:r w:rsidR="0039081C" w:rsidRPr="00E5357E">
        <w:rPr>
          <w:rFonts w:ascii="Segoe UI" w:hAnsi="Segoe UI" w:cs="Segoe UI"/>
          <w:sz w:val="20"/>
        </w:rPr>
        <w:t>série única</w:t>
      </w:r>
      <w:r w:rsidRPr="00E5357E">
        <w:rPr>
          <w:rFonts w:ascii="Segoe UI" w:hAnsi="Segoe UI" w:cs="Segoe UI"/>
          <w:sz w:val="20"/>
        </w:rPr>
        <w:t>.</w:t>
      </w:r>
    </w:p>
    <w:p w14:paraId="5552D4B3" w14:textId="77777777" w:rsidR="00A80293" w:rsidRPr="00E5357E" w:rsidRDefault="00A80293" w:rsidP="00207FCA">
      <w:pPr>
        <w:tabs>
          <w:tab w:val="left" w:pos="709"/>
        </w:tabs>
        <w:spacing w:before="12" w:after="12" w:line="290" w:lineRule="auto"/>
        <w:rPr>
          <w:rFonts w:ascii="Segoe UI" w:hAnsi="Segoe UI" w:cs="Segoe UI"/>
          <w:sz w:val="20"/>
        </w:rPr>
      </w:pPr>
    </w:p>
    <w:p w14:paraId="65B6AE77" w14:textId="016C5950"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Valor total da Emissão</w:t>
      </w:r>
      <w:r w:rsidRPr="00E5357E">
        <w:rPr>
          <w:rFonts w:ascii="Segoe UI" w:hAnsi="Segoe UI" w:cs="Segoe UI"/>
          <w:sz w:val="20"/>
        </w:rPr>
        <w:t>. O valor total da Emissão será de R$</w:t>
      </w:r>
      <w:r w:rsidR="00625D4B" w:rsidRPr="00E5357E">
        <w:rPr>
          <w:rFonts w:ascii="Segoe UI" w:hAnsi="Segoe UI" w:cs="Segoe UI"/>
          <w:sz w:val="20"/>
        </w:rPr>
        <w:t xml:space="preserve"> </w:t>
      </w:r>
      <w:r w:rsidR="0039081C" w:rsidRPr="00E5357E">
        <w:rPr>
          <w:rFonts w:ascii="Segoe UI" w:hAnsi="Segoe UI" w:cs="Segoe UI"/>
          <w:sz w:val="20"/>
        </w:rPr>
        <w:t>300.000.000,00 (trezentos milhões de reais)</w:t>
      </w:r>
      <w:r w:rsidRPr="00E5357E">
        <w:rPr>
          <w:rFonts w:ascii="Segoe UI" w:hAnsi="Segoe UI" w:cs="Segoe UI"/>
          <w:sz w:val="20"/>
        </w:rPr>
        <w:t xml:space="preserve"> na Data de Emissão (“</w:t>
      </w:r>
      <w:r w:rsidRPr="00E5357E">
        <w:rPr>
          <w:rFonts w:ascii="Segoe UI" w:hAnsi="Segoe UI" w:cs="Segoe UI"/>
          <w:sz w:val="20"/>
          <w:u w:val="single"/>
        </w:rPr>
        <w:t>Valor Total da Emissão</w:t>
      </w:r>
      <w:r w:rsidRPr="00E5357E">
        <w:rPr>
          <w:rFonts w:ascii="Segoe UI" w:hAnsi="Segoe UI" w:cs="Segoe UI"/>
          <w:sz w:val="20"/>
        </w:rPr>
        <w:t>”).</w:t>
      </w:r>
    </w:p>
    <w:p w14:paraId="2C500A76" w14:textId="77777777" w:rsidR="00A80293" w:rsidRPr="00E5357E" w:rsidRDefault="00A80293" w:rsidP="00207FCA">
      <w:pPr>
        <w:tabs>
          <w:tab w:val="left" w:pos="709"/>
        </w:tabs>
        <w:spacing w:before="12" w:after="12" w:line="290" w:lineRule="auto"/>
        <w:rPr>
          <w:rFonts w:ascii="Segoe UI" w:hAnsi="Segoe UI" w:cs="Segoe UI"/>
          <w:sz w:val="20"/>
        </w:rPr>
      </w:pPr>
    </w:p>
    <w:p w14:paraId="149724E0" w14:textId="62916B7A" w:rsidR="00EA620E" w:rsidRPr="00E5357E" w:rsidRDefault="00C979FF" w:rsidP="00AB7C3D">
      <w:pPr>
        <w:widowControl w:val="0"/>
        <w:numPr>
          <w:ilvl w:val="1"/>
          <w:numId w:val="3"/>
        </w:numPr>
        <w:tabs>
          <w:tab w:val="left" w:pos="1134"/>
        </w:tabs>
        <w:spacing w:before="12" w:after="12" w:line="290" w:lineRule="auto"/>
        <w:ind w:left="340" w:firstLine="4"/>
        <w:rPr>
          <w:rFonts w:ascii="Segoe UI" w:hAnsi="Segoe UI" w:cs="Segoe UI"/>
          <w:sz w:val="20"/>
        </w:rPr>
      </w:pPr>
      <w:r w:rsidRPr="00E5357E">
        <w:rPr>
          <w:rFonts w:ascii="Segoe UI" w:hAnsi="Segoe UI" w:cs="Segoe UI"/>
          <w:i/>
          <w:sz w:val="20"/>
        </w:rPr>
        <w:t>Quantidade</w:t>
      </w:r>
      <w:r w:rsidRPr="00E5357E">
        <w:rPr>
          <w:rFonts w:ascii="Segoe UI" w:hAnsi="Segoe UI" w:cs="Segoe UI"/>
          <w:sz w:val="20"/>
        </w:rPr>
        <w:t xml:space="preserve">. </w:t>
      </w:r>
      <w:r w:rsidR="0039081C" w:rsidRPr="00E5357E">
        <w:rPr>
          <w:rFonts w:ascii="Segoe UI" w:hAnsi="Segoe UI" w:cs="Segoe UI"/>
          <w:sz w:val="20"/>
        </w:rPr>
        <w:t xml:space="preserve">Serão </w:t>
      </w:r>
      <w:r w:rsidRPr="00E5357E">
        <w:rPr>
          <w:rFonts w:ascii="Segoe UI" w:hAnsi="Segoe UI" w:cs="Segoe UI"/>
          <w:sz w:val="20"/>
        </w:rPr>
        <w:t xml:space="preserve">emitidas </w:t>
      </w:r>
      <w:r w:rsidR="00864808" w:rsidRPr="00E5357E">
        <w:rPr>
          <w:rFonts w:ascii="Segoe UI" w:hAnsi="Segoe UI" w:cs="Segoe UI"/>
          <w:sz w:val="20"/>
        </w:rPr>
        <w:t>300.000</w:t>
      </w:r>
      <w:r w:rsidR="0039081C" w:rsidRPr="00E5357E">
        <w:rPr>
          <w:rFonts w:ascii="Segoe UI" w:hAnsi="Segoe UI" w:cs="Segoe UI"/>
          <w:sz w:val="20"/>
        </w:rPr>
        <w:t xml:space="preserve"> (</w:t>
      </w:r>
      <w:r w:rsidR="00864808" w:rsidRPr="00E5357E">
        <w:rPr>
          <w:rFonts w:ascii="Segoe UI" w:hAnsi="Segoe UI" w:cs="Segoe UI"/>
          <w:sz w:val="20"/>
        </w:rPr>
        <w:t>trezentas mil</w:t>
      </w:r>
      <w:r w:rsidR="0039081C" w:rsidRPr="00E5357E">
        <w:rPr>
          <w:rFonts w:ascii="Segoe UI" w:hAnsi="Segoe UI" w:cs="Segoe UI"/>
          <w:sz w:val="20"/>
        </w:rPr>
        <w:t>)</w:t>
      </w:r>
      <w:r w:rsidR="00923A47" w:rsidRPr="00E5357E">
        <w:rPr>
          <w:rFonts w:ascii="Segoe UI" w:hAnsi="Segoe UI" w:cs="Segoe UI"/>
          <w:sz w:val="20"/>
        </w:rPr>
        <w:t xml:space="preserve"> </w:t>
      </w:r>
      <w:r w:rsidRPr="00E5357E">
        <w:rPr>
          <w:rFonts w:ascii="Segoe UI" w:hAnsi="Segoe UI" w:cs="Segoe UI"/>
          <w:sz w:val="20"/>
        </w:rPr>
        <w:t>Debêntures.</w:t>
      </w:r>
      <w:r w:rsidR="00625D4B" w:rsidRPr="00E5357E">
        <w:rPr>
          <w:rFonts w:ascii="Segoe UI" w:hAnsi="Segoe UI" w:cs="Segoe UI"/>
          <w:sz w:val="20"/>
        </w:rPr>
        <w:t xml:space="preserve"> </w:t>
      </w:r>
    </w:p>
    <w:p w14:paraId="525C1972" w14:textId="77777777" w:rsidR="00A80293" w:rsidRPr="00E5357E" w:rsidRDefault="00A80293" w:rsidP="00AB7C3D">
      <w:pPr>
        <w:widowControl w:val="0"/>
        <w:tabs>
          <w:tab w:val="left" w:pos="1134"/>
        </w:tabs>
        <w:spacing w:before="12" w:after="12" w:line="290" w:lineRule="auto"/>
        <w:ind w:left="344"/>
        <w:rPr>
          <w:rFonts w:ascii="Segoe UI" w:hAnsi="Segoe UI" w:cs="Segoe UI"/>
          <w:sz w:val="20"/>
        </w:rPr>
      </w:pPr>
    </w:p>
    <w:p w14:paraId="5EBC9682" w14:textId="58ED0D22"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Colocação</w:t>
      </w:r>
      <w:r w:rsidRPr="00E5357E">
        <w:rPr>
          <w:rFonts w:ascii="Segoe UI" w:hAnsi="Segoe UI" w:cs="Segoe UI"/>
          <w:sz w:val="20"/>
        </w:rPr>
        <w:t>. As Debêntures serão objeto de distribuição pública, com esforços restritos, nos termos da Instrução CVM 476, com a intermediação de instituição intermediária líder integrante do sistema de distribuição de valores mobiliários (“</w:t>
      </w:r>
      <w:r w:rsidRPr="00E5357E">
        <w:rPr>
          <w:rFonts w:ascii="Segoe UI" w:hAnsi="Segoe UI" w:cs="Segoe UI"/>
          <w:sz w:val="20"/>
          <w:u w:val="single"/>
        </w:rPr>
        <w:t>Coordenador Líder</w:t>
      </w:r>
      <w:r w:rsidRPr="00E5357E">
        <w:rPr>
          <w:rFonts w:ascii="Segoe UI" w:hAnsi="Segoe UI" w:cs="Segoe UI"/>
          <w:sz w:val="20"/>
        </w:rPr>
        <w:t xml:space="preserve">”), sob o regime de garantia firme de colocação para </w:t>
      </w:r>
      <w:r w:rsidR="00923A47" w:rsidRPr="00E5357E">
        <w:rPr>
          <w:rFonts w:ascii="Segoe UI" w:hAnsi="Segoe UI" w:cs="Segoe UI"/>
          <w:sz w:val="20"/>
        </w:rPr>
        <w:t>a totalidade das Debêntures</w:t>
      </w:r>
      <w:r w:rsidRPr="00E5357E">
        <w:rPr>
          <w:rFonts w:ascii="Segoe UI" w:hAnsi="Segoe UI" w:cs="Segoe UI"/>
          <w:sz w:val="20"/>
        </w:rPr>
        <w:t xml:space="preserve">. </w:t>
      </w:r>
    </w:p>
    <w:p w14:paraId="03E6F1DD" w14:textId="77777777" w:rsidR="00A80293" w:rsidRPr="00E5357E" w:rsidRDefault="00A80293" w:rsidP="00207FCA">
      <w:pPr>
        <w:spacing w:before="12" w:after="12" w:line="290" w:lineRule="auto"/>
        <w:ind w:left="709"/>
        <w:rPr>
          <w:rFonts w:ascii="Segoe UI" w:hAnsi="Segoe UI" w:cs="Segoe UI"/>
          <w:sz w:val="20"/>
        </w:rPr>
      </w:pPr>
    </w:p>
    <w:p w14:paraId="4DD96FB2" w14:textId="73935099"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O relacionamento entre a Emissora e o Coordenador Líder estará disciplinado por meio do “</w:t>
      </w:r>
      <w:r w:rsidRPr="00E5357E">
        <w:rPr>
          <w:rFonts w:ascii="Segoe UI" w:hAnsi="Segoe UI" w:cs="Segoe UI"/>
          <w:i/>
          <w:sz w:val="20"/>
        </w:rPr>
        <w:t xml:space="preserve">Contrato de Coordenação, Estruturação e Distribuição Pública, com Esforços Restritos, sob Regime </w:t>
      </w:r>
      <w:r w:rsidR="00923A47" w:rsidRPr="00E5357E">
        <w:rPr>
          <w:rFonts w:ascii="Segoe UI" w:hAnsi="Segoe UI" w:cs="Segoe UI"/>
          <w:i/>
          <w:sz w:val="20"/>
        </w:rPr>
        <w:t>de</w:t>
      </w:r>
      <w:r w:rsidRPr="00E5357E">
        <w:rPr>
          <w:rFonts w:ascii="Segoe UI" w:hAnsi="Segoe UI" w:cs="Segoe UI"/>
          <w:i/>
          <w:sz w:val="20"/>
        </w:rPr>
        <w:t xml:space="preserve"> Garantia Firme de Colocação, de Debêntures Simples, Não Conversíveis em Ações, da Espécie Quirografária, em </w:t>
      </w:r>
      <w:r w:rsidR="00923A47" w:rsidRPr="00E5357E">
        <w:rPr>
          <w:rFonts w:ascii="Segoe UI" w:hAnsi="Segoe UI" w:cs="Segoe UI"/>
          <w:i/>
          <w:sz w:val="20"/>
        </w:rPr>
        <w:t xml:space="preserve">Série Única, </w:t>
      </w:r>
      <w:r w:rsidRPr="00E5357E">
        <w:rPr>
          <w:rFonts w:ascii="Segoe UI" w:hAnsi="Segoe UI" w:cs="Segoe UI"/>
          <w:i/>
          <w:sz w:val="20"/>
        </w:rPr>
        <w:t xml:space="preserve">da </w:t>
      </w:r>
      <w:r w:rsidR="003F51FC" w:rsidRPr="00E5357E">
        <w:rPr>
          <w:rFonts w:ascii="Segoe UI" w:hAnsi="Segoe UI" w:cs="Segoe UI"/>
          <w:i/>
          <w:sz w:val="20"/>
        </w:rPr>
        <w:t>9</w:t>
      </w:r>
      <w:r w:rsidR="00923A47" w:rsidRPr="00E5357E">
        <w:rPr>
          <w:rFonts w:ascii="Segoe UI" w:hAnsi="Segoe UI" w:cs="Segoe UI"/>
          <w:i/>
          <w:sz w:val="20"/>
        </w:rPr>
        <w:t xml:space="preserve">ª </w:t>
      </w:r>
      <w:r w:rsidRPr="00E5357E">
        <w:rPr>
          <w:rFonts w:ascii="Segoe UI" w:hAnsi="Segoe UI" w:cs="Segoe UI"/>
          <w:i/>
          <w:sz w:val="20"/>
        </w:rPr>
        <w:t>(</w:t>
      </w:r>
      <w:r w:rsidR="003F51FC" w:rsidRPr="00E5357E">
        <w:rPr>
          <w:rFonts w:ascii="Segoe UI" w:hAnsi="Segoe UI" w:cs="Segoe UI"/>
          <w:i/>
          <w:sz w:val="20"/>
        </w:rPr>
        <w:t>nona</w:t>
      </w:r>
      <w:r w:rsidRPr="00E5357E">
        <w:rPr>
          <w:rFonts w:ascii="Segoe UI" w:hAnsi="Segoe UI" w:cs="Segoe UI"/>
          <w:i/>
          <w:sz w:val="20"/>
        </w:rPr>
        <w:t>) Emissão da Iguatemi Empresa de Shopping Centers S.A.</w:t>
      </w:r>
      <w:r w:rsidRPr="00E5357E">
        <w:rPr>
          <w:rFonts w:ascii="Segoe UI" w:hAnsi="Segoe UI" w:cs="Segoe UI"/>
          <w:bCs/>
          <w:sz w:val="20"/>
        </w:rPr>
        <w:t>” (“</w:t>
      </w:r>
      <w:r w:rsidRPr="00E5357E">
        <w:rPr>
          <w:rFonts w:ascii="Segoe UI" w:hAnsi="Segoe UI" w:cs="Segoe UI"/>
          <w:bCs/>
          <w:sz w:val="20"/>
          <w:u w:val="single"/>
        </w:rPr>
        <w:t>Contrato de Distribuição</w:t>
      </w:r>
      <w:r w:rsidRPr="00E5357E">
        <w:rPr>
          <w:rFonts w:ascii="Segoe UI" w:hAnsi="Segoe UI" w:cs="Segoe UI"/>
          <w:bCs/>
          <w:sz w:val="20"/>
        </w:rPr>
        <w:t>”)</w:t>
      </w:r>
      <w:r w:rsidRPr="00E5357E">
        <w:rPr>
          <w:rFonts w:ascii="Segoe UI" w:hAnsi="Segoe UI" w:cs="Segoe UI"/>
          <w:sz w:val="20"/>
        </w:rPr>
        <w:t>, a ser celebrado entre a Emissora e o Coordenador Líder.</w:t>
      </w:r>
    </w:p>
    <w:p w14:paraId="299ED349" w14:textId="77777777" w:rsidR="00A80293" w:rsidRPr="00E5357E" w:rsidRDefault="00A80293" w:rsidP="00207FCA">
      <w:pPr>
        <w:spacing w:before="12" w:after="12" w:line="290" w:lineRule="auto"/>
        <w:ind w:left="1276" w:hanging="709"/>
        <w:rPr>
          <w:rFonts w:ascii="Segoe UI" w:hAnsi="Segoe UI" w:cs="Segoe UI"/>
          <w:sz w:val="20"/>
        </w:rPr>
      </w:pPr>
    </w:p>
    <w:p w14:paraId="5C81C35E" w14:textId="0DEE7699" w:rsidR="00A80293" w:rsidRPr="00E5357E" w:rsidRDefault="00C979FF" w:rsidP="00207FCA">
      <w:pPr>
        <w:numPr>
          <w:ilvl w:val="2"/>
          <w:numId w:val="3"/>
        </w:numPr>
        <w:spacing w:before="12" w:after="12" w:line="290" w:lineRule="auto"/>
        <w:ind w:left="567" w:firstLine="0"/>
        <w:rPr>
          <w:rFonts w:ascii="Segoe UI" w:hAnsi="Segoe UI" w:cs="Segoe UI"/>
          <w:sz w:val="20"/>
        </w:rPr>
      </w:pPr>
      <w:bookmarkStart w:id="13" w:name="_Ref40852498"/>
      <w:bookmarkStart w:id="14" w:name="_Ref269721757"/>
      <w:r w:rsidRPr="00E5357E">
        <w:rPr>
          <w:rFonts w:ascii="Segoe UI" w:hAnsi="Segoe UI" w:cs="Segoe UI"/>
          <w:sz w:val="20"/>
        </w:rPr>
        <w:t>Não existirão reservas antecipadas, nem fixação de lotes mínimos ou máximos de subscrição das Debêntures, sendo que o Coordenador</w:t>
      </w:r>
      <w:r w:rsidR="001D1CC3" w:rsidRPr="00E5357E">
        <w:rPr>
          <w:rFonts w:ascii="Segoe UI" w:hAnsi="Segoe UI" w:cs="Segoe UI"/>
          <w:sz w:val="20"/>
        </w:rPr>
        <w:t xml:space="preserve"> Líder</w:t>
      </w:r>
      <w:r w:rsidRPr="00E5357E">
        <w:rPr>
          <w:rFonts w:ascii="Segoe UI" w:hAnsi="Segoe UI" w:cs="Segoe UI"/>
          <w:sz w:val="20"/>
        </w:rPr>
        <w:t>, com expressa e prévia anuência da Emissora, organizará o plano de distribuição nos termos da Instrução CVM 476.</w:t>
      </w:r>
      <w:bookmarkEnd w:id="13"/>
      <w:r w:rsidRPr="00E5357E">
        <w:rPr>
          <w:rFonts w:ascii="Segoe UI" w:hAnsi="Segoe UI" w:cs="Segoe UI"/>
          <w:sz w:val="20"/>
        </w:rPr>
        <w:t xml:space="preserve"> </w:t>
      </w:r>
    </w:p>
    <w:p w14:paraId="7930E555" w14:textId="77777777" w:rsidR="00A80293" w:rsidRPr="00E5357E" w:rsidRDefault="00A80293" w:rsidP="00207FCA">
      <w:pPr>
        <w:pStyle w:val="ListParagraph"/>
        <w:tabs>
          <w:tab w:val="num" w:pos="709"/>
        </w:tabs>
        <w:spacing w:before="12" w:after="12" w:line="290" w:lineRule="auto"/>
        <w:ind w:left="1276" w:hanging="709"/>
        <w:rPr>
          <w:rFonts w:ascii="Segoe UI" w:hAnsi="Segoe UI" w:cs="Segoe UI"/>
          <w:sz w:val="20"/>
        </w:rPr>
      </w:pPr>
    </w:p>
    <w:p w14:paraId="63DAD534"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 xml:space="preserve">O plano de distribuição seguirá o procedimento descrito na Instrução CVM 476, conforme previsto no Contrato de Distribuição. Para tanto, </w:t>
      </w:r>
      <w:bookmarkStart w:id="15" w:name="_DV_C339"/>
      <w:r w:rsidRPr="00E5357E">
        <w:rPr>
          <w:rFonts w:ascii="Segoe UI" w:hAnsi="Segoe UI" w:cs="Segoe UI"/>
          <w:sz w:val="20"/>
        </w:rPr>
        <w:t xml:space="preserve">o Coordenador Líder </w:t>
      </w:r>
      <w:bookmarkEnd w:id="15"/>
      <w:r w:rsidRPr="00E5357E">
        <w:rPr>
          <w:rFonts w:ascii="Segoe UI" w:hAnsi="Segoe UI" w:cs="Segoe UI"/>
          <w:sz w:val="20"/>
        </w:rPr>
        <w:t>poderá acessar no máximo 75 (setenta e cinco) Investidores Profissionais, sendo possível a subscrição ou aquisição por, no máximo, 50 (cinquenta) Investidores Profissionais.</w:t>
      </w:r>
    </w:p>
    <w:p w14:paraId="70F1C887" w14:textId="77777777" w:rsidR="001D1CC3" w:rsidRPr="00E5357E" w:rsidRDefault="001D1CC3" w:rsidP="00207FCA">
      <w:pPr>
        <w:spacing w:before="12" w:after="12" w:line="290" w:lineRule="auto"/>
        <w:ind w:left="567"/>
        <w:rPr>
          <w:rFonts w:ascii="Segoe UI" w:hAnsi="Segoe UI" w:cs="Segoe UI"/>
          <w:sz w:val="20"/>
        </w:rPr>
      </w:pPr>
    </w:p>
    <w:p w14:paraId="65DB8888"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As Partes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211B095" w14:textId="77777777" w:rsidR="00A80293" w:rsidRPr="00E5357E" w:rsidRDefault="00A80293" w:rsidP="00207FCA">
      <w:pPr>
        <w:pStyle w:val="ListParagraph"/>
        <w:spacing w:before="12" w:after="12" w:line="290" w:lineRule="auto"/>
        <w:rPr>
          <w:rFonts w:ascii="Segoe UI" w:hAnsi="Segoe UI" w:cs="Segoe UI"/>
          <w:sz w:val="20"/>
        </w:rPr>
      </w:pPr>
    </w:p>
    <w:p w14:paraId="6BB02289"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 xml:space="preserve">A Emissora obriga-se a: (a) não contatar ou fornecer informações acerca da Oferta a qualquer investidor, exceto se previamente acordado com o Coordenador Líder; e (b) informar ao Coordenador Líder, até o Dia Útil imediatamente subsequente, a ocorrência de contato que receba de potenciais investidores que venham a manifestar seu interesse na Oferta, </w:t>
      </w:r>
      <w:r w:rsidRPr="00E5357E">
        <w:rPr>
          <w:rFonts w:ascii="Segoe UI" w:hAnsi="Segoe UI" w:cs="Segoe UI"/>
          <w:sz w:val="20"/>
        </w:rPr>
        <w:lastRenderedPageBreak/>
        <w:t>comprometendo-se desde já a não tomar qualquer providência em relação aos referidos potenciais investidores neste período.</w:t>
      </w:r>
    </w:p>
    <w:p w14:paraId="5F29DCE0" w14:textId="77777777" w:rsidR="00A80293" w:rsidRPr="00E5357E" w:rsidRDefault="00A80293" w:rsidP="00207FCA">
      <w:pPr>
        <w:tabs>
          <w:tab w:val="num" w:pos="709"/>
        </w:tabs>
        <w:spacing w:before="12" w:after="12" w:line="290" w:lineRule="auto"/>
        <w:rPr>
          <w:rFonts w:ascii="Segoe UI" w:hAnsi="Segoe UI" w:cs="Segoe UI"/>
          <w:sz w:val="20"/>
        </w:rPr>
      </w:pPr>
    </w:p>
    <w:p w14:paraId="640B67FF" w14:textId="77777777" w:rsidR="00A80293" w:rsidRPr="00E5357E" w:rsidRDefault="00C979FF" w:rsidP="00207FCA">
      <w:pPr>
        <w:numPr>
          <w:ilvl w:val="2"/>
          <w:numId w:val="3"/>
        </w:numPr>
        <w:tabs>
          <w:tab w:val="num" w:pos="1418"/>
        </w:tabs>
        <w:spacing w:before="12" w:after="12" w:line="290" w:lineRule="auto"/>
        <w:ind w:left="567" w:firstLine="0"/>
        <w:rPr>
          <w:rFonts w:ascii="Segoe UI" w:hAnsi="Segoe UI" w:cs="Segoe UI"/>
          <w:sz w:val="20"/>
        </w:rPr>
      </w:pPr>
      <w:r w:rsidRPr="00E5357E">
        <w:rPr>
          <w:rFonts w:ascii="Segoe UI" w:hAnsi="Segoe UI" w:cs="Segoe UI"/>
          <w:sz w:val="20"/>
        </w:rPr>
        <w:t>Para fins da Oferta, serão considerados, nos termos da Instrução da CVM nº 539, de 13 de novembro de 2013, conforme alterada (“</w:t>
      </w:r>
      <w:r w:rsidRPr="00E5357E">
        <w:rPr>
          <w:rFonts w:ascii="Segoe UI" w:hAnsi="Segoe UI" w:cs="Segoe UI"/>
          <w:sz w:val="20"/>
          <w:u w:val="single"/>
        </w:rPr>
        <w:t>Instrução CVM 539</w:t>
      </w:r>
      <w:r w:rsidRPr="00E5357E">
        <w:rPr>
          <w:rFonts w:ascii="Segoe UI" w:hAnsi="Segoe UI" w:cs="Segoe UI"/>
          <w:sz w:val="20"/>
        </w:rPr>
        <w:t>”) e da Instrução CVM 476: (a) “</w:t>
      </w:r>
      <w:r w:rsidRPr="00E5357E">
        <w:rPr>
          <w:rFonts w:ascii="Segoe UI" w:hAnsi="Segoe UI" w:cs="Segoe UI"/>
          <w:sz w:val="20"/>
          <w:u w:val="single"/>
        </w:rPr>
        <w:t>Investidores Profissionais</w:t>
      </w:r>
      <w:r w:rsidRPr="00E5357E">
        <w:rPr>
          <w:rFonts w:ascii="Segoe UI" w:hAnsi="Segoe UI" w:cs="Segoe UI"/>
          <w:sz w:val="20"/>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Anexo 9-A da Instrução da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(b) “</w:t>
      </w:r>
      <w:r w:rsidRPr="00E5357E">
        <w:rPr>
          <w:rFonts w:ascii="Segoe UI" w:hAnsi="Segoe UI" w:cs="Segoe UI"/>
          <w:sz w:val="20"/>
          <w:u w:val="single"/>
        </w:rPr>
        <w:t>Investidores Qualificados</w:t>
      </w:r>
      <w:r w:rsidRPr="00E5357E">
        <w:rPr>
          <w:rFonts w:ascii="Segoe UI" w:hAnsi="Segoe UI" w:cs="Segoe UI"/>
          <w:sz w:val="20"/>
        </w:rPr>
        <w:t>”: (i) Investidores Profissionais; (ii) pessoas naturais ou jurídicas que possuam investimentos financeiros em valor superior a R$1.000.000,00 (um milhão de reais) e que, adicionalmente, atestem por escrito sua condição de investidor qualificado mediante termo próprio, de acordo com o Anexo 9-B da Instrução CVM n</w:t>
      </w:r>
      <w:r w:rsidRPr="00E5357E">
        <w:rPr>
          <w:rFonts w:ascii="Segoe UI" w:hAnsi="Segoe UI" w:cs="Segoe UI"/>
          <w:sz w:val="20"/>
          <w:vertAlign w:val="superscript"/>
        </w:rPr>
        <w:t>o</w:t>
      </w:r>
      <w:r w:rsidRPr="00E5357E">
        <w:rPr>
          <w:rFonts w:ascii="Segoe UI" w:hAnsi="Segoe UI" w:cs="Segoe UI"/>
          <w:sz w:val="20"/>
        </w:rPr>
        <w:t>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7F932ABD" w14:textId="77777777" w:rsidR="001D1CC3" w:rsidRPr="00E5357E" w:rsidRDefault="001D1CC3" w:rsidP="00207FCA">
      <w:pPr>
        <w:spacing w:before="12" w:after="12" w:line="290" w:lineRule="auto"/>
        <w:ind w:left="567"/>
        <w:rPr>
          <w:rFonts w:ascii="Segoe UI" w:hAnsi="Segoe UI" w:cs="Segoe UI"/>
          <w:sz w:val="20"/>
        </w:rPr>
      </w:pPr>
    </w:p>
    <w:p w14:paraId="7018715F" w14:textId="2144B5E7" w:rsidR="001D1CC3" w:rsidRPr="00E5357E" w:rsidRDefault="001D1CC3"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 xml:space="preserve">As Debêntures poderão ser negociadas entre Investidores Qualificados em mercados organizados depois de decorridos 90 (noventa) dias contados da data de cada subscrição ou aquisição pelo Investidor Profissional, exceto pelo lote de Debêntures objeto de garantia firme pelo Coordenador Líder, nos termos dos artigos 13 e 15 da Instrução CVM 476, </w:t>
      </w:r>
      <w:r w:rsidR="00020C2E" w:rsidRPr="00E5357E">
        <w:rPr>
          <w:rFonts w:ascii="Segoe UI" w:hAnsi="Segoe UI" w:cs="Segoe UI"/>
          <w:sz w:val="20"/>
        </w:rPr>
        <w:t xml:space="preserve">observado ainda o cumprimento, pela Emissora, das obrigações dispostas no artigo 17 da Instrução CVM 476, sendo que a negociação das Debêntures deverá sempre respeitar as disposições legais e regulamentares em vigor aplicáveis, observado que o disposto no item “VIII” da Deliberação CVM nº 849, de 31 de março de 2020, que suspendeu pelo prazo de 4 (quatro) meses, contado da data de sua publicação, a eficácia do artigo 13 da Instrução CVM 476 para o caso de valores mobiliários emitidos por companhia registrada na CVM, como é o caso da Emissora, ou o </w:t>
      </w:r>
      <w:r w:rsidR="00020C2E" w:rsidRPr="00E5357E">
        <w:rPr>
          <w:rFonts w:ascii="Segoe UI" w:hAnsi="Segoe UI" w:cs="Segoe UI"/>
          <w:sz w:val="20"/>
        </w:rPr>
        <w:lastRenderedPageBreak/>
        <w:t>adquirente for Investidor Profissional</w:t>
      </w:r>
      <w:r w:rsidR="00AB7C3D" w:rsidRPr="00E5357E">
        <w:rPr>
          <w:rFonts w:ascii="Segoe UI" w:hAnsi="Segoe UI" w:cs="Segoe UI"/>
          <w:sz w:val="20"/>
        </w:rPr>
        <w:t>, ainda que na hipótese de garantia firme exercida pelo Coordenador Líder</w:t>
      </w:r>
      <w:r w:rsidRPr="00E5357E">
        <w:rPr>
          <w:rFonts w:ascii="Segoe UI" w:hAnsi="Segoe UI" w:cs="Segoe UI"/>
          <w:sz w:val="20"/>
        </w:rPr>
        <w:t xml:space="preserve">. </w:t>
      </w:r>
    </w:p>
    <w:p w14:paraId="06565053" w14:textId="77777777" w:rsidR="00B16E57" w:rsidRPr="00E5357E" w:rsidRDefault="00B16E57" w:rsidP="00394B5D">
      <w:pPr>
        <w:spacing w:before="12" w:after="12" w:line="290" w:lineRule="auto"/>
        <w:rPr>
          <w:rFonts w:ascii="Segoe UI" w:hAnsi="Segoe UI" w:cs="Segoe UI"/>
          <w:sz w:val="20"/>
        </w:rPr>
      </w:pPr>
    </w:p>
    <w:p w14:paraId="64C54990"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Não haverá preferência para subscrição das Debêntures pelos atuais acionistas da Emissora.</w:t>
      </w:r>
    </w:p>
    <w:p w14:paraId="7FA41517" w14:textId="77777777" w:rsidR="00A80293" w:rsidRPr="00E5357E" w:rsidRDefault="00A80293" w:rsidP="00207FCA">
      <w:pPr>
        <w:pStyle w:val="ListParagraph"/>
        <w:spacing w:before="12" w:after="12" w:line="290" w:lineRule="auto"/>
        <w:rPr>
          <w:rFonts w:ascii="Segoe UI" w:hAnsi="Segoe UI" w:cs="Segoe UI"/>
          <w:sz w:val="20"/>
        </w:rPr>
      </w:pPr>
    </w:p>
    <w:p w14:paraId="54CA1641" w14:textId="77777777"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Não será constituído fundo de manutenção de liquidez ou firmado contrato de garantia de liquidez ou estabilização de preço para as Debêntures. Não será constituído fundo de amortização para a presente Emissão.</w:t>
      </w:r>
    </w:p>
    <w:p w14:paraId="67C4A20A" w14:textId="77777777" w:rsidR="00A80293" w:rsidRPr="00E5357E" w:rsidRDefault="00A80293" w:rsidP="00207FCA">
      <w:pPr>
        <w:tabs>
          <w:tab w:val="num" w:pos="993"/>
        </w:tabs>
        <w:spacing w:before="12" w:after="12" w:line="290" w:lineRule="auto"/>
        <w:ind w:left="993" w:hanging="709"/>
        <w:rPr>
          <w:rFonts w:ascii="Segoe UI" w:hAnsi="Segoe UI" w:cs="Segoe UI"/>
          <w:sz w:val="20"/>
        </w:rPr>
      </w:pPr>
    </w:p>
    <w:p w14:paraId="7D893F15" w14:textId="0A93E61F" w:rsidR="00A80293" w:rsidRPr="00E5357E" w:rsidRDefault="00C979FF" w:rsidP="00207FCA">
      <w:pPr>
        <w:numPr>
          <w:ilvl w:val="2"/>
          <w:numId w:val="3"/>
        </w:numPr>
        <w:spacing w:before="12" w:after="12" w:line="290" w:lineRule="auto"/>
        <w:ind w:left="567" w:firstLine="0"/>
        <w:rPr>
          <w:rFonts w:ascii="Segoe UI" w:hAnsi="Segoe UI" w:cs="Segoe UI"/>
          <w:sz w:val="20"/>
        </w:rPr>
      </w:pPr>
      <w:r w:rsidRPr="00E5357E">
        <w:rPr>
          <w:rFonts w:ascii="Segoe UI" w:hAnsi="Segoe UI" w:cs="Segoe UI"/>
          <w:sz w:val="20"/>
        </w:rPr>
        <w:t>No ato de subscrição e integralização das Debêntures, os Investidores Profissionais assinarão declaração atestando estar cientes, dentre outros, que (i) a Oferta não foi registrada perante a CVM; (ii) as Debêntures estão sujeitas a restrições de negociação previstas na regulamentação aplicável e nesta Escritura de Emissão</w:t>
      </w:r>
      <w:bookmarkStart w:id="16" w:name="_DV_C9"/>
      <w:r w:rsidRPr="00E5357E">
        <w:rPr>
          <w:rFonts w:ascii="Segoe UI" w:hAnsi="Segoe UI" w:cs="Segoe UI"/>
          <w:sz w:val="20"/>
        </w:rPr>
        <w:t>; (iii) efetuaram sua própria análise com relação à capacidade de pagamento da Emissora</w:t>
      </w:r>
      <w:bookmarkEnd w:id="16"/>
      <w:r w:rsidRPr="00E5357E">
        <w:rPr>
          <w:rFonts w:ascii="Segoe UI" w:hAnsi="Segoe UI" w:cs="Segoe UI"/>
          <w:sz w:val="20"/>
        </w:rPr>
        <w:t>; e (iv) o Coordenador</w:t>
      </w:r>
      <w:r w:rsidR="00AE65C8" w:rsidRPr="00E5357E">
        <w:rPr>
          <w:rFonts w:ascii="Segoe UI" w:hAnsi="Segoe UI" w:cs="Segoe UI"/>
          <w:sz w:val="20"/>
        </w:rPr>
        <w:t xml:space="preserve"> Líder</w:t>
      </w:r>
      <w:r w:rsidRPr="00E5357E">
        <w:rPr>
          <w:rFonts w:ascii="Segoe UI" w:hAnsi="Segoe UI" w:cs="Segoe UI"/>
          <w:sz w:val="20"/>
        </w:rPr>
        <w:t xml:space="preserve"> não presta qualquer garantia com relação à Emissão e à Oferta.</w:t>
      </w:r>
      <w:bookmarkEnd w:id="14"/>
    </w:p>
    <w:p w14:paraId="15460696" w14:textId="77777777" w:rsidR="00A80293" w:rsidRPr="00E5357E" w:rsidRDefault="00A80293" w:rsidP="00207FCA">
      <w:pPr>
        <w:spacing w:before="12" w:after="12" w:line="290" w:lineRule="auto"/>
        <w:ind w:left="567"/>
        <w:rPr>
          <w:rFonts w:ascii="Segoe UI" w:hAnsi="Segoe UI" w:cs="Segoe UI"/>
          <w:sz w:val="20"/>
        </w:rPr>
      </w:pPr>
    </w:p>
    <w:p w14:paraId="3A776902" w14:textId="53E45A4F" w:rsidR="00A80293" w:rsidRPr="00E5357E" w:rsidRDefault="00861A10" w:rsidP="00207FCA">
      <w:pPr>
        <w:widowControl w:val="0"/>
        <w:numPr>
          <w:ilvl w:val="1"/>
          <w:numId w:val="3"/>
        </w:numPr>
        <w:tabs>
          <w:tab w:val="left" w:pos="1134"/>
        </w:tabs>
        <w:spacing w:before="12" w:after="12" w:line="290" w:lineRule="auto"/>
        <w:ind w:left="336" w:firstLine="4"/>
        <w:rPr>
          <w:rFonts w:ascii="Segoe UI" w:hAnsi="Segoe UI" w:cs="Segoe UI"/>
          <w:sz w:val="20"/>
        </w:rPr>
      </w:pPr>
      <w:r>
        <w:rPr>
          <w:rFonts w:ascii="Segoe UI" w:hAnsi="Segoe UI" w:cs="Segoe UI"/>
          <w:i/>
          <w:sz w:val="20"/>
        </w:rPr>
        <w:t>Agente de Liquidação</w:t>
      </w:r>
      <w:r w:rsidR="00C979FF" w:rsidRPr="00E5357E">
        <w:rPr>
          <w:rFonts w:ascii="Segoe UI" w:hAnsi="Segoe UI" w:cs="Segoe UI"/>
          <w:i/>
          <w:sz w:val="20"/>
        </w:rPr>
        <w:t xml:space="preserve"> e Escriturador</w:t>
      </w:r>
      <w:r w:rsidR="00C979FF" w:rsidRPr="00E5357E">
        <w:rPr>
          <w:rFonts w:ascii="Segoe UI" w:hAnsi="Segoe UI" w:cs="Segoe UI"/>
          <w:sz w:val="20"/>
        </w:rPr>
        <w:t xml:space="preserve">. O </w:t>
      </w:r>
      <w:r>
        <w:rPr>
          <w:rFonts w:ascii="Segoe UI" w:hAnsi="Segoe UI" w:cs="Segoe UI"/>
          <w:sz w:val="20"/>
        </w:rPr>
        <w:t xml:space="preserve">agente de liquidação </w:t>
      </w:r>
      <w:r w:rsidR="00C979FF" w:rsidRPr="00E5357E">
        <w:rPr>
          <w:rFonts w:ascii="Segoe UI" w:hAnsi="Segoe UI" w:cs="Segoe UI"/>
          <w:sz w:val="20"/>
        </w:rPr>
        <w:t xml:space="preserve">da Emissão e escriturador das Debêntures será o </w:t>
      </w:r>
      <w:r w:rsidR="00F91A23" w:rsidRPr="00622E23">
        <w:rPr>
          <w:rFonts w:ascii="Segoe UI" w:hAnsi="Segoe UI" w:cs="Segoe UI"/>
          <w:sz w:val="20"/>
        </w:rPr>
        <w:t>OLIVEIRA TRUST DISTRIBUIDORA DE TÍTULOS E VALORES MOBILIÁRIOS S.A., instituição financeira com sede na Cidade do Rio de Janeiro, Estado do Rio de Janeiro, na Avenida das Américas, nº 3.434, bloco 7, sala 201, CEP 22640-102, inscrito no CNPJ/ME sob o nº 36.113.876/0001</w:t>
      </w:r>
      <w:r w:rsidR="00F91A23" w:rsidRPr="00622E23">
        <w:rPr>
          <w:rFonts w:ascii="Segoe UI" w:hAnsi="Segoe UI" w:cs="Segoe UI"/>
          <w:sz w:val="20"/>
        </w:rPr>
        <w:noBreakHyphen/>
        <w:t>91</w:t>
      </w:r>
      <w:r w:rsidR="000A3982" w:rsidRPr="00E5357E">
        <w:rPr>
          <w:rFonts w:ascii="Segoe UI" w:hAnsi="Segoe UI" w:cs="Segoe UI"/>
          <w:sz w:val="20"/>
        </w:rPr>
        <w:t xml:space="preserve"> </w:t>
      </w:r>
      <w:r w:rsidR="00C979FF" w:rsidRPr="00E5357E">
        <w:rPr>
          <w:rFonts w:ascii="Segoe UI" w:hAnsi="Segoe UI" w:cs="Segoe UI"/>
          <w:sz w:val="20"/>
        </w:rPr>
        <w:t>(“</w:t>
      </w:r>
      <w:r>
        <w:rPr>
          <w:rFonts w:ascii="Segoe UI" w:hAnsi="Segoe UI" w:cs="Segoe UI"/>
          <w:sz w:val="20"/>
          <w:u w:val="single"/>
        </w:rPr>
        <w:t>Agente</w:t>
      </w:r>
      <w:r w:rsidR="00C979FF" w:rsidRPr="00E5357E">
        <w:rPr>
          <w:rFonts w:ascii="Segoe UI" w:hAnsi="Segoe UI" w:cs="Segoe UI"/>
          <w:sz w:val="20"/>
          <w:u w:val="single"/>
        </w:rPr>
        <w:t xml:space="preserve"> </w:t>
      </w:r>
      <w:r w:rsidR="00BD0CBF">
        <w:rPr>
          <w:rFonts w:ascii="Segoe UI" w:hAnsi="Segoe UI" w:cs="Segoe UI"/>
          <w:sz w:val="20"/>
          <w:u w:val="single"/>
        </w:rPr>
        <w:t>de Liquidação</w:t>
      </w:r>
      <w:r w:rsidR="00C979FF" w:rsidRPr="00E5357E">
        <w:rPr>
          <w:rFonts w:ascii="Segoe UI" w:hAnsi="Segoe UI" w:cs="Segoe UI"/>
          <w:sz w:val="20"/>
        </w:rPr>
        <w:t>” e “</w:t>
      </w:r>
      <w:r w:rsidR="00C979FF" w:rsidRPr="00E5357E">
        <w:rPr>
          <w:rFonts w:ascii="Segoe UI" w:hAnsi="Segoe UI" w:cs="Segoe UI"/>
          <w:sz w:val="20"/>
          <w:u w:val="single"/>
        </w:rPr>
        <w:t>Escriturador</w:t>
      </w:r>
      <w:r w:rsidR="00C979FF" w:rsidRPr="00E5357E">
        <w:rPr>
          <w:rFonts w:ascii="Segoe UI" w:hAnsi="Segoe UI" w:cs="Segoe UI"/>
          <w:sz w:val="20"/>
        </w:rPr>
        <w:t xml:space="preserve">”, cuja definição inclui qualquer outra instituição que venha a suceder o </w:t>
      </w:r>
      <w:r>
        <w:rPr>
          <w:rFonts w:ascii="Segoe UI" w:hAnsi="Segoe UI" w:cs="Segoe UI"/>
          <w:sz w:val="20"/>
        </w:rPr>
        <w:t>Agente de Liquidação</w:t>
      </w:r>
      <w:r w:rsidR="00C979FF" w:rsidRPr="00E5357E">
        <w:rPr>
          <w:rFonts w:ascii="Segoe UI" w:hAnsi="Segoe UI" w:cs="Segoe UI"/>
          <w:sz w:val="20"/>
        </w:rPr>
        <w:t xml:space="preserve"> e/ou o Escriturador na prestação dos serviços relativos à Emissão e às Debêntures).</w:t>
      </w:r>
    </w:p>
    <w:p w14:paraId="12043444" w14:textId="77777777" w:rsidR="00A80293" w:rsidRPr="00E5357E" w:rsidRDefault="00A80293" w:rsidP="00207FCA">
      <w:pPr>
        <w:tabs>
          <w:tab w:val="left" w:pos="709"/>
        </w:tabs>
        <w:spacing w:before="12" w:after="12" w:line="290" w:lineRule="auto"/>
        <w:rPr>
          <w:rFonts w:ascii="Segoe UI" w:hAnsi="Segoe UI" w:cs="Segoe UI"/>
          <w:sz w:val="20"/>
        </w:rPr>
      </w:pPr>
    </w:p>
    <w:p w14:paraId="6C271E56" w14:textId="619377FE"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Aditamentos</w:t>
      </w:r>
      <w:r w:rsidRPr="00E5357E">
        <w:rPr>
          <w:rFonts w:ascii="Segoe UI" w:hAnsi="Segoe UI" w:cs="Segoe UI"/>
          <w:sz w:val="20"/>
        </w:rPr>
        <w:t>. Quaisquer aditamentos a esta Escritura de Emissão deverão ser firmados pela Emissora e pelo Agente Fiduciário</w:t>
      </w:r>
      <w:r w:rsidR="00AE65C8" w:rsidRPr="00E5357E">
        <w:rPr>
          <w:rFonts w:ascii="Segoe UI" w:hAnsi="Segoe UI" w:cs="Segoe UI"/>
          <w:sz w:val="20"/>
        </w:rPr>
        <w:t xml:space="preserve"> após aprovação em assembleia g</w:t>
      </w:r>
      <w:r w:rsidRPr="00E5357E">
        <w:rPr>
          <w:rFonts w:ascii="Segoe UI" w:hAnsi="Segoe UI" w:cs="Segoe UI"/>
          <w:sz w:val="20"/>
        </w:rPr>
        <w:t xml:space="preserve">eral de Debenturistas, observado o previsto na Cláusula </w:t>
      </w:r>
      <w:r w:rsidR="0054531E" w:rsidRPr="00E5357E">
        <w:rPr>
          <w:rFonts w:ascii="Segoe UI" w:hAnsi="Segoe UI" w:cs="Segoe UI"/>
          <w:sz w:val="20"/>
        </w:rPr>
        <w:fldChar w:fldCharType="begin"/>
      </w:r>
      <w:r w:rsidR="0054531E" w:rsidRPr="00E5357E">
        <w:rPr>
          <w:rFonts w:ascii="Segoe UI" w:hAnsi="Segoe UI" w:cs="Segoe UI"/>
          <w:sz w:val="20"/>
        </w:rPr>
        <w:instrText xml:space="preserve"> REF _Ref40852228 \r \h </w:instrText>
      </w:r>
      <w:r w:rsidR="00FC0D8B" w:rsidRPr="00E5357E">
        <w:rPr>
          <w:rFonts w:ascii="Segoe UI" w:hAnsi="Segoe UI" w:cs="Segoe UI"/>
          <w:sz w:val="20"/>
        </w:rPr>
        <w:instrText xml:space="preserve"> \* MERGEFORMAT </w:instrText>
      </w:r>
      <w:r w:rsidR="0054531E" w:rsidRPr="00E5357E">
        <w:rPr>
          <w:rFonts w:ascii="Segoe UI" w:hAnsi="Segoe UI" w:cs="Segoe UI"/>
          <w:sz w:val="20"/>
        </w:rPr>
      </w:r>
      <w:r w:rsidR="0054531E" w:rsidRPr="00E5357E">
        <w:rPr>
          <w:rFonts w:ascii="Segoe UI" w:hAnsi="Segoe UI" w:cs="Segoe UI"/>
          <w:sz w:val="20"/>
        </w:rPr>
        <w:fldChar w:fldCharType="separate"/>
      </w:r>
      <w:r w:rsidR="0054531E" w:rsidRPr="00E5357E">
        <w:rPr>
          <w:rFonts w:ascii="Segoe UI" w:hAnsi="Segoe UI" w:cs="Segoe UI"/>
          <w:sz w:val="20"/>
        </w:rPr>
        <w:t>5.8</w:t>
      </w:r>
      <w:r w:rsidR="0054531E" w:rsidRPr="00E5357E">
        <w:rPr>
          <w:rFonts w:ascii="Segoe UI" w:hAnsi="Segoe UI" w:cs="Segoe UI"/>
          <w:sz w:val="20"/>
        </w:rPr>
        <w:fldChar w:fldCharType="end"/>
      </w:r>
      <w:r w:rsidR="0054531E" w:rsidRPr="00E5357E">
        <w:rPr>
          <w:rFonts w:ascii="Segoe UI" w:hAnsi="Segoe UI" w:cs="Segoe UI"/>
          <w:sz w:val="20"/>
        </w:rPr>
        <w:t xml:space="preserve"> a</w:t>
      </w:r>
      <w:r w:rsidRPr="00E5357E">
        <w:rPr>
          <w:rFonts w:ascii="Segoe UI" w:hAnsi="Segoe UI" w:cs="Segoe UI"/>
          <w:sz w:val="20"/>
        </w:rPr>
        <w:t>baixo, e posteriormente arquivados na JUCESP.</w:t>
      </w:r>
    </w:p>
    <w:p w14:paraId="33C3C95F" w14:textId="77777777" w:rsidR="00A80293" w:rsidRPr="00E5357E" w:rsidRDefault="00A80293" w:rsidP="00207FCA">
      <w:pPr>
        <w:widowControl w:val="0"/>
        <w:tabs>
          <w:tab w:val="left" w:pos="1134"/>
        </w:tabs>
        <w:spacing w:before="12" w:after="12" w:line="290" w:lineRule="auto"/>
        <w:ind w:left="340"/>
        <w:rPr>
          <w:rFonts w:ascii="Segoe UI" w:hAnsi="Segoe UI" w:cs="Segoe UI"/>
          <w:sz w:val="20"/>
        </w:rPr>
      </w:pPr>
    </w:p>
    <w:p w14:paraId="79110C5D" w14:textId="7B4EEF35"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7" w:name="_Ref40852228"/>
      <w:r w:rsidRPr="00E5357E">
        <w:rPr>
          <w:rFonts w:ascii="Segoe UI" w:hAnsi="Segoe UI" w:cs="Segoe UI"/>
          <w:i/>
          <w:sz w:val="20"/>
        </w:rPr>
        <w:t>Hipóteses de Aditamento da Escritura sem aprovação dos Debenturistas.</w:t>
      </w:r>
      <w:r w:rsidRPr="00E5357E">
        <w:rPr>
          <w:rFonts w:ascii="Segoe UI" w:hAnsi="Segoe UI" w:cs="Segoe UI"/>
          <w:sz w:val="20"/>
        </w:rPr>
        <w:t xml:space="preserve"> As Partes concordam que a presente Escritura de Emissão, assim como os demais documentos da Emissão poderão ser alterados, sem a necessidade de qualquer aprovação dos Debenturistas, desde que não haja qualquer custo ou despesa adicional para os Debenturistas e sempre que e somente (i) alterações a quaisquer documentos da Emissão já expressamente permitidas nos termos do(s) respectivo(s) documento(s) da Emissão; (ii) quando tal alteração decorrer exclusivamente da necessidade de atendimento a exigências de adequação a normas legais, regulamentares ou exigências da CVM ou da ANBIMA; (iii) quando verificado erro material, seja ele um erro grosseiro, de digitação ou aritmético; (iv) em virtude da atualização dos dados cadastrais das Partes, tais como alteração na razão social, endereço e telefone, entre outros constantes do preâmbulo e da Cláusula </w:t>
      </w:r>
      <w:r w:rsidR="0054531E" w:rsidRPr="00E5357E">
        <w:rPr>
          <w:rFonts w:ascii="Segoe UI" w:hAnsi="Segoe UI" w:cs="Segoe UI"/>
          <w:sz w:val="20"/>
        </w:rPr>
        <w:fldChar w:fldCharType="begin"/>
      </w:r>
      <w:r w:rsidR="0054531E" w:rsidRPr="00E5357E">
        <w:rPr>
          <w:rFonts w:ascii="Segoe UI" w:hAnsi="Segoe UI" w:cs="Segoe UI"/>
          <w:sz w:val="20"/>
        </w:rPr>
        <w:instrText xml:space="preserve"> REF _Ref40852343 \r \h </w:instrText>
      </w:r>
      <w:r w:rsidR="00FC0D8B" w:rsidRPr="00E5357E">
        <w:rPr>
          <w:rFonts w:ascii="Segoe UI" w:hAnsi="Segoe UI" w:cs="Segoe UI"/>
          <w:sz w:val="20"/>
        </w:rPr>
        <w:instrText xml:space="preserve"> \* MERGEFORMAT </w:instrText>
      </w:r>
      <w:r w:rsidR="0054531E" w:rsidRPr="00E5357E">
        <w:rPr>
          <w:rFonts w:ascii="Segoe UI" w:hAnsi="Segoe UI" w:cs="Segoe UI"/>
          <w:sz w:val="20"/>
        </w:rPr>
      </w:r>
      <w:r w:rsidR="0054531E" w:rsidRPr="00E5357E">
        <w:rPr>
          <w:rFonts w:ascii="Segoe UI" w:hAnsi="Segoe UI" w:cs="Segoe UI"/>
          <w:sz w:val="20"/>
        </w:rPr>
        <w:fldChar w:fldCharType="separate"/>
      </w:r>
      <w:r w:rsidR="00CE3A06">
        <w:rPr>
          <w:rFonts w:ascii="Segoe UI" w:hAnsi="Segoe UI" w:cs="Segoe UI"/>
          <w:sz w:val="20"/>
        </w:rPr>
        <w:t>6.23</w:t>
      </w:r>
      <w:r w:rsidR="0054531E" w:rsidRPr="00E5357E">
        <w:rPr>
          <w:rFonts w:ascii="Segoe UI" w:hAnsi="Segoe UI" w:cs="Segoe UI"/>
          <w:sz w:val="20"/>
        </w:rPr>
        <w:fldChar w:fldCharType="end"/>
      </w:r>
      <w:r w:rsidR="00A65F6A" w:rsidRPr="00E5357E">
        <w:rPr>
          <w:rFonts w:ascii="Segoe UI" w:hAnsi="Segoe UI" w:cs="Segoe UI"/>
          <w:sz w:val="20"/>
        </w:rPr>
        <w:t xml:space="preserve"> </w:t>
      </w:r>
      <w:r w:rsidRPr="00E5357E">
        <w:rPr>
          <w:rFonts w:ascii="Segoe UI" w:hAnsi="Segoe UI" w:cs="Segoe UI"/>
          <w:sz w:val="20"/>
        </w:rPr>
        <w:t>desta Escritura de Emissão</w:t>
      </w:r>
      <w:r w:rsidR="00674A8C" w:rsidRPr="00E5357E">
        <w:rPr>
          <w:rFonts w:ascii="Segoe UI" w:hAnsi="Segoe UI" w:cs="Segoe UI"/>
          <w:sz w:val="20"/>
        </w:rPr>
        <w:t xml:space="preserve"> (“</w:t>
      </w:r>
      <w:r w:rsidR="00674A8C" w:rsidRPr="00E5357E">
        <w:rPr>
          <w:rFonts w:ascii="Segoe UI" w:hAnsi="Segoe UI" w:cs="Segoe UI"/>
          <w:sz w:val="20"/>
          <w:u w:val="single"/>
        </w:rPr>
        <w:t>Aditamento</w:t>
      </w:r>
      <w:r w:rsidR="00674A8C" w:rsidRPr="00E5357E">
        <w:rPr>
          <w:rFonts w:ascii="Segoe UI" w:hAnsi="Segoe UI" w:cs="Segoe UI"/>
          <w:sz w:val="20"/>
        </w:rPr>
        <w:t>”)</w:t>
      </w:r>
      <w:r w:rsidRPr="00E5357E">
        <w:rPr>
          <w:rFonts w:ascii="Segoe UI" w:hAnsi="Segoe UI" w:cs="Segoe UI"/>
          <w:i/>
          <w:sz w:val="20"/>
        </w:rPr>
        <w:t>.</w:t>
      </w:r>
      <w:bookmarkEnd w:id="17"/>
    </w:p>
    <w:p w14:paraId="1E14373C" w14:textId="77777777" w:rsidR="00A80293" w:rsidRPr="00E5357E" w:rsidRDefault="00A80293" w:rsidP="00207FCA">
      <w:pPr>
        <w:widowControl w:val="0"/>
        <w:tabs>
          <w:tab w:val="left" w:pos="1134"/>
        </w:tabs>
        <w:spacing w:before="12" w:after="12" w:line="290" w:lineRule="auto"/>
        <w:ind w:left="340"/>
        <w:rPr>
          <w:rFonts w:ascii="Segoe UI" w:hAnsi="Segoe UI" w:cs="Segoe UI"/>
          <w:sz w:val="20"/>
        </w:rPr>
      </w:pPr>
    </w:p>
    <w:p w14:paraId="0897BE8F" w14:textId="77777777" w:rsidR="00A80293" w:rsidRPr="00E5357E" w:rsidRDefault="00C979FF" w:rsidP="00207FCA">
      <w:pPr>
        <w:keepNext/>
        <w:widowControl w:val="0"/>
        <w:numPr>
          <w:ilvl w:val="0"/>
          <w:numId w:val="3"/>
        </w:numPr>
        <w:spacing w:before="12" w:after="12" w:line="290" w:lineRule="auto"/>
        <w:ind w:left="357" w:hanging="357"/>
        <w:rPr>
          <w:rFonts w:ascii="Segoe UI" w:hAnsi="Segoe UI" w:cs="Segoe UI"/>
          <w:smallCaps/>
          <w:spacing w:val="-2"/>
          <w:sz w:val="20"/>
          <w:u w:val="single"/>
        </w:rPr>
      </w:pPr>
      <w:r w:rsidRPr="00E5357E">
        <w:rPr>
          <w:rFonts w:ascii="Segoe UI" w:hAnsi="Segoe UI" w:cs="Segoe UI"/>
          <w:smallCaps/>
          <w:spacing w:val="-2"/>
          <w:sz w:val="20"/>
          <w:u w:val="single"/>
        </w:rPr>
        <w:t>Características das Debêntures</w:t>
      </w:r>
    </w:p>
    <w:p w14:paraId="40762B8C" w14:textId="77777777" w:rsidR="00A80293" w:rsidRPr="00E5357E" w:rsidRDefault="00A80293" w:rsidP="00207FCA">
      <w:pPr>
        <w:keepNext/>
        <w:widowControl w:val="0"/>
        <w:spacing w:before="12" w:after="12" w:line="290" w:lineRule="auto"/>
        <w:ind w:left="357"/>
        <w:rPr>
          <w:rFonts w:ascii="Segoe UI" w:hAnsi="Segoe UI" w:cs="Segoe UI"/>
          <w:smallCaps/>
          <w:spacing w:val="-2"/>
          <w:sz w:val="20"/>
          <w:u w:val="single"/>
        </w:rPr>
      </w:pPr>
    </w:p>
    <w:p w14:paraId="10716B29" w14:textId="12C21AD9"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8" w:name="_Ref130282609"/>
      <w:r w:rsidRPr="00E5357E">
        <w:rPr>
          <w:rFonts w:ascii="Segoe UI" w:hAnsi="Segoe UI" w:cs="Segoe UI"/>
          <w:i/>
          <w:sz w:val="20"/>
        </w:rPr>
        <w:t>Data de Emissão</w:t>
      </w:r>
      <w:r w:rsidRPr="00E5357E">
        <w:rPr>
          <w:rFonts w:ascii="Segoe UI" w:hAnsi="Segoe UI" w:cs="Segoe UI"/>
          <w:sz w:val="20"/>
        </w:rPr>
        <w:t xml:space="preserve">. Para todos os efeitos legais, a data de emissão das Debêntures será o dia </w:t>
      </w:r>
      <w:r w:rsidR="0065183F" w:rsidRPr="00E5357E">
        <w:rPr>
          <w:rFonts w:ascii="Segoe UI" w:hAnsi="Segoe UI" w:cs="Segoe UI"/>
          <w:sz w:val="20"/>
        </w:rPr>
        <w:t>2</w:t>
      </w:r>
      <w:r w:rsidR="004172F0">
        <w:rPr>
          <w:rFonts w:ascii="Segoe UI" w:hAnsi="Segoe UI" w:cs="Segoe UI"/>
          <w:sz w:val="20"/>
        </w:rPr>
        <w:t>8</w:t>
      </w:r>
      <w:r w:rsidRPr="00E5357E">
        <w:rPr>
          <w:rFonts w:ascii="Segoe UI" w:hAnsi="Segoe UI" w:cs="Segoe UI"/>
          <w:sz w:val="20"/>
        </w:rPr>
        <w:t xml:space="preserve"> de </w:t>
      </w:r>
      <w:r w:rsidR="00864808" w:rsidRPr="00E5357E">
        <w:rPr>
          <w:rFonts w:ascii="Segoe UI" w:hAnsi="Segoe UI" w:cs="Segoe UI"/>
          <w:sz w:val="20"/>
        </w:rPr>
        <w:t>maio</w:t>
      </w:r>
      <w:r w:rsidR="00FF14A1" w:rsidRPr="00E5357E">
        <w:rPr>
          <w:rFonts w:ascii="Segoe UI" w:hAnsi="Segoe UI" w:cs="Segoe UI"/>
          <w:sz w:val="20"/>
        </w:rPr>
        <w:t xml:space="preserve"> </w:t>
      </w:r>
      <w:r w:rsidRPr="00E5357E">
        <w:rPr>
          <w:rFonts w:ascii="Segoe UI" w:hAnsi="Segoe UI" w:cs="Segoe UI"/>
          <w:sz w:val="20"/>
        </w:rPr>
        <w:t>de 20</w:t>
      </w:r>
      <w:r w:rsidR="00FF14A1" w:rsidRPr="00E5357E">
        <w:rPr>
          <w:rFonts w:ascii="Segoe UI" w:hAnsi="Segoe UI" w:cs="Segoe UI"/>
          <w:sz w:val="20"/>
        </w:rPr>
        <w:t>20</w:t>
      </w:r>
      <w:r w:rsidRPr="00E5357E">
        <w:rPr>
          <w:rFonts w:ascii="Segoe UI" w:hAnsi="Segoe UI" w:cs="Segoe UI"/>
          <w:sz w:val="20"/>
        </w:rPr>
        <w:t xml:space="preserve"> (“</w:t>
      </w:r>
      <w:r w:rsidRPr="00E5357E">
        <w:rPr>
          <w:rFonts w:ascii="Segoe UI" w:hAnsi="Segoe UI" w:cs="Segoe UI"/>
          <w:sz w:val="20"/>
          <w:u w:val="single"/>
        </w:rPr>
        <w:t>Data de Emissão</w:t>
      </w:r>
      <w:r w:rsidRPr="00E5357E">
        <w:rPr>
          <w:rFonts w:ascii="Segoe UI" w:hAnsi="Segoe UI" w:cs="Segoe UI"/>
          <w:sz w:val="20"/>
        </w:rPr>
        <w:t xml:space="preserve">”). </w:t>
      </w:r>
    </w:p>
    <w:p w14:paraId="6A28BA71" w14:textId="77777777" w:rsidR="00A80293" w:rsidRPr="00E5357E" w:rsidRDefault="00A80293" w:rsidP="00207FCA">
      <w:pPr>
        <w:spacing w:before="12" w:after="12" w:line="290" w:lineRule="auto"/>
        <w:ind w:left="709"/>
        <w:rPr>
          <w:rFonts w:ascii="Segoe UI" w:hAnsi="Segoe UI" w:cs="Segoe UI"/>
          <w:sz w:val="20"/>
        </w:rPr>
      </w:pPr>
    </w:p>
    <w:bookmarkEnd w:id="18"/>
    <w:p w14:paraId="378563E2" w14:textId="71DF858D"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Valor Nominal Unitário</w:t>
      </w:r>
      <w:r w:rsidRPr="00E5357E">
        <w:rPr>
          <w:rFonts w:ascii="Segoe UI" w:hAnsi="Segoe UI" w:cs="Segoe UI"/>
          <w:sz w:val="20"/>
        </w:rPr>
        <w:t xml:space="preserve">. </w:t>
      </w:r>
      <w:bookmarkStart w:id="19" w:name="_Ref130363099"/>
      <w:r w:rsidRPr="00E5357E">
        <w:rPr>
          <w:rFonts w:ascii="Segoe UI" w:hAnsi="Segoe UI" w:cs="Segoe UI"/>
          <w:sz w:val="20"/>
        </w:rPr>
        <w:t>O valor nominal unitário das Debêntures, na Data de Emissão, será de R$</w:t>
      </w:r>
      <w:r w:rsidR="00864808" w:rsidRPr="00E5357E">
        <w:rPr>
          <w:rFonts w:ascii="Segoe UI" w:hAnsi="Segoe UI" w:cs="Segoe UI"/>
          <w:sz w:val="20"/>
        </w:rPr>
        <w:t>1.000,00</w:t>
      </w:r>
      <w:r w:rsidRPr="00E5357E">
        <w:rPr>
          <w:rFonts w:ascii="Segoe UI" w:hAnsi="Segoe UI" w:cs="Segoe UI"/>
          <w:sz w:val="20"/>
        </w:rPr>
        <w:t xml:space="preserve"> (</w:t>
      </w:r>
      <w:r w:rsidR="00864808" w:rsidRPr="00E5357E">
        <w:rPr>
          <w:rFonts w:ascii="Segoe UI" w:hAnsi="Segoe UI" w:cs="Segoe UI"/>
          <w:sz w:val="20"/>
        </w:rPr>
        <w:t>mil</w:t>
      </w:r>
      <w:r w:rsidRPr="00E5357E">
        <w:rPr>
          <w:rFonts w:ascii="Segoe UI" w:hAnsi="Segoe UI" w:cs="Segoe UI"/>
          <w:sz w:val="20"/>
        </w:rPr>
        <w:t xml:space="preserve"> reais) (“</w:t>
      </w:r>
      <w:r w:rsidRPr="00E5357E">
        <w:rPr>
          <w:rFonts w:ascii="Segoe UI" w:hAnsi="Segoe UI" w:cs="Segoe UI"/>
          <w:sz w:val="20"/>
          <w:u w:val="single"/>
        </w:rPr>
        <w:t>Valor Nominal Unitário</w:t>
      </w:r>
      <w:r w:rsidRPr="00E5357E">
        <w:rPr>
          <w:rFonts w:ascii="Segoe UI" w:hAnsi="Segoe UI" w:cs="Segoe UI"/>
          <w:sz w:val="20"/>
        </w:rPr>
        <w:t>”).</w:t>
      </w:r>
      <w:r w:rsidR="00864808" w:rsidRPr="00E5357E">
        <w:rPr>
          <w:rFonts w:ascii="Segoe UI" w:hAnsi="Segoe UI" w:cs="Segoe UI"/>
          <w:sz w:val="20"/>
        </w:rPr>
        <w:t xml:space="preserve"> </w:t>
      </w:r>
    </w:p>
    <w:p w14:paraId="13559EFC" w14:textId="77777777" w:rsidR="00A80293" w:rsidRPr="00E5357E" w:rsidRDefault="00A80293" w:rsidP="00207FCA">
      <w:pPr>
        <w:tabs>
          <w:tab w:val="left" w:pos="709"/>
        </w:tabs>
        <w:spacing w:before="12" w:after="12" w:line="290" w:lineRule="auto"/>
        <w:rPr>
          <w:rFonts w:ascii="Segoe UI" w:hAnsi="Segoe UI" w:cs="Segoe UI"/>
          <w:sz w:val="20"/>
        </w:rPr>
      </w:pPr>
    </w:p>
    <w:p w14:paraId="56C0E0C5" w14:textId="77777777"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Conversibilidade e Permutabilidade</w:t>
      </w:r>
      <w:r w:rsidRPr="00E5357E">
        <w:rPr>
          <w:rFonts w:ascii="Segoe UI" w:hAnsi="Segoe UI" w:cs="Segoe UI"/>
          <w:sz w:val="20"/>
        </w:rPr>
        <w:t>. As Debêntures serão simples, ou seja, não conversíveis e não permutáveis em ações de emissão da Emissora.</w:t>
      </w:r>
    </w:p>
    <w:p w14:paraId="407BBA63" w14:textId="77777777" w:rsidR="00A80293" w:rsidRPr="00E5357E" w:rsidRDefault="00A80293" w:rsidP="00207FCA">
      <w:pPr>
        <w:tabs>
          <w:tab w:val="left" w:pos="709"/>
        </w:tabs>
        <w:spacing w:before="12" w:after="12" w:line="290" w:lineRule="auto"/>
        <w:rPr>
          <w:rFonts w:ascii="Segoe UI" w:hAnsi="Segoe UI" w:cs="Segoe UI"/>
          <w:sz w:val="20"/>
        </w:rPr>
      </w:pPr>
    </w:p>
    <w:bookmarkEnd w:id="19"/>
    <w:p w14:paraId="65AA331E" w14:textId="77777777"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Espécie</w:t>
      </w:r>
      <w:r w:rsidRPr="00E5357E">
        <w:rPr>
          <w:rFonts w:ascii="Segoe UI" w:hAnsi="Segoe UI" w:cs="Segoe UI"/>
          <w:sz w:val="20"/>
        </w:rPr>
        <w:t xml:space="preserve">. As Debêntures são da espécie quirografária, sem garantia, ou seja, as Debêntures não conferirão qualquer privilégio especial ou geral a seus titulares, bem como não será segregado nenhum dos bens da Emissora em particular para garantia dos Debenturistas em caso de necessidade de execução judicial ou extrajudicial das obrigações da Emissora decorrentes das Debêntures. </w:t>
      </w:r>
    </w:p>
    <w:p w14:paraId="4D77E6DB" w14:textId="77777777" w:rsidR="00A80293" w:rsidRPr="00E5357E" w:rsidRDefault="00A80293" w:rsidP="00207FCA">
      <w:pPr>
        <w:tabs>
          <w:tab w:val="left" w:pos="709"/>
        </w:tabs>
        <w:spacing w:before="12" w:after="12" w:line="290" w:lineRule="auto"/>
        <w:rPr>
          <w:rFonts w:ascii="Segoe UI" w:hAnsi="Segoe UI" w:cs="Segoe UI"/>
          <w:sz w:val="20"/>
        </w:rPr>
      </w:pPr>
    </w:p>
    <w:p w14:paraId="0BE03B0D" w14:textId="77777777" w:rsidR="00A80293" w:rsidRPr="00E5357E"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E5357E">
        <w:rPr>
          <w:rFonts w:ascii="Segoe UI" w:hAnsi="Segoe UI" w:cs="Segoe UI"/>
          <w:i/>
          <w:sz w:val="20"/>
        </w:rPr>
        <w:t>Forma e Comprovação de Titularidade</w:t>
      </w:r>
      <w:r w:rsidRPr="00E5357E">
        <w:rPr>
          <w:rFonts w:ascii="Segoe UI" w:hAnsi="Segoe UI" w:cs="Segoe UI"/>
          <w:sz w:val="20"/>
        </w:rPr>
        <w:t>. 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dos Debenturistas para as Debêntures custodiadas eletronicamente na B3.</w:t>
      </w:r>
    </w:p>
    <w:p w14:paraId="34460CE2" w14:textId="77777777" w:rsidR="00A80293" w:rsidRPr="00E5357E" w:rsidRDefault="00A80293" w:rsidP="00207FCA">
      <w:pPr>
        <w:tabs>
          <w:tab w:val="left" w:pos="709"/>
        </w:tabs>
        <w:spacing w:before="12" w:after="12" w:line="290" w:lineRule="auto"/>
        <w:rPr>
          <w:rFonts w:ascii="Segoe UI" w:hAnsi="Segoe UI" w:cs="Segoe UI"/>
          <w:sz w:val="20"/>
        </w:rPr>
      </w:pPr>
    </w:p>
    <w:p w14:paraId="7E69058D" w14:textId="1F820273" w:rsidR="00A80293" w:rsidRPr="00E5357E" w:rsidRDefault="00C979FF" w:rsidP="00207FCA">
      <w:pPr>
        <w:widowControl w:val="0"/>
        <w:numPr>
          <w:ilvl w:val="1"/>
          <w:numId w:val="3"/>
        </w:numPr>
        <w:tabs>
          <w:tab w:val="left" w:pos="1134"/>
        </w:tabs>
        <w:spacing w:before="12" w:after="12" w:line="290" w:lineRule="auto"/>
        <w:ind w:left="340" w:firstLine="4"/>
        <w:rPr>
          <w:rFonts w:ascii="Segoe UI" w:hAnsi="Segoe UI" w:cs="Segoe UI"/>
          <w:sz w:val="20"/>
        </w:rPr>
      </w:pPr>
      <w:r w:rsidRPr="00E5357E">
        <w:rPr>
          <w:rFonts w:ascii="Segoe UI" w:hAnsi="Segoe UI" w:cs="Segoe UI"/>
          <w:i/>
          <w:sz w:val="20"/>
        </w:rPr>
        <w:t>Prazos e Datas de Vencimento</w:t>
      </w:r>
      <w:r w:rsidRPr="00E5357E">
        <w:rPr>
          <w:rFonts w:ascii="Segoe UI" w:hAnsi="Segoe UI" w:cs="Segoe UI"/>
          <w:sz w:val="20"/>
        </w:rPr>
        <w:t>. Observado o disposto nesta Escritura de Emissão e ressalvadas as hipót</w:t>
      </w:r>
      <w:r w:rsidR="00E22F91" w:rsidRPr="00E5357E">
        <w:rPr>
          <w:rFonts w:ascii="Segoe UI" w:hAnsi="Segoe UI" w:cs="Segoe UI"/>
          <w:sz w:val="20"/>
        </w:rPr>
        <w:t xml:space="preserve">eses de vencimento antecipado </w:t>
      </w:r>
      <w:r w:rsidRPr="00E5357E">
        <w:rPr>
          <w:rFonts w:ascii="Segoe UI" w:hAnsi="Segoe UI" w:cs="Segoe UI"/>
          <w:sz w:val="20"/>
        </w:rPr>
        <w:t xml:space="preserve">previstas nesta Escritura de Emissão o prazo de vencimento das Debêntures </w:t>
      </w:r>
      <w:r w:rsidR="00FF14A1" w:rsidRPr="00E5357E">
        <w:rPr>
          <w:rFonts w:ascii="Segoe UI" w:hAnsi="Segoe UI" w:cs="Segoe UI"/>
          <w:sz w:val="20"/>
        </w:rPr>
        <w:t xml:space="preserve">será de </w:t>
      </w:r>
      <w:r w:rsidR="00864808" w:rsidRPr="00E5357E">
        <w:rPr>
          <w:rFonts w:ascii="Segoe UI" w:hAnsi="Segoe UI" w:cs="Segoe UI"/>
          <w:sz w:val="20"/>
        </w:rPr>
        <w:t>3</w:t>
      </w:r>
      <w:r w:rsidR="00FF14A1" w:rsidRPr="00E5357E">
        <w:rPr>
          <w:rFonts w:ascii="Segoe UI" w:hAnsi="Segoe UI" w:cs="Segoe UI"/>
          <w:sz w:val="20"/>
        </w:rPr>
        <w:t xml:space="preserve"> (</w:t>
      </w:r>
      <w:r w:rsidR="00864808" w:rsidRPr="00E5357E">
        <w:rPr>
          <w:rFonts w:ascii="Segoe UI" w:hAnsi="Segoe UI" w:cs="Segoe UI"/>
          <w:sz w:val="20"/>
        </w:rPr>
        <w:t>três</w:t>
      </w:r>
      <w:r w:rsidR="00FF14A1" w:rsidRPr="00E5357E">
        <w:rPr>
          <w:rFonts w:ascii="Segoe UI" w:hAnsi="Segoe UI" w:cs="Segoe UI"/>
          <w:sz w:val="20"/>
        </w:rPr>
        <w:t xml:space="preserve">) anos </w:t>
      </w:r>
      <w:r w:rsidRPr="00E5357E">
        <w:rPr>
          <w:rFonts w:ascii="Segoe UI" w:hAnsi="Segoe UI" w:cs="Segoe UI"/>
          <w:sz w:val="20"/>
        </w:rPr>
        <w:t xml:space="preserve">contados da Data de Emissão, vencendo-se, portanto, em </w:t>
      </w:r>
      <w:r w:rsidR="0065183F" w:rsidRPr="00E5357E">
        <w:rPr>
          <w:rFonts w:ascii="Segoe UI" w:hAnsi="Segoe UI" w:cs="Segoe UI"/>
          <w:sz w:val="20"/>
        </w:rPr>
        <w:t>2</w:t>
      </w:r>
      <w:r w:rsidR="004172F0">
        <w:rPr>
          <w:rFonts w:ascii="Segoe UI" w:hAnsi="Segoe UI" w:cs="Segoe UI"/>
          <w:sz w:val="20"/>
        </w:rPr>
        <w:t>8</w:t>
      </w:r>
      <w:r w:rsidRPr="00E5357E">
        <w:rPr>
          <w:rFonts w:ascii="Segoe UI" w:hAnsi="Segoe UI" w:cs="Segoe UI"/>
          <w:sz w:val="20"/>
        </w:rPr>
        <w:t xml:space="preserve"> de </w:t>
      </w:r>
      <w:r w:rsidR="0065183F" w:rsidRPr="00E5357E">
        <w:rPr>
          <w:rFonts w:ascii="Segoe UI" w:hAnsi="Segoe UI" w:cs="Segoe UI"/>
          <w:sz w:val="20"/>
        </w:rPr>
        <w:t xml:space="preserve">maio </w:t>
      </w:r>
      <w:r w:rsidRPr="00E5357E">
        <w:rPr>
          <w:rFonts w:ascii="Segoe UI" w:hAnsi="Segoe UI" w:cs="Segoe UI"/>
          <w:sz w:val="20"/>
        </w:rPr>
        <w:t>de 202</w:t>
      </w:r>
      <w:r w:rsidR="00864808" w:rsidRPr="00E5357E">
        <w:rPr>
          <w:rFonts w:ascii="Segoe UI" w:hAnsi="Segoe UI" w:cs="Segoe UI"/>
          <w:sz w:val="20"/>
        </w:rPr>
        <w:t>3</w:t>
      </w:r>
      <w:r w:rsidRPr="00E5357E">
        <w:rPr>
          <w:rFonts w:ascii="Segoe UI" w:hAnsi="Segoe UI" w:cs="Segoe UI"/>
          <w:sz w:val="20"/>
        </w:rPr>
        <w:t xml:space="preserve"> (“</w:t>
      </w:r>
      <w:r w:rsidRPr="00E5357E">
        <w:rPr>
          <w:rFonts w:ascii="Segoe UI" w:hAnsi="Segoe UI" w:cs="Segoe UI"/>
          <w:sz w:val="20"/>
          <w:u w:val="single"/>
        </w:rPr>
        <w:t>Data de Vencimento</w:t>
      </w:r>
      <w:r w:rsidRPr="00E5357E">
        <w:rPr>
          <w:rFonts w:ascii="Segoe UI" w:hAnsi="Segoe UI" w:cs="Segoe UI"/>
          <w:sz w:val="20"/>
        </w:rPr>
        <w:t>”).</w:t>
      </w:r>
    </w:p>
    <w:p w14:paraId="1E06EF0E" w14:textId="77777777" w:rsidR="00A80293" w:rsidRPr="00E5357E" w:rsidRDefault="00A80293" w:rsidP="00207FCA">
      <w:pPr>
        <w:tabs>
          <w:tab w:val="left" w:pos="709"/>
        </w:tabs>
        <w:spacing w:before="12" w:after="12" w:line="290" w:lineRule="auto"/>
        <w:rPr>
          <w:rFonts w:ascii="Segoe UI" w:hAnsi="Segoe UI" w:cs="Segoe UI"/>
          <w:sz w:val="20"/>
        </w:rPr>
      </w:pPr>
    </w:p>
    <w:p w14:paraId="73498E1B" w14:textId="0D128D64" w:rsidR="00A80293" w:rsidRPr="00E5357E" w:rsidRDefault="00C979FF" w:rsidP="00AE65C8">
      <w:pPr>
        <w:widowControl w:val="0"/>
        <w:numPr>
          <w:ilvl w:val="1"/>
          <w:numId w:val="3"/>
        </w:numPr>
        <w:tabs>
          <w:tab w:val="left" w:pos="1134"/>
        </w:tabs>
        <w:spacing w:before="12" w:after="12" w:line="290" w:lineRule="auto"/>
        <w:ind w:left="340" w:firstLine="4"/>
        <w:rPr>
          <w:rFonts w:ascii="Segoe UI" w:hAnsi="Segoe UI" w:cs="Segoe UI"/>
          <w:sz w:val="20"/>
        </w:rPr>
      </w:pPr>
      <w:r w:rsidRPr="00E5357E">
        <w:rPr>
          <w:rFonts w:ascii="Segoe UI" w:hAnsi="Segoe UI" w:cs="Segoe UI"/>
          <w:i/>
          <w:sz w:val="20"/>
        </w:rPr>
        <w:t>Amortização do Valor Nominal Unitário</w:t>
      </w:r>
      <w:r w:rsidRPr="00E5357E">
        <w:rPr>
          <w:rFonts w:ascii="Segoe UI" w:hAnsi="Segoe UI" w:cs="Segoe UI"/>
          <w:sz w:val="20"/>
        </w:rPr>
        <w:t xml:space="preserve">. Observado o disposto nesta Escritura de Emissão e ressalvadas as hipóteses de vencimento antecipado </w:t>
      </w:r>
      <w:r w:rsidR="00625D4B" w:rsidRPr="00E5357E">
        <w:rPr>
          <w:rFonts w:ascii="Segoe UI" w:hAnsi="Segoe UI" w:cs="Segoe UI"/>
          <w:sz w:val="20"/>
        </w:rPr>
        <w:t xml:space="preserve">aqui </w:t>
      </w:r>
      <w:r w:rsidRPr="00E5357E">
        <w:rPr>
          <w:rFonts w:ascii="Segoe UI" w:hAnsi="Segoe UI" w:cs="Segoe UI"/>
          <w:sz w:val="20"/>
        </w:rPr>
        <w:t xml:space="preserve">previstas, o Valor Nominal Unitário das Debêntures será integralmente amortizado em uma única parcela, na Data de Vencimento das </w:t>
      </w:r>
      <w:r w:rsidR="00E22F91" w:rsidRPr="00E5357E">
        <w:rPr>
          <w:rFonts w:ascii="Segoe UI" w:hAnsi="Segoe UI" w:cs="Segoe UI"/>
          <w:sz w:val="20"/>
        </w:rPr>
        <w:t>Debêntures.</w:t>
      </w:r>
    </w:p>
    <w:p w14:paraId="15A8E5D8" w14:textId="061349FC" w:rsidR="00E22F91" w:rsidRPr="00E5357E" w:rsidRDefault="00E22F91" w:rsidP="00207FCA">
      <w:pPr>
        <w:spacing w:before="12" w:after="12" w:line="290" w:lineRule="auto"/>
        <w:rPr>
          <w:rFonts w:ascii="Segoe UI" w:hAnsi="Segoe UI" w:cs="Segoe UI"/>
          <w:sz w:val="20"/>
        </w:rPr>
      </w:pPr>
    </w:p>
    <w:p w14:paraId="7DF3E672" w14:textId="37255973" w:rsidR="00E75793" w:rsidRDefault="00E75793" w:rsidP="00207FCA">
      <w:pPr>
        <w:widowControl w:val="0"/>
        <w:numPr>
          <w:ilvl w:val="1"/>
          <w:numId w:val="3"/>
        </w:numPr>
        <w:tabs>
          <w:tab w:val="left" w:pos="1134"/>
        </w:tabs>
        <w:spacing w:before="12" w:after="12" w:line="290" w:lineRule="auto"/>
        <w:ind w:left="340" w:firstLine="4"/>
        <w:rPr>
          <w:rFonts w:ascii="Segoe UI" w:hAnsi="Segoe UI" w:cs="Segoe UI"/>
          <w:sz w:val="20"/>
        </w:rPr>
      </w:pPr>
      <w:bookmarkStart w:id="20" w:name="_Ref137107211"/>
      <w:bookmarkStart w:id="21" w:name="_Ref535067474"/>
      <w:bookmarkStart w:id="22" w:name="_Ref532046773"/>
      <w:r w:rsidRPr="00E75793">
        <w:rPr>
          <w:rFonts w:ascii="Segoe UI" w:hAnsi="Segoe UI" w:cs="Segoe UI"/>
          <w:i/>
          <w:sz w:val="20"/>
        </w:rPr>
        <w:t>Atualização Monetária</w:t>
      </w:r>
      <w:r>
        <w:rPr>
          <w:rFonts w:ascii="Segoe UI" w:hAnsi="Segoe UI" w:cs="Segoe UI"/>
          <w:sz w:val="20"/>
        </w:rPr>
        <w:t>. O Valor Nominal Unitário das Debêntures não será atualizado monetariamente.</w:t>
      </w:r>
    </w:p>
    <w:p w14:paraId="444571A3" w14:textId="77777777" w:rsidR="00E75793" w:rsidRPr="00E75793" w:rsidRDefault="00E75793" w:rsidP="00E75793">
      <w:pPr>
        <w:widowControl w:val="0"/>
        <w:tabs>
          <w:tab w:val="left" w:pos="1134"/>
        </w:tabs>
        <w:spacing w:before="12" w:after="12" w:line="290" w:lineRule="auto"/>
        <w:ind w:left="344"/>
        <w:rPr>
          <w:rFonts w:ascii="Segoe UI" w:hAnsi="Segoe UI" w:cs="Segoe UI"/>
          <w:sz w:val="20"/>
        </w:rPr>
      </w:pPr>
    </w:p>
    <w:p w14:paraId="6D66109E" w14:textId="3B970E92" w:rsidR="00E22F91" w:rsidRPr="00555AAB" w:rsidRDefault="00C979FF" w:rsidP="00207FCA">
      <w:pPr>
        <w:widowControl w:val="0"/>
        <w:numPr>
          <w:ilvl w:val="1"/>
          <w:numId w:val="3"/>
        </w:numPr>
        <w:tabs>
          <w:tab w:val="left" w:pos="1134"/>
        </w:tabs>
        <w:spacing w:before="12" w:after="12" w:line="290" w:lineRule="auto"/>
        <w:ind w:left="340" w:firstLine="4"/>
        <w:rPr>
          <w:rFonts w:ascii="Segoe UI" w:hAnsi="Segoe UI" w:cs="Segoe UI"/>
          <w:sz w:val="20"/>
        </w:rPr>
      </w:pPr>
      <w:r w:rsidRPr="00E5357E">
        <w:rPr>
          <w:rFonts w:ascii="Segoe UI" w:hAnsi="Segoe UI" w:cs="Segoe UI"/>
          <w:i/>
          <w:sz w:val="20"/>
        </w:rPr>
        <w:t>Remuneração</w:t>
      </w:r>
      <w:r w:rsidRPr="00E5357E">
        <w:rPr>
          <w:rFonts w:ascii="Segoe UI" w:hAnsi="Segoe UI" w:cs="Segoe UI"/>
          <w:sz w:val="20"/>
        </w:rPr>
        <w:t>.</w:t>
      </w:r>
      <w:bookmarkStart w:id="23" w:name="_Ref420335344"/>
      <w:bookmarkStart w:id="24" w:name="_Ref147892691"/>
      <w:bookmarkStart w:id="25" w:name="_Ref263874897"/>
      <w:bookmarkEnd w:id="20"/>
      <w:r w:rsidR="00E22F91" w:rsidRPr="00E5357E">
        <w:rPr>
          <w:rFonts w:ascii="Segoe UI" w:hAnsi="Segoe UI" w:cs="Segoe UI"/>
          <w:sz w:val="20"/>
        </w:rPr>
        <w:t xml:space="preserve"> </w:t>
      </w:r>
      <w:r w:rsidRPr="00E5357E">
        <w:rPr>
          <w:rFonts w:ascii="Segoe UI" w:hAnsi="Segoe UI" w:cs="Segoe UI"/>
          <w:sz w:val="20"/>
        </w:rPr>
        <w:t xml:space="preserve">Sobre o Valor Nominal Unitário das Debêntures, incidirão </w:t>
      </w:r>
      <w:r w:rsidRPr="00E5357E">
        <w:rPr>
          <w:rFonts w:ascii="Segoe UI" w:hAnsi="Segoe UI" w:cs="Segoe UI"/>
          <w:iCs/>
          <w:sz w:val="20"/>
        </w:rPr>
        <w:t xml:space="preserve">juros </w:t>
      </w:r>
      <w:bookmarkEnd w:id="23"/>
      <w:r w:rsidR="00E22F91" w:rsidRPr="00E5357E">
        <w:rPr>
          <w:rFonts w:ascii="Segoe UI" w:hAnsi="Segoe UI" w:cs="Segoe UI"/>
          <w:sz w:val="20"/>
        </w:rPr>
        <w:lastRenderedPageBreak/>
        <w:t>remuneratórios correspondentes a 100,00% (cem inteiros por cento) da variação acumulada das taxas médias diárias dos DI – Depósitos Interfinanceiros de um dia, “</w:t>
      </w:r>
      <w:r w:rsidR="00E22F91" w:rsidRPr="00E5357E">
        <w:rPr>
          <w:rFonts w:ascii="Segoe UI" w:hAnsi="Segoe UI" w:cs="Segoe UI"/>
          <w:i/>
          <w:sz w:val="20"/>
        </w:rPr>
        <w:t>over extra-grupo</w:t>
      </w:r>
      <w:r w:rsidR="00E22F91" w:rsidRPr="00E5357E">
        <w:rPr>
          <w:rFonts w:ascii="Segoe UI" w:hAnsi="Segoe UI" w:cs="Segoe UI"/>
          <w:sz w:val="20"/>
        </w:rPr>
        <w:t>”, expressas na forma percentual ao ano, base 252 (duzentos e cinquenta e dois) Dias Úteis, calculadas e divulgadas diariamente pela B3, no informativo diário disponível em sua página na internet (</w:t>
      </w:r>
      <w:hyperlink r:id="rId12" w:history="1">
        <w:r w:rsidR="00E22F91" w:rsidRPr="00555AAB">
          <w:rPr>
            <w:rStyle w:val="Hyperlink"/>
            <w:rFonts w:ascii="Segoe UI" w:hAnsi="Segoe UI" w:cs="Segoe UI"/>
            <w:sz w:val="20"/>
          </w:rPr>
          <w:t>http://www.b3.com.br</w:t>
        </w:r>
      </w:hyperlink>
      <w:r w:rsidR="00E22F91" w:rsidRPr="00555AAB">
        <w:rPr>
          <w:rFonts w:ascii="Segoe UI" w:hAnsi="Segoe UI" w:cs="Segoe UI"/>
          <w:sz w:val="20"/>
        </w:rPr>
        <w:t>) (“</w:t>
      </w:r>
      <w:r w:rsidR="00E22F91" w:rsidRPr="00555AAB">
        <w:rPr>
          <w:rFonts w:ascii="Segoe UI" w:hAnsi="Segoe UI" w:cs="Segoe UI"/>
          <w:sz w:val="20"/>
          <w:u w:val="single"/>
        </w:rPr>
        <w:t>Taxa DI</w:t>
      </w:r>
      <w:r w:rsidR="004172F0">
        <w:rPr>
          <w:rFonts w:ascii="Segoe UI" w:hAnsi="Segoe UI" w:cs="Segoe UI"/>
          <w:sz w:val="20"/>
          <w:u w:val="single"/>
        </w:rPr>
        <w:t xml:space="preserve"> Over</w:t>
      </w:r>
      <w:r w:rsidR="00E22F91" w:rsidRPr="00555AAB">
        <w:rPr>
          <w:rFonts w:ascii="Segoe UI" w:hAnsi="Segoe UI" w:cs="Segoe UI"/>
          <w:sz w:val="20"/>
        </w:rPr>
        <w:t xml:space="preserve">”) acrescida de sobretaxa </w:t>
      </w:r>
      <w:r w:rsidR="00625D4B" w:rsidRPr="00555AAB">
        <w:rPr>
          <w:rFonts w:ascii="Segoe UI" w:hAnsi="Segoe UI" w:cs="Segoe UI"/>
          <w:sz w:val="20"/>
        </w:rPr>
        <w:t xml:space="preserve">ou </w:t>
      </w:r>
      <w:r w:rsidR="00625D4B" w:rsidRPr="00555AAB">
        <w:rPr>
          <w:rFonts w:ascii="Segoe UI" w:hAnsi="Segoe UI" w:cs="Segoe UI"/>
          <w:i/>
          <w:sz w:val="20"/>
        </w:rPr>
        <w:t>spread</w:t>
      </w:r>
      <w:r w:rsidR="00625D4B" w:rsidRPr="00555AAB">
        <w:rPr>
          <w:rFonts w:ascii="Segoe UI" w:hAnsi="Segoe UI" w:cs="Segoe UI"/>
          <w:sz w:val="20"/>
        </w:rPr>
        <w:t xml:space="preserve"> </w:t>
      </w:r>
      <w:r w:rsidR="00E22F91" w:rsidRPr="00555AAB">
        <w:rPr>
          <w:rFonts w:ascii="Segoe UI" w:hAnsi="Segoe UI" w:cs="Segoe UI"/>
          <w:sz w:val="20"/>
        </w:rPr>
        <w:t>de 3,00% (três inteiros por cento) ao ano, base 252 (duzentos e cinquenta e dois) Dias Úteis (“</w:t>
      </w:r>
      <w:r w:rsidR="00E22F91" w:rsidRPr="00555AAB">
        <w:rPr>
          <w:rFonts w:ascii="Segoe UI" w:hAnsi="Segoe UI" w:cs="Segoe UI"/>
          <w:sz w:val="20"/>
          <w:u w:val="single"/>
        </w:rPr>
        <w:t>Remuneração</w:t>
      </w:r>
      <w:r w:rsidR="00E22F91" w:rsidRPr="00555AAB">
        <w:rPr>
          <w:rFonts w:ascii="Segoe UI" w:hAnsi="Segoe UI" w:cs="Segoe UI"/>
          <w:sz w:val="20"/>
        </w:rPr>
        <w:t>”).</w:t>
      </w:r>
      <w:r w:rsidR="00E22F91" w:rsidRPr="00555AAB">
        <w:rPr>
          <w:rFonts w:ascii="Segoe UI" w:hAnsi="Segoe UI" w:cs="Segoe UI"/>
          <w:b/>
          <w:bCs/>
          <w:sz w:val="20"/>
        </w:rPr>
        <w:t xml:space="preserve"> </w:t>
      </w:r>
      <w:r w:rsidR="00E22F91" w:rsidRPr="00555AAB">
        <w:rPr>
          <w:rFonts w:ascii="Segoe UI" w:hAnsi="Segoe UI" w:cs="Segoe UI"/>
          <w:sz w:val="20"/>
        </w:rPr>
        <w:t xml:space="preserve">A Remuneração será calculada de forma exponencial e cumulativa </w:t>
      </w:r>
      <w:r w:rsidR="00E22F91" w:rsidRPr="00555AAB">
        <w:rPr>
          <w:rFonts w:ascii="Segoe UI" w:hAnsi="Segoe UI" w:cs="Segoe UI"/>
          <w:i/>
          <w:iCs/>
          <w:sz w:val="20"/>
        </w:rPr>
        <w:t>pro rata temporis</w:t>
      </w:r>
      <w:r w:rsidR="00E22F91" w:rsidRPr="00555AAB">
        <w:rPr>
          <w:rFonts w:ascii="Segoe UI" w:hAnsi="Segoe UI" w:cs="Segoe UI"/>
          <w:sz w:val="20"/>
        </w:rPr>
        <w:t>, por Dias Úteis decorridos, a partir da primeira Data de Integralização das Debêntures</w:t>
      </w:r>
      <w:r w:rsidR="00F36AFC" w:rsidRPr="00555AAB">
        <w:rPr>
          <w:rFonts w:ascii="Segoe UI" w:hAnsi="Segoe UI" w:cs="Segoe UI"/>
          <w:sz w:val="20"/>
        </w:rPr>
        <w:t xml:space="preserve"> ou </w:t>
      </w:r>
      <w:r w:rsidR="00E5445D" w:rsidRPr="00555AAB">
        <w:rPr>
          <w:rFonts w:ascii="Segoe UI" w:hAnsi="Segoe UI" w:cs="Segoe UI"/>
          <w:sz w:val="20"/>
        </w:rPr>
        <w:t>da data de pagamento</w:t>
      </w:r>
      <w:r w:rsidR="00F36AFC" w:rsidRPr="00555AAB">
        <w:rPr>
          <w:rFonts w:ascii="Segoe UI" w:hAnsi="Segoe UI" w:cs="Segoe UI"/>
          <w:sz w:val="20"/>
        </w:rPr>
        <w:t xml:space="preserve"> da Remuneração</w:t>
      </w:r>
      <w:r w:rsidR="00E5445D" w:rsidRPr="00555AAB">
        <w:rPr>
          <w:rFonts w:ascii="Segoe UI" w:hAnsi="Segoe UI" w:cs="Segoe UI"/>
          <w:sz w:val="20"/>
        </w:rPr>
        <w:t xml:space="preserve"> imediatamente anterior</w:t>
      </w:r>
      <w:r w:rsidR="00F36AFC" w:rsidRPr="00555AAB">
        <w:rPr>
          <w:rFonts w:ascii="Segoe UI" w:hAnsi="Segoe UI" w:cs="Segoe UI"/>
          <w:sz w:val="20"/>
        </w:rPr>
        <w:t>,</w:t>
      </w:r>
      <w:r w:rsidR="00E22F91" w:rsidRPr="00555AAB">
        <w:rPr>
          <w:rFonts w:ascii="Segoe UI" w:hAnsi="Segoe UI" w:cs="Segoe UI"/>
          <w:sz w:val="20"/>
        </w:rPr>
        <w:t xml:space="preserve"> conforme aplicável, até a data de seu efetivo pagamento.</w:t>
      </w:r>
    </w:p>
    <w:p w14:paraId="7F98823E" w14:textId="77777777" w:rsidR="00E22F91" w:rsidRPr="00555AAB" w:rsidRDefault="00E22F91" w:rsidP="00207FCA">
      <w:pPr>
        <w:suppressAutoHyphens/>
        <w:spacing w:before="12" w:after="12" w:line="290" w:lineRule="auto"/>
        <w:ind w:left="720" w:right="27"/>
        <w:rPr>
          <w:rFonts w:ascii="Segoe UI" w:hAnsi="Segoe UI" w:cs="Segoe UI"/>
          <w:i/>
          <w:sz w:val="20"/>
        </w:rPr>
      </w:pPr>
    </w:p>
    <w:p w14:paraId="18C986AD" w14:textId="19BC9857" w:rsidR="00E22F91" w:rsidRPr="00555AAB" w:rsidRDefault="00E22F91" w:rsidP="00207FCA">
      <w:pPr>
        <w:widowControl w:val="0"/>
        <w:numPr>
          <w:ilvl w:val="2"/>
          <w:numId w:val="3"/>
        </w:numPr>
        <w:tabs>
          <w:tab w:val="left" w:pos="1134"/>
        </w:tabs>
        <w:spacing w:before="12" w:after="12" w:line="290" w:lineRule="auto"/>
        <w:rPr>
          <w:rFonts w:ascii="Segoe UI" w:hAnsi="Segoe UI" w:cs="Segoe UI"/>
          <w:sz w:val="20"/>
        </w:rPr>
      </w:pPr>
      <w:r w:rsidRPr="00555AAB">
        <w:rPr>
          <w:rFonts w:ascii="Segoe UI" w:hAnsi="Segoe UI" w:cs="Segoe UI"/>
          <w:sz w:val="20"/>
        </w:rPr>
        <w:t xml:space="preserve">A Remuneração será calculada de acordo com a seguinte fórmula: </w:t>
      </w:r>
    </w:p>
    <w:p w14:paraId="064061F5" w14:textId="77777777" w:rsidR="00E22F91" w:rsidRPr="00555AAB" w:rsidRDefault="00E22F91" w:rsidP="00207FCA">
      <w:pPr>
        <w:suppressAutoHyphens/>
        <w:spacing w:before="12" w:after="12" w:line="290" w:lineRule="auto"/>
        <w:ind w:left="720" w:right="27"/>
        <w:jc w:val="center"/>
        <w:rPr>
          <w:rFonts w:ascii="Segoe UI" w:hAnsi="Segoe UI" w:cs="Segoe UI"/>
          <w:sz w:val="20"/>
        </w:rPr>
      </w:pPr>
      <w:bookmarkStart w:id="26" w:name="_Ref147895178"/>
      <w:bookmarkStart w:id="27" w:name="_Ref130611438"/>
      <w:bookmarkStart w:id="28" w:name="_Ref168463955"/>
    </w:p>
    <w:bookmarkEnd w:id="26"/>
    <w:bookmarkEnd w:id="27"/>
    <w:bookmarkEnd w:id="28"/>
    <w:p w14:paraId="6EFAB5F0" w14:textId="77777777" w:rsidR="00E22F91" w:rsidRPr="00555AAB" w:rsidRDefault="00E22F91" w:rsidP="00207FCA">
      <w:pPr>
        <w:suppressAutoHyphens/>
        <w:spacing w:before="12" w:after="12" w:line="290" w:lineRule="auto"/>
        <w:ind w:left="720" w:right="27"/>
        <w:jc w:val="center"/>
        <w:rPr>
          <w:rFonts w:ascii="Segoe UI" w:hAnsi="Segoe UI" w:cs="Segoe UI"/>
          <w:sz w:val="20"/>
        </w:rPr>
      </w:pPr>
      <w:r w:rsidRPr="00555AAB">
        <w:rPr>
          <w:rFonts w:ascii="Segoe UI" w:hAnsi="Segoe UI" w:cs="Segoe UI"/>
          <w:sz w:val="20"/>
        </w:rPr>
        <w:t>J = VNE x (Fator Juros – 1)</w:t>
      </w:r>
    </w:p>
    <w:p w14:paraId="2322B266" w14:textId="77777777" w:rsidR="00E22F91" w:rsidRPr="00555AAB" w:rsidRDefault="00E22F91" w:rsidP="00207FCA">
      <w:pPr>
        <w:suppressAutoHyphens/>
        <w:spacing w:before="12" w:after="12" w:line="290" w:lineRule="auto"/>
        <w:ind w:left="720" w:right="27"/>
        <w:rPr>
          <w:rFonts w:ascii="Segoe UI" w:hAnsi="Segoe UI" w:cs="Segoe UI"/>
          <w:sz w:val="20"/>
        </w:rPr>
      </w:pPr>
    </w:p>
    <w:p w14:paraId="0522B06D" w14:textId="77777777"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sz w:val="20"/>
        </w:rPr>
        <w:t>Sendo que:</w:t>
      </w:r>
    </w:p>
    <w:p w14:paraId="1ED6F002" w14:textId="77777777" w:rsidR="00E22F91" w:rsidRPr="00555AAB" w:rsidRDefault="00E22F91" w:rsidP="00207FCA">
      <w:pPr>
        <w:suppressAutoHyphens/>
        <w:spacing w:before="12" w:after="12" w:line="290" w:lineRule="auto"/>
        <w:ind w:left="720" w:right="27"/>
        <w:rPr>
          <w:rFonts w:ascii="Segoe UI" w:hAnsi="Segoe UI" w:cs="Segoe UI"/>
          <w:sz w:val="20"/>
        </w:rPr>
      </w:pPr>
    </w:p>
    <w:p w14:paraId="36C24F39" w14:textId="48A68A11"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sz w:val="20"/>
        </w:rPr>
        <w:t>J = valor unitário da Remuner</w:t>
      </w:r>
      <w:r w:rsidR="00AE65C8" w:rsidRPr="00555AAB">
        <w:rPr>
          <w:rFonts w:ascii="Segoe UI" w:hAnsi="Segoe UI" w:cs="Segoe UI"/>
          <w:sz w:val="20"/>
        </w:rPr>
        <w:t>ação devida</w:t>
      </w:r>
      <w:r w:rsidRPr="00555AAB">
        <w:rPr>
          <w:rFonts w:ascii="Segoe UI" w:hAnsi="Segoe UI" w:cs="Segoe UI"/>
          <w:sz w:val="20"/>
        </w:rPr>
        <w:t>, calculado com 8 (oito) casas decimais, sem arredondamento;</w:t>
      </w:r>
    </w:p>
    <w:p w14:paraId="57661705" w14:textId="77777777" w:rsidR="00E22F91" w:rsidRPr="00555AAB" w:rsidRDefault="00E22F91" w:rsidP="00207FCA">
      <w:pPr>
        <w:suppressAutoHyphens/>
        <w:spacing w:before="12" w:after="12" w:line="290" w:lineRule="auto"/>
        <w:ind w:left="720" w:right="27"/>
        <w:rPr>
          <w:rFonts w:ascii="Segoe UI" w:hAnsi="Segoe UI" w:cs="Segoe UI"/>
          <w:sz w:val="20"/>
        </w:rPr>
      </w:pPr>
    </w:p>
    <w:p w14:paraId="028E0871" w14:textId="77777777"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sz w:val="20"/>
        </w:rPr>
        <w:t>VNe = Valor Nominal Unitário, informado/calculado com 8 (oito) casas decimais, sem arredondamento;</w:t>
      </w:r>
    </w:p>
    <w:p w14:paraId="1DE68090" w14:textId="77777777" w:rsidR="00E22F91" w:rsidRPr="00555AAB" w:rsidRDefault="00E22F91" w:rsidP="00207FCA">
      <w:pPr>
        <w:suppressAutoHyphens/>
        <w:spacing w:before="12" w:after="12" w:line="290" w:lineRule="auto"/>
        <w:ind w:left="720" w:right="27"/>
        <w:rPr>
          <w:rFonts w:ascii="Segoe UI" w:hAnsi="Segoe UI" w:cs="Segoe UI"/>
          <w:sz w:val="20"/>
        </w:rPr>
      </w:pPr>
    </w:p>
    <w:p w14:paraId="37410F6A" w14:textId="6EC9BE03" w:rsidR="00E22F91" w:rsidRPr="00555AAB" w:rsidRDefault="00E22F91" w:rsidP="0059729B">
      <w:pPr>
        <w:suppressAutoHyphens/>
        <w:spacing w:before="12" w:after="12" w:line="290" w:lineRule="auto"/>
        <w:ind w:left="720"/>
        <w:rPr>
          <w:rFonts w:ascii="Segoe UI" w:hAnsi="Segoe UI" w:cs="Segoe UI"/>
          <w:sz w:val="20"/>
        </w:rPr>
      </w:pPr>
      <w:r w:rsidRPr="00555AAB">
        <w:rPr>
          <w:rFonts w:ascii="Segoe UI" w:hAnsi="Segoe UI" w:cs="Segoe UI"/>
          <w:sz w:val="20"/>
        </w:rPr>
        <w:t xml:space="preserve">FatorJuros = </w:t>
      </w:r>
      <w:r w:rsidR="0059729B" w:rsidRPr="00555AAB">
        <w:rPr>
          <w:rFonts w:ascii="Segoe UI" w:hAnsi="Segoe UI" w:cs="Segoe UI"/>
          <w:sz w:val="20"/>
        </w:rPr>
        <w:t>Fator de juros, calculado com 9 (nove) casas decimais, com arredondamento, apurado de acordo com a seguinte fórmula:</w:t>
      </w:r>
    </w:p>
    <w:p w14:paraId="0B647D49" w14:textId="77777777" w:rsidR="0059729B" w:rsidRPr="00555AAB" w:rsidRDefault="0059729B" w:rsidP="0059729B">
      <w:pPr>
        <w:suppressAutoHyphens/>
        <w:spacing w:before="12" w:after="12" w:line="290" w:lineRule="auto"/>
        <w:ind w:left="720"/>
        <w:rPr>
          <w:rFonts w:ascii="Segoe UI" w:hAnsi="Segoe UI" w:cs="Segoe UI"/>
          <w:sz w:val="20"/>
        </w:rPr>
      </w:pPr>
    </w:p>
    <w:p w14:paraId="55F93591" w14:textId="77777777" w:rsidR="00E22F91" w:rsidRPr="00555AAB" w:rsidRDefault="00E22F91" w:rsidP="00207FCA">
      <w:pPr>
        <w:suppressAutoHyphens/>
        <w:spacing w:before="12" w:after="12" w:line="290" w:lineRule="auto"/>
        <w:ind w:left="720" w:right="27"/>
        <w:jc w:val="center"/>
        <w:rPr>
          <w:rFonts w:ascii="Segoe UI" w:hAnsi="Segoe UI" w:cs="Segoe UI"/>
          <w:sz w:val="20"/>
        </w:rPr>
      </w:pPr>
      <w:r w:rsidRPr="00555AAB">
        <w:rPr>
          <w:rFonts w:ascii="Segoe UI" w:hAnsi="Segoe UI" w:cs="Segoe UI"/>
          <w:sz w:val="20"/>
        </w:rPr>
        <w:t>Fator Juros = (Fator DI x Fator Spread)</w:t>
      </w:r>
    </w:p>
    <w:p w14:paraId="5488D045" w14:textId="77777777" w:rsidR="00E22F91" w:rsidRPr="00555AAB" w:rsidRDefault="00E22F91" w:rsidP="00207FCA">
      <w:pPr>
        <w:suppressAutoHyphens/>
        <w:spacing w:before="12" w:after="12" w:line="290" w:lineRule="auto"/>
        <w:ind w:left="720" w:right="27"/>
        <w:rPr>
          <w:rFonts w:ascii="Segoe UI" w:hAnsi="Segoe UI" w:cs="Segoe UI"/>
          <w:sz w:val="20"/>
        </w:rPr>
      </w:pPr>
    </w:p>
    <w:p w14:paraId="1FAAC3AE" w14:textId="77777777"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sz w:val="20"/>
        </w:rPr>
        <w:t>onde:</w:t>
      </w:r>
    </w:p>
    <w:p w14:paraId="7521B12A" w14:textId="77777777" w:rsidR="00E22F91" w:rsidRPr="00555AAB" w:rsidRDefault="00E22F91" w:rsidP="00207FCA">
      <w:pPr>
        <w:suppressAutoHyphens/>
        <w:spacing w:before="12" w:after="12" w:line="290" w:lineRule="auto"/>
        <w:ind w:left="720" w:right="27"/>
        <w:rPr>
          <w:rFonts w:ascii="Segoe UI" w:hAnsi="Segoe UI" w:cs="Segoe UI"/>
          <w:sz w:val="20"/>
        </w:rPr>
      </w:pPr>
    </w:p>
    <w:p w14:paraId="289698FD" w14:textId="690351DE"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sz w:val="20"/>
        </w:rPr>
        <w:t xml:space="preserve">Fator DI = </w:t>
      </w:r>
      <w:r w:rsidR="00E505F8" w:rsidRPr="00555AAB">
        <w:rPr>
          <w:rFonts w:ascii="Segoe UI" w:hAnsi="Segoe UI" w:cs="Segoe UI"/>
          <w:sz w:val="20"/>
        </w:rPr>
        <w:t>Produtório das Taxas DI com uso do percentual aplicado, a partir da primeira Data de Integralização, ou da última data de pagamento da Remuneração, até a data de cálculo da Remuneração, exclusive, calculado com 8 (oito) casas decimais, com arrendamento, apurado da seguinte forma:</w:t>
      </w:r>
    </w:p>
    <w:p w14:paraId="3477D7C9" w14:textId="77777777" w:rsidR="00E22F91" w:rsidRPr="00555AAB" w:rsidRDefault="00E22F91" w:rsidP="00207FCA">
      <w:pPr>
        <w:suppressAutoHyphens/>
        <w:spacing w:before="12" w:after="12" w:line="290" w:lineRule="auto"/>
        <w:ind w:left="720" w:right="27"/>
        <w:rPr>
          <w:rFonts w:ascii="Segoe UI" w:hAnsi="Segoe UI" w:cs="Segoe UI"/>
          <w:sz w:val="20"/>
        </w:rPr>
      </w:pPr>
    </w:p>
    <w:p w14:paraId="2960DA7D" w14:textId="03AAB7D1" w:rsidR="00E505F8" w:rsidRPr="00555AAB" w:rsidRDefault="00E22F91" w:rsidP="00E505F8">
      <w:pPr>
        <w:spacing w:line="280" w:lineRule="atLeast"/>
        <w:ind w:left="1418"/>
        <w:rPr>
          <w:rFonts w:ascii="Segoe UI" w:hAnsi="Segoe UI" w:cs="Segoe UI"/>
          <w:snapToGrid w:val="0"/>
          <w:color w:val="000000"/>
          <w:sz w:val="20"/>
        </w:rPr>
      </w:pPr>
      <w:r w:rsidRPr="00555AAB">
        <w:rPr>
          <w:rFonts w:ascii="Segoe UI" w:hAnsi="Segoe UI" w:cs="Segoe UI"/>
          <w:noProof/>
          <w:sz w:val="20"/>
        </w:rPr>
        <w:drawing>
          <wp:anchor distT="0" distB="0" distL="114300" distR="114300" simplePos="0" relativeHeight="251664896" behindDoc="0" locked="0" layoutInCell="1" allowOverlap="1" wp14:anchorId="286AB181" wp14:editId="0029DE47">
            <wp:simplePos x="0" y="0"/>
            <wp:positionH relativeFrom="column">
              <wp:posOffset>3367405</wp:posOffset>
            </wp:positionH>
            <wp:positionV relativeFrom="paragraph">
              <wp:posOffset>8729980</wp:posOffset>
            </wp:positionV>
            <wp:extent cx="1524635" cy="439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35" cy="439420"/>
                    </a:xfrm>
                    <a:prstGeom prst="rect">
                      <a:avLst/>
                    </a:prstGeom>
                    <a:noFill/>
                  </pic:spPr>
                </pic:pic>
              </a:graphicData>
            </a:graphic>
            <wp14:sizeRelH relativeFrom="page">
              <wp14:pctWidth>0</wp14:pctWidth>
            </wp14:sizeRelH>
            <wp14:sizeRelV relativeFrom="page">
              <wp14:pctHeight>0</wp14:pctHeight>
            </wp14:sizeRelV>
          </wp:anchor>
        </w:drawing>
      </w:r>
      <m:oMath>
        <m:r>
          <m:rPr>
            <m:sty m:val="p"/>
          </m:rPr>
          <w:rPr>
            <w:rFonts w:ascii="Cambria Math" w:hAnsi="Cambria Math" w:cs="Segoe UI"/>
            <w:sz w:val="20"/>
          </w:rPr>
          <w:br/>
        </m:r>
      </m:oMath>
      <m:oMathPara>
        <m:oMath>
          <m:r>
            <w:rPr>
              <w:rFonts w:ascii="Cambria Math" w:hAnsi="Cambria Math" w:cs="Segoe UI"/>
              <w:sz w:val="20"/>
            </w:rPr>
            <m:t>FatorDI</m:t>
          </m:r>
          <m:nary>
            <m:naryPr>
              <m:chr m:val="∏"/>
              <m:limLoc m:val="undOvr"/>
              <m:ctrlPr>
                <w:rPr>
                  <w:rFonts w:ascii="Cambria Math" w:eastAsia="Calibri" w:hAnsi="Cambria Math" w:cs="Segoe UI"/>
                  <w:i/>
                  <w:sz w:val="20"/>
                </w:rPr>
              </m:ctrlPr>
            </m:naryPr>
            <m:sub>
              <m:r>
                <w:rPr>
                  <w:rFonts w:ascii="Cambria Math" w:hAnsi="Cambria Math" w:cs="Segoe UI"/>
                  <w:sz w:val="20"/>
                </w:rPr>
                <m:t>k-1</m:t>
              </m:r>
            </m:sub>
            <m:sup>
              <m:r>
                <w:rPr>
                  <w:rFonts w:ascii="Cambria Math" w:hAnsi="Cambria Math" w:cs="Segoe UI"/>
                  <w:sz w:val="20"/>
                </w:rPr>
                <m:t>n</m:t>
              </m:r>
            </m:sup>
            <m:e>
              <m:d>
                <m:dPr>
                  <m:ctrlPr>
                    <w:rPr>
                      <w:rFonts w:ascii="Cambria Math" w:eastAsia="Calibri" w:hAnsi="Cambria Math" w:cs="Segoe UI"/>
                      <w:i/>
                      <w:sz w:val="20"/>
                    </w:rPr>
                  </m:ctrlPr>
                </m:dPr>
                <m:e>
                  <m:r>
                    <w:rPr>
                      <w:rFonts w:ascii="Cambria Math" w:hAnsi="Cambria Math" w:cs="Segoe UI"/>
                      <w:sz w:val="20"/>
                    </w:rPr>
                    <m:t>1+</m:t>
                  </m:r>
                  <m:sSub>
                    <m:sSubPr>
                      <m:ctrlPr>
                        <w:rPr>
                          <w:rFonts w:ascii="Cambria Math" w:eastAsia="Calibri" w:hAnsi="Cambria Math" w:cs="Segoe UI"/>
                          <w:i/>
                          <w:sz w:val="20"/>
                        </w:rPr>
                      </m:ctrlPr>
                    </m:sSubPr>
                    <m:e>
                      <m:r>
                        <w:rPr>
                          <w:rFonts w:ascii="Cambria Math" w:hAnsi="Cambria Math" w:cs="Segoe UI"/>
                          <w:sz w:val="20"/>
                        </w:rPr>
                        <m:t>TDI</m:t>
                      </m:r>
                    </m:e>
                    <m:sub>
                      <m:r>
                        <w:rPr>
                          <w:rFonts w:ascii="Cambria Math" w:hAnsi="Cambria Math" w:cs="Segoe UI"/>
                          <w:sz w:val="20"/>
                        </w:rPr>
                        <m:t>k</m:t>
                      </m:r>
                    </m:sub>
                  </m:sSub>
                </m:e>
              </m:d>
            </m:e>
          </m:nary>
        </m:oMath>
      </m:oMathPara>
    </w:p>
    <w:p w14:paraId="6D1F6B1A" w14:textId="7CF4CBF0" w:rsidR="00E22F91" w:rsidRPr="00555AAB" w:rsidRDefault="00E22F91" w:rsidP="00207FCA">
      <w:pPr>
        <w:suppressAutoHyphens/>
        <w:spacing w:before="12" w:after="12" w:line="290" w:lineRule="auto"/>
        <w:ind w:left="3686" w:right="27"/>
        <w:rPr>
          <w:rFonts w:ascii="Segoe UI" w:hAnsi="Segoe UI" w:cs="Segoe UI"/>
          <w:sz w:val="20"/>
        </w:rPr>
      </w:pPr>
    </w:p>
    <w:p w14:paraId="27022547" w14:textId="77777777" w:rsidR="00E22F91" w:rsidRPr="00555AAB" w:rsidRDefault="00E22F91" w:rsidP="00207FCA">
      <w:pPr>
        <w:suppressAutoHyphens/>
        <w:spacing w:before="12" w:after="12" w:line="290" w:lineRule="auto"/>
        <w:ind w:left="720" w:right="27"/>
        <w:rPr>
          <w:rFonts w:ascii="Segoe UI" w:hAnsi="Segoe UI" w:cs="Segoe UI"/>
          <w:sz w:val="20"/>
        </w:rPr>
      </w:pPr>
    </w:p>
    <w:p w14:paraId="06E42277" w14:textId="08EAD92A" w:rsidR="00E505F8" w:rsidRPr="00555AAB" w:rsidRDefault="00E505F8" w:rsidP="00E505F8">
      <w:pPr>
        <w:pStyle w:val="Body"/>
        <w:ind w:left="1417"/>
        <w:rPr>
          <w:rFonts w:ascii="Segoe UI" w:hAnsi="Segoe UI" w:cs="Segoe UI"/>
        </w:rPr>
      </w:pPr>
      <w:r w:rsidRPr="00555AAB">
        <w:rPr>
          <w:rFonts w:ascii="Segoe UI" w:hAnsi="Segoe UI" w:cs="Segoe UI"/>
        </w:rPr>
        <w:t>n = número total de Taxas DI, consideradas no cálculo do ativo.</w:t>
      </w:r>
    </w:p>
    <w:p w14:paraId="790AE241" w14:textId="7A900DB4" w:rsidR="00E505F8" w:rsidRPr="00555AAB" w:rsidRDefault="00E505F8" w:rsidP="00E505F8">
      <w:pPr>
        <w:pStyle w:val="BodyText"/>
        <w:spacing w:after="0" w:line="320" w:lineRule="exact"/>
        <w:ind w:left="1418"/>
        <w:rPr>
          <w:rFonts w:ascii="Segoe UI" w:hAnsi="Segoe UI" w:cs="Segoe UI"/>
        </w:rPr>
      </w:pPr>
      <w:r w:rsidRPr="00555AAB">
        <w:rPr>
          <w:rFonts w:ascii="Segoe UI" w:hAnsi="Segoe UI" w:cs="Segoe UI"/>
          <w:i/>
        </w:rPr>
        <w:t>TDI</w:t>
      </w:r>
      <w:r w:rsidRPr="00555AAB">
        <w:rPr>
          <w:rFonts w:ascii="Segoe UI" w:hAnsi="Segoe UI" w:cs="Segoe UI"/>
          <w:i/>
          <w:vertAlign w:val="subscript"/>
        </w:rPr>
        <w:t>k</w:t>
      </w:r>
      <w:r w:rsidRPr="00555AAB">
        <w:rPr>
          <w:rFonts w:ascii="Segoe UI" w:hAnsi="Segoe UI" w:cs="Segoe UI"/>
        </w:rPr>
        <w:t xml:space="preserve"> - Taxa DI</w:t>
      </w:r>
      <w:r w:rsidR="004172F0">
        <w:rPr>
          <w:rFonts w:ascii="Segoe UI" w:hAnsi="Segoe UI" w:cs="Segoe UI"/>
        </w:rPr>
        <w:t xml:space="preserve"> Over</w:t>
      </w:r>
      <w:r w:rsidRPr="00555AAB">
        <w:rPr>
          <w:rFonts w:ascii="Segoe UI" w:hAnsi="Segoe UI" w:cs="Segoe UI"/>
        </w:rPr>
        <w:t>, de ordem k, expressa ao dia, calculada com 8 (oito) casas decimais, com arredondamento, da seguinte forma:</w:t>
      </w:r>
    </w:p>
    <w:p w14:paraId="45AE56B7" w14:textId="2203FC24" w:rsidR="00E22F91" w:rsidRPr="00555AAB" w:rsidRDefault="00E22F91" w:rsidP="00207FCA">
      <w:pPr>
        <w:suppressAutoHyphens/>
        <w:spacing w:before="12" w:after="12" w:line="290" w:lineRule="auto"/>
        <w:ind w:left="720" w:right="27"/>
        <w:rPr>
          <w:rFonts w:ascii="Segoe UI" w:hAnsi="Segoe UI" w:cs="Segoe UI"/>
          <w:sz w:val="20"/>
        </w:rPr>
      </w:pPr>
      <w:r w:rsidRPr="00555AAB">
        <w:rPr>
          <w:rFonts w:ascii="Segoe UI" w:hAnsi="Segoe UI" w:cs="Segoe UI"/>
          <w:noProof/>
          <w:sz w:val="20"/>
        </w:rPr>
        <w:drawing>
          <wp:anchor distT="0" distB="0" distL="114300" distR="114300" simplePos="0" relativeHeight="251658752" behindDoc="0" locked="0" layoutInCell="1" allowOverlap="1" wp14:anchorId="4082E3D7" wp14:editId="6D4598CE">
            <wp:simplePos x="0" y="0"/>
            <wp:positionH relativeFrom="column">
              <wp:posOffset>2174875</wp:posOffset>
            </wp:positionH>
            <wp:positionV relativeFrom="paragraph">
              <wp:posOffset>86995</wp:posOffset>
            </wp:positionV>
            <wp:extent cx="1496060" cy="5226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6060" cy="522605"/>
                    </a:xfrm>
                    <a:prstGeom prst="rect">
                      <a:avLst/>
                    </a:prstGeom>
                    <a:noFill/>
                  </pic:spPr>
                </pic:pic>
              </a:graphicData>
            </a:graphic>
            <wp14:sizeRelH relativeFrom="page">
              <wp14:pctWidth>0</wp14:pctWidth>
            </wp14:sizeRelH>
            <wp14:sizeRelV relativeFrom="page">
              <wp14:pctHeight>0</wp14:pctHeight>
            </wp14:sizeRelV>
          </wp:anchor>
        </w:drawing>
      </w:r>
    </w:p>
    <w:p w14:paraId="4C41909B" w14:textId="77777777" w:rsidR="00E22F91" w:rsidRPr="00555AAB" w:rsidRDefault="00E22F91" w:rsidP="00207FCA">
      <w:pPr>
        <w:suppressAutoHyphens/>
        <w:spacing w:before="12" w:after="12" w:line="290" w:lineRule="auto"/>
        <w:ind w:left="720" w:right="27"/>
        <w:jc w:val="center"/>
        <w:rPr>
          <w:rFonts w:ascii="Segoe UI" w:hAnsi="Segoe UI" w:cs="Segoe UI"/>
          <w:sz w:val="20"/>
        </w:rPr>
      </w:pPr>
    </w:p>
    <w:p w14:paraId="0A557A41" w14:textId="77777777" w:rsidR="00E22F91" w:rsidRPr="00555AAB" w:rsidRDefault="00E22F91" w:rsidP="00207FCA">
      <w:pPr>
        <w:suppressAutoHyphens/>
        <w:spacing w:before="12" w:after="12" w:line="290" w:lineRule="auto"/>
        <w:ind w:left="720" w:right="27"/>
        <w:rPr>
          <w:rFonts w:ascii="Segoe UI" w:hAnsi="Segoe UI" w:cs="Segoe UI"/>
          <w:sz w:val="20"/>
        </w:rPr>
      </w:pPr>
    </w:p>
    <w:p w14:paraId="0C3FD154" w14:textId="77777777" w:rsidR="00E22F91" w:rsidRPr="00555AAB" w:rsidRDefault="00E22F91" w:rsidP="00207FCA">
      <w:pPr>
        <w:suppressAutoHyphens/>
        <w:spacing w:before="12" w:after="12" w:line="290" w:lineRule="auto"/>
        <w:ind w:left="720" w:right="27"/>
        <w:rPr>
          <w:rFonts w:ascii="Segoe UI" w:hAnsi="Segoe UI" w:cs="Segoe UI"/>
          <w:sz w:val="20"/>
        </w:rPr>
      </w:pPr>
    </w:p>
    <w:p w14:paraId="46A6FD00" w14:textId="77777777" w:rsidR="00E505F8" w:rsidRPr="00555AAB" w:rsidRDefault="00E505F8" w:rsidP="00E505F8">
      <w:pPr>
        <w:pStyle w:val="BodyText"/>
        <w:spacing w:after="0" w:line="320" w:lineRule="exact"/>
        <w:ind w:left="1418"/>
        <w:rPr>
          <w:rFonts w:ascii="Segoe UI" w:hAnsi="Segoe UI" w:cs="Segoe UI"/>
        </w:rPr>
      </w:pPr>
      <w:r w:rsidRPr="00555AAB">
        <w:rPr>
          <w:rFonts w:ascii="Segoe UI" w:hAnsi="Segoe UI" w:cs="Segoe UI"/>
        </w:rPr>
        <w:t>Onde:</w:t>
      </w:r>
    </w:p>
    <w:p w14:paraId="0F44C910" w14:textId="70C94C2A" w:rsidR="00E505F8" w:rsidRPr="00555AAB" w:rsidRDefault="00E505F8" w:rsidP="00E505F8">
      <w:pPr>
        <w:pStyle w:val="BodyText"/>
        <w:spacing w:after="0" w:line="320" w:lineRule="exact"/>
        <w:ind w:left="1418"/>
        <w:rPr>
          <w:rFonts w:ascii="Segoe UI" w:hAnsi="Segoe UI" w:cs="Segoe UI"/>
        </w:rPr>
      </w:pPr>
      <w:r w:rsidRPr="00555AAB">
        <w:rPr>
          <w:rFonts w:ascii="Segoe UI" w:hAnsi="Segoe UI" w:cs="Segoe UI"/>
          <w:i/>
        </w:rPr>
        <w:t>k</w:t>
      </w:r>
      <w:r w:rsidRPr="00555AAB">
        <w:rPr>
          <w:rFonts w:ascii="Segoe UI" w:hAnsi="Segoe UI" w:cs="Segoe UI"/>
        </w:rPr>
        <w:t xml:space="preserve"> – Número de ordem da Taxa DI</w:t>
      </w:r>
      <w:r w:rsidR="004172F0">
        <w:rPr>
          <w:rFonts w:ascii="Segoe UI" w:hAnsi="Segoe UI" w:cs="Segoe UI"/>
        </w:rPr>
        <w:t xml:space="preserve"> Over</w:t>
      </w:r>
      <w:r w:rsidRPr="00555AAB">
        <w:rPr>
          <w:rFonts w:ascii="Segoe UI" w:hAnsi="Segoe UI" w:cs="Segoe UI"/>
        </w:rPr>
        <w:t>, variando de 1 (um) até n.</w:t>
      </w:r>
    </w:p>
    <w:p w14:paraId="5CE2190B" w14:textId="4E956EAD" w:rsidR="00E505F8" w:rsidRPr="00555AAB" w:rsidRDefault="00E505F8" w:rsidP="00E505F8">
      <w:pPr>
        <w:pStyle w:val="BodyText"/>
        <w:spacing w:after="0" w:line="320" w:lineRule="exact"/>
        <w:ind w:left="1418"/>
        <w:rPr>
          <w:rFonts w:ascii="Segoe UI" w:hAnsi="Segoe UI" w:cs="Segoe UI"/>
        </w:rPr>
      </w:pPr>
      <w:r w:rsidRPr="00555AAB">
        <w:rPr>
          <w:rFonts w:ascii="Segoe UI" w:hAnsi="Segoe UI" w:cs="Segoe UI"/>
          <w:i/>
        </w:rPr>
        <w:t>DI</w:t>
      </w:r>
      <w:r w:rsidRPr="00555AAB">
        <w:rPr>
          <w:rFonts w:ascii="Segoe UI" w:hAnsi="Segoe UI" w:cs="Segoe UI"/>
          <w:i/>
          <w:vertAlign w:val="subscript"/>
        </w:rPr>
        <w:t>k</w:t>
      </w:r>
      <w:r w:rsidRPr="00555AAB">
        <w:rPr>
          <w:rFonts w:ascii="Segoe UI" w:hAnsi="Segoe UI" w:cs="Segoe UI"/>
        </w:rPr>
        <w:t xml:space="preserve"> - Taxa DI</w:t>
      </w:r>
      <w:r w:rsidR="004172F0">
        <w:rPr>
          <w:rFonts w:ascii="Segoe UI" w:hAnsi="Segoe UI" w:cs="Segoe UI"/>
        </w:rPr>
        <w:t xml:space="preserve"> Over</w:t>
      </w:r>
      <w:r w:rsidRPr="00555AAB">
        <w:rPr>
          <w:rFonts w:ascii="Segoe UI" w:hAnsi="Segoe UI" w:cs="Segoe UI"/>
        </w:rPr>
        <w:t xml:space="preserve"> divulgada pela B3</w:t>
      </w:r>
      <w:r w:rsidR="00E75793" w:rsidRPr="00E75793">
        <w:rPr>
          <w:rFonts w:ascii="Segoe UI" w:hAnsi="Segoe UI" w:cs="Segoe UI"/>
        </w:rPr>
        <w:t xml:space="preserve"> </w:t>
      </w:r>
      <w:r w:rsidR="00E75793">
        <w:rPr>
          <w:rFonts w:ascii="Segoe UI" w:hAnsi="Segoe UI" w:cs="Segoe UI"/>
        </w:rPr>
        <w:t>S.A. – Brasil, Bolsa, Balcão</w:t>
      </w:r>
      <w:r w:rsidRPr="00555AAB">
        <w:rPr>
          <w:rFonts w:ascii="Segoe UI" w:hAnsi="Segoe UI" w:cs="Segoe UI"/>
        </w:rPr>
        <w:t>, utilizada com 2 (duas) casas decimais.</w:t>
      </w:r>
    </w:p>
    <w:p w14:paraId="68E7979B" w14:textId="77777777" w:rsidR="00E505F8" w:rsidRPr="00555AAB" w:rsidRDefault="00E505F8" w:rsidP="00E505F8">
      <w:pPr>
        <w:pStyle w:val="Body"/>
        <w:ind w:left="1417"/>
        <w:rPr>
          <w:rFonts w:ascii="Segoe UI" w:hAnsi="Segoe UI" w:cs="Segoe UI"/>
        </w:rPr>
      </w:pPr>
    </w:p>
    <w:p w14:paraId="17B002A2" w14:textId="77777777" w:rsidR="00E505F8" w:rsidRPr="00555AAB" w:rsidRDefault="00E505F8" w:rsidP="00E505F8">
      <w:pPr>
        <w:pStyle w:val="Body"/>
        <w:ind w:left="1417"/>
        <w:rPr>
          <w:rFonts w:ascii="Segoe UI" w:hAnsi="Segoe UI" w:cs="Segoe UI"/>
        </w:rPr>
      </w:pPr>
      <w:r w:rsidRPr="00555AAB">
        <w:rPr>
          <w:rFonts w:ascii="Segoe UI" w:hAnsi="Segoe UI" w:cs="Segoe UI"/>
        </w:rPr>
        <w:t>FatorSpread = Fator de Sobretaxa, calculada com 9 (nove) casas decimais, com arredondamento, apurada conforme fórmula abaixo:</w:t>
      </w:r>
    </w:p>
    <w:p w14:paraId="665CFD59" w14:textId="77777777" w:rsidR="00E505F8" w:rsidRPr="00555AAB" w:rsidRDefault="00E505F8" w:rsidP="00E505F8">
      <w:pPr>
        <w:suppressAutoHyphens/>
        <w:spacing w:before="12" w:after="12" w:line="290" w:lineRule="auto"/>
        <w:ind w:left="720" w:right="27"/>
        <w:jc w:val="center"/>
        <w:rPr>
          <w:rFonts w:ascii="Segoe UI" w:hAnsi="Segoe UI" w:cs="Segoe UI"/>
          <w:sz w:val="20"/>
        </w:rPr>
      </w:pPr>
      <w:r w:rsidRPr="00555AAB">
        <w:rPr>
          <w:rFonts w:ascii="Segoe UI" w:hAnsi="Segoe UI" w:cs="Segoe UI"/>
          <w:i/>
          <w:noProof/>
          <w:sz w:val="20"/>
        </w:rPr>
        <w:drawing>
          <wp:inline distT="0" distB="0" distL="0" distR="0" wp14:anchorId="5AB816F7" wp14:editId="6355E17D">
            <wp:extent cx="1638300" cy="53340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533400"/>
                    </a:xfrm>
                    <a:prstGeom prst="rect">
                      <a:avLst/>
                    </a:prstGeom>
                    <a:noFill/>
                    <a:ln>
                      <a:noFill/>
                    </a:ln>
                  </pic:spPr>
                </pic:pic>
              </a:graphicData>
            </a:graphic>
          </wp:inline>
        </w:drawing>
      </w:r>
    </w:p>
    <w:p w14:paraId="2837535D" w14:textId="77777777" w:rsidR="00E505F8" w:rsidRPr="00555AAB" w:rsidRDefault="00E505F8" w:rsidP="00207FCA">
      <w:pPr>
        <w:suppressAutoHyphens/>
        <w:spacing w:before="12" w:after="12" w:line="290" w:lineRule="auto"/>
        <w:ind w:left="720" w:right="27"/>
        <w:rPr>
          <w:rFonts w:ascii="Segoe UI" w:hAnsi="Segoe UI" w:cs="Segoe UI"/>
          <w:sz w:val="20"/>
        </w:rPr>
      </w:pPr>
    </w:p>
    <w:p w14:paraId="34301D86" w14:textId="77777777" w:rsidR="00E22F91" w:rsidRPr="00555AAB" w:rsidRDefault="00E22F91" w:rsidP="00E505F8">
      <w:pPr>
        <w:suppressAutoHyphens/>
        <w:spacing w:before="12" w:after="12" w:line="290" w:lineRule="auto"/>
        <w:ind w:left="1276"/>
        <w:rPr>
          <w:rFonts w:ascii="Segoe UI" w:hAnsi="Segoe UI" w:cs="Segoe UI"/>
          <w:sz w:val="20"/>
        </w:rPr>
      </w:pPr>
      <w:r w:rsidRPr="00555AAB">
        <w:rPr>
          <w:rFonts w:ascii="Segoe UI" w:hAnsi="Segoe UI" w:cs="Segoe UI"/>
          <w:sz w:val="20"/>
        </w:rPr>
        <w:t>onde:</w:t>
      </w:r>
    </w:p>
    <w:p w14:paraId="34E962D7" w14:textId="77777777" w:rsidR="00E22F91" w:rsidRPr="00555AAB" w:rsidRDefault="00E22F91" w:rsidP="00E505F8">
      <w:pPr>
        <w:suppressAutoHyphens/>
        <w:spacing w:before="12" w:after="12" w:line="290" w:lineRule="auto"/>
        <w:ind w:left="1276"/>
        <w:rPr>
          <w:rFonts w:ascii="Segoe UI" w:hAnsi="Segoe UI" w:cs="Segoe UI"/>
          <w:sz w:val="20"/>
        </w:rPr>
      </w:pPr>
    </w:p>
    <w:p w14:paraId="78819EAE" w14:textId="16568B89" w:rsidR="00E22F91" w:rsidRPr="00555AAB" w:rsidRDefault="00E22F91" w:rsidP="00E505F8">
      <w:pPr>
        <w:suppressAutoHyphens/>
        <w:spacing w:before="12" w:after="12" w:line="290" w:lineRule="auto"/>
        <w:ind w:left="1276"/>
        <w:rPr>
          <w:rFonts w:ascii="Segoe UI" w:hAnsi="Segoe UI" w:cs="Segoe UI"/>
          <w:sz w:val="20"/>
        </w:rPr>
      </w:pPr>
      <w:r w:rsidRPr="00555AAB">
        <w:rPr>
          <w:rFonts w:ascii="Segoe UI" w:hAnsi="Segoe UI" w:cs="Segoe UI"/>
          <w:sz w:val="20"/>
        </w:rPr>
        <w:t>Spread = 3,0000;</w:t>
      </w:r>
    </w:p>
    <w:p w14:paraId="1FB16B7B" w14:textId="77777777" w:rsidR="00E22F91" w:rsidRPr="00555AAB" w:rsidRDefault="00E22F91" w:rsidP="00E505F8">
      <w:pPr>
        <w:suppressAutoHyphens/>
        <w:spacing w:before="12" w:after="12" w:line="290" w:lineRule="auto"/>
        <w:ind w:left="1276"/>
        <w:rPr>
          <w:rFonts w:ascii="Segoe UI" w:hAnsi="Segoe UI" w:cs="Segoe UI"/>
          <w:sz w:val="20"/>
        </w:rPr>
      </w:pPr>
    </w:p>
    <w:p w14:paraId="7475014E" w14:textId="0AD0A952" w:rsidR="00E22F91" w:rsidRPr="00555AAB" w:rsidRDefault="00750D25" w:rsidP="00E505F8">
      <w:pPr>
        <w:suppressAutoHyphens/>
        <w:spacing w:before="12" w:after="12" w:line="290" w:lineRule="auto"/>
        <w:ind w:left="1276"/>
        <w:rPr>
          <w:rFonts w:ascii="Segoe UI" w:hAnsi="Segoe UI" w:cs="Segoe UI"/>
          <w:sz w:val="20"/>
        </w:rPr>
      </w:pPr>
      <w:r w:rsidRPr="00555AAB">
        <w:rPr>
          <w:rFonts w:ascii="Segoe UI" w:hAnsi="Segoe UI" w:cs="Segoe UI"/>
          <w:sz w:val="20"/>
        </w:rPr>
        <w:t>n</w:t>
      </w:r>
      <w:r w:rsidR="00E22F91" w:rsidRPr="00555AAB">
        <w:rPr>
          <w:rFonts w:ascii="Segoe UI" w:hAnsi="Segoe UI" w:cs="Segoe UI"/>
          <w:sz w:val="20"/>
        </w:rPr>
        <w:t xml:space="preserve"> = </w:t>
      </w:r>
      <w:r w:rsidRPr="00555AAB">
        <w:rPr>
          <w:rFonts w:ascii="Segoe UI" w:hAnsi="Segoe UI" w:cs="Segoe UI"/>
          <w:sz w:val="20"/>
        </w:rPr>
        <w:t>número de Dias Úteis entre a primeira Data de Integralização ou Data de pagamento de Remuneração das Debêntures imediatamente anterior, conforme o caso, inclusive, e a data do cálculo, exclusive, sendo “n” um número inteiro</w:t>
      </w:r>
      <w:r w:rsidR="00E22F91" w:rsidRPr="00555AAB">
        <w:rPr>
          <w:rFonts w:ascii="Segoe UI" w:hAnsi="Segoe UI" w:cs="Segoe UI"/>
          <w:sz w:val="20"/>
        </w:rPr>
        <w:t>.</w:t>
      </w:r>
    </w:p>
    <w:p w14:paraId="6CC1E9CE" w14:textId="77777777" w:rsidR="00E22F91" w:rsidRPr="00555AAB" w:rsidRDefault="00E22F91" w:rsidP="00207FCA">
      <w:pPr>
        <w:suppressAutoHyphens/>
        <w:spacing w:before="12" w:after="12" w:line="290" w:lineRule="auto"/>
        <w:ind w:right="27"/>
        <w:rPr>
          <w:rFonts w:ascii="Segoe UI" w:hAnsi="Segoe UI" w:cs="Segoe UI"/>
          <w:sz w:val="20"/>
        </w:rPr>
      </w:pPr>
    </w:p>
    <w:p w14:paraId="66336EE8" w14:textId="77777777" w:rsidR="00E22F91" w:rsidRPr="00555AAB" w:rsidRDefault="00E22F91" w:rsidP="00207FCA">
      <w:pPr>
        <w:suppressAutoHyphens/>
        <w:spacing w:before="12" w:after="12" w:line="290" w:lineRule="auto"/>
        <w:ind w:left="709"/>
        <w:rPr>
          <w:rFonts w:ascii="Segoe UI" w:hAnsi="Segoe UI" w:cs="Segoe UI"/>
          <w:sz w:val="20"/>
        </w:rPr>
      </w:pPr>
      <w:r w:rsidRPr="00555AAB">
        <w:rPr>
          <w:rFonts w:ascii="Segoe UI" w:hAnsi="Segoe UI" w:cs="Segoe UI"/>
          <w:sz w:val="20"/>
        </w:rPr>
        <w:t>Observações:</w:t>
      </w:r>
    </w:p>
    <w:p w14:paraId="26F60942" w14:textId="77777777" w:rsidR="00E505F8" w:rsidRPr="00555AAB" w:rsidRDefault="00E505F8" w:rsidP="00E505F8">
      <w:pPr>
        <w:pStyle w:val="Body"/>
        <w:ind w:left="1361"/>
        <w:rPr>
          <w:rFonts w:ascii="Segoe UI" w:hAnsi="Segoe UI" w:cs="Segoe UI"/>
        </w:rPr>
      </w:pPr>
    </w:p>
    <w:p w14:paraId="1CC032D4" w14:textId="77777777" w:rsidR="00E505F8" w:rsidRPr="00555AAB" w:rsidRDefault="00E505F8" w:rsidP="00E505F8">
      <w:pPr>
        <w:pStyle w:val="Body"/>
        <w:ind w:left="1361"/>
        <w:rPr>
          <w:rFonts w:ascii="Segoe UI" w:hAnsi="Segoe UI" w:cs="Segoe UI"/>
        </w:rPr>
      </w:pPr>
      <w:r w:rsidRPr="00555AAB">
        <w:rPr>
          <w:rFonts w:ascii="Segoe UI" w:hAnsi="Segoe UI" w:cs="Segoe UI"/>
        </w:rPr>
        <w:t>O fator resultante da expressão [1+ TDIk] é considerado com 16 (dezesseis) casas decimais sem arredondamento.</w:t>
      </w:r>
    </w:p>
    <w:p w14:paraId="146AAD6F" w14:textId="77777777" w:rsidR="00E505F8" w:rsidRPr="00555AAB" w:rsidRDefault="00E505F8" w:rsidP="00E505F8">
      <w:pPr>
        <w:pStyle w:val="Body"/>
        <w:ind w:left="1361"/>
        <w:rPr>
          <w:rFonts w:ascii="Segoe UI" w:hAnsi="Segoe UI" w:cs="Segoe UI"/>
        </w:rPr>
      </w:pPr>
      <w:r w:rsidRPr="00555AAB">
        <w:rPr>
          <w:rFonts w:ascii="Segoe UI" w:hAnsi="Segoe UI" w:cs="Segoe UI"/>
        </w:rPr>
        <w:t>Efetua-se o produtório dos fatores diários [1+ TDIk] sendo que, a cada fator diário acumulado, trunca-se o resultado com 16 (dezesseis) casas decimais, aplicando-se o próximo fator diário, e assim por diante até o último considerado.</w:t>
      </w:r>
    </w:p>
    <w:p w14:paraId="5B8C3A90" w14:textId="77777777" w:rsidR="00E505F8" w:rsidRPr="00555AAB" w:rsidRDefault="00E505F8" w:rsidP="00E505F8">
      <w:pPr>
        <w:pStyle w:val="Body"/>
        <w:ind w:left="1361"/>
        <w:rPr>
          <w:rFonts w:ascii="Segoe UI" w:hAnsi="Segoe UI" w:cs="Segoe UI"/>
        </w:rPr>
      </w:pPr>
      <w:r w:rsidRPr="00555AAB">
        <w:rPr>
          <w:rFonts w:ascii="Segoe UI" w:hAnsi="Segoe UI" w:cs="Segoe UI"/>
        </w:rPr>
        <w:t>Uma vez os fatores estando acumulados, considera-se o fator resultante “Fator DI” com 8 (oito) casas decimais, com arredondamento.</w:t>
      </w:r>
    </w:p>
    <w:p w14:paraId="00ECDBB4" w14:textId="77777777" w:rsidR="00E22F91" w:rsidRPr="00555AAB" w:rsidRDefault="00E22F91" w:rsidP="00207FCA">
      <w:pPr>
        <w:widowControl w:val="0"/>
        <w:tabs>
          <w:tab w:val="left" w:pos="1134"/>
        </w:tabs>
        <w:autoSpaceDE w:val="0"/>
        <w:autoSpaceDN w:val="0"/>
        <w:adjustRightInd w:val="0"/>
        <w:spacing w:before="12" w:after="12" w:line="290" w:lineRule="auto"/>
        <w:rPr>
          <w:rFonts w:ascii="Segoe UI" w:hAnsi="Segoe UI" w:cs="Segoe UI"/>
          <w:sz w:val="20"/>
        </w:rPr>
      </w:pPr>
    </w:p>
    <w:p w14:paraId="02A58BEC" w14:textId="7E196DE0" w:rsidR="00A80293" w:rsidRPr="00555AAB" w:rsidRDefault="00C979FF" w:rsidP="00207FCA">
      <w:pPr>
        <w:numPr>
          <w:ilvl w:val="3"/>
          <w:numId w:val="3"/>
        </w:numPr>
        <w:spacing w:before="12" w:after="12" w:line="290" w:lineRule="auto"/>
        <w:ind w:left="1106" w:hanging="26"/>
        <w:rPr>
          <w:rFonts w:ascii="Segoe UI" w:hAnsi="Segoe UI" w:cs="Segoe UI"/>
          <w:color w:val="000000"/>
          <w:sz w:val="20"/>
        </w:rPr>
      </w:pPr>
      <w:r w:rsidRPr="00555AAB">
        <w:rPr>
          <w:rFonts w:ascii="Segoe UI" w:hAnsi="Segoe UI" w:cs="Segoe UI"/>
          <w:i/>
          <w:sz w:val="20"/>
        </w:rPr>
        <w:lastRenderedPageBreak/>
        <w:t>Indisponibilidade Tempor</w:t>
      </w:r>
      <w:bookmarkStart w:id="29" w:name="_GoBack"/>
      <w:bookmarkEnd w:id="29"/>
      <w:r w:rsidRPr="00555AAB">
        <w:rPr>
          <w:rFonts w:ascii="Segoe UI" w:hAnsi="Segoe UI" w:cs="Segoe UI"/>
          <w:i/>
          <w:sz w:val="20"/>
        </w:rPr>
        <w:t>ária da Taxa DI</w:t>
      </w:r>
      <w:r w:rsidR="004172F0">
        <w:rPr>
          <w:rFonts w:ascii="Segoe UI" w:hAnsi="Segoe UI" w:cs="Segoe UI"/>
          <w:i/>
          <w:sz w:val="20"/>
        </w:rPr>
        <w:t xml:space="preserve"> Over</w:t>
      </w:r>
      <w:r w:rsidRPr="00555AAB">
        <w:rPr>
          <w:rFonts w:ascii="Segoe UI" w:hAnsi="Segoe UI" w:cs="Segoe UI"/>
          <w:sz w:val="20"/>
        </w:rPr>
        <w:t>. Se</w:t>
      </w:r>
      <w:r w:rsidRPr="00555AAB">
        <w:rPr>
          <w:rFonts w:ascii="Segoe UI" w:hAnsi="Segoe UI" w:cs="Segoe UI"/>
          <w:color w:val="000000"/>
          <w:sz w:val="20"/>
        </w:rPr>
        <w:t>, na data de vencimento de quaisquer obrigações pecuniárias da Emissora, não houver divulgação da Taxa DI</w:t>
      </w:r>
      <w:r w:rsidR="004172F0">
        <w:rPr>
          <w:rFonts w:ascii="Segoe UI" w:hAnsi="Segoe UI" w:cs="Segoe UI"/>
          <w:color w:val="000000"/>
          <w:sz w:val="20"/>
        </w:rPr>
        <w:t xml:space="preserve"> Over</w:t>
      </w:r>
      <w:r w:rsidRPr="00555AAB">
        <w:rPr>
          <w:rFonts w:ascii="Segoe UI" w:hAnsi="Segoe UI" w:cs="Segoe UI"/>
          <w:color w:val="000000"/>
          <w:sz w:val="20"/>
        </w:rPr>
        <w:t xml:space="preserve"> pela B3, será aplicada na apuração de TDIk a última Taxa DI </w:t>
      </w:r>
      <w:r w:rsidR="004172F0">
        <w:rPr>
          <w:rFonts w:ascii="Segoe UI" w:hAnsi="Segoe UI" w:cs="Segoe UI"/>
          <w:color w:val="000000"/>
          <w:sz w:val="20"/>
        </w:rPr>
        <w:t xml:space="preserve">Over </w:t>
      </w:r>
      <w:r w:rsidRPr="00555AAB">
        <w:rPr>
          <w:rFonts w:ascii="Segoe UI" w:hAnsi="Segoe UI" w:cs="Segoe UI"/>
          <w:color w:val="000000"/>
          <w:sz w:val="20"/>
        </w:rPr>
        <w:t>divulgada, não sendo devidas quaisquer compensações entre a Emissora e os Debenturistas quando da divulgação posterior da Taxa DI</w:t>
      </w:r>
      <w:r w:rsidR="004172F0">
        <w:rPr>
          <w:rFonts w:ascii="Segoe UI" w:hAnsi="Segoe UI" w:cs="Segoe UI"/>
          <w:color w:val="000000"/>
          <w:sz w:val="20"/>
        </w:rPr>
        <w:t xml:space="preserve"> Over</w:t>
      </w:r>
      <w:r w:rsidRPr="00555AAB">
        <w:rPr>
          <w:rFonts w:ascii="Segoe UI" w:hAnsi="Segoe UI" w:cs="Segoe UI"/>
          <w:color w:val="000000"/>
          <w:sz w:val="20"/>
        </w:rPr>
        <w:t xml:space="preserve"> que seria aplicável. Se a não divulgação da Taxa DI </w:t>
      </w:r>
      <w:r w:rsidR="004172F0">
        <w:rPr>
          <w:rFonts w:ascii="Segoe UI" w:hAnsi="Segoe UI" w:cs="Segoe UI"/>
          <w:color w:val="000000"/>
          <w:sz w:val="20"/>
        </w:rPr>
        <w:t>Over</w:t>
      </w:r>
      <w:r w:rsidR="004172F0" w:rsidRPr="00555AAB">
        <w:rPr>
          <w:rFonts w:ascii="Segoe UI" w:hAnsi="Segoe UI" w:cs="Segoe UI"/>
          <w:color w:val="000000"/>
          <w:sz w:val="20"/>
        </w:rPr>
        <w:t xml:space="preserve"> </w:t>
      </w:r>
      <w:r w:rsidRPr="00555AAB">
        <w:rPr>
          <w:rFonts w:ascii="Segoe UI" w:hAnsi="Segoe UI" w:cs="Segoe UI"/>
          <w:color w:val="000000"/>
          <w:sz w:val="20"/>
        </w:rPr>
        <w:t xml:space="preserve">for superior ao prazo de 10 (dez) dias consecutivos, aplicar-se-á o disposto </w:t>
      </w:r>
      <w:r w:rsidRPr="00555AAB">
        <w:rPr>
          <w:rFonts w:ascii="Segoe UI" w:hAnsi="Segoe UI" w:cs="Segoe UI"/>
          <w:sz w:val="20"/>
        </w:rPr>
        <w:t>na Cláusula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_Ref40852414 \r \h </w:instrText>
      </w:r>
      <w:r w:rsidR="00FC0D8B" w:rsidRPr="00555AAB">
        <w:rPr>
          <w:rFonts w:ascii="Segoe UI" w:hAnsi="Segoe UI" w:cs="Segoe UI"/>
          <w:sz w:val="20"/>
        </w:rPr>
        <w:instrText xml:space="preserve">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CE3A06">
        <w:rPr>
          <w:rFonts w:ascii="Segoe UI" w:hAnsi="Segoe UI" w:cs="Segoe UI"/>
          <w:sz w:val="20"/>
        </w:rPr>
        <w:t>6.9.1.2</w:t>
      </w:r>
      <w:r w:rsidR="0054531E" w:rsidRPr="00555AAB">
        <w:rPr>
          <w:rFonts w:ascii="Segoe UI" w:hAnsi="Segoe UI" w:cs="Segoe UI"/>
          <w:sz w:val="20"/>
        </w:rPr>
        <w:fldChar w:fldCharType="end"/>
      </w:r>
      <w:r w:rsidRPr="00555AAB">
        <w:rPr>
          <w:rFonts w:ascii="Segoe UI" w:hAnsi="Segoe UI" w:cs="Segoe UI"/>
          <w:sz w:val="20"/>
        </w:rPr>
        <w:t xml:space="preserve">. abaixo </w:t>
      </w:r>
      <w:r w:rsidRPr="00555AAB">
        <w:rPr>
          <w:rFonts w:ascii="Segoe UI" w:hAnsi="Segoe UI" w:cs="Segoe UI"/>
          <w:color w:val="000000"/>
          <w:sz w:val="20"/>
        </w:rPr>
        <w:t>quanto à definição do novo parâmetro de Remuneração das Debêntures</w:t>
      </w:r>
      <w:r w:rsidRPr="00555AAB">
        <w:rPr>
          <w:rFonts w:ascii="Segoe UI" w:hAnsi="Segoe UI" w:cs="Segoe UI"/>
          <w:sz w:val="20"/>
        </w:rPr>
        <w:t>.</w:t>
      </w:r>
    </w:p>
    <w:p w14:paraId="23F58772" w14:textId="77777777" w:rsidR="00A80293" w:rsidRPr="00555AAB" w:rsidRDefault="00A80293" w:rsidP="00207FCA">
      <w:pPr>
        <w:spacing w:before="12" w:after="12" w:line="290" w:lineRule="auto"/>
        <w:ind w:left="1106"/>
        <w:rPr>
          <w:rFonts w:ascii="Segoe UI" w:hAnsi="Segoe UI" w:cs="Segoe UI"/>
          <w:color w:val="000000"/>
          <w:sz w:val="20"/>
        </w:rPr>
      </w:pPr>
    </w:p>
    <w:p w14:paraId="1D59E86D" w14:textId="637A3630" w:rsidR="00A80293" w:rsidRPr="00555AAB" w:rsidRDefault="00C979FF" w:rsidP="00207FCA">
      <w:pPr>
        <w:numPr>
          <w:ilvl w:val="3"/>
          <w:numId w:val="3"/>
        </w:numPr>
        <w:spacing w:before="12" w:after="12" w:line="290" w:lineRule="auto"/>
        <w:ind w:left="1106" w:hanging="26"/>
        <w:rPr>
          <w:rFonts w:ascii="Segoe UI" w:hAnsi="Segoe UI" w:cs="Segoe UI"/>
          <w:color w:val="000000"/>
          <w:sz w:val="20"/>
        </w:rPr>
      </w:pPr>
      <w:bookmarkStart w:id="30" w:name="_Ref40852414"/>
      <w:r w:rsidRPr="00555AAB">
        <w:rPr>
          <w:rFonts w:ascii="Segoe UI" w:hAnsi="Segoe UI" w:cs="Segoe UI"/>
          <w:i/>
          <w:sz w:val="20"/>
        </w:rPr>
        <w:t>Indisponibilidade da Taxa DI</w:t>
      </w:r>
      <w:r w:rsidR="004172F0">
        <w:t xml:space="preserve"> </w:t>
      </w:r>
      <w:r w:rsidR="004172F0" w:rsidRPr="004172F0">
        <w:rPr>
          <w:rFonts w:ascii="Segoe UI" w:hAnsi="Segoe UI" w:cs="Segoe UI"/>
          <w:i/>
          <w:color w:val="000000"/>
          <w:sz w:val="20"/>
        </w:rPr>
        <w:t>Over</w:t>
      </w:r>
      <w:r w:rsidRPr="00555AAB">
        <w:rPr>
          <w:rFonts w:ascii="Segoe UI" w:hAnsi="Segoe UI" w:cs="Segoe UI"/>
          <w:sz w:val="20"/>
        </w:rPr>
        <w:t xml:space="preserve">. Na hipótese de extinção, limitação e/ou não divulgação da </w:t>
      </w:r>
      <w:r w:rsidR="004172F0">
        <w:rPr>
          <w:rFonts w:ascii="Segoe UI" w:hAnsi="Segoe UI" w:cs="Segoe UI"/>
          <w:color w:val="000000"/>
          <w:sz w:val="20"/>
        </w:rPr>
        <w:t>Taxa DI Over</w:t>
      </w:r>
      <w:r w:rsidRPr="00555AAB">
        <w:rPr>
          <w:rFonts w:ascii="Segoe UI" w:hAnsi="Segoe UI" w:cs="Segoe UI"/>
          <w:color w:val="000000"/>
          <w:sz w:val="20"/>
        </w:rPr>
        <w:t xml:space="preserve"> </w:t>
      </w:r>
      <w:r w:rsidRPr="00555AAB">
        <w:rPr>
          <w:rFonts w:ascii="Segoe UI" w:hAnsi="Segoe UI" w:cs="Segoe UI"/>
          <w:sz w:val="20"/>
        </w:rPr>
        <w:t xml:space="preserve">por mais de 10 (dez) dias consecutivos após a data esperada para sua apuração e/ou divulgação ou no caso de impossibilidade de aplicação da </w:t>
      </w:r>
      <w:r w:rsidR="004172F0">
        <w:rPr>
          <w:rFonts w:ascii="Segoe UI" w:hAnsi="Segoe UI" w:cs="Segoe UI"/>
          <w:color w:val="000000"/>
          <w:sz w:val="20"/>
        </w:rPr>
        <w:t>Taxa DI Over</w:t>
      </w:r>
      <w:r w:rsidRPr="00555AAB">
        <w:rPr>
          <w:rFonts w:ascii="Segoe UI" w:hAnsi="Segoe UI" w:cs="Segoe UI"/>
          <w:color w:val="000000"/>
          <w:sz w:val="20"/>
        </w:rPr>
        <w:t xml:space="preserve"> </w:t>
      </w:r>
      <w:r w:rsidRPr="00555AAB">
        <w:rPr>
          <w:rFonts w:ascii="Segoe UI" w:hAnsi="Segoe UI" w:cs="Segoe UI"/>
          <w:sz w:val="20"/>
        </w:rPr>
        <w:t xml:space="preserve">às Debêntures por proibição legal ou judicial, o Agente Fiduciário deverá, no prazo de até 5 (cinco) dias contados da data de término do prazo de 10 (dez) dias consecutivos ou da data de extinção da </w:t>
      </w:r>
      <w:r w:rsidR="004172F0">
        <w:rPr>
          <w:rFonts w:ascii="Segoe UI" w:hAnsi="Segoe UI" w:cs="Segoe UI"/>
          <w:sz w:val="20"/>
        </w:rPr>
        <w:t>Taxa DI Over</w:t>
      </w:r>
      <w:r w:rsidRPr="00555AAB">
        <w:rPr>
          <w:rFonts w:ascii="Segoe UI" w:hAnsi="Segoe UI" w:cs="Segoe UI"/>
          <w:sz w:val="20"/>
        </w:rPr>
        <w:t xml:space="preserve"> ou de impossibilidade de aplicação da </w:t>
      </w:r>
      <w:r w:rsidR="004172F0">
        <w:rPr>
          <w:rFonts w:ascii="Segoe UI" w:hAnsi="Segoe UI" w:cs="Segoe UI"/>
          <w:sz w:val="20"/>
        </w:rPr>
        <w:t>Taxa DI Over</w:t>
      </w:r>
      <w:r w:rsidRPr="00555AAB">
        <w:rPr>
          <w:rFonts w:ascii="Segoe UI" w:hAnsi="Segoe UI" w:cs="Segoe UI"/>
          <w:sz w:val="20"/>
        </w:rPr>
        <w:t xml:space="preserve"> por imposição legal ou determinação judicial, conforme o caso, convocar assembleia geral de Debenturistas para deliberação, entre os Debenturistas em comum acordo com a Emissora e observada a regulamentação aplicável, sobre o novo parâmetro de remuneração das Debêntures a ser aplicado, que deverá ser aquele que melhor reflita as condições do mercado interbancário vigentes à época. Até a deliberação desse novo parâmetro de remuneração, a última </w:t>
      </w:r>
      <w:r w:rsidR="004172F0">
        <w:rPr>
          <w:rFonts w:ascii="Segoe UI" w:hAnsi="Segoe UI" w:cs="Segoe UI"/>
          <w:color w:val="000000"/>
          <w:sz w:val="20"/>
        </w:rPr>
        <w:t>Taxa DI Over</w:t>
      </w:r>
      <w:r w:rsidRPr="00555AAB">
        <w:rPr>
          <w:rFonts w:ascii="Segoe UI" w:hAnsi="Segoe UI" w:cs="Segoe UI"/>
          <w:color w:val="000000"/>
          <w:sz w:val="20"/>
        </w:rPr>
        <w:t xml:space="preserve"> </w:t>
      </w:r>
      <w:r w:rsidRPr="00555AAB">
        <w:rPr>
          <w:rFonts w:ascii="Segoe UI" w:hAnsi="Segoe UI" w:cs="Segoe UI"/>
          <w:sz w:val="20"/>
        </w:rPr>
        <w:t xml:space="preserve">divulgada será utilizada na apuração da Remuneração quando do cálculo de quaisquer obrigações previstas nesta Escritura de Emissão, não sendo devidas quaisquer compensações entre a Emissora e os Debenturistas quando da deliberação do novo parâmetro de remuneração para as Debêntures. Caso a </w:t>
      </w:r>
      <w:r w:rsidR="004172F0">
        <w:rPr>
          <w:rFonts w:ascii="Segoe UI" w:hAnsi="Segoe UI" w:cs="Segoe UI"/>
          <w:sz w:val="20"/>
        </w:rPr>
        <w:t>Taxa DI Over</w:t>
      </w:r>
      <w:r w:rsidRPr="00555AAB">
        <w:rPr>
          <w:rFonts w:ascii="Segoe UI" w:hAnsi="Segoe UI" w:cs="Segoe UI"/>
          <w:sz w:val="20"/>
        </w:rPr>
        <w:t xml:space="preserve"> volte a ser divulgada antes da realização da assembleia geral de Debenturistas prevista acima, a assembleia geral de Debenturistas não será realizada e a </w:t>
      </w:r>
      <w:r w:rsidR="004172F0">
        <w:rPr>
          <w:rFonts w:ascii="Segoe UI" w:hAnsi="Segoe UI" w:cs="Segoe UI"/>
          <w:sz w:val="20"/>
        </w:rPr>
        <w:t>Taxa DI Over</w:t>
      </w:r>
      <w:r w:rsidRPr="00555AAB">
        <w:rPr>
          <w:rFonts w:ascii="Segoe UI" w:hAnsi="Segoe UI" w:cs="Segoe UI"/>
          <w:sz w:val="20"/>
        </w:rPr>
        <w:t xml:space="preserve">, a partir da data de sua validade, passará a ser novamente utilizada para o cálculo de quaisquer obrigações previstas nesta Escritura de Emissão, sendo certo que até a data de divulgação da </w:t>
      </w:r>
      <w:r w:rsidR="004172F0">
        <w:rPr>
          <w:rFonts w:ascii="Segoe UI" w:hAnsi="Segoe UI" w:cs="Segoe UI"/>
          <w:sz w:val="20"/>
        </w:rPr>
        <w:t>Taxa DI Over</w:t>
      </w:r>
      <w:r w:rsidRPr="00555AAB">
        <w:rPr>
          <w:rFonts w:ascii="Segoe UI" w:hAnsi="Segoe UI" w:cs="Segoe UI"/>
          <w:sz w:val="20"/>
        </w:rPr>
        <w:t xml:space="preserve"> nos termos aqui previstos, a última </w:t>
      </w:r>
      <w:r w:rsidR="004172F0">
        <w:rPr>
          <w:rFonts w:ascii="Segoe UI" w:hAnsi="Segoe UI" w:cs="Segoe UI"/>
          <w:sz w:val="20"/>
        </w:rPr>
        <w:t>Taxa DI Over</w:t>
      </w:r>
      <w:r w:rsidRPr="00555AAB">
        <w:rPr>
          <w:rFonts w:ascii="Segoe UI" w:hAnsi="Segoe UI" w:cs="Segoe UI"/>
          <w:sz w:val="20"/>
        </w:rPr>
        <w:t xml:space="preserve"> divulgada será utilizada para o cálculo de quaisquer obrigações previstas nesta Escritura de Emissão. Caso, na assembleia geral prevista acima, (i) não haja acordo sobre a nova remuneração das Debêntures ou (ii) não haja quórum suficiente para instalação da referida assembleia ou para deliberação em segunda convocação, a Emissora deverá resgatar a totalidade das Debêntures, com seu consequente cancelamento, no prazo de 30 (trinta) dias contados da data da realização da assembleia geral prevista acima ou da data em que deveria ter ocorrido a assembleia geral ou na Data de Vencimento, o que ocorrer primeiro, pelo Valor Nominal Unitário das Debêntures, acrescido da Remuneração, calculada </w:t>
      </w:r>
      <w:r w:rsidRPr="00555AAB">
        <w:rPr>
          <w:rFonts w:ascii="Segoe UI" w:hAnsi="Segoe UI" w:cs="Segoe UI"/>
          <w:i/>
          <w:sz w:val="20"/>
        </w:rPr>
        <w:t>pro rata temporis</w:t>
      </w:r>
      <w:r w:rsidRPr="00555AAB">
        <w:rPr>
          <w:rFonts w:ascii="Segoe UI" w:hAnsi="Segoe UI" w:cs="Segoe UI"/>
          <w:sz w:val="20"/>
        </w:rPr>
        <w:t xml:space="preserve"> desde a primeira Data de Integralização ou a data de pagamento de Remuneração imediatamente anterior, conforme o caso, até a data do efetivo pagamento, sem qualquer prêmio ou </w:t>
      </w:r>
      <w:r w:rsidRPr="00555AAB">
        <w:rPr>
          <w:rFonts w:ascii="Segoe UI" w:hAnsi="Segoe UI" w:cs="Segoe UI"/>
          <w:sz w:val="20"/>
        </w:rPr>
        <w:lastRenderedPageBreak/>
        <w:t>penalidade, caso em que, quando do cálculo de quaisquer obrigações pecuniárias relativas às Debêntures, será utilizado, para apuração da Rem</w:t>
      </w:r>
      <w:r w:rsidR="009D2ED1" w:rsidRPr="00555AAB">
        <w:rPr>
          <w:rFonts w:ascii="Segoe UI" w:hAnsi="Segoe UI" w:cs="Segoe UI"/>
          <w:sz w:val="20"/>
        </w:rPr>
        <w:t xml:space="preserve">uneração, a última </w:t>
      </w:r>
      <w:r w:rsidR="004172F0">
        <w:rPr>
          <w:rFonts w:ascii="Segoe UI" w:hAnsi="Segoe UI" w:cs="Segoe UI"/>
          <w:sz w:val="20"/>
        </w:rPr>
        <w:t>Taxa DI Over</w:t>
      </w:r>
      <w:r w:rsidR="009D2ED1" w:rsidRPr="00555AAB">
        <w:rPr>
          <w:rFonts w:ascii="Segoe UI" w:hAnsi="Segoe UI" w:cs="Segoe UI"/>
          <w:sz w:val="20"/>
        </w:rPr>
        <w:t xml:space="preserve"> </w:t>
      </w:r>
      <w:r w:rsidRPr="00555AAB">
        <w:rPr>
          <w:rFonts w:ascii="Segoe UI" w:hAnsi="Segoe UI" w:cs="Segoe UI"/>
          <w:sz w:val="20"/>
        </w:rPr>
        <w:t>divulgada oficialmente.</w:t>
      </w:r>
      <w:r w:rsidR="009D2ED1" w:rsidRPr="00555AAB">
        <w:rPr>
          <w:rFonts w:ascii="Segoe UI" w:hAnsi="Segoe UI" w:cs="Segoe UI"/>
          <w:sz w:val="20"/>
        </w:rPr>
        <w:t xml:space="preserve"> </w:t>
      </w:r>
      <w:bookmarkEnd w:id="30"/>
    </w:p>
    <w:p w14:paraId="1D365712" w14:textId="77777777" w:rsidR="00A80293" w:rsidRPr="00555AAB" w:rsidRDefault="00A80293" w:rsidP="00207FCA">
      <w:pPr>
        <w:widowControl w:val="0"/>
        <w:tabs>
          <w:tab w:val="left" w:pos="1134"/>
        </w:tabs>
        <w:autoSpaceDE w:val="0"/>
        <w:autoSpaceDN w:val="0"/>
        <w:adjustRightInd w:val="0"/>
        <w:spacing w:before="12" w:after="12" w:line="290" w:lineRule="auto"/>
        <w:ind w:left="360"/>
        <w:rPr>
          <w:rFonts w:ascii="Segoe UI" w:hAnsi="Segoe UI" w:cs="Segoe UI"/>
          <w:sz w:val="20"/>
        </w:rPr>
      </w:pPr>
    </w:p>
    <w:p w14:paraId="48B70D3A" w14:textId="31BD46B5"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i/>
          <w:sz w:val="20"/>
        </w:rPr>
      </w:pPr>
      <w:bookmarkStart w:id="31" w:name="_Ref130611431"/>
      <w:bookmarkStart w:id="32" w:name="_Ref130283101"/>
      <w:bookmarkStart w:id="33" w:name="_Ref137107438"/>
      <w:bookmarkStart w:id="34" w:name="_Ref130282854"/>
      <w:bookmarkEnd w:id="24"/>
      <w:bookmarkEnd w:id="25"/>
      <w:r w:rsidRPr="00555AAB">
        <w:rPr>
          <w:rFonts w:ascii="Segoe UI" w:hAnsi="Segoe UI" w:cs="Segoe UI"/>
          <w:i/>
          <w:sz w:val="20"/>
        </w:rPr>
        <w:t xml:space="preserve">Pagamento da Remuneração. </w:t>
      </w:r>
      <w:r w:rsidRPr="00555AAB">
        <w:rPr>
          <w:rFonts w:ascii="Segoe UI" w:hAnsi="Segoe UI" w:cs="Segoe UI"/>
          <w:sz w:val="20"/>
        </w:rPr>
        <w:t>Ressalvadas as hipóteses de vencimento antecipado das obrigações decorrentes das Debêntures, conforme os termos previstos nesta Escritura de Emissão, a Remuneração das Debêntures será paga semestralmente</w:t>
      </w:r>
      <w:r w:rsidR="009D2ED1" w:rsidRPr="00555AAB">
        <w:rPr>
          <w:rFonts w:ascii="Segoe UI" w:hAnsi="Segoe UI" w:cs="Segoe UI"/>
          <w:sz w:val="20"/>
        </w:rPr>
        <w:t xml:space="preserve">, </w:t>
      </w:r>
      <w:r w:rsidR="00661469" w:rsidRPr="00555AAB">
        <w:rPr>
          <w:rFonts w:ascii="Segoe UI" w:hAnsi="Segoe UI" w:cs="Segoe UI"/>
          <w:sz w:val="20"/>
        </w:rPr>
        <w:t xml:space="preserve">sem carência, </w:t>
      </w:r>
      <w:r w:rsidRPr="00555AAB">
        <w:rPr>
          <w:rFonts w:ascii="Segoe UI" w:hAnsi="Segoe UI" w:cs="Segoe UI"/>
          <w:sz w:val="20"/>
        </w:rPr>
        <w:t xml:space="preserve">a partir da Data de Emissão, sempre no dia </w:t>
      </w:r>
      <w:r w:rsidR="0065183F" w:rsidRPr="00555AAB">
        <w:rPr>
          <w:rFonts w:ascii="Segoe UI" w:hAnsi="Segoe UI" w:cs="Segoe UI"/>
          <w:sz w:val="20"/>
        </w:rPr>
        <w:t>2</w:t>
      </w:r>
      <w:r w:rsidR="004172F0">
        <w:rPr>
          <w:rFonts w:ascii="Segoe UI" w:hAnsi="Segoe UI" w:cs="Segoe UI"/>
          <w:sz w:val="20"/>
        </w:rPr>
        <w:t>8</w:t>
      </w:r>
      <w:r w:rsidR="0065183F" w:rsidRPr="00555AAB">
        <w:rPr>
          <w:rFonts w:ascii="Segoe UI" w:hAnsi="Segoe UI" w:cs="Segoe UI"/>
          <w:sz w:val="20"/>
        </w:rPr>
        <w:t xml:space="preserve"> </w:t>
      </w:r>
      <w:r w:rsidRPr="00555AAB">
        <w:rPr>
          <w:rFonts w:ascii="Segoe UI" w:hAnsi="Segoe UI" w:cs="Segoe UI"/>
          <w:sz w:val="20"/>
        </w:rPr>
        <w:t xml:space="preserve">dos meses de </w:t>
      </w:r>
      <w:r w:rsidR="0065183F" w:rsidRPr="00555AAB">
        <w:rPr>
          <w:rFonts w:ascii="Segoe UI" w:hAnsi="Segoe UI" w:cs="Segoe UI"/>
          <w:sz w:val="20"/>
        </w:rPr>
        <w:t xml:space="preserve">maio </w:t>
      </w:r>
      <w:r w:rsidRPr="00555AAB">
        <w:rPr>
          <w:rFonts w:ascii="Segoe UI" w:hAnsi="Segoe UI" w:cs="Segoe UI"/>
          <w:sz w:val="20"/>
        </w:rPr>
        <w:t xml:space="preserve">e </w:t>
      </w:r>
      <w:r w:rsidR="0065183F" w:rsidRPr="00555AAB">
        <w:rPr>
          <w:rFonts w:ascii="Segoe UI" w:hAnsi="Segoe UI" w:cs="Segoe UI"/>
          <w:sz w:val="20"/>
        </w:rPr>
        <w:t xml:space="preserve">novembro </w:t>
      </w:r>
      <w:r w:rsidRPr="00555AAB">
        <w:rPr>
          <w:rFonts w:ascii="Segoe UI" w:hAnsi="Segoe UI" w:cs="Segoe UI"/>
          <w:sz w:val="20"/>
        </w:rPr>
        <w:t xml:space="preserve">de cada ano, ocorrendo o primeiro pagamento em </w:t>
      </w:r>
      <w:r w:rsidR="0065183F" w:rsidRPr="00555AAB">
        <w:rPr>
          <w:rFonts w:ascii="Segoe UI" w:hAnsi="Segoe UI" w:cs="Segoe UI"/>
          <w:sz w:val="20"/>
        </w:rPr>
        <w:t>2</w:t>
      </w:r>
      <w:r w:rsidR="004172F0">
        <w:rPr>
          <w:rFonts w:ascii="Segoe UI" w:hAnsi="Segoe UI" w:cs="Segoe UI"/>
          <w:sz w:val="20"/>
        </w:rPr>
        <w:t>8</w:t>
      </w:r>
      <w:r w:rsidRPr="00555AAB">
        <w:rPr>
          <w:rFonts w:ascii="Segoe UI" w:hAnsi="Segoe UI" w:cs="Segoe UI"/>
          <w:sz w:val="20"/>
        </w:rPr>
        <w:t xml:space="preserve"> de </w:t>
      </w:r>
      <w:r w:rsidR="0065183F" w:rsidRPr="00555AAB">
        <w:rPr>
          <w:rFonts w:ascii="Segoe UI" w:hAnsi="Segoe UI" w:cs="Segoe UI"/>
          <w:sz w:val="20"/>
        </w:rPr>
        <w:t xml:space="preserve">novembro </w:t>
      </w:r>
      <w:r w:rsidRPr="00555AAB">
        <w:rPr>
          <w:rFonts w:ascii="Segoe UI" w:hAnsi="Segoe UI" w:cs="Segoe UI"/>
          <w:sz w:val="20"/>
        </w:rPr>
        <w:t>de 20</w:t>
      </w:r>
      <w:r w:rsidR="009D2ED1" w:rsidRPr="00555AAB">
        <w:rPr>
          <w:rFonts w:ascii="Segoe UI" w:hAnsi="Segoe UI" w:cs="Segoe UI"/>
          <w:sz w:val="20"/>
        </w:rPr>
        <w:t>20</w:t>
      </w:r>
      <w:r w:rsidRPr="00555AAB">
        <w:rPr>
          <w:rFonts w:ascii="Segoe UI" w:hAnsi="Segoe UI" w:cs="Segoe UI"/>
          <w:sz w:val="20"/>
        </w:rPr>
        <w:t xml:space="preserve"> e, o último, na Data de Vencimento (cada uma das datas, “</w:t>
      </w:r>
      <w:r w:rsidRPr="00555AAB">
        <w:rPr>
          <w:rFonts w:ascii="Segoe UI" w:hAnsi="Segoe UI" w:cs="Segoe UI"/>
          <w:sz w:val="20"/>
          <w:u w:val="single"/>
        </w:rPr>
        <w:t>Data de Pagamento da Remuneração</w:t>
      </w:r>
      <w:r w:rsidRPr="00555AAB">
        <w:rPr>
          <w:rFonts w:ascii="Segoe UI" w:hAnsi="Segoe UI" w:cs="Segoe UI"/>
          <w:sz w:val="20"/>
        </w:rPr>
        <w:t>”</w:t>
      </w:r>
      <w:r w:rsidR="009D2ED1" w:rsidRPr="00555AAB">
        <w:rPr>
          <w:rFonts w:ascii="Segoe UI" w:hAnsi="Segoe UI" w:cs="Segoe UI"/>
          <w:sz w:val="20"/>
        </w:rPr>
        <w:t>)</w:t>
      </w:r>
      <w:r w:rsidRPr="00555AAB">
        <w:rPr>
          <w:rFonts w:ascii="Segoe UI" w:hAnsi="Segoe UI" w:cs="Segoe UI"/>
          <w:sz w:val="20"/>
        </w:rPr>
        <w:t>, conforme indicado abaixo:</w:t>
      </w:r>
    </w:p>
    <w:p w14:paraId="221B662F" w14:textId="77777777" w:rsidR="00864808" w:rsidRPr="00555AAB" w:rsidRDefault="00864808" w:rsidP="00864808">
      <w:pPr>
        <w:widowControl w:val="0"/>
        <w:tabs>
          <w:tab w:val="left" w:pos="1134"/>
        </w:tabs>
        <w:spacing w:before="12" w:after="12" w:line="290" w:lineRule="auto"/>
        <w:ind w:left="340"/>
        <w:rPr>
          <w:rFonts w:ascii="Segoe UI" w:hAnsi="Segoe UI" w:cs="Segoe UI"/>
          <w:i/>
          <w:sz w:val="20"/>
        </w:rPr>
      </w:pPr>
    </w:p>
    <w:tbl>
      <w:tblPr>
        <w:tblStyle w:val="TableGrid"/>
        <w:tblW w:w="5103" w:type="dxa"/>
        <w:tblInd w:w="1838" w:type="dxa"/>
        <w:tblLook w:val="04A0" w:firstRow="1" w:lastRow="0" w:firstColumn="1" w:lastColumn="0" w:noHBand="0" w:noVBand="1"/>
      </w:tblPr>
      <w:tblGrid>
        <w:gridCol w:w="1478"/>
        <w:gridCol w:w="3625"/>
      </w:tblGrid>
      <w:tr w:rsidR="004172F0" w14:paraId="35638024" w14:textId="77777777" w:rsidTr="004172F0">
        <w:tc>
          <w:tcPr>
            <w:tcW w:w="1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31"/>
          <w:bookmarkEnd w:id="32"/>
          <w:bookmarkEnd w:id="33"/>
          <w:p w14:paraId="7B4AFDC5"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b/>
                <w:sz w:val="20"/>
                <w:lang w:eastAsia="pt-BR"/>
              </w:rPr>
              <w:t>Parcela</w:t>
            </w:r>
          </w:p>
        </w:tc>
        <w:tc>
          <w:tcPr>
            <w:tcW w:w="3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F663E8" w14:textId="77777777" w:rsidR="004172F0" w:rsidRPr="004172F0" w:rsidRDefault="004172F0">
            <w:pPr>
              <w:widowControl w:val="0"/>
              <w:spacing w:before="12" w:after="12" w:line="288" w:lineRule="auto"/>
              <w:jc w:val="center"/>
              <w:rPr>
                <w:rFonts w:ascii="Segoe UI" w:hAnsi="Segoe UI" w:cs="Segoe UI"/>
                <w:sz w:val="20"/>
                <w:lang w:val="pt-BR" w:eastAsia="pt-BR"/>
              </w:rPr>
            </w:pPr>
            <w:r w:rsidRPr="004172F0">
              <w:rPr>
                <w:rFonts w:ascii="Segoe UI" w:hAnsi="Segoe UI" w:cs="Segoe UI"/>
                <w:b/>
                <w:sz w:val="20"/>
                <w:lang w:val="pt-BR" w:eastAsia="pt-BR"/>
              </w:rPr>
              <w:t>Datas de Pagamento da Remuneração</w:t>
            </w:r>
          </w:p>
        </w:tc>
      </w:tr>
      <w:tr w:rsidR="004172F0" w14:paraId="6EB4A46E"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4537BC25"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1ª</w:t>
            </w:r>
          </w:p>
        </w:tc>
        <w:tc>
          <w:tcPr>
            <w:tcW w:w="3625" w:type="dxa"/>
            <w:tcBorders>
              <w:top w:val="single" w:sz="4" w:space="0" w:color="auto"/>
              <w:left w:val="single" w:sz="4" w:space="0" w:color="auto"/>
              <w:bottom w:val="single" w:sz="4" w:space="0" w:color="auto"/>
              <w:right w:val="single" w:sz="4" w:space="0" w:color="auto"/>
            </w:tcBorders>
            <w:hideMark/>
          </w:tcPr>
          <w:p w14:paraId="0639B3D5"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28/11/2020</w:t>
            </w:r>
          </w:p>
        </w:tc>
      </w:tr>
      <w:tr w:rsidR="004172F0" w14:paraId="5A217CE5"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2314F6B1"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2ª</w:t>
            </w:r>
          </w:p>
        </w:tc>
        <w:tc>
          <w:tcPr>
            <w:tcW w:w="3625" w:type="dxa"/>
            <w:tcBorders>
              <w:top w:val="single" w:sz="4" w:space="0" w:color="auto"/>
              <w:left w:val="single" w:sz="4" w:space="0" w:color="auto"/>
              <w:bottom w:val="single" w:sz="4" w:space="0" w:color="auto"/>
              <w:right w:val="single" w:sz="4" w:space="0" w:color="auto"/>
            </w:tcBorders>
            <w:hideMark/>
          </w:tcPr>
          <w:p w14:paraId="764898F9"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28/05/2021</w:t>
            </w:r>
          </w:p>
        </w:tc>
      </w:tr>
      <w:tr w:rsidR="004172F0" w14:paraId="31A392D9"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51C14185"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3ª</w:t>
            </w:r>
          </w:p>
        </w:tc>
        <w:tc>
          <w:tcPr>
            <w:tcW w:w="3625" w:type="dxa"/>
            <w:tcBorders>
              <w:top w:val="single" w:sz="4" w:space="0" w:color="auto"/>
              <w:left w:val="single" w:sz="4" w:space="0" w:color="auto"/>
              <w:bottom w:val="single" w:sz="4" w:space="0" w:color="auto"/>
              <w:right w:val="single" w:sz="4" w:space="0" w:color="auto"/>
            </w:tcBorders>
            <w:hideMark/>
          </w:tcPr>
          <w:p w14:paraId="7DFB6D78"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28/11/2021</w:t>
            </w:r>
          </w:p>
        </w:tc>
      </w:tr>
      <w:tr w:rsidR="004172F0" w14:paraId="6748C834"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6B456B37"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4ª</w:t>
            </w:r>
          </w:p>
        </w:tc>
        <w:tc>
          <w:tcPr>
            <w:tcW w:w="3625" w:type="dxa"/>
            <w:tcBorders>
              <w:top w:val="single" w:sz="4" w:space="0" w:color="auto"/>
              <w:left w:val="single" w:sz="4" w:space="0" w:color="auto"/>
              <w:bottom w:val="single" w:sz="4" w:space="0" w:color="auto"/>
              <w:right w:val="single" w:sz="4" w:space="0" w:color="auto"/>
            </w:tcBorders>
            <w:hideMark/>
          </w:tcPr>
          <w:p w14:paraId="612F1BC2"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28/05/2022</w:t>
            </w:r>
          </w:p>
        </w:tc>
      </w:tr>
      <w:tr w:rsidR="004172F0" w14:paraId="13F90F23"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6E354DDA"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5ª</w:t>
            </w:r>
          </w:p>
        </w:tc>
        <w:tc>
          <w:tcPr>
            <w:tcW w:w="3625" w:type="dxa"/>
            <w:tcBorders>
              <w:top w:val="single" w:sz="4" w:space="0" w:color="auto"/>
              <w:left w:val="single" w:sz="4" w:space="0" w:color="auto"/>
              <w:bottom w:val="single" w:sz="4" w:space="0" w:color="auto"/>
              <w:right w:val="single" w:sz="4" w:space="0" w:color="auto"/>
            </w:tcBorders>
            <w:hideMark/>
          </w:tcPr>
          <w:p w14:paraId="0DF891AB"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28/11/2022</w:t>
            </w:r>
          </w:p>
        </w:tc>
      </w:tr>
      <w:tr w:rsidR="004172F0" w14:paraId="6C718DEC" w14:textId="77777777" w:rsidTr="004172F0">
        <w:tc>
          <w:tcPr>
            <w:tcW w:w="1478" w:type="dxa"/>
            <w:tcBorders>
              <w:top w:val="single" w:sz="4" w:space="0" w:color="auto"/>
              <w:left w:val="single" w:sz="4" w:space="0" w:color="auto"/>
              <w:bottom w:val="single" w:sz="4" w:space="0" w:color="auto"/>
              <w:right w:val="single" w:sz="4" w:space="0" w:color="auto"/>
            </w:tcBorders>
            <w:hideMark/>
          </w:tcPr>
          <w:p w14:paraId="54C6662A"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6ª</w:t>
            </w:r>
          </w:p>
        </w:tc>
        <w:tc>
          <w:tcPr>
            <w:tcW w:w="3625" w:type="dxa"/>
            <w:tcBorders>
              <w:top w:val="single" w:sz="4" w:space="0" w:color="auto"/>
              <w:left w:val="single" w:sz="4" w:space="0" w:color="auto"/>
              <w:bottom w:val="single" w:sz="4" w:space="0" w:color="auto"/>
              <w:right w:val="single" w:sz="4" w:space="0" w:color="auto"/>
            </w:tcBorders>
            <w:hideMark/>
          </w:tcPr>
          <w:p w14:paraId="5A4A38CA" w14:textId="77777777" w:rsidR="004172F0" w:rsidRDefault="004172F0">
            <w:pPr>
              <w:widowControl w:val="0"/>
              <w:spacing w:before="12" w:after="12" w:line="288" w:lineRule="auto"/>
              <w:jc w:val="center"/>
              <w:rPr>
                <w:rFonts w:ascii="Segoe UI" w:hAnsi="Segoe UI" w:cs="Segoe UI"/>
                <w:sz w:val="20"/>
                <w:lang w:eastAsia="pt-BR"/>
              </w:rPr>
            </w:pPr>
            <w:r>
              <w:rPr>
                <w:rFonts w:ascii="Segoe UI" w:hAnsi="Segoe UI" w:cs="Segoe UI"/>
                <w:sz w:val="20"/>
                <w:lang w:eastAsia="pt-BR"/>
              </w:rPr>
              <w:t>Data de Vencimento</w:t>
            </w:r>
          </w:p>
        </w:tc>
      </w:tr>
    </w:tbl>
    <w:p w14:paraId="62B4EC1F" w14:textId="77777777" w:rsidR="00864808" w:rsidRPr="00555AAB" w:rsidRDefault="00864808" w:rsidP="00207FCA">
      <w:pPr>
        <w:spacing w:before="12" w:after="12" w:line="290" w:lineRule="auto"/>
        <w:ind w:left="567"/>
        <w:rPr>
          <w:rFonts w:ascii="Segoe UI" w:hAnsi="Segoe UI" w:cs="Segoe UI"/>
          <w:sz w:val="20"/>
        </w:rPr>
      </w:pPr>
    </w:p>
    <w:p w14:paraId="733D1CCD" w14:textId="0642AEE6"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Forma de Subscrição e de Integralização e Preço de Integralização</w:t>
      </w:r>
      <w:r w:rsidRPr="00555AAB">
        <w:rPr>
          <w:rFonts w:ascii="Segoe UI" w:hAnsi="Segoe UI" w:cs="Segoe UI"/>
          <w:sz w:val="20"/>
        </w:rPr>
        <w:t>.</w:t>
      </w:r>
      <w:r w:rsidRPr="00555AAB">
        <w:rPr>
          <w:rFonts w:ascii="Segoe UI" w:hAnsi="Segoe UI" w:cs="Segoe UI"/>
          <w:b/>
          <w:sz w:val="20"/>
        </w:rPr>
        <w:t xml:space="preserve"> </w:t>
      </w:r>
      <w:r w:rsidRPr="00555AAB">
        <w:rPr>
          <w:rFonts w:ascii="Segoe UI" w:hAnsi="Segoe UI" w:cs="Segoe UI"/>
          <w:sz w:val="20"/>
        </w:rPr>
        <w:t xml:space="preserve">As Debêntures serão subscritas e integralizadas de acordo com os procedimentos da B3, observado o plano de distribuição definido com base nas Cláusulas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_Ref40852498 \r \h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54531E" w:rsidRPr="00555AAB">
        <w:rPr>
          <w:rFonts w:ascii="Segoe UI" w:hAnsi="Segoe UI" w:cs="Segoe UI"/>
          <w:sz w:val="20"/>
        </w:rPr>
        <w:t>5.5.2</w:t>
      </w:r>
      <w:r w:rsidR="0054531E" w:rsidRPr="00555AAB">
        <w:rPr>
          <w:rFonts w:ascii="Segoe UI" w:hAnsi="Segoe UI" w:cs="Segoe UI"/>
          <w:sz w:val="20"/>
        </w:rPr>
        <w:fldChar w:fldCharType="end"/>
      </w:r>
      <w:r w:rsidR="0054531E" w:rsidRPr="00555AAB">
        <w:rPr>
          <w:rFonts w:ascii="Segoe UI" w:hAnsi="Segoe UI" w:cs="Segoe UI"/>
          <w:sz w:val="20"/>
        </w:rPr>
        <w:t xml:space="preserve"> </w:t>
      </w:r>
      <w:r w:rsidRPr="00555AAB">
        <w:rPr>
          <w:rFonts w:ascii="Segoe UI" w:hAnsi="Segoe UI" w:cs="Segoe UI"/>
          <w:sz w:val="20"/>
        </w:rPr>
        <w:t xml:space="preserve">e seguintes acima. O preço de subscrição das Debêntures (i) na primeira Data de Integralização será o seu Valor Nominal Unitário; e (ii) </w:t>
      </w:r>
      <w:r w:rsidR="00864808" w:rsidRPr="00555AAB">
        <w:rPr>
          <w:rFonts w:ascii="Segoe UI" w:hAnsi="Segoe UI" w:cs="Segoe UI"/>
          <w:sz w:val="20"/>
        </w:rPr>
        <w:t>em eventuais</w:t>
      </w:r>
      <w:r w:rsidRPr="00555AAB">
        <w:rPr>
          <w:rFonts w:ascii="Segoe UI" w:hAnsi="Segoe UI" w:cs="Segoe UI"/>
          <w:sz w:val="20"/>
        </w:rPr>
        <w:t xml:space="preserve"> Datas de Integralização posteriores à primeira Data de Integralização será o Valor Nominal Unitário, acrescidos das respectivas Remunerações das Debêntures, calculadas </w:t>
      </w:r>
      <w:r w:rsidRPr="00555AAB">
        <w:rPr>
          <w:rFonts w:ascii="Segoe UI" w:hAnsi="Segoe UI" w:cs="Segoe UI"/>
          <w:i/>
          <w:sz w:val="20"/>
        </w:rPr>
        <w:t>pro rata temporis</w:t>
      </w:r>
      <w:r w:rsidRPr="00555AAB">
        <w:rPr>
          <w:rFonts w:ascii="Segoe UI" w:hAnsi="Segoe UI" w:cs="Segoe UI"/>
          <w:sz w:val="20"/>
        </w:rPr>
        <w:t xml:space="preserve"> desde a primeira Data de Integralização até a data da efetiva integralização (“</w:t>
      </w:r>
      <w:r w:rsidRPr="00555AAB">
        <w:rPr>
          <w:rFonts w:ascii="Segoe UI" w:hAnsi="Segoe UI" w:cs="Segoe UI"/>
          <w:sz w:val="20"/>
          <w:u w:val="single"/>
        </w:rPr>
        <w:t>Preço de Integralização</w:t>
      </w:r>
      <w:r w:rsidRPr="00555AAB">
        <w:rPr>
          <w:rFonts w:ascii="Segoe UI" w:hAnsi="Segoe UI" w:cs="Segoe UI"/>
          <w:sz w:val="20"/>
        </w:rPr>
        <w:t>”).</w:t>
      </w:r>
      <w:r w:rsidR="00CD66AD" w:rsidRPr="00555AAB">
        <w:rPr>
          <w:rFonts w:ascii="Segoe UI" w:hAnsi="Segoe UI" w:cs="Segoe UI"/>
          <w:sz w:val="20"/>
        </w:rPr>
        <w:t xml:space="preserve"> </w:t>
      </w:r>
      <w:r w:rsidRPr="00555AAB">
        <w:rPr>
          <w:rFonts w:ascii="Segoe UI" w:hAnsi="Segoe UI" w:cs="Segoe UI"/>
          <w:sz w:val="20"/>
        </w:rPr>
        <w:t xml:space="preserve">As Debêntures poderão ser colocadas com ágio ou deságio, se for o caso, no ato de subscrição das Debêntures, desde que referido ágio ou deságio seja aplicado à totalidade das Debêntures. A integralização das Debêntures será à vista e em moeda corrente nacional no ato da subscrição. </w:t>
      </w:r>
    </w:p>
    <w:p w14:paraId="6A33399B" w14:textId="77777777" w:rsidR="00A80293" w:rsidRPr="00555AAB" w:rsidRDefault="00A80293" w:rsidP="00207FCA">
      <w:pPr>
        <w:spacing w:before="12" w:after="12" w:line="290" w:lineRule="auto"/>
        <w:ind w:left="567"/>
        <w:rPr>
          <w:rFonts w:ascii="Segoe UI" w:hAnsi="Segoe UI" w:cs="Segoe UI"/>
          <w:sz w:val="20"/>
        </w:rPr>
      </w:pPr>
    </w:p>
    <w:p w14:paraId="4A35CF11"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35" w:name="_Ref534176584"/>
      <w:bookmarkEnd w:id="21"/>
      <w:bookmarkEnd w:id="34"/>
      <w:r w:rsidRPr="00555AAB">
        <w:rPr>
          <w:rFonts w:ascii="Segoe UI" w:hAnsi="Segoe UI" w:cs="Segoe UI"/>
          <w:i/>
          <w:sz w:val="20"/>
        </w:rPr>
        <w:t>Repactuação</w:t>
      </w:r>
      <w:r w:rsidRPr="00555AAB">
        <w:rPr>
          <w:rFonts w:ascii="Segoe UI" w:hAnsi="Segoe UI" w:cs="Segoe UI"/>
          <w:sz w:val="20"/>
        </w:rPr>
        <w:t>. As Debêntures não serão objeto de repactuação.</w:t>
      </w:r>
    </w:p>
    <w:p w14:paraId="0D559E43" w14:textId="77777777" w:rsidR="00A80293" w:rsidRPr="00555AAB" w:rsidRDefault="00A80293" w:rsidP="00207FCA">
      <w:pPr>
        <w:widowControl w:val="0"/>
        <w:tabs>
          <w:tab w:val="left" w:pos="1134"/>
        </w:tabs>
        <w:spacing w:before="12" w:after="12" w:line="290" w:lineRule="auto"/>
        <w:ind w:left="340"/>
        <w:rPr>
          <w:rFonts w:ascii="Segoe UI" w:hAnsi="Segoe UI" w:cs="Segoe UI"/>
          <w:sz w:val="20"/>
        </w:rPr>
      </w:pPr>
    </w:p>
    <w:p w14:paraId="67C9744A" w14:textId="4FA6F5CC"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Resgate Antecipado Facultativo</w:t>
      </w:r>
      <w:r w:rsidR="00CE3A06">
        <w:rPr>
          <w:rFonts w:ascii="Segoe UI" w:hAnsi="Segoe UI" w:cs="Segoe UI"/>
          <w:i/>
          <w:sz w:val="20"/>
        </w:rPr>
        <w:t xml:space="preserve"> e Amortização Extraordinária</w:t>
      </w:r>
      <w:r w:rsidR="00E22F91" w:rsidRPr="00555AAB">
        <w:rPr>
          <w:rFonts w:ascii="Segoe UI" w:hAnsi="Segoe UI" w:cs="Segoe UI"/>
          <w:sz w:val="20"/>
        </w:rPr>
        <w:t xml:space="preserve">. </w:t>
      </w:r>
      <w:r w:rsidRPr="00555AAB">
        <w:rPr>
          <w:rFonts w:ascii="Segoe UI" w:hAnsi="Segoe UI" w:cs="Segoe UI"/>
          <w:sz w:val="20"/>
        </w:rPr>
        <w:t>Não será permitido o resgate</w:t>
      </w:r>
      <w:r w:rsidR="00E22F91" w:rsidRPr="00555AAB">
        <w:rPr>
          <w:rFonts w:ascii="Segoe UI" w:hAnsi="Segoe UI" w:cs="Segoe UI"/>
          <w:sz w:val="20"/>
        </w:rPr>
        <w:t xml:space="preserve"> antecipado facultativo</w:t>
      </w:r>
      <w:r w:rsidR="00AE65C8" w:rsidRPr="00555AAB">
        <w:rPr>
          <w:rFonts w:ascii="Segoe UI" w:hAnsi="Segoe UI" w:cs="Segoe UI"/>
          <w:sz w:val="20"/>
        </w:rPr>
        <w:t xml:space="preserve"> </w:t>
      </w:r>
      <w:r w:rsidR="00CE3A06">
        <w:rPr>
          <w:rFonts w:ascii="Segoe UI" w:hAnsi="Segoe UI" w:cs="Segoe UI"/>
          <w:sz w:val="20"/>
        </w:rPr>
        <w:t xml:space="preserve">ou a amortização extraordinária </w:t>
      </w:r>
      <w:r w:rsidR="00AE65C8" w:rsidRPr="00555AAB">
        <w:rPr>
          <w:rFonts w:ascii="Segoe UI" w:hAnsi="Segoe UI" w:cs="Segoe UI"/>
          <w:sz w:val="20"/>
        </w:rPr>
        <w:t xml:space="preserve">das Debêntures. </w:t>
      </w:r>
    </w:p>
    <w:p w14:paraId="367F27FB"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43A8A8AE" w14:textId="1AA29BA5" w:rsidR="00421F51" w:rsidRPr="00555AAB" w:rsidRDefault="00C979FF" w:rsidP="00421F51">
      <w:pPr>
        <w:widowControl w:val="0"/>
        <w:numPr>
          <w:ilvl w:val="1"/>
          <w:numId w:val="3"/>
        </w:numPr>
        <w:tabs>
          <w:tab w:val="left" w:pos="1134"/>
        </w:tabs>
        <w:spacing w:before="12" w:after="12" w:line="290" w:lineRule="auto"/>
        <w:ind w:left="336" w:firstLine="4"/>
        <w:rPr>
          <w:rFonts w:ascii="Segoe UI" w:eastAsia="Arial Unicode MS" w:hAnsi="Segoe UI" w:cs="Segoe UI"/>
          <w:b/>
          <w:sz w:val="20"/>
        </w:rPr>
      </w:pPr>
      <w:r w:rsidRPr="00555AAB">
        <w:rPr>
          <w:rFonts w:ascii="Segoe UI" w:hAnsi="Segoe UI" w:cs="Segoe UI"/>
          <w:i/>
          <w:sz w:val="20"/>
        </w:rPr>
        <w:t>Aquisição Facultativa</w:t>
      </w:r>
      <w:r w:rsidRPr="00555AAB">
        <w:rPr>
          <w:rFonts w:ascii="Segoe UI" w:hAnsi="Segoe UI" w:cs="Segoe UI"/>
          <w:sz w:val="20"/>
        </w:rPr>
        <w:t xml:space="preserve">. A Emissora poderá, a qualquer tempo, adquirir Debêntures, </w:t>
      </w:r>
      <w:r w:rsidR="00421F51" w:rsidRPr="00555AAB" w:rsidDel="00037E93">
        <w:rPr>
          <w:rFonts w:ascii="Segoe UI" w:hAnsi="Segoe UI" w:cs="Segoe UI"/>
          <w:sz w:val="20"/>
        </w:rPr>
        <w:t xml:space="preserve">condicionado ao aceite do respectivo Debenturista vendedor </w:t>
      </w:r>
      <w:r w:rsidR="00421F51" w:rsidRPr="00555AAB">
        <w:rPr>
          <w:rFonts w:ascii="Segoe UI" w:hAnsi="Segoe UI" w:cs="Segoe UI"/>
          <w:sz w:val="20"/>
        </w:rPr>
        <w:t xml:space="preserve">e </w:t>
      </w:r>
      <w:r w:rsidRPr="00555AAB">
        <w:rPr>
          <w:rFonts w:ascii="Segoe UI" w:hAnsi="Segoe UI" w:cs="Segoe UI"/>
          <w:sz w:val="20"/>
        </w:rPr>
        <w:t xml:space="preserve">observado o disposto no </w:t>
      </w:r>
      <w:r w:rsidRPr="00555AAB">
        <w:rPr>
          <w:rFonts w:ascii="Segoe UI" w:hAnsi="Segoe UI" w:cs="Segoe UI"/>
          <w:sz w:val="20"/>
        </w:rPr>
        <w:lastRenderedPageBreak/>
        <w:t>artigo 55, parágrafo 3º, da Lei das Sociedades por Ações</w:t>
      </w:r>
      <w:r w:rsidR="00421F51" w:rsidRPr="00555AAB">
        <w:rPr>
          <w:rFonts w:ascii="Segoe UI" w:hAnsi="Segoe UI" w:cs="Segoe UI"/>
          <w:sz w:val="20"/>
        </w:rPr>
        <w:t xml:space="preserve">, </w:t>
      </w:r>
      <w:r w:rsidR="00421F51" w:rsidRPr="00555AAB" w:rsidDel="00037E93">
        <w:rPr>
          <w:rFonts w:ascii="Segoe UI" w:hAnsi="Segoe UI" w:cs="Segoe UI"/>
          <w:sz w:val="20"/>
        </w:rPr>
        <w:t>por valor igual ou inferior ao Valor Nominal Unitário</w:t>
      </w:r>
      <w:r w:rsidR="00421F51" w:rsidRPr="00555AAB">
        <w:rPr>
          <w:rFonts w:ascii="Segoe UI" w:hAnsi="Segoe UI" w:cs="Segoe UI"/>
          <w:sz w:val="20"/>
        </w:rPr>
        <w:t xml:space="preserve"> atualizado</w:t>
      </w:r>
      <w:r w:rsidR="00421F51" w:rsidRPr="00555AAB" w:rsidDel="00037E93">
        <w:rPr>
          <w:rFonts w:ascii="Segoe UI" w:hAnsi="Segoe UI" w:cs="Segoe UI"/>
          <w:sz w:val="20"/>
        </w:rPr>
        <w:t>, devendo o fato constar do relatório da administração e das demonstrações financeiras, ou por valor superior ao Valor Nominal Unitário</w:t>
      </w:r>
      <w:r w:rsidR="00421F51" w:rsidRPr="00555AAB">
        <w:rPr>
          <w:rFonts w:ascii="Segoe UI" w:hAnsi="Segoe UI" w:cs="Segoe UI"/>
          <w:sz w:val="20"/>
        </w:rPr>
        <w:t xml:space="preserve"> atualizado</w:t>
      </w:r>
      <w:r w:rsidR="00421F51" w:rsidRPr="00555AAB" w:rsidDel="00037E93">
        <w:rPr>
          <w:rFonts w:ascii="Segoe UI" w:hAnsi="Segoe UI" w:cs="Segoe UI"/>
          <w:sz w:val="20"/>
        </w:rPr>
        <w:t>, desde que obser</w:t>
      </w:r>
      <w:r w:rsidR="00421F51" w:rsidRPr="00555AAB">
        <w:rPr>
          <w:rFonts w:ascii="Segoe UI" w:hAnsi="Segoe UI" w:cs="Segoe UI"/>
          <w:sz w:val="20"/>
        </w:rPr>
        <w:t>vado</w:t>
      </w:r>
      <w:r w:rsidR="00421F51" w:rsidRPr="00555AAB" w:rsidDel="00037E93">
        <w:rPr>
          <w:rFonts w:ascii="Segoe UI" w:hAnsi="Segoe UI" w:cs="Segoe UI"/>
          <w:sz w:val="20"/>
        </w:rPr>
        <w:t xml:space="preserve"> </w:t>
      </w:r>
      <w:r w:rsidR="00421F51" w:rsidRPr="00555AAB">
        <w:rPr>
          <w:rFonts w:ascii="Segoe UI" w:hAnsi="Segoe UI" w:cs="Segoe UI"/>
          <w:sz w:val="20"/>
        </w:rPr>
        <w:t>o disposto na Instrução CVM nº 620, de 17 de março de 2020 (“</w:t>
      </w:r>
      <w:r w:rsidR="00421F51" w:rsidRPr="00EC4B0E">
        <w:rPr>
          <w:rFonts w:ascii="Segoe UI" w:hAnsi="Segoe UI" w:cs="Segoe UI"/>
          <w:sz w:val="20"/>
          <w:u w:val="single"/>
        </w:rPr>
        <w:t>Instrução CVM 620</w:t>
      </w:r>
      <w:r w:rsidR="00421F51" w:rsidRPr="00555AAB">
        <w:rPr>
          <w:rFonts w:ascii="Segoe UI" w:hAnsi="Segoe UI" w:cs="Segoe UI"/>
          <w:sz w:val="20"/>
        </w:rPr>
        <w:t>”)</w:t>
      </w:r>
      <w:r w:rsidR="002217B0" w:rsidRPr="00555AAB">
        <w:rPr>
          <w:rFonts w:ascii="Segoe UI" w:hAnsi="Segoe UI" w:cs="Segoe UI"/>
          <w:sz w:val="20"/>
        </w:rPr>
        <w:t>, que entrará em vigor em 2 de fevereiro de 2021</w:t>
      </w:r>
      <w:r w:rsidR="00AE65C8" w:rsidRPr="00555AAB">
        <w:rPr>
          <w:rFonts w:ascii="Segoe UI" w:hAnsi="Segoe UI" w:cs="Segoe UI"/>
          <w:sz w:val="20"/>
        </w:rPr>
        <w:t>.</w:t>
      </w:r>
      <w:r w:rsidR="00421F51" w:rsidRPr="00555AAB">
        <w:rPr>
          <w:rFonts w:ascii="Segoe UI" w:hAnsi="Segoe UI" w:cs="Segoe UI"/>
          <w:sz w:val="20"/>
        </w:rPr>
        <w:t xml:space="preserve"> </w:t>
      </w:r>
      <w:r w:rsidRPr="00555AAB">
        <w:rPr>
          <w:rFonts w:ascii="Segoe UI" w:hAnsi="Segoe UI" w:cs="Segoe UI"/>
          <w:sz w:val="20"/>
        </w:rPr>
        <w:t>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à mesma Remuneração</w:t>
      </w:r>
      <w:r w:rsidR="00D472DA" w:rsidRPr="00555AAB">
        <w:rPr>
          <w:rFonts w:ascii="Segoe UI" w:hAnsi="Segoe UI" w:cs="Segoe UI"/>
          <w:sz w:val="20"/>
        </w:rPr>
        <w:t xml:space="preserve"> aplicável às demais Debêntures</w:t>
      </w:r>
      <w:r w:rsidRPr="00555AAB">
        <w:rPr>
          <w:rFonts w:ascii="Segoe UI" w:hAnsi="Segoe UI" w:cs="Segoe UI"/>
          <w:sz w:val="20"/>
        </w:rPr>
        <w:t>.</w:t>
      </w:r>
      <w:bookmarkStart w:id="36" w:name="_Ref260227907"/>
      <w:r w:rsidR="00D472DA" w:rsidRPr="00555AAB">
        <w:rPr>
          <w:rFonts w:ascii="Segoe UI" w:hAnsi="Segoe UI" w:cs="Segoe UI"/>
          <w:sz w:val="20"/>
        </w:rPr>
        <w:t xml:space="preserve"> </w:t>
      </w:r>
      <w:r w:rsidR="00421F51" w:rsidRPr="00555AAB" w:rsidDel="00037E93">
        <w:rPr>
          <w:rFonts w:ascii="Segoe UI" w:hAnsi="Segoe UI" w:cs="Segoe UI"/>
          <w:sz w:val="20"/>
        </w:rPr>
        <w:t xml:space="preserve">Na hipótese de cancelamento das Debêntures, </w:t>
      </w:r>
      <w:r w:rsidR="00421F51" w:rsidRPr="00555AAB">
        <w:rPr>
          <w:rFonts w:ascii="Segoe UI" w:hAnsi="Segoe UI" w:cs="Segoe UI"/>
          <w:sz w:val="20"/>
        </w:rPr>
        <w:t xml:space="preserve">desde que venha a ser legalmente permitido pela lei e regulamentação aplicáveis, </w:t>
      </w:r>
      <w:r w:rsidR="00421F51" w:rsidRPr="00555AAB" w:rsidDel="00037E93">
        <w:rPr>
          <w:rFonts w:ascii="Segoe UI" w:hAnsi="Segoe UI" w:cs="Segoe UI"/>
          <w:sz w:val="20"/>
        </w:rPr>
        <w:t xml:space="preserve">esta Escritura </w:t>
      </w:r>
      <w:r w:rsidR="00421F51" w:rsidRPr="00555AAB">
        <w:rPr>
          <w:rFonts w:ascii="Segoe UI" w:hAnsi="Segoe UI" w:cs="Segoe UI"/>
          <w:sz w:val="20"/>
        </w:rPr>
        <w:t xml:space="preserve">de Emissão </w:t>
      </w:r>
      <w:r w:rsidR="00421F51" w:rsidRPr="00555AAB" w:rsidDel="00037E93">
        <w:rPr>
          <w:rFonts w:ascii="Segoe UI" w:hAnsi="Segoe UI" w:cs="Segoe UI"/>
          <w:sz w:val="20"/>
        </w:rPr>
        <w:t>deverá ser aditada para refletir tal cancelamento</w:t>
      </w:r>
      <w:r w:rsidR="00394B5D" w:rsidRPr="00555AAB">
        <w:rPr>
          <w:rFonts w:ascii="Segoe UI" w:eastAsia="Arial Unicode MS" w:hAnsi="Segoe UI" w:cs="Segoe UI"/>
          <w:sz w:val="20"/>
        </w:rPr>
        <w:t xml:space="preserve"> (“</w:t>
      </w:r>
      <w:r w:rsidR="00394B5D" w:rsidRPr="00555AAB">
        <w:rPr>
          <w:rFonts w:ascii="Segoe UI" w:eastAsia="Arial Unicode MS" w:hAnsi="Segoe UI" w:cs="Segoe UI"/>
          <w:sz w:val="20"/>
          <w:u w:val="single"/>
        </w:rPr>
        <w:t>Aquisição Facultativa</w:t>
      </w:r>
      <w:r w:rsidR="00394B5D" w:rsidRPr="00555AAB">
        <w:rPr>
          <w:rFonts w:ascii="Segoe UI" w:eastAsia="Arial Unicode MS" w:hAnsi="Segoe UI" w:cs="Segoe UI"/>
          <w:sz w:val="20"/>
        </w:rPr>
        <w:t>”).</w:t>
      </w:r>
    </w:p>
    <w:p w14:paraId="1AF78230" w14:textId="77777777" w:rsidR="00421F51" w:rsidRPr="00555AAB" w:rsidRDefault="00421F51" w:rsidP="00421F51">
      <w:pPr>
        <w:widowControl w:val="0"/>
        <w:tabs>
          <w:tab w:val="left" w:pos="1134"/>
        </w:tabs>
        <w:spacing w:before="12" w:after="12" w:line="290" w:lineRule="auto"/>
        <w:ind w:left="340"/>
        <w:rPr>
          <w:rFonts w:ascii="Segoe UI" w:hAnsi="Segoe UI" w:cs="Segoe UI"/>
          <w:sz w:val="20"/>
        </w:rPr>
      </w:pPr>
    </w:p>
    <w:p w14:paraId="5C62F6AE" w14:textId="7BECD1DA" w:rsidR="00421F51" w:rsidRPr="00555AAB" w:rsidRDefault="00421F51" w:rsidP="00394B5D">
      <w:pPr>
        <w:numPr>
          <w:ilvl w:val="2"/>
          <w:numId w:val="3"/>
        </w:numPr>
        <w:spacing w:before="12" w:after="12" w:line="290" w:lineRule="auto"/>
        <w:ind w:left="567" w:firstLine="0"/>
        <w:rPr>
          <w:rFonts w:ascii="Segoe UI" w:hAnsi="Segoe UI" w:cs="Segoe UI"/>
          <w:sz w:val="20"/>
        </w:rPr>
      </w:pPr>
      <w:r w:rsidRPr="00555AAB">
        <w:rPr>
          <w:rFonts w:ascii="Segoe UI" w:hAnsi="Segoe UI" w:cs="Segoe UI"/>
          <w:sz w:val="20"/>
        </w:rPr>
        <w:t xml:space="preserve">Caso a Emissora deseje adquirir as Debêntures </w:t>
      </w:r>
      <w:r w:rsidRPr="00555AAB" w:rsidDel="00037E93">
        <w:rPr>
          <w:rFonts w:ascii="Segoe UI" w:hAnsi="Segoe UI" w:cs="Segoe UI"/>
          <w:sz w:val="20"/>
        </w:rPr>
        <w:t>por valor superior ao Valor Nominal Unitário</w:t>
      </w:r>
      <w:r w:rsidRPr="00555AAB">
        <w:rPr>
          <w:rFonts w:ascii="Segoe UI" w:hAnsi="Segoe UI" w:cs="Segoe UI"/>
          <w:sz w:val="20"/>
        </w:rPr>
        <w:t xml:space="preserve"> atualizado</w:t>
      </w:r>
      <w:r w:rsidRPr="00555AAB" w:rsidDel="00037E93">
        <w:rPr>
          <w:rFonts w:ascii="Segoe UI" w:hAnsi="Segoe UI" w:cs="Segoe UI"/>
          <w:sz w:val="20"/>
        </w:rPr>
        <w:t xml:space="preserve">, </w:t>
      </w:r>
      <w:r w:rsidRPr="00555AAB">
        <w:rPr>
          <w:rFonts w:ascii="Segoe UI" w:hAnsi="Segoe UI" w:cs="Segoe UI"/>
          <w:sz w:val="20"/>
        </w:rPr>
        <w:t xml:space="preserve">deverá comunicar previamente o Agente Fiduciário e os Debenturistas acerca de sua intenção de aquisição, fornecendo as seguintes informações mínimas: (i) data pretendida para a aquisição (que deverá obedecer o intervalo de no mínimo 16 e no máximo 31 dias contados da data da comunicação); (ii) emissão e séries, caso aplicável, que serão adquiridas; (iii) quantidade de Debêntures que pretende adquirir (quantidade mínima, fixa ou máxima, indicando se a oferta permanecerá válida caso a quantidade indicada nas manifestações de alienação recebidas dos Debenturistas for inferior à pretendida e qual o tratamento que será dado caso as manifestações indiquem uma quantidade de debêntures superior ao objeto da aquisição); (iv) data da liquidação e eventuais condições; (v) destinação das Debêntures adquiridas; (vi) preço máximo de aquisição, discriminando o que se refere ao Valor Nominal Unitário, à correção monetária (caso aplicável) e ao prémio de aquisição, observado que o preço deve ser único para debêntures da mesma série; (vii) prazo de manifestação aos titulares das Debêntures (não inferior à 15 </w:t>
      </w:r>
      <w:r w:rsidR="00AB7C3D" w:rsidRPr="00555AAB">
        <w:rPr>
          <w:rFonts w:ascii="Segoe UI" w:hAnsi="Segoe UI" w:cs="Segoe UI"/>
          <w:sz w:val="20"/>
        </w:rPr>
        <w:t xml:space="preserve">(quinze) </w:t>
      </w:r>
      <w:r w:rsidRPr="00555AAB">
        <w:rPr>
          <w:rFonts w:ascii="Segoe UI" w:hAnsi="Segoe UI" w:cs="Segoe UI"/>
          <w:sz w:val="20"/>
        </w:rPr>
        <w:t>dias contatos da data da comunicação); e (viii) outras informações consideradas relevantes pela Emissora</w:t>
      </w:r>
      <w:r w:rsidR="00AD26B9" w:rsidRPr="00555AAB">
        <w:rPr>
          <w:rFonts w:ascii="Segoe UI" w:hAnsi="Segoe UI" w:cs="Segoe UI"/>
          <w:sz w:val="20"/>
        </w:rPr>
        <w:t xml:space="preserve">, observada a dispensa constante do Art. 9º §12 da Instrução CVM 620 </w:t>
      </w:r>
      <w:r w:rsidRPr="00555AAB">
        <w:rPr>
          <w:rFonts w:ascii="Segoe UI" w:hAnsi="Segoe UI" w:cs="Segoe UI"/>
          <w:sz w:val="20"/>
        </w:rPr>
        <w:t>.</w:t>
      </w:r>
      <w:r w:rsidR="00AF7249" w:rsidRPr="00555AAB">
        <w:rPr>
          <w:rFonts w:ascii="Segoe UI" w:hAnsi="Segoe UI" w:cs="Segoe UI"/>
          <w:sz w:val="20"/>
        </w:rPr>
        <w:t xml:space="preserve"> </w:t>
      </w:r>
    </w:p>
    <w:p w14:paraId="4C4E6DF5" w14:textId="77777777" w:rsidR="00394B5D" w:rsidRPr="00555AAB" w:rsidRDefault="00394B5D" w:rsidP="00394B5D">
      <w:pPr>
        <w:widowControl w:val="0"/>
        <w:tabs>
          <w:tab w:val="left" w:pos="1134"/>
        </w:tabs>
        <w:spacing w:before="12" w:after="12" w:line="290" w:lineRule="auto"/>
        <w:ind w:left="1224"/>
        <w:rPr>
          <w:rFonts w:ascii="Segoe UI" w:hAnsi="Segoe UI" w:cs="Segoe UI"/>
          <w:sz w:val="20"/>
        </w:rPr>
      </w:pPr>
    </w:p>
    <w:p w14:paraId="6536B654" w14:textId="0F6392DA" w:rsidR="00394B5D" w:rsidRPr="00555AAB" w:rsidRDefault="00394B5D" w:rsidP="0054531E">
      <w:pPr>
        <w:numPr>
          <w:ilvl w:val="2"/>
          <w:numId w:val="3"/>
        </w:numPr>
        <w:spacing w:before="12" w:after="12" w:line="290" w:lineRule="auto"/>
        <w:ind w:left="567" w:firstLine="0"/>
        <w:rPr>
          <w:rFonts w:ascii="Segoe UI" w:hAnsi="Segoe UI" w:cs="Segoe UI"/>
          <w:sz w:val="20"/>
        </w:rPr>
      </w:pPr>
      <w:r w:rsidRPr="00555AAB">
        <w:rPr>
          <w:rFonts w:ascii="Segoe UI" w:hAnsi="Segoe UI" w:cs="Segoe UI"/>
          <w:sz w:val="20"/>
        </w:rPr>
        <w:t>Para as Debêntures custodiadas na B3, no caso de Aquisição Facultativa observar-se-á o procedimento da B3 para a operacionalização e pagamento das Debêntures objeto de tal Aquisição Facultativa.</w:t>
      </w:r>
    </w:p>
    <w:p w14:paraId="399FB507"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3EF0AF53"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Encargos Moratórios</w:t>
      </w:r>
      <w:r w:rsidRPr="00555AAB">
        <w:rPr>
          <w:rFonts w:ascii="Segoe UI" w:hAnsi="Segoe UI" w:cs="Segoe UI"/>
          <w:sz w:val="20"/>
        </w:rPr>
        <w:t xml:space="preserve">. Ocorrendo impontualidade no pagamento de qualquer valor devido aos Debenturistas relativamente a qualquer obrigação decorrente desta Escritura de Emissão, sobre todos e quaisquer valores em atraso incidirão, independentemente de aviso, notificação ou interpelação judicial ou extrajudicial, e sem prejuízo da Remuneração, calculada </w:t>
      </w:r>
      <w:r w:rsidRPr="00555AAB">
        <w:rPr>
          <w:rFonts w:ascii="Segoe UI" w:hAnsi="Segoe UI" w:cs="Segoe UI"/>
          <w:i/>
          <w:sz w:val="20"/>
        </w:rPr>
        <w:t>pro rata temporis</w:t>
      </w:r>
      <w:r w:rsidRPr="00555AAB">
        <w:rPr>
          <w:rFonts w:ascii="Segoe UI" w:hAnsi="Segoe UI" w:cs="Segoe UI"/>
          <w:sz w:val="20"/>
        </w:rPr>
        <w:t xml:space="preserve"> desde a data de inadimplemento até a data do efetivo pagamento, (i) multa moratória de 2% (dois por cento); e (ii) juros de mora de 1% (um por cento) ao mês, calculados </w:t>
      </w:r>
      <w:r w:rsidRPr="00555AAB">
        <w:rPr>
          <w:rFonts w:ascii="Segoe UI" w:hAnsi="Segoe UI" w:cs="Segoe UI"/>
          <w:i/>
          <w:sz w:val="20"/>
        </w:rPr>
        <w:t>pro rata temporis</w:t>
      </w:r>
      <w:r w:rsidRPr="00555AAB">
        <w:rPr>
          <w:rFonts w:ascii="Segoe UI" w:hAnsi="Segoe UI" w:cs="Segoe UI"/>
          <w:sz w:val="20"/>
        </w:rPr>
        <w:t xml:space="preserve"> desde a data de inadimplemento até a data do efetivo pagamento ("</w:t>
      </w:r>
      <w:r w:rsidRPr="00555AAB">
        <w:rPr>
          <w:rFonts w:ascii="Segoe UI" w:hAnsi="Segoe UI" w:cs="Segoe UI"/>
          <w:sz w:val="20"/>
          <w:u w:val="single"/>
        </w:rPr>
        <w:t xml:space="preserve">Encargos </w:t>
      </w:r>
      <w:r w:rsidRPr="00555AAB">
        <w:rPr>
          <w:rFonts w:ascii="Segoe UI" w:hAnsi="Segoe UI" w:cs="Segoe UI"/>
          <w:sz w:val="20"/>
          <w:u w:val="single"/>
        </w:rPr>
        <w:lastRenderedPageBreak/>
        <w:t>Moratórios</w:t>
      </w:r>
      <w:r w:rsidRPr="00555AAB">
        <w:rPr>
          <w:rFonts w:ascii="Segoe UI" w:hAnsi="Segoe UI" w:cs="Segoe UI"/>
          <w:sz w:val="20"/>
        </w:rPr>
        <w:t>").</w:t>
      </w:r>
      <w:bookmarkEnd w:id="36"/>
    </w:p>
    <w:p w14:paraId="3282DE91"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1A12B3A"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Decadência dos Direitos aos Acréscimos</w:t>
      </w:r>
      <w:r w:rsidRPr="00555AAB">
        <w:rPr>
          <w:rFonts w:ascii="Segoe UI" w:hAnsi="Segoe UI" w:cs="Segoe UI"/>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555AAB">
        <w:rPr>
          <w:rFonts w:ascii="Segoe UI" w:eastAsia="Batang" w:hAnsi="Segoe UI" w:cs="Segoe UI"/>
          <w:sz w:val="20"/>
        </w:rPr>
        <w:t>ou pagamento, no caso de impontualidade no pagamento</w:t>
      </w:r>
      <w:r w:rsidRPr="00555AAB">
        <w:rPr>
          <w:rFonts w:ascii="Segoe UI" w:hAnsi="Segoe UI" w:cs="Segoe UI"/>
          <w:sz w:val="20"/>
        </w:rPr>
        <w:t>.</w:t>
      </w:r>
      <w:bookmarkEnd w:id="35"/>
    </w:p>
    <w:p w14:paraId="7F044601"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1FE90D1" w14:textId="35B1D8E4" w:rsidR="00A80293"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Local de Pagamento</w:t>
      </w:r>
      <w:r w:rsidRPr="00555AAB">
        <w:rPr>
          <w:rFonts w:ascii="Segoe UI" w:hAnsi="Segoe UI" w:cs="Segoe UI"/>
          <w:sz w:val="20"/>
        </w:rPr>
        <w:t xml:space="preserve">. Os pagamentos referentes às Debêntures e a quaisquer outros valores eventualmente devidos pela Emissora nos termos desta Escritura de Emissão serão efetuados pela Emissora, por meio da B3 ou por meio do </w:t>
      </w:r>
      <w:r w:rsidR="00861A10">
        <w:rPr>
          <w:rFonts w:ascii="Segoe UI" w:hAnsi="Segoe UI" w:cs="Segoe UI"/>
          <w:sz w:val="20"/>
        </w:rPr>
        <w:t>Agente de Liquidação</w:t>
      </w:r>
      <w:r w:rsidRPr="00555AAB">
        <w:rPr>
          <w:rFonts w:ascii="Segoe UI" w:hAnsi="Segoe UI" w:cs="Segoe UI"/>
          <w:sz w:val="20"/>
        </w:rPr>
        <w:t xml:space="preserve"> para os Debenturistas que não tiverem suas Debêntures custodiadas eletronicamente na B3.</w:t>
      </w:r>
      <w:bookmarkStart w:id="37" w:name="_Ref518814892"/>
    </w:p>
    <w:p w14:paraId="3F479DD1" w14:textId="77777777" w:rsidR="00E75793" w:rsidRDefault="00E75793" w:rsidP="00E75793">
      <w:pPr>
        <w:widowControl w:val="0"/>
        <w:tabs>
          <w:tab w:val="left" w:pos="1134"/>
        </w:tabs>
        <w:spacing w:before="12" w:after="12" w:line="290" w:lineRule="auto"/>
        <w:ind w:left="340"/>
        <w:rPr>
          <w:rFonts w:ascii="Segoe UI" w:hAnsi="Segoe UI" w:cs="Segoe UI"/>
          <w:sz w:val="20"/>
        </w:rPr>
      </w:pPr>
    </w:p>
    <w:p w14:paraId="540EB743" w14:textId="3C5811BD" w:rsidR="00E75793" w:rsidRPr="00E75793" w:rsidRDefault="00E75793" w:rsidP="00E75793">
      <w:pPr>
        <w:widowControl w:val="0"/>
        <w:numPr>
          <w:ilvl w:val="1"/>
          <w:numId w:val="3"/>
        </w:numPr>
        <w:tabs>
          <w:tab w:val="left" w:pos="1134"/>
        </w:tabs>
        <w:spacing w:before="12" w:after="12" w:line="290" w:lineRule="auto"/>
        <w:ind w:left="336" w:firstLine="4"/>
        <w:rPr>
          <w:rFonts w:ascii="Segoe UI" w:hAnsi="Segoe UI" w:cs="Segoe UI"/>
          <w:sz w:val="20"/>
        </w:rPr>
      </w:pPr>
      <w:r>
        <w:rPr>
          <w:rFonts w:ascii="Segoe UI" w:hAnsi="Segoe UI" w:cs="Segoe UI"/>
          <w:i/>
          <w:sz w:val="20"/>
        </w:rPr>
        <w:t>Direito ao Recebimento dos Pagamentos.</w:t>
      </w:r>
      <w:r>
        <w:rPr>
          <w:szCs w:val="22"/>
        </w:rPr>
        <w:t xml:space="preserve"> </w:t>
      </w:r>
      <w:r>
        <w:rPr>
          <w:rFonts w:ascii="Segoe UI" w:hAnsi="Segoe UI" w:cs="Segoe UI"/>
          <w:sz w:val="20"/>
        </w:rPr>
        <w:t>Farão jus ao recebimento de qualquer valor devido aos Debenturistas nos termos desta Escritura de Emissão aqueles que forem Debenturistas no encerramento do Dia Útil imediatamente anterior à respectiva data de pagamento.</w:t>
      </w:r>
    </w:p>
    <w:p w14:paraId="7E0696E3"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5DD7710F" w14:textId="4F619E3F"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sz w:val="20"/>
        </w:rPr>
        <w:t>Prorrogação dos Prazos</w:t>
      </w:r>
      <w:r w:rsidRPr="00555AAB">
        <w:rPr>
          <w:rFonts w:ascii="Segoe UI" w:hAnsi="Segoe UI" w:cs="Segoe UI"/>
          <w:sz w:val="20"/>
        </w:rPr>
        <w:t xml:space="preserve">. Considerar-se-ão prorrogados os prazos referentes ao pagamento de qualquer obrigação pecuniária prevista nesta Escritura de Emissão até o 1º (primeiro) </w:t>
      </w:r>
      <w:r w:rsidR="004630B9" w:rsidRPr="00555AAB">
        <w:rPr>
          <w:rFonts w:ascii="Segoe UI" w:hAnsi="Segoe UI" w:cs="Segoe UI"/>
          <w:sz w:val="20"/>
        </w:rPr>
        <w:t>Dia Útil</w:t>
      </w:r>
      <w:r w:rsidRPr="00555AAB">
        <w:rPr>
          <w:rFonts w:ascii="Segoe UI" w:hAnsi="Segoe UI" w:cs="Segoe UI"/>
          <w:sz w:val="20"/>
        </w:rPr>
        <w:t xml:space="preserve"> subsequente, se o seu vencimento coincidir com dia em que não haja expediente comercial ou bancário na Cidade de São Paulo, Estado de São Paulo, sem nenhum acréscimo aos valores a serem pagos</w:t>
      </w:r>
      <w:bookmarkStart w:id="38" w:name="_Ref534176672"/>
      <w:bookmarkEnd w:id="37"/>
      <w:r w:rsidRPr="00555AAB">
        <w:rPr>
          <w:rFonts w:ascii="Segoe UI" w:hAnsi="Segoe UI" w:cs="Segoe UI"/>
          <w:sz w:val="20"/>
        </w:rPr>
        <w:t>. Ressalvados os casos em que os pagamentos devam ser realizados através da B3, quando serão prorrogados apenas se coincidirem com sábado, domingo ou feriado declarado nacional.</w:t>
      </w:r>
    </w:p>
    <w:p w14:paraId="2D192A30" w14:textId="77777777" w:rsidR="00A80293" w:rsidRPr="00555AAB" w:rsidRDefault="00A80293" w:rsidP="00207FCA">
      <w:pPr>
        <w:widowControl w:val="0"/>
        <w:tabs>
          <w:tab w:val="left" w:pos="1134"/>
        </w:tabs>
        <w:autoSpaceDE w:val="0"/>
        <w:autoSpaceDN w:val="0"/>
        <w:adjustRightInd w:val="0"/>
        <w:spacing w:before="12" w:after="12" w:line="290" w:lineRule="auto"/>
        <w:ind w:left="360"/>
        <w:rPr>
          <w:rFonts w:ascii="Segoe UI" w:hAnsi="Segoe UI" w:cs="Segoe UI"/>
          <w:sz w:val="20"/>
        </w:rPr>
      </w:pPr>
    </w:p>
    <w:p w14:paraId="39742FD5" w14:textId="5807B365"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i/>
          <w:iCs/>
          <w:sz w:val="20"/>
        </w:rPr>
        <w:t>Imunidade Tributária</w:t>
      </w:r>
      <w:r w:rsidRPr="00555AAB">
        <w:rPr>
          <w:rFonts w:ascii="Segoe UI" w:hAnsi="Segoe UI" w:cs="Segoe UI"/>
          <w:sz w:val="20"/>
        </w:rPr>
        <w:t xml:space="preserve">. Caso qualquer Debenturista tenha imunidade ou isenção tributária, este deverá encaminhar ao </w:t>
      </w:r>
      <w:r w:rsidR="00861A10">
        <w:rPr>
          <w:rFonts w:ascii="Segoe UI" w:hAnsi="Segoe UI" w:cs="Segoe UI"/>
          <w:sz w:val="20"/>
        </w:rPr>
        <w:t>Agente de Liquidação</w:t>
      </w:r>
      <w:r w:rsidRPr="00555AAB">
        <w:rPr>
          <w:rFonts w:ascii="Segoe UI" w:hAnsi="Segoe UI" w:cs="Segoe UI"/>
          <w:sz w:val="20"/>
        </w:rPr>
        <w:t>,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bookmarkStart w:id="39" w:name="_Ref260567224"/>
    </w:p>
    <w:p w14:paraId="395BC14A"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10131598" w14:textId="29291F52"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40" w:name="_Ref40852665"/>
      <w:r w:rsidRPr="00555AAB">
        <w:rPr>
          <w:rFonts w:ascii="Segoe UI" w:hAnsi="Segoe UI" w:cs="Segoe UI"/>
          <w:i/>
          <w:sz w:val="20"/>
        </w:rPr>
        <w:t>Vencimento Antecipado</w:t>
      </w:r>
      <w:r w:rsidRPr="00555AAB">
        <w:rPr>
          <w:rFonts w:ascii="Segoe UI" w:hAnsi="Segoe UI" w:cs="Segoe UI"/>
          <w:sz w:val="20"/>
        </w:rPr>
        <w:t>. Sujeito ao disposto nas Cláusulas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_Ref40852603 \r \h </w:instrText>
      </w:r>
      <w:r w:rsidR="00FC0D8B" w:rsidRPr="00555AAB">
        <w:rPr>
          <w:rFonts w:ascii="Segoe UI" w:hAnsi="Segoe UI" w:cs="Segoe UI"/>
          <w:sz w:val="20"/>
        </w:rPr>
        <w:instrText xml:space="preserve">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CE3A06">
        <w:rPr>
          <w:rFonts w:ascii="Segoe UI" w:hAnsi="Segoe UI" w:cs="Segoe UI"/>
          <w:sz w:val="20"/>
        </w:rPr>
        <w:t>6.21.1</w:t>
      </w:r>
      <w:r w:rsidR="0054531E" w:rsidRPr="00555AAB">
        <w:rPr>
          <w:rFonts w:ascii="Segoe UI" w:hAnsi="Segoe UI" w:cs="Segoe UI"/>
          <w:sz w:val="20"/>
        </w:rPr>
        <w:fldChar w:fldCharType="end"/>
      </w:r>
      <w:r w:rsidRPr="00555AAB">
        <w:rPr>
          <w:rFonts w:ascii="Segoe UI" w:hAnsi="Segoe UI" w:cs="Segoe UI"/>
          <w:sz w:val="20"/>
        </w:rPr>
        <w:t xml:space="preserve"> a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_Ref40852630 \r \h </w:instrText>
      </w:r>
      <w:r w:rsidR="00FC0D8B" w:rsidRPr="00555AAB">
        <w:rPr>
          <w:rFonts w:ascii="Segoe UI" w:hAnsi="Segoe UI" w:cs="Segoe UI"/>
          <w:sz w:val="20"/>
        </w:rPr>
        <w:instrText xml:space="preserve">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CE3A06">
        <w:rPr>
          <w:rFonts w:ascii="Segoe UI" w:hAnsi="Segoe UI" w:cs="Segoe UI"/>
          <w:sz w:val="20"/>
        </w:rPr>
        <w:t>6.21.6</w:t>
      </w:r>
      <w:r w:rsidR="0054531E" w:rsidRPr="00555AAB">
        <w:rPr>
          <w:rFonts w:ascii="Segoe UI" w:hAnsi="Segoe UI" w:cs="Segoe UI"/>
          <w:sz w:val="20"/>
        </w:rPr>
        <w:fldChar w:fldCharType="end"/>
      </w:r>
      <w:r w:rsidRPr="00555AAB">
        <w:rPr>
          <w:rFonts w:ascii="Segoe UI" w:hAnsi="Segoe UI" w:cs="Segoe UI"/>
          <w:sz w:val="20"/>
        </w:rPr>
        <w:t xml:space="preserve"> abaixo, o Agente Fiduciário deverá considerar antecipadamente vencidas todas as obrigações objeto desta Escritura de Emissão e exigir o imediato pagamento, pela Emissora, do Valor Nominal Unitário acrescido da Remuneração, calculada </w:t>
      </w:r>
      <w:r w:rsidRPr="00555AAB">
        <w:rPr>
          <w:rFonts w:ascii="Segoe UI" w:hAnsi="Segoe UI" w:cs="Segoe UI"/>
          <w:i/>
          <w:sz w:val="20"/>
        </w:rPr>
        <w:t>pro rata temporis</w:t>
      </w:r>
      <w:r w:rsidRPr="00555AAB">
        <w:rPr>
          <w:rFonts w:ascii="Segoe UI" w:hAnsi="Segoe UI" w:cs="Segoe UI"/>
          <w:sz w:val="20"/>
        </w:rPr>
        <w:t xml:space="preserve"> desde a primeira Data de Integralização ou a data do último pagamento da Remuneração, conforme o caso, até a data do efetivo pagamento, na ciência da ocorrência de quaisquer dos seguintes eventos (cada evento, um "</w:t>
      </w:r>
      <w:r w:rsidRPr="00555AAB">
        <w:rPr>
          <w:rFonts w:ascii="Segoe UI" w:hAnsi="Segoe UI" w:cs="Segoe UI"/>
          <w:sz w:val="20"/>
          <w:u w:val="single"/>
        </w:rPr>
        <w:t>Evento de Inadimplemento</w:t>
      </w:r>
      <w:r w:rsidRPr="00555AAB">
        <w:rPr>
          <w:rFonts w:ascii="Segoe UI" w:hAnsi="Segoe UI" w:cs="Segoe UI"/>
          <w:sz w:val="20"/>
        </w:rPr>
        <w:t>")</w:t>
      </w:r>
      <w:bookmarkEnd w:id="38"/>
      <w:bookmarkEnd w:id="39"/>
      <w:r w:rsidRPr="00555AAB">
        <w:rPr>
          <w:rFonts w:ascii="Segoe UI" w:hAnsi="Segoe UI" w:cs="Segoe UI"/>
          <w:sz w:val="20"/>
        </w:rPr>
        <w:t>:</w:t>
      </w:r>
      <w:bookmarkStart w:id="41" w:name="_Ref152389657"/>
      <w:bookmarkStart w:id="42" w:name="_Ref137475231"/>
      <w:bookmarkStart w:id="43" w:name="_Ref149033996"/>
      <w:bookmarkStart w:id="44" w:name="_Ref130283570"/>
      <w:bookmarkStart w:id="45" w:name="_Ref130301134"/>
      <w:bookmarkStart w:id="46" w:name="_Ref137104995"/>
      <w:bookmarkStart w:id="47" w:name="_Ref137475230"/>
      <w:bookmarkEnd w:id="40"/>
    </w:p>
    <w:p w14:paraId="4730164D" w14:textId="77777777" w:rsidR="00A80293" w:rsidRPr="00555AAB" w:rsidRDefault="00A80293" w:rsidP="00207FCA">
      <w:pPr>
        <w:widowControl w:val="0"/>
        <w:tabs>
          <w:tab w:val="left" w:pos="1134"/>
        </w:tabs>
        <w:autoSpaceDE w:val="0"/>
        <w:autoSpaceDN w:val="0"/>
        <w:adjustRightInd w:val="0"/>
        <w:spacing w:before="12" w:after="12" w:line="290" w:lineRule="auto"/>
        <w:ind w:left="1069"/>
        <w:rPr>
          <w:rFonts w:ascii="Segoe UI" w:hAnsi="Segoe UI" w:cs="Segoe UI"/>
          <w:sz w:val="20"/>
        </w:rPr>
      </w:pPr>
    </w:p>
    <w:p w14:paraId="1AD456A6"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48" w:name="_Ref40852700"/>
      <w:r w:rsidRPr="00555AAB">
        <w:rPr>
          <w:rFonts w:ascii="Segoe UI" w:hAnsi="Segoe UI" w:cs="Segoe UI"/>
          <w:sz w:val="20"/>
        </w:rPr>
        <w:lastRenderedPageBreak/>
        <w:t>(a) decretação de falência da Emissora, de qualquer de suas controladas (conforme definição de controle prevista no “Regulamento de Listagem do Novo Mercado” da B3, aprovado em 05 de setembro de 2017 e vigente desde 02 de janeiro de 2018)</w:t>
      </w:r>
      <w:r w:rsidRPr="00555AAB">
        <w:rPr>
          <w:rFonts w:ascii="Segoe UI" w:hAnsi="Segoe UI" w:cs="Segoe UI"/>
          <w:color w:val="000000"/>
          <w:sz w:val="20"/>
        </w:rPr>
        <w:t xml:space="preserve"> (</w:t>
      </w:r>
      <w:r w:rsidRPr="00555AAB">
        <w:rPr>
          <w:rFonts w:ascii="Segoe UI" w:hAnsi="Segoe UI" w:cs="Segoe UI"/>
          <w:sz w:val="20"/>
        </w:rPr>
        <w:t>"</w:t>
      </w:r>
      <w:r w:rsidRPr="00555AAB">
        <w:rPr>
          <w:rFonts w:ascii="Segoe UI" w:hAnsi="Segoe UI" w:cs="Segoe UI"/>
          <w:color w:val="000000"/>
          <w:sz w:val="20"/>
          <w:u w:val="single"/>
        </w:rPr>
        <w:t>Controladas</w:t>
      </w:r>
      <w:r w:rsidRPr="00555AAB">
        <w:rPr>
          <w:rFonts w:ascii="Segoe UI" w:hAnsi="Segoe UI" w:cs="Segoe UI"/>
          <w:sz w:val="20"/>
        </w:rPr>
        <w:t>" ou “</w:t>
      </w:r>
      <w:r w:rsidRPr="00555AAB">
        <w:rPr>
          <w:rFonts w:ascii="Segoe UI" w:hAnsi="Segoe UI" w:cs="Segoe UI"/>
          <w:sz w:val="20"/>
          <w:u w:val="single"/>
        </w:rPr>
        <w:t>Controlada</w:t>
      </w:r>
      <w:r w:rsidRPr="00555AAB">
        <w:rPr>
          <w:rFonts w:ascii="Segoe UI" w:hAnsi="Segoe UI" w:cs="Segoe UI"/>
          <w:sz w:val="20"/>
        </w:rPr>
        <w:t>”, quando referida individualmente</w:t>
      </w:r>
      <w:r w:rsidRPr="00555AAB">
        <w:rPr>
          <w:rFonts w:ascii="Segoe UI" w:hAnsi="Segoe UI" w:cs="Segoe UI"/>
          <w:color w:val="000000"/>
          <w:sz w:val="20"/>
        </w:rPr>
        <w:t>)</w:t>
      </w:r>
      <w:r w:rsidRPr="00555AAB">
        <w:rPr>
          <w:rFonts w:ascii="Segoe UI" w:hAnsi="Segoe UI" w:cs="Segoe UI"/>
          <w:sz w:val="20"/>
        </w:rPr>
        <w:t xml:space="preserve"> ou de qualquer de seus controladores (conforme definição de controle prevista </w:t>
      </w:r>
      <w:r w:rsidRPr="00555AAB">
        <w:rPr>
          <w:rFonts w:ascii="Segoe UI" w:hAnsi="Segoe UI" w:cs="Segoe UI"/>
          <w:color w:val="000000"/>
          <w:sz w:val="20"/>
        </w:rPr>
        <w:t xml:space="preserve">no </w:t>
      </w:r>
      <w:r w:rsidRPr="00555AAB">
        <w:rPr>
          <w:rFonts w:ascii="Segoe UI" w:hAnsi="Segoe UI" w:cs="Segoe UI"/>
          <w:sz w:val="20"/>
        </w:rPr>
        <w:t>Regulamento de Listagem do Novo Mercado</w:t>
      </w:r>
      <w:r w:rsidRPr="00555AAB">
        <w:rPr>
          <w:rFonts w:ascii="Segoe UI" w:hAnsi="Segoe UI" w:cs="Segoe UI"/>
          <w:color w:val="000000"/>
          <w:sz w:val="20"/>
        </w:rPr>
        <w:t>) (</w:t>
      </w:r>
      <w:r w:rsidRPr="00555AAB">
        <w:rPr>
          <w:rFonts w:ascii="Segoe UI" w:hAnsi="Segoe UI" w:cs="Segoe UI"/>
          <w:sz w:val="20"/>
        </w:rPr>
        <w:t>"</w:t>
      </w:r>
      <w:r w:rsidRPr="00555AAB">
        <w:rPr>
          <w:rFonts w:ascii="Segoe UI" w:hAnsi="Segoe UI" w:cs="Segoe UI"/>
          <w:color w:val="000000"/>
          <w:sz w:val="20"/>
          <w:u w:val="single"/>
        </w:rPr>
        <w:t>Controladores</w:t>
      </w:r>
      <w:r w:rsidRPr="00555AAB">
        <w:rPr>
          <w:rFonts w:ascii="Segoe UI" w:hAnsi="Segoe UI" w:cs="Segoe UI"/>
          <w:sz w:val="20"/>
        </w:rPr>
        <w:t>" ou “</w:t>
      </w:r>
      <w:r w:rsidRPr="00555AAB">
        <w:rPr>
          <w:rFonts w:ascii="Segoe UI" w:hAnsi="Segoe UI" w:cs="Segoe UI"/>
          <w:sz w:val="20"/>
          <w:u w:val="single"/>
        </w:rPr>
        <w:t>Controlador</w:t>
      </w:r>
      <w:r w:rsidRPr="00555AAB">
        <w:rPr>
          <w:rFonts w:ascii="Segoe UI" w:hAnsi="Segoe UI" w:cs="Segoe UI"/>
          <w:sz w:val="20"/>
        </w:rPr>
        <w:t>”, quando referido individualmente</w:t>
      </w:r>
      <w:r w:rsidRPr="00555AAB">
        <w:rPr>
          <w:rFonts w:ascii="Segoe UI" w:hAnsi="Segoe UI" w:cs="Segoe UI"/>
          <w:color w:val="000000"/>
          <w:sz w:val="20"/>
        </w:rPr>
        <w:t>)</w:t>
      </w:r>
      <w:r w:rsidRPr="00555AAB">
        <w:rPr>
          <w:rFonts w:ascii="Segoe UI" w:hAnsi="Segoe UI" w:cs="Segoe UI"/>
          <w:sz w:val="20"/>
        </w:rPr>
        <w:t>; (b) pedido de autofalência pela Emissora, por qualquer de suas Controladas ou por qualquer de seus Controladores; (c) pedido de falência da Emissora, de qualquer de suas Controladas ou de qualquer de seus Controladores formulado por terceiros não elidido no prazo legal; (d) pedido de recuperação judicial ou de recuperação extrajudicial da Emissora, de qualquer de suas Controladas ou de qualquer de seus Controladores, independentemente do deferimento do respectivo pedido; ou (e) liquidação, dissolução ou extinção da Emissora, de qualquer de suas Controladas Relevantes (conforme definido abaixo) ou de qualquer de seus Controladores;</w:t>
      </w:r>
      <w:bookmarkEnd w:id="48"/>
    </w:p>
    <w:p w14:paraId="5F0CED81" w14:textId="77777777" w:rsidR="00A80293" w:rsidRPr="00555AAB" w:rsidRDefault="00A80293" w:rsidP="00207FCA">
      <w:pPr>
        <w:widowControl w:val="0"/>
        <w:spacing w:before="12" w:after="12" w:line="290" w:lineRule="auto"/>
        <w:ind w:left="1069"/>
        <w:rPr>
          <w:rFonts w:ascii="Segoe UI" w:hAnsi="Segoe UI" w:cs="Segoe UI"/>
          <w:sz w:val="20"/>
        </w:rPr>
      </w:pPr>
    </w:p>
    <w:p w14:paraId="0E00477B"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49" w:name="_Ref149034057"/>
      <w:bookmarkStart w:id="50" w:name="_Ref164238959"/>
      <w:r w:rsidRPr="00555AAB">
        <w:rPr>
          <w:rFonts w:ascii="Segoe UI" w:hAnsi="Segoe UI" w:cs="Segoe UI"/>
          <w:sz w:val="20"/>
        </w:rPr>
        <w:t>transformação da Emissora em sociedade limitada, nos termos dos artigos 220 a 222 da Lei das Sociedades por Ações</w:t>
      </w:r>
      <w:bookmarkEnd w:id="49"/>
      <w:r w:rsidRPr="00555AAB">
        <w:rPr>
          <w:rFonts w:ascii="Segoe UI" w:hAnsi="Segoe UI" w:cs="Segoe UI"/>
          <w:sz w:val="20"/>
        </w:rPr>
        <w:t>;</w:t>
      </w:r>
      <w:bookmarkEnd w:id="50"/>
    </w:p>
    <w:p w14:paraId="3BC2F673" w14:textId="77777777" w:rsidR="00A80293" w:rsidRPr="00555AAB" w:rsidRDefault="00A80293" w:rsidP="00207FCA">
      <w:pPr>
        <w:widowControl w:val="0"/>
        <w:tabs>
          <w:tab w:val="left" w:pos="1134"/>
        </w:tabs>
        <w:autoSpaceDE w:val="0"/>
        <w:autoSpaceDN w:val="0"/>
        <w:adjustRightInd w:val="0"/>
        <w:spacing w:before="12" w:after="12" w:line="290" w:lineRule="auto"/>
        <w:ind w:left="1069"/>
        <w:rPr>
          <w:rFonts w:ascii="Segoe UI" w:hAnsi="Segoe UI" w:cs="Segoe UI"/>
          <w:sz w:val="20"/>
        </w:rPr>
      </w:pPr>
    </w:p>
    <w:p w14:paraId="41757F88"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51" w:name="_Ref40852774"/>
      <w:r w:rsidRPr="00555AAB">
        <w:rPr>
          <w:rFonts w:ascii="Segoe UI" w:hAnsi="Segoe UI" w:cs="Segoe UI"/>
          <w:sz w:val="20"/>
        </w:rPr>
        <w:t>aprovação de:</w:t>
      </w:r>
      <w:bookmarkStart w:id="52" w:name="_Ref166898902"/>
      <w:bookmarkEnd w:id="51"/>
    </w:p>
    <w:p w14:paraId="53AA5182" w14:textId="77777777" w:rsidR="00A80293" w:rsidRPr="00555AAB" w:rsidRDefault="00A80293" w:rsidP="00207FCA">
      <w:pPr>
        <w:widowControl w:val="0"/>
        <w:tabs>
          <w:tab w:val="left" w:pos="1134"/>
        </w:tabs>
        <w:autoSpaceDE w:val="0"/>
        <w:autoSpaceDN w:val="0"/>
        <w:adjustRightInd w:val="0"/>
        <w:spacing w:before="12" w:after="12" w:line="290" w:lineRule="auto"/>
        <w:ind w:left="1069"/>
        <w:rPr>
          <w:rFonts w:ascii="Segoe UI" w:hAnsi="Segoe UI" w:cs="Segoe UI"/>
          <w:sz w:val="20"/>
        </w:rPr>
      </w:pPr>
    </w:p>
    <w:p w14:paraId="4805BE8B" w14:textId="77777777" w:rsidR="00A80293" w:rsidRPr="00555AAB" w:rsidRDefault="00C979FF" w:rsidP="00207FCA">
      <w:pPr>
        <w:widowControl w:val="0"/>
        <w:numPr>
          <w:ilvl w:val="0"/>
          <w:numId w:val="9"/>
        </w:numPr>
        <w:spacing w:before="12" w:after="12" w:line="290" w:lineRule="auto"/>
        <w:rPr>
          <w:rFonts w:ascii="Segoe UI" w:hAnsi="Segoe UI" w:cs="Segoe UI"/>
          <w:sz w:val="20"/>
        </w:rPr>
      </w:pPr>
      <w:r w:rsidRPr="00555AAB">
        <w:rPr>
          <w:rFonts w:ascii="Segoe UI" w:hAnsi="Segoe UI" w:cs="Segoe UI"/>
          <w:sz w:val="20"/>
        </w:rPr>
        <w:t>incorporação (somente quando a Emissora for a incorporada), fusão ou cisão da Emissora, exceto se, conforme previsto no artigo 231 da Lei das Sociedades por Ações:</w:t>
      </w:r>
      <w:bookmarkEnd w:id="52"/>
    </w:p>
    <w:p w14:paraId="1F6BBDEE" w14:textId="7A8FAC57" w:rsidR="00A80293" w:rsidRPr="004172F0" w:rsidRDefault="00C979FF" w:rsidP="00207FCA">
      <w:pPr>
        <w:widowControl w:val="0"/>
        <w:numPr>
          <w:ilvl w:val="2"/>
          <w:numId w:val="9"/>
        </w:numPr>
        <w:spacing w:before="12" w:after="12" w:line="290" w:lineRule="auto"/>
        <w:ind w:left="2127" w:hanging="426"/>
        <w:rPr>
          <w:rFonts w:ascii="Segoe UI" w:hAnsi="Segoe UI" w:cs="Segoe UI"/>
          <w:sz w:val="20"/>
        </w:rPr>
      </w:pPr>
      <w:r w:rsidRPr="00555AAB">
        <w:rPr>
          <w:rFonts w:ascii="Segoe UI" w:hAnsi="Segoe UI" w:cs="Segoe UI"/>
          <w:sz w:val="20"/>
        </w:rPr>
        <w:t>qualquer uma das operações tenha sido previamente aprovada por Debenturistas representando, no mínimo</w:t>
      </w:r>
      <w:r w:rsidRPr="004172F0">
        <w:rPr>
          <w:rFonts w:ascii="Segoe UI" w:hAnsi="Segoe UI" w:cs="Segoe UI"/>
          <w:sz w:val="20"/>
        </w:rPr>
        <w:t>, 75% (setenta e cinco por cento) das Debêntures em circulação; ou</w:t>
      </w:r>
    </w:p>
    <w:p w14:paraId="0362085D" w14:textId="77777777" w:rsidR="00A80293" w:rsidRPr="004172F0" w:rsidRDefault="00C979FF" w:rsidP="00207FCA">
      <w:pPr>
        <w:widowControl w:val="0"/>
        <w:numPr>
          <w:ilvl w:val="2"/>
          <w:numId w:val="9"/>
        </w:numPr>
        <w:spacing w:before="12" w:after="12" w:line="290" w:lineRule="auto"/>
        <w:ind w:left="2127" w:hanging="426"/>
        <w:rPr>
          <w:rFonts w:ascii="Segoe UI" w:hAnsi="Segoe UI" w:cs="Segoe UI"/>
          <w:sz w:val="20"/>
        </w:rPr>
      </w:pPr>
      <w:r w:rsidRPr="004172F0">
        <w:rPr>
          <w:rFonts w:ascii="Segoe UI" w:hAnsi="Segoe UI" w:cs="Segoe UI"/>
          <w:sz w:val="20"/>
        </w:rPr>
        <w:t xml:space="preserve">tenha sido assegurado aos titulares das Debêntures que o desejarem, durante o prazo mínimo de 6 (seis) meses contados da data de publicação da(s) ata(s) da(s) assembleia(s) geral(is) relativa(s) à(s) operação(ões), o resgate das Debêntures de que forem titulares, pelo Valor Nominal Unitário das Debêntures, acrescido da Remuneração, calculada </w:t>
      </w:r>
      <w:r w:rsidRPr="004172F0">
        <w:rPr>
          <w:rFonts w:ascii="Segoe UI" w:hAnsi="Segoe UI" w:cs="Segoe UI"/>
          <w:i/>
          <w:sz w:val="20"/>
        </w:rPr>
        <w:t>pro rata temporis</w:t>
      </w:r>
      <w:r w:rsidRPr="004172F0">
        <w:rPr>
          <w:rFonts w:ascii="Segoe UI" w:hAnsi="Segoe UI" w:cs="Segoe UI"/>
          <w:sz w:val="20"/>
        </w:rPr>
        <w:t xml:space="preserve"> desde a primeira Data de Integralização ou a data do último pagamento da Remuneração, conforme o caso, até a data do efetivo pagamento; ou</w:t>
      </w:r>
    </w:p>
    <w:p w14:paraId="6CA8BE48" w14:textId="77777777" w:rsidR="00CD66AD" w:rsidRPr="004172F0" w:rsidRDefault="00CD66AD" w:rsidP="00E40418">
      <w:pPr>
        <w:widowControl w:val="0"/>
        <w:spacing w:before="12" w:after="12" w:line="290" w:lineRule="auto"/>
        <w:ind w:left="2127"/>
        <w:rPr>
          <w:rFonts w:ascii="Segoe UI" w:hAnsi="Segoe UI" w:cs="Segoe UI"/>
          <w:sz w:val="20"/>
        </w:rPr>
      </w:pPr>
    </w:p>
    <w:p w14:paraId="62E79466" w14:textId="77777777" w:rsidR="00A80293" w:rsidRPr="004172F0" w:rsidRDefault="00C979FF" w:rsidP="00207FCA">
      <w:pPr>
        <w:widowControl w:val="0"/>
        <w:numPr>
          <w:ilvl w:val="0"/>
          <w:numId w:val="9"/>
        </w:numPr>
        <w:spacing w:before="12" w:after="12" w:line="290" w:lineRule="auto"/>
        <w:rPr>
          <w:rFonts w:ascii="Segoe UI" w:hAnsi="Segoe UI" w:cs="Segoe UI"/>
          <w:i/>
          <w:sz w:val="20"/>
        </w:rPr>
      </w:pPr>
      <w:bookmarkStart w:id="53" w:name="_Ref166898883"/>
      <w:r w:rsidRPr="004172F0">
        <w:rPr>
          <w:rFonts w:ascii="Segoe UI" w:hAnsi="Segoe UI" w:cs="Segoe UI"/>
          <w:sz w:val="20"/>
        </w:rPr>
        <w:t>incorporação, pela Emissora, de outra(s) sociedade(s), ou incorporação, fusão ou cisão de qualquer controlada da Emissora, exceto se:</w:t>
      </w:r>
      <w:bookmarkEnd w:id="53"/>
    </w:p>
    <w:p w14:paraId="248C24D0" w14:textId="1450C157" w:rsidR="005B4A1D" w:rsidRPr="004172F0" w:rsidRDefault="005B4A1D" w:rsidP="00207FCA">
      <w:pPr>
        <w:widowControl w:val="0"/>
        <w:spacing w:before="12" w:after="12" w:line="290" w:lineRule="auto"/>
        <w:ind w:left="1429"/>
        <w:rPr>
          <w:rFonts w:ascii="Segoe UI" w:hAnsi="Segoe UI" w:cs="Segoe UI"/>
          <w:i/>
          <w:sz w:val="20"/>
        </w:rPr>
      </w:pPr>
    </w:p>
    <w:p w14:paraId="69350B3B" w14:textId="697A3E06" w:rsidR="00A80293" w:rsidRPr="00555AAB" w:rsidRDefault="00C979FF" w:rsidP="00207FCA">
      <w:pPr>
        <w:widowControl w:val="0"/>
        <w:numPr>
          <w:ilvl w:val="2"/>
          <w:numId w:val="9"/>
        </w:numPr>
        <w:spacing w:before="12" w:after="12" w:line="290" w:lineRule="auto"/>
        <w:ind w:left="2127" w:hanging="426"/>
        <w:rPr>
          <w:rFonts w:ascii="Segoe UI" w:hAnsi="Segoe UI" w:cs="Segoe UI"/>
          <w:sz w:val="20"/>
        </w:rPr>
      </w:pPr>
      <w:r w:rsidRPr="004172F0">
        <w:rPr>
          <w:rFonts w:ascii="Segoe UI" w:hAnsi="Segoe UI" w:cs="Segoe UI"/>
          <w:sz w:val="20"/>
        </w:rPr>
        <w:t>qualquer uma das operações tenha sido previamente aprovada por Debenturistas representando, no mínimo, 75% (setenta e cinco por cento)</w:t>
      </w:r>
      <w:r w:rsidRPr="00555AAB">
        <w:rPr>
          <w:rFonts w:ascii="Segoe UI" w:hAnsi="Segoe UI" w:cs="Segoe UI"/>
          <w:sz w:val="20"/>
        </w:rPr>
        <w:t xml:space="preserve"> </w:t>
      </w:r>
      <w:r w:rsidRPr="00555AAB">
        <w:rPr>
          <w:rFonts w:ascii="Segoe UI" w:hAnsi="Segoe UI" w:cs="Segoe UI"/>
          <w:sz w:val="20"/>
        </w:rPr>
        <w:lastRenderedPageBreak/>
        <w:t>das Debêntures em circulação; ou</w:t>
      </w:r>
    </w:p>
    <w:p w14:paraId="32FCD224" w14:textId="77777777" w:rsidR="00A80293" w:rsidRPr="00555AAB" w:rsidRDefault="00C979FF" w:rsidP="00207FCA">
      <w:pPr>
        <w:widowControl w:val="0"/>
        <w:numPr>
          <w:ilvl w:val="2"/>
          <w:numId w:val="9"/>
        </w:numPr>
        <w:spacing w:before="12" w:after="12" w:line="290" w:lineRule="auto"/>
        <w:ind w:left="2127" w:hanging="426"/>
        <w:rPr>
          <w:rFonts w:ascii="Segoe UI" w:hAnsi="Segoe UI" w:cs="Segoe UI"/>
          <w:sz w:val="20"/>
        </w:rPr>
      </w:pPr>
      <w:r w:rsidRPr="00555AAB">
        <w:rPr>
          <w:rFonts w:ascii="Segoe UI" w:hAnsi="Segoe UI" w:cs="Segoe UI"/>
          <w:sz w:val="20"/>
        </w:rPr>
        <w:t xml:space="preserve">tenha sido assegurado aos titulares das Debêntures que o desejarem, durante o prazo mínimo de 6 (seis) meses contados da data de publicação da(s) ata(s) da(s) assembleia(s) geral(is) relativa(s) à(s) operação(ões), o resgate das Debêntures de que forem titulares, pelo Valor Nominal Unitário das Debêntures, acrescido da Remuneração, calculada </w:t>
      </w:r>
      <w:r w:rsidRPr="00555AAB">
        <w:rPr>
          <w:rFonts w:ascii="Segoe UI" w:hAnsi="Segoe UI" w:cs="Segoe UI"/>
          <w:i/>
          <w:sz w:val="20"/>
        </w:rPr>
        <w:t>pro rata temporis</w:t>
      </w:r>
      <w:r w:rsidRPr="00555AAB">
        <w:rPr>
          <w:rFonts w:ascii="Segoe UI" w:hAnsi="Segoe UI" w:cs="Segoe UI"/>
          <w:sz w:val="20"/>
        </w:rPr>
        <w:t xml:space="preserve"> desde a primeira Data de Integralização ou a data do último pagamento da Remuneração, conforme o caso, até a data do efetivo pagamento; ou</w:t>
      </w:r>
    </w:p>
    <w:p w14:paraId="281684A6" w14:textId="3477EFCE" w:rsidR="00A80293" w:rsidRPr="00555AAB" w:rsidRDefault="00C979FF" w:rsidP="00207FCA">
      <w:pPr>
        <w:widowControl w:val="0"/>
        <w:numPr>
          <w:ilvl w:val="2"/>
          <w:numId w:val="9"/>
        </w:numPr>
        <w:spacing w:before="12" w:after="12" w:line="290" w:lineRule="auto"/>
        <w:ind w:left="2127" w:hanging="426"/>
        <w:rPr>
          <w:rFonts w:ascii="Segoe UI" w:hAnsi="Segoe UI" w:cs="Segoe UI"/>
          <w:sz w:val="20"/>
        </w:rPr>
      </w:pPr>
      <w:r w:rsidRPr="00555AAB">
        <w:rPr>
          <w:rFonts w:ascii="Segoe UI" w:hAnsi="Segoe UI" w:cs="Segoe UI"/>
          <w:sz w:val="20"/>
        </w:rPr>
        <w:t>qualquer uma das operações for realizada exclusivamente entre a Emissora e qualquer das Controladas da Emissora ou exclusivamente entre as Controladas da Emissora</w:t>
      </w:r>
      <w:r w:rsidR="001B5FF6">
        <w:rPr>
          <w:rFonts w:ascii="Segoe UI" w:hAnsi="Segoe UI" w:cs="Segoe UI"/>
          <w:sz w:val="20"/>
        </w:rPr>
        <w:t>, desde que devidamente comprovadas ao Agente Fiduciário que tratam-se de Controladas da Emissora</w:t>
      </w:r>
      <w:r w:rsidRPr="00555AAB">
        <w:rPr>
          <w:rFonts w:ascii="Segoe UI" w:hAnsi="Segoe UI" w:cs="Segoe UI"/>
          <w:sz w:val="20"/>
        </w:rPr>
        <w:t>; ou</w:t>
      </w:r>
    </w:p>
    <w:p w14:paraId="02EB986B" w14:textId="15C697F6" w:rsidR="00A80293" w:rsidRPr="00555AAB" w:rsidRDefault="00C979FF" w:rsidP="00207FCA">
      <w:pPr>
        <w:widowControl w:val="0"/>
        <w:numPr>
          <w:ilvl w:val="2"/>
          <w:numId w:val="9"/>
        </w:numPr>
        <w:spacing w:before="12" w:after="12" w:line="290" w:lineRule="auto"/>
        <w:ind w:left="2127" w:hanging="426"/>
        <w:rPr>
          <w:rFonts w:ascii="Segoe UI" w:hAnsi="Segoe UI" w:cs="Segoe UI"/>
          <w:sz w:val="20"/>
        </w:rPr>
      </w:pPr>
      <w:r w:rsidRPr="00555AAB">
        <w:rPr>
          <w:rFonts w:ascii="Segoe UI" w:hAnsi="Segoe UI" w:cs="Segoe UI"/>
          <w:sz w:val="20"/>
        </w:rPr>
        <w:t xml:space="preserve">não resultar em transferência de ativos a terceiros que representem, cumulativamente e durante a vigência </w:t>
      </w:r>
      <w:r w:rsidRPr="004172F0">
        <w:rPr>
          <w:rFonts w:ascii="Segoe UI" w:hAnsi="Segoe UI" w:cs="Segoe UI"/>
          <w:sz w:val="20"/>
        </w:rPr>
        <w:t>das Debêntures, uma redução de 20% (vinte por cento) ou mais do EBITDA acumulado dos últimos 4 (quatro) trimestres consolidado da Emissora, sendo que o EBITDA consolidado a ser considerado deverá ser aquele vigente</w:t>
      </w:r>
      <w:r w:rsidR="00575229" w:rsidRPr="004172F0">
        <w:rPr>
          <w:rFonts w:ascii="Segoe UI" w:hAnsi="Segoe UI" w:cs="Segoe UI"/>
          <w:sz w:val="20"/>
        </w:rPr>
        <w:t xml:space="preserve"> na última apuração trimestral</w:t>
      </w:r>
      <w:r w:rsidR="00575229" w:rsidRPr="00555AAB">
        <w:rPr>
          <w:rFonts w:ascii="Segoe UI" w:hAnsi="Segoe UI" w:cs="Segoe UI"/>
          <w:sz w:val="20"/>
        </w:rPr>
        <w:t xml:space="preserve"> da Emissora </w:t>
      </w:r>
      <w:r w:rsidRPr="00555AAB">
        <w:rPr>
          <w:rFonts w:ascii="Segoe UI" w:hAnsi="Segoe UI" w:cs="Segoe UI"/>
          <w:sz w:val="20"/>
        </w:rPr>
        <w:t>na data de aprovação em assembleia geral de acionistas de cada operação de incorporação, cisão ou fusão</w:t>
      </w:r>
      <w:r w:rsidR="001B5FF6">
        <w:rPr>
          <w:rFonts w:ascii="Segoe UI" w:hAnsi="Segoe UI" w:cs="Segoe UI"/>
          <w:sz w:val="20"/>
        </w:rPr>
        <w:t>, a qual deverá ser comprovada as referidas premissas ao Agente Fiduciário</w:t>
      </w:r>
      <w:r w:rsidRPr="00555AAB">
        <w:rPr>
          <w:rFonts w:ascii="Segoe UI" w:hAnsi="Segoe UI" w:cs="Segoe UI"/>
          <w:sz w:val="20"/>
        </w:rPr>
        <w:t>;</w:t>
      </w:r>
    </w:p>
    <w:p w14:paraId="48B00ACB" w14:textId="77777777" w:rsidR="00020C2E" w:rsidRPr="00555AAB" w:rsidRDefault="00020C2E" w:rsidP="00020C2E">
      <w:pPr>
        <w:widowControl w:val="0"/>
        <w:spacing w:before="12" w:after="12" w:line="290" w:lineRule="auto"/>
        <w:ind w:left="2127"/>
        <w:rPr>
          <w:rFonts w:ascii="Segoe UI" w:hAnsi="Segoe UI" w:cs="Segoe UI"/>
          <w:sz w:val="20"/>
        </w:rPr>
      </w:pPr>
    </w:p>
    <w:p w14:paraId="2342F89F"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54" w:name="_Ref164238968"/>
      <w:bookmarkEnd w:id="41"/>
      <w:r w:rsidRPr="00555AAB">
        <w:rPr>
          <w:rFonts w:ascii="Segoe UI" w:hAnsi="Segoe UI" w:cs="Segoe UI"/>
          <w:color w:val="000000"/>
          <w:sz w:val="20"/>
        </w:rPr>
        <w:t xml:space="preserve">alteração do controle (conforme definido no </w:t>
      </w:r>
      <w:r w:rsidRPr="00555AAB">
        <w:rPr>
          <w:rFonts w:ascii="Segoe UI" w:hAnsi="Segoe UI" w:cs="Segoe UI"/>
          <w:sz w:val="20"/>
        </w:rPr>
        <w:t>Regulamento de Listagem do Novo Mercado</w:t>
      </w:r>
      <w:r w:rsidRPr="00555AAB">
        <w:rPr>
          <w:rFonts w:ascii="Segoe UI" w:hAnsi="Segoe UI" w:cs="Segoe UI"/>
          <w:color w:val="000000"/>
          <w:sz w:val="20"/>
        </w:rPr>
        <w:t>), direto ou indireto, da Emissora</w:t>
      </w:r>
      <w:r w:rsidRPr="00555AAB">
        <w:rPr>
          <w:rFonts w:ascii="Segoe UI" w:hAnsi="Segoe UI" w:cs="Segoe UI"/>
          <w:sz w:val="20"/>
        </w:rPr>
        <w:t xml:space="preserve">, exceto se (a) tal alteração tenha sido previamente aprovada por Debenturistas representando, no mínimo, 75% (setenta e cinco por cento) das Debêntures em circulação; ou (b) tenha sido assegurado aos titulares das Debêntures que o desejarem, durante o prazo mínimo de 6 (seis) meses contados da data em que ocorrer a alteração do controle, da data em que for celebrado acordo para a alteração do controle ou da data de divulgação de qualquer dos eventos anteriores, o que ocorrer primeiro, o resgate das Debêntures de que forem titulares, pelo Valor Nominal Unitário, acrescido da Remuneração, calculada </w:t>
      </w:r>
      <w:r w:rsidRPr="00555AAB">
        <w:rPr>
          <w:rFonts w:ascii="Segoe UI" w:hAnsi="Segoe UI" w:cs="Segoe UI"/>
          <w:i/>
          <w:sz w:val="20"/>
        </w:rPr>
        <w:t>pro rata temporis</w:t>
      </w:r>
      <w:r w:rsidRPr="00555AAB">
        <w:rPr>
          <w:rFonts w:ascii="Segoe UI" w:hAnsi="Segoe UI" w:cs="Segoe UI"/>
          <w:sz w:val="20"/>
        </w:rPr>
        <w:t xml:space="preserve"> desde a primeira Data de Integralização ou a data do último pagamento da Remuneração, conforme o caso, até a data do efetivo pagamento;</w:t>
      </w:r>
      <w:bookmarkEnd w:id="54"/>
    </w:p>
    <w:p w14:paraId="5B48A4A2" w14:textId="77777777" w:rsidR="00A80293" w:rsidRPr="00555AAB" w:rsidRDefault="00A80293" w:rsidP="00207FCA">
      <w:pPr>
        <w:widowControl w:val="0"/>
        <w:spacing w:before="12" w:after="12" w:line="290" w:lineRule="auto"/>
        <w:ind w:left="1069"/>
        <w:rPr>
          <w:rFonts w:ascii="Segoe UI" w:hAnsi="Segoe UI" w:cs="Segoe UI"/>
          <w:sz w:val="20"/>
        </w:rPr>
      </w:pPr>
    </w:p>
    <w:p w14:paraId="0CE0C687"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55" w:name="_Ref164238981"/>
      <w:r w:rsidRPr="00555AAB">
        <w:rPr>
          <w:rFonts w:ascii="Segoe UI" w:hAnsi="Segoe UI" w:cs="Segoe UI"/>
          <w:sz w:val="20"/>
        </w:rPr>
        <w:t>redução do capital social da Emissora, em valor superior ao equivalente a 20% (vinte por cento) do reportado no balanço patrimonial da última informação trimestral divulgada pela Emissora, exceto se a operação tiver sido previamente aprovada por titulares de, no mínimo, 2/3 (dois terços) das Debêntures em circulação, conforme previsto no parágrafo 3º do artigo 174 da Lei das Sociedades por Ações;</w:t>
      </w:r>
      <w:bookmarkStart w:id="56" w:name="_Ref164238994"/>
      <w:bookmarkStart w:id="57" w:name="_Ref149034055"/>
      <w:bookmarkEnd w:id="55"/>
    </w:p>
    <w:p w14:paraId="262CDD32" w14:textId="77777777" w:rsidR="00A80293" w:rsidRPr="00555AAB" w:rsidRDefault="00A80293" w:rsidP="00207FCA">
      <w:pPr>
        <w:widowControl w:val="0"/>
        <w:spacing w:before="12" w:after="12" w:line="290" w:lineRule="auto"/>
        <w:ind w:left="1069"/>
        <w:rPr>
          <w:rFonts w:ascii="Segoe UI" w:hAnsi="Segoe UI" w:cs="Segoe UI"/>
          <w:sz w:val="20"/>
        </w:rPr>
      </w:pPr>
    </w:p>
    <w:p w14:paraId="222E8AD4"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58" w:name="_Ref40853130"/>
      <w:r w:rsidRPr="00555AAB">
        <w:rPr>
          <w:rFonts w:ascii="Segoe UI" w:hAnsi="Segoe UI" w:cs="Segoe UI"/>
          <w:sz w:val="20"/>
        </w:rPr>
        <w:t>cessão, promessa de cessão ou qualquer forma de transferência ou promessa de</w:t>
      </w:r>
      <w:r w:rsidRPr="00555AAB">
        <w:rPr>
          <w:rFonts w:ascii="Segoe UI" w:hAnsi="Segoe UI" w:cs="Segoe UI"/>
          <w:color w:val="000000"/>
          <w:sz w:val="20"/>
        </w:rPr>
        <w:t xml:space="preserve"> </w:t>
      </w:r>
      <w:r w:rsidRPr="00555AAB">
        <w:rPr>
          <w:rFonts w:ascii="Segoe UI" w:hAnsi="Segoe UI" w:cs="Segoe UI"/>
          <w:color w:val="000000"/>
          <w:sz w:val="20"/>
        </w:rPr>
        <w:lastRenderedPageBreak/>
        <w:t>transferência a terceiros, pela Emissora, das obrigações assumidas nesta Escritura de Emissão;</w:t>
      </w:r>
      <w:bookmarkEnd w:id="56"/>
      <w:bookmarkEnd w:id="58"/>
    </w:p>
    <w:p w14:paraId="6E909B50" w14:textId="77777777" w:rsidR="00A80293" w:rsidRPr="00555AAB" w:rsidRDefault="00A80293" w:rsidP="00207FCA">
      <w:pPr>
        <w:widowControl w:val="0"/>
        <w:spacing w:before="12" w:after="12" w:line="290" w:lineRule="auto"/>
        <w:ind w:left="1069"/>
        <w:rPr>
          <w:rFonts w:ascii="Segoe UI" w:hAnsi="Segoe UI" w:cs="Segoe UI"/>
          <w:sz w:val="20"/>
        </w:rPr>
      </w:pPr>
    </w:p>
    <w:p w14:paraId="3CA34406" w14:textId="36098FEE" w:rsidR="00A80293" w:rsidRPr="004172F0"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59" w:name="_Ref164238998"/>
      <w:bookmarkEnd w:id="57"/>
      <w:r w:rsidRPr="00555AAB">
        <w:rPr>
          <w:rFonts w:ascii="Segoe UI" w:hAnsi="Segoe UI" w:cs="Segoe UI"/>
          <w:sz w:val="20"/>
        </w:rPr>
        <w:t xml:space="preserve">não pagamento, pela Emissora, de qualquer obrigação pecuniária relativa às Debêntures e/ou a esta Escritura de </w:t>
      </w:r>
      <w:r w:rsidRPr="004172F0">
        <w:rPr>
          <w:rFonts w:ascii="Segoe UI" w:hAnsi="Segoe UI" w:cs="Segoe UI"/>
          <w:sz w:val="20"/>
        </w:rPr>
        <w:t xml:space="preserve">Emissão na respectiva data de pagamento prevista nesta Escritura de Emissão, não sanado no prazo de até 1 (um) </w:t>
      </w:r>
      <w:r w:rsidR="004630B9" w:rsidRPr="004172F0">
        <w:rPr>
          <w:rFonts w:ascii="Segoe UI" w:hAnsi="Segoe UI" w:cs="Segoe UI"/>
          <w:sz w:val="20"/>
        </w:rPr>
        <w:t>Dia Útil</w:t>
      </w:r>
      <w:r w:rsidRPr="004172F0">
        <w:rPr>
          <w:rFonts w:ascii="Segoe UI" w:hAnsi="Segoe UI" w:cs="Segoe UI"/>
          <w:sz w:val="20"/>
        </w:rPr>
        <w:t xml:space="preserve"> contado da data do respectivo vencimento;</w:t>
      </w:r>
      <w:bookmarkStart w:id="60" w:name="_Ref137104988"/>
      <w:bookmarkEnd w:id="42"/>
      <w:bookmarkEnd w:id="43"/>
      <w:bookmarkEnd w:id="59"/>
    </w:p>
    <w:p w14:paraId="5E756CAD" w14:textId="77777777" w:rsidR="00A80293" w:rsidRPr="004172F0" w:rsidRDefault="00A80293" w:rsidP="00207FCA">
      <w:pPr>
        <w:widowControl w:val="0"/>
        <w:spacing w:before="12" w:after="12" w:line="290" w:lineRule="auto"/>
        <w:ind w:left="1069"/>
        <w:rPr>
          <w:rFonts w:ascii="Segoe UI" w:hAnsi="Segoe UI" w:cs="Segoe UI"/>
          <w:sz w:val="20"/>
        </w:rPr>
      </w:pPr>
    </w:p>
    <w:p w14:paraId="59D70229" w14:textId="32D0DF55"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4172F0">
        <w:rPr>
          <w:rFonts w:ascii="Segoe UI" w:hAnsi="Segoe UI" w:cs="Segoe UI"/>
          <w:sz w:val="20"/>
        </w:rPr>
        <w:t xml:space="preserve">descumprimento, pela Emissora, de qualquer obrigação não pecuniária </w:t>
      </w:r>
      <w:r w:rsidRPr="004172F0">
        <w:rPr>
          <w:rFonts w:ascii="Segoe UI" w:hAnsi="Segoe UI" w:cs="Segoe UI"/>
          <w:color w:val="000000"/>
          <w:sz w:val="20"/>
        </w:rPr>
        <w:t>prevista nesta Escritura de Emissão, não sanada no prazo de 30 (trinta) dias contados da data (A) do respectivo inadimplemento, para os casos em que tal obrigação</w:t>
      </w:r>
      <w:r w:rsidRPr="00555AAB">
        <w:rPr>
          <w:rFonts w:ascii="Segoe UI" w:hAnsi="Segoe UI" w:cs="Segoe UI"/>
          <w:color w:val="000000"/>
          <w:sz w:val="20"/>
        </w:rPr>
        <w:t xml:space="preserve"> tenha prazo específico estipulado para ser cumprida; ou (B) de comunicação do referido descumprimento (a) pela Emissora ao Agente Fiduciário, ou (b) pelo Agente Fiduciário à Emissora, dos dois o que ocorrer primeiro</w:t>
      </w:r>
      <w:r w:rsidRPr="00555AAB">
        <w:rPr>
          <w:rFonts w:ascii="Segoe UI" w:hAnsi="Segoe UI" w:cs="Segoe UI"/>
          <w:sz w:val="20"/>
        </w:rPr>
        <w:t>;</w:t>
      </w:r>
      <w:bookmarkEnd w:id="60"/>
    </w:p>
    <w:p w14:paraId="287ACC84" w14:textId="77777777" w:rsidR="00A80293" w:rsidRPr="00555AAB" w:rsidRDefault="00A80293" w:rsidP="00207FCA">
      <w:pPr>
        <w:widowControl w:val="0"/>
        <w:spacing w:before="12" w:after="12" w:line="290" w:lineRule="auto"/>
        <w:ind w:left="1069"/>
        <w:rPr>
          <w:rFonts w:ascii="Segoe UI" w:hAnsi="Segoe UI" w:cs="Segoe UI"/>
          <w:sz w:val="20"/>
        </w:rPr>
      </w:pPr>
    </w:p>
    <w:p w14:paraId="0A04B3D5"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61" w:name="_Ref40852856"/>
      <w:r w:rsidRPr="00555AAB">
        <w:rPr>
          <w:rFonts w:ascii="Segoe UI" w:hAnsi="Segoe UI" w:cs="Segoe UI"/>
          <w:sz w:val="20"/>
        </w:rPr>
        <w:t xml:space="preserve">alteração do objeto social da Emissora, conforme disposto em seu estatuto social, que altere substancialmente as atividades atualmente praticadas e exclusivamente relacionadas, direta ou indiretamente, ao setor de </w:t>
      </w:r>
      <w:r w:rsidRPr="00555AAB">
        <w:rPr>
          <w:rFonts w:ascii="Segoe UI" w:hAnsi="Segoe UI" w:cs="Segoe UI"/>
          <w:i/>
          <w:sz w:val="20"/>
        </w:rPr>
        <w:t>shopping centers</w:t>
      </w:r>
      <w:r w:rsidRPr="00555AAB">
        <w:rPr>
          <w:rFonts w:ascii="Segoe UI" w:hAnsi="Segoe UI" w:cs="Segoe UI"/>
          <w:sz w:val="20"/>
        </w:rPr>
        <w:t>;</w:t>
      </w:r>
      <w:bookmarkEnd w:id="61"/>
    </w:p>
    <w:p w14:paraId="7173979E" w14:textId="77777777" w:rsidR="00A80293" w:rsidRPr="00555AAB" w:rsidRDefault="00A80293" w:rsidP="00207FCA">
      <w:pPr>
        <w:widowControl w:val="0"/>
        <w:spacing w:before="12" w:after="12" w:line="290" w:lineRule="auto"/>
        <w:ind w:left="1069"/>
        <w:rPr>
          <w:rFonts w:ascii="Segoe UI" w:hAnsi="Segoe UI" w:cs="Segoe UI"/>
          <w:sz w:val="20"/>
        </w:rPr>
      </w:pPr>
    </w:p>
    <w:p w14:paraId="7A8C6CCD" w14:textId="2163389F"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comprovação de que qualquer das </w:t>
      </w:r>
      <w:r w:rsidRPr="004172F0">
        <w:rPr>
          <w:rFonts w:ascii="Segoe UI" w:hAnsi="Segoe UI" w:cs="Segoe UI"/>
          <w:sz w:val="20"/>
        </w:rPr>
        <w:t xml:space="preserve">declarações prestadas pela Emissora nas cláusulas abaixo provaram-se falsas, incorretas, insuficientes, incompletas ou enganosas, não sanado no prazo de até 5 (cinco) dias </w:t>
      </w:r>
      <w:r w:rsidRPr="004172F0">
        <w:rPr>
          <w:rFonts w:ascii="Segoe UI" w:hAnsi="Segoe UI" w:cs="Segoe UI"/>
          <w:color w:val="000000"/>
          <w:sz w:val="20"/>
        </w:rPr>
        <w:t>contados da data de comunicação da referida comprovação (a) pela Emissora ao Agente Fiduciário</w:t>
      </w:r>
      <w:r w:rsidRPr="00555AAB">
        <w:rPr>
          <w:rFonts w:ascii="Segoe UI" w:hAnsi="Segoe UI" w:cs="Segoe UI"/>
          <w:color w:val="000000"/>
          <w:sz w:val="20"/>
        </w:rPr>
        <w:t>, ou (b) pelo Agente Fiduciário à Emissora, dos dois o que ocorrer primeiro</w:t>
      </w:r>
      <w:r w:rsidRPr="00555AAB">
        <w:rPr>
          <w:rFonts w:ascii="Segoe UI" w:hAnsi="Segoe UI" w:cs="Segoe UI"/>
          <w:sz w:val="20"/>
        </w:rPr>
        <w:t>;</w:t>
      </w:r>
    </w:p>
    <w:p w14:paraId="7836DD98" w14:textId="77777777" w:rsidR="00A80293" w:rsidRPr="00555AAB" w:rsidRDefault="00A80293" w:rsidP="00207FCA">
      <w:pPr>
        <w:widowControl w:val="0"/>
        <w:spacing w:before="12" w:after="12" w:line="290" w:lineRule="auto"/>
        <w:ind w:left="1069"/>
        <w:rPr>
          <w:rFonts w:ascii="Segoe UI" w:hAnsi="Segoe UI" w:cs="Segoe UI"/>
          <w:sz w:val="20"/>
        </w:rPr>
      </w:pPr>
    </w:p>
    <w:p w14:paraId="6BE00A6D" w14:textId="1CD174D0"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62" w:name="_Ref40852872"/>
      <w:r w:rsidRPr="00555AAB">
        <w:rPr>
          <w:rFonts w:ascii="Segoe UI" w:hAnsi="Segoe UI" w:cs="Segoe UI"/>
          <w:color w:val="000000"/>
          <w:sz w:val="20"/>
        </w:rPr>
        <w:t>distribuição de dividendos, pagamento de juros sobre o capital próprio ou a realização de quaisquer outros pagamentos a seus acionistas, caso a Emissora</w:t>
      </w:r>
      <w:r w:rsidR="004549B5">
        <w:rPr>
          <w:rFonts w:ascii="Segoe UI" w:hAnsi="Segoe UI" w:cs="Segoe UI"/>
          <w:color w:val="000000"/>
          <w:sz w:val="20"/>
        </w:rPr>
        <w:t xml:space="preserve"> esteja</w:t>
      </w:r>
      <w:r w:rsidRPr="00555AAB">
        <w:rPr>
          <w:rFonts w:ascii="Segoe UI" w:hAnsi="Segoe UI" w:cs="Segoe UI"/>
          <w:color w:val="000000"/>
          <w:sz w:val="20"/>
        </w:rPr>
        <w:t xml:space="preserve"> </w:t>
      </w:r>
      <w:r w:rsidR="00341702">
        <w:rPr>
          <w:rFonts w:ascii="Segoe UI" w:hAnsi="Segoe UI" w:cs="Segoe UI"/>
          <w:color w:val="000000"/>
          <w:sz w:val="20"/>
        </w:rPr>
        <w:t xml:space="preserve">incorrendo em um evento de inadimplemento </w:t>
      </w:r>
      <w:r w:rsidRPr="00555AAB">
        <w:rPr>
          <w:rFonts w:ascii="Segoe UI" w:hAnsi="Segoe UI" w:cs="Segoe UI"/>
          <w:color w:val="000000"/>
          <w:sz w:val="20"/>
        </w:rPr>
        <w:t>com qualquer de suas obrigações estabelecidas nesta Escritura de Emissão, ressalvado, entretanto, o pagamento do dividendo mínimo obrigatório previsto no artigo 202 da Lei das Sociedades por Ações;</w:t>
      </w:r>
      <w:bookmarkEnd w:id="62"/>
    </w:p>
    <w:p w14:paraId="0CFCDB55" w14:textId="77777777" w:rsidR="00A80293" w:rsidRPr="00555AAB" w:rsidRDefault="00A80293" w:rsidP="00207FCA">
      <w:pPr>
        <w:widowControl w:val="0"/>
        <w:spacing w:before="12" w:after="12" w:line="290" w:lineRule="auto"/>
        <w:ind w:left="1069"/>
        <w:rPr>
          <w:rFonts w:ascii="Segoe UI" w:hAnsi="Segoe UI" w:cs="Segoe UI"/>
          <w:sz w:val="20"/>
        </w:rPr>
      </w:pPr>
    </w:p>
    <w:p w14:paraId="5B76F65D" w14:textId="7CCBEF41"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 </w:t>
      </w:r>
      <w:bookmarkStart w:id="63" w:name="_Ref40852895"/>
      <w:r w:rsidRPr="00555AAB">
        <w:rPr>
          <w:rFonts w:ascii="Segoe UI" w:hAnsi="Segoe UI" w:cs="Segoe UI"/>
          <w:sz w:val="20"/>
        </w:rPr>
        <w:t>inadimplemento, pela Emissora, de qualquer obrigação pecuniária</w:t>
      </w:r>
      <w:r w:rsidR="00341702">
        <w:rPr>
          <w:rFonts w:ascii="Segoe UI" w:hAnsi="Segoe UI" w:cs="Segoe UI"/>
          <w:sz w:val="20"/>
        </w:rPr>
        <w:t xml:space="preserve"> após a Data de Emissão</w:t>
      </w:r>
      <w:r w:rsidRPr="00555AAB">
        <w:rPr>
          <w:rFonts w:ascii="Segoe UI" w:hAnsi="Segoe UI" w:cs="Segoe UI"/>
          <w:sz w:val="20"/>
        </w:rPr>
        <w:t xml:space="preserve"> não sanada</w:t>
      </w:r>
      <w:r w:rsidRPr="00555AAB">
        <w:rPr>
          <w:rFonts w:ascii="Segoe UI" w:hAnsi="Segoe UI" w:cs="Segoe UI"/>
          <w:color w:val="000000"/>
          <w:sz w:val="20"/>
        </w:rPr>
        <w:t xml:space="preserve"> no prazo </w:t>
      </w:r>
      <w:r w:rsidRPr="004172F0">
        <w:rPr>
          <w:rFonts w:ascii="Segoe UI" w:hAnsi="Segoe UI" w:cs="Segoe UI"/>
          <w:color w:val="000000"/>
          <w:sz w:val="20"/>
        </w:rPr>
        <w:t xml:space="preserve">de 1 (um) </w:t>
      </w:r>
      <w:r w:rsidR="005B4A1D" w:rsidRPr="004172F0">
        <w:rPr>
          <w:rFonts w:ascii="Segoe UI" w:hAnsi="Segoe UI" w:cs="Segoe UI"/>
          <w:color w:val="000000"/>
          <w:sz w:val="20"/>
        </w:rPr>
        <w:t>D</w:t>
      </w:r>
      <w:r w:rsidRPr="004172F0">
        <w:rPr>
          <w:rFonts w:ascii="Segoe UI" w:hAnsi="Segoe UI" w:cs="Segoe UI"/>
          <w:color w:val="000000"/>
          <w:sz w:val="20"/>
        </w:rPr>
        <w:t xml:space="preserve">ia </w:t>
      </w:r>
      <w:r w:rsidR="005B4A1D" w:rsidRPr="004172F0">
        <w:rPr>
          <w:rFonts w:ascii="Segoe UI" w:hAnsi="Segoe UI" w:cs="Segoe UI"/>
          <w:color w:val="000000"/>
          <w:sz w:val="20"/>
        </w:rPr>
        <w:t>Ú</w:t>
      </w:r>
      <w:r w:rsidRPr="004172F0">
        <w:rPr>
          <w:rFonts w:ascii="Segoe UI" w:hAnsi="Segoe UI" w:cs="Segoe UI"/>
          <w:color w:val="000000"/>
          <w:sz w:val="20"/>
        </w:rPr>
        <w:t>til contado da data originalmente estipulada para pagamento ou do término do prazo de cura eventualmente existente,</w:t>
      </w:r>
      <w:r w:rsidRPr="004172F0">
        <w:rPr>
          <w:rFonts w:ascii="Segoe UI" w:hAnsi="Segoe UI" w:cs="Segoe UI"/>
          <w:sz w:val="20"/>
        </w:rPr>
        <w:t xml:space="preserve"> ou vencimento antecipado de qualquer dívida da Emissora ou de qualquer de suas Controladas, sem que haja o respectivo e tempestivo pagamento, cujo valor, individual ou agregado, seja igual ou superior a R$35.000.000,00 (trinta e cinco milhões de reais), atualizado mensalmente, a partir da Data de</w:t>
      </w:r>
      <w:r w:rsidRPr="00555AAB">
        <w:rPr>
          <w:rFonts w:ascii="Segoe UI" w:hAnsi="Segoe UI" w:cs="Segoe UI"/>
          <w:sz w:val="20"/>
        </w:rPr>
        <w:t xml:space="preserve"> Emissão, pela variação positiva acumulada do IPCA</w:t>
      </w:r>
      <w:r w:rsidRPr="00555AAB">
        <w:rPr>
          <w:rFonts w:ascii="Segoe UI" w:hAnsi="Segoe UI" w:cs="Segoe UI"/>
          <w:sz w:val="20"/>
          <w:lang w:eastAsia="ar-SA"/>
        </w:rPr>
        <w:t xml:space="preserve"> - </w:t>
      </w:r>
      <w:r w:rsidRPr="00555AAB">
        <w:rPr>
          <w:rFonts w:ascii="Segoe UI" w:hAnsi="Segoe UI" w:cs="Segoe UI"/>
          <w:sz w:val="20"/>
        </w:rPr>
        <w:t xml:space="preserve">Índice de Preços ao Consumidor Amplo, apurado e </w:t>
      </w:r>
      <w:r w:rsidRPr="00555AAB">
        <w:rPr>
          <w:rFonts w:ascii="Segoe UI" w:hAnsi="Segoe UI" w:cs="Segoe UI"/>
          <w:sz w:val="20"/>
        </w:rPr>
        <w:lastRenderedPageBreak/>
        <w:t>divulgado pelo Instituto Brasileiro de Geografia e Estatística (“</w:t>
      </w:r>
      <w:r w:rsidRPr="00555AAB">
        <w:rPr>
          <w:rFonts w:ascii="Segoe UI" w:hAnsi="Segoe UI" w:cs="Segoe UI"/>
          <w:sz w:val="20"/>
          <w:u w:val="single"/>
        </w:rPr>
        <w:t>IPCA</w:t>
      </w:r>
      <w:r w:rsidRPr="00555AAB">
        <w:rPr>
          <w:rFonts w:ascii="Segoe UI" w:hAnsi="Segoe UI" w:cs="Segoe UI"/>
          <w:sz w:val="20"/>
        </w:rPr>
        <w:t>”) (ou seu contravalor em outras moedas);</w:t>
      </w:r>
      <w:bookmarkEnd w:id="63"/>
    </w:p>
    <w:p w14:paraId="7DD6273F" w14:textId="77777777" w:rsidR="00A80293" w:rsidRPr="00555AAB" w:rsidRDefault="00A80293" w:rsidP="00207FCA">
      <w:pPr>
        <w:widowControl w:val="0"/>
        <w:spacing w:before="12" w:after="12" w:line="290" w:lineRule="auto"/>
        <w:ind w:left="1069"/>
        <w:rPr>
          <w:rFonts w:ascii="Segoe UI" w:hAnsi="Segoe UI" w:cs="Segoe UI"/>
          <w:sz w:val="20"/>
        </w:rPr>
      </w:pPr>
    </w:p>
    <w:p w14:paraId="1BAC9772" w14:textId="2B91D80C"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64" w:name="_Ref40852931"/>
      <w:r w:rsidRPr="00555AAB">
        <w:rPr>
          <w:rFonts w:ascii="Segoe UI" w:hAnsi="Segoe UI" w:cs="Segoe UI"/>
          <w:sz w:val="20"/>
        </w:rPr>
        <w:t xml:space="preserve">protesto legítimo de títulos contra a </w:t>
      </w:r>
      <w:r w:rsidRPr="004172F0">
        <w:rPr>
          <w:rFonts w:ascii="Segoe UI" w:hAnsi="Segoe UI" w:cs="Segoe UI"/>
          <w:sz w:val="20"/>
        </w:rPr>
        <w:t>Emissora ou qualquer de suas Controladas,</w:t>
      </w:r>
      <w:r w:rsidR="00C848DA" w:rsidRPr="004172F0">
        <w:rPr>
          <w:rFonts w:ascii="Segoe UI" w:hAnsi="Segoe UI" w:cs="Segoe UI"/>
          <w:sz w:val="20"/>
        </w:rPr>
        <w:t xml:space="preserve"> após a Data de Emissão,</w:t>
      </w:r>
      <w:r w:rsidRPr="004172F0">
        <w:rPr>
          <w:rFonts w:ascii="Segoe UI" w:hAnsi="Segoe UI" w:cs="Segoe UI"/>
          <w:sz w:val="20"/>
        </w:rPr>
        <w:t xml:space="preserve"> cujo valor, unitário ou agregado, seja igual ou superior a R$35.000.000,00 (trinta e cinco milhões de reais), atualizado mensalmente, a partir da Data de Emissão, pela variação positiva acumulada do IPCA (ou seu contravalor em outras moedas), exceto se, no prazo de até 30 (trinta) dias contados da data do protesto, tiver sido comprovado ao Agente Fiduciário que (a) o protesto foi</w:t>
      </w:r>
      <w:r w:rsidRPr="00555AAB">
        <w:rPr>
          <w:rFonts w:ascii="Segoe UI" w:hAnsi="Segoe UI" w:cs="Segoe UI"/>
          <w:sz w:val="20"/>
        </w:rPr>
        <w:t xml:space="preserve"> efetuado por erro ou má-fé de terceiro; (b) o protesto foi cancelado; ou (c) o valor do(s) título(s) protestado(s) foi depositado em juízo;</w:t>
      </w:r>
      <w:bookmarkEnd w:id="64"/>
    </w:p>
    <w:p w14:paraId="473AB81F" w14:textId="77777777" w:rsidR="00A80293" w:rsidRPr="00555AAB" w:rsidRDefault="00A80293" w:rsidP="00207FCA">
      <w:pPr>
        <w:widowControl w:val="0"/>
        <w:spacing w:before="12" w:after="12" w:line="290" w:lineRule="auto"/>
        <w:ind w:left="1069"/>
        <w:rPr>
          <w:rFonts w:ascii="Segoe UI" w:hAnsi="Segoe UI" w:cs="Segoe UI"/>
          <w:sz w:val="20"/>
        </w:rPr>
      </w:pPr>
    </w:p>
    <w:p w14:paraId="32B65095" w14:textId="291A907B" w:rsidR="00A80293" w:rsidRPr="004172F0" w:rsidRDefault="00C979FF" w:rsidP="00207FCA">
      <w:pPr>
        <w:widowControl w:val="0"/>
        <w:numPr>
          <w:ilvl w:val="0"/>
          <w:numId w:val="12"/>
        </w:numPr>
        <w:tabs>
          <w:tab w:val="left" w:pos="1428"/>
        </w:tabs>
        <w:autoSpaceDE w:val="0"/>
        <w:autoSpaceDN w:val="0"/>
        <w:adjustRightInd w:val="0"/>
        <w:spacing w:before="12" w:after="12" w:line="290" w:lineRule="auto"/>
        <w:ind w:left="1442" w:hanging="733"/>
        <w:rPr>
          <w:rFonts w:ascii="Segoe UI" w:hAnsi="Segoe UI" w:cs="Segoe UI"/>
          <w:sz w:val="20"/>
        </w:rPr>
      </w:pPr>
      <w:r w:rsidRPr="00555AAB">
        <w:rPr>
          <w:rFonts w:ascii="Segoe UI" w:hAnsi="Segoe UI" w:cs="Segoe UI"/>
          <w:sz w:val="20"/>
        </w:rPr>
        <w:t xml:space="preserve">descumprimento de qualquer decisão judicial transitada em julgado de natureza condenatória contra a Emissora e/ou de </w:t>
      </w:r>
      <w:r w:rsidRPr="004172F0">
        <w:rPr>
          <w:rFonts w:ascii="Segoe UI" w:hAnsi="Segoe UI" w:cs="Segoe UI"/>
          <w:sz w:val="20"/>
        </w:rPr>
        <w:t>qualquer decisão arbitral ou administrativa não sujeita a recurso, em valor, individual ou agregado, na data que for estipulada na referida decisão, igual ou superior a R$35.000.000,00 (trinta e cinco milhões de reais) corrigido anualmente pelo IPCA, ou seu equivalente em outra moeda;</w:t>
      </w:r>
    </w:p>
    <w:p w14:paraId="173E3D5F" w14:textId="77777777" w:rsidR="00A80293" w:rsidRPr="004172F0" w:rsidRDefault="00A80293" w:rsidP="00207FCA">
      <w:pPr>
        <w:widowControl w:val="0"/>
        <w:spacing w:before="12" w:after="12" w:line="290" w:lineRule="auto"/>
        <w:ind w:left="1069"/>
        <w:rPr>
          <w:rFonts w:ascii="Segoe UI" w:hAnsi="Segoe UI" w:cs="Segoe UI"/>
          <w:sz w:val="20"/>
        </w:rPr>
      </w:pPr>
    </w:p>
    <w:p w14:paraId="49C525CD" w14:textId="43F10915" w:rsidR="00A80293" w:rsidRPr="004172F0"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4172F0">
        <w:rPr>
          <w:rFonts w:ascii="Segoe UI" w:hAnsi="Segoe UI" w:cs="Segoe UI"/>
          <w:sz w:val="20"/>
        </w:rPr>
        <w:t>alienação</w:t>
      </w:r>
      <w:r w:rsidRPr="004172F0">
        <w:rPr>
          <w:rFonts w:ascii="Segoe UI" w:hAnsi="Segoe UI" w:cs="Segoe UI"/>
          <w:color w:val="000000"/>
          <w:sz w:val="20"/>
        </w:rPr>
        <w:t>, pela Emissora ou por qualquer das Controladas da Emissora, de participações societárias, ou de bens imóveis que contribuam, de forma individual ou agregada, com mais de 20% (vinte por cento) do EBITDA (conforme definido abaixo) consolidado da Emissora, conforme demonstração financeira mais recente da Emissora</w:t>
      </w:r>
      <w:r w:rsidRPr="004172F0">
        <w:rPr>
          <w:rFonts w:ascii="Segoe UI" w:hAnsi="Segoe UI" w:cs="Segoe UI"/>
          <w:sz w:val="20"/>
        </w:rPr>
        <w:t xml:space="preserve">; </w:t>
      </w:r>
    </w:p>
    <w:p w14:paraId="2B47FD78" w14:textId="77777777" w:rsidR="00A80293" w:rsidRPr="004172F0" w:rsidRDefault="00A80293" w:rsidP="00207FCA">
      <w:pPr>
        <w:widowControl w:val="0"/>
        <w:spacing w:before="12" w:after="12" w:line="290" w:lineRule="auto"/>
        <w:ind w:left="1069"/>
        <w:rPr>
          <w:rFonts w:ascii="Segoe UI" w:hAnsi="Segoe UI" w:cs="Segoe UI"/>
          <w:sz w:val="20"/>
        </w:rPr>
      </w:pPr>
    </w:p>
    <w:p w14:paraId="03D3AFD3" w14:textId="6006978F"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4172F0">
        <w:rPr>
          <w:rFonts w:ascii="Segoe UI" w:hAnsi="Segoe UI" w:cs="Segoe UI"/>
          <w:sz w:val="20"/>
        </w:rPr>
        <w:t>criação de penhor, caução, alienação ou cessão fiduciária, usufruto ou qualquer outro ônus, gravame, vinculação, oneração ou direito de garantia equivalente (“</w:t>
      </w:r>
      <w:r w:rsidRPr="004172F0">
        <w:rPr>
          <w:rFonts w:ascii="Segoe UI" w:hAnsi="Segoe UI" w:cs="Segoe UI"/>
          <w:sz w:val="20"/>
          <w:u w:val="single"/>
        </w:rPr>
        <w:t>Ônus</w:t>
      </w:r>
      <w:r w:rsidRPr="004172F0">
        <w:rPr>
          <w:rFonts w:ascii="Segoe UI" w:hAnsi="Segoe UI" w:cs="Segoe UI"/>
          <w:sz w:val="20"/>
        </w:rPr>
        <w:t>”), sobre participações societárias da Emissora ou de qualquer das Controladas que contribuam, de forma consolidada, com mais de 35% (trinta e cinco por cento) do EBITDA consolidado da Emissora</w:t>
      </w:r>
      <w:r w:rsidRPr="004172F0">
        <w:rPr>
          <w:rFonts w:ascii="Segoe UI" w:hAnsi="Segoe UI" w:cs="Segoe UI"/>
          <w:color w:val="000000"/>
          <w:sz w:val="20"/>
        </w:rPr>
        <w:t>, conforme demonstração financeira mais recente da Emissora</w:t>
      </w:r>
      <w:r w:rsidRPr="004172F0">
        <w:rPr>
          <w:rFonts w:ascii="Segoe UI" w:hAnsi="Segoe UI" w:cs="Segoe UI"/>
          <w:sz w:val="20"/>
        </w:rPr>
        <w:t>, exceto pelo Ônus: (a) existente na Data de Emissão; ou (b) prestados em decorrência de renovações ou substituições ou repactuações ou formalizações</w:t>
      </w:r>
      <w:r w:rsidRPr="00555AAB">
        <w:rPr>
          <w:rFonts w:ascii="Segoe UI" w:hAnsi="Segoe UI" w:cs="Segoe UI"/>
          <w:sz w:val="20"/>
        </w:rPr>
        <w:t xml:space="preserve">, totais ou parciais, em qualquer dos casos desta alínea, em relação a dívida garantida e existente na Data de Emissão; </w:t>
      </w:r>
    </w:p>
    <w:p w14:paraId="6B0CF336" w14:textId="77777777" w:rsidR="00A80293" w:rsidRPr="00555AAB" w:rsidRDefault="00A80293" w:rsidP="00207FCA">
      <w:pPr>
        <w:pStyle w:val="ListParagraph"/>
        <w:spacing w:before="12" w:after="12" w:line="290" w:lineRule="auto"/>
        <w:rPr>
          <w:rFonts w:ascii="Segoe UI" w:hAnsi="Segoe UI" w:cs="Segoe UI"/>
          <w:sz w:val="20"/>
        </w:rPr>
      </w:pPr>
    </w:p>
    <w:p w14:paraId="6ADB5C58" w14:textId="697BE3EC"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não renovação, cancelamento, revogação ou suspensão das autorizações, concessões, subvenções, alvarás ou licenças, inclusive as ambientais, exigidas pelos órgãos competentes para o regular exercício das atividades desenvolvidas pela Emissora e/ou Controladas que afete de forma significativa a capacidade de pagamento </w:t>
      </w:r>
      <w:r w:rsidRPr="004172F0">
        <w:rPr>
          <w:rFonts w:ascii="Segoe UI" w:hAnsi="Segoe UI" w:cs="Segoe UI"/>
          <w:sz w:val="20"/>
        </w:rPr>
        <w:t xml:space="preserve">pela Emissora de suas obrigações relativas às Debêntures, exceto se, dentro do prazo de 30 (trinta) dias a contar (a) da data em que a Emissora deveria ter </w:t>
      </w:r>
      <w:r w:rsidRPr="004172F0">
        <w:rPr>
          <w:rFonts w:ascii="Segoe UI" w:hAnsi="Segoe UI" w:cs="Segoe UI"/>
          <w:sz w:val="20"/>
        </w:rPr>
        <w:lastRenderedPageBreak/>
        <w:t>devidamente providenciado a respectiva</w:t>
      </w:r>
      <w:r w:rsidRPr="00555AAB">
        <w:rPr>
          <w:rFonts w:ascii="Segoe UI" w:hAnsi="Segoe UI" w:cs="Segoe UI"/>
          <w:sz w:val="20"/>
        </w:rPr>
        <w:t xml:space="preserve"> renovação, ou (b) da data do respectivo cancelamento, revogação ou suspensão, a Emissora comprove ter realizado tempestivamente protocolo com efeitos similares ou ter obtido provimento jurisdicional ou administrativo autorizando a regular continuidade das atividades da Emissora até a renovação ou obtenção da referida autorização, concessão, subvenção, alvará ou licença;</w:t>
      </w:r>
    </w:p>
    <w:p w14:paraId="7C729460" w14:textId="77777777" w:rsidR="00A80293" w:rsidRPr="00555AAB" w:rsidRDefault="00A80293" w:rsidP="00207FCA">
      <w:pPr>
        <w:pStyle w:val="ListParagraph"/>
        <w:spacing w:before="12" w:after="12" w:line="290" w:lineRule="auto"/>
        <w:rPr>
          <w:rFonts w:ascii="Segoe UI" w:hAnsi="Segoe UI" w:cs="Segoe UI"/>
          <w:sz w:val="20"/>
        </w:rPr>
      </w:pPr>
    </w:p>
    <w:p w14:paraId="52B3232E"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(i) descumprimento de qualquer obrigação decorrente de quaisquer das normas aplicáveis que versam sobre atos de corrupção e atos lesivos contra a administração pública, inclusive a Lei nº 12.846/13 a Lei nº 9.613/98, o Decreto nº 8.420/15, o UK </w:t>
      </w:r>
      <w:r w:rsidRPr="00555AAB">
        <w:rPr>
          <w:rFonts w:ascii="Segoe UI" w:hAnsi="Segoe UI" w:cs="Segoe UI"/>
          <w:i/>
          <w:sz w:val="20"/>
        </w:rPr>
        <w:t>Bribery Act</w:t>
      </w:r>
      <w:r w:rsidRPr="00555AAB">
        <w:rPr>
          <w:rFonts w:ascii="Segoe UI" w:hAnsi="Segoe UI" w:cs="Segoe UI"/>
          <w:sz w:val="20"/>
        </w:rPr>
        <w:t xml:space="preserve"> e a U.</w:t>
      </w:r>
      <w:r w:rsidRPr="00555AAB">
        <w:rPr>
          <w:rFonts w:ascii="Segoe UI" w:hAnsi="Segoe UI" w:cs="Segoe UI"/>
          <w:i/>
          <w:sz w:val="20"/>
        </w:rPr>
        <w:t>S. Foreign Corrupt Practices Act of 1977</w:t>
      </w:r>
      <w:r w:rsidRPr="00555AAB">
        <w:rPr>
          <w:rFonts w:ascii="Segoe UI" w:hAnsi="Segoe UI" w:cs="Segoe UI"/>
          <w:sz w:val="20"/>
        </w:rPr>
        <w:t>, conforme alterado(a)(s) e conforme aplicável (em conjunto, “</w:t>
      </w:r>
      <w:r w:rsidRPr="00555AAB">
        <w:rPr>
          <w:rFonts w:ascii="Segoe UI" w:hAnsi="Segoe UI" w:cs="Segoe UI"/>
          <w:sz w:val="20"/>
          <w:u w:val="single"/>
        </w:rPr>
        <w:t>Normas Anticorrupção</w:t>
      </w:r>
      <w:r w:rsidRPr="00555AAB">
        <w:rPr>
          <w:rFonts w:ascii="Segoe UI" w:hAnsi="Segoe UI" w:cs="Segoe UI"/>
          <w:sz w:val="20"/>
        </w:rPr>
        <w:t>”); ou (ii) sentença judicial condenatória proferida por órgão colegiado de segunda instância e que não tenha seus efeitos suspensos, em razão da prática, pela Emissora, de atos que importem trabalho infantil, trabalho análogo ao escravo ou proveito criminoso da prostituição; ou em razão da prática, pela Emissora, de atos que importem em danos ao meio ambiente;</w:t>
      </w:r>
    </w:p>
    <w:p w14:paraId="3D5982BD"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2DF95D22" w14:textId="2829F06A"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se for verificada a invalidade, nulidade ou inexequibilidade da Emissão das Debêntures, bem como caso a RCA ou a Escritura torne-se inválida ou ineficaz, em quaisquer dos casos desde que em virtude de decisão ou sentença judicial proferida e que não tenha seus efeitos suspensos;</w:t>
      </w:r>
    </w:p>
    <w:p w14:paraId="5276BE56"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3070D30B" w14:textId="77777777"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caso a legitimidade, existência, validade, eficácia ou exigibilidade da Escritura de Emissão das Debêntures e/ou de quaisquer dos demais documentos da operação seja questionada judicialmente pela Emissora e/ou por qualquer de suas controladas ou controladores.</w:t>
      </w:r>
    </w:p>
    <w:p w14:paraId="735D12C0" w14:textId="77777777" w:rsidR="00A80293" w:rsidRPr="00555AAB" w:rsidRDefault="00A80293" w:rsidP="00207FCA">
      <w:pPr>
        <w:pStyle w:val="ListParagraph"/>
        <w:spacing w:before="12" w:after="12" w:line="290" w:lineRule="auto"/>
        <w:rPr>
          <w:rFonts w:ascii="Segoe UI" w:hAnsi="Segoe UI" w:cs="Segoe UI"/>
          <w:sz w:val="20"/>
        </w:rPr>
      </w:pPr>
    </w:p>
    <w:p w14:paraId="54A55413" w14:textId="6B14353C" w:rsidR="00A80293" w:rsidRPr="00555AAB" w:rsidRDefault="00C979FF"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65" w:name="_Ref40853426"/>
      <w:r w:rsidRPr="00555AAB">
        <w:rPr>
          <w:rFonts w:ascii="Segoe UI" w:hAnsi="Segoe UI" w:cs="Segoe UI"/>
          <w:sz w:val="20"/>
        </w:rPr>
        <w:t>não</w:t>
      </w:r>
      <w:r w:rsidRPr="00555AAB">
        <w:rPr>
          <w:rFonts w:ascii="Segoe UI" w:hAnsi="Segoe UI" w:cs="Segoe UI"/>
          <w:color w:val="000000"/>
          <w:sz w:val="20"/>
        </w:rPr>
        <w:t xml:space="preserve"> manutenção, pela Emissora, durante todo o prazo de vigência das Debêntures, </w:t>
      </w:r>
      <w:r w:rsidR="0011207D" w:rsidRPr="00555AAB">
        <w:rPr>
          <w:rFonts w:ascii="Segoe UI" w:hAnsi="Segoe UI" w:cs="Segoe UI"/>
          <w:color w:val="000000"/>
          <w:sz w:val="20"/>
        </w:rPr>
        <w:t>do</w:t>
      </w:r>
      <w:r w:rsidR="002217B0" w:rsidRPr="00555AAB">
        <w:rPr>
          <w:rFonts w:ascii="Segoe UI" w:hAnsi="Segoe UI" w:cs="Segoe UI"/>
          <w:color w:val="000000"/>
          <w:sz w:val="20"/>
        </w:rPr>
        <w:t>s</w:t>
      </w:r>
      <w:r w:rsidR="0011207D" w:rsidRPr="00555AAB">
        <w:rPr>
          <w:rFonts w:ascii="Segoe UI" w:hAnsi="Segoe UI" w:cs="Segoe UI"/>
          <w:color w:val="000000"/>
          <w:sz w:val="20"/>
        </w:rPr>
        <w:t xml:space="preserve"> índice</w:t>
      </w:r>
      <w:r w:rsidR="002217B0" w:rsidRPr="00555AAB">
        <w:rPr>
          <w:rFonts w:ascii="Segoe UI" w:hAnsi="Segoe UI" w:cs="Segoe UI"/>
          <w:color w:val="000000"/>
          <w:sz w:val="20"/>
        </w:rPr>
        <w:t>s</w:t>
      </w:r>
      <w:r w:rsidRPr="00555AAB">
        <w:rPr>
          <w:rFonts w:ascii="Segoe UI" w:hAnsi="Segoe UI" w:cs="Segoe UI"/>
          <w:color w:val="000000"/>
          <w:sz w:val="20"/>
        </w:rPr>
        <w:t xml:space="preserve"> financeiro</w:t>
      </w:r>
      <w:r w:rsidR="002217B0" w:rsidRPr="00555AAB">
        <w:rPr>
          <w:rFonts w:ascii="Segoe UI" w:hAnsi="Segoe UI" w:cs="Segoe UI"/>
          <w:color w:val="000000"/>
          <w:sz w:val="20"/>
        </w:rPr>
        <w:t>s</w:t>
      </w:r>
      <w:r w:rsidRPr="00555AAB">
        <w:rPr>
          <w:rFonts w:ascii="Segoe UI" w:hAnsi="Segoe UI" w:cs="Segoe UI"/>
          <w:color w:val="000000"/>
          <w:sz w:val="20"/>
        </w:rPr>
        <w:t xml:space="preserve"> relacionado</w:t>
      </w:r>
      <w:r w:rsidR="002217B0" w:rsidRPr="00555AAB">
        <w:rPr>
          <w:rFonts w:ascii="Segoe UI" w:hAnsi="Segoe UI" w:cs="Segoe UI"/>
          <w:color w:val="000000"/>
          <w:sz w:val="20"/>
        </w:rPr>
        <w:t>s</w:t>
      </w:r>
      <w:r w:rsidR="0011207D" w:rsidRPr="00555AAB">
        <w:rPr>
          <w:rFonts w:ascii="Segoe UI" w:hAnsi="Segoe UI" w:cs="Segoe UI"/>
          <w:color w:val="000000"/>
          <w:sz w:val="20"/>
        </w:rPr>
        <w:t xml:space="preserve"> a seguir, a ser</w:t>
      </w:r>
      <w:r w:rsidR="002217B0" w:rsidRPr="00555AAB">
        <w:rPr>
          <w:rFonts w:ascii="Segoe UI" w:hAnsi="Segoe UI" w:cs="Segoe UI"/>
          <w:color w:val="000000"/>
          <w:sz w:val="20"/>
        </w:rPr>
        <w:t>em</w:t>
      </w:r>
      <w:r w:rsidR="0011207D" w:rsidRPr="00555AAB">
        <w:rPr>
          <w:rFonts w:ascii="Segoe UI" w:hAnsi="Segoe UI" w:cs="Segoe UI"/>
          <w:color w:val="000000"/>
          <w:sz w:val="20"/>
        </w:rPr>
        <w:t xml:space="preserve"> verificado</w:t>
      </w:r>
      <w:r w:rsidR="002217B0" w:rsidRPr="00555AAB">
        <w:rPr>
          <w:rFonts w:ascii="Segoe UI" w:hAnsi="Segoe UI" w:cs="Segoe UI"/>
          <w:color w:val="000000"/>
          <w:sz w:val="20"/>
        </w:rPr>
        <w:t>s</w:t>
      </w:r>
      <w:r w:rsidRPr="00555AAB">
        <w:rPr>
          <w:rFonts w:ascii="Segoe UI" w:hAnsi="Segoe UI" w:cs="Segoe UI"/>
          <w:color w:val="000000"/>
          <w:sz w:val="20"/>
        </w:rPr>
        <w:t xml:space="preserve"> trimestralmente, com base nas informações trimestrais consolidadas divulgadas regularmente pela Emissora</w:t>
      </w:r>
      <w:r w:rsidR="00C5095B" w:rsidRPr="00555AAB">
        <w:rPr>
          <w:rFonts w:ascii="Segoe UI" w:hAnsi="Segoe UI" w:cs="Segoe UI"/>
          <w:color w:val="000000"/>
          <w:sz w:val="20"/>
        </w:rPr>
        <w:t>, a partir de março de 202</w:t>
      </w:r>
      <w:r w:rsidR="00484EAF" w:rsidRPr="00555AAB">
        <w:rPr>
          <w:rFonts w:ascii="Segoe UI" w:hAnsi="Segoe UI" w:cs="Segoe UI"/>
          <w:color w:val="000000"/>
          <w:sz w:val="20"/>
        </w:rPr>
        <w:t>2</w:t>
      </w:r>
      <w:r w:rsidR="00C5095B" w:rsidRPr="00555AAB">
        <w:rPr>
          <w:rFonts w:ascii="Segoe UI" w:hAnsi="Segoe UI" w:cs="Segoe UI"/>
          <w:color w:val="000000"/>
          <w:sz w:val="20"/>
        </w:rPr>
        <w:t xml:space="preserve"> (inclusive)</w:t>
      </w:r>
      <w:r w:rsidRPr="00555AAB">
        <w:rPr>
          <w:rFonts w:ascii="Segoe UI" w:hAnsi="Segoe UI" w:cs="Segoe UI"/>
          <w:color w:val="000000"/>
          <w:sz w:val="20"/>
        </w:rPr>
        <w:t xml:space="preserve"> ("</w:t>
      </w:r>
      <w:r w:rsidRPr="00555AAB">
        <w:rPr>
          <w:rFonts w:ascii="Segoe UI" w:hAnsi="Segoe UI" w:cs="Segoe UI"/>
          <w:color w:val="000000"/>
          <w:sz w:val="20"/>
          <w:u w:val="single"/>
        </w:rPr>
        <w:t>Índice</w:t>
      </w:r>
      <w:r w:rsidR="002217B0" w:rsidRPr="00555AAB">
        <w:rPr>
          <w:rFonts w:ascii="Segoe UI" w:hAnsi="Segoe UI" w:cs="Segoe UI"/>
          <w:color w:val="000000"/>
          <w:sz w:val="20"/>
          <w:u w:val="single"/>
        </w:rPr>
        <w:t>s</w:t>
      </w:r>
      <w:r w:rsidRPr="00555AAB">
        <w:rPr>
          <w:rFonts w:ascii="Segoe UI" w:hAnsi="Segoe UI" w:cs="Segoe UI"/>
          <w:color w:val="000000"/>
          <w:sz w:val="20"/>
          <w:u w:val="single"/>
        </w:rPr>
        <w:t xml:space="preserve"> Financeiro</w:t>
      </w:r>
      <w:r w:rsidR="002217B0" w:rsidRPr="00555AAB">
        <w:rPr>
          <w:rFonts w:ascii="Segoe UI" w:hAnsi="Segoe UI" w:cs="Segoe UI"/>
          <w:color w:val="000000"/>
          <w:sz w:val="20"/>
          <w:u w:val="single"/>
        </w:rPr>
        <w:t>s</w:t>
      </w:r>
      <w:r w:rsidRPr="00555AAB">
        <w:rPr>
          <w:rFonts w:ascii="Segoe UI" w:hAnsi="Segoe UI" w:cs="Segoe UI"/>
          <w:color w:val="000000"/>
          <w:sz w:val="20"/>
        </w:rPr>
        <w:t>"), e acompanh</w:t>
      </w:r>
      <w:r w:rsidR="0011207D" w:rsidRPr="00555AAB">
        <w:rPr>
          <w:rFonts w:ascii="Segoe UI" w:hAnsi="Segoe UI" w:cs="Segoe UI"/>
          <w:color w:val="000000"/>
          <w:sz w:val="20"/>
        </w:rPr>
        <w:t>ado</w:t>
      </w:r>
      <w:r w:rsidRPr="00555AAB">
        <w:rPr>
          <w:rFonts w:ascii="Segoe UI" w:hAnsi="Segoe UI" w:cs="Segoe UI"/>
          <w:color w:val="000000"/>
          <w:sz w:val="20"/>
        </w:rPr>
        <w:t xml:space="preserve"> pelo Agente Fiduciário:</w:t>
      </w:r>
      <w:bookmarkEnd w:id="65"/>
      <w:r w:rsidR="00AD26B9" w:rsidRPr="00555AAB">
        <w:rPr>
          <w:rFonts w:ascii="Segoe UI" w:hAnsi="Segoe UI" w:cs="Segoe UI"/>
          <w:color w:val="000000"/>
          <w:sz w:val="20"/>
        </w:rPr>
        <w:t xml:space="preserve"> </w:t>
      </w:r>
    </w:p>
    <w:p w14:paraId="65972E59" w14:textId="77777777" w:rsidR="00A80293" w:rsidRPr="00555AAB" w:rsidRDefault="00A80293" w:rsidP="00207FCA">
      <w:pPr>
        <w:widowControl w:val="0"/>
        <w:spacing w:before="12" w:after="12" w:line="290" w:lineRule="auto"/>
        <w:ind w:left="1069"/>
        <w:rPr>
          <w:rFonts w:ascii="Segoe UI" w:hAnsi="Segoe UI" w:cs="Segoe UI"/>
          <w:sz w:val="20"/>
        </w:rPr>
      </w:pPr>
    </w:p>
    <w:p w14:paraId="2B3A4F46" w14:textId="471989A4" w:rsidR="00A80293" w:rsidRPr="00555AAB" w:rsidRDefault="00C979FF" w:rsidP="002217B0">
      <w:pPr>
        <w:widowControl w:val="0"/>
        <w:numPr>
          <w:ilvl w:val="0"/>
          <w:numId w:val="13"/>
        </w:numPr>
        <w:spacing w:after="160"/>
        <w:rPr>
          <w:rFonts w:ascii="Segoe UI" w:hAnsi="Segoe UI" w:cs="Segoe UI"/>
          <w:sz w:val="20"/>
        </w:rPr>
      </w:pPr>
      <w:r w:rsidRPr="00555AAB">
        <w:rPr>
          <w:rFonts w:ascii="Segoe UI" w:hAnsi="Segoe UI" w:cs="Segoe UI"/>
          <w:sz w:val="20"/>
        </w:rPr>
        <w:t xml:space="preserve">Dívida Líquida/EBITDA igual ou inferior a </w:t>
      </w:r>
      <w:r w:rsidR="007806A9" w:rsidRPr="00555AAB">
        <w:rPr>
          <w:rFonts w:ascii="Segoe UI" w:hAnsi="Segoe UI" w:cs="Segoe UI"/>
          <w:sz w:val="20"/>
        </w:rPr>
        <w:t>4</w:t>
      </w:r>
      <w:r w:rsidRPr="00555AAB">
        <w:rPr>
          <w:rFonts w:ascii="Segoe UI" w:hAnsi="Segoe UI" w:cs="Segoe UI"/>
          <w:sz w:val="20"/>
        </w:rPr>
        <w:t>,</w:t>
      </w:r>
      <w:r w:rsidR="007806A9" w:rsidRPr="00555AAB">
        <w:rPr>
          <w:rFonts w:ascii="Segoe UI" w:hAnsi="Segoe UI" w:cs="Segoe UI"/>
          <w:sz w:val="20"/>
        </w:rPr>
        <w:t>0</w:t>
      </w:r>
      <w:r w:rsidRPr="00555AAB">
        <w:rPr>
          <w:rFonts w:ascii="Segoe UI" w:hAnsi="Segoe UI" w:cs="Segoe UI"/>
          <w:sz w:val="20"/>
        </w:rPr>
        <w:t>0 (</w:t>
      </w:r>
      <w:r w:rsidR="007806A9" w:rsidRPr="00555AAB">
        <w:rPr>
          <w:rFonts w:ascii="Segoe UI" w:hAnsi="Segoe UI" w:cs="Segoe UI"/>
          <w:sz w:val="20"/>
        </w:rPr>
        <w:t>quatro</w:t>
      </w:r>
      <w:r w:rsidRPr="00555AAB">
        <w:rPr>
          <w:rFonts w:ascii="Segoe UI" w:hAnsi="Segoe UI" w:cs="Segoe UI"/>
          <w:sz w:val="20"/>
        </w:rPr>
        <w:t xml:space="preserve"> inteiros) vezes; e</w:t>
      </w:r>
    </w:p>
    <w:p w14:paraId="26C48981" w14:textId="48D4D7DA" w:rsidR="002217B0" w:rsidRPr="00555AAB" w:rsidRDefault="002217B0" w:rsidP="002217B0">
      <w:pPr>
        <w:widowControl w:val="0"/>
        <w:numPr>
          <w:ilvl w:val="0"/>
          <w:numId w:val="13"/>
        </w:numPr>
        <w:spacing w:after="160"/>
        <w:rPr>
          <w:rFonts w:ascii="Segoe UI" w:hAnsi="Segoe UI" w:cs="Segoe UI"/>
          <w:sz w:val="20"/>
        </w:rPr>
      </w:pPr>
      <w:r w:rsidRPr="00555AAB">
        <w:rPr>
          <w:rFonts w:ascii="Segoe UI" w:hAnsi="Segoe UI" w:cs="Segoe UI"/>
          <w:sz w:val="20"/>
        </w:rPr>
        <w:t>EBITDA/Despesa Financeira Líquida igual ou superior a 2,00 (duas) vezes.</w:t>
      </w:r>
    </w:p>
    <w:p w14:paraId="7F42B73C" w14:textId="77777777" w:rsidR="002217B0" w:rsidRPr="00555AAB" w:rsidRDefault="002217B0" w:rsidP="00207FCA">
      <w:pPr>
        <w:widowControl w:val="0"/>
        <w:spacing w:before="12" w:after="12" w:line="290" w:lineRule="auto"/>
        <w:ind w:left="1429"/>
        <w:rPr>
          <w:rFonts w:ascii="Segoe UI" w:hAnsi="Segoe UI" w:cs="Segoe UI"/>
          <w:sz w:val="20"/>
        </w:rPr>
      </w:pPr>
    </w:p>
    <w:p w14:paraId="76FFFFB3" w14:textId="67C8F138" w:rsidR="00A80293" w:rsidRPr="00555AAB" w:rsidRDefault="00C979FF" w:rsidP="00207FCA">
      <w:pPr>
        <w:widowControl w:val="0"/>
        <w:autoSpaceDE w:val="0"/>
        <w:autoSpaceDN w:val="0"/>
        <w:adjustRightInd w:val="0"/>
        <w:spacing w:before="12" w:after="12" w:line="290" w:lineRule="auto"/>
        <w:ind w:left="1418"/>
        <w:rPr>
          <w:rFonts w:ascii="Segoe UI" w:hAnsi="Segoe UI" w:cs="Segoe UI"/>
          <w:color w:val="000000"/>
          <w:sz w:val="20"/>
        </w:rPr>
      </w:pPr>
      <w:r w:rsidRPr="00555AAB">
        <w:rPr>
          <w:rFonts w:ascii="Segoe UI" w:hAnsi="Segoe UI" w:cs="Segoe UI"/>
          <w:color w:val="000000"/>
          <w:sz w:val="20"/>
        </w:rPr>
        <w:t>"</w:t>
      </w:r>
      <w:r w:rsidRPr="00555AAB">
        <w:rPr>
          <w:rFonts w:ascii="Segoe UI" w:hAnsi="Segoe UI" w:cs="Segoe UI"/>
          <w:color w:val="000000"/>
          <w:sz w:val="20"/>
          <w:u w:val="single"/>
        </w:rPr>
        <w:t>Dívida Líquida</w:t>
      </w:r>
      <w:r w:rsidRPr="00555AAB">
        <w:rPr>
          <w:rFonts w:ascii="Segoe UI" w:hAnsi="Segoe UI" w:cs="Segoe UI"/>
          <w:color w:val="000000"/>
          <w:sz w:val="20"/>
        </w:rPr>
        <w:t xml:space="preserve">" corresponde ao somatório </w:t>
      </w:r>
      <w:r w:rsidRPr="00CD4A85">
        <w:rPr>
          <w:rFonts w:ascii="Segoe UI" w:hAnsi="Segoe UI" w:cs="Segoe UI"/>
          <w:color w:val="000000"/>
          <w:sz w:val="20"/>
        </w:rPr>
        <w:t xml:space="preserve">das </w:t>
      </w:r>
      <w:r w:rsidRPr="00413421">
        <w:rPr>
          <w:rFonts w:ascii="Segoe UI" w:hAnsi="Segoe UI" w:cs="Segoe UI"/>
          <w:color w:val="000000"/>
          <w:sz w:val="20"/>
        </w:rPr>
        <w:t>dívidas onerosas</w:t>
      </w:r>
      <w:r w:rsidRPr="00CD4A85">
        <w:rPr>
          <w:rFonts w:ascii="Segoe UI" w:hAnsi="Segoe UI" w:cs="Segoe UI"/>
          <w:color w:val="000000"/>
          <w:sz w:val="20"/>
        </w:rPr>
        <w:t xml:space="preserve"> da Emissora</w:t>
      </w:r>
      <w:r w:rsidRPr="00555AAB">
        <w:rPr>
          <w:rFonts w:ascii="Segoe UI" w:hAnsi="Segoe UI" w:cs="Segoe UI"/>
          <w:color w:val="000000"/>
          <w:sz w:val="20"/>
        </w:rPr>
        <w:t xml:space="preserve">, em bases consolidadas, menos as disponibilidades de curto prazo (somatório do caixa </w:t>
      </w:r>
      <w:r w:rsidRPr="00555AAB">
        <w:rPr>
          <w:rFonts w:ascii="Segoe UI" w:hAnsi="Segoe UI" w:cs="Segoe UI"/>
          <w:color w:val="000000"/>
          <w:sz w:val="20"/>
        </w:rPr>
        <w:lastRenderedPageBreak/>
        <w:t>mais aplicações financeiras);</w:t>
      </w:r>
      <w:r w:rsidR="007806A9" w:rsidRPr="00555AAB">
        <w:rPr>
          <w:rFonts w:ascii="Segoe UI" w:hAnsi="Segoe UI" w:cs="Segoe UI"/>
          <w:color w:val="000000"/>
          <w:sz w:val="20"/>
        </w:rPr>
        <w:t xml:space="preserve"> </w:t>
      </w:r>
    </w:p>
    <w:p w14:paraId="7DA68277" w14:textId="77777777" w:rsidR="002217B0" w:rsidRPr="00555AAB" w:rsidRDefault="00C979FF" w:rsidP="00207FCA">
      <w:pPr>
        <w:widowControl w:val="0"/>
        <w:autoSpaceDE w:val="0"/>
        <w:autoSpaceDN w:val="0"/>
        <w:adjustRightInd w:val="0"/>
        <w:spacing w:before="12" w:after="12" w:line="290" w:lineRule="auto"/>
        <w:ind w:left="1418"/>
        <w:rPr>
          <w:rFonts w:ascii="Segoe UI" w:hAnsi="Segoe UI" w:cs="Segoe UI"/>
          <w:color w:val="000000"/>
          <w:sz w:val="20"/>
        </w:rPr>
      </w:pPr>
      <w:r w:rsidRPr="00555AAB">
        <w:rPr>
          <w:rFonts w:ascii="Segoe UI" w:hAnsi="Segoe UI" w:cs="Segoe UI"/>
          <w:color w:val="000000"/>
          <w:sz w:val="20"/>
        </w:rPr>
        <w:t>"</w:t>
      </w:r>
      <w:r w:rsidRPr="00555AAB">
        <w:rPr>
          <w:rFonts w:ascii="Segoe UI" w:hAnsi="Segoe UI" w:cs="Segoe UI"/>
          <w:color w:val="000000"/>
          <w:sz w:val="20"/>
          <w:u w:val="single"/>
        </w:rPr>
        <w:t>EBITDA</w:t>
      </w:r>
      <w:r w:rsidRPr="00555AAB">
        <w:rPr>
          <w:rFonts w:ascii="Segoe UI" w:hAnsi="Segoe UI" w:cs="Segoe UI"/>
          <w:color w:val="000000"/>
          <w:sz w:val="20"/>
        </w:rPr>
        <w:t>" corresponde ao resultado líquido do período, acrescido dos tributos sobre o lucro, das despesas financeiras líquidas das receitas financeiras e das depreciações, amortizações e exaustões</w:t>
      </w:r>
      <w:r w:rsidR="002217B0" w:rsidRPr="00555AAB">
        <w:rPr>
          <w:rFonts w:ascii="Segoe UI" w:hAnsi="Segoe UI" w:cs="Segoe UI"/>
          <w:color w:val="000000"/>
          <w:sz w:val="20"/>
        </w:rPr>
        <w:t xml:space="preserve">; e </w:t>
      </w:r>
    </w:p>
    <w:p w14:paraId="714A660F" w14:textId="77777777" w:rsidR="002217B0" w:rsidRPr="00555AAB" w:rsidRDefault="002217B0" w:rsidP="002217B0">
      <w:pPr>
        <w:widowControl w:val="0"/>
        <w:autoSpaceDE w:val="0"/>
        <w:autoSpaceDN w:val="0"/>
        <w:adjustRightInd w:val="0"/>
        <w:spacing w:after="0" w:line="300" w:lineRule="exact"/>
        <w:ind w:left="1418"/>
        <w:rPr>
          <w:rFonts w:ascii="Segoe UI" w:hAnsi="Segoe UI" w:cs="Segoe UI"/>
          <w:color w:val="000000"/>
          <w:sz w:val="20"/>
        </w:rPr>
      </w:pPr>
      <w:r w:rsidRPr="00555AAB">
        <w:rPr>
          <w:rFonts w:ascii="Segoe UI" w:hAnsi="Segoe UI" w:cs="Segoe UI"/>
          <w:color w:val="000000"/>
          <w:sz w:val="20"/>
        </w:rPr>
        <w:t>"</w:t>
      </w:r>
      <w:r w:rsidRPr="00555AAB">
        <w:rPr>
          <w:rFonts w:ascii="Segoe UI" w:hAnsi="Segoe UI" w:cs="Segoe UI"/>
          <w:color w:val="000000"/>
          <w:sz w:val="20"/>
          <w:u w:val="single"/>
        </w:rPr>
        <w:t>Despesa Financeira Líquida</w:t>
      </w:r>
      <w:r w:rsidRPr="00555AAB">
        <w:rPr>
          <w:rFonts w:ascii="Segoe UI" w:hAnsi="Segoe UI" w:cs="Segoe UI"/>
          <w:color w:val="000000"/>
          <w:sz w:val="20"/>
        </w:rPr>
        <w:t>" corresponde à diferença entre despesas financeiras e receitas financeiras conforme demonstrativo consolidado de resultado da Emissora, apurados nos últimos 12 (doze) meses.</w:t>
      </w:r>
    </w:p>
    <w:p w14:paraId="78DAD5C5" w14:textId="77777777" w:rsidR="00C5095B" w:rsidRPr="00555AAB" w:rsidRDefault="00C5095B" w:rsidP="00207FCA">
      <w:pPr>
        <w:widowControl w:val="0"/>
        <w:autoSpaceDE w:val="0"/>
        <w:autoSpaceDN w:val="0"/>
        <w:adjustRightInd w:val="0"/>
        <w:spacing w:before="12" w:after="12" w:line="290" w:lineRule="auto"/>
        <w:ind w:left="1418"/>
        <w:rPr>
          <w:rFonts w:ascii="Segoe UI" w:hAnsi="Segoe UI" w:cs="Segoe UI"/>
          <w:color w:val="000000"/>
          <w:sz w:val="20"/>
        </w:rPr>
      </w:pPr>
    </w:p>
    <w:p w14:paraId="4ABC3525" w14:textId="4C5FD682" w:rsidR="002217B0" w:rsidRDefault="00C5095B"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bookmarkStart w:id="66" w:name="_Ref40878176"/>
      <w:bookmarkStart w:id="67" w:name="_Ref40879161"/>
      <w:r w:rsidRPr="00555AAB">
        <w:rPr>
          <w:rFonts w:ascii="Segoe UI" w:hAnsi="Segoe UI" w:cs="Segoe UI"/>
          <w:color w:val="000000"/>
          <w:sz w:val="20"/>
        </w:rPr>
        <w:t xml:space="preserve">caso sejam constituídas garantias reais em quaisquer </w:t>
      </w:r>
      <w:r w:rsidR="008D235C" w:rsidRPr="00555AAB">
        <w:rPr>
          <w:rFonts w:ascii="Segoe UI" w:hAnsi="Segoe UI" w:cs="Segoe UI"/>
          <w:color w:val="000000"/>
          <w:sz w:val="20"/>
        </w:rPr>
        <w:t xml:space="preserve">financiamentos presentes ou futuros da </w:t>
      </w:r>
      <w:r w:rsidR="008D235C" w:rsidRPr="00F1163A">
        <w:rPr>
          <w:rFonts w:ascii="Segoe UI" w:hAnsi="Segoe UI" w:cs="Segoe UI"/>
          <w:color w:val="000000" w:themeColor="text1"/>
          <w:sz w:val="20"/>
        </w:rPr>
        <w:t>Emissora</w:t>
      </w:r>
      <w:r w:rsidR="00B47A8A" w:rsidRPr="00F1163A">
        <w:rPr>
          <w:rFonts w:ascii="Segoe UI" w:hAnsi="Segoe UI" w:cs="Segoe UI"/>
          <w:color w:val="000000" w:themeColor="text1"/>
          <w:sz w:val="20"/>
        </w:rPr>
        <w:t>, ainda que na qualidade de devedora</w:t>
      </w:r>
      <w:r w:rsidR="00575229" w:rsidRPr="00F1163A">
        <w:rPr>
          <w:rFonts w:ascii="Segoe UI" w:hAnsi="Segoe UI" w:cs="Segoe UI"/>
          <w:color w:val="000000" w:themeColor="text1"/>
          <w:sz w:val="20"/>
        </w:rPr>
        <w:t xml:space="preserve"> ou cessionária de créditos</w:t>
      </w:r>
      <w:r w:rsidR="004172F0">
        <w:rPr>
          <w:rFonts w:ascii="Segoe UI" w:hAnsi="Segoe UI" w:cs="Segoe UI"/>
          <w:color w:val="000000" w:themeColor="text1"/>
          <w:sz w:val="20"/>
        </w:rPr>
        <w:t xml:space="preserve"> alienados fiduciariamente</w:t>
      </w:r>
      <w:r w:rsidR="00575229" w:rsidRPr="00F1163A">
        <w:rPr>
          <w:rFonts w:ascii="Segoe UI" w:hAnsi="Segoe UI" w:cs="Segoe UI"/>
          <w:color w:val="000000" w:themeColor="text1"/>
          <w:sz w:val="20"/>
        </w:rPr>
        <w:t xml:space="preserve"> em operação de securitização</w:t>
      </w:r>
      <w:r w:rsidR="00B47A8A" w:rsidRPr="00F1163A">
        <w:rPr>
          <w:rFonts w:ascii="Segoe UI" w:hAnsi="Segoe UI" w:cs="Segoe UI"/>
          <w:color w:val="000000" w:themeColor="text1"/>
          <w:sz w:val="20"/>
        </w:rPr>
        <w:t>,</w:t>
      </w:r>
      <w:r w:rsidR="008D235C" w:rsidRPr="00F1163A">
        <w:rPr>
          <w:rFonts w:ascii="Segoe UI" w:hAnsi="Segoe UI" w:cs="Segoe UI"/>
          <w:color w:val="000000" w:themeColor="text1"/>
          <w:sz w:val="20"/>
        </w:rPr>
        <w:t xml:space="preserve"> </w:t>
      </w:r>
      <w:r w:rsidR="00575229" w:rsidRPr="00F1163A">
        <w:rPr>
          <w:rFonts w:ascii="Segoe UI" w:hAnsi="Segoe UI" w:cs="Segoe UI"/>
          <w:color w:val="000000" w:themeColor="text1"/>
          <w:sz w:val="20"/>
        </w:rPr>
        <w:t>seja por meio de debêntures, notas promissórias comerciais</w:t>
      </w:r>
      <w:r w:rsidR="0055740B">
        <w:rPr>
          <w:rFonts w:ascii="Segoe UI" w:hAnsi="Segoe UI" w:cs="Segoe UI"/>
          <w:color w:val="000000" w:themeColor="text1"/>
          <w:sz w:val="20"/>
        </w:rPr>
        <w:t>, certificados de recebíveis imobiliários</w:t>
      </w:r>
      <w:r w:rsidR="00575229" w:rsidRPr="00F1163A">
        <w:rPr>
          <w:rFonts w:ascii="Segoe UI" w:hAnsi="Segoe UI" w:cs="Segoe UI"/>
          <w:color w:val="000000" w:themeColor="text1"/>
          <w:sz w:val="20"/>
        </w:rPr>
        <w:t xml:space="preserve"> ou </w:t>
      </w:r>
      <w:r w:rsidR="003006A3" w:rsidRPr="00F1163A">
        <w:rPr>
          <w:rFonts w:ascii="Segoe UI" w:hAnsi="Segoe UI" w:cs="Segoe UI"/>
          <w:color w:val="000000" w:themeColor="text1"/>
          <w:sz w:val="20"/>
        </w:rPr>
        <w:t xml:space="preserve">instrumentos </w:t>
      </w:r>
      <w:r w:rsidR="00575229" w:rsidRPr="00555AAB">
        <w:rPr>
          <w:rFonts w:ascii="Segoe UI" w:hAnsi="Segoe UI" w:cs="Segoe UI"/>
          <w:color w:val="000000"/>
          <w:sz w:val="20"/>
        </w:rPr>
        <w:t>representativos de endividamento</w:t>
      </w:r>
      <w:r w:rsidRPr="00555AAB">
        <w:rPr>
          <w:rFonts w:ascii="Segoe UI" w:hAnsi="Segoe UI" w:cs="Segoe UI"/>
          <w:color w:val="000000"/>
          <w:sz w:val="20"/>
        </w:rPr>
        <w:t xml:space="preserve">, </w:t>
      </w:r>
      <w:r w:rsidR="008D235C" w:rsidRPr="00555AAB">
        <w:rPr>
          <w:rFonts w:ascii="Segoe UI" w:hAnsi="Segoe UI" w:cs="Segoe UI"/>
          <w:color w:val="000000"/>
          <w:sz w:val="20"/>
        </w:rPr>
        <w:t xml:space="preserve">exceto (a) com a prévia e expressa aprovação de debenturistas </w:t>
      </w:r>
      <w:r w:rsidR="004549B5">
        <w:rPr>
          <w:rFonts w:ascii="Segoe UI" w:hAnsi="Segoe UI" w:cs="Segoe UI"/>
          <w:color w:val="000000"/>
          <w:sz w:val="20"/>
        </w:rPr>
        <w:t xml:space="preserve">representando, no mínimo, 2/3 (dois terços) das Debêntures em circulação, </w:t>
      </w:r>
      <w:r w:rsidR="008D235C" w:rsidRPr="00555AAB">
        <w:rPr>
          <w:rFonts w:ascii="Segoe UI" w:hAnsi="Segoe UI" w:cs="Segoe UI"/>
          <w:sz w:val="20"/>
        </w:rPr>
        <w:t>ou (b)</w:t>
      </w:r>
      <w:r w:rsidR="008D235C" w:rsidRPr="00555AAB">
        <w:rPr>
          <w:rFonts w:ascii="Segoe UI" w:hAnsi="Segoe UI" w:cs="Segoe UI"/>
          <w:color w:val="000000"/>
          <w:sz w:val="20"/>
        </w:rPr>
        <w:t xml:space="preserve"> caso a mesma </w:t>
      </w:r>
      <w:r w:rsidRPr="00555AAB">
        <w:rPr>
          <w:rFonts w:ascii="Segoe UI" w:hAnsi="Segoe UI" w:cs="Segoe UI"/>
          <w:color w:val="000000"/>
          <w:sz w:val="20"/>
        </w:rPr>
        <w:t xml:space="preserve">garantia tenha sido ofertada aos Debenturistas, e em sendo por eles </w:t>
      </w:r>
      <w:r w:rsidR="008D235C" w:rsidRPr="00555AAB">
        <w:rPr>
          <w:rFonts w:ascii="Segoe UI" w:hAnsi="Segoe UI" w:cs="Segoe UI"/>
          <w:color w:val="000000"/>
          <w:sz w:val="20"/>
        </w:rPr>
        <w:t>aceita</w:t>
      </w:r>
      <w:r w:rsidR="00E43331" w:rsidRPr="00555AAB">
        <w:rPr>
          <w:rFonts w:ascii="Segoe UI" w:hAnsi="Segoe UI" w:cs="Segoe UI"/>
          <w:color w:val="000000"/>
          <w:sz w:val="20"/>
        </w:rPr>
        <w:t xml:space="preserve"> conforme quórum indicado na Cláusula </w:t>
      </w:r>
      <w:r w:rsidR="00E43331" w:rsidRPr="00555AAB">
        <w:rPr>
          <w:rFonts w:ascii="Segoe UI" w:hAnsi="Segoe UI" w:cs="Segoe UI"/>
          <w:color w:val="000000"/>
          <w:sz w:val="20"/>
        </w:rPr>
        <w:fldChar w:fldCharType="begin"/>
      </w:r>
      <w:r w:rsidR="00E43331" w:rsidRPr="00555AAB">
        <w:rPr>
          <w:rFonts w:ascii="Segoe UI" w:hAnsi="Segoe UI" w:cs="Segoe UI"/>
          <w:color w:val="000000"/>
          <w:sz w:val="20"/>
        </w:rPr>
        <w:instrText xml:space="preserve"> REF _Ref130286717 \r \h </w:instrText>
      </w:r>
      <w:r w:rsidR="00E5357E" w:rsidRPr="00555AAB">
        <w:rPr>
          <w:rFonts w:ascii="Segoe UI" w:hAnsi="Segoe UI" w:cs="Segoe UI"/>
          <w:color w:val="000000"/>
          <w:sz w:val="20"/>
        </w:rPr>
        <w:instrText xml:space="preserve"> \* MERGEFORMAT </w:instrText>
      </w:r>
      <w:r w:rsidR="00E43331" w:rsidRPr="00555AAB">
        <w:rPr>
          <w:rFonts w:ascii="Segoe UI" w:hAnsi="Segoe UI" w:cs="Segoe UI"/>
          <w:color w:val="000000"/>
          <w:sz w:val="20"/>
        </w:rPr>
      </w:r>
      <w:r w:rsidR="00E43331" w:rsidRPr="00555AAB">
        <w:rPr>
          <w:rFonts w:ascii="Segoe UI" w:hAnsi="Segoe UI" w:cs="Segoe UI"/>
          <w:color w:val="000000"/>
          <w:sz w:val="20"/>
        </w:rPr>
        <w:fldChar w:fldCharType="separate"/>
      </w:r>
      <w:r w:rsidR="00E43331" w:rsidRPr="00555AAB">
        <w:rPr>
          <w:rFonts w:ascii="Segoe UI" w:hAnsi="Segoe UI" w:cs="Segoe UI"/>
          <w:color w:val="000000"/>
          <w:sz w:val="20"/>
        </w:rPr>
        <w:t>10.6</w:t>
      </w:r>
      <w:r w:rsidR="00E43331" w:rsidRPr="00555AAB">
        <w:rPr>
          <w:rFonts w:ascii="Segoe UI" w:hAnsi="Segoe UI" w:cs="Segoe UI"/>
          <w:color w:val="000000"/>
          <w:sz w:val="20"/>
        </w:rPr>
        <w:fldChar w:fldCharType="end"/>
      </w:r>
      <w:r w:rsidRPr="00555AAB">
        <w:rPr>
          <w:rFonts w:ascii="Segoe UI" w:hAnsi="Segoe UI" w:cs="Segoe UI"/>
          <w:color w:val="000000"/>
          <w:sz w:val="20"/>
        </w:rPr>
        <w:t xml:space="preserve">, </w:t>
      </w:r>
      <w:r w:rsidR="008D235C" w:rsidRPr="00555AAB">
        <w:rPr>
          <w:rFonts w:ascii="Segoe UI" w:hAnsi="Segoe UI" w:cs="Segoe UI"/>
          <w:color w:val="000000"/>
          <w:sz w:val="20"/>
        </w:rPr>
        <w:t xml:space="preserve">tal garantia seja devidamente compartilhada em igualdades de condições com a </w:t>
      </w:r>
      <w:r w:rsidRPr="00555AAB">
        <w:rPr>
          <w:rFonts w:ascii="Segoe UI" w:hAnsi="Segoe UI" w:cs="Segoe UI"/>
          <w:color w:val="000000"/>
          <w:sz w:val="20"/>
        </w:rPr>
        <w:t>presente Emissão</w:t>
      </w:r>
      <w:r w:rsidR="008D235C" w:rsidRPr="00555AAB">
        <w:rPr>
          <w:rFonts w:ascii="Segoe UI" w:hAnsi="Segoe UI" w:cs="Segoe UI"/>
          <w:color w:val="000000"/>
          <w:sz w:val="20"/>
        </w:rPr>
        <w:t>, inclusive no que diz respeito a grau de prioridade;</w:t>
      </w:r>
      <w:r w:rsidR="00484EAF" w:rsidRPr="00555AAB">
        <w:rPr>
          <w:rFonts w:ascii="Segoe UI" w:hAnsi="Segoe UI" w:cs="Segoe UI"/>
          <w:color w:val="000000"/>
          <w:sz w:val="20"/>
        </w:rPr>
        <w:t xml:space="preserve"> </w:t>
      </w:r>
      <w:r w:rsidR="008D235C" w:rsidRPr="00555AAB">
        <w:rPr>
          <w:rFonts w:ascii="Segoe UI" w:hAnsi="Segoe UI" w:cs="Segoe UI"/>
          <w:color w:val="000000"/>
          <w:sz w:val="20"/>
        </w:rPr>
        <w:t xml:space="preserve">observado que estão excluídas deste item </w:t>
      </w:r>
      <w:r w:rsidR="008D235C" w:rsidRPr="00555AAB">
        <w:rPr>
          <w:rFonts w:ascii="Segoe UI" w:hAnsi="Segoe UI" w:cs="Segoe UI"/>
          <w:color w:val="000000"/>
          <w:sz w:val="20"/>
        </w:rPr>
        <w:fldChar w:fldCharType="begin"/>
      </w:r>
      <w:r w:rsidR="008D235C" w:rsidRPr="00555AAB">
        <w:rPr>
          <w:rFonts w:ascii="Segoe UI" w:hAnsi="Segoe UI" w:cs="Segoe UI"/>
          <w:color w:val="000000"/>
          <w:sz w:val="20"/>
        </w:rPr>
        <w:instrText xml:space="preserve"> REF _Ref40878176 \r \h </w:instrText>
      </w:r>
      <w:r w:rsidR="00AB7C3D" w:rsidRPr="00555AAB">
        <w:rPr>
          <w:rFonts w:ascii="Segoe UI" w:hAnsi="Segoe UI" w:cs="Segoe UI"/>
          <w:color w:val="000000"/>
          <w:sz w:val="20"/>
        </w:rPr>
        <w:instrText xml:space="preserve"> \* MERGEFORMAT </w:instrText>
      </w:r>
      <w:r w:rsidR="008D235C" w:rsidRPr="00555AAB">
        <w:rPr>
          <w:rFonts w:ascii="Segoe UI" w:hAnsi="Segoe UI" w:cs="Segoe UI"/>
          <w:color w:val="000000"/>
          <w:sz w:val="20"/>
        </w:rPr>
      </w:r>
      <w:r w:rsidR="008D235C" w:rsidRPr="00555AAB">
        <w:rPr>
          <w:rFonts w:ascii="Segoe UI" w:hAnsi="Segoe UI" w:cs="Segoe UI"/>
          <w:color w:val="000000"/>
          <w:sz w:val="20"/>
        </w:rPr>
        <w:fldChar w:fldCharType="separate"/>
      </w:r>
      <w:r w:rsidR="008D235C" w:rsidRPr="00555AAB">
        <w:rPr>
          <w:rFonts w:ascii="Segoe UI" w:hAnsi="Segoe UI" w:cs="Segoe UI"/>
          <w:color w:val="000000"/>
          <w:sz w:val="20"/>
        </w:rPr>
        <w:t>(xxii)</w:t>
      </w:r>
      <w:r w:rsidR="008D235C" w:rsidRPr="00555AAB">
        <w:rPr>
          <w:rFonts w:ascii="Segoe UI" w:hAnsi="Segoe UI" w:cs="Segoe UI"/>
          <w:color w:val="000000"/>
          <w:sz w:val="20"/>
        </w:rPr>
        <w:fldChar w:fldCharType="end"/>
      </w:r>
      <w:r w:rsidR="008D235C" w:rsidRPr="00555AAB">
        <w:rPr>
          <w:rFonts w:ascii="Segoe UI" w:hAnsi="Segoe UI" w:cs="Segoe UI"/>
          <w:color w:val="000000"/>
          <w:sz w:val="20"/>
        </w:rPr>
        <w:t xml:space="preserve"> </w:t>
      </w:r>
      <w:r w:rsidRPr="00555AAB">
        <w:rPr>
          <w:rFonts w:ascii="Segoe UI" w:hAnsi="Segoe UI" w:cs="Segoe UI"/>
          <w:sz w:val="20"/>
        </w:rPr>
        <w:t>operações de financiamento imobiliário</w:t>
      </w:r>
      <w:r w:rsidR="002217B0" w:rsidRPr="00555AAB">
        <w:rPr>
          <w:rFonts w:ascii="Segoe UI" w:hAnsi="Segoe UI" w:cs="Segoe UI"/>
          <w:sz w:val="20"/>
        </w:rPr>
        <w:t>; e</w:t>
      </w:r>
    </w:p>
    <w:p w14:paraId="7E2C0ACA" w14:textId="77777777" w:rsidR="00F40115" w:rsidRPr="00555AAB" w:rsidRDefault="00F40115" w:rsidP="00555AAB">
      <w:pPr>
        <w:widowControl w:val="0"/>
        <w:tabs>
          <w:tab w:val="left" w:pos="1418"/>
        </w:tabs>
        <w:autoSpaceDE w:val="0"/>
        <w:autoSpaceDN w:val="0"/>
        <w:adjustRightInd w:val="0"/>
        <w:spacing w:before="12" w:after="12" w:line="290" w:lineRule="auto"/>
        <w:ind w:left="1418"/>
        <w:rPr>
          <w:rFonts w:ascii="Segoe UI" w:hAnsi="Segoe UI" w:cs="Segoe UI"/>
          <w:sz w:val="20"/>
        </w:rPr>
      </w:pPr>
    </w:p>
    <w:p w14:paraId="05E569F5" w14:textId="2A2B2A91" w:rsidR="00C5095B" w:rsidRPr="00555AAB" w:rsidRDefault="00F40115" w:rsidP="00207FCA">
      <w:pPr>
        <w:widowControl w:val="0"/>
        <w:numPr>
          <w:ilvl w:val="0"/>
          <w:numId w:val="12"/>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questionamento judicial, </w:t>
      </w:r>
      <w:r w:rsidR="004447BF">
        <w:rPr>
          <w:rFonts w:ascii="Segoe UI" w:hAnsi="Segoe UI" w:cs="Segoe UI"/>
          <w:sz w:val="20"/>
        </w:rPr>
        <w:t xml:space="preserve">proposto pela Emissora, </w:t>
      </w:r>
      <w:r w:rsidRPr="00555AAB">
        <w:rPr>
          <w:rFonts w:ascii="Segoe UI" w:hAnsi="Segoe UI" w:cs="Segoe UI"/>
          <w:sz w:val="20"/>
        </w:rPr>
        <w:t>desta Escritura de Emissão</w:t>
      </w:r>
      <w:r>
        <w:rPr>
          <w:rFonts w:ascii="Segoe UI" w:hAnsi="Segoe UI" w:cs="Segoe UI"/>
          <w:sz w:val="20"/>
        </w:rPr>
        <w:t xml:space="preserve"> ou das Debêntures</w:t>
      </w:r>
      <w:r w:rsidRPr="00555AAB">
        <w:rPr>
          <w:rFonts w:ascii="Segoe UI" w:hAnsi="Segoe UI" w:cs="Segoe UI"/>
          <w:sz w:val="20"/>
        </w:rPr>
        <w:t>, com o propósito de tornar a Emissão nula, inválida ou inexequível</w:t>
      </w:r>
      <w:r w:rsidR="00555AAB">
        <w:rPr>
          <w:rFonts w:ascii="Segoe UI" w:hAnsi="Segoe UI" w:cs="Segoe UI"/>
          <w:sz w:val="20"/>
        </w:rPr>
        <w:t>.</w:t>
      </w:r>
      <w:bookmarkEnd w:id="66"/>
      <w:bookmarkEnd w:id="67"/>
    </w:p>
    <w:p w14:paraId="130D0A3B" w14:textId="77777777" w:rsidR="00A80293" w:rsidRPr="00555AAB" w:rsidRDefault="00A80293" w:rsidP="00207FCA">
      <w:pPr>
        <w:widowControl w:val="0"/>
        <w:autoSpaceDE w:val="0"/>
        <w:autoSpaceDN w:val="0"/>
        <w:adjustRightInd w:val="0"/>
        <w:spacing w:before="12" w:after="12" w:line="290" w:lineRule="auto"/>
        <w:ind w:left="1418"/>
        <w:rPr>
          <w:rFonts w:ascii="Segoe UI" w:hAnsi="Segoe UI" w:cs="Segoe UI"/>
          <w:color w:val="000000"/>
          <w:sz w:val="20"/>
        </w:rPr>
      </w:pPr>
    </w:p>
    <w:p w14:paraId="764E3EE4" w14:textId="5A5A5017" w:rsidR="00A80293" w:rsidRPr="00555AAB" w:rsidRDefault="00C979FF" w:rsidP="00207FCA">
      <w:pPr>
        <w:numPr>
          <w:ilvl w:val="2"/>
          <w:numId w:val="3"/>
        </w:numPr>
        <w:spacing w:before="12" w:after="12" w:line="290" w:lineRule="auto"/>
        <w:ind w:left="567" w:firstLine="0"/>
        <w:rPr>
          <w:rFonts w:ascii="Segoe UI" w:hAnsi="Segoe UI" w:cs="Segoe UI"/>
          <w:sz w:val="20"/>
        </w:rPr>
      </w:pPr>
      <w:bookmarkStart w:id="68" w:name="_Ref40852603"/>
      <w:bookmarkStart w:id="69" w:name="_Ref130283217"/>
      <w:r w:rsidRPr="00555AAB">
        <w:rPr>
          <w:rFonts w:ascii="Segoe UI" w:hAnsi="Segoe UI" w:cs="Segoe UI"/>
          <w:sz w:val="20"/>
        </w:rPr>
        <w:t xml:space="preserve">Para fins da Cláusula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_Ref40852665 \r \h </w:instrText>
      </w:r>
      <w:r w:rsidR="00FC0D8B" w:rsidRPr="00555AAB">
        <w:rPr>
          <w:rFonts w:ascii="Segoe UI" w:hAnsi="Segoe UI" w:cs="Segoe UI"/>
          <w:sz w:val="20"/>
        </w:rPr>
        <w:instrText xml:space="preserve">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CE3A06">
        <w:rPr>
          <w:rFonts w:ascii="Segoe UI" w:hAnsi="Segoe UI" w:cs="Segoe UI"/>
          <w:sz w:val="20"/>
        </w:rPr>
        <w:t>6.21</w:t>
      </w:r>
      <w:r w:rsidR="0054531E" w:rsidRPr="00555AAB">
        <w:rPr>
          <w:rFonts w:ascii="Segoe UI" w:hAnsi="Segoe UI" w:cs="Segoe UI"/>
          <w:sz w:val="20"/>
        </w:rPr>
        <w:fldChar w:fldCharType="end"/>
      </w:r>
      <w:r w:rsidRPr="00555AAB">
        <w:rPr>
          <w:rFonts w:ascii="Segoe UI" w:hAnsi="Segoe UI" w:cs="Segoe UI"/>
          <w:sz w:val="20"/>
        </w:rPr>
        <w:t xml:space="preserve">, inciso </w:t>
      </w:r>
      <w:r w:rsidR="0054531E" w:rsidRPr="00555AAB">
        <w:rPr>
          <w:rFonts w:ascii="Segoe UI" w:hAnsi="Segoe UI" w:cs="Segoe UI"/>
          <w:sz w:val="20"/>
        </w:rPr>
        <w:fldChar w:fldCharType="begin"/>
      </w:r>
      <w:r w:rsidR="0054531E" w:rsidRPr="00555AAB">
        <w:rPr>
          <w:rFonts w:ascii="Segoe UI" w:hAnsi="Segoe UI" w:cs="Segoe UI"/>
          <w:sz w:val="20"/>
        </w:rPr>
        <w:instrText xml:space="preserve"> REF _Ref40852700 \r \h </w:instrText>
      </w:r>
      <w:r w:rsidR="00FC0D8B" w:rsidRPr="00555AAB">
        <w:rPr>
          <w:rFonts w:ascii="Segoe UI" w:hAnsi="Segoe UI" w:cs="Segoe UI"/>
          <w:sz w:val="20"/>
        </w:rPr>
        <w:instrText xml:space="preserve"> \* MERGEFORMAT </w:instrText>
      </w:r>
      <w:r w:rsidR="0054531E" w:rsidRPr="00555AAB">
        <w:rPr>
          <w:rFonts w:ascii="Segoe UI" w:hAnsi="Segoe UI" w:cs="Segoe UI"/>
          <w:sz w:val="20"/>
        </w:rPr>
      </w:r>
      <w:r w:rsidR="0054531E" w:rsidRPr="00555AAB">
        <w:rPr>
          <w:rFonts w:ascii="Segoe UI" w:hAnsi="Segoe UI" w:cs="Segoe UI"/>
          <w:sz w:val="20"/>
        </w:rPr>
        <w:fldChar w:fldCharType="separate"/>
      </w:r>
      <w:r w:rsidR="0054531E" w:rsidRPr="00555AAB">
        <w:rPr>
          <w:rFonts w:ascii="Segoe UI" w:hAnsi="Segoe UI" w:cs="Segoe UI"/>
          <w:sz w:val="20"/>
        </w:rPr>
        <w:t>(i)</w:t>
      </w:r>
      <w:r w:rsidR="0054531E" w:rsidRPr="00555AAB">
        <w:rPr>
          <w:rFonts w:ascii="Segoe UI" w:hAnsi="Segoe UI" w:cs="Segoe UI"/>
          <w:sz w:val="20"/>
        </w:rPr>
        <w:fldChar w:fldCharType="end"/>
      </w:r>
      <w:r w:rsidRPr="00555AAB">
        <w:rPr>
          <w:rFonts w:ascii="Segoe UI" w:hAnsi="Segoe UI" w:cs="Segoe UI"/>
          <w:sz w:val="20"/>
        </w:rPr>
        <w:t xml:space="preserve">, alínea (e) acima, considerar-se-á como Controladas Relevantes, as Controladas que representem, em conjunto ou individualmente, 15% (quinze por cento) ou mais da receita bruta consolidada da Emissora, </w:t>
      </w:r>
      <w:r w:rsidRPr="00555AAB">
        <w:rPr>
          <w:rFonts w:ascii="Segoe UI" w:hAnsi="Segoe UI" w:cs="Segoe UI"/>
          <w:w w:val="0"/>
          <w:sz w:val="20"/>
        </w:rPr>
        <w:t>calculado de forma acumulada nos últimos 4 (quatro) trimestres</w:t>
      </w:r>
      <w:r w:rsidRPr="00555AAB">
        <w:rPr>
          <w:rFonts w:ascii="Segoe UI" w:hAnsi="Segoe UI" w:cs="Segoe UI"/>
          <w:sz w:val="20"/>
        </w:rPr>
        <w:t>.</w:t>
      </w:r>
      <w:bookmarkEnd w:id="68"/>
    </w:p>
    <w:p w14:paraId="32CF9948" w14:textId="77777777" w:rsidR="00A80293" w:rsidRPr="00555AAB" w:rsidRDefault="00A80293" w:rsidP="00207FCA">
      <w:pPr>
        <w:widowControl w:val="0"/>
        <w:spacing w:before="12" w:after="12" w:line="290" w:lineRule="auto"/>
        <w:rPr>
          <w:rFonts w:ascii="Segoe UI" w:hAnsi="Segoe UI" w:cs="Segoe UI"/>
          <w:sz w:val="20"/>
        </w:rPr>
      </w:pPr>
    </w:p>
    <w:p w14:paraId="61381AB9" w14:textId="42D7F8D5" w:rsidR="00A80293" w:rsidRPr="00555AAB" w:rsidRDefault="00C979FF" w:rsidP="00207FCA">
      <w:pPr>
        <w:numPr>
          <w:ilvl w:val="2"/>
          <w:numId w:val="3"/>
        </w:numPr>
        <w:spacing w:before="12" w:after="12" w:line="290" w:lineRule="auto"/>
        <w:ind w:left="567" w:firstLine="0"/>
        <w:rPr>
          <w:rFonts w:ascii="Segoe UI" w:hAnsi="Segoe UI" w:cs="Segoe UI"/>
          <w:sz w:val="20"/>
        </w:rPr>
      </w:pPr>
      <w:bookmarkStart w:id="70" w:name="_Ref40852968"/>
      <w:r w:rsidRPr="00555AAB">
        <w:rPr>
          <w:rFonts w:ascii="Segoe UI" w:hAnsi="Segoe UI" w:cs="Segoe UI"/>
          <w:sz w:val="20"/>
        </w:rPr>
        <w:t xml:space="preserve">Ocorrendo quaisquer dos Eventos de Inadimplemento previstos nos </w:t>
      </w:r>
      <w:r w:rsidRPr="00377F6D">
        <w:rPr>
          <w:rFonts w:ascii="Segoe UI" w:hAnsi="Segoe UI" w:cs="Segoe UI"/>
          <w:sz w:val="20"/>
        </w:rPr>
        <w:t>incisos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_Ref40852700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(i)</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_Ref164238959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(ii)</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_Ref40852774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(iii)</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_Ref164238968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(iv)</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_Ref164238981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(v)</w:t>
      </w:r>
      <w:r w:rsidR="0054531E" w:rsidRPr="00377F6D">
        <w:rPr>
          <w:rFonts w:ascii="Segoe UI" w:hAnsi="Segoe UI" w:cs="Segoe UI"/>
          <w:sz w:val="20"/>
        </w:rPr>
        <w:fldChar w:fldCharType="end"/>
      </w:r>
      <w:r w:rsidRPr="00377F6D">
        <w:rPr>
          <w:rFonts w:ascii="Segoe UI" w:hAnsi="Segoe UI" w:cs="Segoe UI"/>
          <w:sz w:val="20"/>
        </w:rPr>
        <w:t xml:space="preserve">, (vii),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_Ref40852856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(ix)</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_Ref40852872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(xi)</w:t>
      </w:r>
      <w:r w:rsidR="0054531E" w:rsidRPr="00377F6D">
        <w:rPr>
          <w:rFonts w:ascii="Segoe UI" w:hAnsi="Segoe UI" w:cs="Segoe UI"/>
          <w:sz w:val="20"/>
        </w:rPr>
        <w:fldChar w:fldCharType="end"/>
      </w:r>
      <w:r w:rsidRPr="00377F6D">
        <w:rPr>
          <w:rFonts w:ascii="Segoe UI" w:hAnsi="Segoe UI" w:cs="Segoe UI"/>
          <w:sz w:val="20"/>
        </w:rPr>
        <w:t xml:space="preserv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_Ref40852895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(xii)</w:t>
      </w:r>
      <w:r w:rsidR="0054531E" w:rsidRPr="00377F6D">
        <w:rPr>
          <w:rFonts w:ascii="Segoe UI" w:hAnsi="Segoe UI" w:cs="Segoe UI"/>
          <w:sz w:val="20"/>
        </w:rPr>
        <w:fldChar w:fldCharType="end"/>
      </w:r>
      <w:r w:rsidRPr="00377F6D">
        <w:rPr>
          <w:rFonts w:ascii="Segoe UI" w:hAnsi="Segoe UI" w:cs="Segoe UI"/>
          <w:sz w:val="20"/>
        </w:rPr>
        <w:t xml:space="preserve"> e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_Ref40852931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54531E" w:rsidRPr="00377F6D">
        <w:rPr>
          <w:rFonts w:ascii="Segoe UI" w:hAnsi="Segoe UI" w:cs="Segoe UI"/>
          <w:sz w:val="20"/>
        </w:rPr>
        <w:t>(xiii)</w:t>
      </w:r>
      <w:r w:rsidR="0054531E" w:rsidRPr="00377F6D">
        <w:rPr>
          <w:rFonts w:ascii="Segoe UI" w:hAnsi="Segoe UI" w:cs="Segoe UI"/>
          <w:sz w:val="20"/>
        </w:rPr>
        <w:fldChar w:fldCharType="end"/>
      </w:r>
      <w:r w:rsidRPr="00377F6D">
        <w:rPr>
          <w:rFonts w:ascii="Segoe UI" w:hAnsi="Segoe UI" w:cs="Segoe UI"/>
          <w:sz w:val="20"/>
        </w:rPr>
        <w:t xml:space="preserve"> da Cláusula </w:t>
      </w:r>
      <w:r w:rsidR="0054531E" w:rsidRPr="00377F6D">
        <w:rPr>
          <w:rFonts w:ascii="Segoe UI" w:hAnsi="Segoe UI" w:cs="Segoe UI"/>
          <w:sz w:val="20"/>
        </w:rPr>
        <w:fldChar w:fldCharType="begin"/>
      </w:r>
      <w:r w:rsidR="0054531E" w:rsidRPr="00377F6D">
        <w:rPr>
          <w:rFonts w:ascii="Segoe UI" w:hAnsi="Segoe UI" w:cs="Segoe UI"/>
          <w:sz w:val="20"/>
        </w:rPr>
        <w:instrText xml:space="preserve"> REF _Ref40852665 \r \h </w:instrText>
      </w:r>
      <w:r w:rsidR="00FC0D8B" w:rsidRPr="00377F6D">
        <w:rPr>
          <w:rFonts w:ascii="Segoe UI" w:hAnsi="Segoe UI" w:cs="Segoe UI"/>
          <w:sz w:val="20"/>
        </w:rPr>
        <w:instrText xml:space="preserve"> \* MERGEFORMAT </w:instrText>
      </w:r>
      <w:r w:rsidR="0054531E" w:rsidRPr="00377F6D">
        <w:rPr>
          <w:rFonts w:ascii="Segoe UI" w:hAnsi="Segoe UI" w:cs="Segoe UI"/>
          <w:sz w:val="20"/>
        </w:rPr>
      </w:r>
      <w:r w:rsidR="0054531E" w:rsidRPr="00377F6D">
        <w:rPr>
          <w:rFonts w:ascii="Segoe UI" w:hAnsi="Segoe UI" w:cs="Segoe UI"/>
          <w:sz w:val="20"/>
        </w:rPr>
        <w:fldChar w:fldCharType="separate"/>
      </w:r>
      <w:r w:rsidR="00CE3A06">
        <w:rPr>
          <w:rFonts w:ascii="Segoe UI" w:hAnsi="Segoe UI" w:cs="Segoe UI"/>
          <w:sz w:val="20"/>
        </w:rPr>
        <w:t>6.21</w:t>
      </w:r>
      <w:r w:rsidR="0054531E" w:rsidRPr="00377F6D">
        <w:rPr>
          <w:rFonts w:ascii="Segoe UI" w:hAnsi="Segoe UI" w:cs="Segoe UI"/>
          <w:sz w:val="20"/>
        </w:rPr>
        <w:fldChar w:fldCharType="end"/>
      </w:r>
      <w:r w:rsidRPr="00377F6D">
        <w:rPr>
          <w:rFonts w:ascii="Segoe UI" w:hAnsi="Segoe UI" w:cs="Segoe UI"/>
          <w:sz w:val="20"/>
        </w:rPr>
        <w:t xml:space="preserve"> acima, observados os prazos específicos de cura ali previstos, as Debêntures tornar-se-ão automaticamente</w:t>
      </w:r>
      <w:r w:rsidRPr="00555AAB">
        <w:rPr>
          <w:rFonts w:ascii="Segoe UI" w:hAnsi="Segoe UI" w:cs="Segoe UI"/>
          <w:sz w:val="20"/>
        </w:rPr>
        <w:t xml:space="preserve"> vencidas, independentemente de aviso ou notificação, judicial ou extrajudicial, pelo Agente Fiduciário nesse sentido.</w:t>
      </w:r>
      <w:bookmarkEnd w:id="69"/>
      <w:bookmarkEnd w:id="70"/>
      <w:r w:rsidRPr="00555AAB">
        <w:rPr>
          <w:rFonts w:ascii="Segoe UI" w:hAnsi="Segoe UI" w:cs="Segoe UI"/>
          <w:sz w:val="20"/>
        </w:rPr>
        <w:t xml:space="preserve"> </w:t>
      </w:r>
    </w:p>
    <w:p w14:paraId="4066148E" w14:textId="77777777" w:rsidR="00A80293" w:rsidRPr="00555AAB" w:rsidRDefault="00A80293" w:rsidP="00207FCA">
      <w:pPr>
        <w:widowControl w:val="0"/>
        <w:spacing w:before="12" w:after="12" w:line="290" w:lineRule="auto"/>
        <w:rPr>
          <w:rFonts w:ascii="Segoe UI" w:hAnsi="Segoe UI" w:cs="Segoe UI"/>
          <w:sz w:val="20"/>
        </w:rPr>
      </w:pPr>
    </w:p>
    <w:p w14:paraId="272F7443" w14:textId="01E492AE" w:rsidR="00A80293" w:rsidRPr="00555AAB" w:rsidRDefault="00C979FF" w:rsidP="00207FCA">
      <w:pPr>
        <w:numPr>
          <w:ilvl w:val="2"/>
          <w:numId w:val="3"/>
        </w:numPr>
        <w:spacing w:before="12" w:after="12" w:line="290" w:lineRule="auto"/>
        <w:ind w:left="567" w:firstLine="0"/>
        <w:rPr>
          <w:rFonts w:ascii="Segoe UI" w:hAnsi="Segoe UI" w:cs="Segoe UI"/>
          <w:sz w:val="20"/>
        </w:rPr>
      </w:pPr>
      <w:bookmarkStart w:id="71" w:name="_Ref130283218"/>
      <w:r w:rsidRPr="00555AAB">
        <w:rPr>
          <w:rFonts w:ascii="Segoe UI" w:hAnsi="Segoe UI" w:cs="Segoe UI"/>
          <w:sz w:val="20"/>
        </w:rPr>
        <w:t>Ocorrendo quaisquer dos demais Eventos de Inadimplemento (que não sejam aqueles previstos na Cláusula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_Ref40852968 \r \h </w:instrText>
      </w:r>
      <w:r w:rsidR="0059729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CE3A06">
        <w:rPr>
          <w:rFonts w:ascii="Segoe UI" w:hAnsi="Segoe UI" w:cs="Segoe UI"/>
          <w:sz w:val="20"/>
        </w:rPr>
        <w:t>6.21.2</w:t>
      </w:r>
      <w:r w:rsidR="0082766E" w:rsidRPr="00555AAB">
        <w:rPr>
          <w:rFonts w:ascii="Segoe UI" w:hAnsi="Segoe UI" w:cs="Segoe UI"/>
          <w:sz w:val="20"/>
        </w:rPr>
        <w:fldChar w:fldCharType="end"/>
      </w:r>
      <w:r w:rsidRPr="00555AAB">
        <w:rPr>
          <w:rFonts w:ascii="Segoe UI" w:hAnsi="Segoe UI" w:cs="Segoe UI"/>
          <w:sz w:val="20"/>
        </w:rPr>
        <w:t xml:space="preserve"> acima), que deverão ser informados em até 1 (um) Dia Útil de sua ocorrência pela Emissora ao Agente Fiduciário, o Agente Fiduciário deverá, inclusive para fins do disposto nas Cláusulas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_Ref130283640 \r \h </w:instrText>
      </w:r>
      <w:r w:rsidR="00FC0D8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82766E" w:rsidRPr="00555AAB">
        <w:rPr>
          <w:rFonts w:ascii="Segoe UI" w:hAnsi="Segoe UI" w:cs="Segoe UI"/>
          <w:sz w:val="20"/>
        </w:rPr>
        <w:t>9.6</w:t>
      </w:r>
      <w:r w:rsidR="0082766E" w:rsidRPr="00555AAB">
        <w:rPr>
          <w:rFonts w:ascii="Segoe UI" w:hAnsi="Segoe UI" w:cs="Segoe UI"/>
          <w:sz w:val="20"/>
        </w:rPr>
        <w:fldChar w:fldCharType="end"/>
      </w:r>
      <w:r w:rsidR="0082766E" w:rsidRPr="00555AAB">
        <w:rPr>
          <w:rFonts w:ascii="Segoe UI" w:hAnsi="Segoe UI" w:cs="Segoe UI"/>
          <w:sz w:val="20"/>
        </w:rPr>
        <w:t xml:space="preserve"> </w:t>
      </w:r>
      <w:r w:rsidR="00A65F6A" w:rsidRPr="00555AAB">
        <w:rPr>
          <w:rFonts w:ascii="Segoe UI" w:hAnsi="Segoe UI" w:cs="Segoe UI"/>
          <w:sz w:val="20"/>
        </w:rPr>
        <w:t xml:space="preserve">e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_Ref40854806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9.7</w:t>
      </w:r>
      <w:r w:rsidR="00A65F6A" w:rsidRPr="00555AAB">
        <w:rPr>
          <w:rFonts w:ascii="Segoe UI" w:hAnsi="Segoe UI" w:cs="Segoe UI"/>
          <w:sz w:val="20"/>
        </w:rPr>
        <w:fldChar w:fldCharType="end"/>
      </w:r>
      <w:r w:rsidR="00A65F6A" w:rsidRPr="00555AAB">
        <w:rPr>
          <w:rFonts w:ascii="Segoe UI" w:hAnsi="Segoe UI" w:cs="Segoe UI"/>
          <w:sz w:val="20"/>
        </w:rPr>
        <w:t xml:space="preserve"> </w:t>
      </w:r>
      <w:r w:rsidRPr="00555AAB">
        <w:rPr>
          <w:rFonts w:ascii="Segoe UI" w:hAnsi="Segoe UI" w:cs="Segoe UI"/>
          <w:sz w:val="20"/>
        </w:rPr>
        <w:t xml:space="preserve">abaixo, convocar, no prazo máximo de 5 (cinco) Dias Úteis contados da data de sua ciência, assembleia geral de Debenturistas, a ser realizada, no prazo mínimo previsto em lei. Se na referida assembleia geral de Debenturistas, </w:t>
      </w:r>
      <w:r w:rsidRPr="00555AAB">
        <w:rPr>
          <w:rFonts w:ascii="Segoe UI" w:hAnsi="Segoe UI" w:cs="Segoe UI"/>
          <w:sz w:val="20"/>
        </w:rPr>
        <w:lastRenderedPageBreak/>
        <w:t xml:space="preserve">Debenturistas representando, no mínimo, 2/3 (dois terços) das Debêntures em </w:t>
      </w:r>
      <w:r w:rsidR="001B5FF6">
        <w:rPr>
          <w:rFonts w:ascii="Segoe UI" w:hAnsi="Segoe UI" w:cs="Segoe UI"/>
          <w:sz w:val="20"/>
        </w:rPr>
        <w:t>c</w:t>
      </w:r>
      <w:r w:rsidRPr="00555AAB">
        <w:rPr>
          <w:rFonts w:ascii="Segoe UI" w:hAnsi="Segoe UI" w:cs="Segoe UI"/>
          <w:sz w:val="20"/>
        </w:rPr>
        <w:t>irculação decidirem por não declarar o vencimento antecipado das Debêntures, ou, ainda, em caso de suspensão dos trabalhos para deliberação em data posterior, o Agente Fiduciário não deverá considerar o vencimento antecipado das Debêntures</w:t>
      </w:r>
      <w:r w:rsidR="00F20CF7">
        <w:rPr>
          <w:rFonts w:ascii="Segoe UI" w:hAnsi="Segoe UI" w:cs="Segoe UI"/>
          <w:sz w:val="20"/>
        </w:rPr>
        <w:t>. E</w:t>
      </w:r>
      <w:r w:rsidR="00876A3E">
        <w:rPr>
          <w:rFonts w:ascii="Segoe UI" w:hAnsi="Segoe UI" w:cs="Segoe UI"/>
          <w:sz w:val="20"/>
        </w:rPr>
        <w:t xml:space="preserve">m caso de </w:t>
      </w:r>
      <w:r w:rsidR="00876A3E" w:rsidRPr="00622E23">
        <w:rPr>
          <w:rFonts w:ascii="Segoe UI" w:hAnsi="Segoe UI" w:cs="Segoe UI"/>
          <w:sz w:val="20"/>
        </w:rPr>
        <w:t>não instalação e/ou não obtenção do quórum para deliberação, em segunda convocação</w:t>
      </w:r>
      <w:r w:rsidR="00F20CF7">
        <w:rPr>
          <w:rFonts w:ascii="Segoe UI" w:hAnsi="Segoe UI" w:cs="Segoe UI"/>
          <w:sz w:val="20"/>
        </w:rPr>
        <w:t>,</w:t>
      </w:r>
      <w:r w:rsidR="00876A3E" w:rsidRPr="00622E23">
        <w:rPr>
          <w:rFonts w:ascii="Segoe UI" w:hAnsi="Segoe UI" w:cs="Segoe UI"/>
          <w:sz w:val="20"/>
        </w:rPr>
        <w:t xml:space="preserve"> o Agente Fiduciário deverá, imediatamente, declarar o vencimento antecipado das obrigações objeto das Debêntures</w:t>
      </w:r>
      <w:r w:rsidR="00876A3E">
        <w:rPr>
          <w:rFonts w:ascii="Segoe UI" w:hAnsi="Segoe UI" w:cs="Segoe UI"/>
          <w:sz w:val="20"/>
        </w:rPr>
        <w:t>.</w:t>
      </w:r>
      <w:r w:rsidRPr="00555AAB">
        <w:rPr>
          <w:rFonts w:ascii="Segoe UI" w:hAnsi="Segoe UI" w:cs="Segoe UI"/>
          <w:sz w:val="20"/>
        </w:rPr>
        <w:t xml:space="preserve"> </w:t>
      </w:r>
      <w:bookmarkEnd w:id="71"/>
    </w:p>
    <w:p w14:paraId="628BFEA9" w14:textId="77777777" w:rsidR="00A80293" w:rsidRPr="00555AAB" w:rsidRDefault="00A80293" w:rsidP="00207FCA">
      <w:pPr>
        <w:widowControl w:val="0"/>
        <w:spacing w:before="12" w:after="12" w:line="290" w:lineRule="auto"/>
        <w:rPr>
          <w:rFonts w:ascii="Segoe UI" w:hAnsi="Segoe UI" w:cs="Segoe UI"/>
          <w:sz w:val="20"/>
        </w:rPr>
      </w:pPr>
    </w:p>
    <w:p w14:paraId="2FB58ECF" w14:textId="0BBB2C59" w:rsidR="00A80293" w:rsidRDefault="00C979FF" w:rsidP="00207FCA">
      <w:pPr>
        <w:numPr>
          <w:ilvl w:val="2"/>
          <w:numId w:val="3"/>
        </w:numPr>
        <w:spacing w:before="12" w:after="12" w:line="290" w:lineRule="auto"/>
        <w:ind w:left="567" w:firstLine="0"/>
        <w:rPr>
          <w:rFonts w:ascii="Segoe UI" w:hAnsi="Segoe UI" w:cs="Segoe UI"/>
          <w:sz w:val="20"/>
        </w:rPr>
      </w:pPr>
      <w:bookmarkStart w:id="72" w:name="_Ref130283221"/>
      <w:r w:rsidRPr="00555AAB">
        <w:rPr>
          <w:rFonts w:ascii="Segoe UI" w:hAnsi="Segoe UI" w:cs="Segoe UI"/>
          <w:sz w:val="20"/>
        </w:rPr>
        <w:t>N</w:t>
      </w:r>
      <w:bookmarkStart w:id="73" w:name="_Ref534176563"/>
      <w:r w:rsidRPr="00555AAB">
        <w:rPr>
          <w:rFonts w:ascii="Segoe UI" w:hAnsi="Segoe UI" w:cs="Segoe UI"/>
          <w:sz w:val="20"/>
        </w:rPr>
        <w:t>a ocorrência do vencimento antecipado das Debêntures, a Emissora obriga-se a resgatar a totali</w:t>
      </w:r>
      <w:r w:rsidR="00484EAF" w:rsidRPr="00555AAB">
        <w:rPr>
          <w:rFonts w:ascii="Segoe UI" w:hAnsi="Segoe UI" w:cs="Segoe UI"/>
          <w:sz w:val="20"/>
        </w:rPr>
        <w:t>dade das Debêntures</w:t>
      </w:r>
      <w:r w:rsidRPr="00555AAB">
        <w:rPr>
          <w:rFonts w:ascii="Segoe UI" w:hAnsi="Segoe UI" w:cs="Segoe UI"/>
          <w:sz w:val="20"/>
        </w:rPr>
        <w:t xml:space="preserve">, com o seu consequente cancelamento, mediante o pagamento do Valor Nominal Unitário das Debêntures, acrescido da Remuneração (e, no caso do inciso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_Ref164238998 \r \h </w:instrText>
      </w:r>
      <w:r w:rsidR="00FC0D8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82766E" w:rsidRPr="00555AAB">
        <w:rPr>
          <w:rFonts w:ascii="Segoe UI" w:hAnsi="Segoe UI" w:cs="Segoe UI"/>
          <w:sz w:val="20"/>
        </w:rPr>
        <w:t>(vii)</w:t>
      </w:r>
      <w:r w:rsidR="0082766E" w:rsidRPr="00555AAB">
        <w:rPr>
          <w:rFonts w:ascii="Segoe UI" w:hAnsi="Segoe UI" w:cs="Segoe UI"/>
          <w:sz w:val="20"/>
        </w:rPr>
        <w:fldChar w:fldCharType="end"/>
      </w:r>
      <w:r w:rsidRPr="00555AAB">
        <w:rPr>
          <w:rFonts w:ascii="Segoe UI" w:hAnsi="Segoe UI" w:cs="Segoe UI"/>
          <w:sz w:val="20"/>
        </w:rPr>
        <w:t xml:space="preserve"> da Cláusula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_Ref40852665 \r \h </w:instrText>
      </w:r>
      <w:r w:rsidR="00FC0D8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CE3A06">
        <w:rPr>
          <w:rFonts w:ascii="Segoe UI" w:hAnsi="Segoe UI" w:cs="Segoe UI"/>
          <w:sz w:val="20"/>
        </w:rPr>
        <w:t>6.21</w:t>
      </w:r>
      <w:r w:rsidR="0082766E" w:rsidRPr="00555AAB">
        <w:rPr>
          <w:rFonts w:ascii="Segoe UI" w:hAnsi="Segoe UI" w:cs="Segoe UI"/>
          <w:sz w:val="20"/>
        </w:rPr>
        <w:fldChar w:fldCharType="end"/>
      </w:r>
      <w:r w:rsidRPr="00555AAB">
        <w:rPr>
          <w:rFonts w:ascii="Segoe UI" w:hAnsi="Segoe UI" w:cs="Segoe UI"/>
          <w:sz w:val="20"/>
        </w:rPr>
        <w:t xml:space="preserve"> acima, dos Encargos Moratórios, calculados a partir da data em que tais pagamentos deveriam ter sido efetuados), calculada </w:t>
      </w:r>
      <w:r w:rsidRPr="00555AAB">
        <w:rPr>
          <w:rFonts w:ascii="Segoe UI" w:hAnsi="Segoe UI" w:cs="Segoe UI"/>
          <w:i/>
          <w:sz w:val="20"/>
        </w:rPr>
        <w:t>pro rata temporis</w:t>
      </w:r>
      <w:r w:rsidRPr="00555AAB">
        <w:rPr>
          <w:rFonts w:ascii="Segoe UI" w:hAnsi="Segoe UI" w:cs="Segoe UI"/>
          <w:sz w:val="20"/>
        </w:rPr>
        <w:t xml:space="preserve"> desde a primeira Data de Integralização ou a data do último pagamento da Remuneração, até a data do seu efetivo pagamento, e de quaisquer outros valores eventualmente devidos pela Emissora nos termos desta Escritura de Emissão, em até 3 (três) Dias Úteis contados da data do vencimento antecipado, fora do âmbito da B3, sob pena de, em não o fazendo, ficar obrigada, ainda, ao pagamento dos Encargos Moratórios.</w:t>
      </w:r>
      <w:bookmarkEnd w:id="72"/>
      <w:bookmarkEnd w:id="73"/>
      <w:r w:rsidRPr="00555AAB">
        <w:rPr>
          <w:rFonts w:ascii="Segoe UI" w:hAnsi="Segoe UI" w:cs="Segoe UI"/>
          <w:sz w:val="20"/>
        </w:rPr>
        <w:t xml:space="preserve"> A B3 deverá ser comunicada, através de correspondência da Emissora com o de acordo do Agente Fiduciário, da ocorrência do vencimento antecipado, imediatamente após a declaração do vencimento antecipado.</w:t>
      </w:r>
    </w:p>
    <w:p w14:paraId="7D4C70BC" w14:textId="77777777" w:rsidR="00CE3A06" w:rsidRDefault="00CE3A06" w:rsidP="00CE3A06">
      <w:pPr>
        <w:spacing w:before="12" w:after="12" w:line="290" w:lineRule="auto"/>
        <w:ind w:left="567"/>
        <w:rPr>
          <w:rFonts w:ascii="Segoe UI" w:hAnsi="Segoe UI" w:cs="Segoe UI"/>
          <w:sz w:val="20"/>
        </w:rPr>
      </w:pPr>
    </w:p>
    <w:p w14:paraId="63B7A985" w14:textId="77777777" w:rsidR="00CE3A06" w:rsidRDefault="00CE3A06" w:rsidP="00CE3A06">
      <w:pPr>
        <w:numPr>
          <w:ilvl w:val="2"/>
          <w:numId w:val="3"/>
        </w:numPr>
        <w:spacing w:before="12" w:after="12" w:line="290" w:lineRule="auto"/>
        <w:ind w:left="567" w:firstLine="0"/>
        <w:rPr>
          <w:rFonts w:ascii="Segoe UI" w:hAnsi="Segoe UI" w:cs="Segoe UI"/>
          <w:sz w:val="20"/>
        </w:rPr>
      </w:pPr>
      <w:r>
        <w:rPr>
          <w:rFonts w:ascii="Segoe UI" w:hAnsi="Segoe UI" w:cs="Segoe UI"/>
          <w:sz w:val="20"/>
        </w:rPr>
        <w:t>Caso o pagamento da totalidade das Debêntures previsto na cláusula acima seja realizado por meio da B3, a Emissora deverá comunicar a B3, por meio de correspondência em conjunto com o Agente Fiduciário, sobre o tal pagamento, com, no mínimo, 3 (três) Dias Úteis de antecedência da data estipulada para a sua realização.</w:t>
      </w:r>
    </w:p>
    <w:p w14:paraId="633466E0" w14:textId="77777777" w:rsidR="00A80293" w:rsidRPr="00555AAB" w:rsidRDefault="00A80293" w:rsidP="00207FCA">
      <w:pPr>
        <w:widowControl w:val="0"/>
        <w:spacing w:before="12" w:after="12" w:line="290" w:lineRule="auto"/>
        <w:rPr>
          <w:rFonts w:ascii="Segoe UI" w:hAnsi="Segoe UI" w:cs="Segoe UI"/>
          <w:sz w:val="20"/>
        </w:rPr>
      </w:pPr>
    </w:p>
    <w:p w14:paraId="6C5B8ABF" w14:textId="7226940B" w:rsidR="00A80293" w:rsidRPr="00555AAB" w:rsidRDefault="00C979FF" w:rsidP="00207FCA">
      <w:pPr>
        <w:numPr>
          <w:ilvl w:val="2"/>
          <w:numId w:val="3"/>
        </w:numPr>
        <w:spacing w:before="12" w:after="12" w:line="290" w:lineRule="auto"/>
        <w:ind w:left="567" w:firstLine="0"/>
        <w:rPr>
          <w:rFonts w:ascii="Segoe UI" w:hAnsi="Segoe UI" w:cs="Segoe UI"/>
          <w:sz w:val="20"/>
        </w:rPr>
      </w:pPr>
      <w:bookmarkStart w:id="74" w:name="_Ref40852630"/>
      <w:r w:rsidRPr="00555AAB">
        <w:rPr>
          <w:rFonts w:ascii="Segoe UI" w:hAnsi="Segoe UI" w:cs="Segoe UI"/>
          <w:sz w:val="20"/>
        </w:rPr>
        <w:t>O</w:t>
      </w:r>
      <w:r w:rsidR="002217B0" w:rsidRPr="00555AAB">
        <w:rPr>
          <w:rFonts w:ascii="Segoe UI" w:hAnsi="Segoe UI" w:cs="Segoe UI"/>
          <w:sz w:val="20"/>
        </w:rPr>
        <w:t>s</w:t>
      </w:r>
      <w:r w:rsidR="00484EAF" w:rsidRPr="00555AAB">
        <w:rPr>
          <w:rFonts w:ascii="Segoe UI" w:hAnsi="Segoe UI" w:cs="Segoe UI"/>
          <w:sz w:val="20"/>
        </w:rPr>
        <w:t xml:space="preserve"> Índice</w:t>
      </w:r>
      <w:r w:rsidR="002217B0" w:rsidRPr="00555AAB">
        <w:rPr>
          <w:rFonts w:ascii="Segoe UI" w:hAnsi="Segoe UI" w:cs="Segoe UI"/>
          <w:sz w:val="20"/>
        </w:rPr>
        <w:t>s</w:t>
      </w:r>
      <w:r w:rsidRPr="00555AAB">
        <w:rPr>
          <w:rFonts w:ascii="Segoe UI" w:hAnsi="Segoe UI" w:cs="Segoe UI"/>
          <w:sz w:val="20"/>
        </w:rPr>
        <w:t xml:space="preserve"> Financeiro</w:t>
      </w:r>
      <w:r w:rsidR="002217B0" w:rsidRPr="00555AAB">
        <w:rPr>
          <w:rFonts w:ascii="Segoe UI" w:hAnsi="Segoe UI" w:cs="Segoe UI"/>
          <w:sz w:val="20"/>
        </w:rPr>
        <w:t>s</w:t>
      </w:r>
      <w:r w:rsidR="00484EAF" w:rsidRPr="00555AAB">
        <w:rPr>
          <w:rFonts w:ascii="Segoe UI" w:hAnsi="Segoe UI" w:cs="Segoe UI"/>
          <w:sz w:val="20"/>
        </w:rPr>
        <w:t xml:space="preserve"> refletido</w:t>
      </w:r>
      <w:r w:rsidR="002217B0" w:rsidRPr="00555AAB">
        <w:rPr>
          <w:rFonts w:ascii="Segoe UI" w:hAnsi="Segoe UI" w:cs="Segoe UI"/>
          <w:sz w:val="20"/>
        </w:rPr>
        <w:t>s</w:t>
      </w:r>
      <w:r w:rsidRPr="00555AAB">
        <w:rPr>
          <w:rFonts w:ascii="Segoe UI" w:hAnsi="Segoe UI" w:cs="Segoe UI"/>
          <w:sz w:val="20"/>
        </w:rPr>
        <w:t xml:space="preserve"> no inciso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_Ref40853426 \r \h </w:instrText>
      </w:r>
      <w:r w:rsidR="0059729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82766E" w:rsidRPr="00555AAB">
        <w:rPr>
          <w:rFonts w:ascii="Segoe UI" w:hAnsi="Segoe UI" w:cs="Segoe UI"/>
          <w:sz w:val="20"/>
        </w:rPr>
        <w:t>(xxi)</w:t>
      </w:r>
      <w:r w:rsidR="0082766E" w:rsidRPr="00555AAB">
        <w:rPr>
          <w:rFonts w:ascii="Segoe UI" w:hAnsi="Segoe UI" w:cs="Segoe UI"/>
          <w:sz w:val="20"/>
        </w:rPr>
        <w:fldChar w:fldCharType="end"/>
      </w:r>
      <w:r w:rsidR="0082766E" w:rsidRPr="00555AAB">
        <w:rPr>
          <w:rFonts w:ascii="Segoe UI" w:hAnsi="Segoe UI" w:cs="Segoe UI"/>
          <w:sz w:val="20"/>
        </w:rPr>
        <w:t xml:space="preserve"> </w:t>
      </w:r>
      <w:r w:rsidRPr="00555AAB">
        <w:rPr>
          <w:rFonts w:ascii="Segoe UI" w:hAnsi="Segoe UI" w:cs="Segoe UI"/>
          <w:sz w:val="20"/>
        </w:rPr>
        <w:t xml:space="preserve">da Cláusula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_Ref40852665 \r \h </w:instrText>
      </w:r>
      <w:r w:rsidR="00FC0D8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CE3A06">
        <w:rPr>
          <w:rFonts w:ascii="Segoe UI" w:hAnsi="Segoe UI" w:cs="Segoe UI"/>
          <w:sz w:val="20"/>
        </w:rPr>
        <w:t>6.21</w:t>
      </w:r>
      <w:r w:rsidR="0082766E" w:rsidRPr="00555AAB">
        <w:rPr>
          <w:rFonts w:ascii="Segoe UI" w:hAnsi="Segoe UI" w:cs="Segoe UI"/>
          <w:sz w:val="20"/>
        </w:rPr>
        <w:fldChar w:fldCharType="end"/>
      </w:r>
      <w:r w:rsidR="0082766E" w:rsidRPr="00555AAB">
        <w:rPr>
          <w:rFonts w:ascii="Segoe UI" w:hAnsi="Segoe UI" w:cs="Segoe UI"/>
          <w:sz w:val="20"/>
        </w:rPr>
        <w:t xml:space="preserve"> </w:t>
      </w:r>
      <w:r w:rsidRPr="00555AAB">
        <w:rPr>
          <w:rFonts w:ascii="Segoe UI" w:hAnsi="Segoe UI" w:cs="Segoe UI"/>
          <w:sz w:val="20"/>
        </w:rPr>
        <w:t xml:space="preserve">acima sempre </w:t>
      </w:r>
      <w:r w:rsidR="002217B0" w:rsidRPr="00555AAB">
        <w:rPr>
          <w:rFonts w:ascii="Segoe UI" w:hAnsi="Segoe UI" w:cs="Segoe UI"/>
          <w:sz w:val="20"/>
        </w:rPr>
        <w:t xml:space="preserve">deverão </w:t>
      </w:r>
      <w:r w:rsidRPr="00555AAB">
        <w:rPr>
          <w:rFonts w:ascii="Segoe UI" w:hAnsi="Segoe UI" w:cs="Segoe UI"/>
          <w:sz w:val="20"/>
        </w:rPr>
        <w:t>ser calculado</w:t>
      </w:r>
      <w:r w:rsidR="002217B0" w:rsidRPr="00555AAB">
        <w:rPr>
          <w:rFonts w:ascii="Segoe UI" w:hAnsi="Segoe UI" w:cs="Segoe UI"/>
          <w:sz w:val="20"/>
        </w:rPr>
        <w:t>s</w:t>
      </w:r>
      <w:r w:rsidRPr="00555AAB">
        <w:rPr>
          <w:rFonts w:ascii="Segoe UI" w:hAnsi="Segoe UI" w:cs="Segoe UI"/>
          <w:sz w:val="20"/>
        </w:rPr>
        <w:t xml:space="preserve"> trimestralmente, em conformidade com as práticas contábeis adotadas pela Emissora </w:t>
      </w:r>
      <w:r w:rsidR="00876A3E">
        <w:rPr>
          <w:rFonts w:ascii="Segoe UI" w:hAnsi="Segoe UI" w:cs="Segoe UI"/>
          <w:sz w:val="20"/>
        </w:rPr>
        <w:t xml:space="preserve">iniciando </w:t>
      </w:r>
      <w:r w:rsidRPr="00555AAB">
        <w:rPr>
          <w:rFonts w:ascii="Segoe UI" w:hAnsi="Segoe UI" w:cs="Segoe UI"/>
          <w:sz w:val="20"/>
        </w:rPr>
        <w:t>quando da divulgação das informações trimestrais referentes ao trimestre social encerrado em 3</w:t>
      </w:r>
      <w:r w:rsidR="00484EAF" w:rsidRPr="00555AAB">
        <w:rPr>
          <w:rFonts w:ascii="Segoe UI" w:hAnsi="Segoe UI" w:cs="Segoe UI"/>
          <w:sz w:val="20"/>
        </w:rPr>
        <w:t>1</w:t>
      </w:r>
      <w:r w:rsidRPr="00555AAB">
        <w:rPr>
          <w:rFonts w:ascii="Segoe UI" w:hAnsi="Segoe UI" w:cs="Segoe UI"/>
          <w:sz w:val="20"/>
        </w:rPr>
        <w:t xml:space="preserve"> de </w:t>
      </w:r>
      <w:r w:rsidR="00484EAF" w:rsidRPr="00555AAB">
        <w:rPr>
          <w:rFonts w:ascii="Segoe UI" w:hAnsi="Segoe UI" w:cs="Segoe UI"/>
          <w:sz w:val="20"/>
        </w:rPr>
        <w:t>março</w:t>
      </w:r>
      <w:r w:rsidRPr="00555AAB">
        <w:rPr>
          <w:rFonts w:ascii="Segoe UI" w:hAnsi="Segoe UI" w:cs="Segoe UI"/>
          <w:sz w:val="20"/>
        </w:rPr>
        <w:t xml:space="preserve"> de 20</w:t>
      </w:r>
      <w:r w:rsidR="00484EAF" w:rsidRPr="00555AAB">
        <w:rPr>
          <w:rFonts w:ascii="Segoe UI" w:hAnsi="Segoe UI" w:cs="Segoe UI"/>
          <w:sz w:val="20"/>
        </w:rPr>
        <w:t>22</w:t>
      </w:r>
      <w:r w:rsidRPr="00555AAB">
        <w:rPr>
          <w:rFonts w:ascii="Segoe UI" w:hAnsi="Segoe UI" w:cs="Segoe UI"/>
          <w:sz w:val="20"/>
        </w:rPr>
        <w:t>.</w:t>
      </w:r>
      <w:bookmarkEnd w:id="74"/>
    </w:p>
    <w:p w14:paraId="0EE6A665" w14:textId="77777777" w:rsidR="00A80293" w:rsidRPr="00555AAB" w:rsidRDefault="00A80293" w:rsidP="00207FCA">
      <w:pPr>
        <w:widowControl w:val="0"/>
        <w:spacing w:before="12" w:after="12" w:line="290" w:lineRule="auto"/>
        <w:rPr>
          <w:rFonts w:ascii="Segoe UI" w:hAnsi="Segoe UI" w:cs="Segoe UI"/>
          <w:sz w:val="20"/>
        </w:rPr>
      </w:pPr>
    </w:p>
    <w:p w14:paraId="418A1E79" w14:textId="3F621B8B"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75" w:name="_Ref130286395"/>
      <w:bookmarkEnd w:id="22"/>
      <w:bookmarkEnd w:id="44"/>
      <w:bookmarkEnd w:id="45"/>
      <w:bookmarkEnd w:id="46"/>
      <w:bookmarkEnd w:id="47"/>
      <w:r w:rsidRPr="00555AAB">
        <w:rPr>
          <w:rFonts w:ascii="Segoe UI" w:hAnsi="Segoe UI" w:cs="Segoe UI"/>
          <w:i/>
          <w:sz w:val="20"/>
        </w:rPr>
        <w:t>Publicidade</w:t>
      </w:r>
      <w:r w:rsidRPr="00555AAB">
        <w:rPr>
          <w:rFonts w:ascii="Segoe UI" w:hAnsi="Segoe UI" w:cs="Segoe UI"/>
          <w:sz w:val="20"/>
        </w:rPr>
        <w:t xml:space="preserve">. Todos os atos e decisões relativos às Debêntures deverão ser comunicados, na forma de aviso, no jornal "Valor Econômico", sempre imediatamente após a ciência do ato a ser divulgado, bem como serem encaminhados ao Agente Fiduciário em até 01 (um) </w:t>
      </w:r>
      <w:r w:rsidR="004630B9" w:rsidRPr="00555AAB">
        <w:rPr>
          <w:rFonts w:ascii="Segoe UI" w:hAnsi="Segoe UI" w:cs="Segoe UI"/>
          <w:sz w:val="20"/>
        </w:rPr>
        <w:t>Dia Útil</w:t>
      </w:r>
      <w:r w:rsidRPr="00555AAB">
        <w:rPr>
          <w:rFonts w:ascii="Segoe UI" w:hAnsi="Segoe UI" w:cs="Segoe UI"/>
          <w:sz w:val="20"/>
        </w:rPr>
        <w:t xml:space="preserve"> após a referida publicação. A Emissora poderá alterar o jornal acima por outro jornal de grande circulação que seja adotado para suas publicações societárias, mediante comunicação por escrito ao Agente Fiduciário e a publicação, na forma de aviso, no jornal a ser substituído.</w:t>
      </w:r>
      <w:bookmarkStart w:id="76" w:name="_Ref130283149"/>
      <w:bookmarkStart w:id="77" w:name="_Ref260227723"/>
      <w:bookmarkEnd w:id="75"/>
    </w:p>
    <w:p w14:paraId="6ABFE11F"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5E2C41F2"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78" w:name="_Ref40852343"/>
      <w:r w:rsidRPr="00555AAB">
        <w:rPr>
          <w:rFonts w:ascii="Segoe UI" w:hAnsi="Segoe UI" w:cs="Segoe UI"/>
          <w:i/>
          <w:sz w:val="20"/>
        </w:rPr>
        <w:t>Comunicações</w:t>
      </w:r>
      <w:r w:rsidRPr="00555AAB">
        <w:rPr>
          <w:rFonts w:ascii="Segoe UI" w:hAnsi="Segoe UI" w:cs="Segoe UI"/>
          <w:sz w:val="20"/>
        </w:rPr>
        <w:t xml:space="preserve">. </w:t>
      </w:r>
      <w:bookmarkEnd w:id="76"/>
      <w:r w:rsidRPr="00555AAB">
        <w:rPr>
          <w:rFonts w:ascii="Segoe UI" w:hAnsi="Segoe UI" w:cs="Segoe UI"/>
          <w:bCs/>
          <w:sz w:val="20"/>
        </w:rPr>
        <w:t xml:space="preserve">Todas as comunicações ou notificações realizadas nos termos desta Escritura de Emissão devem ser sempre realizadas por escrito, para os endereços abaixo. </w:t>
      </w:r>
      <w:r w:rsidRPr="00555AAB">
        <w:rPr>
          <w:rFonts w:ascii="Segoe UI" w:hAnsi="Segoe UI" w:cs="Segoe UI"/>
          <w:sz w:val="20"/>
        </w:rPr>
        <w:t xml:space="preserve">As comunicações e as notificações serão consideradas recebidas quando entregues, sob protocolo </w:t>
      </w:r>
      <w:r w:rsidRPr="00555AAB">
        <w:rPr>
          <w:rFonts w:ascii="Segoe UI" w:hAnsi="Segoe UI" w:cs="Segoe UI"/>
          <w:sz w:val="20"/>
        </w:rPr>
        <w:lastRenderedPageBreak/>
        <w:t>ou mediante "aviso de recebimento" expedido pela Empresa Brasileira de Correios e Telégrafos, nos endereços abaixo. As comunicações feitas por correio eletrônico serão consideradas recebidas na data de seu envio, desde que seu recebimento seja confirmado por meio de indicativo (recibo emitido pela máquina utilizada pelo remetente). A mudança de qualquer dos endereços abaixo deverá ser comunicada às demais partes pela parte que tiver seu endereço alterado.</w:t>
      </w:r>
      <w:bookmarkEnd w:id="77"/>
      <w:bookmarkEnd w:id="78"/>
    </w:p>
    <w:p w14:paraId="62EAB907"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1C932C2" w14:textId="77777777" w:rsidR="00A80293" w:rsidRPr="00555AAB" w:rsidRDefault="00C979FF" w:rsidP="00207FCA">
      <w:pPr>
        <w:widowControl w:val="0"/>
        <w:spacing w:before="12" w:after="12" w:line="290" w:lineRule="auto"/>
        <w:ind w:left="709"/>
        <w:rPr>
          <w:rFonts w:ascii="Segoe UI" w:hAnsi="Segoe UI" w:cs="Segoe UI"/>
          <w:sz w:val="20"/>
        </w:rPr>
      </w:pPr>
      <w:r w:rsidRPr="00555AAB">
        <w:rPr>
          <w:rFonts w:ascii="Segoe UI" w:hAnsi="Segoe UI" w:cs="Segoe UI"/>
          <w:sz w:val="20"/>
          <w:u w:val="single"/>
        </w:rPr>
        <w:t>Para a Emissora</w:t>
      </w:r>
      <w:r w:rsidRPr="00555AAB">
        <w:rPr>
          <w:rFonts w:ascii="Segoe UI" w:hAnsi="Segoe UI" w:cs="Segoe UI"/>
          <w:sz w:val="20"/>
        </w:rPr>
        <w:t>:</w:t>
      </w:r>
    </w:p>
    <w:p w14:paraId="7EAD27EC" w14:textId="2BF424EC" w:rsidR="00A80293" w:rsidRPr="00555AAB" w:rsidRDefault="00C979FF" w:rsidP="00207FCA">
      <w:pPr>
        <w:widowControl w:val="0"/>
        <w:spacing w:before="12" w:after="12" w:line="290" w:lineRule="auto"/>
        <w:ind w:left="709"/>
        <w:jc w:val="left"/>
        <w:rPr>
          <w:rFonts w:ascii="Segoe UI" w:hAnsi="Segoe UI" w:cs="Segoe UI"/>
          <w:sz w:val="20"/>
          <w:u w:val="single"/>
        </w:rPr>
      </w:pPr>
      <w:r w:rsidRPr="00555AAB">
        <w:rPr>
          <w:rFonts w:ascii="Segoe UI" w:hAnsi="Segoe UI" w:cs="Segoe UI"/>
          <w:b/>
          <w:bCs/>
          <w:smallCaps/>
          <w:sz w:val="20"/>
        </w:rPr>
        <w:t>Iguatemi Empresa de Shopping Centers S.A.</w:t>
      </w:r>
      <w:r w:rsidRPr="00555AAB">
        <w:rPr>
          <w:rFonts w:ascii="Segoe UI" w:hAnsi="Segoe UI" w:cs="Segoe UI"/>
          <w:sz w:val="20"/>
        </w:rPr>
        <w:br/>
        <w:t>Rua Angelina Maffei Vita, nº. 200, 9º andar – parte</w:t>
      </w:r>
      <w:r w:rsidRPr="00555AAB">
        <w:rPr>
          <w:rFonts w:ascii="Segoe UI" w:hAnsi="Segoe UI" w:cs="Segoe UI"/>
          <w:sz w:val="20"/>
        </w:rPr>
        <w:br/>
        <w:t xml:space="preserve">CEP 01455-070 </w:t>
      </w:r>
      <w:r w:rsidRPr="00555AAB">
        <w:rPr>
          <w:rFonts w:ascii="Segoe UI" w:hAnsi="Segoe UI" w:cs="Segoe UI"/>
          <w:bCs/>
          <w:sz w:val="20"/>
        </w:rPr>
        <w:t>–</w:t>
      </w:r>
      <w:r w:rsidRPr="00555AAB">
        <w:rPr>
          <w:rFonts w:ascii="Segoe UI" w:hAnsi="Segoe UI" w:cs="Segoe UI"/>
          <w:sz w:val="20"/>
        </w:rPr>
        <w:t xml:space="preserve"> São Paulo, SP</w:t>
      </w:r>
      <w:r w:rsidRPr="00555AAB">
        <w:rPr>
          <w:rFonts w:ascii="Segoe UI" w:hAnsi="Segoe UI" w:cs="Segoe UI"/>
          <w:sz w:val="20"/>
        </w:rPr>
        <w:br/>
        <w:t xml:space="preserve">Telefone: (11) </w:t>
      </w:r>
      <w:r w:rsidRPr="00555AAB">
        <w:rPr>
          <w:rFonts w:ascii="Segoe UI" w:hAnsi="Segoe UI" w:cs="Segoe UI"/>
          <w:bCs/>
          <w:sz w:val="20"/>
        </w:rPr>
        <w:t>3137-6841</w:t>
      </w:r>
      <w:r w:rsidRPr="00555AAB">
        <w:rPr>
          <w:rFonts w:ascii="Segoe UI" w:hAnsi="Segoe UI" w:cs="Segoe UI"/>
          <w:sz w:val="20"/>
        </w:rPr>
        <w:br/>
        <w:t>At.: Sr. Guido Barbosa de Oliveira</w:t>
      </w:r>
    </w:p>
    <w:p w14:paraId="53E174B5" w14:textId="530245B5" w:rsidR="00A80293" w:rsidRPr="00555AAB" w:rsidRDefault="00C979FF" w:rsidP="00207FCA">
      <w:pPr>
        <w:widowControl w:val="0"/>
        <w:spacing w:before="12" w:after="12" w:line="290" w:lineRule="auto"/>
        <w:ind w:left="709"/>
        <w:rPr>
          <w:rFonts w:ascii="Segoe UI" w:hAnsi="Segoe UI" w:cs="Segoe UI"/>
          <w:sz w:val="20"/>
          <w:u w:val="single"/>
        </w:rPr>
      </w:pPr>
      <w:r w:rsidRPr="00555AAB">
        <w:rPr>
          <w:rFonts w:ascii="Segoe UI" w:hAnsi="Segoe UI" w:cs="Segoe UI"/>
          <w:sz w:val="20"/>
        </w:rPr>
        <w:t xml:space="preserve">E-mail: </w:t>
      </w:r>
      <w:r w:rsidRPr="00555AAB">
        <w:rPr>
          <w:rFonts w:ascii="Segoe UI" w:hAnsi="Segoe UI" w:cs="Segoe UI"/>
          <w:sz w:val="20"/>
          <w:u w:val="single"/>
        </w:rPr>
        <w:t>goliveira@iguatemi.com.br</w:t>
      </w:r>
    </w:p>
    <w:p w14:paraId="76666634" w14:textId="77777777" w:rsidR="00484EAF" w:rsidRPr="00555AAB" w:rsidRDefault="00484EAF" w:rsidP="00207FCA">
      <w:pPr>
        <w:widowControl w:val="0"/>
        <w:spacing w:before="12" w:after="12" w:line="290" w:lineRule="auto"/>
        <w:ind w:left="709"/>
        <w:rPr>
          <w:rFonts w:ascii="Segoe UI" w:hAnsi="Segoe UI" w:cs="Segoe UI"/>
          <w:sz w:val="20"/>
        </w:rPr>
      </w:pPr>
    </w:p>
    <w:p w14:paraId="40D172B4" w14:textId="77777777" w:rsidR="00A80293" w:rsidRPr="00555AAB" w:rsidRDefault="00C979FF" w:rsidP="00207FCA">
      <w:pPr>
        <w:widowControl w:val="0"/>
        <w:spacing w:before="12" w:after="12" w:line="290" w:lineRule="auto"/>
        <w:ind w:left="709"/>
        <w:rPr>
          <w:rFonts w:ascii="Segoe UI" w:hAnsi="Segoe UI" w:cs="Segoe UI"/>
          <w:sz w:val="20"/>
          <w:u w:val="single"/>
        </w:rPr>
      </w:pPr>
      <w:r w:rsidRPr="00555AAB">
        <w:rPr>
          <w:rFonts w:ascii="Segoe UI" w:hAnsi="Segoe UI" w:cs="Segoe UI"/>
          <w:sz w:val="20"/>
          <w:u w:val="single"/>
        </w:rPr>
        <w:t>Para o Agente Fiduciário:</w:t>
      </w:r>
    </w:p>
    <w:p w14:paraId="53592B96" w14:textId="12C6F412" w:rsidR="00484EAF" w:rsidRPr="00555AAB" w:rsidRDefault="00876A3E" w:rsidP="00622E23">
      <w:pPr>
        <w:widowControl w:val="0"/>
        <w:spacing w:before="12" w:after="12" w:line="290" w:lineRule="auto"/>
        <w:ind w:left="709"/>
        <w:jc w:val="left"/>
        <w:rPr>
          <w:rFonts w:ascii="Segoe UI" w:hAnsi="Segoe UI" w:cs="Segoe UI"/>
          <w:sz w:val="20"/>
        </w:rPr>
      </w:pPr>
      <w:r>
        <w:rPr>
          <w:rFonts w:ascii="Segoe UI" w:hAnsi="Segoe UI" w:cs="Segoe UI"/>
          <w:b/>
          <w:bCs/>
          <w:smallCaps/>
          <w:sz w:val="20"/>
        </w:rPr>
        <w:t>Oliveira Trust Distribuidora de Títulos e Valores Mobiliários S.A</w:t>
      </w:r>
      <w:r w:rsidRPr="00876A3E">
        <w:rPr>
          <w:rFonts w:ascii="Segoe UI" w:hAnsi="Segoe UI" w:cs="Segoe UI"/>
          <w:b/>
          <w:bCs/>
          <w:smallCaps/>
          <w:sz w:val="20"/>
        </w:rPr>
        <w:t>.</w:t>
      </w:r>
      <w:r w:rsidRPr="00876A3E">
        <w:rPr>
          <w:rFonts w:ascii="Segoe UI" w:hAnsi="Segoe UI" w:cs="Segoe UI"/>
          <w:b/>
          <w:bCs/>
          <w:smallCaps/>
          <w:sz w:val="20"/>
        </w:rPr>
        <w:br/>
      </w:r>
      <w:r w:rsidRPr="00622E23">
        <w:rPr>
          <w:rFonts w:ascii="Segoe UI" w:hAnsi="Segoe UI" w:cs="Segoe UI"/>
          <w:sz w:val="20"/>
        </w:rPr>
        <w:t>Avenida das Américas, nº 3.434, bloco 7, sala 201, Barra da Tijuca</w:t>
      </w:r>
      <w:r w:rsidRPr="00622E23">
        <w:rPr>
          <w:rFonts w:ascii="Segoe UI" w:hAnsi="Segoe UI" w:cs="Segoe UI"/>
          <w:sz w:val="20"/>
        </w:rPr>
        <w:br/>
        <w:t>CEP 22640-102 - Rio de Janeiro, RJ</w:t>
      </w:r>
      <w:r w:rsidRPr="00622E23">
        <w:rPr>
          <w:rFonts w:ascii="Segoe UI" w:hAnsi="Segoe UI" w:cs="Segoe UI"/>
          <w:sz w:val="20"/>
        </w:rPr>
        <w:br/>
        <w:t>At.: Antonio Amaro/Maria Carolina Abrantes Lodi de Oliveira</w:t>
      </w:r>
      <w:r w:rsidRPr="00622E23">
        <w:rPr>
          <w:rFonts w:ascii="Segoe UI" w:hAnsi="Segoe UI" w:cs="Segoe UI"/>
          <w:sz w:val="20"/>
        </w:rPr>
        <w:br/>
        <w:t>Tel.: (21) 3514-0000</w:t>
      </w:r>
      <w:r w:rsidRPr="00622E23" w:rsidDel="00AD3A43">
        <w:rPr>
          <w:rFonts w:ascii="Segoe UI" w:hAnsi="Segoe UI" w:cs="Segoe UI"/>
          <w:sz w:val="20"/>
        </w:rPr>
        <w:t xml:space="preserve"> </w:t>
      </w:r>
      <w:r w:rsidRPr="00622E23">
        <w:rPr>
          <w:rFonts w:ascii="Segoe UI" w:hAnsi="Segoe UI" w:cs="Segoe UI"/>
          <w:sz w:val="20"/>
        </w:rPr>
        <w:br/>
        <w:t>E-mail: ger2.agente@oliveiratrust.com.br</w:t>
      </w:r>
      <w:bookmarkStart w:id="79" w:name="_DV_M417"/>
      <w:bookmarkEnd w:id="79"/>
    </w:p>
    <w:p w14:paraId="06C0A1C7" w14:textId="77777777" w:rsidR="00484EAF" w:rsidRPr="00555AAB" w:rsidRDefault="00484EAF" w:rsidP="00207FCA">
      <w:pPr>
        <w:spacing w:before="12" w:after="12" w:line="290" w:lineRule="auto"/>
        <w:ind w:left="709"/>
        <w:rPr>
          <w:rFonts w:ascii="Segoe UI" w:hAnsi="Segoe UI" w:cs="Segoe UI"/>
          <w:sz w:val="20"/>
        </w:rPr>
      </w:pPr>
    </w:p>
    <w:p w14:paraId="1878C64B" w14:textId="5DA3BBAA" w:rsidR="00A80293" w:rsidRPr="00555AAB" w:rsidRDefault="00C979FF" w:rsidP="00207FCA">
      <w:pPr>
        <w:widowControl w:val="0"/>
        <w:spacing w:before="12" w:after="12" w:line="290" w:lineRule="auto"/>
        <w:ind w:left="709"/>
        <w:rPr>
          <w:rFonts w:ascii="Segoe UI" w:hAnsi="Segoe UI" w:cs="Segoe UI"/>
          <w:sz w:val="20"/>
          <w:u w:val="single"/>
        </w:rPr>
      </w:pPr>
      <w:r w:rsidRPr="00555AAB">
        <w:rPr>
          <w:rFonts w:ascii="Segoe UI" w:hAnsi="Segoe UI" w:cs="Segoe UI"/>
          <w:sz w:val="20"/>
          <w:u w:val="single"/>
        </w:rPr>
        <w:t xml:space="preserve">Para o </w:t>
      </w:r>
      <w:r w:rsidR="00861A10">
        <w:rPr>
          <w:rFonts w:ascii="Segoe UI" w:hAnsi="Segoe UI" w:cs="Segoe UI"/>
          <w:sz w:val="20"/>
          <w:u w:val="single"/>
        </w:rPr>
        <w:t>Agente de Liquidação</w:t>
      </w:r>
      <w:r w:rsidRPr="00555AAB">
        <w:rPr>
          <w:rFonts w:ascii="Segoe UI" w:hAnsi="Segoe UI" w:cs="Segoe UI"/>
          <w:sz w:val="20"/>
          <w:u w:val="single"/>
        </w:rPr>
        <w:t xml:space="preserve"> e Escriturador</w:t>
      </w:r>
    </w:p>
    <w:p w14:paraId="24A83D7D" w14:textId="791E6521" w:rsidR="00484EAF" w:rsidRPr="00555AAB" w:rsidRDefault="00876A3E" w:rsidP="00622E23">
      <w:pPr>
        <w:spacing w:before="12" w:after="12" w:line="290" w:lineRule="auto"/>
        <w:ind w:left="709"/>
        <w:jc w:val="left"/>
        <w:rPr>
          <w:rFonts w:ascii="Segoe UI" w:hAnsi="Segoe UI" w:cs="Segoe UI"/>
          <w:sz w:val="20"/>
        </w:rPr>
      </w:pPr>
      <w:r>
        <w:rPr>
          <w:rFonts w:ascii="Segoe UI" w:hAnsi="Segoe UI" w:cs="Segoe UI"/>
          <w:b/>
          <w:bCs/>
          <w:smallCaps/>
          <w:sz w:val="20"/>
        </w:rPr>
        <w:t>O</w:t>
      </w:r>
      <w:r w:rsidRPr="00D8486B">
        <w:rPr>
          <w:rFonts w:ascii="Segoe UI" w:hAnsi="Segoe UI" w:cs="Segoe UI"/>
          <w:b/>
          <w:bCs/>
          <w:smallCaps/>
          <w:sz w:val="20"/>
        </w:rPr>
        <w:t xml:space="preserve">liveira </w:t>
      </w:r>
      <w:r>
        <w:rPr>
          <w:rFonts w:ascii="Segoe UI" w:hAnsi="Segoe UI" w:cs="Segoe UI"/>
          <w:b/>
          <w:bCs/>
          <w:smallCaps/>
          <w:sz w:val="20"/>
        </w:rPr>
        <w:t>T</w:t>
      </w:r>
      <w:r w:rsidRPr="00D8486B">
        <w:rPr>
          <w:rFonts w:ascii="Segoe UI" w:hAnsi="Segoe UI" w:cs="Segoe UI"/>
          <w:b/>
          <w:bCs/>
          <w:smallCaps/>
          <w:sz w:val="20"/>
        </w:rPr>
        <w:t xml:space="preserve">rust </w:t>
      </w:r>
      <w:r>
        <w:rPr>
          <w:rFonts w:ascii="Segoe UI" w:hAnsi="Segoe UI" w:cs="Segoe UI"/>
          <w:b/>
          <w:bCs/>
          <w:smallCaps/>
          <w:sz w:val="20"/>
        </w:rPr>
        <w:t>D</w:t>
      </w:r>
      <w:r w:rsidRPr="00D8486B">
        <w:rPr>
          <w:rFonts w:ascii="Segoe UI" w:hAnsi="Segoe UI" w:cs="Segoe UI"/>
          <w:b/>
          <w:bCs/>
          <w:smallCaps/>
          <w:sz w:val="20"/>
        </w:rPr>
        <w:t xml:space="preserve">istribuidora de </w:t>
      </w:r>
      <w:r>
        <w:rPr>
          <w:rFonts w:ascii="Segoe UI" w:hAnsi="Segoe UI" w:cs="Segoe UI"/>
          <w:b/>
          <w:bCs/>
          <w:smallCaps/>
          <w:sz w:val="20"/>
        </w:rPr>
        <w:t>T</w:t>
      </w:r>
      <w:r w:rsidRPr="00D8486B">
        <w:rPr>
          <w:rFonts w:ascii="Segoe UI" w:hAnsi="Segoe UI" w:cs="Segoe UI"/>
          <w:b/>
          <w:bCs/>
          <w:smallCaps/>
          <w:sz w:val="20"/>
        </w:rPr>
        <w:t xml:space="preserve">ítulos e </w:t>
      </w:r>
      <w:r>
        <w:rPr>
          <w:rFonts w:ascii="Segoe UI" w:hAnsi="Segoe UI" w:cs="Segoe UI"/>
          <w:b/>
          <w:bCs/>
          <w:smallCaps/>
          <w:sz w:val="20"/>
        </w:rPr>
        <w:t>V</w:t>
      </w:r>
      <w:r w:rsidRPr="00D8486B">
        <w:rPr>
          <w:rFonts w:ascii="Segoe UI" w:hAnsi="Segoe UI" w:cs="Segoe UI"/>
          <w:b/>
          <w:bCs/>
          <w:smallCaps/>
          <w:sz w:val="20"/>
        </w:rPr>
        <w:t xml:space="preserve">alores </w:t>
      </w:r>
      <w:r>
        <w:rPr>
          <w:rFonts w:ascii="Segoe UI" w:hAnsi="Segoe UI" w:cs="Segoe UI"/>
          <w:b/>
          <w:bCs/>
          <w:smallCaps/>
          <w:sz w:val="20"/>
        </w:rPr>
        <w:t>M</w:t>
      </w:r>
      <w:r w:rsidRPr="00D8486B">
        <w:rPr>
          <w:rFonts w:ascii="Segoe UI" w:hAnsi="Segoe UI" w:cs="Segoe UI"/>
          <w:b/>
          <w:bCs/>
          <w:smallCaps/>
          <w:sz w:val="20"/>
        </w:rPr>
        <w:t>obiliários </w:t>
      </w:r>
      <w:r>
        <w:rPr>
          <w:rFonts w:ascii="Segoe UI" w:hAnsi="Segoe UI" w:cs="Segoe UI"/>
          <w:b/>
          <w:bCs/>
          <w:smallCaps/>
          <w:sz w:val="20"/>
        </w:rPr>
        <w:t>S</w:t>
      </w:r>
      <w:r w:rsidRPr="00D8486B">
        <w:rPr>
          <w:rFonts w:ascii="Segoe UI" w:hAnsi="Segoe UI" w:cs="Segoe UI"/>
          <w:b/>
          <w:bCs/>
          <w:smallCaps/>
          <w:sz w:val="20"/>
        </w:rPr>
        <w:t>.</w:t>
      </w:r>
      <w:r>
        <w:rPr>
          <w:rFonts w:ascii="Segoe UI" w:hAnsi="Segoe UI" w:cs="Segoe UI"/>
          <w:b/>
          <w:bCs/>
          <w:smallCaps/>
          <w:sz w:val="20"/>
        </w:rPr>
        <w:t>A</w:t>
      </w:r>
      <w:r w:rsidRPr="00D8486B">
        <w:rPr>
          <w:rFonts w:ascii="Segoe UI" w:hAnsi="Segoe UI" w:cs="Segoe UI"/>
          <w:b/>
          <w:bCs/>
          <w:smallCaps/>
          <w:sz w:val="20"/>
        </w:rPr>
        <w:t>.</w:t>
      </w:r>
      <w:r w:rsidRPr="00D8486B">
        <w:rPr>
          <w:rFonts w:ascii="Segoe UI" w:hAnsi="Segoe UI" w:cs="Segoe UI"/>
          <w:b/>
          <w:bCs/>
          <w:smallCaps/>
          <w:sz w:val="20"/>
        </w:rPr>
        <w:br/>
      </w:r>
      <w:r w:rsidRPr="00D8486B">
        <w:rPr>
          <w:rFonts w:ascii="Segoe UI" w:hAnsi="Segoe UI" w:cs="Segoe UI"/>
          <w:sz w:val="20"/>
        </w:rPr>
        <w:t>Avenida das Américas, nº 3.434, bloco 7, sala 201, Barra da Tijuca</w:t>
      </w:r>
      <w:r w:rsidRPr="00D8486B">
        <w:rPr>
          <w:rFonts w:ascii="Segoe UI" w:hAnsi="Segoe UI" w:cs="Segoe UI"/>
          <w:sz w:val="20"/>
        </w:rPr>
        <w:br/>
        <w:t>CEP 22640-102 - Rio de Janeiro, RJ</w:t>
      </w:r>
      <w:r w:rsidRPr="00D8486B">
        <w:rPr>
          <w:rFonts w:ascii="Segoe UI" w:hAnsi="Segoe UI" w:cs="Segoe UI"/>
          <w:sz w:val="20"/>
        </w:rPr>
        <w:br/>
        <w:t xml:space="preserve">At.: </w:t>
      </w:r>
      <w:r>
        <w:rPr>
          <w:rFonts w:ascii="Segoe UI" w:hAnsi="Segoe UI" w:cs="Segoe UI"/>
          <w:sz w:val="20"/>
        </w:rPr>
        <w:t>Raphael Morgado</w:t>
      </w:r>
      <w:r w:rsidRPr="00D8486B">
        <w:rPr>
          <w:rFonts w:ascii="Segoe UI" w:hAnsi="Segoe UI" w:cs="Segoe UI"/>
          <w:sz w:val="20"/>
        </w:rPr>
        <w:t>/</w:t>
      </w:r>
      <w:r>
        <w:rPr>
          <w:rFonts w:ascii="Segoe UI" w:hAnsi="Segoe UI" w:cs="Segoe UI"/>
          <w:sz w:val="20"/>
        </w:rPr>
        <w:t>João Bezerra</w:t>
      </w:r>
      <w:r w:rsidRPr="00D8486B">
        <w:rPr>
          <w:rFonts w:ascii="Segoe UI" w:hAnsi="Segoe UI" w:cs="Segoe UI"/>
          <w:sz w:val="20"/>
        </w:rPr>
        <w:br/>
        <w:t>Tel.: (21) 3514-0000</w:t>
      </w:r>
      <w:r w:rsidRPr="00D8486B" w:rsidDel="00AD3A43">
        <w:rPr>
          <w:rFonts w:ascii="Segoe UI" w:hAnsi="Segoe UI" w:cs="Segoe UI"/>
          <w:sz w:val="20"/>
        </w:rPr>
        <w:t xml:space="preserve"> </w:t>
      </w:r>
      <w:r w:rsidRPr="00D8486B">
        <w:rPr>
          <w:rFonts w:ascii="Segoe UI" w:hAnsi="Segoe UI" w:cs="Segoe UI"/>
          <w:sz w:val="20"/>
        </w:rPr>
        <w:br/>
        <w:t xml:space="preserve">E-mail: </w:t>
      </w:r>
      <w:r>
        <w:rPr>
          <w:rFonts w:ascii="Segoe UI" w:hAnsi="Segoe UI" w:cs="Segoe UI"/>
          <w:sz w:val="20"/>
        </w:rPr>
        <w:t>sqescrituracao</w:t>
      </w:r>
      <w:r w:rsidRPr="00D8486B">
        <w:rPr>
          <w:rFonts w:ascii="Segoe UI" w:hAnsi="Segoe UI" w:cs="Segoe UI"/>
          <w:sz w:val="20"/>
        </w:rPr>
        <w:t>@oliveiratrust.com.br</w:t>
      </w:r>
    </w:p>
    <w:p w14:paraId="5D928B62" w14:textId="77777777" w:rsidR="00A80293" w:rsidRPr="00555AAB" w:rsidRDefault="00A80293" w:rsidP="00207FCA">
      <w:pPr>
        <w:widowControl w:val="0"/>
        <w:spacing w:before="12" w:after="12" w:line="290" w:lineRule="auto"/>
        <w:ind w:left="709"/>
        <w:rPr>
          <w:rFonts w:ascii="Segoe UI" w:hAnsi="Segoe UI" w:cs="Segoe UI"/>
          <w:sz w:val="20"/>
          <w:u w:val="single"/>
        </w:rPr>
      </w:pPr>
    </w:p>
    <w:p w14:paraId="59FA237D" w14:textId="77777777" w:rsidR="00A80293" w:rsidRPr="00555AAB" w:rsidRDefault="00C979FF" w:rsidP="00207FCA">
      <w:pPr>
        <w:widowControl w:val="0"/>
        <w:spacing w:before="12" w:after="12" w:line="290" w:lineRule="auto"/>
        <w:ind w:left="709"/>
        <w:rPr>
          <w:rFonts w:ascii="Segoe UI" w:hAnsi="Segoe UI" w:cs="Segoe UI"/>
          <w:sz w:val="20"/>
          <w:u w:val="single"/>
        </w:rPr>
      </w:pPr>
      <w:r w:rsidRPr="00555AAB">
        <w:rPr>
          <w:rFonts w:ascii="Segoe UI" w:hAnsi="Segoe UI" w:cs="Segoe UI"/>
          <w:sz w:val="20"/>
          <w:u w:val="single"/>
        </w:rPr>
        <w:t>Para a B3</w:t>
      </w:r>
      <w:r w:rsidRPr="00555AAB">
        <w:rPr>
          <w:rFonts w:ascii="Segoe UI" w:hAnsi="Segoe UI" w:cs="Segoe UI"/>
          <w:sz w:val="20"/>
        </w:rPr>
        <w:t>:</w:t>
      </w:r>
    </w:p>
    <w:p w14:paraId="6C305A09" w14:textId="77777777" w:rsidR="00A80293" w:rsidRPr="00555AAB" w:rsidRDefault="00C979FF" w:rsidP="00207FCA">
      <w:pPr>
        <w:widowControl w:val="0"/>
        <w:spacing w:before="12" w:after="12" w:line="290" w:lineRule="auto"/>
        <w:ind w:left="709"/>
        <w:jc w:val="left"/>
        <w:rPr>
          <w:rFonts w:ascii="Segoe UI" w:hAnsi="Segoe UI" w:cs="Segoe UI"/>
          <w:b/>
          <w:bCs/>
          <w:smallCaps/>
          <w:sz w:val="20"/>
        </w:rPr>
      </w:pPr>
      <w:r w:rsidRPr="00555AAB">
        <w:rPr>
          <w:rFonts w:ascii="Segoe UI" w:hAnsi="Segoe UI" w:cs="Segoe UI"/>
          <w:b/>
          <w:bCs/>
          <w:smallCaps/>
          <w:sz w:val="20"/>
        </w:rPr>
        <w:t>B3 S.A. – BRASIL, BOLSA, BALCÃO – SEGMENTO CETIP UTVM</w:t>
      </w:r>
    </w:p>
    <w:p w14:paraId="15FAED21" w14:textId="77777777" w:rsidR="00A80293" w:rsidRPr="00555AAB" w:rsidRDefault="00C979FF" w:rsidP="00207FCA">
      <w:pPr>
        <w:widowControl w:val="0"/>
        <w:spacing w:before="12" w:after="12" w:line="290" w:lineRule="auto"/>
        <w:ind w:left="709"/>
        <w:jc w:val="left"/>
        <w:rPr>
          <w:rFonts w:ascii="Segoe UI" w:hAnsi="Segoe UI" w:cs="Segoe UI"/>
          <w:sz w:val="20"/>
        </w:rPr>
      </w:pPr>
      <w:r w:rsidRPr="00555AAB">
        <w:rPr>
          <w:rFonts w:ascii="Segoe UI" w:hAnsi="Segoe UI" w:cs="Segoe UI"/>
          <w:sz w:val="20"/>
        </w:rPr>
        <w:t>Praça Antônio Prado, nº 48, 4º andar – Centro</w:t>
      </w:r>
    </w:p>
    <w:p w14:paraId="5667C728" w14:textId="77777777" w:rsidR="00A80293" w:rsidRPr="00555AAB" w:rsidRDefault="00C979FF" w:rsidP="00207FCA">
      <w:pPr>
        <w:widowControl w:val="0"/>
        <w:spacing w:before="12" w:after="12" w:line="290" w:lineRule="auto"/>
        <w:ind w:left="709"/>
        <w:jc w:val="left"/>
        <w:rPr>
          <w:rFonts w:ascii="Segoe UI" w:hAnsi="Segoe UI" w:cs="Segoe UI"/>
          <w:sz w:val="20"/>
        </w:rPr>
      </w:pPr>
      <w:r w:rsidRPr="00555AAB">
        <w:rPr>
          <w:rFonts w:ascii="Segoe UI" w:hAnsi="Segoe UI" w:cs="Segoe UI"/>
          <w:sz w:val="20"/>
        </w:rPr>
        <w:t>CEP 01010-901, São Paulo/SP</w:t>
      </w:r>
    </w:p>
    <w:p w14:paraId="66501DE6" w14:textId="0F201316" w:rsidR="00A80293" w:rsidRPr="00555AAB" w:rsidRDefault="00C979FF" w:rsidP="00207FCA">
      <w:pPr>
        <w:widowControl w:val="0"/>
        <w:spacing w:before="12" w:after="12" w:line="290" w:lineRule="auto"/>
        <w:ind w:left="709"/>
        <w:jc w:val="left"/>
        <w:rPr>
          <w:rFonts w:ascii="Segoe UI" w:hAnsi="Segoe UI" w:cs="Segoe UI"/>
          <w:sz w:val="20"/>
        </w:rPr>
      </w:pPr>
      <w:r w:rsidRPr="00555AAB">
        <w:rPr>
          <w:rFonts w:ascii="Segoe UI" w:hAnsi="Segoe UI" w:cs="Segoe UI"/>
          <w:sz w:val="20"/>
        </w:rPr>
        <w:t xml:space="preserve">At.: Superintendência de Ofertas de </w:t>
      </w:r>
      <w:r w:rsidR="00CE3A06">
        <w:rPr>
          <w:rFonts w:ascii="Segoe UI" w:hAnsi="Segoe UI" w:cs="Segoe UI"/>
          <w:sz w:val="20"/>
        </w:rPr>
        <w:t>Títulos Corporativos e Fundos - SCF</w:t>
      </w:r>
    </w:p>
    <w:p w14:paraId="2A97EEA0" w14:textId="40E28505" w:rsidR="00A80293" w:rsidRPr="00555AAB" w:rsidRDefault="00C979FF" w:rsidP="00207FCA">
      <w:pPr>
        <w:widowControl w:val="0"/>
        <w:spacing w:before="12" w:after="12" w:line="290" w:lineRule="auto"/>
        <w:ind w:left="709"/>
        <w:jc w:val="left"/>
        <w:rPr>
          <w:rFonts w:ascii="Segoe UI" w:hAnsi="Segoe UI" w:cs="Segoe UI"/>
          <w:sz w:val="20"/>
        </w:rPr>
      </w:pPr>
      <w:r w:rsidRPr="00555AAB">
        <w:rPr>
          <w:rFonts w:ascii="Segoe UI" w:hAnsi="Segoe UI" w:cs="Segoe UI"/>
          <w:sz w:val="20"/>
        </w:rPr>
        <w:t xml:space="preserve">Telefone: </w:t>
      </w:r>
      <w:r w:rsidR="00CE3A06">
        <w:rPr>
          <w:rFonts w:ascii="Segoe UI" w:hAnsi="Segoe UI" w:cs="Segoe UI"/>
          <w:sz w:val="20"/>
        </w:rPr>
        <w:t>(11) 2565-5061</w:t>
      </w:r>
    </w:p>
    <w:p w14:paraId="21AA4373" w14:textId="77777777" w:rsidR="00A80293" w:rsidRPr="00555AAB" w:rsidRDefault="00C979FF" w:rsidP="00207FCA">
      <w:pPr>
        <w:widowControl w:val="0"/>
        <w:spacing w:before="12" w:after="12" w:line="290" w:lineRule="auto"/>
        <w:ind w:left="709"/>
        <w:jc w:val="left"/>
        <w:rPr>
          <w:rFonts w:ascii="Segoe UI" w:hAnsi="Segoe UI" w:cs="Segoe UI"/>
          <w:b/>
          <w:sz w:val="20"/>
        </w:rPr>
      </w:pPr>
      <w:r w:rsidRPr="00555AAB">
        <w:rPr>
          <w:rFonts w:ascii="Segoe UI" w:hAnsi="Segoe UI" w:cs="Segoe UI"/>
          <w:sz w:val="20"/>
        </w:rPr>
        <w:t>E-mail</w:t>
      </w:r>
      <w:r w:rsidRPr="00555AAB">
        <w:rPr>
          <w:rFonts w:ascii="Segoe UI" w:hAnsi="Segoe UI" w:cs="Segoe UI"/>
          <w:b/>
          <w:sz w:val="20"/>
        </w:rPr>
        <w:t xml:space="preserve">: </w:t>
      </w:r>
      <w:r w:rsidRPr="00555AAB">
        <w:rPr>
          <w:rFonts w:ascii="Segoe UI" w:hAnsi="Segoe UI" w:cs="Segoe UI"/>
          <w:sz w:val="20"/>
        </w:rPr>
        <w:t>valores.mobiliarios@b3.com.br</w:t>
      </w:r>
    </w:p>
    <w:p w14:paraId="1BEA45A8" w14:textId="77777777" w:rsidR="00A80293" w:rsidRPr="00555AAB" w:rsidRDefault="00A80293" w:rsidP="00207FCA">
      <w:pPr>
        <w:widowControl w:val="0"/>
        <w:spacing w:before="12" w:after="12" w:line="290" w:lineRule="auto"/>
        <w:jc w:val="left"/>
        <w:rPr>
          <w:rFonts w:ascii="Segoe UI" w:hAnsi="Segoe UI" w:cs="Segoe UI"/>
          <w:sz w:val="20"/>
        </w:rPr>
      </w:pPr>
    </w:p>
    <w:p w14:paraId="057EFE53"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pacing w:val="-2"/>
          <w:sz w:val="20"/>
          <w:u w:val="single"/>
        </w:rPr>
      </w:pPr>
      <w:r w:rsidRPr="00555AAB">
        <w:rPr>
          <w:rFonts w:ascii="Segoe UI" w:hAnsi="Segoe UI" w:cs="Segoe UI"/>
          <w:smallCaps/>
          <w:spacing w:val="-2"/>
          <w:sz w:val="20"/>
          <w:u w:val="single"/>
        </w:rPr>
        <w:lastRenderedPageBreak/>
        <w:t>Obrigações Adicionais da Emissora</w:t>
      </w:r>
    </w:p>
    <w:p w14:paraId="73EF63C8" w14:textId="77777777" w:rsidR="00A80293" w:rsidRPr="00555AAB" w:rsidRDefault="00A80293" w:rsidP="00207FCA">
      <w:pPr>
        <w:keepNext/>
        <w:widowControl w:val="0"/>
        <w:spacing w:before="12" w:after="12" w:line="290" w:lineRule="auto"/>
        <w:ind w:left="357"/>
        <w:rPr>
          <w:rFonts w:ascii="Segoe UI" w:hAnsi="Segoe UI" w:cs="Segoe UI"/>
          <w:smallCaps/>
          <w:spacing w:val="-2"/>
          <w:sz w:val="20"/>
          <w:u w:val="single"/>
        </w:rPr>
      </w:pPr>
    </w:p>
    <w:p w14:paraId="41D3E13F"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80" w:name="_Ref40854696"/>
      <w:r w:rsidRPr="00555AAB">
        <w:rPr>
          <w:rFonts w:ascii="Segoe UI" w:hAnsi="Segoe UI" w:cs="Segoe UI"/>
          <w:sz w:val="20"/>
        </w:rPr>
        <w:t>A Emissora está adicionalmente obrigada a:</w:t>
      </w:r>
      <w:bookmarkEnd w:id="80"/>
    </w:p>
    <w:p w14:paraId="787515CF"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3ED2A3EE"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1" w:name="_Ref225332080"/>
      <w:r w:rsidRPr="00555AAB">
        <w:rPr>
          <w:rFonts w:ascii="Segoe UI" w:hAnsi="Segoe UI" w:cs="Segoe UI"/>
          <w:sz w:val="20"/>
        </w:rPr>
        <w:t>fornecer ao Agente Fiduciário:</w:t>
      </w:r>
      <w:bookmarkEnd w:id="81"/>
    </w:p>
    <w:p w14:paraId="31E7B382" w14:textId="77777777" w:rsidR="00A80293" w:rsidRPr="00555AAB" w:rsidRDefault="00A80293" w:rsidP="00207FCA">
      <w:pPr>
        <w:widowControl w:val="0"/>
        <w:spacing w:before="12" w:after="12" w:line="290" w:lineRule="auto"/>
        <w:ind w:left="1069"/>
        <w:rPr>
          <w:rFonts w:ascii="Segoe UI" w:hAnsi="Segoe UI" w:cs="Segoe UI"/>
          <w:sz w:val="20"/>
        </w:rPr>
      </w:pPr>
    </w:p>
    <w:p w14:paraId="20DE5819" w14:textId="0CADD3E0" w:rsidR="00A80293" w:rsidRPr="00555AAB" w:rsidRDefault="00C979FF" w:rsidP="00207FCA">
      <w:pPr>
        <w:widowControl w:val="0"/>
        <w:numPr>
          <w:ilvl w:val="0"/>
          <w:numId w:val="10"/>
        </w:numPr>
        <w:spacing w:before="12" w:after="12" w:line="290" w:lineRule="auto"/>
        <w:rPr>
          <w:rFonts w:ascii="Segoe UI" w:hAnsi="Segoe UI" w:cs="Segoe UI"/>
          <w:sz w:val="20"/>
        </w:rPr>
      </w:pPr>
      <w:r w:rsidRPr="00555AAB">
        <w:rPr>
          <w:rFonts w:ascii="Segoe UI" w:hAnsi="Segoe UI" w:cs="Segoe UI"/>
          <w:sz w:val="20"/>
        </w:rPr>
        <w:t xml:space="preserve">no prazo de até 90 (noventa) dias após o término de cada exercício social, ou nas datas de suas divulgações, o que ocorrer primeiro, (i) cópia de suas demonstrações financeiras completas relativas ao respectivo exercício social acompanhadas do relatório da administração e do parecer ou relatório, conforme o caso, dos auditores independentes, (ii) relatório elaborado pela Emissora demonstrando a apuração </w:t>
      </w:r>
      <w:r w:rsidR="0011207D" w:rsidRPr="00555AAB">
        <w:rPr>
          <w:rFonts w:ascii="Segoe UI" w:hAnsi="Segoe UI" w:cs="Segoe UI"/>
          <w:sz w:val="20"/>
        </w:rPr>
        <w:t>do</w:t>
      </w:r>
      <w:r w:rsidR="002217B0" w:rsidRPr="00555AAB">
        <w:rPr>
          <w:rFonts w:ascii="Segoe UI" w:hAnsi="Segoe UI" w:cs="Segoe UI"/>
          <w:sz w:val="20"/>
        </w:rPr>
        <w:t>s</w:t>
      </w:r>
      <w:r w:rsidR="0011207D" w:rsidRPr="00555AAB">
        <w:rPr>
          <w:rFonts w:ascii="Segoe UI" w:hAnsi="Segoe UI" w:cs="Segoe UI"/>
          <w:sz w:val="20"/>
        </w:rPr>
        <w:t xml:space="preserve"> Índice Financeiro</w:t>
      </w:r>
      <w:r w:rsidR="002217B0" w:rsidRPr="00555AAB">
        <w:rPr>
          <w:rFonts w:ascii="Segoe UI" w:hAnsi="Segoe UI" w:cs="Segoe UI"/>
          <w:sz w:val="20"/>
        </w:rPr>
        <w:t>s</w:t>
      </w:r>
      <w:r w:rsidRPr="00555AAB">
        <w:rPr>
          <w:rFonts w:ascii="Segoe UI" w:hAnsi="Segoe UI" w:cs="Segoe UI"/>
          <w:sz w:val="20"/>
        </w:rPr>
        <w:t>, contendo a memória de cálculo, devidamente calculados pela Emissora, explicitando as rub</w:t>
      </w:r>
      <w:r w:rsidR="0011207D" w:rsidRPr="00555AAB">
        <w:rPr>
          <w:rFonts w:ascii="Segoe UI" w:hAnsi="Segoe UI" w:cs="Segoe UI"/>
          <w:sz w:val="20"/>
        </w:rPr>
        <w:t>ricas necessárias à apuração do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Financeiro</w:t>
      </w:r>
      <w:r w:rsidR="002217B0" w:rsidRPr="00555AAB">
        <w:rPr>
          <w:rFonts w:ascii="Segoe UI" w:hAnsi="Segoe UI" w:cs="Segoe UI"/>
          <w:sz w:val="20"/>
        </w:rPr>
        <w:t>s</w:t>
      </w:r>
      <w:r w:rsidRPr="00555AAB">
        <w:rPr>
          <w:rFonts w:ascii="Segoe UI" w:hAnsi="Segoe UI" w:cs="Segoe UI"/>
          <w:sz w:val="20"/>
        </w:rPr>
        <w:t xml:space="preserve">, sob pena de impossibilidade de verificação e conferência pelo Agente Fiduciário, podendo este solicitar à Emissora todos os eventuais esclarecimentos adicionais que se façam necessários e (iii) declaração do Diretor Financeiro da Emissora atestando (a) que permanecem válidas as disposições contidas na Escritura de Emissão, (b) acerca da não ocorrência de qualquer das hipóteses de Evento de Inadimplemento e inexistência de descumprimento de obrigações da Emissora perante os Debenturistas e o Agente Fiduciário e (c) que não foram praticados atos em desacordo com o estatuto social; </w:t>
      </w:r>
    </w:p>
    <w:p w14:paraId="0CE670B5" w14:textId="77777777" w:rsidR="00A80293" w:rsidRPr="00555AAB" w:rsidRDefault="00A80293" w:rsidP="00207FCA">
      <w:pPr>
        <w:widowControl w:val="0"/>
        <w:spacing w:before="12" w:after="12" w:line="290" w:lineRule="auto"/>
        <w:ind w:left="2126"/>
        <w:rPr>
          <w:rFonts w:ascii="Segoe UI" w:hAnsi="Segoe UI" w:cs="Segoe UI"/>
          <w:sz w:val="20"/>
        </w:rPr>
      </w:pPr>
    </w:p>
    <w:p w14:paraId="7F7E7703" w14:textId="2BDB246E" w:rsidR="00A80293" w:rsidRPr="00555AAB" w:rsidRDefault="00C979FF" w:rsidP="00207FCA">
      <w:pPr>
        <w:widowControl w:val="0"/>
        <w:numPr>
          <w:ilvl w:val="0"/>
          <w:numId w:val="10"/>
        </w:numPr>
        <w:spacing w:before="12" w:after="12" w:line="290" w:lineRule="auto"/>
        <w:rPr>
          <w:rFonts w:ascii="Segoe UI" w:hAnsi="Segoe UI" w:cs="Segoe UI"/>
          <w:sz w:val="20"/>
        </w:rPr>
      </w:pPr>
      <w:r w:rsidRPr="00555AAB">
        <w:rPr>
          <w:rFonts w:ascii="Segoe UI" w:hAnsi="Segoe UI" w:cs="Segoe UI"/>
          <w:sz w:val="20"/>
        </w:rPr>
        <w:t xml:space="preserve">no prazo de até 3 (três) Dias Úteis contados das datas de suas divulgações, ou em até 48 (quarenta e oito) dias após o término de cada trimestre social (i) cópia de suas demonstrações financeiras consolidadas relativas ao respectivo trimestre acompanhadas do relatório da administração e do parecer ou relatório, conforme o caso, dos auditores independentes, (ii). relatório elaborado pela Emissora, demonstrando a apuração </w:t>
      </w:r>
      <w:r w:rsidR="0011207D" w:rsidRPr="00555AAB">
        <w:rPr>
          <w:rFonts w:ascii="Segoe UI" w:hAnsi="Segoe UI" w:cs="Segoe UI"/>
          <w:sz w:val="20"/>
        </w:rPr>
        <w:t>do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Financeiro</w:t>
      </w:r>
      <w:r w:rsidR="002217B0" w:rsidRPr="00555AAB">
        <w:rPr>
          <w:rFonts w:ascii="Segoe UI" w:hAnsi="Segoe UI" w:cs="Segoe UI"/>
          <w:sz w:val="20"/>
        </w:rPr>
        <w:t>s</w:t>
      </w:r>
      <w:r w:rsidRPr="00555AAB">
        <w:rPr>
          <w:rFonts w:ascii="Segoe UI" w:hAnsi="Segoe UI" w:cs="Segoe UI"/>
          <w:sz w:val="20"/>
        </w:rPr>
        <w:t>, contendo a memória de cálculo, devidamente calculados pela Emissora, explicitando as rubricas necessárias à apuração d</w:t>
      </w:r>
      <w:r w:rsidR="0011207D" w:rsidRPr="00555AAB">
        <w:rPr>
          <w:rFonts w:ascii="Segoe UI" w:hAnsi="Segoe UI" w:cs="Segoe UI"/>
          <w:sz w:val="20"/>
        </w:rPr>
        <w:t>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Financeiro</w:t>
      </w:r>
      <w:r w:rsidR="002217B0" w:rsidRPr="00555AAB">
        <w:rPr>
          <w:rFonts w:ascii="Segoe UI" w:hAnsi="Segoe UI" w:cs="Segoe UI"/>
          <w:sz w:val="20"/>
        </w:rPr>
        <w:t>s</w:t>
      </w:r>
      <w:r w:rsidRPr="00555AAB">
        <w:rPr>
          <w:rFonts w:ascii="Segoe UI" w:hAnsi="Segoe UI" w:cs="Segoe UI"/>
          <w:sz w:val="20"/>
        </w:rPr>
        <w:t xml:space="preserve">, sob pena de impossibilidade de verificação e conferência pelo Agente Fiduciário, podendo este solicitar à Emissora todos os eventuais esclarecimentos adicionais que se façam necessários </w:t>
      </w:r>
    </w:p>
    <w:p w14:paraId="31A8B530" w14:textId="77777777" w:rsidR="00A80293" w:rsidRPr="00555AAB" w:rsidRDefault="00A80293" w:rsidP="00207FCA">
      <w:pPr>
        <w:widowControl w:val="0"/>
        <w:spacing w:before="12" w:after="12" w:line="290" w:lineRule="auto"/>
        <w:ind w:left="2126"/>
        <w:rPr>
          <w:rFonts w:ascii="Segoe UI" w:hAnsi="Segoe UI" w:cs="Segoe UI"/>
          <w:sz w:val="20"/>
        </w:rPr>
      </w:pPr>
    </w:p>
    <w:p w14:paraId="303BB919" w14:textId="06C06B3D"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 xml:space="preserve">nos mesmos prazos previstos para o envio dessas informações à CVM, cópia das informações periódicas e eventuais pertinentes à </w:t>
      </w:r>
      <w:r w:rsidR="00020C2E" w:rsidRPr="00555AAB">
        <w:rPr>
          <w:rFonts w:ascii="Segoe UI" w:hAnsi="Segoe UI" w:cs="Segoe UI"/>
          <w:sz w:val="20"/>
        </w:rPr>
        <w:t>CVM nº 480, de 07 de dezembro de 2009, conforme alterada (“</w:t>
      </w:r>
      <w:r w:rsidR="00020C2E" w:rsidRPr="00555AAB">
        <w:rPr>
          <w:rFonts w:ascii="Segoe UI" w:hAnsi="Segoe UI" w:cs="Segoe UI"/>
          <w:sz w:val="20"/>
          <w:u w:val="single"/>
        </w:rPr>
        <w:t>Instrução CVM 480</w:t>
      </w:r>
      <w:r w:rsidR="00020C2E" w:rsidRPr="00555AAB">
        <w:rPr>
          <w:rFonts w:ascii="Segoe UI" w:hAnsi="Segoe UI" w:cs="Segoe UI"/>
          <w:sz w:val="20"/>
        </w:rPr>
        <w:t xml:space="preserve">”) </w:t>
      </w:r>
      <w:r w:rsidRPr="00555AAB">
        <w:rPr>
          <w:rFonts w:ascii="Segoe UI" w:hAnsi="Segoe UI" w:cs="Segoe UI"/>
          <w:sz w:val="20"/>
        </w:rPr>
        <w:t>(com exceção daquelas previstas nas alíneas (a) e (b) acima);</w:t>
      </w:r>
    </w:p>
    <w:p w14:paraId="7E38B292" w14:textId="77777777" w:rsidR="00A80293" w:rsidRPr="00555AAB" w:rsidRDefault="00A80293" w:rsidP="00207FCA">
      <w:pPr>
        <w:widowControl w:val="0"/>
        <w:spacing w:before="12" w:after="12" w:line="290" w:lineRule="auto"/>
        <w:ind w:left="2126"/>
        <w:rPr>
          <w:rFonts w:ascii="Segoe UI" w:hAnsi="Segoe UI" w:cs="Segoe UI"/>
          <w:sz w:val="20"/>
        </w:rPr>
      </w:pPr>
    </w:p>
    <w:p w14:paraId="6027779C"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lastRenderedPageBreak/>
        <w:t>nos mesmos prazos previstos na Instrução CVM 480, ou, se ali não previstos, no prazo de 2 (dois) Dias Úteis contados da data em que forem (ou devessem ter sido) publicados ou, se não forem publicados, da data em que forem realizados, avisos aos Debenturistas, fatos relevantes, assim como atas de assembleias gerais e reuniões do conselho de administração da Emissora que, de alguma forma, envolvam interesse dos Debenturistas;</w:t>
      </w:r>
    </w:p>
    <w:p w14:paraId="65247D27" w14:textId="77777777" w:rsidR="00A80293" w:rsidRPr="00555AAB" w:rsidRDefault="00A80293" w:rsidP="00207FCA">
      <w:pPr>
        <w:widowControl w:val="0"/>
        <w:spacing w:before="12" w:after="12" w:line="290" w:lineRule="auto"/>
        <w:ind w:left="2126"/>
        <w:rPr>
          <w:rFonts w:ascii="Segoe UI" w:hAnsi="Segoe UI" w:cs="Segoe UI"/>
          <w:sz w:val="20"/>
        </w:rPr>
      </w:pPr>
    </w:p>
    <w:p w14:paraId="43E22712" w14:textId="4D3AF583"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 xml:space="preserve">no prazo de até 5 (cinco) dias após sua divulgação, cópia do relatório de reavaliação anual da agência classificadora de risco das Debêntures, contratada na forma </w:t>
      </w:r>
      <w:r w:rsidR="00A65F6A" w:rsidRPr="00555AAB">
        <w:rPr>
          <w:rFonts w:ascii="Segoe UI" w:hAnsi="Segoe UI" w:cs="Segoe UI"/>
          <w:sz w:val="20"/>
        </w:rPr>
        <w:t xml:space="preserve">da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_Ref40854980 \r \h </w:instrText>
      </w:r>
      <w:r w:rsidR="0059729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8.1</w:t>
      </w:r>
      <w:r w:rsidR="00A65F6A" w:rsidRPr="00555AAB">
        <w:rPr>
          <w:rFonts w:ascii="Segoe UI" w:hAnsi="Segoe UI" w:cs="Segoe UI"/>
          <w:sz w:val="20"/>
        </w:rPr>
        <w:fldChar w:fldCharType="end"/>
      </w:r>
      <w:r w:rsidRPr="00555AAB">
        <w:rPr>
          <w:rFonts w:ascii="Segoe UI" w:hAnsi="Segoe UI" w:cs="Segoe UI"/>
          <w:sz w:val="20"/>
        </w:rPr>
        <w:t xml:space="preserve"> abaixo;</w:t>
      </w:r>
    </w:p>
    <w:p w14:paraId="5601B893" w14:textId="77777777" w:rsidR="00A80293" w:rsidRPr="00555AAB" w:rsidRDefault="00A80293" w:rsidP="00207FCA">
      <w:pPr>
        <w:widowControl w:val="0"/>
        <w:spacing w:before="12" w:after="12" w:line="290" w:lineRule="auto"/>
        <w:ind w:left="2126"/>
        <w:rPr>
          <w:rFonts w:ascii="Segoe UI" w:hAnsi="Segoe UI" w:cs="Segoe UI"/>
          <w:sz w:val="20"/>
        </w:rPr>
      </w:pPr>
    </w:p>
    <w:p w14:paraId="1B12D3D8"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no prazo de até 5 (cinco) dias após seu recebimento, (i). cópia de qualquer correspondência ou notificação judicial recebida pela Emissora que possa ter ou causar um efeito adverso relevante nas condições financeiras, econômicas, comerciais, operacionais, regulatórias ou societárias ou nos negócios da Emissora e/ou no cumprimento, pela Emissora, de suas obrigações decorrentes desta Escritura de Emissão e das Debêntures, no todo ou em parte (em conjunto, "</w:t>
      </w:r>
      <w:r w:rsidRPr="00555AAB">
        <w:rPr>
          <w:rFonts w:ascii="Segoe UI" w:hAnsi="Segoe UI" w:cs="Segoe UI"/>
          <w:sz w:val="20"/>
          <w:u w:val="single"/>
        </w:rPr>
        <w:t>Efeito Adverso Relevante</w:t>
      </w:r>
      <w:r w:rsidRPr="00555AAB">
        <w:rPr>
          <w:rFonts w:ascii="Segoe UI" w:hAnsi="Segoe UI" w:cs="Segoe UI"/>
          <w:sz w:val="20"/>
        </w:rPr>
        <w:t>"); e (ii). informações sobre qualquer evento que possa ter ou causar um Efeito Adverso Relevante;</w:t>
      </w:r>
    </w:p>
    <w:p w14:paraId="3C55C349" w14:textId="77777777" w:rsidR="00A80293" w:rsidRPr="00555AAB" w:rsidRDefault="00A80293" w:rsidP="00207FCA">
      <w:pPr>
        <w:widowControl w:val="0"/>
        <w:spacing w:before="12" w:after="12" w:line="290" w:lineRule="auto"/>
        <w:ind w:left="2126"/>
        <w:rPr>
          <w:rFonts w:ascii="Segoe UI" w:hAnsi="Segoe UI" w:cs="Segoe UI"/>
          <w:sz w:val="20"/>
        </w:rPr>
      </w:pPr>
    </w:p>
    <w:p w14:paraId="41319BBD" w14:textId="47463B19"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na mesma data da publicação, as informações veiculadas na forma prevista na Cláusula </w:t>
      </w:r>
      <w:r w:rsidR="0082766E" w:rsidRPr="00555AAB">
        <w:rPr>
          <w:rFonts w:ascii="Segoe UI" w:hAnsi="Segoe UI" w:cs="Segoe UI"/>
          <w:sz w:val="20"/>
        </w:rPr>
        <w:fldChar w:fldCharType="begin"/>
      </w:r>
      <w:r w:rsidR="0082766E" w:rsidRPr="00555AAB">
        <w:rPr>
          <w:rFonts w:ascii="Segoe UI" w:hAnsi="Segoe UI" w:cs="Segoe UI"/>
          <w:sz w:val="20"/>
        </w:rPr>
        <w:instrText xml:space="preserve"> REF _Ref40852343 \r \h </w:instrText>
      </w:r>
      <w:r w:rsidR="00FC0D8B" w:rsidRPr="00555AAB">
        <w:rPr>
          <w:rFonts w:ascii="Segoe UI" w:hAnsi="Segoe UI" w:cs="Segoe UI"/>
          <w:sz w:val="20"/>
        </w:rPr>
        <w:instrText xml:space="preserve"> \* MERGEFORMAT </w:instrText>
      </w:r>
      <w:r w:rsidR="0082766E" w:rsidRPr="00555AAB">
        <w:rPr>
          <w:rFonts w:ascii="Segoe UI" w:hAnsi="Segoe UI" w:cs="Segoe UI"/>
          <w:sz w:val="20"/>
        </w:rPr>
      </w:r>
      <w:r w:rsidR="0082766E" w:rsidRPr="00555AAB">
        <w:rPr>
          <w:rFonts w:ascii="Segoe UI" w:hAnsi="Segoe UI" w:cs="Segoe UI"/>
          <w:sz w:val="20"/>
        </w:rPr>
        <w:fldChar w:fldCharType="separate"/>
      </w:r>
      <w:r w:rsidR="00CE3A06">
        <w:rPr>
          <w:rFonts w:ascii="Segoe UI" w:hAnsi="Segoe UI" w:cs="Segoe UI"/>
          <w:sz w:val="20"/>
        </w:rPr>
        <w:t>6.23</w:t>
      </w:r>
      <w:r w:rsidR="0082766E" w:rsidRPr="00555AAB">
        <w:rPr>
          <w:rFonts w:ascii="Segoe UI" w:hAnsi="Segoe UI" w:cs="Segoe UI"/>
          <w:sz w:val="20"/>
        </w:rPr>
        <w:fldChar w:fldCharType="end"/>
      </w:r>
      <w:r w:rsidR="0082766E" w:rsidRPr="00555AAB">
        <w:rPr>
          <w:rFonts w:ascii="Segoe UI" w:hAnsi="Segoe UI" w:cs="Segoe UI"/>
          <w:sz w:val="20"/>
        </w:rPr>
        <w:t xml:space="preserve"> </w:t>
      </w:r>
      <w:r w:rsidRPr="00555AAB">
        <w:rPr>
          <w:rFonts w:ascii="Segoe UI" w:hAnsi="Segoe UI" w:cs="Segoe UI"/>
          <w:sz w:val="20"/>
        </w:rPr>
        <w:t>acima;</w:t>
      </w:r>
    </w:p>
    <w:p w14:paraId="273081CC" w14:textId="77777777" w:rsidR="00A80293" w:rsidRPr="00555AAB" w:rsidRDefault="00A80293" w:rsidP="00207FCA">
      <w:pPr>
        <w:widowControl w:val="0"/>
        <w:spacing w:before="12" w:after="12" w:line="290" w:lineRule="auto"/>
        <w:ind w:left="2126"/>
        <w:rPr>
          <w:rFonts w:ascii="Segoe UI" w:hAnsi="Segoe UI" w:cs="Segoe UI"/>
          <w:sz w:val="20"/>
        </w:rPr>
      </w:pPr>
    </w:p>
    <w:p w14:paraId="0AF02450" w14:textId="04DEE2E6"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no prazo de até 5 (cinco) Dias Úteis, contados da data do descumprimento, sem prejuízo do disposto no inciso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_Ref260568174 \r \h </w:instrText>
      </w:r>
      <w:r w:rsidR="0059729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355EBE" w:rsidRPr="00555AAB">
        <w:rPr>
          <w:rFonts w:ascii="Segoe UI" w:hAnsi="Segoe UI" w:cs="Segoe UI"/>
          <w:sz w:val="20"/>
        </w:rPr>
        <w:t>(v)</w:t>
      </w:r>
      <w:r w:rsidR="00355EBE" w:rsidRPr="00555AAB">
        <w:rPr>
          <w:rFonts w:ascii="Segoe UI" w:hAnsi="Segoe UI" w:cs="Segoe UI"/>
          <w:sz w:val="20"/>
        </w:rPr>
        <w:fldChar w:fldCharType="end"/>
      </w:r>
      <w:r w:rsidR="00355EBE" w:rsidRPr="00555AAB">
        <w:rPr>
          <w:rFonts w:ascii="Segoe UI" w:hAnsi="Segoe UI" w:cs="Segoe UI"/>
          <w:sz w:val="20"/>
        </w:rPr>
        <w:t xml:space="preserve"> </w:t>
      </w:r>
      <w:r w:rsidRPr="00555AAB">
        <w:rPr>
          <w:rFonts w:ascii="Segoe UI" w:hAnsi="Segoe UI" w:cs="Segoe UI"/>
          <w:sz w:val="20"/>
        </w:rPr>
        <w:t xml:space="preserve">abaixo, desde que seja do seu conhecimento, informações sobre qualquer descumprimento não sanado, de natureza pecuniária ou não, de quaisquer cláusulas, termos ou condições desta Escritura de Emissão, observado o disposto na Cláusula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_Ref130283218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CE3A06">
        <w:rPr>
          <w:rFonts w:ascii="Segoe UI" w:hAnsi="Segoe UI" w:cs="Segoe UI"/>
          <w:sz w:val="20"/>
        </w:rPr>
        <w:t>6.21.3</w:t>
      </w:r>
      <w:r w:rsidR="00355EBE" w:rsidRPr="00555AAB">
        <w:rPr>
          <w:rFonts w:ascii="Segoe UI" w:hAnsi="Segoe UI" w:cs="Segoe UI"/>
          <w:sz w:val="20"/>
        </w:rPr>
        <w:fldChar w:fldCharType="end"/>
      </w:r>
      <w:r w:rsidR="00355EBE" w:rsidRPr="00555AAB">
        <w:rPr>
          <w:rFonts w:ascii="Segoe UI" w:hAnsi="Segoe UI" w:cs="Segoe UI"/>
          <w:sz w:val="20"/>
        </w:rPr>
        <w:t xml:space="preserve"> </w:t>
      </w:r>
      <w:r w:rsidRPr="00555AAB">
        <w:rPr>
          <w:rFonts w:ascii="Segoe UI" w:hAnsi="Segoe UI" w:cs="Segoe UI"/>
          <w:sz w:val="20"/>
        </w:rPr>
        <w:t>acima;</w:t>
      </w:r>
    </w:p>
    <w:p w14:paraId="39ADC331" w14:textId="77777777" w:rsidR="00A80293" w:rsidRPr="00555AAB" w:rsidRDefault="00A80293" w:rsidP="00207FCA">
      <w:pPr>
        <w:widowControl w:val="0"/>
        <w:spacing w:before="12" w:after="12" w:line="290" w:lineRule="auto"/>
        <w:ind w:left="2126"/>
        <w:rPr>
          <w:rFonts w:ascii="Segoe UI" w:hAnsi="Segoe UI" w:cs="Segoe UI"/>
          <w:sz w:val="20"/>
        </w:rPr>
      </w:pPr>
    </w:p>
    <w:p w14:paraId="5A25F622"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no prazo de até 5 (cinco) Dias Úteis contados da data da respectiva solicitação, qualquer informação relevante para as Debêntures que lhe venha a ser razoavelmente solicitada;</w:t>
      </w:r>
    </w:p>
    <w:p w14:paraId="7D604D31" w14:textId="77777777" w:rsidR="00A80293" w:rsidRPr="00555AAB" w:rsidRDefault="00A80293" w:rsidP="00207FCA">
      <w:pPr>
        <w:widowControl w:val="0"/>
        <w:spacing w:before="12" w:after="12" w:line="290" w:lineRule="auto"/>
        <w:ind w:left="2126"/>
        <w:rPr>
          <w:rFonts w:ascii="Segoe UI" w:hAnsi="Segoe UI" w:cs="Segoe UI"/>
          <w:sz w:val="20"/>
        </w:rPr>
      </w:pPr>
    </w:p>
    <w:p w14:paraId="727E3EA5"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 xml:space="preserve">informar e enviar organograma, todos os dados financeiros e atos societários necessários à realização do relatório anual, que venham a ser solicitados pelo Agente Fiduciário, em até 30 (trinta) dias corridos antes do encerramento do prazo previsto para disponibilização do relatório anual. O referido organograma do grupo societário da Emissora deverá conter, inclusive, os controladores, as controladas, o controle comum, as coligadas, e integrante de bloco de controle da Emissora, conforme aplicável, no encerramento de </w:t>
      </w:r>
      <w:r w:rsidRPr="00555AAB">
        <w:rPr>
          <w:rFonts w:ascii="Segoe UI" w:hAnsi="Segoe UI" w:cs="Segoe UI"/>
          <w:sz w:val="20"/>
        </w:rPr>
        <w:lastRenderedPageBreak/>
        <w:t xml:space="preserve">cada exercício social; </w:t>
      </w:r>
    </w:p>
    <w:p w14:paraId="703624DE" w14:textId="77777777" w:rsidR="00A80293" w:rsidRPr="00555AAB" w:rsidRDefault="00A80293" w:rsidP="00207FCA">
      <w:pPr>
        <w:widowControl w:val="0"/>
        <w:spacing w:before="12" w:after="12" w:line="290" w:lineRule="auto"/>
        <w:ind w:left="2126"/>
        <w:rPr>
          <w:rFonts w:ascii="Segoe UI" w:hAnsi="Segoe UI" w:cs="Segoe UI"/>
          <w:sz w:val="20"/>
        </w:rPr>
      </w:pPr>
    </w:p>
    <w:p w14:paraId="68314C43"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todos os demais documentos e informações que a Emissora, nos termos e condições previstos nesta Escritura de Emissão, se comprometeu a enviar ao Agente Fiduciário; e</w:t>
      </w:r>
    </w:p>
    <w:p w14:paraId="46478AAB" w14:textId="77777777" w:rsidR="00A80293" w:rsidRPr="00555AAB" w:rsidRDefault="00A80293" w:rsidP="00207FCA">
      <w:pPr>
        <w:pStyle w:val="ListParagraph"/>
        <w:spacing w:before="12" w:after="12" w:line="290" w:lineRule="auto"/>
        <w:rPr>
          <w:rFonts w:ascii="Segoe UI" w:hAnsi="Segoe UI" w:cs="Segoe UI"/>
          <w:sz w:val="20"/>
        </w:rPr>
      </w:pPr>
    </w:p>
    <w:p w14:paraId="419FA447" w14:textId="77777777" w:rsidR="00A80293" w:rsidRPr="00555AAB" w:rsidRDefault="00C979FF" w:rsidP="00207FCA">
      <w:pPr>
        <w:widowControl w:val="0"/>
        <w:numPr>
          <w:ilvl w:val="0"/>
          <w:numId w:val="10"/>
        </w:numPr>
        <w:tabs>
          <w:tab w:val="clear" w:pos="2126"/>
        </w:tabs>
        <w:spacing w:before="12" w:after="12" w:line="290" w:lineRule="auto"/>
        <w:rPr>
          <w:rFonts w:ascii="Segoe UI" w:hAnsi="Segoe UI" w:cs="Segoe UI"/>
          <w:sz w:val="20"/>
        </w:rPr>
      </w:pPr>
      <w:r w:rsidRPr="00555AAB">
        <w:rPr>
          <w:rFonts w:ascii="Segoe UI" w:hAnsi="Segoe UI" w:cs="Segoe UI"/>
          <w:sz w:val="20"/>
        </w:rPr>
        <w:t>via original arquivada na JUCESP dos atos e reuniões dos Debenturistas que integrem a Emissão.</w:t>
      </w:r>
    </w:p>
    <w:p w14:paraId="246E0FB0"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2D5C88E3"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manter, em adequado funcionamento, atendimento eficiente aos Debenturistas ou contratar instituições financeiras autorizadas para a prestação desse serviço;</w:t>
      </w:r>
    </w:p>
    <w:p w14:paraId="51FC3DE9"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54DFFE7E"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2" w:name="_Ref168844102"/>
      <w:bookmarkStart w:id="83" w:name="_Ref168844076"/>
      <w:r w:rsidRPr="00555AAB">
        <w:rPr>
          <w:rFonts w:ascii="Segoe UI" w:hAnsi="Segoe UI" w:cs="Segoe UI"/>
          <w:sz w:val="20"/>
        </w:rPr>
        <w:t>atender, de forma eficiente, às solicitações legítimas dos Debenturistas e do Agente Fiduciário;</w:t>
      </w:r>
    </w:p>
    <w:p w14:paraId="3033025D"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2FEE746A"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4" w:name="_Ref260239056"/>
      <w:bookmarkEnd w:id="82"/>
      <w:r w:rsidRPr="00555AAB">
        <w:rPr>
          <w:rFonts w:ascii="Segoe UI" w:hAnsi="Segoe UI" w:cs="Segoe UI"/>
          <w:sz w:val="20"/>
        </w:rPr>
        <w:t>convocar assembleia geral de Debenturistas para deliberar sobre qualquer das matérias que, direta ou indiretamente, se relacionem com as Debêntures, caso o Agente Fiduciário deva fazer, nos termos desta Escritura de Emissão, mas não o faça;</w:t>
      </w:r>
      <w:bookmarkEnd w:id="84"/>
    </w:p>
    <w:p w14:paraId="69F4DD0C"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71D10DB1" w14:textId="6989FE48"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5" w:name="_Ref260568174"/>
      <w:r w:rsidRPr="00555AAB">
        <w:rPr>
          <w:rFonts w:ascii="Segoe UI" w:hAnsi="Segoe UI" w:cs="Segoe UI"/>
          <w:sz w:val="20"/>
        </w:rPr>
        <w:t xml:space="preserve">informar o Agente Fiduciário em até 01 (um) </w:t>
      </w:r>
      <w:r w:rsidR="004630B9" w:rsidRPr="00555AAB">
        <w:rPr>
          <w:rFonts w:ascii="Segoe UI" w:hAnsi="Segoe UI" w:cs="Segoe UI"/>
          <w:sz w:val="20"/>
        </w:rPr>
        <w:t>Dia Útil</w:t>
      </w:r>
      <w:r w:rsidRPr="00555AAB">
        <w:rPr>
          <w:rFonts w:ascii="Segoe UI" w:hAnsi="Segoe UI" w:cs="Segoe UI"/>
          <w:sz w:val="20"/>
        </w:rPr>
        <w:t xml:space="preserve"> sobre a ocorrência de qualquer Evento de Inadimplemento;</w:t>
      </w:r>
      <w:bookmarkEnd w:id="85"/>
    </w:p>
    <w:p w14:paraId="7C07348F"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3B785C7E"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6" w:name="_Ref168844180"/>
      <w:r w:rsidRPr="00555AAB">
        <w:rPr>
          <w:rFonts w:ascii="Segoe UI" w:hAnsi="Segoe UI" w:cs="Segoe UI"/>
          <w:sz w:val="20"/>
        </w:rPr>
        <w:t>submeter, na forma da lei, suas contas e balanços a exame por empresa de auditoria independente registrada na CVM;</w:t>
      </w:r>
    </w:p>
    <w:p w14:paraId="13812212"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5C04CD47"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manter atualizado o registro de companhia aberta na CVM e disponibilizar, via sistema de informações periódicas e eventuais da CVM, aos seus acionistas e Debenturistas, as demonstrações financeiras previstas no artigo 176 da Lei das Sociedades por Ações, observadas as normas de divulgação de informações determinadas pela legislação e pela regulamentação da CVM;</w:t>
      </w:r>
      <w:bookmarkEnd w:id="86"/>
    </w:p>
    <w:p w14:paraId="3F43F43C"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2CFD7AAA"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manter seus bens e ativos devidamente segurados, conforme práticas correntes da Emissora;</w:t>
      </w:r>
    </w:p>
    <w:p w14:paraId="13578F92"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212B9647"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cumprir todas as determinações emanadas da CVM, inclusive mediante envio de documentos, prestando, ainda, as informações que lhe forem solicitadas;</w:t>
      </w:r>
      <w:bookmarkEnd w:id="83"/>
    </w:p>
    <w:p w14:paraId="2030EB26"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0FB9E3FA"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cumprir as obrigações que lhes são aplicáveis nos termos da legislação e regulamentação vigentes, inclusive ambiental, diligenciando para que suas atividades </w:t>
      </w:r>
      <w:r w:rsidRPr="00555AAB">
        <w:rPr>
          <w:rFonts w:ascii="Segoe UI" w:hAnsi="Segoe UI" w:cs="Segoe UI"/>
          <w:sz w:val="20"/>
        </w:rPr>
        <w:lastRenderedPageBreak/>
        <w:t>atendam às determinações dos Órgãos Municipais, Estaduais e Federais;</w:t>
      </w:r>
    </w:p>
    <w:p w14:paraId="696BB91F"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64A9C927"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não realizar operações fora do seu objeto social, observadas as disposições estatutárias, legais e regulamentares em vigor;</w:t>
      </w:r>
    </w:p>
    <w:p w14:paraId="6096D6C6"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15BA6291"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7" w:name="_Ref168844078"/>
      <w:r w:rsidRPr="00555AAB">
        <w:rPr>
          <w:rFonts w:ascii="Segoe UI" w:hAnsi="Segoe UI" w:cs="Segoe UI"/>
          <w:sz w:val="20"/>
        </w:rPr>
        <w:t>não praticar qualquer ato em desacordo com o seu Estatuto Social e com esta Escritura de Emissão, em especial os que possam, direta ou indiretamente, comprometer o pontual e integral cumprimento das obrigações assumidas perante os Debenturistas;</w:t>
      </w:r>
    </w:p>
    <w:p w14:paraId="2A641916"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bookmarkEnd w:id="87"/>
    <w:p w14:paraId="5D23349C" w14:textId="74D3621E"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cumprir todas as obrigações assumidas nos termos desta Escritura de Emissão, inclusive no que tange à destinação dos recursos obtidos por meio da emissão das Debêntures nos termos da Cláusula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_Ref40853683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355EBE" w:rsidRPr="00555AAB">
        <w:rPr>
          <w:rFonts w:ascii="Segoe UI" w:hAnsi="Segoe UI" w:cs="Segoe UI"/>
          <w:sz w:val="20"/>
        </w:rPr>
        <w:t>4</w:t>
      </w:r>
      <w:r w:rsidR="00355EBE" w:rsidRPr="00555AAB">
        <w:rPr>
          <w:rFonts w:ascii="Segoe UI" w:hAnsi="Segoe UI" w:cs="Segoe UI"/>
          <w:sz w:val="20"/>
        </w:rPr>
        <w:fldChar w:fldCharType="end"/>
      </w:r>
      <w:r w:rsidR="00355EBE" w:rsidRPr="00555AAB">
        <w:rPr>
          <w:rFonts w:ascii="Segoe UI" w:hAnsi="Segoe UI" w:cs="Segoe UI"/>
          <w:sz w:val="20"/>
        </w:rPr>
        <w:t xml:space="preserve"> </w:t>
      </w:r>
      <w:r w:rsidRPr="00555AAB">
        <w:rPr>
          <w:rFonts w:ascii="Segoe UI" w:hAnsi="Segoe UI" w:cs="Segoe UI"/>
          <w:sz w:val="20"/>
        </w:rPr>
        <w:t>acima;</w:t>
      </w:r>
    </w:p>
    <w:p w14:paraId="2AA639C9" w14:textId="77777777" w:rsidR="00A80293" w:rsidRPr="00555AAB" w:rsidRDefault="00A80293" w:rsidP="00207FCA">
      <w:pPr>
        <w:widowControl w:val="0"/>
        <w:tabs>
          <w:tab w:val="left" w:pos="1418"/>
        </w:tabs>
        <w:autoSpaceDE w:val="0"/>
        <w:autoSpaceDN w:val="0"/>
        <w:adjustRightInd w:val="0"/>
        <w:spacing w:before="12" w:after="12" w:line="290" w:lineRule="auto"/>
        <w:ind w:left="1418" w:hanging="709"/>
        <w:rPr>
          <w:rFonts w:ascii="Segoe UI" w:hAnsi="Segoe UI" w:cs="Segoe UI"/>
          <w:sz w:val="20"/>
        </w:rPr>
      </w:pPr>
    </w:p>
    <w:p w14:paraId="4603AA30" w14:textId="5B55E99E"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88" w:name="_Ref168844086"/>
      <w:bookmarkStart w:id="89" w:name="_Ref168844079"/>
      <w:r w:rsidRPr="00555AAB">
        <w:rPr>
          <w:rFonts w:ascii="Segoe UI" w:hAnsi="Segoe UI" w:cs="Segoe UI"/>
          <w:sz w:val="20"/>
        </w:rPr>
        <w:t xml:space="preserve">contratar e manter contratados, às suas expensas, os prestadores de serviços inerentes às obrigações previstas nesta Escritura de Emissão, incluindo o Agente Fiduciário, o Escriturador, o </w:t>
      </w:r>
      <w:r w:rsidR="00861A10">
        <w:rPr>
          <w:rFonts w:ascii="Segoe UI" w:hAnsi="Segoe UI" w:cs="Segoe UI"/>
          <w:sz w:val="20"/>
        </w:rPr>
        <w:t>Agente de Liquidação</w:t>
      </w:r>
      <w:r w:rsidRPr="00555AAB">
        <w:rPr>
          <w:rFonts w:ascii="Segoe UI" w:hAnsi="Segoe UI" w:cs="Segoe UI"/>
          <w:sz w:val="20"/>
        </w:rPr>
        <w:t>, e o sistema de negociação das Debêntures no mercado secundário (CETIP21);</w:t>
      </w:r>
      <w:bookmarkEnd w:id="88"/>
    </w:p>
    <w:p w14:paraId="15A4C8EF"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6DBD35F7" w14:textId="176B50CE"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90" w:name="_Ref260234080"/>
      <w:r w:rsidRPr="00555AAB">
        <w:rPr>
          <w:rFonts w:ascii="Segoe UI" w:hAnsi="Segoe UI" w:cs="Segoe UI"/>
          <w:sz w:val="20"/>
        </w:rPr>
        <w:t xml:space="preserve">efetuar, em até 2 (dois) Dias Úteis após solicitado pelo Agente Fiduciário, o pagamento das despesas devidamente comprovadas incorridas pelo Agente Fiduciário, nos termos da Cláusula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_Ref40853847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355EBE" w:rsidRPr="00555AAB">
        <w:rPr>
          <w:rFonts w:ascii="Segoe UI" w:hAnsi="Segoe UI" w:cs="Segoe UI"/>
          <w:sz w:val="20"/>
        </w:rPr>
        <w:t>9.4.1</w:t>
      </w:r>
      <w:r w:rsidR="00355EBE" w:rsidRPr="00555AAB">
        <w:rPr>
          <w:rFonts w:ascii="Segoe UI" w:hAnsi="Segoe UI" w:cs="Segoe UI"/>
          <w:sz w:val="20"/>
        </w:rPr>
        <w:fldChar w:fldCharType="end"/>
      </w:r>
      <w:r w:rsidRPr="00555AAB">
        <w:rPr>
          <w:rFonts w:ascii="Segoe UI" w:hAnsi="Segoe UI" w:cs="Segoe UI"/>
          <w:sz w:val="20"/>
        </w:rPr>
        <w:t>;</w:t>
      </w:r>
      <w:bookmarkEnd w:id="90"/>
    </w:p>
    <w:p w14:paraId="0ECC26F7"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48FF8A4D"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efetuar recolhimento de quaisquer tributos ou contribuições que incidam ou venham a incidir sobre as Debêntures e que sejam de responsabilidade da Emissora;</w:t>
      </w:r>
    </w:p>
    <w:p w14:paraId="0E698B23"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020B650E"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manter válidas e regulares, durante o prazo de vigência das Debêntures e desde que haja Debêntures em circulação, as declarações prestadas nesta Escritura de Emissão, no que for aplicável;</w:t>
      </w:r>
      <w:bookmarkStart w:id="91" w:name="_Ref130390977"/>
      <w:bookmarkStart w:id="92" w:name="_Ref260239075"/>
    </w:p>
    <w:bookmarkEnd w:id="89"/>
    <w:bookmarkEnd w:id="91"/>
    <w:bookmarkEnd w:id="92"/>
    <w:p w14:paraId="792202CC" w14:textId="7F7FA629" w:rsidR="00207FCA" w:rsidRPr="00555AAB" w:rsidRDefault="00207FCA" w:rsidP="00207FCA">
      <w:pPr>
        <w:widowControl w:val="0"/>
        <w:tabs>
          <w:tab w:val="left" w:pos="1418"/>
        </w:tabs>
        <w:spacing w:before="12" w:after="12" w:line="290" w:lineRule="auto"/>
        <w:rPr>
          <w:rFonts w:ascii="Segoe UI" w:hAnsi="Segoe UI" w:cs="Segoe UI"/>
          <w:sz w:val="20"/>
        </w:rPr>
      </w:pPr>
    </w:p>
    <w:p w14:paraId="0E80413E" w14:textId="134C64F1"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93" w:name="_Ref168844096"/>
      <w:r w:rsidRPr="00555AAB">
        <w:rPr>
          <w:rFonts w:ascii="Segoe UI" w:hAnsi="Segoe UI" w:cs="Segoe UI"/>
          <w:sz w:val="20"/>
        </w:rPr>
        <w:t>informar o Agente Fiduciário sobre qualquer alteração na legislação e/ou nas práticas contábeis aplicáveis à elaboração das suas demonstrações financeiras que resulte em impacto relevante nos critérios e parâmetros de cálculo do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w:t>
      </w:r>
      <w:r w:rsidRPr="00555AAB">
        <w:rPr>
          <w:rFonts w:ascii="Segoe UI" w:hAnsi="Segoe UI" w:cs="Segoe UI"/>
          <w:sz w:val="20"/>
        </w:rPr>
        <w:t>Financeiro</w:t>
      </w:r>
      <w:r w:rsidR="002217B0" w:rsidRPr="00555AAB">
        <w:rPr>
          <w:rFonts w:ascii="Segoe UI" w:hAnsi="Segoe UI" w:cs="Segoe UI"/>
          <w:sz w:val="20"/>
        </w:rPr>
        <w:t>s</w:t>
      </w:r>
      <w:r w:rsidRPr="00555AAB">
        <w:rPr>
          <w:rFonts w:ascii="Segoe UI" w:hAnsi="Segoe UI" w:cs="Segoe UI"/>
          <w:sz w:val="20"/>
        </w:rPr>
        <w:t>, convocando na data da ciência a respectiva assembleia geral de Debenturistas pela Emissora;</w:t>
      </w:r>
    </w:p>
    <w:p w14:paraId="695393BB"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46574D37"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manter sempre válidas, eficazes, em perfeita ordem e em pleno vigor todas as autorizações necessárias à assinatura desta Escritura de Emissão e ao cumprimento de todas as obrigações aqui previstas;</w:t>
      </w:r>
    </w:p>
    <w:p w14:paraId="1E3A207B"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bookmarkEnd w:id="93"/>
    <w:p w14:paraId="36FCDEEF" w14:textId="0B6D074E"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enviar para o sistema de informações periódicas e eventuais da CVM, na data de seu recebimento, o relatório elaborado pelo Agente Fiduciário a que se refere a Cláusula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_Ref164589409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355EBE" w:rsidRPr="00555AAB">
        <w:rPr>
          <w:rFonts w:ascii="Segoe UI" w:hAnsi="Segoe UI" w:cs="Segoe UI"/>
          <w:sz w:val="20"/>
        </w:rPr>
        <w:t>9.5</w:t>
      </w:r>
      <w:r w:rsidR="00355EBE" w:rsidRPr="00555AAB">
        <w:rPr>
          <w:rFonts w:ascii="Segoe UI" w:hAnsi="Segoe UI" w:cs="Segoe UI"/>
          <w:sz w:val="20"/>
        </w:rPr>
        <w:fldChar w:fldCharType="end"/>
      </w:r>
      <w:r w:rsidRPr="00555AAB">
        <w:rPr>
          <w:rFonts w:ascii="Segoe UI" w:hAnsi="Segoe UI" w:cs="Segoe UI"/>
          <w:sz w:val="20"/>
        </w:rPr>
        <w:t>, inciso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_Ref40854052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355EBE" w:rsidRPr="00555AAB">
        <w:rPr>
          <w:rFonts w:ascii="Segoe UI" w:hAnsi="Segoe UI" w:cs="Segoe UI"/>
          <w:sz w:val="20"/>
        </w:rPr>
        <w:t>(xiii)</w:t>
      </w:r>
      <w:r w:rsidR="00355EBE" w:rsidRPr="00555AAB">
        <w:rPr>
          <w:rFonts w:ascii="Segoe UI" w:hAnsi="Segoe UI" w:cs="Segoe UI"/>
          <w:sz w:val="20"/>
        </w:rPr>
        <w:fldChar w:fldCharType="end"/>
      </w:r>
      <w:r w:rsidRPr="00555AAB">
        <w:rPr>
          <w:rFonts w:ascii="Segoe UI" w:hAnsi="Segoe UI" w:cs="Segoe UI"/>
          <w:sz w:val="20"/>
        </w:rPr>
        <w:t xml:space="preserve">, abaixo; </w:t>
      </w:r>
    </w:p>
    <w:p w14:paraId="1E013EE8"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30D71A15" w14:textId="6E745C01"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94" w:name="_Ref168844100"/>
      <w:r w:rsidRPr="00555AAB">
        <w:rPr>
          <w:rFonts w:ascii="Segoe UI" w:hAnsi="Segoe UI" w:cs="Segoe UI"/>
          <w:sz w:val="20"/>
        </w:rPr>
        <w:t xml:space="preserve">notificar, em até 01 (um) </w:t>
      </w:r>
      <w:r w:rsidR="004630B9" w:rsidRPr="00555AAB">
        <w:rPr>
          <w:rFonts w:ascii="Segoe UI" w:hAnsi="Segoe UI" w:cs="Segoe UI"/>
          <w:sz w:val="20"/>
        </w:rPr>
        <w:t>Dia Útil</w:t>
      </w:r>
      <w:r w:rsidRPr="00555AAB">
        <w:rPr>
          <w:rFonts w:ascii="Segoe UI" w:hAnsi="Segoe UI" w:cs="Segoe UI"/>
          <w:sz w:val="20"/>
        </w:rPr>
        <w:t>, o Agente Fiduciário da convocação de qualquer assembleia geral de Debenturistas pela Emissora, bem como do respectivo edital de convocação e da proposta a ser submetida na referida assembleia geral de Debenturistas;</w:t>
      </w:r>
      <w:bookmarkEnd w:id="94"/>
    </w:p>
    <w:p w14:paraId="47105C43"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59B05EDD"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realizar o cálculo do Valor Nominal Unitário das Debêntures, o qual será disponibilizado pelo Agente Fiduciário, sempre que solicitado pelos Debenturistas; </w:t>
      </w:r>
    </w:p>
    <w:p w14:paraId="5E342D09" w14:textId="77777777" w:rsidR="00A80293" w:rsidRPr="00555AAB" w:rsidRDefault="00A80293" w:rsidP="00207FCA">
      <w:pPr>
        <w:widowControl w:val="0"/>
        <w:tabs>
          <w:tab w:val="left" w:pos="1418"/>
        </w:tabs>
        <w:spacing w:before="12" w:after="12" w:line="290" w:lineRule="auto"/>
        <w:ind w:left="1418" w:hanging="709"/>
        <w:rPr>
          <w:rFonts w:ascii="Segoe UI" w:hAnsi="Segoe UI" w:cs="Segoe UI"/>
          <w:sz w:val="20"/>
        </w:rPr>
      </w:pPr>
    </w:p>
    <w:p w14:paraId="12B08990"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ind w:left="1418" w:hanging="709"/>
        <w:rPr>
          <w:rFonts w:ascii="Segoe UI" w:hAnsi="Segoe UI" w:cs="Segoe UI"/>
          <w:sz w:val="20"/>
        </w:rPr>
      </w:pPr>
      <w:bookmarkStart w:id="95" w:name="_Ref40854710"/>
      <w:bookmarkStart w:id="96" w:name="_Ref168844104"/>
      <w:r w:rsidRPr="00555AAB">
        <w:rPr>
          <w:rFonts w:ascii="Segoe UI" w:hAnsi="Segoe UI" w:cs="Segoe UI"/>
          <w:sz w:val="20"/>
        </w:rPr>
        <w:t>comparecer às assembleias gerais de Debenturistas, sempre que solicitada;</w:t>
      </w:r>
      <w:bookmarkEnd w:id="95"/>
    </w:p>
    <w:p w14:paraId="199A243E" w14:textId="77777777" w:rsidR="00A80293" w:rsidRPr="00555AAB" w:rsidRDefault="00A80293" w:rsidP="00207FCA">
      <w:pPr>
        <w:pStyle w:val="ListParagraph"/>
        <w:spacing w:before="12" w:after="12" w:line="290" w:lineRule="auto"/>
        <w:rPr>
          <w:rFonts w:ascii="Segoe UI" w:hAnsi="Segoe UI" w:cs="Segoe UI"/>
          <w:sz w:val="20"/>
        </w:rPr>
      </w:pPr>
    </w:p>
    <w:p w14:paraId="496D2A93" w14:textId="22B2E7F6" w:rsidR="00A80293" w:rsidRPr="00555AAB" w:rsidRDefault="00C979FF" w:rsidP="00207FCA">
      <w:pPr>
        <w:pStyle w:val="ListParagraph"/>
        <w:numPr>
          <w:ilvl w:val="0"/>
          <w:numId w:val="17"/>
        </w:numPr>
        <w:spacing w:before="12" w:after="12" w:line="290" w:lineRule="auto"/>
        <w:rPr>
          <w:rFonts w:ascii="Segoe UI" w:hAnsi="Segoe UI" w:cs="Segoe UI"/>
          <w:sz w:val="20"/>
        </w:rPr>
      </w:pPr>
      <w:r w:rsidRPr="00555AAB">
        <w:rPr>
          <w:rFonts w:ascii="Segoe UI" w:hAnsi="Segoe UI" w:cs="Segoe UI"/>
          <w:sz w:val="20"/>
        </w:rPr>
        <w:t xml:space="preserve">(i) cumprir e fazer com que seus conselheiros, diretores e empregados, no exercício de suas funções, e suas controladas, diretas e indiretas, ao representar a Emissora, cumpram, qualquer lei ou regulamento nacional relacionados a práticas de corrupção ou atos lesivos à administração pública delas decorrentes, incluindo, sem limitação, as Normas Anticorrupção, ressalvado quando o descumprimento seja questionado de boa-fé nas esferas administrativa e/ou judicial; (ii) manter políticas e procedimentos internos objetivando a divulgação e destinados a assegurar o integral cumprimento das Normas Anticorrupção por seus conselheiros, diretores, empregados, representantes, bem como, desde que no exercício de suas funções e agindo em nome da Emissora, terceiros que atuem em favor ou benefício da Emissora; (iii) dar pleno conhecimento de tais normas a todos os profissionais com que venha a se relacionar, previamente ao início de sua atuação, no âmbito desta Escritura; (iv) abster-se de praticar, bem como coibir a prática, de atos de corrupção e de atos lesivos à administração pública, nacional e estrangeira, no seu interesse ou para seu benefício, exclusivo ou não; (v) realizar eventuais pagamentos devidos no âmbito desta Escritura exclusivamente por meio de transferência bancária; e (vi) caso tenha conhecimento de qualquer ato ou fato praticado pela Emissora, suas controladas, diretas e indiretas, e empregados, ao representar a Emissora, que viole as Normas Anticorrupção e que se relacione ao objeto desta Escritura de Emissão, divulgar fato relevante, nos termos e na medida em que tal divulgação seja necessária na forma da </w:t>
      </w:r>
      <w:r w:rsidR="00020C2E" w:rsidRPr="00555AAB">
        <w:rPr>
          <w:rFonts w:ascii="Segoe UI" w:hAnsi="Segoe UI" w:cs="Segoe UI"/>
          <w:sz w:val="20"/>
        </w:rPr>
        <w:t>Instrução da CVM nº 358, de 03 de janeiro de 2002 (“</w:t>
      </w:r>
      <w:r w:rsidR="00020C2E" w:rsidRPr="00555AAB">
        <w:rPr>
          <w:rFonts w:ascii="Segoe UI" w:hAnsi="Segoe UI" w:cs="Segoe UI"/>
          <w:sz w:val="20"/>
          <w:u w:val="single"/>
        </w:rPr>
        <w:t>Instrução CVM nº 358</w:t>
      </w:r>
      <w:r w:rsidR="00020C2E" w:rsidRPr="00555AAB">
        <w:rPr>
          <w:rFonts w:ascii="Segoe UI" w:hAnsi="Segoe UI" w:cs="Segoe UI"/>
          <w:sz w:val="20"/>
        </w:rPr>
        <w:t>”)</w:t>
      </w:r>
      <w:r w:rsidRPr="00555AAB">
        <w:rPr>
          <w:rFonts w:ascii="Segoe UI" w:hAnsi="Segoe UI" w:cs="Segoe UI"/>
          <w:sz w:val="20"/>
        </w:rPr>
        <w:t>;</w:t>
      </w:r>
    </w:p>
    <w:p w14:paraId="7C073140" w14:textId="77777777" w:rsidR="00A80293" w:rsidRPr="00555AAB" w:rsidRDefault="00A80293" w:rsidP="00207FCA">
      <w:pPr>
        <w:pStyle w:val="ListParagraph"/>
        <w:spacing w:before="12" w:after="12" w:line="290" w:lineRule="auto"/>
        <w:ind w:left="1069"/>
        <w:rPr>
          <w:rFonts w:ascii="Segoe UI" w:hAnsi="Segoe UI" w:cs="Segoe UI"/>
          <w:sz w:val="20"/>
        </w:rPr>
      </w:pPr>
    </w:p>
    <w:bookmarkEnd w:id="96"/>
    <w:p w14:paraId="3AF95B03" w14:textId="77777777" w:rsidR="00A80293" w:rsidRPr="00555AAB" w:rsidRDefault="00C979FF" w:rsidP="00207FCA">
      <w:pPr>
        <w:widowControl w:val="0"/>
        <w:numPr>
          <w:ilvl w:val="0"/>
          <w:numId w:val="17"/>
        </w:numPr>
        <w:tabs>
          <w:tab w:val="left" w:pos="1418"/>
        </w:tabs>
        <w:autoSpaceDE w:val="0"/>
        <w:autoSpaceDN w:val="0"/>
        <w:adjustRightInd w:val="0"/>
        <w:spacing w:before="12" w:after="12" w:line="290" w:lineRule="auto"/>
        <w:rPr>
          <w:rFonts w:ascii="Segoe UI" w:hAnsi="Segoe UI" w:cs="Segoe UI"/>
          <w:sz w:val="20"/>
        </w:rPr>
      </w:pPr>
      <w:r w:rsidRPr="00555AAB">
        <w:rPr>
          <w:rFonts w:ascii="Segoe UI" w:hAnsi="Segoe UI" w:cs="Segoe UI"/>
          <w:sz w:val="20"/>
        </w:rPr>
        <w:t xml:space="preserve">cumprir e envidar seus melhores esforços para fazer com que suas controladas, diretas e indiretas, suas subsidiárias, bem como, desde que no exercício de suas funções e agindo em nome da Emissora, clientes, prestadores de serviços e fornecedores diretos e relevantes, cumpram, as leis, regulamentos e demais normas ambientais e relativas às </w:t>
      </w:r>
      <w:r w:rsidRPr="00555AAB">
        <w:rPr>
          <w:rFonts w:ascii="Segoe UI" w:hAnsi="Segoe UI" w:cs="Segoe UI"/>
          <w:sz w:val="20"/>
        </w:rPr>
        <w:lastRenderedPageBreak/>
        <w:t>normas de segurança e saúde ocupacional, inclusive, sem limitação, no que se refere à inexistência de trabalho análogo ao escravo e/ou mão-de-obra infantil, adotando as medidas e ações preventivas ou reparatórias, destinadas a evitar e corrigir eventuais danos ao meio ambiente e a seus trabalhadores exigidas por lei e decorrentes das atividades descritas em seu objeto social e, ainda, proceder a todas as diligências exigidas por lei para suas atividades econômicas necessárias à preservação do meio ambiente, atendendo às determinações dos órgãos municipais, estaduais e federais que, subsidiariamente, venham a legislar ou regulamentar as normas ambientais em vigor, exceto, em qualquer hipótese, aquelas questionadas de boa-fé nas esferas administrativa, arbitral e/ou judicial tendo sido obtido efeito suspensivo;</w:t>
      </w:r>
    </w:p>
    <w:p w14:paraId="0B255830" w14:textId="77777777" w:rsidR="00A80293" w:rsidRPr="00555AAB" w:rsidRDefault="00A80293" w:rsidP="00207FCA">
      <w:pPr>
        <w:widowControl w:val="0"/>
        <w:tabs>
          <w:tab w:val="left" w:pos="1418"/>
        </w:tabs>
        <w:autoSpaceDE w:val="0"/>
        <w:autoSpaceDN w:val="0"/>
        <w:adjustRightInd w:val="0"/>
        <w:spacing w:before="12" w:after="12" w:line="290" w:lineRule="auto"/>
        <w:ind w:left="1069"/>
        <w:rPr>
          <w:rFonts w:ascii="Segoe UI" w:hAnsi="Segoe UI" w:cs="Segoe UI"/>
          <w:sz w:val="20"/>
        </w:rPr>
      </w:pPr>
    </w:p>
    <w:p w14:paraId="32B4D19A" w14:textId="77777777" w:rsidR="00A80293" w:rsidRPr="00555AAB" w:rsidRDefault="00C979FF" w:rsidP="00207FCA">
      <w:pPr>
        <w:pStyle w:val="ListParagraph"/>
        <w:numPr>
          <w:ilvl w:val="0"/>
          <w:numId w:val="17"/>
        </w:numPr>
        <w:spacing w:before="12" w:after="12" w:line="290" w:lineRule="auto"/>
        <w:rPr>
          <w:rFonts w:ascii="Segoe UI" w:hAnsi="Segoe UI" w:cs="Segoe UI"/>
          <w:sz w:val="20"/>
        </w:rPr>
      </w:pPr>
      <w:r w:rsidRPr="00555AAB">
        <w:rPr>
          <w:rFonts w:ascii="Segoe UI" w:hAnsi="Segoe UI" w:cs="Segoe UI"/>
          <w:sz w:val="20"/>
        </w:rPr>
        <w:t>guardar, pelo prazo de 5 (cinco) anos contados da presente data, toda a documentação relativa à Emissão;</w:t>
      </w:r>
    </w:p>
    <w:p w14:paraId="5DD9C235" w14:textId="77777777" w:rsidR="00A80293" w:rsidRPr="00555AAB" w:rsidRDefault="00A80293" w:rsidP="00207FCA">
      <w:pPr>
        <w:pStyle w:val="ListParagraph"/>
        <w:spacing w:before="12" w:after="12" w:line="290" w:lineRule="auto"/>
        <w:ind w:left="1069"/>
        <w:rPr>
          <w:rFonts w:ascii="Segoe UI" w:hAnsi="Segoe UI" w:cs="Segoe UI"/>
          <w:sz w:val="20"/>
        </w:rPr>
      </w:pPr>
    </w:p>
    <w:p w14:paraId="05FC4D1D" w14:textId="77777777" w:rsidR="00A80293" w:rsidRPr="00555AAB" w:rsidRDefault="00C979FF" w:rsidP="00207FCA">
      <w:pPr>
        <w:pStyle w:val="ListParagraph"/>
        <w:numPr>
          <w:ilvl w:val="0"/>
          <w:numId w:val="17"/>
        </w:numPr>
        <w:spacing w:before="12" w:after="12" w:line="290" w:lineRule="auto"/>
        <w:rPr>
          <w:rFonts w:ascii="Segoe UI" w:hAnsi="Segoe UI" w:cs="Segoe UI"/>
          <w:sz w:val="20"/>
        </w:rPr>
      </w:pPr>
      <w:r w:rsidRPr="00555AAB">
        <w:rPr>
          <w:rFonts w:ascii="Segoe UI" w:hAnsi="Segoe UI" w:cs="Segoe UI"/>
          <w:sz w:val="20"/>
        </w:rPr>
        <w:t>manter, e fazer com que as controladas, diretas ou indiretas, mantenham, sempre válidas, regulares e eficazes, em perfeita ordem e em pleno vigor, todas as licenças, concessões, autorizações, permissões e alvarás, ou aprovações necessárias (inclusive ambientais), aplicáveis necessárias para o regular exercício de suas atividades, exceto por aquelas: (i) em processo de renovação tempestiva; (ii) discutidos de boa-fé nas esferas administrativa, arbitral e/ou judicial tendo sido obtido efeito suspensivo; ou (iii) cuja não manutenção não resulte em um Efeito Adverso Relevante;</w:t>
      </w:r>
    </w:p>
    <w:p w14:paraId="3B270D8E" w14:textId="77777777" w:rsidR="00A80293" w:rsidRPr="00555AAB" w:rsidRDefault="00A80293" w:rsidP="00207FCA">
      <w:pPr>
        <w:pStyle w:val="ListParagraph"/>
        <w:spacing w:before="12" w:after="12" w:line="290" w:lineRule="auto"/>
        <w:ind w:left="1069"/>
        <w:rPr>
          <w:rFonts w:ascii="Segoe UI" w:hAnsi="Segoe UI" w:cs="Segoe UI"/>
          <w:sz w:val="20"/>
        </w:rPr>
      </w:pPr>
    </w:p>
    <w:p w14:paraId="643FC704" w14:textId="77777777" w:rsidR="00A80293" w:rsidRPr="00555AAB" w:rsidRDefault="00C979FF" w:rsidP="00207FCA">
      <w:pPr>
        <w:pStyle w:val="ListParagraph"/>
        <w:numPr>
          <w:ilvl w:val="0"/>
          <w:numId w:val="17"/>
        </w:numPr>
        <w:spacing w:before="12" w:after="12" w:line="290" w:lineRule="auto"/>
        <w:rPr>
          <w:rFonts w:ascii="Segoe UI" w:hAnsi="Segoe UI" w:cs="Segoe UI"/>
          <w:sz w:val="20"/>
        </w:rPr>
      </w:pPr>
      <w:r w:rsidRPr="00555AAB">
        <w:rPr>
          <w:rFonts w:ascii="Segoe UI" w:hAnsi="Segoe UI" w:cs="Segoe UI"/>
          <w:sz w:val="20"/>
        </w:rPr>
        <w:t>atender integralmente as obrigações previstas no artigo 17 da Instrução CVM 476, abaixo transcritas,</w:t>
      </w:r>
      <w:r w:rsidRPr="00555AAB">
        <w:rPr>
          <w:rFonts w:ascii="Segoe UI" w:hAnsi="Segoe UI" w:cs="Segoe UI"/>
          <w:iCs/>
          <w:sz w:val="20"/>
          <w:lang w:eastAsia="en-US"/>
        </w:rPr>
        <w:t xml:space="preserve"> </w:t>
      </w:r>
      <w:r w:rsidRPr="00555AAB">
        <w:rPr>
          <w:rFonts w:ascii="Segoe UI" w:hAnsi="Segoe UI" w:cs="Segoe UI"/>
          <w:iCs/>
          <w:sz w:val="20"/>
        </w:rPr>
        <w:t>observado o disposto no parágrafo 3º do referido artigo</w:t>
      </w:r>
      <w:r w:rsidRPr="00555AAB">
        <w:rPr>
          <w:rFonts w:ascii="Segoe UI" w:hAnsi="Segoe UI" w:cs="Segoe UI"/>
          <w:sz w:val="20"/>
        </w:rPr>
        <w:t xml:space="preserve">: </w:t>
      </w:r>
    </w:p>
    <w:p w14:paraId="7DC2DAC3"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preparar demonstrações financeiras</w:t>
      </w:r>
      <w:bookmarkStart w:id="97" w:name="_DV_C53"/>
      <w:r w:rsidRPr="00555AAB">
        <w:rPr>
          <w:rFonts w:ascii="Segoe UI" w:eastAsia="Arial Unicode MS" w:hAnsi="Segoe UI" w:cs="Segoe UI"/>
          <w:w w:val="0"/>
          <w:sz w:val="20"/>
        </w:rPr>
        <w:t xml:space="preserve"> de encerramento de exercício</w:t>
      </w:r>
      <w:bookmarkEnd w:id="97"/>
      <w:r w:rsidRPr="00555AAB">
        <w:rPr>
          <w:rFonts w:ascii="Segoe UI" w:eastAsia="Arial Unicode MS" w:hAnsi="Segoe UI" w:cs="Segoe UI"/>
          <w:w w:val="0"/>
          <w:sz w:val="20"/>
        </w:rPr>
        <w:t xml:space="preserve"> e, se for o caso, demonstrações consolidadas, em conformidade com a Lei das Sociedades por Ações e com as regras emitidas pela CVM;</w:t>
      </w:r>
    </w:p>
    <w:p w14:paraId="374F63C6"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7BB3835C"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submeter suas demonstrações financeiras a auditoria, por auditor registrado na CVM;</w:t>
      </w:r>
    </w:p>
    <w:p w14:paraId="30C357DC"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510E5B14"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bookmarkStart w:id="98" w:name="_Ref264234904"/>
      <w:r w:rsidRPr="00555AAB">
        <w:rPr>
          <w:rFonts w:ascii="Segoe UI" w:eastAsia="Arial Unicode MS" w:hAnsi="Segoe UI" w:cs="Segoe UI"/>
          <w:w w:val="0"/>
          <w:sz w:val="20"/>
        </w:rPr>
        <w:t>divulgar, até o dia anterior ao início das negociações, suas demonstrações financeiras, acompanhadas de notas explicativas e do relatório dos auditores independentes, relativas aos 3 (três) últimos exercícios sociais encerrados;</w:t>
      </w:r>
      <w:bookmarkEnd w:id="98"/>
    </w:p>
    <w:p w14:paraId="2EC8E509"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6C074AC8"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divulgar as demonstrações financeiras subsequentes, acompanhadas de notas explicativas e relatórios dos auditores independentes, dentro de 3 (três) meses contados do encerramento do exercício social;</w:t>
      </w:r>
    </w:p>
    <w:p w14:paraId="6ECCC38E"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407703D0"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lastRenderedPageBreak/>
        <w:t>observar as disposições da Instrução CVM 358, no tocante a dever de sigilo e vedações à negociação;</w:t>
      </w:r>
    </w:p>
    <w:p w14:paraId="30DA2BB0" w14:textId="77777777" w:rsidR="00A80293" w:rsidRPr="00555AAB" w:rsidRDefault="00A80293" w:rsidP="00207FCA">
      <w:pPr>
        <w:pStyle w:val="sub"/>
        <w:shd w:val="clear" w:color="auto" w:fill="FFFFFF"/>
        <w:tabs>
          <w:tab w:val="clear" w:pos="0"/>
          <w:tab w:val="left" w:pos="900"/>
        </w:tabs>
        <w:suppressAutoHyphens/>
        <w:spacing w:before="12" w:after="12" w:line="290" w:lineRule="auto"/>
        <w:ind w:left="1440" w:hanging="540"/>
        <w:rPr>
          <w:rFonts w:ascii="Segoe UI" w:eastAsia="Arial Unicode MS" w:hAnsi="Segoe UI" w:cs="Segoe UI"/>
          <w:w w:val="0"/>
          <w:sz w:val="20"/>
          <w:szCs w:val="20"/>
        </w:rPr>
      </w:pPr>
    </w:p>
    <w:p w14:paraId="3CCAD2B5"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divulgar a ocorrência de fato relevante, conforme definido pelo artigo 2º da Instrução CVM 358;</w:t>
      </w:r>
    </w:p>
    <w:p w14:paraId="4C024671"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0E552AFB" w14:textId="77777777"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fornecer as informações solicitadas pela CVM;</w:t>
      </w:r>
    </w:p>
    <w:p w14:paraId="745E8F0F"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6AA33546" w14:textId="3F5CC25B"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 xml:space="preserve">divulgar em sua página na rede mundial de computadores o relatório anual e demais comunicações enviadas pelo Agente Fiduciário na mesma data do seu recebimento, observado ainda o disposto no item </w:t>
      </w:r>
      <w:r w:rsidR="00327064" w:rsidRPr="00555AAB">
        <w:rPr>
          <w:rFonts w:ascii="Segoe UI" w:eastAsia="Arial Unicode MS" w:hAnsi="Segoe UI" w:cs="Segoe UI"/>
          <w:w w:val="0"/>
          <w:sz w:val="20"/>
        </w:rPr>
        <w:fldChar w:fldCharType="begin"/>
      </w:r>
      <w:r w:rsidR="00327064" w:rsidRPr="00555AAB">
        <w:rPr>
          <w:rFonts w:ascii="Segoe UI" w:eastAsia="Arial Unicode MS" w:hAnsi="Segoe UI" w:cs="Segoe UI"/>
          <w:w w:val="0"/>
          <w:sz w:val="20"/>
        </w:rPr>
        <w:instrText xml:space="preserve"> REF _Ref260239056 \r \h </w:instrText>
      </w:r>
      <w:r w:rsidR="0059729B" w:rsidRPr="00555AAB">
        <w:rPr>
          <w:rFonts w:ascii="Segoe UI" w:eastAsia="Arial Unicode MS" w:hAnsi="Segoe UI" w:cs="Segoe UI"/>
          <w:w w:val="0"/>
          <w:sz w:val="20"/>
        </w:rPr>
        <w:instrText xml:space="preserve"> \* MERGEFORMAT </w:instrText>
      </w:r>
      <w:r w:rsidR="00327064" w:rsidRPr="00555AAB">
        <w:rPr>
          <w:rFonts w:ascii="Segoe UI" w:eastAsia="Arial Unicode MS" w:hAnsi="Segoe UI" w:cs="Segoe UI"/>
          <w:w w:val="0"/>
          <w:sz w:val="20"/>
        </w:rPr>
      </w:r>
      <w:r w:rsidR="00327064" w:rsidRPr="00555AAB">
        <w:rPr>
          <w:rFonts w:ascii="Segoe UI" w:eastAsia="Arial Unicode MS" w:hAnsi="Segoe UI" w:cs="Segoe UI"/>
          <w:w w:val="0"/>
          <w:sz w:val="20"/>
        </w:rPr>
        <w:fldChar w:fldCharType="separate"/>
      </w:r>
      <w:r w:rsidR="00327064" w:rsidRPr="00555AAB">
        <w:rPr>
          <w:rFonts w:ascii="Segoe UI" w:eastAsia="Arial Unicode MS" w:hAnsi="Segoe UI" w:cs="Segoe UI"/>
          <w:w w:val="0"/>
          <w:sz w:val="20"/>
        </w:rPr>
        <w:t>(iv)</w:t>
      </w:r>
      <w:r w:rsidR="00327064" w:rsidRPr="00555AAB">
        <w:rPr>
          <w:rFonts w:ascii="Segoe UI" w:eastAsia="Arial Unicode MS" w:hAnsi="Segoe UI" w:cs="Segoe UI"/>
          <w:w w:val="0"/>
          <w:sz w:val="20"/>
        </w:rPr>
        <w:fldChar w:fldCharType="end"/>
      </w:r>
      <w:r w:rsidRPr="00555AAB">
        <w:rPr>
          <w:rFonts w:ascii="Segoe UI" w:eastAsia="Arial Unicode MS" w:hAnsi="Segoe UI" w:cs="Segoe UI"/>
          <w:w w:val="0"/>
          <w:sz w:val="20"/>
        </w:rPr>
        <w:t xml:space="preserve"> acima; e</w:t>
      </w:r>
    </w:p>
    <w:p w14:paraId="123F9DF7" w14:textId="77777777" w:rsidR="00A80293" w:rsidRPr="00555AAB" w:rsidRDefault="00A80293" w:rsidP="00207FCA">
      <w:pPr>
        <w:pStyle w:val="ListParagraph"/>
        <w:suppressAutoHyphens/>
        <w:spacing w:before="12" w:after="12" w:line="290" w:lineRule="auto"/>
        <w:ind w:left="2149"/>
        <w:rPr>
          <w:rFonts w:ascii="Segoe UI" w:eastAsia="Arial Unicode MS" w:hAnsi="Segoe UI" w:cs="Segoe UI"/>
          <w:w w:val="0"/>
          <w:sz w:val="20"/>
        </w:rPr>
      </w:pPr>
    </w:p>
    <w:p w14:paraId="2D9BD6E9" w14:textId="5620C600" w:rsidR="00A80293" w:rsidRPr="00555AAB" w:rsidRDefault="00C979FF" w:rsidP="00207FCA">
      <w:pPr>
        <w:pStyle w:val="ListParagraph"/>
        <w:numPr>
          <w:ilvl w:val="1"/>
          <w:numId w:val="36"/>
        </w:numPr>
        <w:suppressAutoHyphens/>
        <w:spacing w:before="12" w:after="12" w:line="290" w:lineRule="auto"/>
        <w:rPr>
          <w:rFonts w:ascii="Segoe UI" w:eastAsia="Arial Unicode MS" w:hAnsi="Segoe UI" w:cs="Segoe UI"/>
          <w:w w:val="0"/>
          <w:sz w:val="20"/>
        </w:rPr>
      </w:pPr>
      <w:r w:rsidRPr="00555AAB">
        <w:rPr>
          <w:rFonts w:ascii="Segoe UI" w:eastAsia="Arial Unicode MS" w:hAnsi="Segoe UI" w:cs="Segoe UI"/>
          <w:w w:val="0"/>
          <w:sz w:val="20"/>
        </w:rPr>
        <w:t>divulgar as informações referidas nas alíneas (c), (d) e (h) acima em (1) sua página na rede mundial de computadores, mantendo-as disponíveis pelo período de 3 (três) anos, e (2) em sistema disponibilizado pela B3.</w:t>
      </w:r>
    </w:p>
    <w:p w14:paraId="4E907BBD" w14:textId="77777777" w:rsidR="00A80293" w:rsidRPr="00555AAB" w:rsidRDefault="00A80293" w:rsidP="00207FCA">
      <w:pPr>
        <w:widowControl w:val="0"/>
        <w:spacing w:before="12" w:after="12" w:line="290" w:lineRule="auto"/>
        <w:rPr>
          <w:rFonts w:ascii="Segoe UI" w:hAnsi="Segoe UI" w:cs="Segoe UI"/>
          <w:sz w:val="20"/>
        </w:rPr>
      </w:pPr>
    </w:p>
    <w:p w14:paraId="5090B6A9" w14:textId="58531CA2" w:rsidR="00207FCA" w:rsidRDefault="00377F6D" w:rsidP="00207FCA">
      <w:pPr>
        <w:keepNext/>
        <w:widowControl w:val="0"/>
        <w:numPr>
          <w:ilvl w:val="0"/>
          <w:numId w:val="3"/>
        </w:numPr>
        <w:spacing w:before="12" w:after="12" w:line="290" w:lineRule="auto"/>
        <w:ind w:left="357" w:hanging="357"/>
        <w:rPr>
          <w:rFonts w:ascii="Segoe UI" w:hAnsi="Segoe UI" w:cs="Segoe UI"/>
          <w:smallCaps/>
          <w:sz w:val="20"/>
          <w:u w:val="single"/>
        </w:rPr>
      </w:pPr>
      <w:r w:rsidRPr="00377F6D">
        <w:rPr>
          <w:rFonts w:ascii="Segoe UI" w:hAnsi="Segoe UI" w:cs="Segoe UI"/>
          <w:smallCaps/>
          <w:sz w:val="20"/>
          <w:u w:val="single"/>
        </w:rPr>
        <w:t>Classificação De Risco</w:t>
      </w:r>
    </w:p>
    <w:p w14:paraId="671CCFF6" w14:textId="77777777" w:rsidR="00377F6D" w:rsidRPr="00377F6D" w:rsidRDefault="00377F6D" w:rsidP="00377F6D">
      <w:pPr>
        <w:keepNext/>
        <w:widowControl w:val="0"/>
        <w:spacing w:before="12" w:after="12" w:line="290" w:lineRule="auto"/>
        <w:ind w:left="357"/>
        <w:rPr>
          <w:rFonts w:ascii="Segoe UI" w:hAnsi="Segoe UI" w:cs="Segoe UI"/>
          <w:smallCaps/>
          <w:sz w:val="20"/>
          <w:u w:val="single"/>
        </w:rPr>
      </w:pPr>
    </w:p>
    <w:p w14:paraId="056285AE" w14:textId="299518A9" w:rsidR="00207FCA" w:rsidRPr="00555AAB" w:rsidRDefault="00207FCA" w:rsidP="00207FCA">
      <w:pPr>
        <w:widowControl w:val="0"/>
        <w:numPr>
          <w:ilvl w:val="1"/>
          <w:numId w:val="3"/>
        </w:numPr>
        <w:tabs>
          <w:tab w:val="left" w:pos="1134"/>
        </w:tabs>
        <w:spacing w:before="12" w:after="12" w:line="290" w:lineRule="auto"/>
        <w:ind w:left="336" w:firstLine="4"/>
        <w:rPr>
          <w:rFonts w:ascii="Segoe UI" w:hAnsi="Segoe UI" w:cs="Segoe UI"/>
          <w:b/>
          <w:sz w:val="20"/>
        </w:rPr>
      </w:pPr>
      <w:bookmarkStart w:id="99" w:name="_Ref40854980"/>
      <w:r w:rsidRPr="00555AAB">
        <w:rPr>
          <w:rFonts w:ascii="Segoe UI" w:hAnsi="Segoe UI" w:cs="Segoe UI"/>
          <w:bCs/>
          <w:sz w:val="20"/>
        </w:rPr>
        <w:t>A Emissora obriga-se a</w:t>
      </w:r>
      <w:r w:rsidR="00AF7249" w:rsidRPr="00555AAB">
        <w:rPr>
          <w:rFonts w:ascii="Segoe UI" w:hAnsi="Segoe UI" w:cs="Segoe UI"/>
          <w:bCs/>
          <w:sz w:val="20"/>
        </w:rPr>
        <w:t xml:space="preserve"> contratar e</w:t>
      </w:r>
      <w:r w:rsidRPr="00555AAB">
        <w:rPr>
          <w:rFonts w:ascii="Segoe UI" w:hAnsi="Segoe UI" w:cs="Segoe UI"/>
          <w:bCs/>
          <w:sz w:val="20"/>
        </w:rPr>
        <w:t xml:space="preserve"> manter contratada, durante todo o prazo de vigência das Debêntures, a Standard &amp; Poor’s</w:t>
      </w:r>
      <w:r w:rsidR="006F5200">
        <w:rPr>
          <w:rFonts w:ascii="Segoe UI" w:hAnsi="Segoe UI" w:cs="Segoe UI"/>
          <w:bCs/>
          <w:sz w:val="20"/>
        </w:rPr>
        <w:t>,</w:t>
      </w:r>
      <w:r w:rsidRPr="00555AAB">
        <w:rPr>
          <w:rFonts w:ascii="Segoe UI" w:hAnsi="Segoe UI" w:cs="Segoe UI"/>
          <w:bCs/>
          <w:sz w:val="20"/>
        </w:rPr>
        <w:t xml:space="preserve"> Fitch Ratings ou Moody’s (“</w:t>
      </w:r>
      <w:r w:rsidRPr="00555AAB">
        <w:rPr>
          <w:rFonts w:ascii="Segoe UI" w:hAnsi="Segoe UI" w:cs="Segoe UI"/>
          <w:bCs/>
          <w:sz w:val="20"/>
          <w:u w:val="single"/>
        </w:rPr>
        <w:t>Agência de Classificação de Risco</w:t>
      </w:r>
      <w:r w:rsidRPr="00555AAB">
        <w:rPr>
          <w:rFonts w:ascii="Segoe UI" w:hAnsi="Segoe UI" w:cs="Segoe UI"/>
          <w:bCs/>
          <w:sz w:val="20"/>
        </w:rPr>
        <w:t xml:space="preserve">”) para atribuir ou atualizar a classificação de risco da Emissora, obrigando-se a: (i) mantê-la atualizada, nos termos exigidos pela CVM, bem como disponibilizá-la no seu site; (ii) prestar todas as informações e enviar todos os documentos pertinentes solicitados pela Agência de </w:t>
      </w:r>
      <w:r w:rsidRPr="00555AAB">
        <w:rPr>
          <w:rFonts w:ascii="Segoe UI" w:hAnsi="Segoe UI" w:cs="Segoe UI"/>
          <w:bCs/>
          <w:iCs/>
          <w:sz w:val="20"/>
        </w:rPr>
        <w:t>Classificação de Risco</w:t>
      </w:r>
      <w:r w:rsidRPr="00555AAB">
        <w:rPr>
          <w:rFonts w:ascii="Segoe UI" w:hAnsi="Segoe UI" w:cs="Segoe UI"/>
          <w:bCs/>
          <w:sz w:val="20"/>
        </w:rPr>
        <w:t xml:space="preserve">, observado que os valores devidos à Agência de </w:t>
      </w:r>
      <w:r w:rsidRPr="00555AAB">
        <w:rPr>
          <w:rFonts w:ascii="Segoe UI" w:hAnsi="Segoe UI" w:cs="Segoe UI"/>
          <w:bCs/>
          <w:iCs/>
          <w:sz w:val="20"/>
        </w:rPr>
        <w:t>Classificação de Risco</w:t>
      </w:r>
      <w:r w:rsidRPr="00555AAB">
        <w:rPr>
          <w:rFonts w:ascii="Segoe UI" w:hAnsi="Segoe UI" w:cs="Segoe UI"/>
          <w:bCs/>
          <w:sz w:val="20"/>
        </w:rPr>
        <w:t xml:space="preserve"> para os fins aqui previstos deverão ser pagos pela Emissora; e (iii) caso a Agência de </w:t>
      </w:r>
      <w:r w:rsidRPr="00555AAB">
        <w:rPr>
          <w:rFonts w:ascii="Segoe UI" w:hAnsi="Segoe UI" w:cs="Segoe UI"/>
          <w:bCs/>
          <w:iCs/>
          <w:sz w:val="20"/>
        </w:rPr>
        <w:t>Classificação de Risco</w:t>
      </w:r>
      <w:r w:rsidRPr="00555AAB">
        <w:rPr>
          <w:rFonts w:ascii="Segoe UI" w:hAnsi="Segoe UI" w:cs="Segoe UI"/>
          <w:bCs/>
          <w:sz w:val="20"/>
        </w:rPr>
        <w:t xml:space="preserve"> cesse suas atividades no Brasil, tenha seu registro ou reconhecimento perante a CVM, para atuação como agência de classificação de risco, cancelado, ou, por qualquer motivo, inclusive de cunho comercial, esteja ou seja impedida de emitir a classificação de risco da Emissora, contratar outra agência de classificação de risco sem necessidade de aprovação pelos Debenturistas, bastando notificar o Agente Fiduciário, desde que tal agência de classificação de risco seja a Standard &amp; Poor´s ou a Fitch Ratings ou a Moody’s ou, na comprovada impossibilidade de contratar uma destas empresas por fatos que estejam fora do controle da Emissora, outra agência de classificação de risco, desde que aprovada por </w:t>
      </w:r>
      <w:r w:rsidR="00AE65C8" w:rsidRPr="00555AAB">
        <w:rPr>
          <w:rFonts w:ascii="Segoe UI" w:hAnsi="Segoe UI" w:cs="Segoe UI"/>
          <w:bCs/>
          <w:sz w:val="20"/>
        </w:rPr>
        <w:t>a</w:t>
      </w:r>
      <w:r w:rsidRPr="00555AAB">
        <w:rPr>
          <w:rFonts w:ascii="Segoe UI" w:hAnsi="Segoe UI" w:cs="Segoe UI"/>
          <w:bCs/>
          <w:sz w:val="20"/>
        </w:rPr>
        <w:t xml:space="preserve">ssembleia </w:t>
      </w:r>
      <w:r w:rsidR="00AE65C8" w:rsidRPr="00555AAB">
        <w:rPr>
          <w:rFonts w:ascii="Segoe UI" w:hAnsi="Segoe UI" w:cs="Segoe UI"/>
          <w:bCs/>
          <w:sz w:val="20"/>
        </w:rPr>
        <w:t>g</w:t>
      </w:r>
      <w:r w:rsidRPr="00555AAB">
        <w:rPr>
          <w:rFonts w:ascii="Segoe UI" w:hAnsi="Segoe UI" w:cs="Segoe UI"/>
          <w:bCs/>
          <w:sz w:val="20"/>
        </w:rPr>
        <w:t>eral de Debenturistas convocada para esse fim.</w:t>
      </w:r>
      <w:bookmarkEnd w:id="99"/>
      <w:r w:rsidRPr="00555AAB">
        <w:rPr>
          <w:rFonts w:ascii="Segoe UI" w:hAnsi="Segoe UI" w:cs="Segoe UI"/>
          <w:bCs/>
          <w:sz w:val="20"/>
        </w:rPr>
        <w:t xml:space="preserve"> </w:t>
      </w:r>
    </w:p>
    <w:p w14:paraId="2FAF0B8D" w14:textId="77777777" w:rsidR="00207FCA" w:rsidRPr="00555AAB" w:rsidRDefault="00207FCA" w:rsidP="00207FCA">
      <w:pPr>
        <w:pStyle w:val="Level2"/>
        <w:numPr>
          <w:ilvl w:val="0"/>
          <w:numId w:val="0"/>
        </w:numPr>
        <w:tabs>
          <w:tab w:val="left" w:pos="1418"/>
        </w:tabs>
        <w:spacing w:before="12" w:after="12"/>
        <w:outlineLvl w:val="9"/>
        <w:rPr>
          <w:rFonts w:ascii="Segoe UI" w:hAnsi="Segoe UI" w:cs="Segoe UI"/>
          <w:b/>
          <w:szCs w:val="20"/>
          <w:lang w:val="pt-BR"/>
        </w:rPr>
      </w:pPr>
    </w:p>
    <w:p w14:paraId="695AE18F" w14:textId="4D47812A" w:rsidR="00207FCA" w:rsidRPr="00555AAB" w:rsidRDefault="00207FCA"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 Emissora deverá ainda (i) divulgar ou permitir que a Agência de Classificação de Risco divulgue amplamente ao mercado os relatórios com as súmulas das classificações de risco; e (ii) entregar ao Agente Fiduciário, os relatórios de classificação de risco preparados pela Agência de Classificação de Risco no prazo de até 5 (cinco) Dias Úteis contados da data de seu recebimento pela Emissora.</w:t>
      </w:r>
    </w:p>
    <w:p w14:paraId="5EA72DA9" w14:textId="77777777" w:rsidR="00207FCA" w:rsidRPr="00555AAB" w:rsidRDefault="00207FCA" w:rsidP="00207FCA">
      <w:pPr>
        <w:keepNext/>
        <w:widowControl w:val="0"/>
        <w:spacing w:before="12" w:after="12" w:line="290" w:lineRule="auto"/>
        <w:rPr>
          <w:rFonts w:ascii="Segoe UI" w:hAnsi="Segoe UI" w:cs="Segoe UI"/>
          <w:smallCaps/>
          <w:spacing w:val="-2"/>
          <w:sz w:val="20"/>
          <w:u w:val="single"/>
        </w:rPr>
      </w:pPr>
    </w:p>
    <w:p w14:paraId="17E7EC5C"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pacing w:val="-2"/>
          <w:sz w:val="20"/>
          <w:u w:val="single"/>
        </w:rPr>
      </w:pPr>
      <w:r w:rsidRPr="00555AAB">
        <w:rPr>
          <w:rFonts w:ascii="Segoe UI" w:hAnsi="Segoe UI" w:cs="Segoe UI"/>
          <w:smallCaps/>
          <w:spacing w:val="-2"/>
          <w:sz w:val="20"/>
          <w:u w:val="single"/>
        </w:rPr>
        <w:t xml:space="preserve">Agente Fiduciário </w:t>
      </w:r>
    </w:p>
    <w:p w14:paraId="37635213" w14:textId="77777777" w:rsidR="00A80293" w:rsidRPr="00555AAB" w:rsidRDefault="00A80293" w:rsidP="00207FCA">
      <w:pPr>
        <w:keepNext/>
        <w:widowControl w:val="0"/>
        <w:spacing w:before="12" w:after="12" w:line="290" w:lineRule="auto"/>
        <w:ind w:left="357"/>
        <w:rPr>
          <w:rFonts w:ascii="Segoe UI" w:hAnsi="Segoe UI" w:cs="Segoe UI"/>
          <w:smallCaps/>
          <w:spacing w:val="-2"/>
          <w:sz w:val="20"/>
          <w:u w:val="single"/>
        </w:rPr>
      </w:pPr>
    </w:p>
    <w:p w14:paraId="785075C5"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 Emissora nomeia e constitui agente fiduciário da emissão objeto desta Escritura de Emissão, qualificado no preâmbulo desta Escritura de Emissão, que assina na qualidade de Agente Fiduciário que, neste ato, e na melhor forma de direito, aceita a nomeação para, nos termos da lei e desta Escritura de Emissão, representar a comunhão dos Debenturistas perante a Emissora, declarando que:</w:t>
      </w:r>
    </w:p>
    <w:p w14:paraId="41C302B9"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714C4C4B"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aceita a função para a qual foi nomeado, assumindo integralmente os deveres e atribuições previstos na legislação específica e nesta Escritura de Emissão;</w:t>
      </w:r>
    </w:p>
    <w:p w14:paraId="1717D854" w14:textId="77777777" w:rsidR="00A80293" w:rsidRPr="00555AAB" w:rsidRDefault="00A80293" w:rsidP="00207FCA">
      <w:pPr>
        <w:widowControl w:val="0"/>
        <w:spacing w:before="12" w:after="12" w:line="290" w:lineRule="auto"/>
        <w:ind w:left="1069"/>
        <w:rPr>
          <w:rFonts w:ascii="Segoe UI" w:hAnsi="Segoe UI" w:cs="Segoe UI"/>
          <w:sz w:val="20"/>
        </w:rPr>
      </w:pPr>
    </w:p>
    <w:p w14:paraId="08D2C465"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conhece e aceita integralmente esta Escritura de Emissão, todos os seus termos e condições;</w:t>
      </w:r>
    </w:p>
    <w:p w14:paraId="18C4FACF" w14:textId="77777777" w:rsidR="00A80293" w:rsidRPr="00555AAB" w:rsidRDefault="00A80293" w:rsidP="00207FCA">
      <w:pPr>
        <w:widowControl w:val="0"/>
        <w:spacing w:before="12" w:after="12" w:line="290" w:lineRule="auto"/>
        <w:ind w:left="1069"/>
        <w:rPr>
          <w:rFonts w:ascii="Segoe UI" w:hAnsi="Segoe UI" w:cs="Segoe UI"/>
          <w:sz w:val="20"/>
        </w:rPr>
      </w:pPr>
    </w:p>
    <w:p w14:paraId="57D69FCE"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está devidamente autorizado a celebrar esta Escritura de Emissão e a cumprir com suas obrigações aqui previstas, tendo sido satisfeitos todos os requisitos legais e estatutários necessários para tanto;</w:t>
      </w:r>
    </w:p>
    <w:p w14:paraId="5FBD7C0C" w14:textId="77777777" w:rsidR="00A80293" w:rsidRPr="00555AAB" w:rsidRDefault="00A80293" w:rsidP="00207FCA">
      <w:pPr>
        <w:widowControl w:val="0"/>
        <w:spacing w:before="12" w:after="12" w:line="290" w:lineRule="auto"/>
        <w:ind w:left="1069"/>
        <w:rPr>
          <w:rFonts w:ascii="Segoe UI" w:hAnsi="Segoe UI" w:cs="Segoe UI"/>
          <w:sz w:val="20"/>
        </w:rPr>
      </w:pPr>
    </w:p>
    <w:p w14:paraId="034CCCE0"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 celebração desta Escritura de Emissão e o cumprimento de suas obrigações aqui previstas não infringem qualquer obrigação anteriormente assumida pelo Agente Fiduciário;</w:t>
      </w:r>
    </w:p>
    <w:p w14:paraId="345C7229" w14:textId="77777777" w:rsidR="00A80293" w:rsidRPr="00555AAB" w:rsidRDefault="00A80293" w:rsidP="00207FCA">
      <w:pPr>
        <w:widowControl w:val="0"/>
        <w:spacing w:before="12" w:after="12" w:line="290" w:lineRule="auto"/>
        <w:ind w:left="1069"/>
        <w:rPr>
          <w:rFonts w:ascii="Segoe UI" w:hAnsi="Segoe UI" w:cs="Segoe UI"/>
          <w:sz w:val="20"/>
        </w:rPr>
      </w:pPr>
    </w:p>
    <w:p w14:paraId="59945EFE"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esta Escritura de Emissão constitui obrigação válida e eficaz do Agente Fiduciário e exequível de acordo com os seus termos;</w:t>
      </w:r>
    </w:p>
    <w:p w14:paraId="2C0D2DC9" w14:textId="77777777" w:rsidR="00A80293" w:rsidRPr="00555AAB" w:rsidRDefault="00A80293" w:rsidP="00207FCA">
      <w:pPr>
        <w:widowControl w:val="0"/>
        <w:spacing w:before="12" w:after="12" w:line="290" w:lineRule="auto"/>
        <w:ind w:left="1069"/>
        <w:rPr>
          <w:rFonts w:ascii="Segoe UI" w:hAnsi="Segoe UI" w:cs="Segoe UI"/>
          <w:sz w:val="20"/>
        </w:rPr>
      </w:pPr>
    </w:p>
    <w:p w14:paraId="10A246FF"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verificou a consistência das informações contidas nesta Escritura de Emissão;</w:t>
      </w:r>
    </w:p>
    <w:p w14:paraId="3C8A6959" w14:textId="77777777" w:rsidR="00A80293" w:rsidRPr="00555AAB" w:rsidRDefault="00A80293" w:rsidP="00207FCA">
      <w:pPr>
        <w:widowControl w:val="0"/>
        <w:spacing w:before="12" w:after="12" w:line="290" w:lineRule="auto"/>
        <w:ind w:left="1069"/>
        <w:rPr>
          <w:rFonts w:ascii="Segoe UI" w:hAnsi="Segoe UI" w:cs="Segoe UI"/>
          <w:sz w:val="20"/>
        </w:rPr>
      </w:pPr>
    </w:p>
    <w:p w14:paraId="24F84477"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é uma instituição financeira, estando devidamente organizado, constituído e existente de acordo com as leis brasileiras;</w:t>
      </w:r>
    </w:p>
    <w:p w14:paraId="6367477E" w14:textId="77777777" w:rsidR="00A80293" w:rsidRPr="00555AAB" w:rsidRDefault="00A80293" w:rsidP="00207FCA">
      <w:pPr>
        <w:widowControl w:val="0"/>
        <w:spacing w:before="12" w:after="12" w:line="290" w:lineRule="auto"/>
        <w:ind w:left="1069"/>
        <w:rPr>
          <w:rFonts w:ascii="Segoe UI" w:hAnsi="Segoe UI" w:cs="Segoe UI"/>
          <w:sz w:val="20"/>
        </w:rPr>
      </w:pPr>
    </w:p>
    <w:p w14:paraId="0C2EAACE"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não ter qualquer impedimento legal, conforme artigo 66, parágrafo 3º da Lei das Sociedades por Ações, e o artigo 6º da Instrução da CVM nº 583, de 20 de dezembro de 2016 (“</w:t>
      </w:r>
      <w:r w:rsidRPr="00555AAB">
        <w:rPr>
          <w:rFonts w:ascii="Segoe UI" w:hAnsi="Segoe UI" w:cs="Segoe UI"/>
          <w:sz w:val="20"/>
          <w:u w:val="single"/>
        </w:rPr>
        <w:t>Instrução CVM 583</w:t>
      </w:r>
      <w:r w:rsidRPr="00555AAB">
        <w:rPr>
          <w:rFonts w:ascii="Segoe UI" w:hAnsi="Segoe UI" w:cs="Segoe UI"/>
          <w:sz w:val="20"/>
        </w:rPr>
        <w:t>”), para exercer a função que lhe é conferida;</w:t>
      </w:r>
    </w:p>
    <w:p w14:paraId="755B683D" w14:textId="77777777" w:rsidR="00A80293" w:rsidRPr="00555AAB" w:rsidRDefault="00A80293" w:rsidP="00207FCA">
      <w:pPr>
        <w:widowControl w:val="0"/>
        <w:spacing w:before="12" w:after="12" w:line="290" w:lineRule="auto"/>
        <w:ind w:left="1069"/>
        <w:rPr>
          <w:rFonts w:ascii="Segoe UI" w:hAnsi="Segoe UI" w:cs="Segoe UI"/>
          <w:sz w:val="20"/>
        </w:rPr>
      </w:pPr>
    </w:p>
    <w:p w14:paraId="4EBAF055"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não se encontra em nenhuma das situações de conflito de interesse 6º previstas na Instrução CVM 583;</w:t>
      </w:r>
    </w:p>
    <w:p w14:paraId="74A2D69A" w14:textId="77777777" w:rsidR="00A80293" w:rsidRPr="00555AAB" w:rsidRDefault="00A80293" w:rsidP="00207FCA">
      <w:pPr>
        <w:widowControl w:val="0"/>
        <w:spacing w:before="12" w:after="12" w:line="290" w:lineRule="auto"/>
        <w:ind w:left="1069"/>
        <w:rPr>
          <w:rFonts w:ascii="Segoe UI" w:hAnsi="Segoe UI" w:cs="Segoe UI"/>
          <w:sz w:val="20"/>
        </w:rPr>
      </w:pPr>
    </w:p>
    <w:p w14:paraId="260FB71A"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está ciente das disposições da Circular do Banco Central do Brasil nº 1.832, de 31 de </w:t>
      </w:r>
      <w:r w:rsidRPr="00555AAB">
        <w:rPr>
          <w:rFonts w:ascii="Segoe UI" w:hAnsi="Segoe UI" w:cs="Segoe UI"/>
          <w:sz w:val="20"/>
        </w:rPr>
        <w:lastRenderedPageBreak/>
        <w:t>outubro de 1990;</w:t>
      </w:r>
    </w:p>
    <w:p w14:paraId="43F01C50" w14:textId="77777777" w:rsidR="00A80293" w:rsidRPr="00555AAB" w:rsidRDefault="00A80293" w:rsidP="00207FCA">
      <w:pPr>
        <w:widowControl w:val="0"/>
        <w:spacing w:before="12" w:after="12" w:line="290" w:lineRule="auto"/>
        <w:ind w:left="1069"/>
        <w:rPr>
          <w:rFonts w:ascii="Segoe UI" w:hAnsi="Segoe UI" w:cs="Segoe UI"/>
          <w:sz w:val="20"/>
        </w:rPr>
      </w:pPr>
    </w:p>
    <w:p w14:paraId="6D7B07EB" w14:textId="77777777"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não tem qualquer ligação com a Emissora que o impeça de exercer suas funções; e</w:t>
      </w:r>
    </w:p>
    <w:p w14:paraId="23EBC0ED" w14:textId="77777777" w:rsidR="00A80293" w:rsidRPr="00555AAB" w:rsidRDefault="00A80293" w:rsidP="00207FCA">
      <w:pPr>
        <w:widowControl w:val="0"/>
        <w:spacing w:before="12" w:after="12" w:line="290" w:lineRule="auto"/>
        <w:ind w:left="1069"/>
        <w:rPr>
          <w:rFonts w:ascii="Segoe UI" w:hAnsi="Segoe UI" w:cs="Segoe UI"/>
          <w:sz w:val="20"/>
        </w:rPr>
      </w:pPr>
    </w:p>
    <w:p w14:paraId="265515FF" w14:textId="62B79350" w:rsidR="00A80293" w:rsidRPr="00555AAB" w:rsidRDefault="00C979FF" w:rsidP="00207FCA">
      <w:pPr>
        <w:widowControl w:val="0"/>
        <w:numPr>
          <w:ilvl w:val="0"/>
          <w:numId w:val="16"/>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assegura e assegurará, nos termos do parágrafo 1º do artigo 6º da Instrução CVM 58</w:t>
      </w:r>
      <w:r w:rsidR="006F5200">
        <w:rPr>
          <w:rFonts w:ascii="Segoe UI" w:hAnsi="Segoe UI" w:cs="Segoe UI"/>
          <w:sz w:val="20"/>
        </w:rPr>
        <w:t>3</w:t>
      </w:r>
      <w:r w:rsidRPr="00555AAB">
        <w:rPr>
          <w:rFonts w:ascii="Segoe UI" w:hAnsi="Segoe UI" w:cs="Segoe UI"/>
          <w:sz w:val="20"/>
        </w:rPr>
        <w:t xml:space="preserve">, tratamento equitativo a todos os </w:t>
      </w:r>
      <w:bookmarkStart w:id="100" w:name="_DV_C708"/>
      <w:r w:rsidRPr="00555AAB">
        <w:rPr>
          <w:rStyle w:val="DeltaViewDeletion"/>
          <w:rFonts w:ascii="Segoe UI" w:hAnsi="Segoe UI" w:cs="Segoe UI"/>
          <w:strike w:val="0"/>
          <w:color w:val="auto"/>
          <w:sz w:val="20"/>
        </w:rPr>
        <w:t>debenturistas</w:t>
      </w:r>
      <w:bookmarkStart w:id="101" w:name="_DV_M520"/>
      <w:bookmarkEnd w:id="100"/>
      <w:bookmarkEnd w:id="101"/>
      <w:r w:rsidRPr="00555AAB">
        <w:rPr>
          <w:rFonts w:ascii="Segoe UI" w:hAnsi="Segoe UI" w:cs="Segoe UI"/>
          <w:sz w:val="20"/>
        </w:rPr>
        <w:t xml:space="preserve"> de eventuais emissões de </w:t>
      </w:r>
      <w:bookmarkStart w:id="102" w:name="_DV_C710"/>
      <w:r w:rsidRPr="00555AAB">
        <w:rPr>
          <w:rStyle w:val="DeltaViewDeletion"/>
          <w:rFonts w:ascii="Segoe UI" w:hAnsi="Segoe UI" w:cs="Segoe UI"/>
          <w:strike w:val="0"/>
          <w:color w:val="auto"/>
          <w:sz w:val="20"/>
        </w:rPr>
        <w:t>debêntures</w:t>
      </w:r>
      <w:bookmarkStart w:id="103" w:name="_DV_M521"/>
      <w:bookmarkEnd w:id="102"/>
      <w:bookmarkEnd w:id="103"/>
      <w:r w:rsidRPr="00555AAB">
        <w:rPr>
          <w:rFonts w:ascii="Segoe UI" w:hAnsi="Segoe UI" w:cs="Segoe UI"/>
          <w:sz w:val="20"/>
        </w:rPr>
        <w:t xml:space="preserve"> realizadas pela Emissora, sociedade coligada, controlada, controladora ou integrante do mesmo grupo da Emissora, em que venha atuar na qualidade de agente fiduciário.</w:t>
      </w:r>
    </w:p>
    <w:p w14:paraId="29399F92" w14:textId="77777777" w:rsidR="00A80293" w:rsidRPr="00555AAB" w:rsidRDefault="00A80293" w:rsidP="00207FCA">
      <w:pPr>
        <w:widowControl w:val="0"/>
        <w:spacing w:before="12" w:after="12" w:line="290" w:lineRule="auto"/>
        <w:ind w:left="1069"/>
        <w:rPr>
          <w:rFonts w:ascii="Segoe UI" w:hAnsi="Segoe UI" w:cs="Segoe UI"/>
          <w:sz w:val="20"/>
        </w:rPr>
      </w:pPr>
    </w:p>
    <w:p w14:paraId="22AB65E7"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 Agente Fiduciário exercerá suas funções a partir da data de assinatura desta Escritura de Emissão ou de eventual aditamento relativo à sua substituição, devendo permanecer no exercício de suas funções até a Data de Vencimento ou, caso ainda restem obrigações da Emissora nos termos desta Escritura de Emissão inadimplidas após a Data de Vencimento, até que todas as obrigações da Emissora nos termos desta Escritura de Emissão sejam integralmente cumpridas, ou, ainda, até sua efetiva substituição.</w:t>
      </w:r>
    </w:p>
    <w:p w14:paraId="24711BCC"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22442286" w14:textId="2128781A" w:rsidR="00A80293" w:rsidRPr="00555AAB" w:rsidRDefault="00020C2E"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Em caso de impedimentos</w:t>
      </w:r>
      <w:r w:rsidR="00C979FF" w:rsidRPr="00555AAB">
        <w:rPr>
          <w:rFonts w:ascii="Segoe UI" w:hAnsi="Segoe UI" w:cs="Segoe UI"/>
          <w:sz w:val="20"/>
        </w:rPr>
        <w:t>, renúncia, intervenção ou liquidação extrajudicial, falência, ou qualquer outro caso de vacância do Agente Fiduciário, aplicam-se as seguintes regras:</w:t>
      </w:r>
    </w:p>
    <w:p w14:paraId="2AED381C"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98E644F"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é facultado aos Debenturistas, após o encerramento da Oferta, proceder à substituição do Agente Fiduciário e à indicação de seu substituto, em assembleia geral de Debenturistas especialmente convocada para esse fim;</w:t>
      </w:r>
    </w:p>
    <w:p w14:paraId="16AB183F" w14:textId="77777777" w:rsidR="00A80293" w:rsidRPr="00555AAB" w:rsidRDefault="00A80293" w:rsidP="00207FCA">
      <w:pPr>
        <w:widowControl w:val="0"/>
        <w:spacing w:before="12" w:after="12" w:line="290" w:lineRule="auto"/>
        <w:ind w:left="1069"/>
        <w:rPr>
          <w:rFonts w:ascii="Segoe UI" w:hAnsi="Segoe UI" w:cs="Segoe UI"/>
          <w:sz w:val="20"/>
        </w:rPr>
      </w:pPr>
    </w:p>
    <w:p w14:paraId="3CCDF1CB"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caso o Agente Fiduciário não possa continuar a exercer as suas funções por circunstâncias supervenientes a esta Escritura de Emissão, deverá comunicar imediatamente o fato à Emissora e aos Debenturistas, solicitando sua substituição;</w:t>
      </w:r>
    </w:p>
    <w:p w14:paraId="43C1C878" w14:textId="77777777" w:rsidR="00A80293" w:rsidRPr="00555AAB" w:rsidRDefault="00A80293" w:rsidP="00207FCA">
      <w:pPr>
        <w:widowControl w:val="0"/>
        <w:spacing w:before="12" w:after="12" w:line="290" w:lineRule="auto"/>
        <w:ind w:left="1069"/>
        <w:rPr>
          <w:rFonts w:ascii="Segoe UI" w:hAnsi="Segoe UI" w:cs="Segoe UI"/>
          <w:sz w:val="20"/>
        </w:rPr>
      </w:pPr>
    </w:p>
    <w:p w14:paraId="7C34879F"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bookmarkStart w:id="104" w:name="_Ref130285900"/>
      <w:r w:rsidRPr="00555AAB">
        <w:rPr>
          <w:rFonts w:ascii="Segoe UI" w:hAnsi="Segoe UI" w:cs="Segoe UI"/>
          <w:sz w:val="20"/>
        </w:rPr>
        <w:t>será realizada, dentro do prazo máximo de 30 (trinta) dias, contados do evento que a determinar, assembleia geral de Debenturistas, para a escolha do novo agente fiduciário, que poderá ser convocada pelo próprio Agente Fiduciário a ser substituído e por Debenturistas representando, no mínimo, 10% (dez por cento) das Debêntures em circulação, ou pela CVM; na hipótese da convocação não ocorrer em até 15 (quinze) dias antes do término do prazo aqui previsto, caberá à Emissora efetuá-la. Em casos excepcionais, a CVM pode proceder à convocação da assembleia para a escolha de novo agente fiduciário ou nomear substituto provisório;</w:t>
      </w:r>
      <w:bookmarkEnd w:id="104"/>
    </w:p>
    <w:p w14:paraId="0643CB69" w14:textId="77777777" w:rsidR="00A80293" w:rsidRPr="00555AAB" w:rsidRDefault="00A80293" w:rsidP="00207FCA">
      <w:pPr>
        <w:widowControl w:val="0"/>
        <w:spacing w:before="12" w:after="12" w:line="290" w:lineRule="auto"/>
        <w:ind w:left="1069"/>
        <w:rPr>
          <w:rFonts w:ascii="Segoe UI" w:hAnsi="Segoe UI" w:cs="Segoe UI"/>
          <w:sz w:val="20"/>
        </w:rPr>
      </w:pPr>
    </w:p>
    <w:p w14:paraId="71DF3D4E"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a substituição, em caráter permanente, do Agente Fiduciário deverá ser comunicada à CVM, no prazo de até 7 (sete) Dias Úteis, contados do registro do aditamento da Escritura de Emissão na JUCESP; e (b) deverá ser objeto de aditamento a esta Escritura </w:t>
      </w:r>
      <w:r w:rsidRPr="00555AAB">
        <w:rPr>
          <w:rFonts w:ascii="Segoe UI" w:hAnsi="Segoe UI" w:cs="Segoe UI"/>
          <w:sz w:val="20"/>
        </w:rPr>
        <w:lastRenderedPageBreak/>
        <w:t>de Emissão;</w:t>
      </w:r>
    </w:p>
    <w:p w14:paraId="1C3FC217" w14:textId="77777777" w:rsidR="00A80293" w:rsidRPr="00555AAB" w:rsidRDefault="00A80293" w:rsidP="00207FCA">
      <w:pPr>
        <w:widowControl w:val="0"/>
        <w:spacing w:before="12" w:after="12" w:line="290" w:lineRule="auto"/>
        <w:ind w:left="1069"/>
        <w:rPr>
          <w:rFonts w:ascii="Segoe UI" w:hAnsi="Segoe UI" w:cs="Segoe UI"/>
          <w:sz w:val="20"/>
        </w:rPr>
      </w:pPr>
    </w:p>
    <w:p w14:paraId="55059D6F"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os pagamentos ao Agente Fiduciário substituído serão efetuados observando-se a proporcionalidade ao período da efetiva prestação dos serviços;</w:t>
      </w:r>
    </w:p>
    <w:p w14:paraId="53758430" w14:textId="77777777" w:rsidR="00A80293" w:rsidRPr="00555AAB" w:rsidRDefault="00A80293" w:rsidP="00207FCA">
      <w:pPr>
        <w:widowControl w:val="0"/>
        <w:spacing w:before="12" w:after="12" w:line="290" w:lineRule="auto"/>
        <w:ind w:left="1069"/>
        <w:rPr>
          <w:rFonts w:ascii="Segoe UI" w:hAnsi="Segoe UI" w:cs="Segoe UI"/>
          <w:sz w:val="20"/>
        </w:rPr>
      </w:pPr>
    </w:p>
    <w:p w14:paraId="5E5D0F9C" w14:textId="5944FE3F"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o agente fiduciário substituto fará jus à mesma remuneração percebida pelo anterior, caso (a) a Emissora não tenha concordado com o novo valor da remuneração do agente fiduciário proposto pela assembleia geral de Debenturistas a que se refere o inciso </w:t>
      </w:r>
      <w:r w:rsidR="00CA4FA1" w:rsidRPr="00555AAB">
        <w:rPr>
          <w:rFonts w:ascii="Segoe UI" w:hAnsi="Segoe UI" w:cs="Segoe UI"/>
          <w:sz w:val="20"/>
        </w:rPr>
        <w:fldChar w:fldCharType="begin"/>
      </w:r>
      <w:r w:rsidR="00CA4FA1" w:rsidRPr="00555AAB">
        <w:rPr>
          <w:rFonts w:ascii="Segoe UI" w:hAnsi="Segoe UI" w:cs="Segoe UI"/>
          <w:sz w:val="20"/>
        </w:rPr>
        <w:instrText xml:space="preserve"> REF _Ref130285900 \r \h </w:instrText>
      </w:r>
      <w:r w:rsidR="0059729B" w:rsidRPr="00555AAB">
        <w:rPr>
          <w:rFonts w:ascii="Segoe UI" w:hAnsi="Segoe UI" w:cs="Segoe UI"/>
          <w:sz w:val="20"/>
        </w:rPr>
        <w:instrText xml:space="preserve"> \* MERGEFORMAT </w:instrText>
      </w:r>
      <w:r w:rsidR="00CA4FA1" w:rsidRPr="00555AAB">
        <w:rPr>
          <w:rFonts w:ascii="Segoe UI" w:hAnsi="Segoe UI" w:cs="Segoe UI"/>
          <w:sz w:val="20"/>
        </w:rPr>
      </w:r>
      <w:r w:rsidR="00CA4FA1" w:rsidRPr="00555AAB">
        <w:rPr>
          <w:rFonts w:ascii="Segoe UI" w:hAnsi="Segoe UI" w:cs="Segoe UI"/>
          <w:sz w:val="20"/>
        </w:rPr>
        <w:fldChar w:fldCharType="separate"/>
      </w:r>
      <w:r w:rsidR="00CA4FA1" w:rsidRPr="00555AAB">
        <w:rPr>
          <w:rFonts w:ascii="Segoe UI" w:hAnsi="Segoe UI" w:cs="Segoe UI"/>
          <w:sz w:val="20"/>
        </w:rPr>
        <w:t>(iii)</w:t>
      </w:r>
      <w:r w:rsidR="00CA4FA1" w:rsidRPr="00555AAB">
        <w:rPr>
          <w:rFonts w:ascii="Segoe UI" w:hAnsi="Segoe UI" w:cs="Segoe UI"/>
          <w:sz w:val="20"/>
        </w:rPr>
        <w:fldChar w:fldCharType="end"/>
      </w:r>
      <w:r w:rsidR="00CA4FA1" w:rsidRPr="00555AAB">
        <w:rPr>
          <w:rFonts w:ascii="Segoe UI" w:hAnsi="Segoe UI" w:cs="Segoe UI"/>
          <w:sz w:val="20"/>
        </w:rPr>
        <w:t xml:space="preserve"> </w:t>
      </w:r>
      <w:r w:rsidRPr="00555AAB">
        <w:rPr>
          <w:rFonts w:ascii="Segoe UI" w:hAnsi="Segoe UI" w:cs="Segoe UI"/>
          <w:sz w:val="20"/>
        </w:rPr>
        <w:t xml:space="preserve">acima; ou (b) a assembleia geral de Debenturistas a que se refere o inciso </w:t>
      </w:r>
      <w:r w:rsidR="00CA4FA1" w:rsidRPr="00555AAB">
        <w:rPr>
          <w:rFonts w:ascii="Segoe UI" w:hAnsi="Segoe UI" w:cs="Segoe UI"/>
          <w:sz w:val="20"/>
        </w:rPr>
        <w:fldChar w:fldCharType="begin"/>
      </w:r>
      <w:r w:rsidR="00CA4FA1" w:rsidRPr="00555AAB">
        <w:rPr>
          <w:rFonts w:ascii="Segoe UI" w:hAnsi="Segoe UI" w:cs="Segoe UI"/>
          <w:sz w:val="20"/>
        </w:rPr>
        <w:instrText xml:space="preserve"> REF _Ref130285900 \r \h </w:instrText>
      </w:r>
      <w:r w:rsidR="0059729B" w:rsidRPr="00555AAB">
        <w:rPr>
          <w:rFonts w:ascii="Segoe UI" w:hAnsi="Segoe UI" w:cs="Segoe UI"/>
          <w:sz w:val="20"/>
        </w:rPr>
        <w:instrText xml:space="preserve"> \* MERGEFORMAT </w:instrText>
      </w:r>
      <w:r w:rsidR="00CA4FA1" w:rsidRPr="00555AAB">
        <w:rPr>
          <w:rFonts w:ascii="Segoe UI" w:hAnsi="Segoe UI" w:cs="Segoe UI"/>
          <w:sz w:val="20"/>
        </w:rPr>
      </w:r>
      <w:r w:rsidR="00CA4FA1" w:rsidRPr="00555AAB">
        <w:rPr>
          <w:rFonts w:ascii="Segoe UI" w:hAnsi="Segoe UI" w:cs="Segoe UI"/>
          <w:sz w:val="20"/>
        </w:rPr>
        <w:fldChar w:fldCharType="separate"/>
      </w:r>
      <w:r w:rsidR="00CA4FA1" w:rsidRPr="00555AAB">
        <w:rPr>
          <w:rFonts w:ascii="Segoe UI" w:hAnsi="Segoe UI" w:cs="Segoe UI"/>
          <w:sz w:val="20"/>
        </w:rPr>
        <w:t>(iii)</w:t>
      </w:r>
      <w:r w:rsidR="00CA4FA1" w:rsidRPr="00555AAB">
        <w:rPr>
          <w:rFonts w:ascii="Segoe UI" w:hAnsi="Segoe UI" w:cs="Segoe UI"/>
          <w:sz w:val="20"/>
        </w:rPr>
        <w:fldChar w:fldCharType="end"/>
      </w:r>
      <w:r w:rsidRPr="00555AAB">
        <w:rPr>
          <w:rFonts w:ascii="Segoe UI" w:hAnsi="Segoe UI" w:cs="Segoe UI"/>
          <w:sz w:val="20"/>
        </w:rPr>
        <w:t xml:space="preserve"> acima não deliberar sobre a matéria;</w:t>
      </w:r>
    </w:p>
    <w:p w14:paraId="332CBC46" w14:textId="77777777" w:rsidR="00A80293" w:rsidRPr="00555AAB" w:rsidRDefault="00A80293" w:rsidP="00207FCA">
      <w:pPr>
        <w:widowControl w:val="0"/>
        <w:spacing w:before="12" w:after="12" w:line="290" w:lineRule="auto"/>
        <w:ind w:left="1069"/>
        <w:rPr>
          <w:rFonts w:ascii="Segoe UI" w:hAnsi="Segoe UI" w:cs="Segoe UI"/>
          <w:sz w:val="20"/>
        </w:rPr>
      </w:pPr>
    </w:p>
    <w:p w14:paraId="563F92C9" w14:textId="1AC9F0EE"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o agente fiduciário substituto deverá, imediatamente após sua nomeação, comunicá-la à Emissora e aos Debenturistas nos termos da Cláusula </w:t>
      </w:r>
      <w:r w:rsidR="00355EBE" w:rsidRPr="00555AAB">
        <w:rPr>
          <w:rFonts w:ascii="Segoe UI" w:hAnsi="Segoe UI" w:cs="Segoe UI"/>
          <w:sz w:val="20"/>
        </w:rPr>
        <w:fldChar w:fldCharType="begin"/>
      </w:r>
      <w:r w:rsidR="00355EBE" w:rsidRPr="00555AAB">
        <w:rPr>
          <w:rFonts w:ascii="Segoe UI" w:hAnsi="Segoe UI" w:cs="Segoe UI"/>
          <w:sz w:val="20"/>
        </w:rPr>
        <w:instrText xml:space="preserve"> REF _Ref40852343 \r \h </w:instrText>
      </w:r>
      <w:r w:rsidR="00FC0D8B" w:rsidRPr="00555AAB">
        <w:rPr>
          <w:rFonts w:ascii="Segoe UI" w:hAnsi="Segoe UI" w:cs="Segoe UI"/>
          <w:sz w:val="20"/>
        </w:rPr>
        <w:instrText xml:space="preserve"> \* MERGEFORMAT </w:instrText>
      </w:r>
      <w:r w:rsidR="00355EBE" w:rsidRPr="00555AAB">
        <w:rPr>
          <w:rFonts w:ascii="Segoe UI" w:hAnsi="Segoe UI" w:cs="Segoe UI"/>
          <w:sz w:val="20"/>
        </w:rPr>
      </w:r>
      <w:r w:rsidR="00355EBE" w:rsidRPr="00555AAB">
        <w:rPr>
          <w:rFonts w:ascii="Segoe UI" w:hAnsi="Segoe UI" w:cs="Segoe UI"/>
          <w:sz w:val="20"/>
        </w:rPr>
        <w:fldChar w:fldCharType="separate"/>
      </w:r>
      <w:r w:rsidR="00CE3A06">
        <w:rPr>
          <w:rFonts w:ascii="Segoe UI" w:hAnsi="Segoe UI" w:cs="Segoe UI"/>
          <w:sz w:val="20"/>
        </w:rPr>
        <w:t>6.23</w:t>
      </w:r>
      <w:r w:rsidR="00355EBE" w:rsidRPr="00555AAB">
        <w:rPr>
          <w:rFonts w:ascii="Segoe UI" w:hAnsi="Segoe UI" w:cs="Segoe UI"/>
          <w:sz w:val="20"/>
        </w:rPr>
        <w:fldChar w:fldCharType="end"/>
      </w:r>
      <w:r w:rsidR="00355EBE" w:rsidRPr="00555AAB">
        <w:rPr>
          <w:rFonts w:ascii="Segoe UI" w:hAnsi="Segoe UI" w:cs="Segoe UI"/>
          <w:sz w:val="20"/>
        </w:rPr>
        <w:t xml:space="preserve"> </w:t>
      </w:r>
      <w:r w:rsidRPr="00555AAB">
        <w:rPr>
          <w:rFonts w:ascii="Segoe UI" w:hAnsi="Segoe UI" w:cs="Segoe UI"/>
          <w:sz w:val="20"/>
        </w:rPr>
        <w:t>acima; e</w:t>
      </w:r>
    </w:p>
    <w:p w14:paraId="5FEEFC30" w14:textId="77777777" w:rsidR="00A80293" w:rsidRPr="00555AAB" w:rsidRDefault="00A80293" w:rsidP="00207FCA">
      <w:pPr>
        <w:widowControl w:val="0"/>
        <w:spacing w:before="12" w:after="12" w:line="290" w:lineRule="auto"/>
        <w:ind w:left="1069"/>
        <w:rPr>
          <w:rFonts w:ascii="Segoe UI" w:hAnsi="Segoe UI" w:cs="Segoe UI"/>
          <w:sz w:val="20"/>
        </w:rPr>
      </w:pPr>
    </w:p>
    <w:p w14:paraId="6E4DAF1A" w14:textId="77777777" w:rsidR="00A80293" w:rsidRPr="00555AAB" w:rsidRDefault="00C979FF" w:rsidP="00207FCA">
      <w:pPr>
        <w:widowControl w:val="0"/>
        <w:numPr>
          <w:ilvl w:val="0"/>
          <w:numId w:val="15"/>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aplicam-se às hipóteses de substituição do Agente Fiduciário as normas e preceitos emanados da CVM.</w:t>
      </w:r>
    </w:p>
    <w:p w14:paraId="35436757" w14:textId="77777777" w:rsidR="00A80293" w:rsidRPr="00555AAB" w:rsidRDefault="00A80293" w:rsidP="00207FCA">
      <w:pPr>
        <w:widowControl w:val="0"/>
        <w:spacing w:before="12" w:after="12" w:line="290" w:lineRule="auto"/>
        <w:ind w:left="1069"/>
        <w:rPr>
          <w:rFonts w:ascii="Segoe UI" w:hAnsi="Segoe UI" w:cs="Segoe UI"/>
          <w:sz w:val="20"/>
        </w:rPr>
      </w:pPr>
    </w:p>
    <w:p w14:paraId="75E047D9"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Pelo desempenho dos deveres e atribuições que lhe competem, nos termos da lei e desta Escritura de Emissão, o Agente Fiduciário, ou a instituição que vier a substituí-lo nesta qualidade, receberá a seguinte remuneração (“</w:t>
      </w:r>
      <w:r w:rsidRPr="00555AAB">
        <w:rPr>
          <w:rFonts w:ascii="Segoe UI" w:hAnsi="Segoe UI" w:cs="Segoe UI"/>
          <w:sz w:val="20"/>
          <w:u w:val="single"/>
        </w:rPr>
        <w:t>Remuneração do Agente Fiduciário</w:t>
      </w:r>
      <w:r w:rsidRPr="00555AAB">
        <w:rPr>
          <w:rFonts w:ascii="Segoe UI" w:hAnsi="Segoe UI" w:cs="Segoe UI"/>
          <w:sz w:val="20"/>
        </w:rPr>
        <w:t xml:space="preserve">”): </w:t>
      </w:r>
    </w:p>
    <w:p w14:paraId="38314878" w14:textId="795505CD"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0BABD81C" w14:textId="77777777" w:rsidR="00207FCA" w:rsidRPr="00555AAB" w:rsidRDefault="00207FCA"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55B5E827" w14:textId="222CA23C" w:rsidR="00A80293" w:rsidRPr="00555AAB" w:rsidRDefault="001D3F84" w:rsidP="00207FCA">
      <w:pPr>
        <w:widowControl w:val="0"/>
        <w:numPr>
          <w:ilvl w:val="0"/>
          <w:numId w:val="18"/>
        </w:numPr>
        <w:tabs>
          <w:tab w:val="left" w:pos="1418"/>
        </w:tabs>
        <w:autoSpaceDE w:val="0"/>
        <w:autoSpaceDN w:val="0"/>
        <w:adjustRightInd w:val="0"/>
        <w:spacing w:before="12" w:after="12" w:line="290" w:lineRule="auto"/>
        <w:ind w:left="1418" w:hanging="709"/>
        <w:rPr>
          <w:rFonts w:ascii="Segoe UI" w:hAnsi="Segoe UI" w:cs="Segoe UI"/>
          <w:sz w:val="20"/>
        </w:rPr>
      </w:pPr>
      <w:r w:rsidRPr="001D3F84">
        <w:rPr>
          <w:rFonts w:ascii="Segoe UI" w:hAnsi="Segoe UI" w:cs="Segoe UI"/>
          <w:sz w:val="20"/>
        </w:rPr>
        <w:t xml:space="preserve">A título de remuneração pelos serviços prestados de </w:t>
      </w:r>
      <w:r w:rsidRPr="00622E23">
        <w:rPr>
          <w:rFonts w:ascii="Segoe UI" w:hAnsi="Segoe UI" w:cs="Segoe UI"/>
          <w:bCs/>
          <w:sz w:val="20"/>
        </w:rPr>
        <w:t>Agente Fiduciário</w:t>
      </w:r>
      <w:r w:rsidRPr="001D3F84">
        <w:rPr>
          <w:rFonts w:ascii="Segoe UI" w:hAnsi="Segoe UI" w:cs="Segoe UI"/>
          <w:sz w:val="20"/>
        </w:rPr>
        <w:t xml:space="preserve">, serão devidas parcela anuais de </w:t>
      </w:r>
      <w:r>
        <w:rPr>
          <w:rFonts w:ascii="Segoe UI" w:hAnsi="Segoe UI" w:cs="Segoe UI"/>
          <w:b/>
          <w:bCs/>
          <w:sz w:val="20"/>
        </w:rPr>
        <w:t>R$12</w:t>
      </w:r>
      <w:r w:rsidRPr="001D3F84">
        <w:rPr>
          <w:rFonts w:ascii="Segoe UI" w:hAnsi="Segoe UI" w:cs="Segoe UI"/>
          <w:b/>
          <w:bCs/>
          <w:sz w:val="20"/>
        </w:rPr>
        <w:t>.000,00 (</w:t>
      </w:r>
      <w:r>
        <w:rPr>
          <w:rFonts w:ascii="Segoe UI" w:hAnsi="Segoe UI" w:cs="Segoe UI"/>
          <w:b/>
          <w:bCs/>
          <w:sz w:val="20"/>
        </w:rPr>
        <w:t xml:space="preserve">doze </w:t>
      </w:r>
      <w:r w:rsidRPr="001D3F84">
        <w:rPr>
          <w:rFonts w:ascii="Segoe UI" w:hAnsi="Segoe UI" w:cs="Segoe UI"/>
          <w:b/>
          <w:bCs/>
          <w:sz w:val="20"/>
        </w:rPr>
        <w:t>mil reais)</w:t>
      </w:r>
      <w:r w:rsidRPr="001D3F84">
        <w:rPr>
          <w:rFonts w:ascii="Segoe UI" w:hAnsi="Segoe UI" w:cs="Segoe UI"/>
          <w:sz w:val="20"/>
        </w:rPr>
        <w:t xml:space="preserve">, sendo que o primeiro pagamento deverá ser realizado em até 05 (cinco) dias corridos da data de assinatura dos documentos da Emissão e os demais pagamentos ocorrerão nas mesmas datas nos </w:t>
      </w:r>
      <w:r w:rsidR="00DB1089" w:rsidRPr="001D3F84">
        <w:rPr>
          <w:rFonts w:ascii="Segoe UI" w:hAnsi="Segoe UI" w:cs="Segoe UI"/>
          <w:sz w:val="20"/>
        </w:rPr>
        <w:t>an</w:t>
      </w:r>
      <w:r w:rsidR="00DB1089">
        <w:rPr>
          <w:rFonts w:ascii="Segoe UI" w:hAnsi="Segoe UI" w:cs="Segoe UI"/>
          <w:sz w:val="20"/>
        </w:rPr>
        <w:t>o</w:t>
      </w:r>
      <w:r w:rsidR="00DB1089" w:rsidRPr="001D3F84">
        <w:rPr>
          <w:rFonts w:ascii="Segoe UI" w:hAnsi="Segoe UI" w:cs="Segoe UI"/>
          <w:sz w:val="20"/>
        </w:rPr>
        <w:t>s</w:t>
      </w:r>
      <w:r w:rsidRPr="001D3F84">
        <w:rPr>
          <w:rFonts w:ascii="Segoe UI" w:hAnsi="Segoe UI" w:cs="Segoe UI"/>
          <w:sz w:val="20"/>
        </w:rPr>
        <w:t xml:space="preserve"> seguintes. Tais pagamentos serão devidos até a liquidação integral das Debêntures, caso estas não sejam quitadas na data de seu vencimento. Em nenhuma hipótese será cabível pagamento pro rata de tais parcela</w:t>
      </w:r>
      <w:r>
        <w:rPr>
          <w:rFonts w:ascii="Segoe UI" w:hAnsi="Segoe UI" w:cs="Segoe UI"/>
          <w:sz w:val="20"/>
        </w:rPr>
        <w:t>s</w:t>
      </w:r>
      <w:r w:rsidR="00C979FF" w:rsidRPr="00555AAB">
        <w:rPr>
          <w:rFonts w:ascii="Segoe UI" w:hAnsi="Segoe UI" w:cs="Segoe UI"/>
          <w:sz w:val="20"/>
        </w:rPr>
        <w:t>.</w:t>
      </w:r>
    </w:p>
    <w:p w14:paraId="3E9801BA" w14:textId="77777777" w:rsidR="00A80293" w:rsidRPr="00555AAB" w:rsidRDefault="00A80293" w:rsidP="00207FCA">
      <w:pPr>
        <w:widowControl w:val="0"/>
        <w:spacing w:before="12" w:after="12" w:line="290" w:lineRule="auto"/>
        <w:ind w:left="1069"/>
        <w:rPr>
          <w:rFonts w:ascii="Segoe UI" w:hAnsi="Segoe UI" w:cs="Segoe UI"/>
          <w:sz w:val="20"/>
        </w:rPr>
      </w:pPr>
    </w:p>
    <w:p w14:paraId="68870313" w14:textId="1F1B7C51" w:rsidR="00A80293" w:rsidRPr="00555AAB" w:rsidRDefault="001D3F84" w:rsidP="00207FCA">
      <w:pPr>
        <w:widowControl w:val="0"/>
        <w:numPr>
          <w:ilvl w:val="0"/>
          <w:numId w:val="18"/>
        </w:numPr>
        <w:tabs>
          <w:tab w:val="left" w:pos="1418"/>
        </w:tabs>
        <w:autoSpaceDE w:val="0"/>
        <w:autoSpaceDN w:val="0"/>
        <w:adjustRightInd w:val="0"/>
        <w:spacing w:before="12" w:after="12" w:line="290" w:lineRule="auto"/>
        <w:ind w:left="1418" w:hanging="709"/>
        <w:rPr>
          <w:rFonts w:ascii="Segoe UI" w:hAnsi="Segoe UI" w:cs="Segoe UI"/>
          <w:sz w:val="20"/>
        </w:rPr>
      </w:pPr>
      <w:r w:rsidRPr="001D3F84">
        <w:rPr>
          <w:rFonts w:ascii="Segoe UI" w:hAnsi="Segoe UI" w:cs="Segoe UI"/>
          <w:sz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w:t>
      </w:r>
      <w:r>
        <w:rPr>
          <w:rFonts w:ascii="Segoe UI" w:hAnsi="Segoe UI" w:cs="Segoe UI"/>
          <w:sz w:val="20"/>
        </w:rPr>
        <w:t>extraordinárias, serão devidas ao</w:t>
      </w:r>
      <w:r w:rsidRPr="001D3F84">
        <w:rPr>
          <w:rFonts w:ascii="Segoe UI" w:hAnsi="Segoe UI" w:cs="Segoe UI"/>
          <w:sz w:val="20"/>
        </w:rPr>
        <w:t xml:space="preserve"> </w:t>
      </w:r>
      <w:r>
        <w:rPr>
          <w:rFonts w:ascii="Segoe UI" w:hAnsi="Segoe UI" w:cs="Segoe UI"/>
          <w:sz w:val="20"/>
        </w:rPr>
        <w:t>Agente Fiduciário</w:t>
      </w:r>
      <w:r w:rsidRPr="001D3F84">
        <w:rPr>
          <w:rFonts w:ascii="Segoe UI" w:hAnsi="Segoe UI" w:cs="Segoe UI"/>
          <w:sz w:val="20"/>
        </w:rPr>
        <w:t xml:space="preserve">, adicionalmente, o valor de </w:t>
      </w:r>
      <w:r w:rsidRPr="001D3F84">
        <w:rPr>
          <w:rFonts w:ascii="Segoe UI" w:hAnsi="Segoe UI" w:cs="Segoe UI"/>
          <w:b/>
          <w:bCs/>
          <w:sz w:val="20"/>
        </w:rPr>
        <w:t>R$500,00 (quinhentos reais)</w:t>
      </w:r>
      <w:r w:rsidRPr="001D3F84">
        <w:rPr>
          <w:rFonts w:ascii="Segoe UI" w:hAnsi="Segoe UI" w:cs="Segoe UI"/>
          <w:sz w:val="20"/>
        </w:rPr>
        <w:t xml:space="preserve"> por hora-homem de trabalho dedicado a tais fatos bem como à (i) comentários aos documentos da Emissão durante a estruturação da mesma, caso a operação não venha a se efetivar; (ii) execução das garantia</w:t>
      </w:r>
      <w:r>
        <w:rPr>
          <w:rFonts w:ascii="Segoe UI" w:hAnsi="Segoe UI" w:cs="Segoe UI"/>
          <w:sz w:val="20"/>
        </w:rPr>
        <w:t>m caso sejam concedidas no decorrer da Emissão</w:t>
      </w:r>
      <w:r w:rsidRPr="001D3F84">
        <w:rPr>
          <w:rFonts w:ascii="Segoe UI" w:hAnsi="Segoe UI" w:cs="Segoe UI"/>
          <w:sz w:val="20"/>
        </w:rPr>
        <w:t xml:space="preserve">; (iii) participação em reuniões formais ou virtuais com a Emissora e/ou com </w:t>
      </w:r>
      <w:r>
        <w:rPr>
          <w:rFonts w:ascii="Segoe UI" w:hAnsi="Segoe UI" w:cs="Segoe UI"/>
          <w:sz w:val="20"/>
        </w:rPr>
        <w:t>Debenturistas</w:t>
      </w:r>
      <w:r w:rsidRPr="001D3F84">
        <w:rPr>
          <w:rFonts w:ascii="Segoe UI" w:hAnsi="Segoe UI" w:cs="Segoe UI"/>
          <w:sz w:val="20"/>
        </w:rPr>
        <w:t>; e (iv) implementação das consequentes decisões tomadas em tais eventos, pagas 5 (cinco) dias ap</w:t>
      </w:r>
      <w:r>
        <w:rPr>
          <w:rFonts w:ascii="Segoe UI" w:hAnsi="Segoe UI" w:cs="Segoe UI"/>
          <w:sz w:val="20"/>
        </w:rPr>
        <w:t xml:space="preserve">ós </w:t>
      </w:r>
      <w:r>
        <w:rPr>
          <w:rFonts w:ascii="Segoe UI" w:hAnsi="Segoe UI" w:cs="Segoe UI"/>
          <w:sz w:val="20"/>
        </w:rPr>
        <w:lastRenderedPageBreak/>
        <w:t>comprovação da entrega, pelo Agente Fiduciário</w:t>
      </w:r>
      <w:r w:rsidRPr="001D3F84">
        <w:rPr>
          <w:rFonts w:ascii="Segoe UI" w:hAnsi="Segoe UI" w:cs="Segoe UI"/>
          <w:sz w:val="20"/>
        </w:rPr>
        <w:t>, de "relatório de horas" à Emissora. Entende-se por reestruturação das Debêntures os eventos relacionados a alteração (i) das garantias</w:t>
      </w:r>
      <w:r>
        <w:rPr>
          <w:rFonts w:ascii="Segoe UI" w:hAnsi="Segoe UI" w:cs="Segoe UI"/>
          <w:sz w:val="20"/>
        </w:rPr>
        <w:t>, conforme o caso</w:t>
      </w:r>
      <w:r w:rsidRPr="001D3F84">
        <w:rPr>
          <w:rFonts w:ascii="Segoe UI" w:hAnsi="Segoe UI" w:cs="Segoe UI"/>
          <w:sz w:val="20"/>
        </w:rPr>
        <w:t>; (ii) prazos de pagamento e (iii) condições relacionadas ao vencimento antecipado. Os eventos relacionados a amortização das Debêntures não são considerados reestruturação das Debêntures</w:t>
      </w:r>
      <w:r w:rsidR="00C979FF" w:rsidRPr="00555AAB">
        <w:rPr>
          <w:rFonts w:ascii="Segoe UI" w:hAnsi="Segoe UI" w:cs="Segoe UI"/>
          <w:sz w:val="20"/>
        </w:rPr>
        <w:t>.</w:t>
      </w:r>
    </w:p>
    <w:p w14:paraId="1E8DED2F" w14:textId="77777777" w:rsidR="00A80293" w:rsidRPr="00555AAB" w:rsidRDefault="00A80293" w:rsidP="00207FCA">
      <w:pPr>
        <w:widowControl w:val="0"/>
        <w:spacing w:before="12" w:after="12" w:line="290" w:lineRule="auto"/>
        <w:ind w:left="1069"/>
        <w:rPr>
          <w:rFonts w:ascii="Segoe UI" w:hAnsi="Segoe UI" w:cs="Segoe UI"/>
          <w:sz w:val="20"/>
        </w:rPr>
      </w:pPr>
    </w:p>
    <w:p w14:paraId="45D0F286" w14:textId="6BE936D3" w:rsidR="00A80293" w:rsidRDefault="001D3F84" w:rsidP="00207FCA">
      <w:pPr>
        <w:widowControl w:val="0"/>
        <w:numPr>
          <w:ilvl w:val="0"/>
          <w:numId w:val="18"/>
        </w:numPr>
        <w:tabs>
          <w:tab w:val="left" w:pos="1418"/>
        </w:tabs>
        <w:autoSpaceDE w:val="0"/>
        <w:autoSpaceDN w:val="0"/>
        <w:adjustRightInd w:val="0"/>
        <w:spacing w:before="12" w:after="12" w:line="290" w:lineRule="auto"/>
        <w:ind w:left="1418" w:hanging="709"/>
        <w:rPr>
          <w:rFonts w:ascii="Segoe UI" w:hAnsi="Segoe UI" w:cs="Segoe UI"/>
          <w:sz w:val="20"/>
        </w:rPr>
      </w:pPr>
      <w:r w:rsidRPr="001D3F84">
        <w:rPr>
          <w:rFonts w:ascii="Segoe UI" w:hAnsi="Segoe UI" w:cs="Segoe UI"/>
          <w:sz w:val="20"/>
        </w:rPr>
        <w:t>No caso de celebração de aditamentos ao instrumento de emissão bem como nas</w:t>
      </w:r>
      <w:r>
        <w:rPr>
          <w:rFonts w:ascii="Segoe UI" w:hAnsi="Segoe UI" w:cs="Segoe UI"/>
          <w:sz w:val="20"/>
        </w:rPr>
        <w:t xml:space="preserve"> horas externas ao escritório do</w:t>
      </w:r>
      <w:r w:rsidRPr="001D3F84">
        <w:rPr>
          <w:rFonts w:ascii="Segoe UI" w:hAnsi="Segoe UI" w:cs="Segoe UI"/>
          <w:sz w:val="20"/>
        </w:rPr>
        <w:t xml:space="preserve"> </w:t>
      </w:r>
      <w:r>
        <w:rPr>
          <w:rFonts w:ascii="Segoe UI" w:hAnsi="Segoe UI" w:cs="Segoe UI"/>
          <w:sz w:val="20"/>
        </w:rPr>
        <w:t>Agente Fiduciário</w:t>
      </w:r>
      <w:r w:rsidRPr="001D3F84">
        <w:rPr>
          <w:rFonts w:ascii="Segoe UI" w:hAnsi="Segoe UI" w:cs="Segoe UI"/>
          <w:sz w:val="20"/>
        </w:rPr>
        <w:t xml:space="preserve">, serão cobradas, adicionalmente, o valor de </w:t>
      </w:r>
      <w:r w:rsidRPr="001D3F84">
        <w:rPr>
          <w:rFonts w:ascii="Segoe UI" w:hAnsi="Segoe UI" w:cs="Segoe UI"/>
          <w:b/>
          <w:bCs/>
          <w:sz w:val="20"/>
        </w:rPr>
        <w:t>R$500,00 (quinhentos reais)</w:t>
      </w:r>
      <w:r w:rsidRPr="001D3F84">
        <w:rPr>
          <w:rFonts w:ascii="Segoe UI" w:hAnsi="Segoe UI" w:cs="Segoe UI"/>
          <w:sz w:val="20"/>
        </w:rPr>
        <w:t xml:space="preserve"> por hora-homem de trabalho dedicado a tais alterações/serviços</w:t>
      </w:r>
      <w:r w:rsidR="00C979FF" w:rsidRPr="00555AAB">
        <w:rPr>
          <w:rFonts w:ascii="Segoe UI" w:hAnsi="Segoe UI" w:cs="Segoe UI"/>
          <w:sz w:val="20"/>
        </w:rPr>
        <w:t>.</w:t>
      </w:r>
    </w:p>
    <w:p w14:paraId="3DD423C7" w14:textId="77777777" w:rsidR="001D3F84" w:rsidRDefault="001D3F84" w:rsidP="00622E23">
      <w:pPr>
        <w:pStyle w:val="ListParagraph"/>
        <w:rPr>
          <w:rFonts w:ascii="Segoe UI" w:hAnsi="Segoe UI" w:cs="Segoe UI"/>
          <w:sz w:val="20"/>
        </w:rPr>
      </w:pPr>
    </w:p>
    <w:p w14:paraId="1B0F87A9" w14:textId="4262F7D8" w:rsidR="001D3F84" w:rsidRPr="00555AAB" w:rsidRDefault="001D3F84" w:rsidP="00207FCA">
      <w:pPr>
        <w:widowControl w:val="0"/>
        <w:numPr>
          <w:ilvl w:val="0"/>
          <w:numId w:val="18"/>
        </w:numPr>
        <w:tabs>
          <w:tab w:val="left" w:pos="1418"/>
        </w:tabs>
        <w:autoSpaceDE w:val="0"/>
        <w:autoSpaceDN w:val="0"/>
        <w:adjustRightInd w:val="0"/>
        <w:spacing w:before="12" w:after="12" w:line="290" w:lineRule="auto"/>
        <w:ind w:left="1418" w:hanging="709"/>
        <w:rPr>
          <w:rFonts w:ascii="Segoe UI" w:hAnsi="Segoe UI" w:cs="Segoe UI"/>
          <w:sz w:val="20"/>
        </w:rPr>
      </w:pPr>
      <w:r w:rsidRPr="001D3F84">
        <w:rPr>
          <w:rFonts w:ascii="Segoe UI" w:hAnsi="Segoe UI" w:cs="Segoe UI"/>
          <w:sz w:val="20"/>
        </w:rPr>
        <w:t xml:space="preserve">Os impostos incidentes sobre </w:t>
      </w:r>
      <w:r>
        <w:rPr>
          <w:rFonts w:ascii="Segoe UI" w:hAnsi="Segoe UI" w:cs="Segoe UI"/>
          <w:sz w:val="20"/>
        </w:rPr>
        <w:t>a remuneração serão acrescidos à</w:t>
      </w:r>
      <w:r w:rsidRPr="001D3F84">
        <w:rPr>
          <w:rFonts w:ascii="Segoe UI" w:hAnsi="Segoe UI" w:cs="Segoe UI"/>
          <w:sz w:val="20"/>
        </w:rPr>
        <w:t>s parcelas mencionadas acima nas datas de pagamento. Além disso, todos os valores mencionados acima serão atualizados pela variação</w:t>
      </w:r>
      <w:r>
        <w:rPr>
          <w:rFonts w:ascii="Segoe UI" w:hAnsi="Segoe UI" w:cs="Segoe UI"/>
          <w:sz w:val="20"/>
        </w:rPr>
        <w:t xml:space="preserve"> positiva do IGP</w:t>
      </w:r>
      <w:r w:rsidRPr="001D3F84">
        <w:rPr>
          <w:rFonts w:ascii="Segoe UI" w:hAnsi="Segoe UI" w:cs="Segoe UI"/>
          <w:sz w:val="20"/>
        </w:rPr>
        <w:t>M, sempre na menor periodicidade permitida em lei, a partir da data de assinatura do instrumento de emissão</w:t>
      </w:r>
      <w:r>
        <w:rPr>
          <w:rFonts w:ascii="Segoe UI" w:hAnsi="Segoe UI" w:cs="Segoe UI"/>
          <w:sz w:val="20"/>
        </w:rPr>
        <w:t>.</w:t>
      </w:r>
    </w:p>
    <w:p w14:paraId="7BF4DF55" w14:textId="77777777" w:rsidR="00A80293" w:rsidRPr="00555AAB" w:rsidRDefault="00A80293" w:rsidP="00207FCA">
      <w:pPr>
        <w:widowControl w:val="0"/>
        <w:spacing w:before="12" w:after="12" w:line="290" w:lineRule="auto"/>
        <w:ind w:left="1069"/>
        <w:rPr>
          <w:rFonts w:ascii="Segoe UI" w:hAnsi="Segoe UI" w:cs="Segoe UI"/>
          <w:sz w:val="20"/>
        </w:rPr>
      </w:pPr>
    </w:p>
    <w:p w14:paraId="7C28CC37" w14:textId="77777777" w:rsidR="00A80293" w:rsidRPr="00555AAB" w:rsidRDefault="00C979FF" w:rsidP="00207FCA">
      <w:pPr>
        <w:widowControl w:val="0"/>
        <w:numPr>
          <w:ilvl w:val="0"/>
          <w:numId w:val="18"/>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Em caso de mora no pagamento de qualquer quantia devida a título de Remuneração do Agente Fiduciário, os valores em atraso ficarão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 </w:t>
      </w:r>
      <w:r w:rsidRPr="00555AAB">
        <w:rPr>
          <w:rFonts w:ascii="Segoe UI" w:hAnsi="Segoe UI" w:cs="Segoe UI"/>
          <w:i/>
          <w:sz w:val="20"/>
        </w:rPr>
        <w:t>pro rata die</w:t>
      </w:r>
      <w:r w:rsidRPr="00555AAB">
        <w:rPr>
          <w:rFonts w:ascii="Segoe UI" w:hAnsi="Segoe UI" w:cs="Segoe UI"/>
          <w:sz w:val="20"/>
        </w:rPr>
        <w:t>.</w:t>
      </w:r>
    </w:p>
    <w:p w14:paraId="442F626D" w14:textId="77777777" w:rsidR="00A80293" w:rsidRPr="00555AAB" w:rsidRDefault="00A80293" w:rsidP="00207FCA">
      <w:pPr>
        <w:widowControl w:val="0"/>
        <w:spacing w:before="12" w:after="12" w:line="290" w:lineRule="auto"/>
        <w:ind w:left="1418"/>
        <w:rPr>
          <w:rFonts w:ascii="Segoe UI" w:hAnsi="Segoe UI" w:cs="Segoe UI"/>
          <w:sz w:val="20"/>
        </w:rPr>
      </w:pPr>
    </w:p>
    <w:p w14:paraId="68DFC098" w14:textId="6551390D" w:rsidR="00A80293" w:rsidRPr="00555AAB" w:rsidRDefault="001E41DE" w:rsidP="00207FCA">
      <w:pPr>
        <w:numPr>
          <w:ilvl w:val="2"/>
          <w:numId w:val="3"/>
        </w:numPr>
        <w:spacing w:before="12" w:after="12" w:line="290" w:lineRule="auto"/>
        <w:ind w:left="567" w:firstLine="0"/>
        <w:rPr>
          <w:rFonts w:ascii="Segoe UI" w:hAnsi="Segoe UI" w:cs="Segoe UI"/>
          <w:sz w:val="20"/>
        </w:rPr>
      </w:pPr>
      <w:bookmarkStart w:id="105" w:name="_Ref40853847"/>
      <w:r w:rsidRPr="001E41DE">
        <w:rPr>
          <w:rFonts w:ascii="Segoe UI" w:hAnsi="Segoe UI" w:cs="Segoe UI"/>
          <w:sz w:val="20"/>
        </w:rPr>
        <w:t>A remuneração não inclui as despesas com viagens, estadias, transporte e publica</w:t>
      </w:r>
      <w:r>
        <w:rPr>
          <w:rFonts w:ascii="Segoe UI" w:hAnsi="Segoe UI" w:cs="Segoe UI"/>
          <w:sz w:val="20"/>
        </w:rPr>
        <w:t xml:space="preserve">ção necessárias ao exercício da </w:t>
      </w:r>
      <w:r w:rsidRPr="001E41DE">
        <w:rPr>
          <w:rFonts w:ascii="Segoe UI" w:hAnsi="Segoe UI" w:cs="Segoe UI"/>
          <w:sz w:val="20"/>
        </w:rPr>
        <w:t>função</w:t>
      </w:r>
      <w:r>
        <w:rPr>
          <w:rFonts w:ascii="Segoe UI" w:hAnsi="Segoe UI" w:cs="Segoe UI"/>
          <w:sz w:val="20"/>
        </w:rPr>
        <w:t xml:space="preserve"> do Agente Fiduciário</w:t>
      </w:r>
      <w:r w:rsidRPr="001E41DE">
        <w:rPr>
          <w:rFonts w:ascii="Segoe UI" w:hAnsi="Segoe UI" w:cs="Segoe UI"/>
          <w:sz w:val="20"/>
        </w:rPr>
        <w:t xml:space="preserve">, durante ou após a implantação do serviço, a serem cobertas pela Emissora, após prévia aprovação. Não estão incluídas igualmente, e serão arcadas pela Emissora, despesas com especialistas, tais como auditoria nas garantias </w:t>
      </w:r>
      <w:r>
        <w:rPr>
          <w:rFonts w:ascii="Segoe UI" w:hAnsi="Segoe UI" w:cs="Segoe UI"/>
          <w:sz w:val="20"/>
        </w:rPr>
        <w:t xml:space="preserve">se eventualmente </w:t>
      </w:r>
      <w:r w:rsidRPr="001E41DE">
        <w:rPr>
          <w:rFonts w:ascii="Segoe UI" w:hAnsi="Segoe UI" w:cs="Segoe UI"/>
          <w:sz w:val="20"/>
        </w:rPr>
        <w:t>concedidas e assessoria legal ao Agente Fiduciário em caso de inadimplemento d</w:t>
      </w:r>
      <w:r>
        <w:rPr>
          <w:rFonts w:ascii="Segoe UI" w:hAnsi="Segoe UI" w:cs="Segoe UI"/>
          <w:sz w:val="20"/>
        </w:rPr>
        <w:t>a Emissão</w:t>
      </w:r>
      <w:r w:rsidRPr="001E41DE">
        <w:rPr>
          <w:rFonts w:ascii="Segoe UI" w:hAnsi="Segoe UI" w:cs="Segoe UI"/>
          <w:sz w:val="20"/>
        </w:rPr>
        <w:t xml:space="preserve">. As eventuais despesas, depósitos, custas judiciais, sucumbências, bem como indenizações, decorrentes de ações intentadas contra o Agente Fiduciário decorrente do exercício </w:t>
      </w:r>
      <w:r>
        <w:rPr>
          <w:rFonts w:ascii="Segoe UI" w:hAnsi="Segoe UI" w:cs="Segoe UI"/>
          <w:sz w:val="20"/>
        </w:rPr>
        <w:t>de sua função ou da sua atuação</w:t>
      </w:r>
      <w:r w:rsidRPr="001E41DE">
        <w:rPr>
          <w:rFonts w:ascii="Segoe UI" w:hAnsi="Segoe UI" w:cs="Segoe UI"/>
          <w:sz w:val="20"/>
        </w:rPr>
        <w:t xml:space="preserve"> em defesa da estrutura da operação, serão igualmente suportadas pelos </w:t>
      </w:r>
      <w:r>
        <w:rPr>
          <w:rFonts w:ascii="Segoe UI" w:hAnsi="Segoe UI" w:cs="Segoe UI"/>
          <w:sz w:val="20"/>
        </w:rPr>
        <w:t>Debenturistas</w:t>
      </w:r>
      <w:r w:rsidRPr="001E41DE">
        <w:rPr>
          <w:rFonts w:ascii="Segoe UI" w:hAnsi="Segoe UI" w:cs="Segoe UI"/>
          <w:sz w:val="20"/>
        </w:rPr>
        <w:t>. Tais despesas incluem honorários advocatícios para defesa do Agente Fiduciário e deverão ser igualmente adiantadas pelos investidores e ressarcidas pela Emissora</w:t>
      </w:r>
      <w:r>
        <w:rPr>
          <w:rFonts w:ascii="Segoe UI" w:hAnsi="Segoe UI" w:cs="Segoe UI"/>
          <w:sz w:val="20"/>
        </w:rPr>
        <w:t>.</w:t>
      </w:r>
      <w:bookmarkEnd w:id="105"/>
    </w:p>
    <w:p w14:paraId="18F3E2EB" w14:textId="77777777" w:rsidR="00A80293" w:rsidRPr="00555AAB" w:rsidRDefault="00A80293" w:rsidP="00207FCA">
      <w:pPr>
        <w:spacing w:before="12" w:after="12" w:line="290" w:lineRule="auto"/>
        <w:rPr>
          <w:rFonts w:ascii="Segoe UI" w:hAnsi="Segoe UI" w:cs="Segoe UI"/>
          <w:sz w:val="20"/>
        </w:rPr>
      </w:pPr>
    </w:p>
    <w:p w14:paraId="5F55139B" w14:textId="4B45D7D0" w:rsidR="00A80293" w:rsidRPr="00555AAB" w:rsidRDefault="001E41DE" w:rsidP="00207FCA">
      <w:pPr>
        <w:numPr>
          <w:ilvl w:val="2"/>
          <w:numId w:val="3"/>
        </w:numPr>
        <w:spacing w:before="12" w:after="12" w:line="290" w:lineRule="auto"/>
        <w:ind w:left="567" w:firstLine="0"/>
        <w:rPr>
          <w:rFonts w:ascii="Segoe UI" w:hAnsi="Segoe UI" w:cs="Segoe UI"/>
          <w:sz w:val="20"/>
        </w:rPr>
      </w:pPr>
      <w:r w:rsidRPr="001E41DE">
        <w:rPr>
          <w:rFonts w:ascii="Segoe UI" w:hAnsi="Segoe UI" w:cs="Segoe UI"/>
          <w:sz w:val="20"/>
        </w:rPr>
        <w:t xml:space="preserve">No caso de inadimplemento da Emissora, todas as despesas em que o Agente Fiduciário venha a incorrer para resguardar os interesses dos </w:t>
      </w:r>
      <w:r>
        <w:rPr>
          <w:rFonts w:ascii="Segoe UI" w:hAnsi="Segoe UI" w:cs="Segoe UI"/>
          <w:sz w:val="20"/>
        </w:rPr>
        <w:t>Debenturistas</w:t>
      </w:r>
      <w:r w:rsidRPr="001E41DE">
        <w:rPr>
          <w:rFonts w:ascii="Segoe UI" w:hAnsi="Segoe UI" w:cs="Segoe UI"/>
          <w:sz w:val="20"/>
        </w:rPr>
        <w:t xml:space="preserve"> deverão ser previamente aprovadas e adiantadas pelos </w:t>
      </w:r>
      <w:r>
        <w:rPr>
          <w:rFonts w:ascii="Segoe UI" w:hAnsi="Segoe UI" w:cs="Segoe UI"/>
          <w:sz w:val="20"/>
        </w:rPr>
        <w:t>mesmos</w:t>
      </w:r>
      <w:r w:rsidRPr="001E41DE">
        <w:rPr>
          <w:rFonts w:ascii="Segoe UI" w:hAnsi="Segoe UI" w:cs="Segoe UI"/>
          <w:sz w:val="20"/>
        </w:rPr>
        <w:t xml:space="preserve">, e posteriormente, ressarcidas pela Emissora. Tais despesas incluem os gastos com honorários advocatícios, inclusive de terceiros, </w:t>
      </w:r>
      <w:r w:rsidRPr="001E41DE">
        <w:rPr>
          <w:rFonts w:ascii="Segoe UI" w:hAnsi="Segoe UI" w:cs="Segoe UI"/>
          <w:sz w:val="20"/>
        </w:rPr>
        <w:lastRenderedPageBreak/>
        <w:t xml:space="preserve">depósitos, indenizações, custas e taxas judiciárias de ações propostas pelo Agente Fiduciário, desde que relacionadas à solução da inadimplência, enquanto representante dos </w:t>
      </w:r>
      <w:r>
        <w:rPr>
          <w:rFonts w:ascii="Segoe UI" w:hAnsi="Segoe UI" w:cs="Segoe UI"/>
          <w:sz w:val="20"/>
        </w:rPr>
        <w:t>Debenturistas</w:t>
      </w:r>
      <w:r w:rsidRPr="001E41DE">
        <w:rPr>
          <w:rFonts w:ascii="Segoe UI" w:hAnsi="Segoe UI" w:cs="Segoe UI"/>
          <w:sz w:val="20"/>
        </w:rPr>
        <w:t xml:space="preserve">. As eventuais despesas, depósitos e custas judiciais decorrentes da sucumbência em ações judiciais serão igualmente suportadas pelos </w:t>
      </w:r>
      <w:r>
        <w:rPr>
          <w:rFonts w:ascii="Segoe UI" w:hAnsi="Segoe UI" w:cs="Segoe UI"/>
          <w:sz w:val="20"/>
        </w:rPr>
        <w:t>Debenturistas</w:t>
      </w:r>
      <w:r w:rsidRPr="001E41DE">
        <w:rPr>
          <w:rFonts w:ascii="Segoe UI" w:hAnsi="Segoe UI" w:cs="Segoe UI"/>
          <w:sz w:val="20"/>
        </w:rPr>
        <w:t>, bem como a remuneração e as despesas reembolsáveis do Agente Fiduciário, na hipótese de a Emissora permanecer em inadimplência com relação ao pagamento destas por um período superior a 10 (dez) dias corridos</w:t>
      </w:r>
      <w:bookmarkStart w:id="106" w:name="_Ref263880126"/>
      <w:bookmarkStart w:id="107" w:name="_Ref130287028"/>
      <w:r w:rsidR="00C979FF" w:rsidRPr="00555AAB">
        <w:rPr>
          <w:rFonts w:ascii="Segoe UI" w:hAnsi="Segoe UI" w:cs="Segoe UI"/>
          <w:sz w:val="20"/>
        </w:rPr>
        <w:t>.</w:t>
      </w:r>
      <w:bookmarkEnd w:id="106"/>
    </w:p>
    <w:p w14:paraId="5DDE1106" w14:textId="77777777" w:rsidR="00A80293" w:rsidRPr="00555AAB" w:rsidRDefault="00A80293" w:rsidP="00207FCA">
      <w:pPr>
        <w:spacing w:before="12" w:after="12" w:line="290" w:lineRule="auto"/>
        <w:ind w:left="567"/>
        <w:rPr>
          <w:rFonts w:ascii="Segoe UI" w:hAnsi="Segoe UI" w:cs="Segoe UI"/>
          <w:sz w:val="20"/>
        </w:rPr>
      </w:pPr>
    </w:p>
    <w:p w14:paraId="2B400CB7"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08" w:name="_Ref164589409"/>
      <w:bookmarkEnd w:id="107"/>
      <w:r w:rsidRPr="00555AAB">
        <w:rPr>
          <w:rFonts w:ascii="Segoe UI" w:hAnsi="Segoe UI" w:cs="Segoe UI"/>
          <w:sz w:val="20"/>
        </w:rPr>
        <w:t>Além de outros previstos em lei, na regulamentação da CVM e nesta Escritura de Emissão, constituem deveres e atribuições do Agente Fiduciário:</w:t>
      </w:r>
      <w:bookmarkEnd w:id="108"/>
    </w:p>
    <w:p w14:paraId="533493C8"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23164E8D"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exercer suas atividades com boa fé, transparência e lealdade para com os Debenturistas;</w:t>
      </w:r>
    </w:p>
    <w:p w14:paraId="29D04A78" w14:textId="77777777" w:rsidR="00A80293" w:rsidRPr="00555AAB" w:rsidRDefault="00A80293" w:rsidP="00207FCA">
      <w:pPr>
        <w:widowControl w:val="0"/>
        <w:tabs>
          <w:tab w:val="left" w:pos="1418"/>
        </w:tabs>
        <w:autoSpaceDE w:val="0"/>
        <w:autoSpaceDN w:val="0"/>
        <w:adjustRightInd w:val="0"/>
        <w:spacing w:before="12" w:after="12" w:line="290" w:lineRule="auto"/>
        <w:rPr>
          <w:rFonts w:ascii="Segoe UI" w:hAnsi="Segoe UI" w:cs="Segoe UI"/>
          <w:sz w:val="20"/>
        </w:rPr>
      </w:pPr>
    </w:p>
    <w:p w14:paraId="36C5AFDE"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proteger os direitos e interesses dos Debenturistas, empregando, no exercício da função, o cuidado e a diligência com que todo homem ativo e probo costuma empregar na administração dos seus próprios bens;</w:t>
      </w:r>
    </w:p>
    <w:p w14:paraId="58F89C0F" w14:textId="77777777" w:rsidR="00A80293" w:rsidRPr="00555AAB" w:rsidRDefault="00A80293" w:rsidP="00207FCA">
      <w:pPr>
        <w:widowControl w:val="0"/>
        <w:spacing w:before="12" w:after="12" w:line="290" w:lineRule="auto"/>
        <w:ind w:left="1069"/>
        <w:rPr>
          <w:rFonts w:ascii="Segoe UI" w:hAnsi="Segoe UI" w:cs="Segoe UI"/>
          <w:sz w:val="20"/>
        </w:rPr>
      </w:pPr>
    </w:p>
    <w:p w14:paraId="5487BF11"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renunciar à função, na hipótese de superveniência de conflito de interesses ou de qualquer outra modalidade de inaptidão e realizar a imediata convocação de assembleia para deliberar sobre sua substituição;</w:t>
      </w:r>
    </w:p>
    <w:p w14:paraId="76B9E449" w14:textId="77777777" w:rsidR="00A80293" w:rsidRPr="00555AAB" w:rsidRDefault="00A80293" w:rsidP="00207FCA">
      <w:pPr>
        <w:widowControl w:val="0"/>
        <w:spacing w:before="12" w:after="12" w:line="290" w:lineRule="auto"/>
        <w:ind w:left="1069"/>
        <w:rPr>
          <w:rFonts w:ascii="Segoe UI" w:hAnsi="Segoe UI" w:cs="Segoe UI"/>
          <w:sz w:val="20"/>
        </w:rPr>
      </w:pPr>
    </w:p>
    <w:p w14:paraId="5477C10D"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conservar em boa guarda toda a documentação relativa exercício de suas funções;</w:t>
      </w:r>
    </w:p>
    <w:p w14:paraId="1135E55E" w14:textId="77777777" w:rsidR="00A80293" w:rsidRPr="00555AAB" w:rsidRDefault="00A80293" w:rsidP="00207FCA">
      <w:pPr>
        <w:widowControl w:val="0"/>
        <w:spacing w:before="12" w:after="12" w:line="290" w:lineRule="auto"/>
        <w:ind w:left="1069"/>
        <w:rPr>
          <w:rFonts w:ascii="Segoe UI" w:hAnsi="Segoe UI" w:cs="Segoe UI"/>
          <w:sz w:val="20"/>
        </w:rPr>
      </w:pPr>
    </w:p>
    <w:p w14:paraId="5BAD123A"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verificar, no momento de aceitar a função, a consistência das informações contidas nesta Escritura de Emissão, diligenciando para sanar eventuais omissões, falhas ou defeitos de que tenha tido conhecimento; </w:t>
      </w:r>
    </w:p>
    <w:p w14:paraId="19A11510"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53B1C00F"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diligenciar junto a Emissora para que esta Escritura de Emissão e seus eventuais aditamentos sejam registrados na JUCESP, adotando, no caso da omissão da Emissora, as medidas eventualmente previstas em lei, sem prejuízo da incorrência da Emissora no descumprimento de obrigação não pecuniária;</w:t>
      </w:r>
    </w:p>
    <w:p w14:paraId="6521D098" w14:textId="77777777" w:rsidR="00A80293" w:rsidRPr="00555AAB" w:rsidRDefault="00A80293" w:rsidP="00207FCA">
      <w:pPr>
        <w:widowControl w:val="0"/>
        <w:spacing w:before="12" w:after="12" w:line="290" w:lineRule="auto"/>
        <w:ind w:left="1069"/>
        <w:rPr>
          <w:rFonts w:ascii="Segoe UI" w:hAnsi="Segoe UI" w:cs="Segoe UI"/>
          <w:sz w:val="20"/>
        </w:rPr>
      </w:pPr>
    </w:p>
    <w:p w14:paraId="5D4C4C8E"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acompanhar a observância da periodicidade na prestação das informações obrigatórias, alertando os Debenturistas, no relatório anual, sobre inconsistências ou omissões de que tenha conhecimento;</w:t>
      </w:r>
    </w:p>
    <w:p w14:paraId="5321CEA8" w14:textId="77777777" w:rsidR="00A80293" w:rsidRPr="00555AAB" w:rsidRDefault="00A80293" w:rsidP="00207FCA">
      <w:pPr>
        <w:widowControl w:val="0"/>
        <w:spacing w:before="12" w:after="12" w:line="290" w:lineRule="auto"/>
        <w:ind w:left="1069"/>
        <w:rPr>
          <w:rFonts w:ascii="Segoe UI" w:hAnsi="Segoe UI" w:cs="Segoe UI"/>
          <w:sz w:val="20"/>
        </w:rPr>
      </w:pPr>
    </w:p>
    <w:p w14:paraId="5301F286"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opinar sobre a suficiência das informações constantes das propostas de modificações nas condições das Debêntures;</w:t>
      </w:r>
    </w:p>
    <w:p w14:paraId="0CC1E350" w14:textId="77777777" w:rsidR="00A80293" w:rsidRPr="00555AAB" w:rsidRDefault="00A80293" w:rsidP="00207FCA">
      <w:pPr>
        <w:widowControl w:val="0"/>
        <w:spacing w:before="12" w:after="12" w:line="290" w:lineRule="auto"/>
        <w:ind w:left="1069"/>
        <w:rPr>
          <w:rFonts w:ascii="Segoe UI" w:hAnsi="Segoe UI" w:cs="Segoe UI"/>
          <w:sz w:val="20"/>
        </w:rPr>
      </w:pPr>
    </w:p>
    <w:p w14:paraId="053A255F"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solicitar, quando considerar necessário, para o fiel desempenho de suas funções, certidões atualizadas da Emissora, necessárias e pertinentes dos distribuidores cíveis, das varas de Fazenda Pública, cartórios de protesto, varas da Justiça do Trabalho, Procuradoria da Fazenda Pública da localidade onde se situe o domicílio ou a sede da Emissora;</w:t>
      </w:r>
    </w:p>
    <w:p w14:paraId="22B84E8F" w14:textId="77777777" w:rsidR="00A80293" w:rsidRPr="00555AAB" w:rsidRDefault="00A80293" w:rsidP="00207FCA">
      <w:pPr>
        <w:widowControl w:val="0"/>
        <w:spacing w:before="12" w:after="12" w:line="290" w:lineRule="auto"/>
        <w:ind w:left="1069"/>
        <w:rPr>
          <w:rFonts w:ascii="Segoe UI" w:hAnsi="Segoe UI" w:cs="Segoe UI"/>
          <w:sz w:val="20"/>
        </w:rPr>
      </w:pPr>
    </w:p>
    <w:p w14:paraId="13AA7B66"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solicitar, quando considerar necessário, auditoria externa na Emissora;</w:t>
      </w:r>
    </w:p>
    <w:p w14:paraId="0E4CBB6B" w14:textId="77777777" w:rsidR="00A80293" w:rsidRPr="00555AAB" w:rsidRDefault="00A80293" w:rsidP="00207FCA">
      <w:pPr>
        <w:widowControl w:val="0"/>
        <w:spacing w:before="12" w:after="12" w:line="290" w:lineRule="auto"/>
        <w:ind w:left="1069"/>
        <w:rPr>
          <w:rFonts w:ascii="Segoe UI" w:hAnsi="Segoe UI" w:cs="Segoe UI"/>
          <w:sz w:val="20"/>
        </w:rPr>
      </w:pPr>
    </w:p>
    <w:p w14:paraId="30BEB6AA" w14:textId="1A19DE6C"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convocar, quando necessário, assembleia geral de Debenturistas nos termos da</w:t>
      </w:r>
      <w:r w:rsidR="00AE01BB">
        <w:rPr>
          <w:rFonts w:ascii="Segoe UI" w:hAnsi="Segoe UI" w:cs="Segoe UI"/>
          <w:sz w:val="20"/>
        </w:rPr>
        <w:t>s</w:t>
      </w:r>
      <w:r w:rsidRPr="00555AAB">
        <w:rPr>
          <w:rFonts w:ascii="Segoe UI" w:hAnsi="Segoe UI" w:cs="Segoe UI"/>
          <w:sz w:val="20"/>
        </w:rPr>
        <w:t xml:space="preserve"> Cláusula</w:t>
      </w:r>
      <w:r w:rsidR="00AE01BB">
        <w:rPr>
          <w:rFonts w:ascii="Segoe UI" w:hAnsi="Segoe UI" w:cs="Segoe UI"/>
          <w:sz w:val="20"/>
        </w:rPr>
        <w:t xml:space="preserve">s 9.6 e </w:t>
      </w:r>
      <w:r w:rsidR="00293D19">
        <w:rPr>
          <w:rFonts w:ascii="Segoe UI" w:hAnsi="Segoe UI" w:cs="Segoe UI"/>
          <w:sz w:val="20"/>
        </w:rPr>
        <w:t>10.</w:t>
      </w:r>
      <w:r w:rsidR="00AE01BB">
        <w:rPr>
          <w:rFonts w:ascii="Segoe UI" w:hAnsi="Segoe UI" w:cs="Segoe UI"/>
          <w:sz w:val="20"/>
        </w:rPr>
        <w:t>3</w:t>
      </w:r>
      <w:r w:rsidR="00293D19">
        <w:rPr>
          <w:rFonts w:ascii="Segoe UI" w:hAnsi="Segoe UI" w:cs="Segoe UI"/>
          <w:sz w:val="20"/>
        </w:rPr>
        <w:t>.</w:t>
      </w:r>
      <w:r w:rsidR="00355EBE" w:rsidRPr="00555AAB">
        <w:rPr>
          <w:rFonts w:ascii="Segoe UI" w:hAnsi="Segoe UI" w:cs="Segoe UI"/>
          <w:sz w:val="20"/>
        </w:rPr>
        <w:t xml:space="preserve"> </w:t>
      </w:r>
      <w:r w:rsidRPr="00555AAB">
        <w:rPr>
          <w:rFonts w:ascii="Segoe UI" w:hAnsi="Segoe UI" w:cs="Segoe UI"/>
          <w:sz w:val="20"/>
        </w:rPr>
        <w:t>abaixo;</w:t>
      </w:r>
      <w:r w:rsidR="00AE01BB">
        <w:rPr>
          <w:rFonts w:ascii="Segoe UI" w:hAnsi="Segoe UI" w:cs="Segoe UI"/>
          <w:sz w:val="20"/>
        </w:rPr>
        <w:t xml:space="preserve"> </w:t>
      </w:r>
    </w:p>
    <w:p w14:paraId="1F72537A" w14:textId="77777777" w:rsidR="00A80293" w:rsidRPr="00555AAB" w:rsidRDefault="00A80293" w:rsidP="00207FCA">
      <w:pPr>
        <w:widowControl w:val="0"/>
        <w:spacing w:before="12" w:after="12" w:line="290" w:lineRule="auto"/>
        <w:ind w:left="1069"/>
        <w:rPr>
          <w:rFonts w:ascii="Segoe UI" w:hAnsi="Segoe UI" w:cs="Segoe UI"/>
          <w:sz w:val="20"/>
        </w:rPr>
      </w:pPr>
    </w:p>
    <w:p w14:paraId="7FF9403D"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comparecer à assembleia geral de Debenturistas a fim de prestar as informações que lhe forem solicitadas</w:t>
      </w:r>
      <w:bookmarkStart w:id="109" w:name="_Ref130286449"/>
      <w:r w:rsidRPr="00555AAB">
        <w:rPr>
          <w:rFonts w:ascii="Segoe UI" w:hAnsi="Segoe UI" w:cs="Segoe UI"/>
          <w:sz w:val="20"/>
        </w:rPr>
        <w:t>;</w:t>
      </w:r>
    </w:p>
    <w:p w14:paraId="18226AF5" w14:textId="77777777" w:rsidR="00A80293" w:rsidRPr="00555AAB" w:rsidRDefault="00A80293" w:rsidP="00207FCA">
      <w:pPr>
        <w:widowControl w:val="0"/>
        <w:spacing w:before="12" w:after="12" w:line="290" w:lineRule="auto"/>
        <w:ind w:left="1069"/>
        <w:rPr>
          <w:rFonts w:ascii="Segoe UI" w:hAnsi="Segoe UI" w:cs="Segoe UI"/>
          <w:sz w:val="20"/>
        </w:rPr>
      </w:pPr>
    </w:p>
    <w:p w14:paraId="7B6E0A26" w14:textId="77777777" w:rsidR="00A80293" w:rsidRPr="00555AAB" w:rsidRDefault="00C979FF" w:rsidP="00207FCA">
      <w:pPr>
        <w:numPr>
          <w:ilvl w:val="0"/>
          <w:numId w:val="20"/>
        </w:numPr>
        <w:tabs>
          <w:tab w:val="left" w:pos="1418"/>
        </w:tabs>
        <w:spacing w:before="12" w:after="12" w:line="290" w:lineRule="auto"/>
        <w:ind w:left="1418" w:hanging="709"/>
        <w:rPr>
          <w:rFonts w:ascii="Segoe UI" w:hAnsi="Segoe UI" w:cs="Segoe UI"/>
          <w:sz w:val="20"/>
        </w:rPr>
      </w:pPr>
      <w:bookmarkStart w:id="110" w:name="_Ref40854052"/>
      <w:r w:rsidRPr="00555AAB">
        <w:rPr>
          <w:rFonts w:ascii="Segoe UI" w:hAnsi="Segoe UI" w:cs="Segoe UI"/>
          <w:sz w:val="20"/>
        </w:rPr>
        <w:t>elaborar relatório destinado aos Debenturistas, descrevendo os fatos relevantes da Emissora ocorridos durante o exercício social, nos termos do artigo 68, parágrafo 1º, alínea b, da Lei das Sociedades por Ações e do artigo 15 da Instrução CVM 583, o qual deverá conter, ao menos, as seguintes informações:</w:t>
      </w:r>
      <w:bookmarkEnd w:id="110"/>
      <w:r w:rsidRPr="00555AAB">
        <w:rPr>
          <w:rFonts w:ascii="Segoe UI" w:hAnsi="Segoe UI" w:cs="Segoe UI"/>
          <w:sz w:val="20"/>
        </w:rPr>
        <w:t xml:space="preserve"> </w:t>
      </w:r>
    </w:p>
    <w:p w14:paraId="47884924" w14:textId="77777777" w:rsidR="00A80293" w:rsidRPr="00555AAB" w:rsidRDefault="00A80293" w:rsidP="00207FCA">
      <w:pPr>
        <w:spacing w:before="12" w:after="12" w:line="290" w:lineRule="auto"/>
        <w:ind w:left="1418"/>
        <w:rPr>
          <w:rFonts w:ascii="Segoe UI" w:hAnsi="Segoe UI" w:cs="Segoe UI"/>
          <w:sz w:val="20"/>
        </w:rPr>
      </w:pPr>
    </w:p>
    <w:p w14:paraId="526AD54D"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1" w:name="_DV_M565"/>
      <w:bookmarkEnd w:id="111"/>
      <w:r w:rsidRPr="00555AAB">
        <w:rPr>
          <w:rFonts w:ascii="Segoe UI" w:hAnsi="Segoe UI" w:cs="Segoe UI"/>
          <w:sz w:val="20"/>
        </w:rPr>
        <w:t>cumprimento, pela Emissora, das suas respectivas obrigações de prestação de informações periódicas, indicando as inconsistências ou omissões de que tenha conhecimento;</w:t>
      </w:r>
    </w:p>
    <w:p w14:paraId="6785C20A"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1171D606"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2" w:name="_DV_M566"/>
      <w:bookmarkEnd w:id="112"/>
      <w:r w:rsidRPr="00555AAB">
        <w:rPr>
          <w:rFonts w:ascii="Segoe UI" w:hAnsi="Segoe UI" w:cs="Segoe UI"/>
          <w:sz w:val="20"/>
        </w:rPr>
        <w:t>alterações societárias ocorridas no exercício social com efeitos relevantes para os Debenturistas;</w:t>
      </w:r>
    </w:p>
    <w:p w14:paraId="572C563B"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5AF4FC29"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3" w:name="_DV_M567"/>
      <w:bookmarkEnd w:id="113"/>
      <w:r w:rsidRPr="00555AAB">
        <w:rPr>
          <w:rFonts w:ascii="Segoe UI" w:hAnsi="Segoe UI" w:cs="Segoe UI"/>
          <w:sz w:val="20"/>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037A8BDD"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0F543E08" w14:textId="6B785AAA"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4" w:name="_DV_M568"/>
      <w:bookmarkEnd w:id="114"/>
      <w:r w:rsidRPr="00555AAB">
        <w:rPr>
          <w:rFonts w:ascii="Segoe UI" w:hAnsi="Segoe UI" w:cs="Segoe UI"/>
          <w:sz w:val="20"/>
        </w:rPr>
        <w:t xml:space="preserve">quantidade de Debêntures emitidas, quantidade de Debêntures em </w:t>
      </w:r>
      <w:r w:rsidR="001B5FF6">
        <w:rPr>
          <w:rFonts w:ascii="Segoe UI" w:hAnsi="Segoe UI" w:cs="Segoe UI"/>
          <w:sz w:val="20"/>
        </w:rPr>
        <w:t>c</w:t>
      </w:r>
      <w:r w:rsidRPr="00555AAB">
        <w:rPr>
          <w:rFonts w:ascii="Segoe UI" w:hAnsi="Segoe UI" w:cs="Segoe UI"/>
          <w:sz w:val="20"/>
        </w:rPr>
        <w:t>irculação e saldo cancelado no período;</w:t>
      </w:r>
    </w:p>
    <w:p w14:paraId="2DDC7AD8"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7E61844F"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5" w:name="_DV_M569"/>
      <w:bookmarkEnd w:id="115"/>
      <w:r w:rsidRPr="00555AAB">
        <w:rPr>
          <w:rFonts w:ascii="Segoe UI" w:hAnsi="Segoe UI" w:cs="Segoe UI"/>
          <w:sz w:val="20"/>
        </w:rPr>
        <w:t>resgate, amortização, conversão, repactuação e pagamento de remuneração das Debêntures realizados no período;</w:t>
      </w:r>
    </w:p>
    <w:p w14:paraId="7E1DD4B7"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597660CC"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6" w:name="_DV_M570"/>
      <w:bookmarkEnd w:id="116"/>
      <w:r w:rsidRPr="00555AAB">
        <w:rPr>
          <w:rFonts w:ascii="Segoe UI" w:hAnsi="Segoe UI" w:cs="Segoe UI"/>
          <w:sz w:val="20"/>
        </w:rPr>
        <w:lastRenderedPageBreak/>
        <w:t>destinação dos recursos captados por meio desta Emissão, conforme informações prestadas pela Emissora;</w:t>
      </w:r>
    </w:p>
    <w:p w14:paraId="2D6C56BD"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30486854"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7" w:name="_DV_M571"/>
      <w:bookmarkEnd w:id="117"/>
      <w:r w:rsidRPr="00555AAB">
        <w:rPr>
          <w:rFonts w:ascii="Segoe UI" w:hAnsi="Segoe UI" w:cs="Segoe UI"/>
          <w:sz w:val="20"/>
        </w:rPr>
        <w:t>cumprimento de outras obrigações assumidas pela Emissora nesta Escritura de Emissão;</w:t>
      </w:r>
    </w:p>
    <w:p w14:paraId="64D725EC" w14:textId="77777777" w:rsidR="00A80293" w:rsidRPr="00555AAB" w:rsidRDefault="00A80293" w:rsidP="00207FCA">
      <w:pPr>
        <w:tabs>
          <w:tab w:val="left" w:pos="993"/>
        </w:tabs>
        <w:spacing w:before="12" w:after="12" w:line="290" w:lineRule="auto"/>
        <w:ind w:left="1418"/>
        <w:rPr>
          <w:rFonts w:ascii="Segoe UI" w:hAnsi="Segoe UI" w:cs="Segoe UI"/>
          <w:sz w:val="20"/>
        </w:rPr>
      </w:pPr>
      <w:bookmarkStart w:id="118" w:name="_DV_M572"/>
      <w:bookmarkEnd w:id="118"/>
    </w:p>
    <w:p w14:paraId="2CD6AC8C"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19" w:name="_DV_M573"/>
      <w:bookmarkStart w:id="120" w:name="_Ref284525887"/>
      <w:bookmarkEnd w:id="119"/>
      <w:r w:rsidRPr="00555AAB">
        <w:rPr>
          <w:rFonts w:ascii="Segoe UI" w:hAnsi="Segoe UI" w:cs="Segoe UI"/>
          <w:sz w:val="20"/>
        </w:rPr>
        <w:t xml:space="preserve">existência de outras emissões de </w:t>
      </w:r>
      <w:bookmarkStart w:id="121" w:name="_DV_C744"/>
      <w:r w:rsidRPr="00555AAB">
        <w:rPr>
          <w:rFonts w:ascii="Segoe UI" w:hAnsi="Segoe UI" w:cs="Segoe UI"/>
          <w:sz w:val="20"/>
        </w:rPr>
        <w:t>valores mobiliários</w:t>
      </w:r>
      <w:bookmarkStart w:id="122" w:name="_DV_M574"/>
      <w:bookmarkEnd w:id="121"/>
      <w:bookmarkEnd w:id="122"/>
      <w:r w:rsidRPr="00555AAB">
        <w:rPr>
          <w:rFonts w:ascii="Segoe UI" w:hAnsi="Segoe UI" w:cs="Segoe UI"/>
          <w:sz w:val="20"/>
        </w:rPr>
        <w:t>, públicas ou privadas, feitas pela Emissora, por sociedade coligada, controlada, controladora ou integrante do mesmo grupo da Emissora em que tenha atuado como agente fiduciário, bem como os seguintes dados sobre tais emissões: (i) denominação da companhia ofertante; (ii) valor da emissão; (iii) quantidade de valores mobiliários emitidos; (iv) espécie e garantias envolvidas; (v) prazo de vencimento e taxa de juros; e (vi) inadimplemento no período</w:t>
      </w:r>
      <w:bookmarkEnd w:id="120"/>
      <w:r w:rsidRPr="00555AAB">
        <w:rPr>
          <w:rFonts w:ascii="Segoe UI" w:hAnsi="Segoe UI" w:cs="Segoe UI"/>
          <w:sz w:val="20"/>
        </w:rPr>
        <w:t>; e</w:t>
      </w:r>
    </w:p>
    <w:p w14:paraId="42A63A38" w14:textId="77777777" w:rsidR="00A80293" w:rsidRPr="00555AAB" w:rsidRDefault="00A80293" w:rsidP="00207FCA">
      <w:pPr>
        <w:tabs>
          <w:tab w:val="left" w:pos="993"/>
        </w:tabs>
        <w:spacing w:before="12" w:after="12" w:line="290" w:lineRule="auto"/>
        <w:ind w:left="1418"/>
        <w:rPr>
          <w:rFonts w:ascii="Segoe UI" w:hAnsi="Segoe UI" w:cs="Segoe UI"/>
          <w:sz w:val="20"/>
        </w:rPr>
      </w:pPr>
    </w:p>
    <w:p w14:paraId="7E145B7E" w14:textId="77777777" w:rsidR="00A80293" w:rsidRPr="00555AAB" w:rsidRDefault="00C979FF" w:rsidP="00207FCA">
      <w:pPr>
        <w:widowControl/>
        <w:numPr>
          <w:ilvl w:val="3"/>
          <w:numId w:val="31"/>
        </w:numPr>
        <w:tabs>
          <w:tab w:val="left" w:pos="993"/>
        </w:tabs>
        <w:spacing w:before="12" w:after="12" w:line="290" w:lineRule="auto"/>
        <w:ind w:left="1418" w:firstLine="0"/>
        <w:rPr>
          <w:rFonts w:ascii="Segoe UI" w:hAnsi="Segoe UI" w:cs="Segoe UI"/>
          <w:sz w:val="20"/>
        </w:rPr>
      </w:pPr>
      <w:bookmarkStart w:id="123" w:name="_DV_M575"/>
      <w:bookmarkStart w:id="124" w:name="_Ref284439294"/>
      <w:bookmarkEnd w:id="123"/>
      <w:r w:rsidRPr="00555AAB">
        <w:rPr>
          <w:rFonts w:ascii="Segoe UI" w:hAnsi="Segoe UI" w:cs="Segoe UI"/>
          <w:sz w:val="20"/>
        </w:rPr>
        <w:t>declaração sobre a não existência de conflito de interesses que impeça o Agente Fiduciário a continuar exercer a função</w:t>
      </w:r>
      <w:bookmarkEnd w:id="124"/>
      <w:r w:rsidRPr="00555AAB">
        <w:rPr>
          <w:rFonts w:ascii="Segoe UI" w:hAnsi="Segoe UI" w:cs="Segoe UI"/>
          <w:sz w:val="20"/>
        </w:rPr>
        <w:t>.</w:t>
      </w:r>
    </w:p>
    <w:bookmarkEnd w:id="109"/>
    <w:p w14:paraId="6E06F937" w14:textId="77777777" w:rsidR="00A80293" w:rsidRPr="00555AAB" w:rsidRDefault="00A80293" w:rsidP="00207FCA">
      <w:pPr>
        <w:widowControl w:val="0"/>
        <w:spacing w:before="12" w:after="12" w:line="290" w:lineRule="auto"/>
        <w:ind w:left="2126"/>
        <w:rPr>
          <w:rFonts w:ascii="Segoe UI" w:hAnsi="Segoe UI" w:cs="Segoe UI"/>
          <w:sz w:val="20"/>
        </w:rPr>
      </w:pPr>
    </w:p>
    <w:p w14:paraId="1C93AA58" w14:textId="46DA94EC"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divulgar em sua página na rede mundial de computadores, em até 4 (quatro) meses após o fim do exercício social da Emissora, o relatório a que se refere o inciso </w:t>
      </w:r>
      <w:r w:rsidR="00CA4FA1" w:rsidRPr="00555AAB">
        <w:rPr>
          <w:rFonts w:ascii="Segoe UI" w:hAnsi="Segoe UI" w:cs="Segoe UI"/>
          <w:sz w:val="20"/>
        </w:rPr>
        <w:fldChar w:fldCharType="begin"/>
      </w:r>
      <w:r w:rsidR="00CA4FA1" w:rsidRPr="00555AAB">
        <w:rPr>
          <w:rFonts w:ascii="Segoe UI" w:hAnsi="Segoe UI" w:cs="Segoe UI"/>
          <w:sz w:val="20"/>
        </w:rPr>
        <w:instrText xml:space="preserve"> REF _Ref40854052 \r \h </w:instrText>
      </w:r>
      <w:r w:rsidR="0059729B" w:rsidRPr="00555AAB">
        <w:rPr>
          <w:rFonts w:ascii="Segoe UI" w:hAnsi="Segoe UI" w:cs="Segoe UI"/>
          <w:sz w:val="20"/>
        </w:rPr>
        <w:instrText xml:space="preserve"> \* MERGEFORMAT </w:instrText>
      </w:r>
      <w:r w:rsidR="00CA4FA1" w:rsidRPr="00555AAB">
        <w:rPr>
          <w:rFonts w:ascii="Segoe UI" w:hAnsi="Segoe UI" w:cs="Segoe UI"/>
          <w:sz w:val="20"/>
        </w:rPr>
      </w:r>
      <w:r w:rsidR="00CA4FA1" w:rsidRPr="00555AAB">
        <w:rPr>
          <w:rFonts w:ascii="Segoe UI" w:hAnsi="Segoe UI" w:cs="Segoe UI"/>
          <w:sz w:val="20"/>
        </w:rPr>
        <w:fldChar w:fldCharType="separate"/>
      </w:r>
      <w:r w:rsidR="00CA4FA1" w:rsidRPr="00555AAB">
        <w:rPr>
          <w:rFonts w:ascii="Segoe UI" w:hAnsi="Segoe UI" w:cs="Segoe UI"/>
          <w:sz w:val="20"/>
        </w:rPr>
        <w:t>(xiii)</w:t>
      </w:r>
      <w:r w:rsidR="00CA4FA1" w:rsidRPr="00555AAB">
        <w:rPr>
          <w:rFonts w:ascii="Segoe UI" w:hAnsi="Segoe UI" w:cs="Segoe UI"/>
          <w:sz w:val="20"/>
        </w:rPr>
        <w:fldChar w:fldCharType="end"/>
      </w:r>
      <w:r w:rsidRPr="00555AAB">
        <w:rPr>
          <w:rFonts w:ascii="Segoe UI" w:hAnsi="Segoe UI" w:cs="Segoe UI"/>
          <w:sz w:val="20"/>
        </w:rPr>
        <w:t>;</w:t>
      </w:r>
    </w:p>
    <w:p w14:paraId="67FAB314" w14:textId="77777777" w:rsidR="00A80293" w:rsidRPr="00555AAB" w:rsidRDefault="00A80293" w:rsidP="00207FCA">
      <w:pPr>
        <w:widowControl w:val="0"/>
        <w:spacing w:before="12" w:after="12" w:line="290" w:lineRule="auto"/>
        <w:ind w:left="2126"/>
        <w:rPr>
          <w:rFonts w:ascii="Segoe UI" w:hAnsi="Segoe UI" w:cs="Segoe UI"/>
          <w:sz w:val="20"/>
        </w:rPr>
      </w:pPr>
    </w:p>
    <w:p w14:paraId="17B5008D" w14:textId="34D53D51"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manter atualizada a relação dos Debenturistas e seus endereços, mediante, inclusive, gestões perante a Emissora, o Escriturador, o </w:t>
      </w:r>
      <w:r w:rsidR="00861A10">
        <w:rPr>
          <w:rFonts w:ascii="Segoe UI" w:hAnsi="Segoe UI" w:cs="Segoe UI"/>
          <w:sz w:val="20"/>
        </w:rPr>
        <w:t>Agente de Liquidação</w:t>
      </w:r>
      <w:r w:rsidRPr="00555AAB">
        <w:rPr>
          <w:rFonts w:ascii="Segoe UI" w:hAnsi="Segoe UI" w:cs="Segoe UI"/>
          <w:sz w:val="20"/>
        </w:rPr>
        <w:t xml:space="preserve">, a B3, sendo que, para fins de atendimento ao disposto neste inciso, a Emissora e os Debenturistas, mediante subscrição e integralização das Debêntures, expressamente autorizam, desde já, o Escriturador, o </w:t>
      </w:r>
      <w:r w:rsidR="00861A10">
        <w:rPr>
          <w:rFonts w:ascii="Segoe UI" w:hAnsi="Segoe UI" w:cs="Segoe UI"/>
          <w:sz w:val="20"/>
        </w:rPr>
        <w:t>Agente de Liquidação</w:t>
      </w:r>
      <w:r w:rsidRPr="00555AAB">
        <w:rPr>
          <w:rFonts w:ascii="Segoe UI" w:hAnsi="Segoe UI" w:cs="Segoe UI"/>
          <w:sz w:val="20"/>
        </w:rPr>
        <w:t>, a B3 a atenderem quaisquer solicitações feitas pelo Agente Fiduciário, inclusive referente à divulgação, a qualquer momento, da posição de Debêntures, e seus respectivos Debenturistas;</w:t>
      </w:r>
    </w:p>
    <w:p w14:paraId="15E2E57C" w14:textId="77777777" w:rsidR="00A80293" w:rsidRPr="00555AAB" w:rsidRDefault="00A80293" w:rsidP="00207FCA">
      <w:pPr>
        <w:widowControl w:val="0"/>
        <w:spacing w:before="12" w:after="12" w:line="290" w:lineRule="auto"/>
        <w:ind w:left="2126"/>
        <w:rPr>
          <w:rFonts w:ascii="Segoe UI" w:hAnsi="Segoe UI" w:cs="Segoe UI"/>
          <w:sz w:val="20"/>
        </w:rPr>
      </w:pPr>
    </w:p>
    <w:p w14:paraId="3C8A8BBB" w14:textId="73334F11"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fiscalizar o cumprimento das cláusulas constantes desta Escritura de Emissão, inclusive daquelas impositivas de obrigações de fazer e de não fazer, e 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Financeiro</w:t>
      </w:r>
      <w:r w:rsidR="002217B0" w:rsidRPr="00555AAB">
        <w:rPr>
          <w:rFonts w:ascii="Segoe UI" w:hAnsi="Segoe UI" w:cs="Segoe UI"/>
          <w:sz w:val="20"/>
        </w:rPr>
        <w:t>s</w:t>
      </w:r>
      <w:r w:rsidRPr="00555AAB">
        <w:rPr>
          <w:rFonts w:ascii="Segoe UI" w:hAnsi="Segoe UI" w:cs="Segoe UI"/>
          <w:sz w:val="20"/>
        </w:rPr>
        <w:t>, conforme informações públicas disponíveis e/ou obtidas junto aos administradores da Emissora, informado prontamente aos Debenturistas as eventuais inadimplências verificadas;</w:t>
      </w:r>
    </w:p>
    <w:p w14:paraId="2A1F5BED" w14:textId="77777777" w:rsidR="00A80293" w:rsidRPr="00555AAB" w:rsidRDefault="00A80293" w:rsidP="00207FCA">
      <w:pPr>
        <w:widowControl w:val="0"/>
        <w:spacing w:before="12" w:after="12" w:line="290" w:lineRule="auto"/>
        <w:ind w:left="2126"/>
        <w:rPr>
          <w:rFonts w:ascii="Segoe UI" w:hAnsi="Segoe UI" w:cs="Segoe UI"/>
          <w:sz w:val="20"/>
        </w:rPr>
      </w:pPr>
    </w:p>
    <w:p w14:paraId="10166885" w14:textId="7777777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comunicar aos Debenturistas qualquer inadimplemento, pela Emissora, de obrigações financeiras assumidas nesta Escritura de Emissão, incluindo as obrigações relativas a garantias, se houver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w:t>
      </w:r>
      <w:r w:rsidRPr="00555AAB">
        <w:rPr>
          <w:rFonts w:ascii="Segoe UI" w:hAnsi="Segoe UI" w:cs="Segoe UI"/>
          <w:sz w:val="20"/>
        </w:rPr>
        <w:lastRenderedPageBreak/>
        <w:t xml:space="preserve">no art. 16, II, da Instrução CVM 583; </w:t>
      </w:r>
    </w:p>
    <w:p w14:paraId="12B2DDC4" w14:textId="77777777" w:rsidR="00A80293" w:rsidRPr="00555AAB" w:rsidRDefault="00A80293" w:rsidP="00207FCA">
      <w:pPr>
        <w:widowControl w:val="0"/>
        <w:spacing w:before="12" w:after="12" w:line="290" w:lineRule="auto"/>
        <w:ind w:left="2126"/>
        <w:rPr>
          <w:rFonts w:ascii="Segoe UI" w:hAnsi="Segoe UI" w:cs="Segoe UI"/>
          <w:sz w:val="20"/>
        </w:rPr>
      </w:pPr>
    </w:p>
    <w:p w14:paraId="72F26052" w14:textId="274CC86F"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disponibilizar o preço unitário das Debêntures </w:t>
      </w:r>
      <w:r w:rsidR="00192D3A">
        <w:rPr>
          <w:rFonts w:ascii="Segoe UI" w:hAnsi="Segoe UI" w:cs="Segoe UI"/>
          <w:sz w:val="20"/>
        </w:rPr>
        <w:t xml:space="preserve">elaborado pela Emissora </w:t>
      </w:r>
      <w:r w:rsidRPr="00555AAB">
        <w:rPr>
          <w:rFonts w:ascii="Segoe UI" w:hAnsi="Segoe UI" w:cs="Segoe UI"/>
          <w:sz w:val="20"/>
        </w:rPr>
        <w:t>aos Debenturistas e aos participantes do mercado através de sua central de atendimento e/ou de seu website; e</w:t>
      </w:r>
    </w:p>
    <w:p w14:paraId="57662BDD" w14:textId="77777777" w:rsidR="00A80293" w:rsidRPr="00555AAB" w:rsidRDefault="00A80293" w:rsidP="00207FCA">
      <w:pPr>
        <w:widowControl w:val="0"/>
        <w:spacing w:before="12" w:after="12" w:line="290" w:lineRule="auto"/>
        <w:ind w:left="2126"/>
        <w:rPr>
          <w:rFonts w:ascii="Segoe UI" w:hAnsi="Segoe UI" w:cs="Segoe UI"/>
          <w:sz w:val="20"/>
        </w:rPr>
      </w:pPr>
    </w:p>
    <w:p w14:paraId="05ADA3B7" w14:textId="3DE79DD7" w:rsidR="00A80293" w:rsidRPr="00555AAB" w:rsidRDefault="00C979FF" w:rsidP="00207FCA">
      <w:pPr>
        <w:widowControl w:val="0"/>
        <w:numPr>
          <w:ilvl w:val="0"/>
          <w:numId w:val="20"/>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acompanhar a manutenção </w:t>
      </w:r>
      <w:r w:rsidR="0011207D" w:rsidRPr="00555AAB">
        <w:rPr>
          <w:rFonts w:ascii="Segoe UI" w:hAnsi="Segoe UI" w:cs="Segoe UI"/>
          <w:sz w:val="20"/>
        </w:rPr>
        <w:t>do</w:t>
      </w:r>
      <w:r w:rsidR="002217B0" w:rsidRPr="00555AAB">
        <w:rPr>
          <w:rFonts w:ascii="Segoe UI" w:hAnsi="Segoe UI" w:cs="Segoe UI"/>
          <w:sz w:val="20"/>
        </w:rPr>
        <w:t>s</w:t>
      </w:r>
      <w:r w:rsidR="0011207D" w:rsidRPr="00555AAB">
        <w:rPr>
          <w:rFonts w:ascii="Segoe UI" w:hAnsi="Segoe UI" w:cs="Segoe UI"/>
          <w:sz w:val="20"/>
        </w:rPr>
        <w:t xml:space="preserve"> Índice</w:t>
      </w:r>
      <w:r w:rsidR="002217B0" w:rsidRPr="00555AAB">
        <w:rPr>
          <w:rFonts w:ascii="Segoe UI" w:hAnsi="Segoe UI" w:cs="Segoe UI"/>
          <w:sz w:val="20"/>
        </w:rPr>
        <w:t>s</w:t>
      </w:r>
      <w:r w:rsidR="0011207D" w:rsidRPr="00555AAB">
        <w:rPr>
          <w:rFonts w:ascii="Segoe UI" w:hAnsi="Segoe UI" w:cs="Segoe UI"/>
          <w:sz w:val="20"/>
        </w:rPr>
        <w:t xml:space="preserve"> Financeiro</w:t>
      </w:r>
      <w:r w:rsidR="002217B0" w:rsidRPr="00555AAB">
        <w:rPr>
          <w:rFonts w:ascii="Segoe UI" w:hAnsi="Segoe UI" w:cs="Segoe UI"/>
          <w:sz w:val="20"/>
        </w:rPr>
        <w:t>s</w:t>
      </w:r>
      <w:r w:rsidRPr="00555AAB">
        <w:rPr>
          <w:rFonts w:ascii="Segoe UI" w:hAnsi="Segoe UI" w:cs="Segoe UI"/>
          <w:sz w:val="20"/>
        </w:rPr>
        <w:t>, podendo o Agente Fiduciário solicitar à Emissora todos os eventuais esclarecimentos adicionais que se façam necessários.</w:t>
      </w:r>
    </w:p>
    <w:p w14:paraId="716E6291" w14:textId="77777777" w:rsidR="00A80293" w:rsidRPr="00555AAB" w:rsidRDefault="00A80293" w:rsidP="00207FCA">
      <w:pPr>
        <w:widowControl w:val="0"/>
        <w:spacing w:before="12" w:after="12" w:line="290" w:lineRule="auto"/>
        <w:rPr>
          <w:rFonts w:ascii="Segoe UI" w:hAnsi="Segoe UI" w:cs="Segoe UI"/>
          <w:sz w:val="20"/>
        </w:rPr>
      </w:pPr>
    </w:p>
    <w:p w14:paraId="32C852A2" w14:textId="202CAF3F"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25" w:name="_Ref130283640"/>
      <w:r w:rsidRPr="00555AAB">
        <w:rPr>
          <w:rFonts w:ascii="Segoe UI" w:hAnsi="Segoe UI" w:cs="Segoe UI"/>
          <w:sz w:val="20"/>
        </w:rPr>
        <w:t>No caso de inadimplemento, pela Emissora, de qualquer de suas obrigações previstas nesta Escritura de Emissão, não sanado nos prazos previstos na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_Ref40852665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CE3A06">
        <w:rPr>
          <w:rFonts w:ascii="Segoe UI" w:hAnsi="Segoe UI" w:cs="Segoe UI"/>
          <w:sz w:val="20"/>
        </w:rPr>
        <w:t>6.21</w:t>
      </w:r>
      <w:r w:rsidR="00A65F6A" w:rsidRPr="00555AAB">
        <w:rPr>
          <w:rFonts w:ascii="Segoe UI" w:hAnsi="Segoe UI" w:cs="Segoe UI"/>
          <w:sz w:val="20"/>
        </w:rPr>
        <w:fldChar w:fldCharType="end"/>
      </w:r>
      <w:r w:rsidRPr="00555AAB">
        <w:rPr>
          <w:rFonts w:ascii="Segoe UI" w:hAnsi="Segoe UI" w:cs="Segoe UI"/>
          <w:sz w:val="20"/>
        </w:rPr>
        <w:t xml:space="preserve"> acima, conforme aplicáveis, deverá o Agente Fiduciário usar de toda e qualquer medida prevista em lei ou nesta Escritura para proteger direitos ou defender interesses dos Debenturistas, conforme previsto no artigo 12 da Instrução CVM 583.</w:t>
      </w:r>
      <w:bookmarkEnd w:id="125"/>
    </w:p>
    <w:p w14:paraId="4A16D15D"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86AC5AF"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26" w:name="_Ref40854806"/>
      <w:r w:rsidRPr="00555AAB">
        <w:rPr>
          <w:rFonts w:ascii="Segoe UI" w:hAnsi="Segoe UI" w:cs="Segoe UI"/>
          <w:sz w:val="20"/>
        </w:rPr>
        <w:t>Sem prejuízo de seu dever de diligência,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bookmarkEnd w:id="126"/>
    </w:p>
    <w:p w14:paraId="632EAFCD" w14:textId="77777777" w:rsidR="00A80293" w:rsidRPr="00555AAB" w:rsidRDefault="00A80293" w:rsidP="00207FCA">
      <w:pPr>
        <w:widowControl w:val="0"/>
        <w:spacing w:before="12" w:after="12" w:line="290" w:lineRule="auto"/>
        <w:ind w:left="709"/>
        <w:rPr>
          <w:rFonts w:ascii="Segoe UI" w:hAnsi="Segoe UI" w:cs="Segoe UI"/>
          <w:sz w:val="20"/>
        </w:rPr>
      </w:pPr>
    </w:p>
    <w:p w14:paraId="111B3486" w14:textId="00665392"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 Agente Fiduciário somente agirá ou manifestar-se-á nos limites da Instrução CVM 583 e conforme disposto nesta Escritura de Emissão, bem como de acordo com orientações recebidas</w:t>
      </w:r>
      <w:r w:rsidR="00AE65C8" w:rsidRPr="00555AAB">
        <w:rPr>
          <w:rFonts w:ascii="Segoe UI" w:hAnsi="Segoe UI" w:cs="Segoe UI"/>
          <w:sz w:val="20"/>
        </w:rPr>
        <w:t xml:space="preserve"> dos Debenturistas reunidos em assembleia g</w:t>
      </w:r>
      <w:r w:rsidRPr="00555AAB">
        <w:rPr>
          <w:rFonts w:ascii="Segoe UI" w:hAnsi="Segoe UI" w:cs="Segoe UI"/>
          <w:sz w:val="20"/>
        </w:rPr>
        <w:t>eral, especialmente, mas não se limitando a, matérias que criem responsabilidades para os Debenturistas ou exonerem terceiros de obrigações para com estes.</w:t>
      </w:r>
    </w:p>
    <w:p w14:paraId="5BBAC57B"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2736E07E"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 Agente Fiduciário não emitirá qualquer tipo de opinião ou fará qualquer juízo sobre qualquer fato relacionado à Emissão, à Oferta e às Debêntures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a ele transmitidas pelos Debenturistas e reproduzidas perante a Emissora, independentemente de eventuais prejuízos que venham a ser causados em decorrência disto aos Debenturistas ou à Emissora. A atuação do Agente Fiduciário limita-se ao escopo definido na Instrução CVM 583 e na Lei das Sociedades por Ações, estando o Agente Fiduciário isento, sob qualquer forma ou pretexto, de qualquer responsabilidade adicional que não tenha decorrido da legislação aplicável.</w:t>
      </w:r>
    </w:p>
    <w:p w14:paraId="7F4F0F52"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B9B3E94" w14:textId="79E2FD30" w:rsidR="00F20CF7" w:rsidRDefault="00C979FF" w:rsidP="00413421">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 xml:space="preserve">Na data de celebração da presente Escritura de Emissão e com base no organograma encaminhado pela Emissora, o Agente Fiduciário </w:t>
      </w:r>
      <w:bookmarkStart w:id="127" w:name="_Ref260227304"/>
      <w:r w:rsidRPr="00555AAB">
        <w:rPr>
          <w:rFonts w:ascii="Segoe UI" w:hAnsi="Segoe UI" w:cs="Segoe UI"/>
          <w:w w:val="0"/>
          <w:sz w:val="20"/>
        </w:rPr>
        <w:t>identificou que</w:t>
      </w:r>
      <w:r w:rsidR="00834E45">
        <w:rPr>
          <w:rFonts w:ascii="Segoe UI" w:hAnsi="Segoe UI" w:cs="Segoe UI"/>
          <w:w w:val="0"/>
          <w:sz w:val="20"/>
        </w:rPr>
        <w:t xml:space="preserve"> não</w:t>
      </w:r>
      <w:r w:rsidRPr="00555AAB">
        <w:rPr>
          <w:rFonts w:ascii="Segoe UI" w:hAnsi="Segoe UI" w:cs="Segoe UI"/>
          <w:w w:val="0"/>
          <w:sz w:val="20"/>
        </w:rPr>
        <w:t xml:space="preserve"> presta serviços de agente fiduciário </w:t>
      </w:r>
      <w:r w:rsidR="00F20CF7">
        <w:rPr>
          <w:rFonts w:ascii="Segoe UI" w:hAnsi="Segoe UI" w:cs="Segoe UI"/>
          <w:w w:val="0"/>
          <w:sz w:val="20"/>
        </w:rPr>
        <w:t>para</w:t>
      </w:r>
      <w:r w:rsidRPr="00555AAB">
        <w:rPr>
          <w:rFonts w:ascii="Segoe UI" w:hAnsi="Segoe UI" w:cs="Segoe UI"/>
          <w:w w:val="0"/>
          <w:sz w:val="20"/>
        </w:rPr>
        <w:t xml:space="preserve"> Emissora ou de sociedade coligada, controlada, controladora ou integrante do mesmo grupo econômico da Emissora</w:t>
      </w:r>
      <w:r w:rsidR="00F20CF7">
        <w:rPr>
          <w:rFonts w:ascii="Segoe UI" w:hAnsi="Segoe UI" w:cs="Segoe UI"/>
          <w:sz w:val="20"/>
        </w:rPr>
        <w:t>.</w:t>
      </w:r>
      <w:r w:rsidR="00F20CF7" w:rsidRPr="00555AAB" w:rsidDel="00F20CF7">
        <w:rPr>
          <w:rFonts w:ascii="Segoe UI" w:hAnsi="Segoe UI" w:cs="Segoe UI"/>
          <w:sz w:val="20"/>
        </w:rPr>
        <w:t xml:space="preserve"> </w:t>
      </w:r>
    </w:p>
    <w:p w14:paraId="50E84765" w14:textId="77777777" w:rsidR="00207FCA" w:rsidRPr="00555AAB" w:rsidRDefault="00207FCA" w:rsidP="00F20CF7">
      <w:pPr>
        <w:widowControl w:val="0"/>
        <w:tabs>
          <w:tab w:val="left" w:pos="1134"/>
        </w:tabs>
        <w:spacing w:before="12" w:after="12" w:line="290" w:lineRule="auto"/>
        <w:ind w:left="340"/>
        <w:rPr>
          <w:rFonts w:ascii="Segoe UI" w:hAnsi="Segoe UI" w:cs="Segoe UI"/>
          <w:sz w:val="20"/>
        </w:rPr>
      </w:pPr>
    </w:p>
    <w:p w14:paraId="146506AC"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z w:val="20"/>
          <w:u w:val="single"/>
        </w:rPr>
      </w:pPr>
      <w:r w:rsidRPr="00555AAB">
        <w:rPr>
          <w:rFonts w:ascii="Segoe UI" w:hAnsi="Segoe UI" w:cs="Segoe UI"/>
          <w:smallCaps/>
          <w:sz w:val="20"/>
          <w:u w:val="single"/>
        </w:rPr>
        <w:t>Assembleia Geral de Debenturistas</w:t>
      </w:r>
      <w:bookmarkEnd w:id="127"/>
    </w:p>
    <w:p w14:paraId="02BDB23B" w14:textId="77777777" w:rsidR="00A80293" w:rsidRPr="00555AAB" w:rsidRDefault="00A80293" w:rsidP="00207FCA">
      <w:pPr>
        <w:keepNext/>
        <w:widowControl w:val="0"/>
        <w:spacing w:before="12" w:after="12" w:line="290" w:lineRule="auto"/>
        <w:ind w:left="357"/>
        <w:rPr>
          <w:rFonts w:ascii="Segoe UI" w:hAnsi="Segoe UI" w:cs="Segoe UI"/>
          <w:smallCaps/>
          <w:sz w:val="20"/>
          <w:u w:val="single"/>
        </w:rPr>
      </w:pPr>
    </w:p>
    <w:p w14:paraId="426B2852" w14:textId="54C1A1EA"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Os Debenturistas poderão, a qualquer tempo</w:t>
      </w:r>
      <w:r w:rsidR="0011207D" w:rsidRPr="00555AAB">
        <w:rPr>
          <w:rFonts w:ascii="Segoe UI" w:hAnsi="Segoe UI" w:cs="Segoe UI"/>
          <w:sz w:val="20"/>
        </w:rPr>
        <w:t xml:space="preserve">, reunir-se em assembleia geral, </w:t>
      </w:r>
      <w:r w:rsidRPr="00555AAB">
        <w:rPr>
          <w:rFonts w:ascii="Segoe UI" w:hAnsi="Segoe UI" w:cs="Segoe UI"/>
          <w:sz w:val="20"/>
        </w:rPr>
        <w:t>de acordo com o disposto no artigo 71 da Lei das Sociedades por Ações, a fim de deliberarem sobre matéria de interesse da comunhão dos Debenturistas.</w:t>
      </w:r>
    </w:p>
    <w:p w14:paraId="43ABF344" w14:textId="77777777" w:rsidR="00020C2E" w:rsidRPr="00555AAB" w:rsidRDefault="00020C2E" w:rsidP="00020C2E">
      <w:pPr>
        <w:widowControl w:val="0"/>
        <w:tabs>
          <w:tab w:val="left" w:pos="1134"/>
        </w:tabs>
        <w:spacing w:before="12" w:after="12" w:line="290" w:lineRule="auto"/>
        <w:ind w:left="340"/>
        <w:rPr>
          <w:rFonts w:ascii="Segoe UI" w:hAnsi="Segoe UI" w:cs="Segoe UI"/>
          <w:sz w:val="20"/>
        </w:rPr>
      </w:pPr>
    </w:p>
    <w:p w14:paraId="10599C9D" w14:textId="73C8A443" w:rsidR="00020C2E" w:rsidRPr="00555AAB" w:rsidRDefault="00661469"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Será permitida a realização de assembleias g</w:t>
      </w:r>
      <w:r w:rsidR="00020C2E" w:rsidRPr="00555AAB">
        <w:rPr>
          <w:rFonts w:ascii="Segoe UI" w:hAnsi="Segoe UI" w:cs="Segoe UI"/>
          <w:sz w:val="20"/>
        </w:rPr>
        <w:t>erais de Debenturistas exclusivamente e/ou parcialmente digitais, devendo ser observado o disposto na Instrução CVM nº 625, de 14 de maio de 2020.</w:t>
      </w:r>
    </w:p>
    <w:p w14:paraId="23F6B60C"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4AB2B630" w14:textId="3DE93FAC"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As assembleias gerais de Debenturistas poderão ser convocadas pelo Agente Fiduciário, pela Emissora, por Debenturistas que representem, no mínimo, 10% (dez por cento</w:t>
      </w:r>
      <w:r w:rsidR="0011207D" w:rsidRPr="00555AAB">
        <w:rPr>
          <w:rFonts w:ascii="Segoe UI" w:hAnsi="Segoe UI" w:cs="Segoe UI"/>
          <w:sz w:val="20"/>
        </w:rPr>
        <w:t xml:space="preserve">) das Debêntures em circulação </w:t>
      </w:r>
      <w:r w:rsidRPr="00555AAB">
        <w:rPr>
          <w:rFonts w:ascii="Segoe UI" w:hAnsi="Segoe UI" w:cs="Segoe UI"/>
          <w:sz w:val="20"/>
        </w:rPr>
        <w:t>ou pela CVM.</w:t>
      </w:r>
    </w:p>
    <w:p w14:paraId="45042262"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4AA7E65D" w14:textId="210F853F"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28" w:name="_Ref187755774"/>
      <w:r w:rsidRPr="00555AAB">
        <w:rPr>
          <w:rFonts w:ascii="Segoe UI" w:hAnsi="Segoe UI" w:cs="Segoe UI"/>
          <w:sz w:val="20"/>
        </w:rPr>
        <w:t>A convocação das assembleias gerais de Debenturistas se dará mediante anúncio publicado pelo menos 3 (três) vezes nos termos da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_Ref130286395 \r \h </w:instrText>
      </w:r>
      <w:r w:rsidR="0059729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CE3A06">
        <w:rPr>
          <w:rFonts w:ascii="Segoe UI" w:hAnsi="Segoe UI" w:cs="Segoe UI"/>
          <w:sz w:val="20"/>
        </w:rPr>
        <w:t>6.22</w:t>
      </w:r>
      <w:r w:rsidR="00A65F6A" w:rsidRPr="00555AAB">
        <w:rPr>
          <w:rFonts w:ascii="Segoe UI" w:hAnsi="Segoe UI" w:cs="Segoe UI"/>
          <w:sz w:val="20"/>
        </w:rPr>
        <w:fldChar w:fldCharType="end"/>
      </w:r>
      <w:r w:rsidR="00A65F6A" w:rsidRPr="00555AAB">
        <w:rPr>
          <w:rFonts w:ascii="Segoe UI" w:hAnsi="Segoe UI" w:cs="Segoe UI"/>
          <w:sz w:val="20"/>
        </w:rPr>
        <w:t xml:space="preserve"> </w:t>
      </w:r>
      <w:r w:rsidRPr="00555AAB">
        <w:rPr>
          <w:rFonts w:ascii="Segoe UI" w:hAnsi="Segoe UI" w:cs="Segoe UI"/>
          <w:sz w:val="20"/>
        </w:rPr>
        <w:t>acima, respeitadas outras regras relacionadas à publicação de anúncio de convocação de assembleias gerais constantes da Lei das Sociedades por Ações, da regulamentação aplicável e desta Escritura de Emissão.</w:t>
      </w:r>
      <w:bookmarkEnd w:id="128"/>
    </w:p>
    <w:p w14:paraId="263D52AE"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1999AF56" w14:textId="0402F86C"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As assembleias gerais de Debenturistas instalar-se-ão, em primeira convocação, com a presença de titulares de, no mínimo, metade das Debêntures em circulação e, em segunda convocação, com qualquer quórum.</w:t>
      </w:r>
    </w:p>
    <w:p w14:paraId="37E82CB7"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1084457" w14:textId="0303BEF2" w:rsidR="00A80293" w:rsidRPr="00555AAB" w:rsidRDefault="00C979FF" w:rsidP="0011207D">
      <w:pPr>
        <w:widowControl w:val="0"/>
        <w:numPr>
          <w:ilvl w:val="1"/>
          <w:numId w:val="3"/>
        </w:numPr>
        <w:tabs>
          <w:tab w:val="left" w:pos="1134"/>
        </w:tabs>
        <w:spacing w:before="12" w:after="12" w:line="290" w:lineRule="auto"/>
        <w:ind w:left="336" w:firstLine="4"/>
        <w:rPr>
          <w:rFonts w:ascii="Segoe UI" w:hAnsi="Segoe UI" w:cs="Segoe UI"/>
          <w:sz w:val="20"/>
        </w:rPr>
      </w:pPr>
      <w:bookmarkStart w:id="129" w:name="_Ref130286717"/>
      <w:r w:rsidRPr="00555AAB">
        <w:rPr>
          <w:rFonts w:ascii="Segoe UI" w:hAnsi="Segoe UI" w:cs="Segoe UI"/>
          <w:sz w:val="20"/>
        </w:rPr>
        <w:t xml:space="preserve">Nas deliberações das assembleias gerais de </w:t>
      </w:r>
      <w:r w:rsidR="0011207D" w:rsidRPr="00555AAB">
        <w:rPr>
          <w:rFonts w:ascii="Segoe UI" w:hAnsi="Segoe UI" w:cs="Segoe UI"/>
          <w:sz w:val="20"/>
        </w:rPr>
        <w:t>Debenturistas</w:t>
      </w:r>
      <w:r w:rsidRPr="00555AAB">
        <w:rPr>
          <w:rFonts w:ascii="Segoe UI" w:hAnsi="Segoe UI" w:cs="Segoe UI"/>
          <w:sz w:val="20"/>
        </w:rPr>
        <w:t xml:space="preserve">, a cada Debênture em circulação caberá um voto, admitida a constituição de mandatário, Debenturista ou não. Exceto pelo disposto na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_Ref40854381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10.6.1</w:t>
      </w:r>
      <w:r w:rsidR="00A65F6A" w:rsidRPr="00555AAB">
        <w:rPr>
          <w:rFonts w:ascii="Segoe UI" w:hAnsi="Segoe UI" w:cs="Segoe UI"/>
          <w:sz w:val="20"/>
        </w:rPr>
        <w:fldChar w:fldCharType="end"/>
      </w:r>
      <w:r w:rsidRPr="00555AAB">
        <w:rPr>
          <w:rFonts w:ascii="Segoe UI" w:hAnsi="Segoe UI" w:cs="Segoe UI"/>
          <w:sz w:val="20"/>
        </w:rPr>
        <w:t xml:space="preserve"> abaixo, todas as deliberações a serem tomadas em assembleia geral de Debenturistas dependerão de aprovação </w:t>
      </w:r>
      <w:r w:rsidRPr="00BC2338">
        <w:rPr>
          <w:rFonts w:ascii="Segoe UI" w:hAnsi="Segoe UI" w:cs="Segoe UI"/>
          <w:sz w:val="20"/>
        </w:rPr>
        <w:t>de Debenturistas representando, no mínimo, 2/3 (dois terços)</w:t>
      </w:r>
      <w:r w:rsidR="0011207D" w:rsidRPr="00BC2338">
        <w:rPr>
          <w:rFonts w:ascii="Segoe UI" w:hAnsi="Segoe UI" w:cs="Segoe UI"/>
          <w:sz w:val="20"/>
        </w:rPr>
        <w:t xml:space="preserve"> das Debêntures em circulação</w:t>
      </w:r>
      <w:r w:rsidR="00BC2338" w:rsidRPr="00BC2338">
        <w:rPr>
          <w:rFonts w:ascii="Segoe UI" w:hAnsi="Segoe UI" w:cs="Segoe UI"/>
          <w:sz w:val="20"/>
        </w:rPr>
        <w:t xml:space="preserve">, </w:t>
      </w:r>
      <w:r w:rsidR="00E43331" w:rsidRPr="00BC2338">
        <w:rPr>
          <w:rFonts w:ascii="Segoe UI" w:hAnsi="Segoe UI" w:cs="Segoe UI"/>
          <w:sz w:val="20"/>
        </w:rPr>
        <w:t xml:space="preserve">inclusive a aprovação da constituição de garantias reais em favor dos Debenturistas da presente Emissão, conforme previsto na Cláusula </w:t>
      </w:r>
      <w:r w:rsidR="00E43331" w:rsidRPr="00BC2338">
        <w:rPr>
          <w:rFonts w:ascii="Segoe UI" w:hAnsi="Segoe UI" w:cs="Segoe UI"/>
          <w:sz w:val="20"/>
        </w:rPr>
        <w:fldChar w:fldCharType="begin"/>
      </w:r>
      <w:r w:rsidR="00E43331" w:rsidRPr="00BC2338">
        <w:rPr>
          <w:rFonts w:ascii="Segoe UI" w:hAnsi="Segoe UI" w:cs="Segoe UI"/>
          <w:sz w:val="20"/>
        </w:rPr>
        <w:instrText xml:space="preserve"> REF _Ref40852665 \r \h  \* MERGEFORMAT </w:instrText>
      </w:r>
      <w:r w:rsidR="00E43331" w:rsidRPr="00BC2338">
        <w:rPr>
          <w:rFonts w:ascii="Segoe UI" w:hAnsi="Segoe UI" w:cs="Segoe UI"/>
          <w:sz w:val="20"/>
        </w:rPr>
      </w:r>
      <w:r w:rsidR="00E43331" w:rsidRPr="00BC2338">
        <w:rPr>
          <w:rFonts w:ascii="Segoe UI" w:hAnsi="Segoe UI" w:cs="Segoe UI"/>
          <w:sz w:val="20"/>
        </w:rPr>
        <w:fldChar w:fldCharType="separate"/>
      </w:r>
      <w:r w:rsidR="00E43331" w:rsidRPr="00BC2338">
        <w:rPr>
          <w:rFonts w:ascii="Segoe UI" w:hAnsi="Segoe UI" w:cs="Segoe UI"/>
          <w:sz w:val="20"/>
        </w:rPr>
        <w:t>6.</w:t>
      </w:r>
      <w:r w:rsidR="00E75793" w:rsidRPr="00BC2338">
        <w:rPr>
          <w:rFonts w:ascii="Segoe UI" w:hAnsi="Segoe UI" w:cs="Segoe UI"/>
          <w:sz w:val="20"/>
        </w:rPr>
        <w:t>2</w:t>
      </w:r>
      <w:r w:rsidR="00E43331" w:rsidRPr="00BC2338">
        <w:rPr>
          <w:rFonts w:ascii="Segoe UI" w:hAnsi="Segoe UI" w:cs="Segoe UI"/>
          <w:sz w:val="20"/>
        </w:rPr>
        <w:fldChar w:fldCharType="end"/>
      </w:r>
      <w:r w:rsidR="00CE3A06" w:rsidRPr="00BC2338">
        <w:rPr>
          <w:rFonts w:ascii="Segoe UI" w:hAnsi="Segoe UI" w:cs="Segoe UI"/>
          <w:sz w:val="20"/>
        </w:rPr>
        <w:t>1</w:t>
      </w:r>
      <w:r w:rsidR="00E43331" w:rsidRPr="00BC2338">
        <w:rPr>
          <w:rFonts w:ascii="Segoe UI" w:hAnsi="Segoe UI" w:cs="Segoe UI"/>
          <w:sz w:val="20"/>
        </w:rPr>
        <w:t xml:space="preserve"> </w:t>
      </w:r>
      <w:r w:rsidR="00E43331" w:rsidRPr="00BC2338">
        <w:rPr>
          <w:rFonts w:ascii="Segoe UI" w:hAnsi="Segoe UI" w:cs="Segoe UI"/>
          <w:sz w:val="20"/>
        </w:rPr>
        <w:fldChar w:fldCharType="begin"/>
      </w:r>
      <w:r w:rsidR="00E43331" w:rsidRPr="00BC2338">
        <w:rPr>
          <w:rFonts w:ascii="Segoe UI" w:hAnsi="Segoe UI" w:cs="Segoe UI"/>
          <w:sz w:val="20"/>
        </w:rPr>
        <w:instrText xml:space="preserve"> REF _Ref40879161 \r \h  \* MERGEFORMAT </w:instrText>
      </w:r>
      <w:r w:rsidR="00E43331" w:rsidRPr="00BC2338">
        <w:rPr>
          <w:rFonts w:ascii="Segoe UI" w:hAnsi="Segoe UI" w:cs="Segoe UI"/>
          <w:sz w:val="20"/>
        </w:rPr>
      </w:r>
      <w:r w:rsidR="00E43331" w:rsidRPr="00BC2338">
        <w:rPr>
          <w:rFonts w:ascii="Segoe UI" w:hAnsi="Segoe UI" w:cs="Segoe UI"/>
          <w:sz w:val="20"/>
        </w:rPr>
        <w:fldChar w:fldCharType="separate"/>
      </w:r>
      <w:r w:rsidR="00E43331" w:rsidRPr="00BC2338">
        <w:rPr>
          <w:rFonts w:ascii="Segoe UI" w:hAnsi="Segoe UI" w:cs="Segoe UI"/>
          <w:sz w:val="20"/>
        </w:rPr>
        <w:t>(xxii)</w:t>
      </w:r>
      <w:r w:rsidR="00E43331" w:rsidRPr="00BC2338">
        <w:rPr>
          <w:rFonts w:ascii="Segoe UI" w:hAnsi="Segoe UI" w:cs="Segoe UI"/>
          <w:sz w:val="20"/>
        </w:rPr>
        <w:fldChar w:fldCharType="end"/>
      </w:r>
      <w:r w:rsidR="00E43331" w:rsidRPr="00BC2338">
        <w:rPr>
          <w:rFonts w:ascii="Segoe UI" w:hAnsi="Segoe UI" w:cs="Segoe UI"/>
          <w:sz w:val="20"/>
        </w:rPr>
        <w:t xml:space="preserve"> acima, a celebração ou alteração dos instrumentos necessários para sua constituição e/ou liberação e dos aditamentos necessários à presente Escritura de Emissão necessários para refletir a constituição ou liberação de garantias, conforme o caso.</w:t>
      </w:r>
      <w:bookmarkEnd w:id="129"/>
    </w:p>
    <w:p w14:paraId="1532B1F9"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54E2544E" w14:textId="35B58F4E" w:rsidR="00A80293" w:rsidRPr="00555AAB" w:rsidRDefault="00C979FF" w:rsidP="00207FCA">
      <w:pPr>
        <w:numPr>
          <w:ilvl w:val="2"/>
          <w:numId w:val="3"/>
        </w:numPr>
        <w:spacing w:before="12" w:after="12" w:line="290" w:lineRule="auto"/>
        <w:ind w:left="567" w:firstLine="0"/>
        <w:rPr>
          <w:rFonts w:ascii="Segoe UI" w:hAnsi="Segoe UI" w:cs="Segoe UI"/>
          <w:sz w:val="20"/>
        </w:rPr>
      </w:pPr>
      <w:bookmarkStart w:id="130" w:name="_Ref130286715"/>
      <w:bookmarkStart w:id="131" w:name="_Ref40854381"/>
      <w:r w:rsidRPr="00555AAB">
        <w:rPr>
          <w:rFonts w:ascii="Segoe UI" w:hAnsi="Segoe UI" w:cs="Segoe UI"/>
          <w:sz w:val="20"/>
        </w:rPr>
        <w:lastRenderedPageBreak/>
        <w:t xml:space="preserve">Não estão incluídos no </w:t>
      </w:r>
      <w:r w:rsidR="0011207D" w:rsidRPr="00555AAB">
        <w:rPr>
          <w:rFonts w:ascii="Segoe UI" w:hAnsi="Segoe UI" w:cs="Segoe UI"/>
          <w:sz w:val="20"/>
        </w:rPr>
        <w:t>quórum</w:t>
      </w:r>
      <w:r w:rsidRPr="00555AAB">
        <w:rPr>
          <w:rFonts w:ascii="Segoe UI" w:hAnsi="Segoe UI" w:cs="Segoe UI"/>
          <w:sz w:val="20"/>
        </w:rPr>
        <w:t xml:space="preserve"> a que se refere 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_Ref130286717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10.6</w:t>
      </w:r>
      <w:r w:rsidR="00A65F6A" w:rsidRPr="00555AAB">
        <w:rPr>
          <w:rFonts w:ascii="Segoe UI" w:hAnsi="Segoe UI" w:cs="Segoe UI"/>
          <w:sz w:val="20"/>
        </w:rPr>
        <w:fldChar w:fldCharType="end"/>
      </w:r>
      <w:r w:rsidRPr="00555AAB">
        <w:rPr>
          <w:rFonts w:ascii="Segoe UI" w:hAnsi="Segoe UI" w:cs="Segoe UI"/>
          <w:sz w:val="20"/>
        </w:rPr>
        <w:t xml:space="preserve"> acima</w:t>
      </w:r>
      <w:bookmarkEnd w:id="130"/>
      <w:r w:rsidRPr="00555AAB">
        <w:rPr>
          <w:rFonts w:ascii="Segoe UI" w:hAnsi="Segoe UI" w:cs="Segoe UI"/>
          <w:sz w:val="20"/>
        </w:rPr>
        <w:t>:</w:t>
      </w:r>
      <w:bookmarkEnd w:id="131"/>
    </w:p>
    <w:p w14:paraId="09C90CAE" w14:textId="77777777" w:rsidR="00A80293" w:rsidRPr="00555AAB" w:rsidRDefault="00A80293" w:rsidP="00207FCA">
      <w:pPr>
        <w:widowControl w:val="0"/>
        <w:tabs>
          <w:tab w:val="left" w:pos="1134"/>
        </w:tabs>
        <w:autoSpaceDE w:val="0"/>
        <w:autoSpaceDN w:val="0"/>
        <w:adjustRightInd w:val="0"/>
        <w:spacing w:before="12" w:after="12" w:line="290" w:lineRule="auto"/>
        <w:ind w:left="1224"/>
        <w:rPr>
          <w:rFonts w:ascii="Segoe UI" w:hAnsi="Segoe UI" w:cs="Segoe UI"/>
          <w:sz w:val="20"/>
        </w:rPr>
      </w:pPr>
    </w:p>
    <w:p w14:paraId="00F8289C" w14:textId="77777777" w:rsidR="00A80293" w:rsidRPr="00555AAB" w:rsidRDefault="00C979FF" w:rsidP="00207FCA">
      <w:pPr>
        <w:widowControl w:val="0"/>
        <w:numPr>
          <w:ilvl w:val="0"/>
          <w:numId w:val="22"/>
        </w:numPr>
        <w:tabs>
          <w:tab w:val="left" w:pos="1418"/>
        </w:tabs>
        <w:autoSpaceDE w:val="0"/>
        <w:autoSpaceDN w:val="0"/>
        <w:adjustRightInd w:val="0"/>
        <w:spacing w:before="12" w:after="12" w:line="290" w:lineRule="auto"/>
        <w:ind w:left="1418" w:hanging="425"/>
        <w:rPr>
          <w:rFonts w:ascii="Segoe UI" w:hAnsi="Segoe UI" w:cs="Segoe UI"/>
          <w:sz w:val="20"/>
        </w:rPr>
      </w:pPr>
      <w:r w:rsidRPr="00555AAB">
        <w:rPr>
          <w:rFonts w:ascii="Segoe UI" w:hAnsi="Segoe UI" w:cs="Segoe UI"/>
          <w:sz w:val="20"/>
        </w:rPr>
        <w:t>os quóruns expressamente previstos em outras Cláusulas desta Escritura de Emissão;</w:t>
      </w:r>
      <w:r w:rsidR="00674A8C" w:rsidRPr="00555AAB">
        <w:rPr>
          <w:rFonts w:ascii="Segoe UI" w:hAnsi="Segoe UI" w:cs="Segoe UI"/>
          <w:sz w:val="20"/>
        </w:rPr>
        <w:t xml:space="preserve"> e</w:t>
      </w:r>
    </w:p>
    <w:p w14:paraId="4B3AA164" w14:textId="77777777" w:rsidR="00A80293" w:rsidRPr="00555AAB" w:rsidRDefault="00A80293" w:rsidP="00207FCA">
      <w:pPr>
        <w:widowControl w:val="0"/>
        <w:spacing w:before="12" w:after="12" w:line="290" w:lineRule="auto"/>
        <w:ind w:left="1418" w:hanging="425"/>
        <w:rPr>
          <w:rFonts w:ascii="Segoe UI" w:hAnsi="Segoe UI" w:cs="Segoe UI"/>
          <w:sz w:val="20"/>
        </w:rPr>
      </w:pPr>
    </w:p>
    <w:p w14:paraId="234E666D" w14:textId="66A9F451" w:rsidR="00A80293" w:rsidRPr="00555AAB" w:rsidRDefault="00C979FF" w:rsidP="00207FCA">
      <w:pPr>
        <w:widowControl w:val="0"/>
        <w:numPr>
          <w:ilvl w:val="0"/>
          <w:numId w:val="22"/>
        </w:numPr>
        <w:tabs>
          <w:tab w:val="left" w:pos="1418"/>
        </w:tabs>
        <w:autoSpaceDE w:val="0"/>
        <w:autoSpaceDN w:val="0"/>
        <w:adjustRightInd w:val="0"/>
        <w:spacing w:before="12" w:after="12" w:line="290" w:lineRule="auto"/>
        <w:ind w:left="1418" w:hanging="425"/>
        <w:rPr>
          <w:rFonts w:ascii="Segoe UI" w:hAnsi="Segoe UI" w:cs="Segoe UI"/>
          <w:sz w:val="20"/>
        </w:rPr>
      </w:pPr>
      <w:r w:rsidRPr="00555AAB">
        <w:rPr>
          <w:rFonts w:ascii="Segoe UI" w:hAnsi="Segoe UI" w:cs="Segoe UI"/>
          <w:sz w:val="20"/>
        </w:rPr>
        <w:t>as alterações relativas às</w:t>
      </w:r>
      <w:r w:rsidR="0011207D" w:rsidRPr="00555AAB">
        <w:rPr>
          <w:rFonts w:ascii="Segoe UI" w:hAnsi="Segoe UI" w:cs="Segoe UI"/>
          <w:sz w:val="20"/>
        </w:rPr>
        <w:t xml:space="preserve"> características das Debêntures, </w:t>
      </w:r>
      <w:r w:rsidRPr="00555AAB">
        <w:rPr>
          <w:rFonts w:ascii="Segoe UI" w:hAnsi="Segoe UI" w:cs="Segoe UI"/>
          <w:sz w:val="20"/>
        </w:rPr>
        <w:t xml:space="preserve">como por exemplo (a) dos quóruns previstos nesta Escritura de Emissão; (b) da Remuneração (exceto em relação ao que diz respeito ao </w:t>
      </w:r>
      <w:r w:rsidR="0011207D" w:rsidRPr="00555AAB">
        <w:rPr>
          <w:rFonts w:ascii="Segoe UI" w:hAnsi="Segoe UI" w:cs="Segoe UI"/>
          <w:sz w:val="20"/>
        </w:rPr>
        <w:t>quórum</w:t>
      </w:r>
      <w:r w:rsidRPr="00555AAB">
        <w:rPr>
          <w:rFonts w:ascii="Segoe UI" w:hAnsi="Segoe UI" w:cs="Segoe UI"/>
          <w:sz w:val="20"/>
        </w:rPr>
        <w:t xml:space="preserve"> específico previsto na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_Ref40852414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6.8.1.2</w:t>
      </w:r>
      <w:r w:rsidR="00A65F6A" w:rsidRPr="00555AAB">
        <w:rPr>
          <w:rFonts w:ascii="Segoe UI" w:hAnsi="Segoe UI" w:cs="Segoe UI"/>
          <w:sz w:val="20"/>
        </w:rPr>
        <w:fldChar w:fldCharType="end"/>
      </w:r>
      <w:r w:rsidR="00A65F6A" w:rsidRPr="00555AAB">
        <w:rPr>
          <w:rFonts w:ascii="Segoe UI" w:hAnsi="Segoe UI" w:cs="Segoe UI"/>
          <w:sz w:val="20"/>
        </w:rPr>
        <w:t xml:space="preserve"> </w:t>
      </w:r>
      <w:r w:rsidRPr="00555AAB">
        <w:rPr>
          <w:rFonts w:ascii="Segoe UI" w:hAnsi="Segoe UI" w:cs="Segoe UI"/>
          <w:sz w:val="20"/>
        </w:rPr>
        <w:t>acima); (c) de quaisquer datas</w:t>
      </w:r>
      <w:r w:rsidR="00DD1E19">
        <w:rPr>
          <w:rFonts w:ascii="Segoe UI" w:hAnsi="Segoe UI" w:cs="Segoe UI"/>
          <w:sz w:val="20"/>
        </w:rPr>
        <w:t xml:space="preserve"> e formas</w:t>
      </w:r>
      <w:r w:rsidRPr="00555AAB">
        <w:rPr>
          <w:rFonts w:ascii="Segoe UI" w:hAnsi="Segoe UI" w:cs="Segoe UI"/>
          <w:sz w:val="20"/>
        </w:rPr>
        <w:t xml:space="preserve"> de pagamento de quaisquer valores previstos nesta Escritura de Emissão devidos aos Debenturistas; (d) do prazo de vigência das Debêntures; (e) da espécie das Debêntures; (f) da criação de evento de repactuação; ou (g) de quaisquer dos termos previstos na Cláusula </w:t>
      </w:r>
      <w:r w:rsidR="00E75793">
        <w:rPr>
          <w:rFonts w:ascii="Segoe UI" w:hAnsi="Segoe UI" w:cs="Segoe UI"/>
          <w:sz w:val="20"/>
        </w:rPr>
        <w:fldChar w:fldCharType="begin"/>
      </w:r>
      <w:r w:rsidR="00E75793">
        <w:rPr>
          <w:rFonts w:ascii="Segoe UI" w:hAnsi="Segoe UI" w:cs="Segoe UI"/>
          <w:sz w:val="20"/>
        </w:rPr>
        <w:instrText xml:space="preserve"> REF _Ref40852665 \r \h </w:instrText>
      </w:r>
      <w:r w:rsidR="00E75793">
        <w:rPr>
          <w:rFonts w:ascii="Segoe UI" w:hAnsi="Segoe UI" w:cs="Segoe UI"/>
          <w:sz w:val="20"/>
        </w:rPr>
      </w:r>
      <w:r w:rsidR="00E75793">
        <w:rPr>
          <w:rFonts w:ascii="Segoe UI" w:hAnsi="Segoe UI" w:cs="Segoe UI"/>
          <w:sz w:val="20"/>
        </w:rPr>
        <w:fldChar w:fldCharType="separate"/>
      </w:r>
      <w:r w:rsidR="00CE3A06">
        <w:rPr>
          <w:rFonts w:ascii="Segoe UI" w:hAnsi="Segoe UI" w:cs="Segoe UI"/>
          <w:sz w:val="20"/>
        </w:rPr>
        <w:t>6.21</w:t>
      </w:r>
      <w:r w:rsidR="00E75793">
        <w:rPr>
          <w:rFonts w:ascii="Segoe UI" w:hAnsi="Segoe UI" w:cs="Segoe UI"/>
          <w:sz w:val="20"/>
        </w:rPr>
        <w:fldChar w:fldCharType="end"/>
      </w:r>
      <w:r w:rsidRPr="00555AAB">
        <w:rPr>
          <w:rFonts w:ascii="Segoe UI" w:hAnsi="Segoe UI" w:cs="Segoe UI"/>
          <w:sz w:val="20"/>
        </w:rPr>
        <w:t xml:space="preserve"> e suas subcláusulas; as quais deverão ser aprovadas por Debenturistas representando, no mínimo, 90% (noventa por cento) das Debêntures em circulação</w:t>
      </w:r>
      <w:r w:rsidR="00674A8C" w:rsidRPr="00555AAB">
        <w:rPr>
          <w:rFonts w:ascii="Segoe UI" w:hAnsi="Segoe UI" w:cs="Segoe UI"/>
          <w:sz w:val="20"/>
        </w:rPr>
        <w:t>.</w:t>
      </w:r>
    </w:p>
    <w:p w14:paraId="7FD140D2" w14:textId="77777777" w:rsidR="00A80293" w:rsidRPr="00555AAB" w:rsidRDefault="00A80293" w:rsidP="00207FCA">
      <w:pPr>
        <w:widowControl w:val="0"/>
        <w:spacing w:before="12" w:after="12" w:line="290" w:lineRule="auto"/>
        <w:ind w:left="1069"/>
        <w:rPr>
          <w:rFonts w:ascii="Segoe UI" w:hAnsi="Segoe UI" w:cs="Segoe UI"/>
          <w:sz w:val="20"/>
        </w:rPr>
      </w:pPr>
    </w:p>
    <w:p w14:paraId="19B0A6D0" w14:textId="52246FF9"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32" w:name="_Ref223355177"/>
      <w:r w:rsidRPr="00555AAB">
        <w:rPr>
          <w:rFonts w:ascii="Segoe UI" w:hAnsi="Segoe UI" w:cs="Segoe UI"/>
          <w:sz w:val="20"/>
        </w:rPr>
        <w:t>Para os fins de cálculo dos quóruns de instalação e de deliberação nos termos desta Escritura de Emissão, "</w:t>
      </w:r>
      <w:r w:rsidRPr="00555AAB">
        <w:rPr>
          <w:rFonts w:ascii="Segoe UI" w:hAnsi="Segoe UI" w:cs="Segoe UI"/>
          <w:sz w:val="20"/>
          <w:u w:val="single"/>
        </w:rPr>
        <w:t>Debêntures em circulação</w:t>
      </w:r>
      <w:r w:rsidRPr="00555AAB">
        <w:rPr>
          <w:rFonts w:ascii="Segoe UI" w:hAnsi="Segoe UI" w:cs="Segoe UI"/>
          <w:sz w:val="20"/>
        </w:rPr>
        <w:t>" significam todas as Debêntures subscritas e não resgatadas, excluídas as Debêntures pertencentes, direta ou indiretamente, à Emissora ou a qualquer controladora ou controlada, direta ou indireta, da Emissora ou qualquer de seus diretores ou conselheiros, seus cônjuges e respectivos parentes até segundo grau.</w:t>
      </w:r>
      <w:bookmarkEnd w:id="132"/>
    </w:p>
    <w:p w14:paraId="28FC2A0B"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CE5AF7A" w14:textId="1076AACB"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Observadas as disposições da Cláusula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_Ref40854696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7.1</w:t>
      </w:r>
      <w:r w:rsidR="00A65F6A" w:rsidRPr="00555AAB">
        <w:rPr>
          <w:rFonts w:ascii="Segoe UI" w:hAnsi="Segoe UI" w:cs="Segoe UI"/>
          <w:sz w:val="20"/>
        </w:rPr>
        <w:fldChar w:fldCharType="end"/>
      </w:r>
      <w:r w:rsidRPr="00555AAB">
        <w:rPr>
          <w:rFonts w:ascii="Segoe UI" w:hAnsi="Segoe UI" w:cs="Segoe UI"/>
          <w:sz w:val="20"/>
        </w:rPr>
        <w:t xml:space="preserve"> acima, inciso </w:t>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_Ref40854710 \r \h </w:instrText>
      </w:r>
      <w:r w:rsidR="0059729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(xxiii)</w:t>
      </w:r>
      <w:r w:rsidR="00A65F6A" w:rsidRPr="00555AAB">
        <w:rPr>
          <w:rFonts w:ascii="Segoe UI" w:hAnsi="Segoe UI" w:cs="Segoe UI"/>
          <w:sz w:val="20"/>
        </w:rPr>
        <w:fldChar w:fldCharType="end"/>
      </w:r>
      <w:r w:rsidRPr="00555AAB">
        <w:rPr>
          <w:rFonts w:ascii="Segoe UI" w:hAnsi="Segoe UI" w:cs="Segoe UI"/>
          <w:sz w:val="20"/>
        </w:rPr>
        <w:t>, será facultada a presença dos representantes legais da Emissora nas assembleias gerais de Debenturistas.</w:t>
      </w:r>
    </w:p>
    <w:p w14:paraId="4289C019"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399B64C3"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O Agente Fiduciário deverá comparecer às assembleias gerais de Debenturistas e prestar aos Debenturistas as informações que lhe forem solicitadas.</w:t>
      </w:r>
    </w:p>
    <w:p w14:paraId="197552FA"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44FCF4E5"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33" w:name="_Ref534176609"/>
      <w:r w:rsidRPr="00555AAB">
        <w:rPr>
          <w:rFonts w:ascii="Segoe UI" w:hAnsi="Segoe UI" w:cs="Segoe UI"/>
          <w:sz w:val="20"/>
        </w:rPr>
        <w:t>Aplica-se às assembleias gerais de Debenturistas, no que couber, o disposto na Lei das Sociedades por Ações, sobre a assembleia geral de acionistas.</w:t>
      </w:r>
    </w:p>
    <w:p w14:paraId="374BD83F" w14:textId="77777777" w:rsidR="00A80293" w:rsidRPr="00555AAB" w:rsidRDefault="00A80293" w:rsidP="00207FCA">
      <w:pPr>
        <w:pStyle w:val="ListParagraph"/>
        <w:spacing w:before="12" w:after="12" w:line="290" w:lineRule="auto"/>
        <w:rPr>
          <w:rFonts w:ascii="Segoe UI" w:hAnsi="Segoe UI" w:cs="Segoe UI"/>
          <w:sz w:val="20"/>
        </w:rPr>
      </w:pPr>
    </w:p>
    <w:p w14:paraId="73B3C7AB"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As deliberações tomadas pelos Debenturistas em assembleias gerais de Debenturistas devidamente instaladas, no âmbito de sua competência legal, observados os quóruns estabelecidos nesta Escritura de Emissão, serão existentes, válidas e eficazes perante a Emissora e obrigarão a todos os titulares das Debêntures, independentemente de terem comparecido, ou não, à assembleia ou do voto proferido nas respectivas assembleias gerais de Debenturistas.</w:t>
      </w:r>
    </w:p>
    <w:p w14:paraId="52FFE2B5" w14:textId="77777777" w:rsidR="00A80293" w:rsidRPr="00555AAB" w:rsidRDefault="00A80293" w:rsidP="00207FCA">
      <w:pPr>
        <w:widowControl w:val="0"/>
        <w:spacing w:before="12" w:after="12" w:line="290" w:lineRule="auto"/>
        <w:rPr>
          <w:rFonts w:ascii="Segoe UI" w:hAnsi="Segoe UI" w:cs="Segoe UI"/>
          <w:sz w:val="20"/>
        </w:rPr>
      </w:pPr>
    </w:p>
    <w:p w14:paraId="3DA90FB2"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z w:val="20"/>
          <w:u w:val="single"/>
        </w:rPr>
      </w:pPr>
      <w:bookmarkStart w:id="134" w:name="_Ref147910921"/>
      <w:r w:rsidRPr="00555AAB">
        <w:rPr>
          <w:rFonts w:ascii="Segoe UI" w:hAnsi="Segoe UI" w:cs="Segoe UI"/>
          <w:smallCaps/>
          <w:sz w:val="20"/>
          <w:u w:val="single"/>
        </w:rPr>
        <w:t xml:space="preserve">Declarações da </w:t>
      </w:r>
      <w:bookmarkEnd w:id="134"/>
      <w:r w:rsidRPr="00555AAB">
        <w:rPr>
          <w:rFonts w:ascii="Segoe UI" w:hAnsi="Segoe UI" w:cs="Segoe UI"/>
          <w:smallCaps/>
          <w:sz w:val="20"/>
          <w:u w:val="single"/>
        </w:rPr>
        <w:t>Emissora</w:t>
      </w:r>
    </w:p>
    <w:p w14:paraId="19CC069E" w14:textId="77777777" w:rsidR="00A80293" w:rsidRPr="00555AAB" w:rsidRDefault="00A80293" w:rsidP="00207FCA">
      <w:pPr>
        <w:keepNext/>
        <w:widowControl w:val="0"/>
        <w:spacing w:before="12" w:after="12" w:line="290" w:lineRule="auto"/>
        <w:ind w:left="357"/>
        <w:rPr>
          <w:rFonts w:ascii="Segoe UI" w:hAnsi="Segoe UI" w:cs="Segoe UI"/>
          <w:smallCaps/>
          <w:sz w:val="20"/>
          <w:u w:val="single"/>
        </w:rPr>
      </w:pPr>
    </w:p>
    <w:p w14:paraId="4326A4E7"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bookmarkStart w:id="135" w:name="_Ref130286814"/>
      <w:r w:rsidRPr="00555AAB">
        <w:rPr>
          <w:rFonts w:ascii="Segoe UI" w:hAnsi="Segoe UI" w:cs="Segoe UI"/>
          <w:sz w:val="20"/>
        </w:rPr>
        <w:t>A Emissora neste ato declara que:</w:t>
      </w:r>
      <w:bookmarkEnd w:id="133"/>
      <w:bookmarkEnd w:id="135"/>
    </w:p>
    <w:p w14:paraId="3C911307"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2493B69B"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é sociedade devidamente organizada, constituída e existente sob a forma de sociedade por ações, com registro de companhia aberta, de acordo com as leis brasileiras;</w:t>
      </w:r>
    </w:p>
    <w:p w14:paraId="51D12196" w14:textId="77777777" w:rsidR="00A80293" w:rsidRPr="00555AAB" w:rsidRDefault="00A80293" w:rsidP="00207FCA">
      <w:pPr>
        <w:widowControl w:val="0"/>
        <w:spacing w:before="12" w:after="12" w:line="290" w:lineRule="auto"/>
        <w:ind w:left="1069"/>
        <w:rPr>
          <w:rFonts w:ascii="Segoe UI" w:hAnsi="Segoe UI" w:cs="Segoe UI"/>
          <w:sz w:val="20"/>
        </w:rPr>
      </w:pPr>
    </w:p>
    <w:p w14:paraId="5F026A0E"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está devidamente autorizada e obteve todas as autorizações, inclusive as societárias e regulatórias, necessárias à celebração desta Escritura de Emissão, à emissão das Debêntures e ao cumprimento de todas as obrigações aqui previstas, tendo sido plenamente satisfeitos todos os requisitos legais e estatutários necessários para tanto;</w:t>
      </w:r>
    </w:p>
    <w:p w14:paraId="7AAB90DF" w14:textId="77777777" w:rsidR="00A80293" w:rsidRPr="00555AAB" w:rsidRDefault="00A80293" w:rsidP="00207FCA">
      <w:pPr>
        <w:widowControl w:val="0"/>
        <w:spacing w:before="12" w:after="12" w:line="290" w:lineRule="auto"/>
        <w:ind w:left="1069"/>
        <w:rPr>
          <w:rFonts w:ascii="Segoe UI" w:hAnsi="Segoe UI" w:cs="Segoe UI"/>
          <w:sz w:val="20"/>
        </w:rPr>
      </w:pPr>
    </w:p>
    <w:p w14:paraId="22E1A988"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os representantes legais da Emissora que assinam esta Escritura de Emissão têm poderes estatutários e/ou delegados para assumir, em nome da Emissora, as obrigações ora estabelecidas e, sendo mandatários, tiveram os poderes legitimamente outorgados, estando os respectivos mandatos em pleno vigor;</w:t>
      </w:r>
    </w:p>
    <w:p w14:paraId="46319D40" w14:textId="77777777" w:rsidR="00A80293" w:rsidRPr="00555AAB" w:rsidRDefault="00A80293" w:rsidP="00207FCA">
      <w:pPr>
        <w:widowControl w:val="0"/>
        <w:spacing w:before="12" w:after="12" w:line="290" w:lineRule="auto"/>
        <w:ind w:left="1069"/>
        <w:rPr>
          <w:rFonts w:ascii="Segoe UI" w:hAnsi="Segoe UI" w:cs="Segoe UI"/>
          <w:sz w:val="20"/>
        </w:rPr>
      </w:pPr>
    </w:p>
    <w:p w14:paraId="786A67BA"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esta Escritura de Emissão e as obrigações aqui previstas constituem obrigações lícitas, válidas e vinculantes da Emissora, exequíveis de acordo com os seus termos e condições;</w:t>
      </w:r>
    </w:p>
    <w:p w14:paraId="251A55B7" w14:textId="77777777" w:rsidR="00A80293" w:rsidRPr="00555AAB" w:rsidRDefault="00A80293" w:rsidP="00207FCA">
      <w:pPr>
        <w:widowControl w:val="0"/>
        <w:spacing w:before="12" w:after="12" w:line="290" w:lineRule="auto"/>
        <w:ind w:left="1069"/>
        <w:rPr>
          <w:rFonts w:ascii="Segoe UI" w:hAnsi="Segoe UI" w:cs="Segoe UI"/>
          <w:sz w:val="20"/>
        </w:rPr>
      </w:pPr>
    </w:p>
    <w:p w14:paraId="7E570CCB" w14:textId="29CCBD34"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tem plena ciência e concorda integralmente com a forma de divulgação e apuração da </w:t>
      </w:r>
      <w:r w:rsidR="004172F0">
        <w:rPr>
          <w:rFonts w:ascii="Segoe UI" w:hAnsi="Segoe UI" w:cs="Segoe UI"/>
          <w:sz w:val="20"/>
        </w:rPr>
        <w:t>Taxa DI Over</w:t>
      </w:r>
      <w:r w:rsidRPr="00555AAB">
        <w:rPr>
          <w:rFonts w:ascii="Segoe UI" w:hAnsi="Segoe UI" w:cs="Segoe UI"/>
          <w:sz w:val="20"/>
        </w:rPr>
        <w:t>, e a forma de cálculo da Remuneração foi acordada por livre vontade entre a Emissora e o(s) Coordenador(es), em observância ao princípio da boa-fé;</w:t>
      </w:r>
    </w:p>
    <w:p w14:paraId="58B7B951" w14:textId="77777777" w:rsidR="00190A33" w:rsidRPr="00555AAB" w:rsidRDefault="00190A33" w:rsidP="00190A33">
      <w:pPr>
        <w:widowControl w:val="0"/>
        <w:tabs>
          <w:tab w:val="left" w:pos="1418"/>
        </w:tabs>
        <w:autoSpaceDE w:val="0"/>
        <w:autoSpaceDN w:val="0"/>
        <w:adjustRightInd w:val="0"/>
        <w:spacing w:before="12" w:after="12" w:line="290" w:lineRule="auto"/>
        <w:ind w:left="1418"/>
        <w:rPr>
          <w:rFonts w:ascii="Segoe UI" w:hAnsi="Segoe UI" w:cs="Segoe UI"/>
          <w:sz w:val="20"/>
        </w:rPr>
      </w:pPr>
    </w:p>
    <w:p w14:paraId="3FE96469" w14:textId="1F62C57F" w:rsidR="00190A33" w:rsidRPr="00555AAB" w:rsidRDefault="00190A33"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tem plena ciência que, nos termos do artigo 9º da Instrução CVM 476, não poderá realizar outra oferta pública de debêntures da mesma espécie de sua emissão dentro do prazo de 4 (quatro) meses contados da data do encerramento da Oferta, a menos que (i) na data da nova oferta pública de valores mobiliários da mesma espécie ainda esteja vigente o disposto no item “IV”, da Deliberação CVM nº 848, de 25 de março de 2020, que suspendeu temporariamente a eficácia do artigo 9º da Instrução CVM 476, ou qualquer outro decreto ou ato legislativo/normativo que venha a prorrogar referida suspenção; ou (ii) a nova oferta seja submetida a registro na CVM;</w:t>
      </w:r>
    </w:p>
    <w:p w14:paraId="6C92B43D" w14:textId="77777777" w:rsidR="00A80293" w:rsidRPr="00555AAB" w:rsidRDefault="00A80293" w:rsidP="00207FCA">
      <w:pPr>
        <w:widowControl w:val="0"/>
        <w:spacing w:before="12" w:after="12" w:line="290" w:lineRule="auto"/>
        <w:ind w:left="1069"/>
        <w:rPr>
          <w:rFonts w:ascii="Segoe UI" w:hAnsi="Segoe UI" w:cs="Segoe UI"/>
          <w:sz w:val="20"/>
        </w:rPr>
      </w:pPr>
    </w:p>
    <w:p w14:paraId="531988F6"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a celebração, os termos e condições desta Escritura de Emissão, o cumprimento das obrigações aqui previstas e a Oferta (a) não infringem seu estatuto social; (b) não infringem qualquer contrato ou instrumento do qual a Emissora seja parte ou pelo qual qualquer de seus bens e propriedades esteja vinculados; (c) não resultarão em (i) vencimento antecipado de qualquer obrigação estabelecida em qualquer desses contratos ou instrumentos; (ii) criação de qualquer ônus ou gravame sobre qualquer ativo ou bem da Emissora; ou (iii) rescisão de qualquer desses contratos ou </w:t>
      </w:r>
      <w:r w:rsidRPr="00555AAB">
        <w:rPr>
          <w:rFonts w:ascii="Segoe UI" w:hAnsi="Segoe UI" w:cs="Segoe UI"/>
          <w:sz w:val="20"/>
        </w:rPr>
        <w:lastRenderedPageBreak/>
        <w:t>instrumentos; (d) não infringem qualquer disposição legal a que a Emissora ou qualquer de seus bens esteja sujeito; e (e) não infringem qualquer ordem, decisão ou sentença administrativa, judicial ou arbitral que afete a Emissora ou qualquer de seus bens ou propriedades;</w:t>
      </w:r>
    </w:p>
    <w:p w14:paraId="15A82880" w14:textId="77777777" w:rsidR="00A80293" w:rsidRPr="00555AAB" w:rsidRDefault="00A80293" w:rsidP="00207FCA">
      <w:pPr>
        <w:widowControl w:val="0"/>
        <w:spacing w:before="12" w:after="12" w:line="290" w:lineRule="auto"/>
        <w:ind w:left="1069"/>
        <w:rPr>
          <w:rFonts w:ascii="Segoe UI" w:hAnsi="Segoe UI" w:cs="Segoe UI"/>
          <w:sz w:val="20"/>
        </w:rPr>
      </w:pPr>
    </w:p>
    <w:p w14:paraId="6F2675E3" w14:textId="3C63E066"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as demonstrações financeiras da Emissora relativas aos exercícios sociais encerrados em 31 de dezembro de 201</w:t>
      </w:r>
      <w:r w:rsidR="003F51FC" w:rsidRPr="00555AAB">
        <w:rPr>
          <w:rFonts w:ascii="Segoe UI" w:hAnsi="Segoe UI" w:cs="Segoe UI"/>
          <w:sz w:val="20"/>
        </w:rPr>
        <w:t>7</w:t>
      </w:r>
      <w:r w:rsidRPr="00555AAB">
        <w:rPr>
          <w:rFonts w:ascii="Segoe UI" w:hAnsi="Segoe UI" w:cs="Segoe UI"/>
          <w:sz w:val="20"/>
        </w:rPr>
        <w:t>, 201</w:t>
      </w:r>
      <w:r w:rsidR="003F51FC" w:rsidRPr="00555AAB">
        <w:rPr>
          <w:rFonts w:ascii="Segoe UI" w:hAnsi="Segoe UI" w:cs="Segoe UI"/>
          <w:sz w:val="20"/>
        </w:rPr>
        <w:t>8 e</w:t>
      </w:r>
      <w:r w:rsidRPr="00555AAB">
        <w:rPr>
          <w:rFonts w:ascii="Segoe UI" w:hAnsi="Segoe UI" w:cs="Segoe UI"/>
          <w:sz w:val="20"/>
        </w:rPr>
        <w:t xml:space="preserve"> 201</w:t>
      </w:r>
      <w:r w:rsidR="003F51FC" w:rsidRPr="00555AAB">
        <w:rPr>
          <w:rFonts w:ascii="Segoe UI" w:hAnsi="Segoe UI" w:cs="Segoe UI"/>
          <w:sz w:val="20"/>
        </w:rPr>
        <w:t>9</w:t>
      </w:r>
      <w:r w:rsidRPr="00555AAB">
        <w:rPr>
          <w:rFonts w:ascii="Segoe UI" w:hAnsi="Segoe UI" w:cs="Segoe UI"/>
          <w:sz w:val="20"/>
        </w:rPr>
        <w:t>, representam corretamente a posição patrimonial e financeira da Emissora naquelas datas e para aqueles períodos e foram devidamente elaboradas em conformidade com as práticas contábeis determinadas pela regulamentação aplicável;</w:t>
      </w:r>
    </w:p>
    <w:p w14:paraId="318578EE" w14:textId="77777777" w:rsidR="00A80293" w:rsidRPr="00555AAB" w:rsidRDefault="00A80293" w:rsidP="00207FCA">
      <w:pPr>
        <w:widowControl w:val="0"/>
        <w:spacing w:before="12" w:after="12" w:line="290" w:lineRule="auto"/>
        <w:ind w:left="1069"/>
        <w:rPr>
          <w:rFonts w:ascii="Segoe UI" w:hAnsi="Segoe UI" w:cs="Segoe UI"/>
          <w:sz w:val="20"/>
        </w:rPr>
      </w:pPr>
    </w:p>
    <w:p w14:paraId="687D18DA"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exceto pelas leis, regulamentos, normas administrativas e determinações que estejam sendo questionadas pela Emissora de boa</w:t>
      </w:r>
      <w:r w:rsidRPr="00555AAB">
        <w:rPr>
          <w:rFonts w:ascii="Segoe UI" w:hAnsi="Segoe UI" w:cs="Segoe UI"/>
          <w:sz w:val="20"/>
        </w:rPr>
        <w:noBreakHyphen/>
        <w:t>fé nas esferas administrativa e/ou judicial e cujo descumprimento não cause um Efeito Adverso Relevante, está cumprindo as leis, regulamentos, normas administrativas e determinações dos órgãos governamentais, autarquias ou tribunais, aplicáveis à condução de seus negócios;</w:t>
      </w:r>
    </w:p>
    <w:p w14:paraId="222F4D98" w14:textId="77777777" w:rsidR="00A80293" w:rsidRPr="00555AAB" w:rsidRDefault="00A80293" w:rsidP="00207FCA">
      <w:pPr>
        <w:widowControl w:val="0"/>
        <w:spacing w:before="12" w:after="12" w:line="290" w:lineRule="auto"/>
        <w:ind w:left="1069"/>
        <w:rPr>
          <w:rFonts w:ascii="Segoe UI" w:hAnsi="Segoe UI" w:cs="Segoe UI"/>
          <w:sz w:val="20"/>
        </w:rPr>
      </w:pPr>
    </w:p>
    <w:p w14:paraId="0BC0975D"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exceto conforme informado no Formulário de Referência, tem, nesta data, todas as autorizações e licenças (inclusive ambientais) relevantes exigidas pelas autoridades federais, estaduais e municipais para o exercício de suas atividades, sendo todas elas válidas;</w:t>
      </w:r>
    </w:p>
    <w:p w14:paraId="767B87C6" w14:textId="77777777" w:rsidR="00A80293" w:rsidRPr="00555AAB" w:rsidRDefault="00A80293" w:rsidP="00207FCA">
      <w:pPr>
        <w:widowControl w:val="0"/>
        <w:spacing w:before="12" w:after="12" w:line="290" w:lineRule="auto"/>
        <w:ind w:left="1069"/>
        <w:rPr>
          <w:rFonts w:ascii="Segoe UI" w:hAnsi="Segoe UI" w:cs="Segoe UI"/>
          <w:sz w:val="20"/>
        </w:rPr>
      </w:pPr>
    </w:p>
    <w:p w14:paraId="7C14B195"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exceto conforme informado no Formulário de Referência, inexiste (a) descumprimento de qualquer disposição relevante contratual, legal ou de qualquer outra ordem judicial, administrativa ou arbitral; ou (b) qualquer ação judicial, procedimento judicial ou extrajudicial, inquérito ou qualquer outro tipo de investigação governamental, em qualquer dos casos deste inciso, que possa ter ou causar um Efeito Adverso Relevante;</w:t>
      </w:r>
    </w:p>
    <w:p w14:paraId="40EDAEAB" w14:textId="77777777" w:rsidR="00A80293" w:rsidRPr="00555AAB" w:rsidRDefault="00A80293" w:rsidP="00207FCA">
      <w:pPr>
        <w:widowControl w:val="0"/>
        <w:spacing w:before="12" w:after="12" w:line="290" w:lineRule="auto"/>
        <w:ind w:left="1069"/>
        <w:rPr>
          <w:rFonts w:ascii="Segoe UI" w:hAnsi="Segoe UI" w:cs="Segoe UI"/>
          <w:sz w:val="20"/>
        </w:rPr>
      </w:pPr>
    </w:p>
    <w:p w14:paraId="7952B49A"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exceto pelas obrigações que estão sendo questionadas pela Emissora de boa-fé nas esferas administrativa e/ou judicial e cujo descumprimento não cause um Efeito Adverso Relevante, está em dia com o pagamento de todas as obrigações de natureza tributária (municipal, estadual e federal), trabalhista, previdenciária, ambiental e de quaisquer outras obrigações impostas por lei;</w:t>
      </w:r>
    </w:p>
    <w:p w14:paraId="74E77A05" w14:textId="77777777" w:rsidR="00A80293" w:rsidRPr="00555AAB" w:rsidRDefault="00A80293" w:rsidP="00207FCA">
      <w:pPr>
        <w:widowControl w:val="0"/>
        <w:spacing w:before="12" w:after="12" w:line="290" w:lineRule="auto"/>
        <w:ind w:left="1069"/>
        <w:rPr>
          <w:rFonts w:ascii="Segoe UI" w:hAnsi="Segoe UI" w:cs="Segoe UI"/>
          <w:sz w:val="20"/>
        </w:rPr>
      </w:pPr>
    </w:p>
    <w:p w14:paraId="6F40F83E"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o registro de companhia aberta da Emissora está atualizado perante a CVM, e suas informações ali contidas e tornadas públicas estão atualizadas até a presente data; </w:t>
      </w:r>
    </w:p>
    <w:p w14:paraId="2A80480E" w14:textId="77777777" w:rsidR="00A80293" w:rsidRPr="00555AAB" w:rsidRDefault="00A80293" w:rsidP="00207FCA">
      <w:pPr>
        <w:widowControl w:val="0"/>
        <w:spacing w:before="12" w:after="12" w:line="290" w:lineRule="auto"/>
        <w:ind w:left="1069"/>
        <w:rPr>
          <w:rFonts w:ascii="Segoe UI" w:hAnsi="Segoe UI" w:cs="Segoe UI"/>
          <w:sz w:val="20"/>
        </w:rPr>
      </w:pPr>
    </w:p>
    <w:p w14:paraId="1658F95C"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não há qualquer ligação entre a Emissora e o Agente Fiduciário que impeça o Agente Fiduciário de exercer plenamente suas funções;</w:t>
      </w:r>
    </w:p>
    <w:p w14:paraId="6E6301B4" w14:textId="77777777" w:rsidR="00A80293" w:rsidRPr="00555AAB" w:rsidRDefault="00A80293" w:rsidP="00207FCA">
      <w:pPr>
        <w:pStyle w:val="ListParagraph"/>
        <w:spacing w:before="12" w:after="12" w:line="290" w:lineRule="auto"/>
        <w:rPr>
          <w:rFonts w:ascii="Segoe UI" w:hAnsi="Segoe UI" w:cs="Segoe UI"/>
          <w:sz w:val="20"/>
        </w:rPr>
      </w:pPr>
    </w:p>
    <w:p w14:paraId="67455AF0"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está apta a cumprir as obrigações previstas nesta Escritura e agirá em relação a esta com boa-fé e probidade; </w:t>
      </w:r>
    </w:p>
    <w:p w14:paraId="6ABE8F76"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2B929FC0"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não se encontra em estado de necessidade ou sob coação para celebrar esta Escritura, quaisquer outros contratos e/ou documentos a ela relacionados, tampouco tem urgência em celebrá-los; </w:t>
      </w:r>
    </w:p>
    <w:p w14:paraId="33074239"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38844466"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as discussões sobre o objeto desta Escritura foram feitas, conduzidas e implementadas por sua livre iniciativa; </w:t>
      </w:r>
    </w:p>
    <w:p w14:paraId="4540BFAA"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6005C8F4"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é sujeito de direito sofisticado e tem experiência em contratos semelhantes a este e/ou outros relacionados;</w:t>
      </w:r>
    </w:p>
    <w:p w14:paraId="58FB1D91" w14:textId="77777777" w:rsidR="00A80293" w:rsidRPr="00555AAB" w:rsidRDefault="00A80293" w:rsidP="00207FCA">
      <w:pPr>
        <w:widowControl w:val="0"/>
        <w:tabs>
          <w:tab w:val="left" w:pos="1418"/>
        </w:tabs>
        <w:autoSpaceDE w:val="0"/>
        <w:autoSpaceDN w:val="0"/>
        <w:adjustRightInd w:val="0"/>
        <w:spacing w:before="12" w:after="12" w:line="290" w:lineRule="auto"/>
        <w:rPr>
          <w:rFonts w:ascii="Segoe UI" w:hAnsi="Segoe UI" w:cs="Segoe UI"/>
          <w:sz w:val="20"/>
        </w:rPr>
      </w:pPr>
    </w:p>
    <w:p w14:paraId="34AA3737"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 xml:space="preserve">as declarações prestadas pela Emissora nesta Escritura de Emissão são verdadeiras, válidas e não contêm qualquer falsidade ou inexatidão nem tampouco omitem a existência de qualquer ato ou fato relevante, cujo conhecimento seja necessário para fazer com que as declarações prestadas nesta Escritura sejam enganosas, incompletas ou inválidas; </w:t>
      </w:r>
    </w:p>
    <w:p w14:paraId="01151645"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21040E04"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até a presente data, não teve proposta, contra si, qualquer medida judicial ou extrajudicial ou arbitral que pudesse trazer implicações às Debêntures, incluindo em que fosse pleiteada (a) a revisão das condições de pagamento estabelecidas na Escritura de Emissão de Debêntures; (b) o término antecipado, a rescisão, anulação ou nulidade da Escritura de Emissão de Debêntures ou de qualquer dos demais documentos da Emissão; ou (c) qualquer outro pedido que possa inviabilizar o pleno exercício, pelos Debenturistas, dos direitos e prerrogativas relativos às Debêntures;</w:t>
      </w:r>
    </w:p>
    <w:p w14:paraId="339A64BB" w14:textId="77777777" w:rsidR="00A80293" w:rsidRPr="00555AAB" w:rsidRDefault="00A80293" w:rsidP="00207FCA">
      <w:pPr>
        <w:widowControl w:val="0"/>
        <w:tabs>
          <w:tab w:val="left" w:pos="1418"/>
        </w:tabs>
        <w:autoSpaceDE w:val="0"/>
        <w:autoSpaceDN w:val="0"/>
        <w:adjustRightInd w:val="0"/>
        <w:spacing w:before="12" w:after="12" w:line="290" w:lineRule="auto"/>
        <w:ind w:left="1418"/>
        <w:rPr>
          <w:rFonts w:ascii="Segoe UI" w:hAnsi="Segoe UI" w:cs="Segoe UI"/>
          <w:sz w:val="20"/>
        </w:rPr>
      </w:pPr>
    </w:p>
    <w:p w14:paraId="45171E88" w14:textId="77777777" w:rsidR="00A80293" w:rsidRPr="00555AAB" w:rsidRDefault="00C979FF" w:rsidP="00207FCA">
      <w:pPr>
        <w:widowControl w:val="0"/>
        <w:numPr>
          <w:ilvl w:val="0"/>
          <w:numId w:val="23"/>
        </w:numPr>
        <w:tabs>
          <w:tab w:val="left" w:pos="1418"/>
        </w:tabs>
        <w:autoSpaceDE w:val="0"/>
        <w:autoSpaceDN w:val="0"/>
        <w:adjustRightInd w:val="0"/>
        <w:spacing w:before="12" w:after="12" w:line="290" w:lineRule="auto"/>
        <w:ind w:left="1418" w:hanging="709"/>
        <w:rPr>
          <w:rFonts w:ascii="Segoe UI" w:hAnsi="Segoe UI" w:cs="Segoe UI"/>
          <w:sz w:val="20"/>
        </w:rPr>
      </w:pPr>
      <w:r w:rsidRPr="00555AAB">
        <w:rPr>
          <w:rFonts w:ascii="Segoe UI" w:hAnsi="Segoe UI" w:cs="Segoe UI"/>
          <w:sz w:val="20"/>
        </w:rPr>
        <w:t>(i) mantém políticas e procedimentos internos que assegurem integral cumprimento das Normas Anticorrupção; (ii) abstém-se de praticar atos de corrupção e de agir de forma lesiva à administração pública, nacional ou estrangeira, conforme aplicável, no interesse ou para benefício, exclusivo ou não, da Emissora, de suas Controladas ou Controladoras; (iii) comunicará, imediatamente, por escrito, ao Agente Fiduciário, detalhes de qualquer violação às Normas Anticorrupção que se relacionem ao objeto desta Escritura; e (iv) realizou e realizará eventuais pagamentos devidos no âmbito da Emissão exclusivamente por meio de transferência bancária.</w:t>
      </w:r>
    </w:p>
    <w:p w14:paraId="22FB1944" w14:textId="77777777" w:rsidR="00A80293" w:rsidRPr="00555AAB" w:rsidRDefault="00A80293" w:rsidP="00207FCA">
      <w:pPr>
        <w:pStyle w:val="ListParagraph"/>
        <w:widowControl w:val="0"/>
        <w:spacing w:before="12" w:after="12" w:line="290" w:lineRule="auto"/>
        <w:ind w:left="52"/>
        <w:rPr>
          <w:rFonts w:ascii="Segoe UI" w:hAnsi="Segoe UI" w:cs="Segoe UI"/>
          <w:sz w:val="20"/>
        </w:rPr>
      </w:pPr>
    </w:p>
    <w:p w14:paraId="16051D5F" w14:textId="460BDCF3" w:rsidR="00A80293" w:rsidRPr="00555AAB" w:rsidRDefault="00C979FF" w:rsidP="00207FCA">
      <w:pPr>
        <w:widowControl w:val="0"/>
        <w:numPr>
          <w:ilvl w:val="2"/>
          <w:numId w:val="3"/>
        </w:numPr>
        <w:tabs>
          <w:tab w:val="left" w:pos="1134"/>
        </w:tabs>
        <w:spacing w:before="12" w:after="12" w:line="290" w:lineRule="auto"/>
        <w:rPr>
          <w:rFonts w:ascii="Segoe UI" w:hAnsi="Segoe UI" w:cs="Segoe UI"/>
          <w:sz w:val="20"/>
        </w:rPr>
      </w:pPr>
      <w:r w:rsidRPr="00555AAB">
        <w:rPr>
          <w:rFonts w:ascii="Segoe UI" w:hAnsi="Segoe UI" w:cs="Segoe UI"/>
          <w:sz w:val="20"/>
        </w:rPr>
        <w:t xml:space="preserve">A Emissora se obriga a comunicar o Agente Fiduciário, no prazo de até 5 (cinco) Dias Úteis contados da data em que tomar conhecimento do fato, caso qualquer das declarações prestadas nos termos da </w:t>
      </w:r>
      <w:r w:rsidR="00A65F6A" w:rsidRPr="00555AAB">
        <w:rPr>
          <w:rFonts w:ascii="Segoe UI" w:hAnsi="Segoe UI" w:cs="Segoe UI"/>
          <w:sz w:val="20"/>
        </w:rPr>
        <w:t>Cl</w:t>
      </w:r>
      <w:r w:rsidRPr="00555AAB">
        <w:rPr>
          <w:rFonts w:ascii="Segoe UI" w:hAnsi="Segoe UI" w:cs="Segoe UI"/>
          <w:sz w:val="20"/>
        </w:rPr>
        <w:t>áusula </w:t>
      </w:r>
      <w:r w:rsidRPr="00555AAB">
        <w:rPr>
          <w:rFonts w:ascii="Segoe UI" w:hAnsi="Segoe UI" w:cs="Segoe UI"/>
          <w:sz w:val="20"/>
        </w:rPr>
        <w:fldChar w:fldCharType="begin"/>
      </w:r>
      <w:r w:rsidRPr="00555AAB">
        <w:rPr>
          <w:rFonts w:ascii="Segoe UI" w:hAnsi="Segoe UI" w:cs="Segoe UI"/>
          <w:sz w:val="20"/>
        </w:rPr>
        <w:instrText xml:space="preserve"> REF _Ref130286814 \r \p \h  \* MERGEFORMAT </w:instrText>
      </w:r>
      <w:r w:rsidRPr="00555AAB">
        <w:rPr>
          <w:rFonts w:ascii="Segoe UI" w:hAnsi="Segoe UI" w:cs="Segoe UI"/>
          <w:sz w:val="20"/>
        </w:rPr>
      </w:r>
      <w:r w:rsidRPr="00555AAB">
        <w:rPr>
          <w:rFonts w:ascii="Segoe UI" w:hAnsi="Segoe UI" w:cs="Segoe UI"/>
          <w:sz w:val="20"/>
        </w:rPr>
        <w:fldChar w:fldCharType="separate"/>
      </w:r>
      <w:r w:rsidR="00A65F6A" w:rsidRPr="00555AAB">
        <w:rPr>
          <w:rFonts w:ascii="Segoe UI" w:hAnsi="Segoe UI" w:cs="Segoe UI"/>
          <w:sz w:val="20"/>
        </w:rPr>
        <w:fldChar w:fldCharType="begin"/>
      </w:r>
      <w:r w:rsidR="00A65F6A" w:rsidRPr="00555AAB">
        <w:rPr>
          <w:rFonts w:ascii="Segoe UI" w:hAnsi="Segoe UI" w:cs="Segoe UI"/>
          <w:sz w:val="20"/>
        </w:rPr>
        <w:instrText xml:space="preserve"> REF _Ref130286814 \r \h </w:instrText>
      </w:r>
      <w:r w:rsidR="00FC0D8B" w:rsidRPr="00555AAB">
        <w:rPr>
          <w:rFonts w:ascii="Segoe UI" w:hAnsi="Segoe UI" w:cs="Segoe UI"/>
          <w:sz w:val="20"/>
        </w:rPr>
        <w:instrText xml:space="preserve"> \* MERGEFORMAT </w:instrText>
      </w:r>
      <w:r w:rsidR="00A65F6A" w:rsidRPr="00555AAB">
        <w:rPr>
          <w:rFonts w:ascii="Segoe UI" w:hAnsi="Segoe UI" w:cs="Segoe UI"/>
          <w:sz w:val="20"/>
        </w:rPr>
      </w:r>
      <w:r w:rsidR="00A65F6A" w:rsidRPr="00555AAB">
        <w:rPr>
          <w:rFonts w:ascii="Segoe UI" w:hAnsi="Segoe UI" w:cs="Segoe UI"/>
          <w:sz w:val="20"/>
        </w:rPr>
        <w:fldChar w:fldCharType="separate"/>
      </w:r>
      <w:r w:rsidR="00A65F6A" w:rsidRPr="00555AAB">
        <w:rPr>
          <w:rFonts w:ascii="Segoe UI" w:hAnsi="Segoe UI" w:cs="Segoe UI"/>
          <w:sz w:val="20"/>
        </w:rPr>
        <w:t>11.1</w:t>
      </w:r>
      <w:r w:rsidR="00A65F6A" w:rsidRPr="00555AAB">
        <w:rPr>
          <w:rFonts w:ascii="Segoe UI" w:hAnsi="Segoe UI" w:cs="Segoe UI"/>
          <w:sz w:val="20"/>
        </w:rPr>
        <w:fldChar w:fldCharType="end"/>
      </w:r>
      <w:r w:rsidRPr="00555AAB">
        <w:rPr>
          <w:rFonts w:ascii="Segoe UI" w:hAnsi="Segoe UI" w:cs="Segoe UI"/>
          <w:sz w:val="20"/>
        </w:rPr>
        <w:t xml:space="preserve"> acima</w:t>
      </w:r>
      <w:r w:rsidRPr="00555AAB">
        <w:rPr>
          <w:rFonts w:ascii="Segoe UI" w:hAnsi="Segoe UI" w:cs="Segoe UI"/>
          <w:sz w:val="20"/>
        </w:rPr>
        <w:fldChar w:fldCharType="end"/>
      </w:r>
      <w:r w:rsidRPr="00555AAB">
        <w:rPr>
          <w:rFonts w:ascii="Segoe UI" w:hAnsi="Segoe UI" w:cs="Segoe UI"/>
          <w:sz w:val="20"/>
        </w:rPr>
        <w:t xml:space="preserve"> se torne falsa, enganosa, </w:t>
      </w:r>
      <w:r w:rsidRPr="00555AAB">
        <w:rPr>
          <w:rFonts w:ascii="Segoe UI" w:hAnsi="Segoe UI" w:cs="Segoe UI"/>
          <w:sz w:val="20"/>
        </w:rPr>
        <w:lastRenderedPageBreak/>
        <w:t xml:space="preserve">incompleta e/ou incorreta. </w:t>
      </w:r>
    </w:p>
    <w:p w14:paraId="5D448CEB" w14:textId="77777777" w:rsidR="00A80293" w:rsidRPr="00555AAB" w:rsidRDefault="00A80293" w:rsidP="00207FCA">
      <w:pPr>
        <w:pStyle w:val="ListParagraph"/>
        <w:widowControl w:val="0"/>
        <w:spacing w:before="12" w:after="12" w:line="290" w:lineRule="auto"/>
        <w:ind w:left="52"/>
        <w:rPr>
          <w:rFonts w:ascii="Segoe UI" w:hAnsi="Segoe UI" w:cs="Segoe UI"/>
          <w:sz w:val="20"/>
        </w:rPr>
      </w:pPr>
    </w:p>
    <w:p w14:paraId="29DEF12F"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z w:val="20"/>
          <w:u w:val="single"/>
        </w:rPr>
      </w:pPr>
      <w:r w:rsidRPr="00555AAB">
        <w:rPr>
          <w:rFonts w:ascii="Segoe UI" w:hAnsi="Segoe UI" w:cs="Segoe UI"/>
          <w:smallCaps/>
          <w:sz w:val="20"/>
          <w:u w:val="single"/>
        </w:rPr>
        <w:t>Despesas</w:t>
      </w:r>
    </w:p>
    <w:p w14:paraId="68D75B6F" w14:textId="77777777" w:rsidR="00A80293" w:rsidRPr="00555AAB" w:rsidRDefault="00A80293" w:rsidP="00207FCA">
      <w:pPr>
        <w:keepNext/>
        <w:widowControl w:val="0"/>
        <w:spacing w:before="12" w:after="12" w:line="290" w:lineRule="auto"/>
        <w:ind w:left="357"/>
        <w:rPr>
          <w:rFonts w:ascii="Segoe UI" w:hAnsi="Segoe UI" w:cs="Segoe UI"/>
          <w:smallCaps/>
          <w:sz w:val="20"/>
          <w:u w:val="single"/>
        </w:rPr>
      </w:pPr>
    </w:p>
    <w:p w14:paraId="28DB967B" w14:textId="34F60663"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 xml:space="preserve">Correrão por conta da Emissora todos os custos incorridos com a Oferta ou com a estruturação, emissão, registro e execução das Debêntures, incluindo publicações, inscrições, registros, contratação do Agente Fiduciário, do Escriturador, o </w:t>
      </w:r>
      <w:r w:rsidR="00861A10">
        <w:rPr>
          <w:rFonts w:ascii="Segoe UI" w:hAnsi="Segoe UI" w:cs="Segoe UI"/>
          <w:sz w:val="20"/>
        </w:rPr>
        <w:t>Agente de Liquidação</w:t>
      </w:r>
      <w:r w:rsidRPr="00555AAB">
        <w:rPr>
          <w:rFonts w:ascii="Segoe UI" w:hAnsi="Segoe UI" w:cs="Segoe UI"/>
          <w:sz w:val="20"/>
        </w:rPr>
        <w:t xml:space="preserve"> e de prestadores de serviços e quaisquer outros custos relacionados às Debêntures.</w:t>
      </w:r>
    </w:p>
    <w:p w14:paraId="0B28A868" w14:textId="77777777" w:rsidR="00A80293" w:rsidRPr="00555AAB" w:rsidRDefault="00A80293" w:rsidP="00207FCA">
      <w:pPr>
        <w:widowControl w:val="0"/>
        <w:spacing w:before="12" w:after="12" w:line="290" w:lineRule="auto"/>
        <w:rPr>
          <w:rFonts w:ascii="Segoe UI" w:hAnsi="Segoe UI" w:cs="Segoe UI"/>
          <w:sz w:val="20"/>
        </w:rPr>
      </w:pPr>
    </w:p>
    <w:p w14:paraId="31D14857"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mallCaps/>
          <w:sz w:val="20"/>
          <w:u w:val="single"/>
        </w:rPr>
      </w:pPr>
      <w:r w:rsidRPr="00555AAB">
        <w:rPr>
          <w:rFonts w:ascii="Segoe UI" w:hAnsi="Segoe UI" w:cs="Segoe UI"/>
          <w:smallCaps/>
          <w:sz w:val="20"/>
          <w:u w:val="single"/>
        </w:rPr>
        <w:t>Disposições Gerais</w:t>
      </w:r>
    </w:p>
    <w:p w14:paraId="44D1120A" w14:textId="77777777" w:rsidR="00A80293" w:rsidRPr="00555AAB" w:rsidRDefault="00A80293" w:rsidP="00207FCA">
      <w:pPr>
        <w:keepNext/>
        <w:widowControl w:val="0"/>
        <w:spacing w:before="12" w:after="12" w:line="290" w:lineRule="auto"/>
        <w:ind w:left="357"/>
        <w:rPr>
          <w:rFonts w:ascii="Segoe UI" w:hAnsi="Segoe UI" w:cs="Segoe UI"/>
          <w:smallCaps/>
          <w:sz w:val="20"/>
          <w:u w:val="single"/>
        </w:rPr>
      </w:pPr>
    </w:p>
    <w:p w14:paraId="23ADDAB5"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As obrigações assumidas nesta Escritura de Emissão têm caráter irrevogável e irretratável, obrigando as partes e seus eventuais sucessores, a qualquer título, ao seu integral cumprimento.</w:t>
      </w:r>
    </w:p>
    <w:p w14:paraId="5FAC19C2"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86516AB"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Qualquer alteração a esta Escritura de Emissão somente será considerada válida se formalizada por escrito, em instrumento próprio assinado por todas as partes.</w:t>
      </w:r>
    </w:p>
    <w:p w14:paraId="09238D3E"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33EE4550"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obrigam-se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56E5D3F8"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4A01BCFD"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Qualquer tolerância, exercício parcial ou concessão entre as partes será sempre considerada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FBC2554"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2FF0E52D"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A presente Escritura e as Debêntures constituem título executivo extrajudicial, nos termos do artigo 784, inciso I e III, da Lei nº 13.105, de 16 de março de 2015 (“</w:t>
      </w:r>
      <w:r w:rsidRPr="00555AAB">
        <w:rPr>
          <w:rFonts w:ascii="Segoe UI" w:hAnsi="Segoe UI" w:cs="Segoe UI"/>
          <w:sz w:val="20"/>
          <w:u w:val="single"/>
        </w:rPr>
        <w:t>Código de Processo Civil</w:t>
      </w:r>
      <w:r w:rsidRPr="00555AAB">
        <w:rPr>
          <w:rFonts w:ascii="Segoe UI" w:hAnsi="Segoe UI" w:cs="Segoe UI"/>
          <w:sz w:val="20"/>
        </w:rPr>
        <w:t>”), e as obrigações nelas encerradas estão sujeitas a execução específica, de acordo com os artigos 815 e seguintes, do Código de Processo Civil.</w:t>
      </w:r>
    </w:p>
    <w:p w14:paraId="4794CB22"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3241C4BF"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 xml:space="preserve">Os prazos estabelecidos na presente Escritura serão computados de acordo com a regra </w:t>
      </w:r>
      <w:r w:rsidRPr="00555AAB">
        <w:rPr>
          <w:rFonts w:ascii="Segoe UI" w:hAnsi="Segoe UI" w:cs="Segoe UI"/>
          <w:sz w:val="20"/>
        </w:rPr>
        <w:lastRenderedPageBreak/>
        <w:t>prescrita no artigo 132 do Código Civil, sendo excluído o dia do começo e incluído o do vencimento.</w:t>
      </w:r>
    </w:p>
    <w:p w14:paraId="2025B4B9" w14:textId="77777777" w:rsidR="00A80293" w:rsidRPr="00555AAB" w:rsidRDefault="00A80293" w:rsidP="00207FCA">
      <w:pPr>
        <w:widowControl w:val="0"/>
        <w:tabs>
          <w:tab w:val="left" w:pos="1134"/>
        </w:tabs>
        <w:autoSpaceDE w:val="0"/>
        <w:autoSpaceDN w:val="0"/>
        <w:adjustRightInd w:val="0"/>
        <w:spacing w:before="12" w:after="12" w:line="290" w:lineRule="auto"/>
        <w:ind w:left="340"/>
        <w:rPr>
          <w:rFonts w:ascii="Segoe UI" w:hAnsi="Segoe UI" w:cs="Segoe UI"/>
          <w:sz w:val="20"/>
        </w:rPr>
      </w:pPr>
    </w:p>
    <w:p w14:paraId="6192CECF" w14:textId="1F9BBBEA"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mallCaps/>
          <w:sz w:val="20"/>
        </w:rPr>
      </w:pPr>
      <w:r w:rsidRPr="00555AAB">
        <w:rPr>
          <w:rFonts w:ascii="Segoe UI" w:hAnsi="Segoe UI" w:cs="Segoe UI"/>
          <w:sz w:val="20"/>
        </w:rPr>
        <w:t xml:space="preserve">Para os fins desta Escritura de Emissão, as partes poderão, a seu critério exclusivo, requerer a execução específica das obrigações aqui assumidas, nos termos dos </w:t>
      </w:r>
      <w:r w:rsidR="00AE65C8" w:rsidRPr="00555AAB">
        <w:rPr>
          <w:rFonts w:ascii="Segoe UI" w:hAnsi="Segoe UI" w:cs="Segoe UI"/>
          <w:sz w:val="20"/>
        </w:rPr>
        <w:t>artigos</w:t>
      </w:r>
      <w:r w:rsidR="0011207D" w:rsidRPr="00555AAB">
        <w:rPr>
          <w:rFonts w:ascii="Segoe UI" w:hAnsi="Segoe UI" w:cs="Segoe UI"/>
          <w:sz w:val="20"/>
        </w:rPr>
        <w:t xml:space="preserve"> </w:t>
      </w:r>
      <w:r w:rsidRPr="00555AAB">
        <w:rPr>
          <w:rFonts w:ascii="Segoe UI" w:hAnsi="Segoe UI" w:cs="Segoe UI"/>
          <w:sz w:val="20"/>
        </w:rPr>
        <w:t>497 e seguintes, 538, 806 e seguintes do Código de Processo Civil, sem prejuízo do direito de declarar o vencimento antecipado das Debêntures nos termos desta Escritura de Emissão.</w:t>
      </w:r>
    </w:p>
    <w:p w14:paraId="5814BE7A" w14:textId="77777777" w:rsidR="00A80293" w:rsidRPr="00555AAB" w:rsidRDefault="00A80293" w:rsidP="00207FCA">
      <w:pPr>
        <w:widowControl w:val="0"/>
        <w:adjustRightInd w:val="0"/>
        <w:spacing w:before="12" w:after="12" w:line="290" w:lineRule="auto"/>
        <w:ind w:left="709"/>
        <w:textAlignment w:val="baseline"/>
        <w:rPr>
          <w:rFonts w:ascii="Segoe UI" w:hAnsi="Segoe UI" w:cs="Segoe UI"/>
          <w:smallCaps/>
          <w:sz w:val="20"/>
        </w:rPr>
      </w:pPr>
    </w:p>
    <w:p w14:paraId="2EDC4203" w14:textId="77777777" w:rsidR="00A80293" w:rsidRPr="00555AAB" w:rsidRDefault="00C979FF" w:rsidP="00207FCA">
      <w:pPr>
        <w:keepNext/>
        <w:widowControl w:val="0"/>
        <w:numPr>
          <w:ilvl w:val="0"/>
          <w:numId w:val="3"/>
        </w:numPr>
        <w:spacing w:before="12" w:after="12" w:line="290" w:lineRule="auto"/>
        <w:ind w:left="357" w:hanging="357"/>
        <w:rPr>
          <w:rFonts w:ascii="Segoe UI" w:hAnsi="Segoe UI" w:cs="Segoe UI"/>
          <w:sz w:val="20"/>
        </w:rPr>
      </w:pPr>
      <w:r w:rsidRPr="00555AAB">
        <w:rPr>
          <w:rFonts w:ascii="Segoe UI" w:hAnsi="Segoe UI" w:cs="Segoe UI"/>
          <w:smallCaps/>
          <w:sz w:val="20"/>
          <w:u w:val="single"/>
        </w:rPr>
        <w:t>Foro</w:t>
      </w:r>
    </w:p>
    <w:p w14:paraId="52DD31F3" w14:textId="77777777" w:rsidR="00A80293" w:rsidRPr="00555AAB" w:rsidRDefault="00A80293" w:rsidP="00207FCA">
      <w:pPr>
        <w:keepNext/>
        <w:widowControl w:val="0"/>
        <w:spacing w:before="12" w:after="12" w:line="290" w:lineRule="auto"/>
        <w:ind w:left="357"/>
        <w:rPr>
          <w:rFonts w:ascii="Segoe UI" w:hAnsi="Segoe UI" w:cs="Segoe UI"/>
          <w:sz w:val="20"/>
        </w:rPr>
      </w:pPr>
    </w:p>
    <w:p w14:paraId="0AD20E59" w14:textId="77777777" w:rsidR="00A80293" w:rsidRPr="00555AAB" w:rsidRDefault="00C979FF" w:rsidP="00207FCA">
      <w:pPr>
        <w:widowControl w:val="0"/>
        <w:numPr>
          <w:ilvl w:val="1"/>
          <w:numId w:val="3"/>
        </w:numPr>
        <w:tabs>
          <w:tab w:val="left" w:pos="1134"/>
        </w:tabs>
        <w:spacing w:before="12" w:after="12" w:line="290" w:lineRule="auto"/>
        <w:ind w:left="336" w:firstLine="4"/>
        <w:rPr>
          <w:rFonts w:ascii="Segoe UI" w:hAnsi="Segoe UI" w:cs="Segoe UI"/>
          <w:sz w:val="20"/>
        </w:rPr>
      </w:pPr>
      <w:r w:rsidRPr="00555AAB">
        <w:rPr>
          <w:rFonts w:ascii="Segoe UI" w:hAnsi="Segoe UI" w:cs="Segoe UI"/>
          <w:sz w:val="20"/>
        </w:rPr>
        <w:t>Fica eleito o foro da Comarca de São Paulo, Estado de São Paulo, com exclusão de qualquer outro, por mais privilegiado que seja, para dirimir as questões porventura resultantes desta Escritura de Emissão.</w:t>
      </w:r>
    </w:p>
    <w:p w14:paraId="377D225B" w14:textId="77777777" w:rsidR="00A80293" w:rsidRPr="00555AAB" w:rsidRDefault="00A80293" w:rsidP="00207FCA">
      <w:pPr>
        <w:widowControl w:val="0"/>
        <w:spacing w:before="12" w:after="12" w:line="290" w:lineRule="auto"/>
        <w:rPr>
          <w:rFonts w:ascii="Segoe UI" w:hAnsi="Segoe UI" w:cs="Segoe UI"/>
          <w:sz w:val="20"/>
        </w:rPr>
      </w:pPr>
    </w:p>
    <w:p w14:paraId="569BD579"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Estando assim certas e ajustadas, as partes, obrigando-se por si e sucessores, firmam esta Escritura de Emissão em 4 (quatro) vias de igual teor e forma, juntamente com 2 (duas) testemunhas, que também a assinam.</w:t>
      </w:r>
    </w:p>
    <w:p w14:paraId="335969AF" w14:textId="77777777" w:rsidR="00A80293" w:rsidRPr="00555AAB" w:rsidRDefault="00A80293" w:rsidP="00207FCA">
      <w:pPr>
        <w:widowControl w:val="0"/>
        <w:spacing w:before="12" w:after="12" w:line="290" w:lineRule="auto"/>
        <w:rPr>
          <w:rFonts w:ascii="Segoe UI" w:hAnsi="Segoe UI" w:cs="Segoe UI"/>
          <w:sz w:val="20"/>
        </w:rPr>
      </w:pPr>
    </w:p>
    <w:p w14:paraId="0838398A" w14:textId="45DEF3A5" w:rsidR="00A80293" w:rsidRPr="00555AAB" w:rsidRDefault="00C979FF" w:rsidP="00207FCA">
      <w:pPr>
        <w:widowControl w:val="0"/>
        <w:spacing w:before="12" w:after="12" w:line="290" w:lineRule="auto"/>
        <w:jc w:val="center"/>
        <w:rPr>
          <w:rFonts w:ascii="Segoe UI" w:hAnsi="Segoe UI" w:cs="Segoe UI"/>
          <w:sz w:val="20"/>
        </w:rPr>
      </w:pPr>
      <w:r w:rsidRPr="00555AAB">
        <w:rPr>
          <w:rFonts w:ascii="Segoe UI" w:hAnsi="Segoe UI" w:cs="Segoe UI"/>
          <w:sz w:val="20"/>
        </w:rPr>
        <w:t xml:space="preserve">São Paulo, </w:t>
      </w:r>
      <w:r w:rsidR="00E85A99">
        <w:rPr>
          <w:rFonts w:ascii="Segoe UI" w:hAnsi="Segoe UI" w:cs="Segoe UI"/>
          <w:sz w:val="20"/>
        </w:rPr>
        <w:t>26</w:t>
      </w:r>
      <w:r w:rsidRPr="00555AAB">
        <w:rPr>
          <w:rFonts w:ascii="Segoe UI" w:hAnsi="Segoe UI" w:cs="Segoe UI"/>
          <w:sz w:val="20"/>
        </w:rPr>
        <w:t xml:space="preserve"> de </w:t>
      </w:r>
      <w:r w:rsidR="004172F0">
        <w:rPr>
          <w:rFonts w:ascii="Segoe UI" w:hAnsi="Segoe UI" w:cs="Segoe UI"/>
          <w:sz w:val="20"/>
        </w:rPr>
        <w:t>maio</w:t>
      </w:r>
      <w:r w:rsidR="0011207D" w:rsidRPr="00555AAB">
        <w:rPr>
          <w:rFonts w:ascii="Segoe UI" w:hAnsi="Segoe UI" w:cs="Segoe UI"/>
          <w:sz w:val="20"/>
        </w:rPr>
        <w:t xml:space="preserve"> </w:t>
      </w:r>
      <w:r w:rsidRPr="00555AAB">
        <w:rPr>
          <w:rFonts w:ascii="Segoe UI" w:hAnsi="Segoe UI" w:cs="Segoe UI"/>
          <w:sz w:val="20"/>
        </w:rPr>
        <w:t>de 20</w:t>
      </w:r>
      <w:r w:rsidR="0011207D" w:rsidRPr="00555AAB">
        <w:rPr>
          <w:rFonts w:ascii="Segoe UI" w:hAnsi="Segoe UI" w:cs="Segoe UI"/>
          <w:sz w:val="20"/>
        </w:rPr>
        <w:t>20</w:t>
      </w:r>
    </w:p>
    <w:p w14:paraId="70042A3D" w14:textId="77777777" w:rsidR="00A80293" w:rsidRPr="00555AAB" w:rsidRDefault="00A80293" w:rsidP="00207FCA">
      <w:pPr>
        <w:widowControl w:val="0"/>
        <w:spacing w:before="12" w:after="12" w:line="290" w:lineRule="auto"/>
        <w:jc w:val="center"/>
        <w:rPr>
          <w:rFonts w:ascii="Segoe UI" w:hAnsi="Segoe UI" w:cs="Segoe UI"/>
          <w:sz w:val="20"/>
        </w:rPr>
      </w:pPr>
    </w:p>
    <w:p w14:paraId="6AD54E75" w14:textId="77777777" w:rsidR="00A80293" w:rsidRPr="00555AAB" w:rsidRDefault="00A80293" w:rsidP="00207FCA">
      <w:pPr>
        <w:widowControl w:val="0"/>
        <w:spacing w:before="12" w:after="12" w:line="290" w:lineRule="auto"/>
        <w:jc w:val="center"/>
        <w:rPr>
          <w:rFonts w:ascii="Segoe UI" w:hAnsi="Segoe UI" w:cs="Segoe UI"/>
          <w:sz w:val="20"/>
        </w:rPr>
      </w:pPr>
    </w:p>
    <w:p w14:paraId="142FD8B7" w14:textId="77777777" w:rsidR="00A80293" w:rsidRPr="00555AAB" w:rsidRDefault="00C979FF" w:rsidP="00207FCA">
      <w:pPr>
        <w:widowControl w:val="0"/>
        <w:spacing w:before="12" w:after="12" w:line="290" w:lineRule="auto"/>
        <w:jc w:val="center"/>
        <w:rPr>
          <w:rFonts w:ascii="Segoe UI" w:hAnsi="Segoe UI" w:cs="Segoe UI"/>
          <w:sz w:val="20"/>
        </w:rPr>
      </w:pPr>
      <w:r w:rsidRPr="00555AAB">
        <w:rPr>
          <w:rFonts w:ascii="Segoe UI" w:hAnsi="Segoe UI" w:cs="Segoe UI"/>
          <w:sz w:val="20"/>
        </w:rPr>
        <w:t>(As assinaturas seguem nas 3 (três) páginas seguintes.)</w:t>
      </w:r>
    </w:p>
    <w:p w14:paraId="0A99A1DA" w14:textId="77777777" w:rsidR="00A80293" w:rsidRPr="00555AAB" w:rsidRDefault="00A80293" w:rsidP="00207FCA">
      <w:pPr>
        <w:widowControl w:val="0"/>
        <w:spacing w:before="12" w:after="12" w:line="290" w:lineRule="auto"/>
        <w:jc w:val="center"/>
        <w:rPr>
          <w:rFonts w:ascii="Segoe UI" w:hAnsi="Segoe UI" w:cs="Segoe UI"/>
          <w:sz w:val="20"/>
        </w:rPr>
      </w:pPr>
    </w:p>
    <w:p w14:paraId="42E2D29B" w14:textId="77777777" w:rsidR="00A80293" w:rsidRPr="00555AAB" w:rsidRDefault="00A80293" w:rsidP="00207FCA">
      <w:pPr>
        <w:widowControl w:val="0"/>
        <w:spacing w:before="12" w:after="12" w:line="290" w:lineRule="auto"/>
        <w:jc w:val="center"/>
        <w:rPr>
          <w:rFonts w:ascii="Segoe UI" w:hAnsi="Segoe UI" w:cs="Segoe UI"/>
          <w:sz w:val="20"/>
        </w:rPr>
      </w:pPr>
    </w:p>
    <w:p w14:paraId="12B656CF" w14:textId="77777777" w:rsidR="00A80293" w:rsidRPr="00555AAB" w:rsidRDefault="00C979FF" w:rsidP="00207FCA">
      <w:pPr>
        <w:widowControl w:val="0"/>
        <w:spacing w:before="12" w:after="12" w:line="290" w:lineRule="auto"/>
        <w:jc w:val="center"/>
        <w:rPr>
          <w:rFonts w:ascii="Segoe UI" w:hAnsi="Segoe UI" w:cs="Segoe UI"/>
          <w:sz w:val="20"/>
        </w:rPr>
      </w:pPr>
      <w:r w:rsidRPr="00555AAB">
        <w:rPr>
          <w:rFonts w:ascii="Segoe UI" w:hAnsi="Segoe UI" w:cs="Segoe UI"/>
          <w:sz w:val="20"/>
        </w:rPr>
        <w:t>(Restante desta página intencionalmente deixado em branco.)</w:t>
      </w:r>
    </w:p>
    <w:p w14:paraId="4280E0A5" w14:textId="77777777" w:rsidR="0011207D" w:rsidRPr="00555AAB" w:rsidRDefault="00C979FF" w:rsidP="0011207D">
      <w:pPr>
        <w:widowControl w:val="0"/>
        <w:spacing w:before="12" w:after="12" w:line="290" w:lineRule="auto"/>
        <w:rPr>
          <w:rFonts w:ascii="Segoe UI" w:hAnsi="Segoe UI" w:cs="Segoe UI"/>
          <w:sz w:val="20"/>
        </w:rPr>
      </w:pPr>
      <w:r w:rsidRPr="00555AAB">
        <w:rPr>
          <w:rFonts w:ascii="Segoe UI" w:hAnsi="Segoe UI" w:cs="Segoe UI"/>
          <w:sz w:val="20"/>
        </w:rPr>
        <w:br w:type="page"/>
      </w:r>
      <w:r w:rsidR="0011207D" w:rsidRPr="00555AAB">
        <w:rPr>
          <w:rFonts w:ascii="Segoe UI" w:hAnsi="Segoe UI" w:cs="Segoe UI"/>
          <w:sz w:val="20"/>
        </w:rPr>
        <w:lastRenderedPageBreak/>
        <w:t>INSTRUMENTO PARTICULAR DE ESCRITURA DA 9ª (NONA) EMISSÃO DE DEBÊNTURES SIMPLES, NÃO CONVERSÍVEIS EM AÇÕES, DA ESPÉCIE QUIROGRAFÁRIA, EM SÉRIE ÚNICA, PARA DISTRIBUIÇÃO PÚBLICA COM ESFORÇOS RESTRITOS DA IGUATEMI EMPRESA DE SHOPPING CENTERS S.A.</w:t>
      </w:r>
    </w:p>
    <w:p w14:paraId="6FEBFD6C" w14:textId="6509C2BE" w:rsidR="00A80293" w:rsidRPr="00555AAB" w:rsidRDefault="00A80293" w:rsidP="00207FCA">
      <w:pPr>
        <w:widowControl w:val="0"/>
        <w:spacing w:before="12" w:after="12" w:line="290" w:lineRule="auto"/>
        <w:rPr>
          <w:rFonts w:ascii="Segoe UI" w:hAnsi="Segoe UI" w:cs="Segoe UI"/>
          <w:sz w:val="20"/>
        </w:rPr>
      </w:pPr>
    </w:p>
    <w:p w14:paraId="4B660E8C" w14:textId="77777777" w:rsidR="00A80293" w:rsidRPr="00555AAB" w:rsidRDefault="00A80293" w:rsidP="00207FCA">
      <w:pPr>
        <w:widowControl w:val="0"/>
        <w:spacing w:before="12" w:after="12" w:line="290" w:lineRule="auto"/>
        <w:rPr>
          <w:rFonts w:ascii="Segoe UI" w:hAnsi="Segoe UI" w:cs="Segoe UI"/>
          <w:sz w:val="20"/>
        </w:rPr>
      </w:pPr>
    </w:p>
    <w:p w14:paraId="2548E382" w14:textId="77777777" w:rsidR="00A80293" w:rsidRPr="00555AAB" w:rsidRDefault="00A80293" w:rsidP="00207FCA">
      <w:pPr>
        <w:widowControl w:val="0"/>
        <w:spacing w:before="12" w:after="12" w:line="290" w:lineRule="auto"/>
        <w:rPr>
          <w:rFonts w:ascii="Segoe UI" w:hAnsi="Segoe UI" w:cs="Segoe UI"/>
          <w:sz w:val="20"/>
        </w:rPr>
      </w:pPr>
    </w:p>
    <w:p w14:paraId="784CB31D" w14:textId="77777777" w:rsidR="00A80293" w:rsidRPr="00555AAB" w:rsidRDefault="00C979FF" w:rsidP="00207FCA">
      <w:pPr>
        <w:widowControl w:val="0"/>
        <w:spacing w:before="12" w:after="12" w:line="290" w:lineRule="auto"/>
        <w:jc w:val="center"/>
        <w:rPr>
          <w:rFonts w:ascii="Segoe UI" w:hAnsi="Segoe UI" w:cs="Segoe UI"/>
          <w:smallCaps/>
          <w:sz w:val="20"/>
        </w:rPr>
      </w:pPr>
      <w:r w:rsidRPr="00555AAB">
        <w:rPr>
          <w:rFonts w:ascii="Segoe UI" w:hAnsi="Segoe UI" w:cs="Segoe UI"/>
          <w:smallCaps/>
          <w:sz w:val="20"/>
        </w:rPr>
        <w:t>Iguatemi Empresa de Shopping Centers S.A.</w:t>
      </w:r>
    </w:p>
    <w:p w14:paraId="318044EA" w14:textId="77777777" w:rsidR="00A80293" w:rsidRPr="00555AAB" w:rsidRDefault="00A80293" w:rsidP="00207FCA">
      <w:pPr>
        <w:widowControl w:val="0"/>
        <w:spacing w:before="12" w:after="12" w:line="290" w:lineRule="auto"/>
        <w:rPr>
          <w:rFonts w:ascii="Segoe UI" w:hAnsi="Segoe UI" w:cs="Segoe UI"/>
          <w:sz w:val="20"/>
        </w:rPr>
      </w:pPr>
    </w:p>
    <w:p w14:paraId="20E095B5" w14:textId="77777777" w:rsidR="00A80293" w:rsidRPr="00555AAB" w:rsidRDefault="00A80293" w:rsidP="00207FCA">
      <w:pPr>
        <w:widowControl w:val="0"/>
        <w:spacing w:before="12" w:after="12" w:line="290" w:lineRule="auto"/>
        <w:rPr>
          <w:rFonts w:ascii="Segoe UI" w:hAnsi="Segoe UI" w:cs="Segoe UI"/>
          <w:sz w:val="20"/>
        </w:rPr>
      </w:pPr>
    </w:p>
    <w:p w14:paraId="62DC0C48" w14:textId="77777777" w:rsidR="00A80293" w:rsidRPr="00555AAB" w:rsidRDefault="00A80293" w:rsidP="00207FCA">
      <w:pPr>
        <w:widowControl w:val="0"/>
        <w:spacing w:before="12" w:after="12" w:line="290" w:lineRule="auto"/>
        <w:rPr>
          <w:rFonts w:ascii="Segoe UI" w:hAnsi="Segoe UI" w:cs="Segoe UI"/>
          <w:sz w:val="20"/>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A80293" w:rsidRPr="00555AAB" w14:paraId="51B87D63" w14:textId="77777777">
        <w:trPr>
          <w:cantSplit/>
        </w:trPr>
        <w:tc>
          <w:tcPr>
            <w:tcW w:w="3615" w:type="dxa"/>
            <w:tcBorders>
              <w:top w:val="single" w:sz="6" w:space="0" w:color="auto"/>
            </w:tcBorders>
          </w:tcPr>
          <w:p w14:paraId="2ED00398"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Nome:</w:t>
            </w:r>
            <w:r w:rsidRPr="00555AAB">
              <w:rPr>
                <w:rFonts w:ascii="Segoe UI" w:hAnsi="Segoe UI" w:cs="Segoe UI"/>
                <w:sz w:val="20"/>
              </w:rPr>
              <w:br/>
              <w:t>Cargo:</w:t>
            </w:r>
          </w:p>
        </w:tc>
        <w:tc>
          <w:tcPr>
            <w:tcW w:w="1276" w:type="dxa"/>
          </w:tcPr>
          <w:p w14:paraId="7D26A519" w14:textId="77777777" w:rsidR="00A80293" w:rsidRPr="00555AAB" w:rsidRDefault="00A80293" w:rsidP="00207FCA">
            <w:pPr>
              <w:widowControl w:val="0"/>
              <w:spacing w:before="12" w:after="12" w:line="290" w:lineRule="auto"/>
              <w:rPr>
                <w:rFonts w:ascii="Segoe UI" w:hAnsi="Segoe UI" w:cs="Segoe UI"/>
                <w:sz w:val="20"/>
              </w:rPr>
            </w:pPr>
          </w:p>
        </w:tc>
        <w:tc>
          <w:tcPr>
            <w:tcW w:w="4111" w:type="dxa"/>
            <w:tcBorders>
              <w:top w:val="single" w:sz="6" w:space="0" w:color="auto"/>
            </w:tcBorders>
          </w:tcPr>
          <w:p w14:paraId="4E98A9D7"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Nome:</w:t>
            </w:r>
            <w:r w:rsidRPr="00555AAB">
              <w:rPr>
                <w:rFonts w:ascii="Segoe UI" w:hAnsi="Segoe UI" w:cs="Segoe UI"/>
                <w:sz w:val="20"/>
              </w:rPr>
              <w:br/>
              <w:t>Cargo:</w:t>
            </w:r>
          </w:p>
        </w:tc>
      </w:tr>
    </w:tbl>
    <w:p w14:paraId="4AC6E4A4" w14:textId="77777777" w:rsidR="0011207D" w:rsidRPr="00555AAB" w:rsidRDefault="00C979FF" w:rsidP="0011207D">
      <w:pPr>
        <w:widowControl w:val="0"/>
        <w:spacing w:before="12" w:after="12" w:line="290" w:lineRule="auto"/>
        <w:rPr>
          <w:rFonts w:ascii="Segoe UI" w:hAnsi="Segoe UI" w:cs="Segoe UI"/>
          <w:sz w:val="20"/>
        </w:rPr>
      </w:pPr>
      <w:r w:rsidRPr="00555AAB">
        <w:rPr>
          <w:rFonts w:ascii="Segoe UI" w:hAnsi="Segoe UI" w:cs="Segoe UI"/>
          <w:smallCaps/>
          <w:sz w:val="20"/>
        </w:rPr>
        <w:br w:type="page"/>
      </w:r>
      <w:r w:rsidR="0011207D" w:rsidRPr="00555AAB">
        <w:rPr>
          <w:rFonts w:ascii="Segoe UI" w:hAnsi="Segoe UI" w:cs="Segoe UI"/>
          <w:sz w:val="20"/>
        </w:rPr>
        <w:lastRenderedPageBreak/>
        <w:t>INSTRUMENTO PARTICULAR DE ESCRITURA DA 9ª (NONA) EMISSÃO DE DEBÊNTURES SIMPLES, NÃO CONVERSÍVEIS EM AÇÕES, DA ESPÉCIE QUIROGRAFÁRIA, EM SÉRIE ÚNICA, PARA DISTRIBUIÇÃO PÚBLICA COM ESFORÇOS RESTRITOS DA IGUATEMI EMPRESA DE SHOPPING CENTERS S.A.</w:t>
      </w:r>
    </w:p>
    <w:p w14:paraId="2DAF2877" w14:textId="5695C582" w:rsidR="00A80293" w:rsidRPr="00555AAB" w:rsidRDefault="00A80293" w:rsidP="00207FCA">
      <w:pPr>
        <w:widowControl w:val="0"/>
        <w:spacing w:before="12" w:after="12" w:line="290" w:lineRule="auto"/>
        <w:rPr>
          <w:rFonts w:ascii="Segoe UI" w:hAnsi="Segoe UI" w:cs="Segoe UI"/>
          <w:sz w:val="20"/>
        </w:rPr>
      </w:pPr>
    </w:p>
    <w:p w14:paraId="33B02D7B" w14:textId="77777777" w:rsidR="00A80293" w:rsidRPr="00555AAB" w:rsidRDefault="00A80293" w:rsidP="00207FCA">
      <w:pPr>
        <w:widowControl w:val="0"/>
        <w:spacing w:before="12" w:after="12" w:line="290" w:lineRule="auto"/>
        <w:rPr>
          <w:rFonts w:ascii="Segoe UI" w:hAnsi="Segoe UI" w:cs="Segoe UI"/>
          <w:sz w:val="20"/>
        </w:rPr>
      </w:pPr>
    </w:p>
    <w:p w14:paraId="08CD8FC5" w14:textId="77777777" w:rsidR="00A80293" w:rsidRPr="00555AAB" w:rsidRDefault="00A80293" w:rsidP="00207FCA">
      <w:pPr>
        <w:widowControl w:val="0"/>
        <w:spacing w:before="12" w:after="12" w:line="290" w:lineRule="auto"/>
        <w:rPr>
          <w:rFonts w:ascii="Segoe UI" w:hAnsi="Segoe UI" w:cs="Segoe UI"/>
          <w:sz w:val="20"/>
        </w:rPr>
      </w:pPr>
    </w:p>
    <w:p w14:paraId="51112200" w14:textId="77777777" w:rsidR="00A80293" w:rsidRPr="00555AAB" w:rsidRDefault="00A80293" w:rsidP="00207FCA">
      <w:pPr>
        <w:widowControl w:val="0"/>
        <w:spacing w:before="12" w:after="12" w:line="290" w:lineRule="auto"/>
        <w:rPr>
          <w:rFonts w:ascii="Segoe UI" w:hAnsi="Segoe UI" w:cs="Segoe UI"/>
          <w:sz w:val="20"/>
        </w:rPr>
      </w:pPr>
    </w:p>
    <w:p w14:paraId="19524500" w14:textId="19FC7FF0" w:rsidR="00A80293" w:rsidRPr="00555AAB" w:rsidRDefault="00DD1E19" w:rsidP="00207FCA">
      <w:pPr>
        <w:widowControl w:val="0"/>
        <w:spacing w:before="12" w:after="12" w:line="290" w:lineRule="auto"/>
        <w:jc w:val="center"/>
        <w:rPr>
          <w:rFonts w:ascii="Segoe UI" w:hAnsi="Segoe UI" w:cs="Segoe UI"/>
          <w:smallCaps/>
          <w:sz w:val="20"/>
        </w:rPr>
      </w:pPr>
      <w:r w:rsidRPr="00D8486B">
        <w:rPr>
          <w:rFonts w:ascii="Segoe UI" w:hAnsi="Segoe UI" w:cs="Segoe UI"/>
          <w:b/>
          <w:sz w:val="20"/>
        </w:rPr>
        <w:t>OLIVEIRA TRUST DISTRIBUIDORA DE TÍTULOS E VALORES MOBILIÁRIOS S.A</w:t>
      </w:r>
    </w:p>
    <w:p w14:paraId="042DD32A" w14:textId="77777777" w:rsidR="00A80293" w:rsidRPr="00555AAB" w:rsidRDefault="00A80293" w:rsidP="00207FCA">
      <w:pPr>
        <w:widowControl w:val="0"/>
        <w:spacing w:before="12" w:after="12" w:line="290" w:lineRule="auto"/>
        <w:rPr>
          <w:rFonts w:ascii="Segoe UI" w:hAnsi="Segoe UI" w:cs="Segoe UI"/>
          <w:sz w:val="20"/>
        </w:rPr>
      </w:pPr>
    </w:p>
    <w:p w14:paraId="6D0AB4A4" w14:textId="77777777" w:rsidR="00A80293" w:rsidRPr="00555AAB" w:rsidRDefault="00A80293" w:rsidP="00207FCA">
      <w:pPr>
        <w:widowControl w:val="0"/>
        <w:spacing w:before="12" w:after="12" w:line="290" w:lineRule="auto"/>
        <w:rPr>
          <w:rFonts w:ascii="Segoe UI" w:hAnsi="Segoe UI" w:cs="Segoe UI"/>
          <w:sz w:val="20"/>
        </w:rPr>
      </w:pPr>
    </w:p>
    <w:p w14:paraId="4EC0F53B" w14:textId="77777777" w:rsidR="00A80293" w:rsidRPr="00555AAB" w:rsidRDefault="00A80293" w:rsidP="00207FCA">
      <w:pPr>
        <w:widowControl w:val="0"/>
        <w:spacing w:before="12" w:after="12" w:line="290" w:lineRule="auto"/>
        <w:rPr>
          <w:rFonts w:ascii="Segoe UI" w:hAnsi="Segoe UI" w:cs="Segoe UI"/>
          <w:sz w:val="20"/>
        </w:rPr>
      </w:pPr>
    </w:p>
    <w:tbl>
      <w:tblPr>
        <w:tblW w:w="9002" w:type="dxa"/>
        <w:tblLayout w:type="fixed"/>
        <w:tblCellMar>
          <w:left w:w="71" w:type="dxa"/>
          <w:right w:w="71" w:type="dxa"/>
        </w:tblCellMar>
        <w:tblLook w:val="0000" w:firstRow="0" w:lastRow="0" w:firstColumn="0" w:lastColumn="0" w:noHBand="0" w:noVBand="0"/>
      </w:tblPr>
      <w:tblGrid>
        <w:gridCol w:w="2198"/>
        <w:gridCol w:w="4394"/>
        <w:gridCol w:w="2410"/>
      </w:tblGrid>
      <w:tr w:rsidR="00A80293" w:rsidRPr="00555AAB" w14:paraId="4E7FC6A3" w14:textId="77777777">
        <w:trPr>
          <w:cantSplit/>
        </w:trPr>
        <w:tc>
          <w:tcPr>
            <w:tcW w:w="2198" w:type="dxa"/>
          </w:tcPr>
          <w:p w14:paraId="5B8CC9CC" w14:textId="77777777" w:rsidR="00A80293" w:rsidRPr="00555AAB" w:rsidRDefault="00A80293" w:rsidP="00207FCA">
            <w:pPr>
              <w:widowControl w:val="0"/>
              <w:spacing w:before="12" w:after="12" w:line="290" w:lineRule="auto"/>
              <w:rPr>
                <w:rFonts w:ascii="Segoe UI" w:hAnsi="Segoe UI" w:cs="Segoe UI"/>
                <w:sz w:val="20"/>
              </w:rPr>
            </w:pPr>
          </w:p>
        </w:tc>
        <w:tc>
          <w:tcPr>
            <w:tcW w:w="4394" w:type="dxa"/>
            <w:tcBorders>
              <w:top w:val="single" w:sz="4" w:space="0" w:color="auto"/>
            </w:tcBorders>
          </w:tcPr>
          <w:p w14:paraId="4326907E"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Nome:</w:t>
            </w:r>
            <w:r w:rsidRPr="00555AAB">
              <w:rPr>
                <w:rFonts w:ascii="Segoe UI" w:hAnsi="Segoe UI" w:cs="Segoe UI"/>
                <w:sz w:val="20"/>
              </w:rPr>
              <w:br/>
              <w:t>Cargo:</w:t>
            </w:r>
          </w:p>
        </w:tc>
        <w:tc>
          <w:tcPr>
            <w:tcW w:w="2410" w:type="dxa"/>
          </w:tcPr>
          <w:p w14:paraId="39821581" w14:textId="77777777" w:rsidR="00A80293" w:rsidRPr="00555AAB" w:rsidRDefault="00A80293" w:rsidP="00207FCA">
            <w:pPr>
              <w:widowControl w:val="0"/>
              <w:spacing w:before="12" w:after="12" w:line="290" w:lineRule="auto"/>
              <w:rPr>
                <w:rFonts w:ascii="Segoe UI" w:hAnsi="Segoe UI" w:cs="Segoe UI"/>
                <w:sz w:val="20"/>
              </w:rPr>
            </w:pPr>
          </w:p>
        </w:tc>
      </w:tr>
    </w:tbl>
    <w:p w14:paraId="16F42DB7" w14:textId="114EAD34"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mallCaps/>
          <w:sz w:val="20"/>
        </w:rPr>
        <w:br w:type="page"/>
      </w:r>
      <w:r w:rsidRPr="00555AAB">
        <w:rPr>
          <w:rFonts w:ascii="Segoe UI" w:hAnsi="Segoe UI" w:cs="Segoe UI"/>
          <w:sz w:val="20"/>
        </w:rPr>
        <w:lastRenderedPageBreak/>
        <w:t xml:space="preserve">INSTRUMENTO PARTICULAR DE ESCRITURA DA </w:t>
      </w:r>
      <w:r w:rsidR="0011207D" w:rsidRPr="00555AAB">
        <w:rPr>
          <w:rFonts w:ascii="Segoe UI" w:hAnsi="Segoe UI" w:cs="Segoe UI"/>
          <w:sz w:val="20"/>
        </w:rPr>
        <w:t>9</w:t>
      </w:r>
      <w:r w:rsidRPr="00555AAB">
        <w:rPr>
          <w:rFonts w:ascii="Segoe UI" w:hAnsi="Segoe UI" w:cs="Segoe UI"/>
          <w:sz w:val="20"/>
        </w:rPr>
        <w:t>ª</w:t>
      </w:r>
      <w:r w:rsidR="0011207D" w:rsidRPr="00555AAB">
        <w:rPr>
          <w:rFonts w:ascii="Segoe UI" w:hAnsi="Segoe UI" w:cs="Segoe UI"/>
          <w:sz w:val="20"/>
        </w:rPr>
        <w:t xml:space="preserve"> (NONA)</w:t>
      </w:r>
      <w:r w:rsidRPr="00555AAB">
        <w:rPr>
          <w:rFonts w:ascii="Segoe UI" w:hAnsi="Segoe UI" w:cs="Segoe UI"/>
          <w:sz w:val="20"/>
        </w:rPr>
        <w:t xml:space="preserve"> EMISSÃO DE DEBÊNTURES SIMPLES, NÃO CONVERSÍVEIS EM AÇÕES, DA ESPÉCIE QUIROGRAFÁRIA, </w:t>
      </w:r>
      <w:r w:rsidR="0011207D" w:rsidRPr="00555AAB">
        <w:rPr>
          <w:rFonts w:ascii="Segoe UI" w:hAnsi="Segoe UI" w:cs="Segoe UI"/>
          <w:sz w:val="20"/>
        </w:rPr>
        <w:t>EM SÉRIE ÚNICA</w:t>
      </w:r>
      <w:r w:rsidRPr="00555AAB">
        <w:rPr>
          <w:rFonts w:ascii="Segoe UI" w:hAnsi="Segoe UI" w:cs="Segoe UI"/>
          <w:sz w:val="20"/>
        </w:rPr>
        <w:t>, PARA DISTRIBUIÇÃO PÚBLICA COM ESFORÇOS RESTRITOS DA IGUATEMI EMPRESA DE SHOPPING CENTERS S.A.</w:t>
      </w:r>
    </w:p>
    <w:p w14:paraId="308A786F" w14:textId="77777777" w:rsidR="00A80293" w:rsidRPr="00555AAB" w:rsidRDefault="00A80293" w:rsidP="00207FCA">
      <w:pPr>
        <w:widowControl w:val="0"/>
        <w:spacing w:before="12" w:after="12" w:line="290" w:lineRule="auto"/>
        <w:rPr>
          <w:rFonts w:ascii="Segoe UI" w:hAnsi="Segoe UI" w:cs="Segoe UI"/>
          <w:sz w:val="20"/>
        </w:rPr>
      </w:pPr>
    </w:p>
    <w:p w14:paraId="4B3B0195" w14:textId="77777777" w:rsidR="00A80293" w:rsidRPr="00555AAB" w:rsidRDefault="00A80293" w:rsidP="00207FCA">
      <w:pPr>
        <w:widowControl w:val="0"/>
        <w:spacing w:before="12" w:after="12" w:line="290" w:lineRule="auto"/>
        <w:rPr>
          <w:rFonts w:ascii="Segoe UI" w:hAnsi="Segoe UI" w:cs="Segoe UI"/>
          <w:sz w:val="20"/>
        </w:rPr>
      </w:pPr>
    </w:p>
    <w:p w14:paraId="31B88101" w14:textId="77777777" w:rsidR="00A80293" w:rsidRPr="00555AAB" w:rsidRDefault="00A80293" w:rsidP="00207FCA">
      <w:pPr>
        <w:widowControl w:val="0"/>
        <w:spacing w:before="12" w:after="12" w:line="290" w:lineRule="auto"/>
        <w:rPr>
          <w:rFonts w:ascii="Segoe UI" w:hAnsi="Segoe UI" w:cs="Segoe UI"/>
          <w:sz w:val="20"/>
        </w:rPr>
      </w:pPr>
    </w:p>
    <w:p w14:paraId="0E39CEF8" w14:textId="77777777" w:rsidR="00A80293" w:rsidRPr="00555AAB" w:rsidRDefault="00A80293" w:rsidP="00207FCA">
      <w:pPr>
        <w:widowControl w:val="0"/>
        <w:spacing w:before="12" w:after="12" w:line="290" w:lineRule="auto"/>
        <w:rPr>
          <w:rFonts w:ascii="Segoe UI" w:hAnsi="Segoe UI" w:cs="Segoe UI"/>
          <w:sz w:val="20"/>
        </w:rPr>
      </w:pPr>
    </w:p>
    <w:p w14:paraId="5AC5BE22"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Testemunhas:</w:t>
      </w:r>
    </w:p>
    <w:p w14:paraId="6F1C0779" w14:textId="77777777" w:rsidR="00A80293" w:rsidRPr="00555AAB" w:rsidRDefault="00A80293" w:rsidP="00207FCA">
      <w:pPr>
        <w:widowControl w:val="0"/>
        <w:spacing w:before="12" w:after="12" w:line="290" w:lineRule="auto"/>
        <w:rPr>
          <w:rFonts w:ascii="Segoe UI" w:hAnsi="Segoe UI" w:cs="Segoe UI"/>
          <w:sz w:val="20"/>
        </w:rPr>
      </w:pPr>
    </w:p>
    <w:p w14:paraId="2157A718" w14:textId="77777777" w:rsidR="00A80293" w:rsidRPr="00555AAB" w:rsidRDefault="00A80293" w:rsidP="00207FCA">
      <w:pPr>
        <w:widowControl w:val="0"/>
        <w:spacing w:before="12" w:after="12" w:line="290" w:lineRule="auto"/>
        <w:rPr>
          <w:rFonts w:ascii="Segoe UI" w:hAnsi="Segoe UI" w:cs="Segoe UI"/>
          <w:sz w:val="20"/>
        </w:rPr>
      </w:pPr>
    </w:p>
    <w:p w14:paraId="3AB1FA31" w14:textId="77777777" w:rsidR="00A80293" w:rsidRPr="00555AAB" w:rsidRDefault="00A80293" w:rsidP="00207FCA">
      <w:pPr>
        <w:widowControl w:val="0"/>
        <w:spacing w:before="12" w:after="12" w:line="290" w:lineRule="auto"/>
        <w:rPr>
          <w:rFonts w:ascii="Segoe UI" w:hAnsi="Segoe UI" w:cs="Segoe UI"/>
          <w:sz w:val="20"/>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A80293" w:rsidRPr="00555AAB" w14:paraId="5E75E347" w14:textId="77777777">
        <w:trPr>
          <w:cantSplit/>
        </w:trPr>
        <w:tc>
          <w:tcPr>
            <w:tcW w:w="3615" w:type="dxa"/>
            <w:tcBorders>
              <w:top w:val="single" w:sz="6" w:space="0" w:color="auto"/>
            </w:tcBorders>
          </w:tcPr>
          <w:p w14:paraId="58D805A9"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Nome:</w:t>
            </w:r>
            <w:r w:rsidRPr="00555AAB">
              <w:rPr>
                <w:rFonts w:ascii="Segoe UI" w:hAnsi="Segoe UI" w:cs="Segoe UI"/>
                <w:sz w:val="20"/>
              </w:rPr>
              <w:br/>
              <w:t>Id.:</w:t>
            </w:r>
            <w:r w:rsidRPr="00555AAB">
              <w:rPr>
                <w:rFonts w:ascii="Segoe UI" w:hAnsi="Segoe UI" w:cs="Segoe UI"/>
                <w:sz w:val="20"/>
              </w:rPr>
              <w:br/>
              <w:t>CPF:</w:t>
            </w:r>
          </w:p>
        </w:tc>
        <w:tc>
          <w:tcPr>
            <w:tcW w:w="1276" w:type="dxa"/>
          </w:tcPr>
          <w:p w14:paraId="725E18C1" w14:textId="77777777" w:rsidR="00A80293" w:rsidRPr="00555AAB" w:rsidRDefault="00A80293" w:rsidP="00207FCA">
            <w:pPr>
              <w:widowControl w:val="0"/>
              <w:spacing w:before="12" w:after="12" w:line="290" w:lineRule="auto"/>
              <w:rPr>
                <w:rFonts w:ascii="Segoe UI" w:hAnsi="Segoe UI" w:cs="Segoe UI"/>
                <w:sz w:val="20"/>
              </w:rPr>
            </w:pPr>
          </w:p>
        </w:tc>
        <w:tc>
          <w:tcPr>
            <w:tcW w:w="4111" w:type="dxa"/>
            <w:tcBorders>
              <w:top w:val="single" w:sz="6" w:space="0" w:color="auto"/>
            </w:tcBorders>
          </w:tcPr>
          <w:p w14:paraId="1EE8A7B1" w14:textId="77777777" w:rsidR="00A80293" w:rsidRPr="00555AAB" w:rsidRDefault="00C979FF" w:rsidP="00207FCA">
            <w:pPr>
              <w:widowControl w:val="0"/>
              <w:spacing w:before="12" w:after="12" w:line="290" w:lineRule="auto"/>
              <w:rPr>
                <w:rFonts w:ascii="Segoe UI" w:hAnsi="Segoe UI" w:cs="Segoe UI"/>
                <w:sz w:val="20"/>
              </w:rPr>
            </w:pPr>
            <w:r w:rsidRPr="00555AAB">
              <w:rPr>
                <w:rFonts w:ascii="Segoe UI" w:hAnsi="Segoe UI" w:cs="Segoe UI"/>
                <w:sz w:val="20"/>
              </w:rPr>
              <w:t>Nome:</w:t>
            </w:r>
            <w:r w:rsidRPr="00555AAB">
              <w:rPr>
                <w:rFonts w:ascii="Segoe UI" w:hAnsi="Segoe UI" w:cs="Segoe UI"/>
                <w:sz w:val="20"/>
              </w:rPr>
              <w:br/>
              <w:t>Id.:</w:t>
            </w:r>
            <w:r w:rsidRPr="00555AAB">
              <w:rPr>
                <w:rFonts w:ascii="Segoe UI" w:hAnsi="Segoe UI" w:cs="Segoe UI"/>
                <w:sz w:val="20"/>
              </w:rPr>
              <w:br/>
              <w:t>CPF:</w:t>
            </w:r>
          </w:p>
        </w:tc>
      </w:tr>
    </w:tbl>
    <w:p w14:paraId="6B9CFA8D" w14:textId="77777777" w:rsidR="00A80293" w:rsidRPr="00555AAB" w:rsidRDefault="00A80293" w:rsidP="00207FCA">
      <w:pPr>
        <w:widowControl w:val="0"/>
        <w:spacing w:before="12" w:after="12" w:line="290" w:lineRule="auto"/>
        <w:rPr>
          <w:rFonts w:ascii="Segoe UI" w:hAnsi="Segoe UI" w:cs="Segoe UI"/>
          <w:sz w:val="20"/>
        </w:rPr>
      </w:pPr>
    </w:p>
    <w:p w14:paraId="49321FF1" w14:textId="35F62F92" w:rsidR="00A80293" w:rsidRPr="00555AAB" w:rsidRDefault="0011207D" w:rsidP="0011207D">
      <w:pPr>
        <w:widowControl w:val="0"/>
        <w:spacing w:before="12" w:after="12" w:line="290" w:lineRule="auto"/>
        <w:rPr>
          <w:rFonts w:ascii="Segoe UI" w:hAnsi="Segoe UI" w:cs="Segoe UI"/>
          <w:sz w:val="20"/>
        </w:rPr>
      </w:pPr>
      <w:r w:rsidRPr="00555AAB">
        <w:rPr>
          <w:rFonts w:ascii="Segoe UI" w:hAnsi="Segoe UI" w:cs="Segoe UI"/>
          <w:sz w:val="20"/>
        </w:rPr>
        <w:t xml:space="preserve"> </w:t>
      </w:r>
    </w:p>
    <w:sectPr w:rsidR="00A80293" w:rsidRPr="00555AAB">
      <w:headerReference w:type="even" r:id="rId16"/>
      <w:footerReference w:type="even" r:id="rId17"/>
      <w:footerReference w:type="default" r:id="rId18"/>
      <w:headerReference w:type="first" r:id="rId19"/>
      <w:footerReference w:type="first" r:id="rId20"/>
      <w:pgSz w:w="12242" w:h="15842" w:code="119"/>
      <w:pgMar w:top="1418" w:right="1701"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8F3A1" w14:textId="77777777" w:rsidR="00F20CF7" w:rsidRDefault="00F20CF7">
      <w:r>
        <w:separator/>
      </w:r>
    </w:p>
  </w:endnote>
  <w:endnote w:type="continuationSeparator" w:id="0">
    <w:p w14:paraId="4545E3F8" w14:textId="77777777" w:rsidR="00F20CF7" w:rsidRDefault="00F2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TT108t00">
    <w:altName w:val="MS Gothic"/>
    <w:panose1 w:val="00000000000000000000"/>
    <w:charset w:val="80"/>
    <w:family w:val="swiss"/>
    <w:notTrueType/>
    <w:pitch w:val="fixed"/>
    <w:sig w:usb0="00000001" w:usb1="08070000" w:usb2="00000010" w:usb3="00000000" w:csb0="00020000" w:csb1="00000000"/>
  </w:font>
  <w:font w:name="Swis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 New Roman">
    <w:altName w:val="Times New Roman"/>
    <w:panose1 w:val="00000000000000000000"/>
    <w:charset w:val="00"/>
    <w:family w:val="roman"/>
    <w:notTrueType/>
    <w:pitch w:val="variable"/>
    <w:sig w:usb0="00000003" w:usb1="00000000" w:usb2="00000000" w:usb3="00000000" w:csb0="00000001" w:csb1="00000000"/>
  </w:font>
  <w:font w:name="Frutiger Light">
    <w:altName w:val="Bell MT"/>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6F959" w14:textId="77777777" w:rsidR="00F20CF7" w:rsidRDefault="00F20CF7">
    <w:pPr>
      <w:framePr w:wrap="around" w:vAnchor="text" w:hAnchor="margin" w:xAlign="right" w:y="1"/>
    </w:pPr>
    <w:r>
      <w:rPr>
        <w:noProof/>
      </w:rPr>
      <w:fldChar w:fldCharType="begin"/>
    </w:r>
    <w:r>
      <w:rPr>
        <w:noProof/>
      </w:rPr>
      <w:instrText xml:space="preserve">PAGE  </w:instrText>
    </w:r>
    <w:r>
      <w:rPr>
        <w:noProof/>
      </w:rPr>
      <w:fldChar w:fldCharType="separate"/>
    </w:r>
    <w:r>
      <w:rPr>
        <w:noProof/>
      </w:rPr>
      <w:t>10</w:t>
    </w:r>
    <w:r>
      <w:rPr>
        <w:noProof/>
      </w:rPr>
      <w:fldChar w:fldCharType="end"/>
    </w:r>
  </w:p>
  <w:p w14:paraId="7678AAB6" w14:textId="715B81E3" w:rsidR="00F20CF7" w:rsidRDefault="00834E45" w:rsidP="007E6D35">
    <w:pPr>
      <w:pStyle w:val="FooterReference"/>
    </w:pPr>
    <w:fldSimple w:instr=" DOCVARIABLE #DNDocID \* MERGEFORMAT ">
      <w:r w:rsidR="00F20CF7">
        <w:t>SAMCURRENT 101166695.1 20-mai-20 15:03</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E5454" w14:textId="152014FC" w:rsidR="00F20CF7" w:rsidRDefault="00F20C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2338">
      <w:rPr>
        <w:rStyle w:val="PageNumber"/>
        <w:noProof/>
      </w:rPr>
      <w:t>8</w:t>
    </w:r>
    <w:r>
      <w:rPr>
        <w:rStyle w:val="PageNumber"/>
      </w:rPr>
      <w:fldChar w:fldCharType="end"/>
    </w:r>
  </w:p>
  <w:p w14:paraId="0EE60478" w14:textId="1AE23C94" w:rsidR="00F20CF7" w:rsidRDefault="00F20CF7" w:rsidP="007E6D35">
    <w:pPr>
      <w:pStyle w:val="FooterReference"/>
      <w:numPr>
        <w:ilvl w:val="0"/>
        <w:numId w:val="0"/>
      </w:numPr>
      <w:ind w:left="1418"/>
      <w:rPr>
        <w:rFonts w:ascii="Time New Roman" w:hAnsi="Time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64A54" w14:textId="77777777" w:rsidR="00F20CF7" w:rsidRDefault="00F20CF7">
    <w:pPr>
      <w:pStyle w:val="Footer"/>
      <w:rPr>
        <w:rFonts w:ascii="Verdana" w:hAnsi="Verdana"/>
        <w:color w:val="FFFFFF"/>
        <w:sz w:val="14"/>
      </w:rPr>
    </w:pPr>
    <w:r>
      <w:rPr>
        <w:color w:val="FFFFFF"/>
      </w:rPr>
      <w:fldChar w:fldCharType="begin"/>
    </w:r>
    <w:r>
      <w:rPr>
        <w:color w:val="FFFFFF"/>
      </w:rPr>
      <w:instrText xml:space="preserve"> DOCPROPERTY "iManageFooter"  \* MERGEFORMAT </w:instrText>
    </w:r>
    <w:r>
      <w:rPr>
        <w:color w:val="FFFFFF"/>
      </w:rPr>
      <w:fldChar w:fldCharType="separate"/>
    </w:r>
    <w:r>
      <w:rPr>
        <w:rFonts w:ascii="Verdana" w:hAnsi="Verdana"/>
        <w:color w:val="FFFFFF"/>
        <w:sz w:val="14"/>
      </w:rPr>
      <w:t>SP - 8697196v1</w:t>
    </w:r>
  </w:p>
  <w:p w14:paraId="4FF8AEA3" w14:textId="65ABF8E9" w:rsidR="00F20CF7" w:rsidRDefault="00F20CF7" w:rsidP="00305D85">
    <w:pPr>
      <w:pStyle w:val="Footer"/>
      <w:rPr>
        <w:rFonts w:ascii="Frutiger Light" w:hAnsi="Frutiger Light"/>
        <w:sz w:val="12"/>
      </w:rPr>
    </w:pPr>
    <w:r>
      <w:rPr>
        <w:color w:val="FFFFFF"/>
      </w:rPr>
      <w:t xml:space="preserve"> </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AECBA" w14:textId="77777777" w:rsidR="00F20CF7" w:rsidRDefault="00F20CF7">
      <w:r>
        <w:separator/>
      </w:r>
    </w:p>
  </w:footnote>
  <w:footnote w:type="continuationSeparator" w:id="0">
    <w:p w14:paraId="4DB19FE3" w14:textId="77777777" w:rsidR="00F20CF7" w:rsidRDefault="00F20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90AF" w14:textId="77777777" w:rsidR="00F20CF7" w:rsidRDefault="00F20CF7">
    <w:pPr>
      <w:framePr w:wrap="around" w:vAnchor="text" w:hAnchor="margin" w:xAlign="right" w:y="1"/>
    </w:pPr>
    <w:r>
      <w:rPr>
        <w:noProof/>
      </w:rPr>
      <w:fldChar w:fldCharType="begin"/>
    </w:r>
    <w:r>
      <w:rPr>
        <w:noProof/>
      </w:rPr>
      <w:instrText xml:space="preserve">PAGE  </w:instrText>
    </w:r>
    <w:r>
      <w:rPr>
        <w:noProof/>
      </w:rPr>
      <w:fldChar w:fldCharType="separate"/>
    </w:r>
    <w:r>
      <w:rPr>
        <w:noProof/>
      </w:rPr>
      <w:t>1</w:t>
    </w:r>
    <w:r>
      <w:rPr>
        <w:noProof/>
      </w:rPr>
      <w:fldChar w:fldCharType="end"/>
    </w:r>
  </w:p>
  <w:p w14:paraId="38865D58" w14:textId="77777777" w:rsidR="00F20CF7" w:rsidRDefault="00F20CF7">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085D2" w14:textId="09BC93C4" w:rsidR="00F20CF7" w:rsidRDefault="00F20CF7" w:rsidP="00622E23">
    <w:pPr>
      <w:pStyle w:val="Header"/>
      <w:spacing w:after="0" w:line="320" w:lineRule="exact"/>
      <w:jc w:val="left"/>
      <w:rPr>
        <w:rFonts w:ascii="Verdana" w:hAnsi="Verdana" w:cs="Arial"/>
        <w:b/>
        <w:sz w:val="22"/>
        <w:szCs w:val="22"/>
      </w:rPr>
    </w:pPr>
    <w:r w:rsidRPr="00BE139C">
      <w:rPr>
        <w:rFonts w:ascii="Arial" w:hAnsi="Arial" w:cs="Arial"/>
        <w:b/>
        <w:i/>
        <w:smallCaps/>
        <w:noProof/>
        <w:sz w:val="20"/>
      </w:rPr>
      <w:drawing>
        <wp:anchor distT="0" distB="0" distL="114300" distR="114300" simplePos="0" relativeHeight="251658240" behindDoc="0" locked="0" layoutInCell="1" allowOverlap="1" wp14:anchorId="227D884B" wp14:editId="469A6D82">
          <wp:simplePos x="0" y="0"/>
          <wp:positionH relativeFrom="margin">
            <wp:posOffset>-145415</wp:posOffset>
          </wp:positionH>
          <wp:positionV relativeFrom="margin">
            <wp:posOffset>-491490</wp:posOffset>
          </wp:positionV>
          <wp:extent cx="916940" cy="5251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9169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F1A4B5AE"/>
    <w:lvl w:ilvl="0">
      <w:start w:val="1"/>
      <w:numFmt w:val="decimal"/>
      <w:lvlText w:val="%1."/>
      <w:lvlJc w:val="left"/>
      <w:pPr>
        <w:ind w:left="0" w:firstLine="0"/>
      </w:pPr>
      <w:rPr>
        <w:rFonts w:hint="default"/>
        <w:b/>
        <w:bCs/>
        <w:i w:val="0"/>
        <w:iCs w:val="0"/>
        <w:sz w:val="20"/>
        <w:szCs w:val="20"/>
      </w:rPr>
    </w:lvl>
    <w:lvl w:ilvl="1">
      <w:start w:val="1"/>
      <w:numFmt w:val="decimal"/>
      <w:lvlText w:val="%1.%2."/>
      <w:lvlJc w:val="left"/>
      <w:pPr>
        <w:ind w:left="0" w:firstLine="0"/>
      </w:pPr>
      <w:rPr>
        <w:rFonts w:hint="default"/>
        <w:b w:val="0"/>
        <w:bCs w:val="0"/>
        <w:i w:val="0"/>
        <w:iCs w:val="0"/>
        <w:sz w:val="20"/>
        <w:szCs w:val="20"/>
      </w:rPr>
    </w:lvl>
    <w:lvl w:ilvl="2">
      <w:start w:val="1"/>
      <w:numFmt w:val="decimal"/>
      <w:lvlText w:val="%1.%2.%3."/>
      <w:lvlJc w:val="left"/>
      <w:pPr>
        <w:ind w:left="0" w:firstLine="0"/>
      </w:pPr>
      <w:rPr>
        <w:rFonts w:hint="default"/>
        <w:b w:val="0"/>
        <w:bCs w:val="0"/>
        <w:i w:val="0"/>
        <w:iCs w:val="0"/>
        <w:strike w:val="0"/>
        <w:sz w:val="20"/>
        <w:szCs w:val="20"/>
      </w:rPr>
    </w:lvl>
    <w:lvl w:ilvl="3">
      <w:start w:val="1"/>
      <w:numFmt w:val="decimal"/>
      <w:lvlText w:val="%1.%2.%3.%4."/>
      <w:lvlJc w:val="left"/>
      <w:pPr>
        <w:ind w:left="0" w:firstLine="0"/>
      </w:pPr>
      <w:rPr>
        <w:rFonts w:hint="default"/>
        <w:b w:val="0"/>
        <w:bCs w:val="0"/>
        <w:i w:val="0"/>
        <w:iCs w:val="0"/>
        <w:sz w:val="20"/>
        <w:szCs w:val="20"/>
      </w:rPr>
    </w:lvl>
    <w:lvl w:ilvl="4">
      <w:start w:val="1"/>
      <w:numFmt w:val="decimal"/>
      <w:lvlText w:val="%1.%2.%3.%4.%5."/>
      <w:lvlJc w:val="left"/>
      <w:pPr>
        <w:ind w:left="0" w:firstLine="0"/>
      </w:pPr>
      <w:rPr>
        <w:rFonts w:hint="default"/>
        <w:b w:val="0"/>
        <w:bCs w:val="0"/>
        <w:i w:val="0"/>
        <w:iCs w:val="0"/>
        <w:sz w:val="20"/>
        <w:szCs w:val="20"/>
      </w:rPr>
    </w:lvl>
    <w:lvl w:ilvl="5">
      <w:start w:val="1"/>
      <w:numFmt w:val="none"/>
      <w:lvlText w:val="6.20.1"/>
      <w:lvlJc w:val="left"/>
      <w:pPr>
        <w:ind w:left="0" w:firstLine="0"/>
      </w:pPr>
      <w:rPr>
        <w:rFonts w:hint="default"/>
        <w:b w:val="0"/>
        <w:bCs w:val="0"/>
        <w:i w:val="0"/>
        <w:iCs w:val="0"/>
        <w:sz w:val="20"/>
        <w:szCs w:val="20"/>
      </w:rPr>
    </w:lvl>
    <w:lvl w:ilvl="6">
      <w:start w:val="1"/>
      <w:numFmt w:val="decimal"/>
      <w:lvlText w:val="%1.%2.%3"/>
      <w:lvlJc w:val="left"/>
      <w:pPr>
        <w:ind w:left="0" w:firstLine="0"/>
      </w:pPr>
      <w:rPr>
        <w:rFonts w:hint="default"/>
        <w:b w:val="0"/>
        <w:bCs w:val="0"/>
        <w:i w:val="0"/>
        <w:iCs w:val="0"/>
        <w:sz w:val="20"/>
        <w:szCs w:val="20"/>
      </w:rPr>
    </w:lvl>
    <w:lvl w:ilvl="7">
      <w:start w:val="1"/>
      <w:numFmt w:val="decimal"/>
      <w:lvlText w:val="%1.%2.%3.%4.%5.%6.%7.%8."/>
      <w:lvlJc w:val="left"/>
      <w:pPr>
        <w:ind w:left="0" w:firstLine="0"/>
      </w:pPr>
      <w:rPr>
        <w:rFonts w:hint="default"/>
        <w:b w:val="0"/>
        <w:bCs w:val="0"/>
        <w:i w:val="0"/>
        <w:iCs w:val="0"/>
        <w:sz w:val="20"/>
        <w:szCs w:val="20"/>
      </w:rPr>
    </w:lvl>
    <w:lvl w:ilvl="8">
      <w:start w:val="1"/>
      <w:numFmt w:val="decimal"/>
      <w:lvlText w:val="%1.%2.%3.%4.%5.%6.%7.%8.%9."/>
      <w:lvlJc w:val="left"/>
      <w:pPr>
        <w:ind w:left="0" w:firstLine="0"/>
      </w:pPr>
      <w:rPr>
        <w:rFonts w:hint="default"/>
        <w:b w:val="0"/>
        <w:bCs w:val="0"/>
        <w:i w:val="0"/>
        <w:iCs w:val="0"/>
        <w:sz w:val="26"/>
        <w:szCs w:val="26"/>
      </w:rPr>
    </w:lvl>
  </w:abstractNum>
  <w:abstractNum w:abstractNumId="1" w15:restartNumberingAfterBreak="0">
    <w:nsid w:val="0000008E"/>
    <w:multiLevelType w:val="multilevel"/>
    <w:tmpl w:val="C858887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lvlText w:val="%1.%2"/>
      <w:lvlJc w:val="left"/>
      <w:pPr>
        <w:tabs>
          <w:tab w:val="num" w:pos="4508"/>
        </w:tabs>
        <w:ind w:left="4508"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16"/>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AD61A4"/>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 w15:restartNumberingAfterBreak="0">
    <w:nsid w:val="09F52E2C"/>
    <w:multiLevelType w:val="hybridMultilevel"/>
    <w:tmpl w:val="1D3E362E"/>
    <w:lvl w:ilvl="0" w:tplc="CC182A52">
      <w:start w:val="1"/>
      <w:numFmt w:val="lowerRoman"/>
      <w:lvlText w:val="(%1)"/>
      <w:lvlJc w:val="left"/>
      <w:pPr>
        <w:ind w:left="1429" w:hanging="720"/>
      </w:pPr>
      <w:rPr>
        <w:rFonts w:hint="default"/>
        <w:i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AA9166C"/>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7D56E6E"/>
    <w:multiLevelType w:val="hybridMultilevel"/>
    <w:tmpl w:val="3640C28E"/>
    <w:lvl w:ilvl="0" w:tplc="5552832A">
      <w:start w:val="1"/>
      <w:numFmt w:val="lowerLetter"/>
      <w:lvlText w:val="%1)"/>
      <w:lvlJc w:val="left"/>
      <w:pPr>
        <w:ind w:left="1429" w:hanging="360"/>
      </w:pPr>
      <w:rPr>
        <w:i w:val="0"/>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B1759F"/>
    <w:multiLevelType w:val="hybridMultilevel"/>
    <w:tmpl w:val="9CFE52D2"/>
    <w:lvl w:ilvl="0" w:tplc="AB5EAEB2">
      <w:start w:val="1"/>
      <w:numFmt w:val="upperRoman"/>
      <w:lvlText w:val="%1."/>
      <w:lvlJc w:val="left"/>
      <w:pPr>
        <w:tabs>
          <w:tab w:val="num" w:pos="1418"/>
        </w:tabs>
        <w:ind w:left="1418" w:hanging="709"/>
      </w:pPr>
      <w:rPr>
        <w:rFonts w:cs="Times New Roman" w:hint="default"/>
      </w:rPr>
    </w:lvl>
    <w:lvl w:ilvl="1" w:tplc="4AA62592">
      <w:start w:val="1"/>
      <w:numFmt w:val="lowerLetter"/>
      <w:lvlText w:val="(%2)"/>
      <w:lvlJc w:val="left"/>
      <w:pPr>
        <w:tabs>
          <w:tab w:val="num" w:pos="1788"/>
        </w:tabs>
        <w:ind w:left="1788" w:hanging="708"/>
      </w:pPr>
      <w:rPr>
        <w:rFonts w:cs="Times New Roman" w:hint="default"/>
      </w:rPr>
    </w:lvl>
    <w:lvl w:ilvl="2" w:tplc="1870F3E8">
      <w:start w:val="1"/>
      <w:numFmt w:val="lowerRoman"/>
      <w:lvlText w:val="(%3)"/>
      <w:lvlJc w:val="left"/>
      <w:pPr>
        <w:tabs>
          <w:tab w:val="num" w:pos="2689"/>
        </w:tabs>
        <w:ind w:left="2689" w:hanging="709"/>
      </w:pPr>
      <w:rPr>
        <w:rFonts w:cs="Times New Roman" w:hint="default"/>
      </w:rPr>
    </w:lvl>
    <w:lvl w:ilvl="3" w:tplc="B18AB0F6">
      <w:start w:val="1"/>
      <w:numFmt w:val="lowerRoman"/>
      <w:lvlText w:val="%4."/>
      <w:lvlJc w:val="left"/>
      <w:pPr>
        <w:tabs>
          <w:tab w:val="num" w:pos="3240"/>
        </w:tabs>
        <w:ind w:left="3240" w:hanging="720"/>
      </w:pPr>
      <w:rPr>
        <w:rFonts w:cs="Times New Roman" w:hint="default"/>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C44897"/>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8" w15:restartNumberingAfterBreak="0">
    <w:nsid w:val="211602B6"/>
    <w:multiLevelType w:val="hybridMultilevel"/>
    <w:tmpl w:val="9EFCCFA6"/>
    <w:lvl w:ilvl="0" w:tplc="C3B81C08">
      <w:start w:val="1"/>
      <w:numFmt w:val="lowerRoman"/>
      <w:lvlText w:val="(%1)"/>
      <w:lvlJc w:val="left"/>
      <w:pPr>
        <w:ind w:left="1069" w:hanging="360"/>
      </w:pPr>
      <w:rPr>
        <w:rFonts w:ascii="Segoe UI" w:eastAsia="Times New Roman" w:hAnsi="Segoe UI" w:cs="Segoe UI"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40B6C92"/>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1" w15:restartNumberingAfterBreak="0">
    <w:nsid w:val="25E0301B"/>
    <w:multiLevelType w:val="multilevel"/>
    <w:tmpl w:val="7398317C"/>
    <w:lvl w:ilvl="0">
      <w:start w:val="4"/>
      <w:numFmt w:val="decimal"/>
      <w:pStyle w:val="Heading8"/>
      <w:lvlText w:val="%1"/>
      <w:lvlJc w:val="left"/>
      <w:pPr>
        <w:tabs>
          <w:tab w:val="num" w:pos="2265"/>
        </w:tabs>
        <w:ind w:left="2265" w:hanging="2265"/>
      </w:pPr>
      <w:rPr>
        <w:rFonts w:cs="Times New Roman" w:hint="default"/>
      </w:rPr>
    </w:lvl>
    <w:lvl w:ilvl="1">
      <w:start w:val="4"/>
      <w:numFmt w:val="decimal"/>
      <w:lvlText w:val="%1.%2"/>
      <w:lvlJc w:val="left"/>
      <w:pPr>
        <w:tabs>
          <w:tab w:val="num" w:pos="2265"/>
        </w:tabs>
        <w:ind w:left="2265" w:hanging="2265"/>
      </w:pPr>
      <w:rPr>
        <w:rFonts w:cs="Times New Roman" w:hint="default"/>
      </w:rPr>
    </w:lvl>
    <w:lvl w:ilvl="2">
      <w:start w:val="5"/>
      <w:numFmt w:val="decimal"/>
      <w:lvlText w:val="%1.%2.%3"/>
      <w:lvlJc w:val="left"/>
      <w:pPr>
        <w:tabs>
          <w:tab w:val="num" w:pos="709"/>
        </w:tabs>
        <w:ind w:left="709" w:hanging="709"/>
      </w:pPr>
      <w:rPr>
        <w:rFonts w:cs="Times New Roman" w:hint="default"/>
      </w:rPr>
    </w:lvl>
    <w:lvl w:ilvl="3">
      <w:start w:val="1"/>
      <w:numFmt w:val="decimal"/>
      <w:lvlText w:val="%1.%2.%3.%4"/>
      <w:lvlJc w:val="left"/>
      <w:pPr>
        <w:tabs>
          <w:tab w:val="num" w:pos="720"/>
        </w:tabs>
        <w:ind w:left="709" w:hanging="709"/>
      </w:pPr>
      <w:rPr>
        <w:rFonts w:cs="Times New Roman" w:hint="default"/>
      </w:rPr>
    </w:lvl>
    <w:lvl w:ilvl="4">
      <w:start w:val="1"/>
      <w:numFmt w:val="decimal"/>
      <w:lvlText w:val="%1.%2.%3.%4.%5"/>
      <w:lvlJc w:val="left"/>
      <w:pPr>
        <w:tabs>
          <w:tab w:val="num" w:pos="2265"/>
        </w:tabs>
        <w:ind w:left="2265" w:hanging="2265"/>
      </w:pPr>
      <w:rPr>
        <w:rFonts w:cs="Times New Roman" w:hint="default"/>
      </w:rPr>
    </w:lvl>
    <w:lvl w:ilvl="5">
      <w:start w:val="1"/>
      <w:numFmt w:val="decimal"/>
      <w:lvlText w:val="%1.%2.%3.%4.%5.%6"/>
      <w:lvlJc w:val="left"/>
      <w:pPr>
        <w:tabs>
          <w:tab w:val="num" w:pos="2265"/>
        </w:tabs>
        <w:ind w:left="2265" w:hanging="2265"/>
      </w:pPr>
      <w:rPr>
        <w:rFonts w:cs="Times New Roman" w:hint="default"/>
      </w:rPr>
    </w:lvl>
    <w:lvl w:ilvl="6">
      <w:start w:val="1"/>
      <w:numFmt w:val="decimal"/>
      <w:lvlText w:val="%1.%2.%3.%4.%5.%6.%7"/>
      <w:lvlJc w:val="left"/>
      <w:pPr>
        <w:tabs>
          <w:tab w:val="num" w:pos="2265"/>
        </w:tabs>
        <w:ind w:left="2265" w:hanging="2265"/>
      </w:pPr>
      <w:rPr>
        <w:rFonts w:cs="Times New Roman" w:hint="default"/>
      </w:rPr>
    </w:lvl>
    <w:lvl w:ilvl="7">
      <w:start w:val="1"/>
      <w:numFmt w:val="decimal"/>
      <w:lvlText w:val="%1.%2.%3.%4.%5.%6.%7.%8"/>
      <w:lvlJc w:val="left"/>
      <w:pPr>
        <w:tabs>
          <w:tab w:val="num" w:pos="2265"/>
        </w:tabs>
        <w:ind w:left="2265" w:hanging="2265"/>
      </w:pPr>
      <w:rPr>
        <w:rFonts w:cs="Times New Roman" w:hint="default"/>
      </w:rPr>
    </w:lvl>
    <w:lvl w:ilvl="8">
      <w:start w:val="1"/>
      <w:numFmt w:val="decimal"/>
      <w:lvlText w:val="%1.%2.%3.%4.%5.%6.%7.%8.%9"/>
      <w:lvlJc w:val="left"/>
      <w:pPr>
        <w:tabs>
          <w:tab w:val="num" w:pos="2265"/>
        </w:tabs>
        <w:ind w:left="2265" w:hanging="2265"/>
      </w:pPr>
      <w:rPr>
        <w:rFonts w:cs="Times New Roman" w:hint="default"/>
      </w:rPr>
    </w:lvl>
  </w:abstractNum>
  <w:abstractNum w:abstractNumId="12" w15:restartNumberingAfterBreak="0">
    <w:nsid w:val="287601B1"/>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3" w15:restartNumberingAfterBreak="0">
    <w:nsid w:val="30BE3618"/>
    <w:multiLevelType w:val="hybridMultilevel"/>
    <w:tmpl w:val="80A0F32E"/>
    <w:lvl w:ilvl="0" w:tplc="ED2AF646">
      <w:start w:val="1"/>
      <w:numFmt w:val="lowerRoman"/>
      <w:lvlText w:val="(%1)"/>
      <w:lvlJc w:val="left"/>
      <w:pPr>
        <w:ind w:left="1429" w:hanging="360"/>
      </w:pPr>
      <w:rPr>
        <w:rFonts w:ascii="Tahoma" w:hAnsi="Tahoma" w:cs="Tahoma" w:hint="default"/>
        <w:i w:val="0"/>
        <w:sz w:val="20"/>
        <w:szCs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5391563"/>
    <w:multiLevelType w:val="hybridMultilevel"/>
    <w:tmpl w:val="2BF600CA"/>
    <w:lvl w:ilvl="0" w:tplc="C3588198">
      <w:start w:val="1"/>
      <w:numFmt w:val="lowerRoman"/>
      <w:pStyle w:val="FooterReference"/>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5" w15:restartNumberingAfterBreak="0">
    <w:nsid w:val="354B2CA4"/>
    <w:multiLevelType w:val="hybridMultilevel"/>
    <w:tmpl w:val="56A0C4D2"/>
    <w:lvl w:ilvl="0" w:tplc="5C00CDD4">
      <w:start w:val="1"/>
      <w:numFmt w:val="lowerRoman"/>
      <w:lvlText w:val="(%1)"/>
      <w:lvlJc w:val="left"/>
      <w:pPr>
        <w:ind w:left="1069" w:hanging="360"/>
      </w:pPr>
      <w:rPr>
        <w:rFonts w:ascii="Segoe UI" w:eastAsia="Times New Roman" w:hAnsi="Segoe UI" w:cs="Segoe UI"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6"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71E3130"/>
    <w:multiLevelType w:val="hybridMultilevel"/>
    <w:tmpl w:val="904C2C56"/>
    <w:lvl w:ilvl="0" w:tplc="AF56F72E">
      <w:start w:val="1"/>
      <w:numFmt w:val="lowerLetter"/>
      <w:lvlText w:val="(%1)"/>
      <w:lvlJc w:val="left"/>
      <w:pPr>
        <w:tabs>
          <w:tab w:val="num" w:pos="2126"/>
        </w:tabs>
        <w:ind w:left="2126" w:hanging="708"/>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72F4509"/>
    <w:multiLevelType w:val="multilevel"/>
    <w:tmpl w:val="74C04C8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i w:val="0"/>
        <w:sz w:val="20"/>
        <w:szCs w:val="20"/>
      </w:rPr>
    </w:lvl>
    <w:lvl w:ilvl="2">
      <w:start w:val="1"/>
      <w:numFmt w:val="decimal"/>
      <w:lvlText w:val="%1.%2.%3."/>
      <w:lvlJc w:val="left"/>
      <w:pPr>
        <w:ind w:left="1224" w:hanging="504"/>
      </w:pPr>
      <w:rPr>
        <w:rFonts w:hint="default"/>
        <w:sz w:val="20"/>
        <w:szCs w:val="20"/>
      </w:rPr>
    </w:lvl>
    <w:lvl w:ilvl="3">
      <w:start w:val="1"/>
      <w:numFmt w:val="decimal"/>
      <w:lvlText w:val="%1.%2.%3.%4."/>
      <w:lvlJc w:val="left"/>
      <w:pPr>
        <w:ind w:left="7028" w:hanging="648"/>
      </w:pPr>
      <w:rPr>
        <w:rFonts w:ascii="Verdana" w:hAnsi="Verdana" w:hint="default"/>
        <w:b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D97D21"/>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20" w15:restartNumberingAfterBreak="0">
    <w:nsid w:val="3A267EDB"/>
    <w:multiLevelType w:val="hybridMultilevel"/>
    <w:tmpl w:val="DB5CDCB2"/>
    <w:lvl w:ilvl="0" w:tplc="5552832A">
      <w:start w:val="1"/>
      <w:numFmt w:val="lowerLetter"/>
      <w:lvlText w:val="%1)"/>
      <w:lvlJc w:val="left"/>
      <w:pPr>
        <w:ind w:left="1429" w:hanging="360"/>
      </w:pPr>
      <w:rPr>
        <w:i w:val="0"/>
      </w:rPr>
    </w:lvl>
    <w:lvl w:ilvl="1" w:tplc="1AE87CFC">
      <w:start w:val="1"/>
      <w:numFmt w:val="lowerLetter"/>
      <w:lvlText w:val="%2)"/>
      <w:lvlJc w:val="left"/>
      <w:pPr>
        <w:ind w:left="2149" w:hanging="360"/>
      </w:pPr>
      <w:rPr>
        <w:rFonts w:hint="default"/>
      </w:r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3AE35FC9"/>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22" w15:restartNumberingAfterBreak="0">
    <w:nsid w:val="3C490A1E"/>
    <w:multiLevelType w:val="hybridMultilevel"/>
    <w:tmpl w:val="569CFD14"/>
    <w:lvl w:ilvl="0" w:tplc="EA927612">
      <w:start w:val="1"/>
      <w:numFmt w:val="lowerRoman"/>
      <w:lvlText w:val="(%1)"/>
      <w:lvlJc w:val="left"/>
      <w:pPr>
        <w:ind w:left="1429" w:hanging="720"/>
      </w:pPr>
      <w:rPr>
        <w:rFonts w:hint="default"/>
      </w:rPr>
    </w:lvl>
    <w:lvl w:ilvl="1" w:tplc="F828D58E" w:tentative="1">
      <w:start w:val="1"/>
      <w:numFmt w:val="lowerLetter"/>
      <w:lvlText w:val="%2."/>
      <w:lvlJc w:val="left"/>
      <w:pPr>
        <w:ind w:left="1789" w:hanging="360"/>
      </w:pPr>
    </w:lvl>
    <w:lvl w:ilvl="2" w:tplc="5F222264" w:tentative="1">
      <w:start w:val="1"/>
      <w:numFmt w:val="lowerRoman"/>
      <w:lvlText w:val="%3."/>
      <w:lvlJc w:val="right"/>
      <w:pPr>
        <w:ind w:left="2509" w:hanging="180"/>
      </w:pPr>
    </w:lvl>
    <w:lvl w:ilvl="3" w:tplc="C262D97E" w:tentative="1">
      <w:start w:val="1"/>
      <w:numFmt w:val="decimal"/>
      <w:lvlText w:val="%4."/>
      <w:lvlJc w:val="left"/>
      <w:pPr>
        <w:ind w:left="3229" w:hanging="360"/>
      </w:pPr>
    </w:lvl>
    <w:lvl w:ilvl="4" w:tplc="4EA475CA" w:tentative="1">
      <w:start w:val="1"/>
      <w:numFmt w:val="lowerLetter"/>
      <w:lvlText w:val="%5."/>
      <w:lvlJc w:val="left"/>
      <w:pPr>
        <w:ind w:left="3949" w:hanging="360"/>
      </w:pPr>
    </w:lvl>
    <w:lvl w:ilvl="5" w:tplc="6B5C3A72" w:tentative="1">
      <w:start w:val="1"/>
      <w:numFmt w:val="lowerRoman"/>
      <w:lvlText w:val="%6."/>
      <w:lvlJc w:val="right"/>
      <w:pPr>
        <w:ind w:left="4669" w:hanging="180"/>
      </w:pPr>
    </w:lvl>
    <w:lvl w:ilvl="6" w:tplc="9E4C4082" w:tentative="1">
      <w:start w:val="1"/>
      <w:numFmt w:val="decimal"/>
      <w:lvlText w:val="%7."/>
      <w:lvlJc w:val="left"/>
      <w:pPr>
        <w:ind w:left="5389" w:hanging="360"/>
      </w:pPr>
    </w:lvl>
    <w:lvl w:ilvl="7" w:tplc="1D98BCEE" w:tentative="1">
      <w:start w:val="1"/>
      <w:numFmt w:val="lowerLetter"/>
      <w:lvlText w:val="%8."/>
      <w:lvlJc w:val="left"/>
      <w:pPr>
        <w:ind w:left="6109" w:hanging="360"/>
      </w:pPr>
    </w:lvl>
    <w:lvl w:ilvl="8" w:tplc="7ACC8546" w:tentative="1">
      <w:start w:val="1"/>
      <w:numFmt w:val="lowerRoman"/>
      <w:lvlText w:val="%9."/>
      <w:lvlJc w:val="right"/>
      <w:pPr>
        <w:ind w:left="6829" w:hanging="180"/>
      </w:pPr>
    </w:lvl>
  </w:abstractNum>
  <w:abstractNum w:abstractNumId="23" w15:restartNumberingAfterBreak="0">
    <w:nsid w:val="3CCC21D7"/>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24" w15:restartNumberingAfterBreak="0">
    <w:nsid w:val="40693757"/>
    <w:multiLevelType w:val="multilevel"/>
    <w:tmpl w:val="97A62D78"/>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418"/>
        </w:tabs>
        <w:ind w:left="1418" w:hanging="709"/>
      </w:pPr>
      <w:rPr>
        <w:rFonts w:ascii="Verdana" w:hAnsi="Verdana" w:cs="Times New Roman" w:hint="default"/>
        <w:b w:val="0"/>
        <w:i w:val="0"/>
        <w:sz w:val="22"/>
        <w:szCs w:val="22"/>
      </w:rPr>
    </w:lvl>
    <w:lvl w:ilvl="3">
      <w:start w:val="1"/>
      <w:numFmt w:val="lowerLetter"/>
      <w:lvlText w:val="(%4)"/>
      <w:lvlJc w:val="left"/>
      <w:pPr>
        <w:tabs>
          <w:tab w:val="num" w:pos="2126"/>
        </w:tabs>
        <w:ind w:left="2126" w:hanging="708"/>
      </w:pPr>
      <w:rPr>
        <w:rFonts w:ascii="Verdana" w:hAnsi="Verdana" w:cs="Times New Roman" w:hint="default"/>
        <w:b w:val="0"/>
        <w:i w:val="0"/>
        <w:sz w:val="22"/>
        <w:szCs w:val="22"/>
      </w:rPr>
    </w:lvl>
    <w:lvl w:ilvl="4">
      <w:start w:val="1"/>
      <w:numFmt w:val="decimal"/>
      <w:lvlText w:val="%1.%2.%5"/>
      <w:lvlJc w:val="left"/>
      <w:pPr>
        <w:tabs>
          <w:tab w:val="num" w:pos="709"/>
        </w:tabs>
        <w:ind w:left="709" w:hanging="709"/>
      </w:pPr>
      <w:rPr>
        <w:rFonts w:ascii="Times New Roman" w:hAnsi="Times New Roman" w:cs="Times New Roman" w:hint="default"/>
        <w:b w:val="0"/>
        <w:i w:val="0"/>
        <w:sz w:val="26"/>
      </w:rPr>
    </w:lvl>
    <w:lvl w:ilvl="5">
      <w:start w:val="1"/>
      <w:numFmt w:val="upperRoman"/>
      <w:lvlText w:val="%6."/>
      <w:lvlJc w:val="left"/>
      <w:pPr>
        <w:tabs>
          <w:tab w:val="num" w:pos="1418"/>
        </w:tabs>
        <w:ind w:left="1418" w:hanging="709"/>
      </w:pPr>
      <w:rPr>
        <w:rFonts w:ascii="Times New Roman" w:hAnsi="Times New Roman" w:cs="Times New Roman" w:hint="default"/>
        <w:b w:val="0"/>
        <w:i w:val="0"/>
        <w:sz w:val="26"/>
      </w:rPr>
    </w:lvl>
    <w:lvl w:ilvl="6">
      <w:start w:val="1"/>
      <w:numFmt w:val="lowerLetter"/>
      <w:lvlText w:val="(%7)"/>
      <w:lvlJc w:val="left"/>
      <w:pPr>
        <w:tabs>
          <w:tab w:val="num" w:pos="2126"/>
        </w:tabs>
        <w:ind w:left="2126" w:hanging="708"/>
      </w:pPr>
      <w:rPr>
        <w:rFonts w:ascii="Times New Roman" w:hAnsi="Times New Roman" w:cs="Times New Roman" w:hint="default"/>
        <w:b w:val="0"/>
        <w:i w:val="0"/>
        <w:sz w:val="26"/>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15:restartNumberingAfterBreak="0">
    <w:nsid w:val="42980074"/>
    <w:multiLevelType w:val="multilevel"/>
    <w:tmpl w:val="4F2CBB1A"/>
    <w:lvl w:ilvl="0">
      <w:start w:val="8"/>
      <w:numFmt w:val="decimal"/>
      <w:lvlText w:val="%1."/>
      <w:lvlJc w:val="left"/>
      <w:pPr>
        <w:widowControl w:val="0"/>
        <w:autoSpaceDE w:val="0"/>
        <w:autoSpaceDN w:val="0"/>
        <w:adjustRightInd w:val="0"/>
        <w:spacing w:after="120"/>
        <w:ind w:left="390" w:hanging="390"/>
        <w:jc w:val="both"/>
      </w:pPr>
      <w:rPr>
        <w:rFonts w:ascii="Verdana" w:hAnsi="Verdana" w:cs="Times New Roman" w:hint="default"/>
        <w:sz w:val="20"/>
        <w:szCs w:val="20"/>
      </w:rPr>
    </w:lvl>
    <w:lvl w:ilvl="1">
      <w:start w:val="1"/>
      <w:numFmt w:val="decimal"/>
      <w:lvlText w:val="%1.%2."/>
      <w:lvlJc w:val="left"/>
      <w:pPr>
        <w:widowControl w:val="0"/>
        <w:autoSpaceDE w:val="0"/>
        <w:autoSpaceDN w:val="0"/>
        <w:adjustRightInd w:val="0"/>
        <w:spacing w:after="120"/>
        <w:ind w:left="1421" w:hanging="720"/>
        <w:jc w:val="both"/>
      </w:pPr>
      <w:rPr>
        <w:rFonts w:ascii="Verdana" w:hAnsi="Verdana" w:cs="Times New Roman" w:hint="default"/>
        <w:sz w:val="20"/>
        <w:szCs w:val="20"/>
      </w:rPr>
    </w:lvl>
    <w:lvl w:ilvl="2">
      <w:start w:val="1"/>
      <w:numFmt w:val="lowerRoman"/>
      <w:lvlText w:val="(%3)"/>
      <w:lvlJc w:val="left"/>
      <w:pPr>
        <w:widowControl w:val="0"/>
        <w:autoSpaceDE w:val="0"/>
        <w:autoSpaceDN w:val="0"/>
        <w:adjustRightInd w:val="0"/>
        <w:spacing w:after="120"/>
        <w:ind w:left="2122" w:hanging="720"/>
        <w:jc w:val="both"/>
      </w:pPr>
      <w:rPr>
        <w:rFonts w:ascii="Verdana" w:hAnsi="Verdana" w:cs="Times New Roman" w:hint="default"/>
        <w:sz w:val="20"/>
        <w:szCs w:val="20"/>
      </w:rPr>
    </w:lvl>
    <w:lvl w:ilvl="3">
      <w:start w:val="1"/>
      <w:numFmt w:val="decimal"/>
      <w:lvlText w:val="%4."/>
      <w:lvlJc w:val="left"/>
      <w:pPr>
        <w:widowControl w:val="0"/>
        <w:autoSpaceDE w:val="0"/>
        <w:autoSpaceDN w:val="0"/>
        <w:adjustRightInd w:val="0"/>
        <w:spacing w:after="120"/>
        <w:ind w:left="1790" w:hanging="1080"/>
        <w:jc w:val="both"/>
      </w:pPr>
      <w:rPr>
        <w:rFonts w:cs="Times New Roman"/>
        <w:b w:val="0"/>
        <w:bCs w:val="0"/>
        <w:i w:val="0"/>
        <w:iCs w:val="0"/>
        <w:spacing w:val="0"/>
        <w:sz w:val="20"/>
        <w:szCs w:val="20"/>
      </w:rPr>
    </w:lvl>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sz w:val="26"/>
        <w:szCs w:val="26"/>
      </w:rPr>
    </w:lvl>
  </w:abstractNum>
  <w:abstractNum w:abstractNumId="26" w15:restartNumberingAfterBreak="0">
    <w:nsid w:val="45AF13BC"/>
    <w:multiLevelType w:val="multilevel"/>
    <w:tmpl w:val="213EB86E"/>
    <w:lvl w:ilvl="0">
      <w:start w:val="1"/>
      <w:numFmt w:val="decimal"/>
      <w:lvlText w:val="%1."/>
      <w:lvlJc w:val="left"/>
      <w:pPr>
        <w:ind w:left="360" w:hanging="360"/>
      </w:pPr>
      <w:rPr>
        <w:rFonts w:ascii="Segoe UI" w:hAnsi="Segoe UI" w:cs="Segoe UI" w:hint="default"/>
        <w:b/>
        <w:i w:val="0"/>
        <w:sz w:val="20"/>
        <w:szCs w:val="20"/>
      </w:rPr>
    </w:lvl>
    <w:lvl w:ilvl="1">
      <w:start w:val="1"/>
      <w:numFmt w:val="decimal"/>
      <w:lvlText w:val="%1.%2."/>
      <w:lvlJc w:val="left"/>
      <w:pPr>
        <w:ind w:left="792" w:hanging="432"/>
      </w:pPr>
      <w:rPr>
        <w:rFonts w:ascii="Segoe UI" w:hAnsi="Segoe UI" w:cs="Segoe UI" w:hint="default"/>
        <w:b/>
        <w:i w:val="0"/>
        <w:sz w:val="20"/>
        <w:szCs w:val="20"/>
      </w:rPr>
    </w:lvl>
    <w:lvl w:ilvl="2">
      <w:start w:val="1"/>
      <w:numFmt w:val="decimal"/>
      <w:lvlText w:val="%1.%2.%3."/>
      <w:lvlJc w:val="left"/>
      <w:pPr>
        <w:ind w:left="1224" w:hanging="504"/>
      </w:pPr>
      <w:rPr>
        <w:rFonts w:ascii="Segoe UI" w:hAnsi="Segoe UI" w:cs="Segoe UI" w:hint="default"/>
        <w:b/>
        <w:i w:val="0"/>
        <w:sz w:val="20"/>
        <w:szCs w:val="20"/>
      </w:rPr>
    </w:lvl>
    <w:lvl w:ilvl="3">
      <w:start w:val="1"/>
      <w:numFmt w:val="decimal"/>
      <w:lvlText w:val="%1.%2.%3.%4."/>
      <w:lvlJc w:val="left"/>
      <w:pPr>
        <w:ind w:left="1728" w:hanging="648"/>
      </w:pPr>
      <w:rPr>
        <w:rFonts w:hint="default"/>
        <w:b/>
        <w:i w:val="0"/>
        <w:sz w:val="20"/>
        <w:szCs w:val="20"/>
      </w:rPr>
    </w:lvl>
    <w:lvl w:ilvl="4">
      <w:start w:val="1"/>
      <w:numFmt w:val="decimal"/>
      <w:lvlText w:val="%1.%2.%3.%4.%5."/>
      <w:lvlJc w:val="left"/>
      <w:pPr>
        <w:ind w:left="2232" w:hanging="792"/>
      </w:pPr>
      <w:rPr>
        <w:rFonts w:hint="default"/>
        <w:b w:val="0"/>
        <w:i w:val="0"/>
        <w:sz w:val="22"/>
        <w:szCs w:val="22"/>
      </w:rPr>
    </w:lvl>
    <w:lvl w:ilvl="5">
      <w:start w:val="1"/>
      <w:numFmt w:val="decimal"/>
      <w:lvlText w:val="%1.%2.%3.%4.%5.%6."/>
      <w:lvlJc w:val="left"/>
      <w:pPr>
        <w:ind w:left="2736" w:hanging="936"/>
      </w:pPr>
      <w:rPr>
        <w:rFonts w:hint="default"/>
        <w:b w:val="0"/>
        <w:i w:val="0"/>
        <w:sz w:val="26"/>
      </w:rPr>
    </w:lvl>
    <w:lvl w:ilvl="6">
      <w:start w:val="1"/>
      <w:numFmt w:val="decimal"/>
      <w:lvlText w:val="%1.%2.%3.%4.%5.%6.%7."/>
      <w:lvlJc w:val="left"/>
      <w:pPr>
        <w:ind w:left="3240" w:hanging="1080"/>
      </w:pPr>
      <w:rPr>
        <w:rFonts w:hint="default"/>
        <w:b w:val="0"/>
        <w:i w:val="0"/>
        <w:sz w:val="26"/>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0C0E65"/>
    <w:multiLevelType w:val="multilevel"/>
    <w:tmpl w:val="CC3A686A"/>
    <w:lvl w:ilvl="0">
      <w:start w:val="1"/>
      <w:numFmt w:val="decimal"/>
      <w:lvlText w:val="%1."/>
      <w:lvlJc w:val="left"/>
      <w:pPr>
        <w:ind w:left="502" w:hanging="360"/>
      </w:pPr>
      <w:rPr>
        <w:rFonts w:hint="default"/>
        <w:b w:val="0"/>
      </w:rPr>
    </w:lvl>
    <w:lvl w:ilvl="1">
      <w:start w:val="19"/>
      <w:numFmt w:val="decimal"/>
      <w:isLgl/>
      <w:lvlText w:val="%1.%2"/>
      <w:lvlJc w:val="left"/>
      <w:pPr>
        <w:ind w:left="1567" w:hanging="1425"/>
      </w:pPr>
      <w:rPr>
        <w:rFonts w:hint="default"/>
      </w:rPr>
    </w:lvl>
    <w:lvl w:ilvl="2">
      <w:start w:val="5"/>
      <w:numFmt w:val="decimal"/>
      <w:isLgl/>
      <w:lvlText w:val="%1.%2.%3"/>
      <w:lvlJc w:val="left"/>
      <w:pPr>
        <w:ind w:left="1567" w:hanging="1425"/>
      </w:pPr>
      <w:rPr>
        <w:rFonts w:hint="default"/>
      </w:rPr>
    </w:lvl>
    <w:lvl w:ilvl="3">
      <w:start w:val="1"/>
      <w:numFmt w:val="decimal"/>
      <w:isLgl/>
      <w:lvlText w:val="%1.%2.%3.%4"/>
      <w:lvlJc w:val="left"/>
      <w:pPr>
        <w:ind w:left="1567" w:hanging="1425"/>
      </w:pPr>
      <w:rPr>
        <w:rFonts w:hint="default"/>
      </w:rPr>
    </w:lvl>
    <w:lvl w:ilvl="4">
      <w:start w:val="1"/>
      <w:numFmt w:val="decimal"/>
      <w:isLgl/>
      <w:lvlText w:val="%1.%2.%3.%4.%5"/>
      <w:lvlJc w:val="left"/>
      <w:pPr>
        <w:ind w:left="1567" w:hanging="1425"/>
      </w:pPr>
      <w:rPr>
        <w:rFonts w:hint="default"/>
      </w:rPr>
    </w:lvl>
    <w:lvl w:ilvl="5">
      <w:start w:val="1"/>
      <w:numFmt w:val="decimal"/>
      <w:isLgl/>
      <w:lvlText w:val="%1.%2.%3.%4.%5.%6"/>
      <w:lvlJc w:val="left"/>
      <w:pPr>
        <w:ind w:left="1567" w:hanging="1425"/>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8" w15:restartNumberingAfterBreak="0">
    <w:nsid w:val="4A3510A9"/>
    <w:multiLevelType w:val="multilevel"/>
    <w:tmpl w:val="C946FCDC"/>
    <w:name w:val="Scheme 14"/>
    <w:lvl w:ilvl="0">
      <w:start w:val="4"/>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BE13A41"/>
    <w:multiLevelType w:val="hybridMultilevel"/>
    <w:tmpl w:val="5ABEA60E"/>
    <w:lvl w:ilvl="0" w:tplc="EA8A398C">
      <w:start w:val="1"/>
      <w:numFmt w:val="lowerLetter"/>
      <w:lvlText w:val="(%1)"/>
      <w:lvlJc w:val="left"/>
      <w:pPr>
        <w:tabs>
          <w:tab w:val="num" w:pos="0"/>
        </w:tabs>
      </w:pPr>
      <w:rPr>
        <w:rFonts w:ascii="Tahoma" w:hAnsi="Tahoma" w:cs="Tahoma"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0" w15:restartNumberingAfterBreak="0">
    <w:nsid w:val="4C940FA0"/>
    <w:multiLevelType w:val="multilevel"/>
    <w:tmpl w:val="3370AD3E"/>
    <w:name w:val="Partes_Bicolunado"/>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6F00261"/>
    <w:multiLevelType w:val="singleLevel"/>
    <w:tmpl w:val="89AE4180"/>
    <w:lvl w:ilvl="0">
      <w:start w:val="1"/>
      <w:numFmt w:val="lowerLetter"/>
      <w:lvlText w:val="(%1)"/>
      <w:lvlJc w:val="left"/>
      <w:pPr>
        <w:tabs>
          <w:tab w:val="num" w:pos="1070"/>
        </w:tabs>
        <w:ind w:left="1070" w:hanging="360"/>
      </w:pPr>
      <w:rPr>
        <w:rFonts w:ascii="Tahoma" w:hAnsi="Tahoma" w:cs="Tahoma" w:hint="default"/>
        <w:b w:val="0"/>
        <w:i w:val="0"/>
        <w:sz w:val="20"/>
        <w:szCs w:val="20"/>
      </w:rPr>
    </w:lvl>
  </w:abstractNum>
  <w:abstractNum w:abstractNumId="32" w15:restartNumberingAfterBreak="0">
    <w:nsid w:val="5DE31311"/>
    <w:multiLevelType w:val="hybridMultilevel"/>
    <w:tmpl w:val="D2BACCDC"/>
    <w:lvl w:ilvl="0" w:tplc="AB92A224">
      <w:start w:val="1"/>
      <w:numFmt w:val="lowerLetter"/>
      <w:lvlText w:val="(%1)"/>
      <w:lvlJc w:val="left"/>
      <w:pPr>
        <w:tabs>
          <w:tab w:val="num" w:pos="0"/>
        </w:tabs>
      </w:pPr>
      <w:rPr>
        <w:rFonts w:ascii="Tahoma" w:hAnsi="Tahoma" w:cs="Tahoma"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3" w15:restartNumberingAfterBreak="0">
    <w:nsid w:val="5E7C7406"/>
    <w:multiLevelType w:val="hybridMultilevel"/>
    <w:tmpl w:val="DB5CDCB2"/>
    <w:lvl w:ilvl="0" w:tplc="5552832A">
      <w:start w:val="1"/>
      <w:numFmt w:val="lowerLetter"/>
      <w:lvlText w:val="%1)"/>
      <w:lvlJc w:val="left"/>
      <w:pPr>
        <w:ind w:left="1429" w:hanging="360"/>
      </w:pPr>
      <w:rPr>
        <w:i w:val="0"/>
      </w:rPr>
    </w:lvl>
    <w:lvl w:ilvl="1" w:tplc="1AE87CFC">
      <w:start w:val="1"/>
      <w:numFmt w:val="lowerLetter"/>
      <w:lvlText w:val="%2)"/>
      <w:lvlJc w:val="left"/>
      <w:pPr>
        <w:ind w:left="2149" w:hanging="360"/>
      </w:pPr>
      <w:rPr>
        <w:rFonts w:hint="default"/>
      </w:r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4" w15:restartNumberingAfterBreak="0">
    <w:nsid w:val="5FE50C0E"/>
    <w:multiLevelType w:val="multilevel"/>
    <w:tmpl w:val="2522DC7E"/>
    <w:lvl w:ilvl="0">
      <w:start w:val="1"/>
      <w:numFmt w:val="decimal"/>
      <w:lvlText w:val="%1."/>
      <w:lvlJc w:val="left"/>
      <w:pPr>
        <w:ind w:left="360" w:hanging="360"/>
      </w:pPr>
      <w:rPr>
        <w:rFonts w:hint="default"/>
        <w:b/>
        <w:i w:val="0"/>
        <w:sz w:val="22"/>
        <w:szCs w:val="22"/>
      </w:rPr>
    </w:lvl>
    <w:lvl w:ilvl="1">
      <w:start w:val="1"/>
      <w:numFmt w:val="decimal"/>
      <w:lvlText w:val="%1.%2."/>
      <w:lvlJc w:val="left"/>
      <w:pPr>
        <w:ind w:left="792" w:hanging="432"/>
      </w:pPr>
      <w:rPr>
        <w:rFonts w:ascii="Calibri" w:hAnsi="Calibri" w:hint="default"/>
        <w:b/>
        <w:i w:val="0"/>
        <w:sz w:val="22"/>
        <w:szCs w:val="22"/>
      </w:rPr>
    </w:lvl>
    <w:lvl w:ilvl="2">
      <w:start w:val="1"/>
      <w:numFmt w:val="decimal"/>
      <w:lvlText w:val="%1.%2.%3."/>
      <w:lvlJc w:val="left"/>
      <w:pPr>
        <w:ind w:left="1224" w:hanging="504"/>
      </w:pPr>
      <w:rPr>
        <w:rFonts w:ascii="Calibri" w:hAnsi="Calibri" w:hint="default"/>
        <w:b/>
        <w:i w:val="0"/>
        <w:sz w:val="22"/>
        <w:szCs w:val="22"/>
      </w:rPr>
    </w:lvl>
    <w:lvl w:ilvl="3">
      <w:start w:val="1"/>
      <w:numFmt w:val="decimal"/>
      <w:lvlText w:val="%1.%2.%3.%4."/>
      <w:lvlJc w:val="left"/>
      <w:pPr>
        <w:ind w:left="1728" w:hanging="648"/>
      </w:pPr>
      <w:rPr>
        <w:rFonts w:hint="default"/>
        <w:b/>
        <w:i w:val="0"/>
        <w:sz w:val="22"/>
        <w:szCs w:val="22"/>
      </w:rPr>
    </w:lvl>
    <w:lvl w:ilvl="4">
      <w:start w:val="1"/>
      <w:numFmt w:val="decimal"/>
      <w:lvlText w:val="%1.%2.%3.%4.%5."/>
      <w:lvlJc w:val="left"/>
      <w:pPr>
        <w:ind w:left="2232" w:hanging="792"/>
      </w:pPr>
      <w:rPr>
        <w:rFonts w:hint="default"/>
        <w:b w:val="0"/>
        <w:i w:val="0"/>
        <w:sz w:val="22"/>
        <w:szCs w:val="22"/>
      </w:rPr>
    </w:lvl>
    <w:lvl w:ilvl="5">
      <w:start w:val="1"/>
      <w:numFmt w:val="decimal"/>
      <w:lvlText w:val="%1.%2.%3.%4.%5.%6."/>
      <w:lvlJc w:val="left"/>
      <w:pPr>
        <w:ind w:left="2736" w:hanging="936"/>
      </w:pPr>
      <w:rPr>
        <w:rFonts w:hint="default"/>
        <w:b w:val="0"/>
        <w:i w:val="0"/>
        <w:sz w:val="26"/>
      </w:rPr>
    </w:lvl>
    <w:lvl w:ilvl="6">
      <w:start w:val="1"/>
      <w:numFmt w:val="decimal"/>
      <w:lvlText w:val="%1.%2.%3.%4.%5.%6.%7."/>
      <w:lvlJc w:val="left"/>
      <w:pPr>
        <w:ind w:left="3240" w:hanging="1080"/>
      </w:pPr>
      <w:rPr>
        <w:rFonts w:hint="default"/>
        <w:b w:val="0"/>
        <w:i w:val="0"/>
        <w:sz w:val="26"/>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38E082F"/>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6" w15:restartNumberingAfterBreak="0">
    <w:nsid w:val="64A72280"/>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7" w15:restartNumberingAfterBreak="0">
    <w:nsid w:val="67F628AB"/>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8" w15:restartNumberingAfterBreak="0">
    <w:nsid w:val="78355D7B"/>
    <w:multiLevelType w:val="multilevel"/>
    <w:tmpl w:val="D4462F30"/>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8619"/>
        </w:tabs>
        <w:ind w:left="8619" w:hanging="680"/>
      </w:pPr>
      <w:rPr>
        <w:rFonts w:ascii="Times New Roman" w:hAnsi="Times New Roman" w:cs="Times New Roman" w:hint="default"/>
        <w:b w:val="0"/>
        <w:caps w:val="0"/>
        <w:strike w:val="0"/>
        <w:dstrike w:val="0"/>
        <w:vanish w:val="0"/>
        <w:color w:val="000000"/>
        <w:sz w:val="24"/>
        <w:szCs w:val="24"/>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8F65770"/>
    <w:multiLevelType w:val="hybridMultilevel"/>
    <w:tmpl w:val="3676BC92"/>
    <w:lvl w:ilvl="0" w:tplc="C87028DE">
      <w:start w:val="1"/>
      <w:numFmt w:val="lowerRoman"/>
      <w:lvlText w:val="(%1)"/>
      <w:lvlJc w:val="left"/>
      <w:pPr>
        <w:ind w:left="1069" w:hanging="360"/>
      </w:pPr>
      <w:rPr>
        <w:rFonts w:ascii="Calibri" w:eastAsia="Times New Roman" w:hAnsi="Calibri" w:cs="Times New Roman" w:hint="default"/>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40" w15:restartNumberingAfterBreak="0">
    <w:nsid w:val="7CB866BD"/>
    <w:multiLevelType w:val="hybridMultilevel"/>
    <w:tmpl w:val="904C2C56"/>
    <w:lvl w:ilvl="0" w:tplc="AF56F72E">
      <w:start w:val="1"/>
      <w:numFmt w:val="lowerLetter"/>
      <w:lvlText w:val="(%1)"/>
      <w:lvlJc w:val="left"/>
      <w:pPr>
        <w:tabs>
          <w:tab w:val="num" w:pos="2126"/>
        </w:tabs>
        <w:ind w:left="2126" w:hanging="708"/>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26"/>
  </w:num>
  <w:num w:numId="4">
    <w:abstractNumId w:val="6"/>
  </w:num>
  <w:num w:numId="5">
    <w:abstractNumId w:val="37"/>
  </w:num>
  <w:num w:numId="6">
    <w:abstractNumId w:val="12"/>
  </w:num>
  <w:num w:numId="7">
    <w:abstractNumId w:val="7"/>
  </w:num>
  <w:num w:numId="8">
    <w:abstractNumId w:val="4"/>
  </w:num>
  <w:num w:numId="9">
    <w:abstractNumId w:val="33"/>
  </w:num>
  <w:num w:numId="10">
    <w:abstractNumId w:val="40"/>
  </w:num>
  <w:num w:numId="11">
    <w:abstractNumId w:val="17"/>
  </w:num>
  <w:num w:numId="12">
    <w:abstractNumId w:val="2"/>
  </w:num>
  <w:num w:numId="13">
    <w:abstractNumId w:val="5"/>
  </w:num>
  <w:num w:numId="14">
    <w:abstractNumId w:val="21"/>
  </w:num>
  <w:num w:numId="15">
    <w:abstractNumId w:val="36"/>
  </w:num>
  <w:num w:numId="16">
    <w:abstractNumId w:val="15"/>
  </w:num>
  <w:num w:numId="17">
    <w:abstractNumId w:val="19"/>
  </w:num>
  <w:num w:numId="18">
    <w:abstractNumId w:val="10"/>
  </w:num>
  <w:num w:numId="19">
    <w:abstractNumId w:val="35"/>
  </w:num>
  <w:num w:numId="20">
    <w:abstractNumId w:val="8"/>
  </w:num>
  <w:num w:numId="21">
    <w:abstractNumId w:val="23"/>
  </w:num>
  <w:num w:numId="22">
    <w:abstractNumId w:val="39"/>
  </w:num>
  <w:num w:numId="23">
    <w:abstractNumId w:val="14"/>
  </w:num>
  <w:num w:numId="24">
    <w:abstractNumId w:val="24"/>
  </w:num>
  <w:num w:numId="25">
    <w:abstractNumId w:val="18"/>
  </w:num>
  <w:num w:numId="26">
    <w:abstractNumId w:val="3"/>
  </w:num>
  <w:num w:numId="27">
    <w:abstractNumId w:val="9"/>
  </w:num>
  <w:num w:numId="28">
    <w:abstractNumId w:val="0"/>
  </w:num>
  <w:num w:numId="29">
    <w:abstractNumId w:val="34"/>
  </w:num>
  <w:num w:numId="30">
    <w:abstractNumId w:val="30"/>
  </w:num>
  <w:num w:numId="31">
    <w:abstractNumId w:val="25"/>
  </w:num>
  <w:num w:numId="32">
    <w:abstractNumId w:val="29"/>
  </w:num>
  <w:num w:numId="33">
    <w:abstractNumId w:val="32"/>
  </w:num>
  <w:num w:numId="34">
    <w:abstractNumId w:val="31"/>
  </w:num>
  <w:num w:numId="35">
    <w:abstractNumId w:val="13"/>
  </w:num>
  <w:num w:numId="36">
    <w:abstractNumId w:val="20"/>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7"/>
  </w:num>
  <w:num w:numId="40">
    <w:abstractNumId w:val="38"/>
  </w:num>
  <w:num w:numId="41">
    <w:abstractNumId w:val="1"/>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SAMCURRENT 101166695.1 20-mai-20 15:03"/>
    <w:docVar w:name="#DNDocMatterNo" w:val="0"/>
    <w:docVar w:name="#DNDocVer" w:val="-1"/>
    <w:docVar w:name="#DNFOpts" w:val="optFooter0"/>
    <w:docVar w:name="#DNLine2Chk" w:val="0"/>
    <w:docVar w:name="#DNPlacement" w:val="optAllPages"/>
    <w:docVar w:name="CurrentReferenceFormat" w:val="[Database] [DocumentNumber].[DocumentVersion] [SaveDate]"/>
    <w:docVar w:name="didIDFlag" w:val="03/09/2018 16:19:14"/>
  </w:docVars>
  <w:rsids>
    <w:rsidRoot w:val="00A80293"/>
    <w:rsid w:val="00020C2E"/>
    <w:rsid w:val="000A3982"/>
    <w:rsid w:val="0011207D"/>
    <w:rsid w:val="001475CC"/>
    <w:rsid w:val="00190A33"/>
    <w:rsid w:val="00192D3A"/>
    <w:rsid w:val="001B5FF6"/>
    <w:rsid w:val="001D1CC3"/>
    <w:rsid w:val="001D3F84"/>
    <w:rsid w:val="001E41DE"/>
    <w:rsid w:val="001E57A3"/>
    <w:rsid w:val="00206B3B"/>
    <w:rsid w:val="00207FCA"/>
    <w:rsid w:val="002217B0"/>
    <w:rsid w:val="002320F0"/>
    <w:rsid w:val="00250D34"/>
    <w:rsid w:val="00293D19"/>
    <w:rsid w:val="003006A3"/>
    <w:rsid w:val="00305D85"/>
    <w:rsid w:val="00327064"/>
    <w:rsid w:val="00341702"/>
    <w:rsid w:val="00355EBE"/>
    <w:rsid w:val="003627C5"/>
    <w:rsid w:val="00377EB0"/>
    <w:rsid w:val="00377F6D"/>
    <w:rsid w:val="00383E73"/>
    <w:rsid w:val="0039081C"/>
    <w:rsid w:val="00392E11"/>
    <w:rsid w:val="00394B5D"/>
    <w:rsid w:val="003D0290"/>
    <w:rsid w:val="003F51FC"/>
    <w:rsid w:val="00413421"/>
    <w:rsid w:val="004172F0"/>
    <w:rsid w:val="00421F51"/>
    <w:rsid w:val="004447BF"/>
    <w:rsid w:val="004549B5"/>
    <w:rsid w:val="004630B9"/>
    <w:rsid w:val="00484EAF"/>
    <w:rsid w:val="004D4D8F"/>
    <w:rsid w:val="0054531E"/>
    <w:rsid w:val="00555AAB"/>
    <w:rsid w:val="0055740B"/>
    <w:rsid w:val="00575229"/>
    <w:rsid w:val="0059729B"/>
    <w:rsid w:val="005B4A1D"/>
    <w:rsid w:val="00622E23"/>
    <w:rsid w:val="00625D4B"/>
    <w:rsid w:val="00635B8F"/>
    <w:rsid w:val="00640C16"/>
    <w:rsid w:val="0065183F"/>
    <w:rsid w:val="00661469"/>
    <w:rsid w:val="00674A8C"/>
    <w:rsid w:val="006C0714"/>
    <w:rsid w:val="006F5200"/>
    <w:rsid w:val="00750D25"/>
    <w:rsid w:val="007806A9"/>
    <w:rsid w:val="007E6D35"/>
    <w:rsid w:val="0082766E"/>
    <w:rsid w:val="00834E45"/>
    <w:rsid w:val="00861A10"/>
    <w:rsid w:val="00864808"/>
    <w:rsid w:val="00876A3E"/>
    <w:rsid w:val="008D235C"/>
    <w:rsid w:val="008E5EEA"/>
    <w:rsid w:val="00923A47"/>
    <w:rsid w:val="00972A23"/>
    <w:rsid w:val="00996192"/>
    <w:rsid w:val="009A7913"/>
    <w:rsid w:val="009C7529"/>
    <w:rsid w:val="009D2ED1"/>
    <w:rsid w:val="009D35E5"/>
    <w:rsid w:val="009D3FCD"/>
    <w:rsid w:val="009E6065"/>
    <w:rsid w:val="00A65F6A"/>
    <w:rsid w:val="00A80293"/>
    <w:rsid w:val="00AB7C3D"/>
    <w:rsid w:val="00AD26B9"/>
    <w:rsid w:val="00AE01BB"/>
    <w:rsid w:val="00AE65C8"/>
    <w:rsid w:val="00AF7249"/>
    <w:rsid w:val="00B16E57"/>
    <w:rsid w:val="00B47A8A"/>
    <w:rsid w:val="00B72F05"/>
    <w:rsid w:val="00BC18EF"/>
    <w:rsid w:val="00BC2338"/>
    <w:rsid w:val="00BD0CBF"/>
    <w:rsid w:val="00BE59BE"/>
    <w:rsid w:val="00C5095B"/>
    <w:rsid w:val="00C64CCE"/>
    <w:rsid w:val="00C848DA"/>
    <w:rsid w:val="00C9440D"/>
    <w:rsid w:val="00C979FF"/>
    <w:rsid w:val="00CA4FA1"/>
    <w:rsid w:val="00CD4A85"/>
    <w:rsid w:val="00CD66AD"/>
    <w:rsid w:val="00CE3A06"/>
    <w:rsid w:val="00D226A5"/>
    <w:rsid w:val="00D472DA"/>
    <w:rsid w:val="00D6204B"/>
    <w:rsid w:val="00D93CE7"/>
    <w:rsid w:val="00D95F2E"/>
    <w:rsid w:val="00DB1089"/>
    <w:rsid w:val="00DD1E19"/>
    <w:rsid w:val="00E22F91"/>
    <w:rsid w:val="00E32659"/>
    <w:rsid w:val="00E40418"/>
    <w:rsid w:val="00E43331"/>
    <w:rsid w:val="00E505F8"/>
    <w:rsid w:val="00E5357E"/>
    <w:rsid w:val="00E5445D"/>
    <w:rsid w:val="00E75793"/>
    <w:rsid w:val="00E85A99"/>
    <w:rsid w:val="00EA620E"/>
    <w:rsid w:val="00EC4B0E"/>
    <w:rsid w:val="00F1163A"/>
    <w:rsid w:val="00F20CF7"/>
    <w:rsid w:val="00F32A79"/>
    <w:rsid w:val="00F36AFC"/>
    <w:rsid w:val="00F371E7"/>
    <w:rsid w:val="00F40115"/>
    <w:rsid w:val="00F70DD0"/>
    <w:rsid w:val="00F7286B"/>
    <w:rsid w:val="00F91A23"/>
    <w:rsid w:val="00F97E36"/>
    <w:rsid w:val="00FC0D8B"/>
    <w:rsid w:val="00FF14A1"/>
  </w:rsids>
  <m:mathPr>
    <m:mathFont m:val="Cambria Math"/>
    <m:brkBin m:val="before"/>
    <m:brkBinSub m:val="--"/>
    <m:smallFrac/>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5909C9B"/>
  <w15:docId w15:val="{73134C50-F83E-4636-8615-760DB707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jc w:val="both"/>
    </w:pPr>
    <w:rPr>
      <w:sz w:val="26"/>
    </w:rPr>
  </w:style>
  <w:style w:type="paragraph" w:styleId="Heading1">
    <w:name w:val="heading 1"/>
    <w:basedOn w:val="Normal"/>
    <w:next w:val="Normal"/>
    <w:link w:val="Heading1Char"/>
    <w:qFormat/>
    <w:pPr>
      <w:keepNext/>
      <w:outlineLvl w:val="0"/>
    </w:pPr>
    <w:rPr>
      <w:rFonts w:ascii="Cambria" w:hAnsi="Cambria"/>
      <w:b/>
      <w:bCs/>
      <w:kern w:val="32"/>
      <w:sz w:val="32"/>
      <w:szCs w:val="32"/>
    </w:rPr>
  </w:style>
  <w:style w:type="paragraph" w:styleId="Heading2">
    <w:name w:val="heading 2"/>
    <w:basedOn w:val="Normal"/>
    <w:next w:val="Normal"/>
    <w:link w:val="Heading2Char"/>
    <w:qFormat/>
    <w:pPr>
      <w:keepNext/>
      <w:outlineLvl w:val="1"/>
    </w:pPr>
    <w:rPr>
      <w:rFonts w:ascii="Cambria" w:hAnsi="Cambria"/>
      <w:b/>
      <w:bCs/>
      <w:i/>
      <w:iCs/>
      <w:sz w:val="28"/>
      <w:szCs w:val="28"/>
    </w:rPr>
  </w:style>
  <w:style w:type="paragraph" w:styleId="Heading3">
    <w:name w:val="heading 3"/>
    <w:basedOn w:val="Normal"/>
    <w:next w:val="Normal"/>
    <w:link w:val="Heading3Char"/>
    <w:qFormat/>
    <w:pPr>
      <w:keepNext/>
      <w:jc w:val="center"/>
      <w:outlineLvl w:val="2"/>
    </w:pPr>
    <w:rPr>
      <w:rFonts w:ascii="Cambria" w:hAnsi="Cambria"/>
      <w:b/>
      <w:bCs/>
      <w:szCs w:val="26"/>
    </w:rPr>
  </w:style>
  <w:style w:type="paragraph" w:styleId="Heading4">
    <w:name w:val="heading 4"/>
    <w:basedOn w:val="Normal"/>
    <w:next w:val="Normal"/>
    <w:link w:val="Heading4Char"/>
    <w:qFormat/>
    <w:pPr>
      <w:keepNext/>
      <w:jc w:val="center"/>
      <w:outlineLvl w:val="3"/>
    </w:pPr>
    <w:rPr>
      <w:rFonts w:ascii="Calibri" w:hAnsi="Calibri"/>
      <w:b/>
      <w:bCs/>
      <w:sz w:val="28"/>
      <w:szCs w:val="28"/>
    </w:rPr>
  </w:style>
  <w:style w:type="paragraph" w:styleId="Heading5">
    <w:name w:val="heading 5"/>
    <w:basedOn w:val="Normal"/>
    <w:next w:val="Normal"/>
    <w:link w:val="Heading5Char"/>
    <w:qFormat/>
    <w:pPr>
      <w:keepNext/>
      <w:tabs>
        <w:tab w:val="left" w:pos="2268"/>
      </w:tabs>
      <w:ind w:left="709"/>
      <w:outlineLvl w:val="4"/>
    </w:pPr>
    <w:rPr>
      <w:rFonts w:ascii="Calibri" w:hAnsi="Calibri"/>
      <w:b/>
      <w:bCs/>
      <w:i/>
      <w:iCs/>
      <w:szCs w:val="26"/>
    </w:rPr>
  </w:style>
  <w:style w:type="paragraph" w:styleId="Heading6">
    <w:name w:val="heading 6"/>
    <w:basedOn w:val="Normal"/>
    <w:next w:val="Normal"/>
    <w:link w:val="Heading6Char"/>
    <w:qFormat/>
    <w:pPr>
      <w:keepNext/>
      <w:tabs>
        <w:tab w:val="left" w:pos="2268"/>
      </w:tabs>
      <w:spacing w:after="240"/>
      <w:jc w:val="center"/>
      <w:outlineLvl w:val="5"/>
    </w:pPr>
    <w:rPr>
      <w:rFonts w:ascii="Calibri" w:hAnsi="Calibri"/>
      <w:b/>
      <w:bCs/>
      <w:sz w:val="20"/>
    </w:rPr>
  </w:style>
  <w:style w:type="paragraph" w:styleId="Heading7">
    <w:name w:val="heading 7"/>
    <w:basedOn w:val="Normal"/>
    <w:next w:val="Normal"/>
    <w:link w:val="Heading7Char"/>
    <w:qFormat/>
    <w:pPr>
      <w:keepNext/>
      <w:tabs>
        <w:tab w:val="left" w:pos="2268"/>
      </w:tabs>
      <w:spacing w:after="240"/>
      <w:jc w:val="center"/>
      <w:outlineLvl w:val="6"/>
    </w:pPr>
    <w:rPr>
      <w:rFonts w:ascii="Calibri" w:hAnsi="Calibri"/>
      <w:sz w:val="24"/>
      <w:szCs w:val="24"/>
    </w:rPr>
  </w:style>
  <w:style w:type="paragraph" w:styleId="Heading8">
    <w:name w:val="heading 8"/>
    <w:basedOn w:val="Normal"/>
    <w:next w:val="Normal"/>
    <w:link w:val="Heading8Char"/>
    <w:qFormat/>
    <w:pPr>
      <w:keepNext/>
      <w:numPr>
        <w:numId w:val="1"/>
      </w:numPr>
      <w:spacing w:after="2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lang w:val="pt-BR" w:eastAsia="pt-BR"/>
    </w:rPr>
  </w:style>
  <w:style w:type="character" w:customStyle="1" w:styleId="Heading2Char">
    <w:name w:val="Heading 2 Char"/>
    <w:link w:val="Heading2"/>
    <w:semiHidden/>
    <w:locked/>
    <w:rPr>
      <w:rFonts w:ascii="Cambria" w:hAnsi="Cambria" w:cs="Times New Roman"/>
      <w:b/>
      <w:bCs/>
      <w:i/>
      <w:iCs/>
      <w:sz w:val="28"/>
      <w:szCs w:val="28"/>
      <w:lang w:val="pt-BR" w:eastAsia="pt-BR"/>
    </w:rPr>
  </w:style>
  <w:style w:type="character" w:customStyle="1" w:styleId="Heading3Char">
    <w:name w:val="Heading 3 Char"/>
    <w:link w:val="Heading3"/>
    <w:semiHidden/>
    <w:locked/>
    <w:rPr>
      <w:rFonts w:ascii="Cambria" w:hAnsi="Cambria" w:cs="Times New Roman"/>
      <w:b/>
      <w:bCs/>
      <w:sz w:val="26"/>
      <w:szCs w:val="26"/>
      <w:lang w:val="pt-BR" w:eastAsia="pt-BR"/>
    </w:rPr>
  </w:style>
  <w:style w:type="character" w:customStyle="1" w:styleId="Heading4Char">
    <w:name w:val="Heading 4 Char"/>
    <w:link w:val="Heading4"/>
    <w:semiHidden/>
    <w:locked/>
    <w:rPr>
      <w:rFonts w:ascii="Calibri" w:hAnsi="Calibri" w:cs="Times New Roman"/>
      <w:b/>
      <w:bCs/>
      <w:sz w:val="28"/>
      <w:szCs w:val="28"/>
      <w:lang w:val="pt-BR" w:eastAsia="pt-BR"/>
    </w:rPr>
  </w:style>
  <w:style w:type="character" w:customStyle="1" w:styleId="Heading5Char">
    <w:name w:val="Heading 5 Char"/>
    <w:link w:val="Heading5"/>
    <w:semiHidden/>
    <w:locked/>
    <w:rPr>
      <w:rFonts w:ascii="Calibri" w:hAnsi="Calibri" w:cs="Times New Roman"/>
      <w:b/>
      <w:bCs/>
      <w:i/>
      <w:iCs/>
      <w:sz w:val="26"/>
      <w:szCs w:val="26"/>
      <w:lang w:val="pt-BR" w:eastAsia="pt-BR"/>
    </w:rPr>
  </w:style>
  <w:style w:type="character" w:customStyle="1" w:styleId="Heading6Char">
    <w:name w:val="Heading 6 Char"/>
    <w:link w:val="Heading6"/>
    <w:semiHidden/>
    <w:locked/>
    <w:rPr>
      <w:rFonts w:ascii="Calibri" w:hAnsi="Calibri" w:cs="Times New Roman"/>
      <w:b/>
      <w:bCs/>
      <w:lang w:val="pt-BR" w:eastAsia="pt-BR"/>
    </w:rPr>
  </w:style>
  <w:style w:type="character" w:customStyle="1" w:styleId="Heading7Char">
    <w:name w:val="Heading 7 Char"/>
    <w:link w:val="Heading7"/>
    <w:semiHidden/>
    <w:locked/>
    <w:rPr>
      <w:rFonts w:ascii="Calibri" w:hAnsi="Calibri" w:cs="Times New Roman"/>
      <w:sz w:val="24"/>
      <w:szCs w:val="24"/>
      <w:lang w:val="pt-BR" w:eastAsia="pt-BR"/>
    </w:rPr>
  </w:style>
  <w:style w:type="character" w:customStyle="1" w:styleId="Heading8Char">
    <w:name w:val="Heading 8 Char"/>
    <w:link w:val="Heading8"/>
    <w:locked/>
    <w:rPr>
      <w:sz w:val="26"/>
    </w:rPr>
  </w:style>
  <w:style w:type="paragraph" w:styleId="FootnoteText">
    <w:name w:val="footnote text"/>
    <w:basedOn w:val="Normal"/>
    <w:link w:val="FootnoteTextChar"/>
    <w:semiHidden/>
    <w:pPr>
      <w:spacing w:after="0"/>
    </w:pPr>
    <w:rPr>
      <w:sz w:val="20"/>
    </w:rPr>
  </w:style>
  <w:style w:type="character" w:customStyle="1" w:styleId="FootnoteTextChar">
    <w:name w:val="Footnote Text Char"/>
    <w:link w:val="FootnoteText"/>
    <w:semiHidden/>
    <w:locked/>
    <w:rPr>
      <w:rFonts w:cs="Times New Roman"/>
      <w:sz w:val="20"/>
      <w:szCs w:val="20"/>
      <w:lang w:val="pt-BR" w:eastAsia="pt-BR"/>
    </w:rPr>
  </w:style>
  <w:style w:type="character" w:styleId="FootnoteReference">
    <w:name w:val="footnote reference"/>
    <w:semiHidden/>
    <w:rPr>
      <w:rFonts w:cs="Times New Roman"/>
      <w:vertAlign w:val="superscript"/>
    </w:rPr>
  </w:style>
  <w:style w:type="character" w:styleId="Hyperlink">
    <w:name w:val="Hyperlink"/>
    <w:rPr>
      <w:rFonts w:cs="Times New Roman"/>
      <w:color w:val="0000FF"/>
      <w:u w:val="single"/>
    </w:rPr>
  </w:style>
  <w:style w:type="paragraph" w:styleId="Footer">
    <w:name w:val="footer"/>
    <w:basedOn w:val="Normal"/>
    <w:link w:val="FooterChar"/>
    <w:pPr>
      <w:tabs>
        <w:tab w:val="center" w:pos="4252"/>
        <w:tab w:val="right" w:pos="8504"/>
      </w:tabs>
    </w:pPr>
    <w:rPr>
      <w:sz w:val="20"/>
    </w:rPr>
  </w:style>
  <w:style w:type="character" w:customStyle="1" w:styleId="FooterChar">
    <w:name w:val="Footer Char"/>
    <w:link w:val="Footer"/>
    <w:semiHidden/>
    <w:locked/>
    <w:rPr>
      <w:rFonts w:cs="Times New Roman"/>
      <w:sz w:val="20"/>
      <w:szCs w:val="20"/>
      <w:lang w:val="pt-BR" w:eastAsia="pt-BR"/>
    </w:rPr>
  </w:style>
  <w:style w:type="character" w:styleId="PageNumber">
    <w:name w:val="page number"/>
    <w:rPr>
      <w:rFonts w:cs="Times New Roman"/>
    </w:rPr>
  </w:style>
  <w:style w:type="paragraph" w:styleId="Header">
    <w:name w:val="header"/>
    <w:aliases w:val="Guideline"/>
    <w:basedOn w:val="Normal"/>
    <w:link w:val="HeaderChar"/>
    <w:pPr>
      <w:tabs>
        <w:tab w:val="center" w:pos="4252"/>
        <w:tab w:val="right" w:pos="8504"/>
      </w:tabs>
    </w:pPr>
  </w:style>
  <w:style w:type="character" w:customStyle="1" w:styleId="HeaderChar">
    <w:name w:val="Header Char"/>
    <w:aliases w:val="Guideline Char"/>
    <w:link w:val="Header"/>
    <w:locked/>
    <w:rPr>
      <w:rFonts w:cs="Times New Roman"/>
      <w:sz w:val="26"/>
      <w:lang w:val="pt-BR" w:eastAsia="pt-BR" w:bidi="ar-SA"/>
    </w:rPr>
  </w:style>
  <w:style w:type="paragraph" w:styleId="BodyText2">
    <w:name w:val="Body Text 2"/>
    <w:basedOn w:val="Normal"/>
    <w:link w:val="BodyText2Char"/>
    <w:pPr>
      <w:spacing w:after="0"/>
    </w:pPr>
    <w:rPr>
      <w:sz w:val="20"/>
    </w:rPr>
  </w:style>
  <w:style w:type="character" w:customStyle="1" w:styleId="BodyText2Char">
    <w:name w:val="Body Text 2 Char"/>
    <w:link w:val="BodyText2"/>
    <w:semiHidden/>
    <w:locked/>
    <w:rPr>
      <w:rFonts w:cs="Times New Roman"/>
      <w:sz w:val="20"/>
      <w:szCs w:val="20"/>
      <w:lang w:val="pt-BR" w:eastAsia="pt-BR"/>
    </w:rPr>
  </w:style>
  <w:style w:type="paragraph" w:styleId="BodyText3">
    <w:name w:val="Body Text 3"/>
    <w:basedOn w:val="Normal"/>
    <w:link w:val="BodyText3Char"/>
    <w:pPr>
      <w:spacing w:after="0"/>
    </w:pPr>
    <w:rPr>
      <w:sz w:val="16"/>
      <w:szCs w:val="16"/>
    </w:rPr>
  </w:style>
  <w:style w:type="character" w:customStyle="1" w:styleId="BodyText3Char">
    <w:name w:val="Body Text 3 Char"/>
    <w:link w:val="BodyText3"/>
    <w:semiHidden/>
    <w:locked/>
    <w:rPr>
      <w:rFonts w:cs="Times New Roman"/>
      <w:sz w:val="16"/>
      <w:szCs w:val="16"/>
      <w:lang w:val="pt-BR" w:eastAsia="pt-BR"/>
    </w:rPr>
  </w:style>
  <w:style w:type="paragraph" w:styleId="BodyTextIndent">
    <w:name w:val="Body Text Indent"/>
    <w:basedOn w:val="Normal"/>
    <w:link w:val="BodyTextIndent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sz w:val="20"/>
    </w:rPr>
  </w:style>
  <w:style w:type="character" w:customStyle="1" w:styleId="BodyTextIndentChar">
    <w:name w:val="Body Text Indent Char"/>
    <w:link w:val="BodyTextIndent"/>
    <w:semiHidden/>
    <w:locked/>
    <w:rPr>
      <w:rFonts w:cs="Times New Roman"/>
      <w:sz w:val="20"/>
      <w:szCs w:val="20"/>
      <w:lang w:val="pt-BR" w:eastAsia="pt-BR"/>
    </w:rPr>
  </w:style>
  <w:style w:type="paragraph" w:styleId="NormalWeb">
    <w:name w:val="Normal (Web)"/>
    <w:basedOn w:val="Normal"/>
    <w:pPr>
      <w:spacing w:before="100" w:beforeAutospacing="1" w:after="100" w:afterAutospacing="1"/>
      <w:jc w:val="left"/>
    </w:pPr>
    <w:rPr>
      <w:rFonts w:ascii="Verdana"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z w:val="24"/>
    </w:rPr>
  </w:style>
  <w:style w:type="character" w:customStyle="1" w:styleId="INDENT2">
    <w:name w:val="INDENT 2"/>
    <w:rPr>
      <w:rFonts w:ascii="Times New Roman" w:hAnsi="Times New Roman"/>
      <w:sz w:val="24"/>
    </w:rPr>
  </w:style>
  <w:style w:type="paragraph" w:styleId="BodyTextIndent2">
    <w:name w:val="Body Text Indent 2"/>
    <w:basedOn w:val="Normal"/>
    <w:link w:val="BodyTextIndent2Char"/>
    <w:pPr>
      <w:autoSpaceDE w:val="0"/>
      <w:autoSpaceDN w:val="0"/>
      <w:adjustRightInd w:val="0"/>
      <w:spacing w:after="120" w:line="480" w:lineRule="auto"/>
      <w:ind w:left="283"/>
    </w:pPr>
    <w:rPr>
      <w:sz w:val="20"/>
    </w:rPr>
  </w:style>
  <w:style w:type="character" w:customStyle="1" w:styleId="BodyTextIndent2Char">
    <w:name w:val="Body Text Indent 2 Char"/>
    <w:link w:val="BodyTextIndent2"/>
    <w:semiHidden/>
    <w:locked/>
    <w:rPr>
      <w:rFonts w:cs="Times New Roman"/>
      <w:sz w:val="20"/>
      <w:szCs w:val="20"/>
      <w:lang w:val="pt-BR" w:eastAsia="pt-BR"/>
    </w:rPr>
  </w:style>
  <w:style w:type="paragraph" w:styleId="BalloonText">
    <w:name w:val="Balloon Text"/>
    <w:basedOn w:val="Normal"/>
    <w:link w:val="BalloonTextChar"/>
    <w:semiHidden/>
    <w:rPr>
      <w:sz w:val="2"/>
    </w:rPr>
  </w:style>
  <w:style w:type="character" w:customStyle="1" w:styleId="BalloonTextChar">
    <w:name w:val="Balloon Text Char"/>
    <w:link w:val="BalloonText"/>
    <w:semiHidden/>
    <w:locked/>
    <w:rPr>
      <w:rFonts w:cs="Times New Roman"/>
      <w:sz w:val="2"/>
      <w:lang w:val="pt-BR" w:eastAsia="pt-BR"/>
    </w:rPr>
  </w:style>
  <w:style w:type="character" w:styleId="CommentReference">
    <w:name w:val="annotation reference"/>
    <w:semiHidden/>
    <w:rPr>
      <w:rFonts w:cs="Times New Roman"/>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link w:val="CommentText"/>
    <w:semiHidden/>
    <w:locked/>
    <w:rPr>
      <w:rFonts w:cs="Times New Roman"/>
      <w:sz w:val="20"/>
      <w:szCs w:val="20"/>
      <w:lang w:val="pt-BR" w:eastAsia="pt-BR"/>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link w:val="CommentSubject"/>
    <w:semiHidden/>
    <w:locked/>
    <w:rPr>
      <w:rFonts w:cs="Times New Roman"/>
      <w:b/>
      <w:bCs/>
      <w:sz w:val="20"/>
      <w:szCs w:val="20"/>
      <w:lang w:val="pt-BR" w:eastAsia="pt-BR"/>
    </w:rPr>
  </w:style>
  <w:style w:type="character" w:customStyle="1" w:styleId="msoins0">
    <w:name w:val="msoins"/>
    <w:rPr>
      <w:rFonts w:cs="Times New Roman"/>
    </w:rPr>
  </w:style>
  <w:style w:type="table" w:styleId="TableGrid">
    <w:name w:val="Table Grid"/>
    <w:basedOn w:val="TableNormal"/>
    <w:uiPriority w:val="59"/>
    <w:pPr>
      <w:spacing w:after="140"/>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Salutation">
    <w:name w:val="Salutation"/>
    <w:basedOn w:val="Normal"/>
    <w:next w:val="Normal"/>
    <w:link w:val="SalutationChar"/>
    <w:rPr>
      <w:sz w:val="20"/>
    </w:rPr>
  </w:style>
  <w:style w:type="character" w:customStyle="1" w:styleId="SalutationChar">
    <w:name w:val="Salutation Char"/>
    <w:link w:val="Salutation"/>
    <w:semiHidden/>
    <w:locked/>
    <w:rPr>
      <w:rFonts w:cs="Times New Roman"/>
      <w:sz w:val="20"/>
      <w:szCs w:val="20"/>
      <w:lang w:val="pt-BR" w:eastAsia="pt-BR"/>
    </w:rPr>
  </w:style>
  <w:style w:type="paragraph" w:styleId="ListContinue">
    <w:name w:val="List Continue"/>
    <w:basedOn w:val="Normal"/>
    <w:pPr>
      <w:spacing w:after="120"/>
      <w:ind w:left="283"/>
    </w:pPr>
  </w:style>
  <w:style w:type="paragraph" w:customStyle="1" w:styleId="Endereointerno">
    <w:name w:val="Endereço interno"/>
    <w:basedOn w:val="Normal"/>
  </w:style>
  <w:style w:type="paragraph" w:styleId="BodyText">
    <w:name w:val="Body Text"/>
    <w:basedOn w:val="Normal"/>
    <w:link w:val="BodyTextChar"/>
    <w:pPr>
      <w:spacing w:after="120"/>
    </w:pPr>
    <w:rPr>
      <w:sz w:val="20"/>
    </w:rPr>
  </w:style>
  <w:style w:type="character" w:customStyle="1" w:styleId="BodyTextChar">
    <w:name w:val="Body Text Char"/>
    <w:link w:val="BodyText"/>
    <w:semiHidden/>
    <w:locked/>
    <w:rPr>
      <w:rFonts w:cs="Times New Roman"/>
      <w:sz w:val="20"/>
      <w:szCs w:val="20"/>
      <w:lang w:val="pt-BR" w:eastAsia="pt-BR"/>
    </w:rPr>
  </w:style>
  <w:style w:type="paragraph" w:styleId="BodyTextFirstIndent2">
    <w:name w:val="Body Text First Indent 2"/>
    <w:basedOn w:val="BodyTextIndent"/>
    <w:link w:val="BodyTextFirstIndent2Char"/>
    <w:p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spacing w:after="120"/>
      <w:ind w:left="283" w:firstLine="210"/>
    </w:pPr>
    <w:rPr>
      <w:sz w:val="26"/>
    </w:rPr>
  </w:style>
  <w:style w:type="character" w:customStyle="1" w:styleId="BodyTextFirstIndent2Char">
    <w:name w:val="Body Text First Indent 2 Char"/>
    <w:basedOn w:val="BodyTextIndentChar"/>
    <w:link w:val="BodyTextFirstIndent2"/>
    <w:semiHidden/>
    <w:locked/>
    <w:rPr>
      <w:rFonts w:cs="Times New Roman"/>
      <w:sz w:val="20"/>
      <w:szCs w:val="20"/>
      <w:lang w:val="pt-BR" w:eastAsia="pt-BR"/>
    </w:rPr>
  </w:style>
  <w:style w:type="paragraph" w:customStyle="1" w:styleId="Corpodetexto21">
    <w:name w:val="Corpo de texto 21"/>
    <w:basedOn w:val="Normal"/>
    <w:pPr>
      <w:tabs>
        <w:tab w:val="left" w:pos="1560"/>
      </w:tabs>
      <w:spacing w:after="0"/>
      <w:ind w:left="1134"/>
      <w:jc w:val="left"/>
    </w:pPr>
    <w:rPr>
      <w:sz w:val="20"/>
      <w:lang w:val="en-US"/>
    </w:rPr>
  </w:style>
  <w:style w:type="paragraph" w:customStyle="1" w:styleId="CharChar1CharCharCharCharCharCharCharChar">
    <w:name w:val="Char Char1 Char Char Char Char Char Char Char Char"/>
    <w:basedOn w:val="Normal"/>
    <w:pPr>
      <w:spacing w:after="160" w:line="240" w:lineRule="exact"/>
      <w:jc w:val="left"/>
    </w:pPr>
    <w:rPr>
      <w:rFonts w:ascii="Verdana" w:eastAsia="MS Mincho" w:hAnsi="Verdana"/>
      <w:sz w:val="20"/>
      <w:lang w:val="en-US" w:eastAsia="en-US"/>
    </w:rPr>
  </w:style>
  <w:style w:type="paragraph" w:styleId="ListBullet">
    <w:name w:val="List Bullet"/>
    <w:basedOn w:val="Normal"/>
    <w:pPr>
      <w:tabs>
        <w:tab w:val="num" w:pos="709"/>
      </w:tabs>
      <w:ind w:left="360" w:hanging="360"/>
    </w:pPr>
  </w:style>
  <w:style w:type="character" w:customStyle="1" w:styleId="DeltaViewInsertion">
    <w:name w:val="DeltaView Insertion"/>
    <w:uiPriority w:val="99"/>
    <w:rPr>
      <w:color w:val="0000FF"/>
      <w:u w:val="double"/>
    </w:rPr>
  </w:style>
  <w:style w:type="paragraph" w:styleId="PlainText">
    <w:name w:val="Plain Text"/>
    <w:basedOn w:val="Normal"/>
    <w:link w:val="PlainTextChar"/>
    <w:pPr>
      <w:spacing w:after="0"/>
      <w:jc w:val="left"/>
    </w:pPr>
    <w:rPr>
      <w:rFonts w:ascii="Consolas" w:hAnsi="Consolas"/>
      <w:sz w:val="21"/>
      <w:szCs w:val="21"/>
    </w:rPr>
  </w:style>
  <w:style w:type="character" w:customStyle="1" w:styleId="PlainTextChar">
    <w:name w:val="Plain Text Char"/>
    <w:link w:val="PlainText"/>
    <w:rPr>
      <w:rFonts w:ascii="Consolas" w:hAnsi="Consolas"/>
      <w:sz w:val="21"/>
      <w:szCs w:val="21"/>
      <w:lang w:val="pt-BR" w:eastAsia="pt-BR" w:bidi="ar-SA"/>
    </w:rPr>
  </w:style>
  <w:style w:type="character" w:customStyle="1" w:styleId="s20">
    <w:name w:val="s20"/>
    <w:basedOn w:val="DefaultParagraphFont"/>
  </w:style>
  <w:style w:type="paragraph" w:styleId="Revision">
    <w:name w:val="Revision"/>
    <w:hidden/>
    <w:uiPriority w:val="99"/>
    <w:semiHidden/>
    <w:rPr>
      <w:sz w:val="26"/>
    </w:rPr>
  </w:style>
  <w:style w:type="character" w:customStyle="1" w:styleId="DeltaViewDeletion">
    <w:name w:val="DeltaView Deletion"/>
    <w:uiPriority w:val="99"/>
    <w:rPr>
      <w:strike/>
      <w:color w:val="FF0000"/>
    </w:rPr>
  </w:style>
  <w:style w:type="paragraph" w:styleId="ListParagraph">
    <w:name w:val="List Paragraph"/>
    <w:basedOn w:val="Normal"/>
    <w:link w:val="ListParagraphChar"/>
    <w:uiPriority w:val="34"/>
    <w:qFormat/>
    <w:pPr>
      <w:ind w:left="708"/>
    </w:pPr>
  </w:style>
  <w:style w:type="character" w:customStyle="1" w:styleId="ListParagraphChar">
    <w:name w:val="List Paragraph Char"/>
    <w:link w:val="ListParagraph"/>
    <w:uiPriority w:val="34"/>
    <w:locked/>
    <w:rPr>
      <w:sz w:val="26"/>
    </w:rPr>
  </w:style>
  <w:style w:type="paragraph" w:customStyle="1" w:styleId="Body">
    <w:name w:val="Body"/>
    <w:basedOn w:val="Normal"/>
    <w:link w:val="BodyChar"/>
    <w:uiPriority w:val="99"/>
    <w:qFormat/>
    <w:pPr>
      <w:autoSpaceDE w:val="0"/>
      <w:autoSpaceDN w:val="0"/>
      <w:adjustRightInd w:val="0"/>
      <w:spacing w:line="290" w:lineRule="auto"/>
    </w:pPr>
    <w:rPr>
      <w:rFonts w:ascii="Arial" w:hAnsi="Arial"/>
      <w:sz w:val="20"/>
      <w:lang w:eastAsia="en-US"/>
    </w:rPr>
  </w:style>
  <w:style w:type="paragraph" w:customStyle="1" w:styleId="Nivel1">
    <w:name w:val="Nivel 1"/>
    <w:basedOn w:val="Normal"/>
    <w:qFormat/>
    <w:pPr>
      <w:widowControl w:val="0"/>
      <w:numPr>
        <w:numId w:val="27"/>
      </w:numPr>
      <w:autoSpaceDE w:val="0"/>
      <w:autoSpaceDN w:val="0"/>
      <w:adjustRightInd w:val="0"/>
      <w:spacing w:after="0" w:line="300" w:lineRule="atLeast"/>
      <w:jc w:val="left"/>
    </w:pPr>
    <w:rPr>
      <w:b/>
      <w:bCs/>
      <w:color w:val="000000"/>
      <w:sz w:val="22"/>
      <w:szCs w:val="22"/>
    </w:rPr>
  </w:style>
  <w:style w:type="paragraph" w:customStyle="1" w:styleId="Nivel2">
    <w:name w:val="Nivel 2"/>
    <w:basedOn w:val="Normal"/>
    <w:qFormat/>
    <w:pPr>
      <w:widowControl w:val="0"/>
      <w:numPr>
        <w:ilvl w:val="1"/>
        <w:numId w:val="27"/>
      </w:numPr>
      <w:autoSpaceDE w:val="0"/>
      <w:autoSpaceDN w:val="0"/>
      <w:adjustRightInd w:val="0"/>
      <w:spacing w:after="0" w:line="300" w:lineRule="atLeast"/>
      <w:jc w:val="left"/>
    </w:pPr>
    <w:rPr>
      <w:bCs/>
      <w:color w:val="000000"/>
      <w:sz w:val="22"/>
      <w:szCs w:val="22"/>
    </w:rPr>
  </w:style>
  <w:style w:type="paragraph" w:customStyle="1" w:styleId="Nivel3">
    <w:name w:val="Nivel 3"/>
    <w:basedOn w:val="BodyText"/>
    <w:qFormat/>
    <w:pPr>
      <w:numPr>
        <w:ilvl w:val="2"/>
        <w:numId w:val="27"/>
      </w:numPr>
      <w:spacing w:after="0" w:line="320" w:lineRule="exact"/>
    </w:pPr>
    <w:rPr>
      <w:rFonts w:eastAsia="MS Mincho"/>
      <w:color w:val="000000"/>
      <w:sz w:val="22"/>
      <w:szCs w:val="22"/>
    </w:rPr>
  </w:style>
  <w:style w:type="paragraph" w:customStyle="1" w:styleId="Nivel4">
    <w:name w:val="Nivel 4"/>
    <w:basedOn w:val="Normal"/>
    <w:qFormat/>
    <w:pPr>
      <w:widowControl w:val="0"/>
      <w:numPr>
        <w:ilvl w:val="3"/>
        <w:numId w:val="27"/>
      </w:numPr>
      <w:tabs>
        <w:tab w:val="left" w:pos="1701"/>
      </w:tabs>
      <w:autoSpaceDE w:val="0"/>
      <w:autoSpaceDN w:val="0"/>
      <w:adjustRightInd w:val="0"/>
      <w:spacing w:after="0" w:line="300" w:lineRule="atLeast"/>
    </w:pPr>
    <w:rPr>
      <w:color w:val="000000"/>
      <w:sz w:val="22"/>
      <w:szCs w:val="22"/>
    </w:rPr>
  </w:style>
  <w:style w:type="paragraph" w:customStyle="1" w:styleId="Nivel5">
    <w:name w:val="Nivel 5"/>
    <w:basedOn w:val="Normal"/>
    <w:qFormat/>
    <w:pPr>
      <w:widowControl w:val="0"/>
      <w:numPr>
        <w:ilvl w:val="4"/>
        <w:numId w:val="27"/>
      </w:numPr>
      <w:autoSpaceDE w:val="0"/>
      <w:autoSpaceDN w:val="0"/>
      <w:adjustRightInd w:val="0"/>
      <w:spacing w:after="0" w:line="300" w:lineRule="atLeast"/>
    </w:pPr>
    <w:rPr>
      <w:color w:val="000000"/>
      <w:sz w:val="22"/>
      <w:szCs w:val="22"/>
    </w:rPr>
  </w:style>
  <w:style w:type="paragraph" w:customStyle="1" w:styleId="Nivel6">
    <w:name w:val="Nivel 6"/>
    <w:basedOn w:val="Normal"/>
    <w:qFormat/>
    <w:pPr>
      <w:widowControl w:val="0"/>
      <w:numPr>
        <w:ilvl w:val="5"/>
        <w:numId w:val="27"/>
      </w:numPr>
      <w:autoSpaceDE w:val="0"/>
      <w:autoSpaceDN w:val="0"/>
      <w:adjustRightInd w:val="0"/>
      <w:spacing w:after="0" w:line="300" w:lineRule="atLeast"/>
    </w:pPr>
    <w:rPr>
      <w:rFonts w:eastAsia="TT108t00"/>
      <w:sz w:val="22"/>
      <w:szCs w:val="22"/>
    </w:rPr>
  </w:style>
  <w:style w:type="character" w:customStyle="1" w:styleId="BodyChar">
    <w:name w:val="Body Char"/>
    <w:link w:val="Body"/>
    <w:uiPriority w:val="99"/>
    <w:locked/>
    <w:rPr>
      <w:rFonts w:ascii="Arial" w:hAnsi="Arial" w:cs="Arial"/>
      <w:lang w:eastAsia="en-US"/>
    </w:rPr>
  </w:style>
  <w:style w:type="paragraph" w:customStyle="1" w:styleId="TabBody">
    <w:name w:val="TabBody"/>
    <w:basedOn w:val="Normal"/>
    <w:pPr>
      <w:widowControl w:val="0"/>
      <w:autoSpaceDE w:val="0"/>
      <w:autoSpaceDN w:val="0"/>
      <w:adjustRightInd w:val="0"/>
      <w:spacing w:before="60" w:after="60" w:line="240" w:lineRule="exact"/>
    </w:pPr>
    <w:rPr>
      <w:rFonts w:ascii="Arial" w:hAnsi="Arial" w:cs="Arial"/>
      <w:color w:val="FFFFFF"/>
      <w:sz w:val="18"/>
      <w:szCs w:val="26"/>
      <w:lang w:eastAsia="en-US"/>
    </w:rPr>
  </w:style>
  <w:style w:type="paragraph" w:customStyle="1" w:styleId="Level4">
    <w:name w:val="Level 4"/>
    <w:basedOn w:val="Normal"/>
    <w:uiPriority w:val="99"/>
    <w:pPr>
      <w:numPr>
        <w:ilvl w:val="3"/>
        <w:numId w:val="30"/>
      </w:numPr>
      <w:spacing w:line="290" w:lineRule="auto"/>
      <w:outlineLvl w:val="3"/>
    </w:pPr>
    <w:rPr>
      <w:rFonts w:ascii="Arial" w:eastAsia="Arial" w:hAnsi="Arial"/>
      <w:sz w:val="20"/>
      <w:lang w:val="en-GB" w:eastAsia="en-GB"/>
    </w:rPr>
  </w:style>
  <w:style w:type="paragraph" w:customStyle="1" w:styleId="Level5">
    <w:name w:val="Level 5"/>
    <w:basedOn w:val="Normal"/>
    <w:uiPriority w:val="99"/>
    <w:pPr>
      <w:numPr>
        <w:ilvl w:val="4"/>
        <w:numId w:val="30"/>
      </w:numPr>
      <w:spacing w:line="290" w:lineRule="auto"/>
    </w:pPr>
    <w:rPr>
      <w:rFonts w:ascii="Arial" w:eastAsia="Arial" w:hAnsi="Arial"/>
      <w:sz w:val="20"/>
      <w:lang w:val="en-GB" w:eastAsia="en-GB"/>
    </w:rPr>
  </w:style>
  <w:style w:type="paragraph" w:customStyle="1" w:styleId="Level3">
    <w:name w:val="Level 3"/>
    <w:basedOn w:val="Normal"/>
    <w:link w:val="Level3Char"/>
    <w:uiPriority w:val="99"/>
    <w:pPr>
      <w:numPr>
        <w:ilvl w:val="2"/>
        <w:numId w:val="30"/>
      </w:numPr>
      <w:spacing w:line="290" w:lineRule="auto"/>
      <w:outlineLvl w:val="2"/>
    </w:pPr>
    <w:rPr>
      <w:rFonts w:ascii="Arial" w:eastAsia="Arial" w:hAnsi="Arial"/>
      <w:sz w:val="20"/>
      <w:szCs w:val="28"/>
      <w:lang w:val="en-GB" w:eastAsia="en-GB"/>
    </w:rPr>
  </w:style>
  <w:style w:type="character" w:customStyle="1" w:styleId="Level3Char">
    <w:name w:val="Level 3 Char"/>
    <w:link w:val="Level3"/>
    <w:rPr>
      <w:rFonts w:ascii="Arial" w:eastAsia="Arial" w:hAnsi="Arial"/>
      <w:szCs w:val="28"/>
      <w:lang w:val="en-GB" w:eastAsia="en-GB"/>
    </w:rPr>
  </w:style>
  <w:style w:type="paragraph" w:customStyle="1" w:styleId="Level2">
    <w:name w:val="Level 2"/>
    <w:basedOn w:val="Normal"/>
    <w:link w:val="Level2Char"/>
    <w:qFormat/>
    <w:pPr>
      <w:numPr>
        <w:ilvl w:val="1"/>
        <w:numId w:val="30"/>
      </w:numPr>
      <w:spacing w:line="290" w:lineRule="auto"/>
      <w:outlineLvl w:val="1"/>
    </w:pPr>
    <w:rPr>
      <w:rFonts w:ascii="Arial" w:eastAsia="Arial" w:hAnsi="Arial"/>
      <w:sz w:val="20"/>
      <w:szCs w:val="28"/>
      <w:lang w:val="en-GB" w:eastAsia="en-GB"/>
    </w:rPr>
  </w:style>
  <w:style w:type="character" w:customStyle="1" w:styleId="Level2Char">
    <w:name w:val="Level 2 Char"/>
    <w:link w:val="Level2"/>
    <w:rPr>
      <w:rFonts w:ascii="Arial" w:eastAsia="Arial" w:hAnsi="Arial"/>
      <w:szCs w:val="28"/>
      <w:lang w:val="en-GB" w:eastAsia="en-GB"/>
    </w:rPr>
  </w:style>
  <w:style w:type="paragraph" w:customStyle="1" w:styleId="Level1">
    <w:name w:val="Level 1"/>
    <w:basedOn w:val="Normal"/>
    <w:pPr>
      <w:keepNext/>
      <w:numPr>
        <w:numId w:val="30"/>
      </w:numPr>
      <w:autoSpaceDE w:val="0"/>
      <w:autoSpaceDN w:val="0"/>
      <w:adjustRightInd w:val="0"/>
      <w:spacing w:before="280" w:line="290" w:lineRule="auto"/>
      <w:outlineLvl w:val="0"/>
    </w:pPr>
    <w:rPr>
      <w:rFonts w:ascii="Arial" w:hAnsi="Arial" w:cs="Arial"/>
      <w:b/>
      <w:bCs/>
      <w:iCs/>
      <w:sz w:val="22"/>
      <w:lang w:eastAsia="en-US"/>
    </w:rPr>
  </w:style>
  <w:style w:type="paragraph" w:customStyle="1" w:styleId="Level6">
    <w:name w:val="Level 6"/>
    <w:basedOn w:val="Normal"/>
    <w:uiPriority w:val="99"/>
    <w:pPr>
      <w:numPr>
        <w:ilvl w:val="5"/>
        <w:numId w:val="30"/>
      </w:numPr>
      <w:autoSpaceDE w:val="0"/>
      <w:autoSpaceDN w:val="0"/>
      <w:adjustRightInd w:val="0"/>
      <w:spacing w:line="290" w:lineRule="auto"/>
    </w:pPr>
    <w:rPr>
      <w:rFonts w:ascii="Arial" w:hAnsi="Arial" w:cs="Arial"/>
      <w:sz w:val="20"/>
      <w:szCs w:val="26"/>
      <w:lang w:eastAsia="en-US"/>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cs="Swiss"/>
      <w:sz w:val="22"/>
      <w:szCs w:val="22"/>
    </w:rPr>
  </w:style>
  <w:style w:type="character" w:customStyle="1" w:styleId="Level3Char1">
    <w:name w:val="Level 3 Char1"/>
    <w:basedOn w:val="DefaultParagraphFont"/>
    <w:uiPriority w:val="99"/>
    <w:rsid w:val="00421F51"/>
    <w:rPr>
      <w:rFonts w:ascii="Arial" w:hAnsi="Arial"/>
      <w:szCs w:val="24"/>
      <w:lang w:val="en-GB" w:eastAsia="pt-BR"/>
    </w:rPr>
  </w:style>
  <w:style w:type="paragraph" w:customStyle="1" w:styleId="FooterReference">
    <w:name w:val="Footer Reference"/>
    <w:basedOn w:val="Footer"/>
    <w:link w:val="FooterReferenceChar"/>
    <w:semiHidden/>
    <w:rsid w:val="007E6D35"/>
    <w:pPr>
      <w:widowControl w:val="0"/>
      <w:numPr>
        <w:numId w:val="23"/>
      </w:numPr>
      <w:tabs>
        <w:tab w:val="left" w:pos="1418"/>
      </w:tabs>
      <w:autoSpaceDE w:val="0"/>
      <w:autoSpaceDN w:val="0"/>
      <w:adjustRightInd w:val="0"/>
      <w:spacing w:before="12" w:after="12" w:line="290" w:lineRule="auto"/>
      <w:ind w:left="1418" w:hanging="709"/>
      <w:jc w:val="left"/>
    </w:pPr>
    <w:rPr>
      <w:sz w:val="16"/>
    </w:rPr>
  </w:style>
  <w:style w:type="character" w:customStyle="1" w:styleId="FooterReferenceChar">
    <w:name w:val="Footer Reference Char"/>
    <w:basedOn w:val="DefaultParagraphFont"/>
    <w:link w:val="FooterReference"/>
    <w:semiHidden/>
    <w:rsid w:val="007E6D35"/>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59277301">
      <w:bodyDiv w:val="1"/>
      <w:marLeft w:val="0"/>
      <w:marRight w:val="0"/>
      <w:marTop w:val="0"/>
      <w:marBottom w:val="0"/>
      <w:divBdr>
        <w:top w:val="none" w:sz="0" w:space="0" w:color="auto"/>
        <w:left w:val="none" w:sz="0" w:space="0" w:color="auto"/>
        <w:bottom w:val="none" w:sz="0" w:space="0" w:color="auto"/>
        <w:right w:val="none" w:sz="0" w:space="0" w:color="auto"/>
      </w:divBdr>
    </w:div>
    <w:div w:id="649939398">
      <w:bodyDiv w:val="1"/>
      <w:marLeft w:val="0"/>
      <w:marRight w:val="0"/>
      <w:marTop w:val="0"/>
      <w:marBottom w:val="0"/>
      <w:divBdr>
        <w:top w:val="none" w:sz="0" w:space="0" w:color="auto"/>
        <w:left w:val="none" w:sz="0" w:space="0" w:color="auto"/>
        <w:bottom w:val="none" w:sz="0" w:space="0" w:color="auto"/>
        <w:right w:val="none" w:sz="0" w:space="0" w:color="auto"/>
      </w:divBdr>
    </w:div>
    <w:div w:id="655770262">
      <w:bodyDiv w:val="1"/>
      <w:marLeft w:val="0"/>
      <w:marRight w:val="0"/>
      <w:marTop w:val="0"/>
      <w:marBottom w:val="0"/>
      <w:divBdr>
        <w:top w:val="none" w:sz="0" w:space="0" w:color="auto"/>
        <w:left w:val="none" w:sz="0" w:space="0" w:color="auto"/>
        <w:bottom w:val="none" w:sz="0" w:space="0" w:color="auto"/>
        <w:right w:val="none" w:sz="0" w:space="0" w:color="auto"/>
      </w:divBdr>
    </w:div>
    <w:div w:id="672338452">
      <w:bodyDiv w:val="1"/>
      <w:marLeft w:val="0"/>
      <w:marRight w:val="0"/>
      <w:marTop w:val="0"/>
      <w:marBottom w:val="0"/>
      <w:divBdr>
        <w:top w:val="none" w:sz="0" w:space="0" w:color="auto"/>
        <w:left w:val="none" w:sz="0" w:space="0" w:color="auto"/>
        <w:bottom w:val="none" w:sz="0" w:space="0" w:color="auto"/>
        <w:right w:val="none" w:sz="0" w:space="0" w:color="auto"/>
      </w:divBdr>
    </w:div>
    <w:div w:id="900142175">
      <w:bodyDiv w:val="1"/>
      <w:marLeft w:val="0"/>
      <w:marRight w:val="0"/>
      <w:marTop w:val="0"/>
      <w:marBottom w:val="0"/>
      <w:divBdr>
        <w:top w:val="none" w:sz="0" w:space="0" w:color="auto"/>
        <w:left w:val="none" w:sz="0" w:space="0" w:color="auto"/>
        <w:bottom w:val="none" w:sz="0" w:space="0" w:color="auto"/>
        <w:right w:val="none" w:sz="0" w:space="0" w:color="auto"/>
      </w:divBdr>
    </w:div>
    <w:div w:id="998776650">
      <w:bodyDiv w:val="1"/>
      <w:marLeft w:val="0"/>
      <w:marRight w:val="0"/>
      <w:marTop w:val="0"/>
      <w:marBottom w:val="0"/>
      <w:divBdr>
        <w:top w:val="none" w:sz="0" w:space="0" w:color="auto"/>
        <w:left w:val="none" w:sz="0" w:space="0" w:color="auto"/>
        <w:bottom w:val="none" w:sz="0" w:space="0" w:color="auto"/>
        <w:right w:val="none" w:sz="0" w:space="0" w:color="auto"/>
      </w:divBdr>
    </w:div>
    <w:div w:id="1136265816">
      <w:bodyDiv w:val="1"/>
      <w:marLeft w:val="0"/>
      <w:marRight w:val="0"/>
      <w:marTop w:val="0"/>
      <w:marBottom w:val="0"/>
      <w:divBdr>
        <w:top w:val="none" w:sz="0" w:space="0" w:color="auto"/>
        <w:left w:val="none" w:sz="0" w:space="0" w:color="auto"/>
        <w:bottom w:val="none" w:sz="0" w:space="0" w:color="auto"/>
        <w:right w:val="none" w:sz="0" w:space="0" w:color="auto"/>
      </w:divBdr>
    </w:div>
    <w:div w:id="1173573871">
      <w:bodyDiv w:val="1"/>
      <w:marLeft w:val="0"/>
      <w:marRight w:val="0"/>
      <w:marTop w:val="0"/>
      <w:marBottom w:val="0"/>
      <w:divBdr>
        <w:top w:val="none" w:sz="0" w:space="0" w:color="auto"/>
        <w:left w:val="none" w:sz="0" w:space="0" w:color="auto"/>
        <w:bottom w:val="none" w:sz="0" w:space="0" w:color="auto"/>
        <w:right w:val="none" w:sz="0" w:space="0" w:color="auto"/>
      </w:divBdr>
    </w:div>
    <w:div w:id="1415665988">
      <w:bodyDiv w:val="1"/>
      <w:marLeft w:val="0"/>
      <w:marRight w:val="0"/>
      <w:marTop w:val="0"/>
      <w:marBottom w:val="0"/>
      <w:divBdr>
        <w:top w:val="none" w:sz="0" w:space="0" w:color="auto"/>
        <w:left w:val="none" w:sz="0" w:space="0" w:color="auto"/>
        <w:bottom w:val="none" w:sz="0" w:space="0" w:color="auto"/>
        <w:right w:val="none" w:sz="0" w:space="0" w:color="auto"/>
      </w:divBdr>
    </w:div>
    <w:div w:id="2000503177">
      <w:bodyDiv w:val="1"/>
      <w:marLeft w:val="0"/>
      <w:marRight w:val="0"/>
      <w:marTop w:val="0"/>
      <w:marBottom w:val="0"/>
      <w:divBdr>
        <w:top w:val="none" w:sz="0" w:space="0" w:color="auto"/>
        <w:left w:val="none" w:sz="0" w:space="0" w:color="auto"/>
        <w:bottom w:val="none" w:sz="0" w:space="0" w:color="auto"/>
        <w:right w:val="none" w:sz="0" w:space="0" w:color="auto"/>
      </w:divBdr>
    </w:div>
    <w:div w:id="20471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b3.com.b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266c228d296f2d369e9035a9b1f1cf7e">
  <xsd:schema xmlns:xsd="http://www.w3.org/2001/XMLSchema" xmlns:xs="http://www.w3.org/2001/XMLSchema" xmlns:p="http://schemas.microsoft.com/office/2006/metadata/properties" xmlns:ns2="9bd4b9cc-8746-41d1-b5cc-e8920a0bba5d" targetNamespace="http://schemas.microsoft.com/office/2006/metadata/properties" ma:root="true" ma:fieldsID="1028c77f41c59718115a773b77ef412d"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F0C33-1244-4A52-875B-0FA781091DDE}">
  <ds:schemaRefs>
    <ds:schemaRef ds:uri="http://schemas.microsoft.com/office/infopath/2007/PartnerControls"/>
    <ds:schemaRef ds:uri="http://purl.org/dc/elements/1.1/"/>
    <ds:schemaRef ds:uri="http://schemas.microsoft.com/office/2006/metadata/properties"/>
    <ds:schemaRef ds:uri="9bd4b9cc-8746-41d1-b5cc-e8920a0bba5d"/>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511228C6-1F6E-4BC0-A833-C4081F6ABDA4}">
  <ds:schemaRefs>
    <ds:schemaRef ds:uri="http://schemas.microsoft.com/sharepoint/v3/contenttype/forms"/>
  </ds:schemaRefs>
</ds:datastoreItem>
</file>

<file path=customXml/itemProps3.xml><?xml version="1.0" encoding="utf-8"?>
<ds:datastoreItem xmlns:ds="http://schemas.openxmlformats.org/officeDocument/2006/customXml" ds:itemID="{EBFCFBF1-C5E5-4ACD-830B-913E89DF0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9D3FC-44BB-4CB7-B950-F7578B217099}">
  <ds:schemaRefs>
    <ds:schemaRef ds:uri="http://schemas.microsoft.com/sharepoint/events"/>
  </ds:schemaRefs>
</ds:datastoreItem>
</file>

<file path=customXml/itemProps5.xml><?xml version="1.0" encoding="utf-8"?>
<ds:datastoreItem xmlns:ds="http://schemas.openxmlformats.org/officeDocument/2006/customXml" ds:itemID="{3B523862-D0A2-4CC6-966D-10B33BEF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15465</Words>
  <Characters>89707</Characters>
  <Application>Microsoft Office Word</Application>
  <DocSecurity>0</DocSecurity>
  <Lines>747</Lines>
  <Paragraphs>209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INSTRUMENTO PARTICULAR DE ESCRITURA DA 3ª EMISSÃO DE DEBÊNTURES SIMPLES, NÃO CONVERSÍVEIS EM AÇÕES, EM SÉRIE ÚNICA, DA ESPÉCIE QUIROGRAFÁRIA, DA IGUATEMI EMPRESA DE SHOPPING CENTERS S</vt:lpstr>
      <vt:lpstr>INSTRUMENTO PARTICULAR DE ESCRITURA DA 3ª EMISSÃO DE DEBÊNTURES SIMPLES, NÃO CONVERSÍVEIS EM AÇÕES, EM SÉRIE ÚNICA, DA ESPÉCIE QUIROGRAFÁRIA, DA IGUATEMI EMPRESA DE SHOPPING CENTERS S</vt:lpstr>
    </vt:vector>
  </TitlesOfParts>
  <Company>Microsoft</Company>
  <LinksUpToDate>false</LinksUpToDate>
  <CharactersWithSpaces>104963</CharactersWithSpaces>
  <SharedDoc>false</SharedDoc>
  <HLinks>
    <vt:vector size="12" baseType="variant">
      <vt:variant>
        <vt:i4>2949172</vt:i4>
      </vt:variant>
      <vt:variant>
        <vt:i4>12</vt:i4>
      </vt:variant>
      <vt:variant>
        <vt:i4>0</vt:i4>
      </vt:variant>
      <vt:variant>
        <vt:i4>5</vt:i4>
      </vt:variant>
      <vt:variant>
        <vt:lpwstr>http://www.pentagonotrustee.com.br/</vt:lpwstr>
      </vt:variant>
      <vt:variant>
        <vt:lpwstr/>
      </vt:variant>
      <vt:variant>
        <vt:i4>6553601</vt:i4>
      </vt:variant>
      <vt:variant>
        <vt:i4>9</vt:i4>
      </vt:variant>
      <vt:variant>
        <vt:i4>0</vt:i4>
      </vt:variant>
      <vt:variant>
        <vt:i4>5</vt:i4>
      </vt:variant>
      <vt:variant>
        <vt:lpwstr>mailto:operacional@pentagonotrustee.com.br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INSTRUMENTO PARTICULAR DE ESCRITURA DA 3ª EMISSÃO DE DEBÊNTURES SIMPLES, NÃO CONVERSÍVEIS EM AÇÕES, EM SÉRIE ÚNICA, DA ESPÉCIE QUIROGRAFÁRIA, DA IGUATEMI EMPRESA DE SHOPPING CENTERS S</dc:title>
  <dc:creator>ohno</dc:creator>
  <cp:lastModifiedBy>Mesquita, Luisa Sisconeto de</cp:lastModifiedBy>
  <cp:revision>5</cp:revision>
  <cp:lastPrinted>2018-09-03T19:18:00Z</cp:lastPrinted>
  <dcterms:created xsi:type="dcterms:W3CDTF">2020-05-26T19:11:00Z</dcterms:created>
  <dcterms:modified xsi:type="dcterms:W3CDTF">2020-05-26T19:18:00Z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0FAAcuWl1SbNzhEwWhPbVdo5Tg4rawb4a9rUnajd8F3qmCW2YFAxTzMYxJn2WjmOoA9W8m7OfTm9wqfu_x000d_
2lgWQkofr0GD7Xk1zETBg+82UZcoAKKo5wqpAECsIB36XYsOVamHLnTNj+t42aF431qthSuBnH/m_x000d_
dy1SLMlrY+67bF0MQntOqYU2LCJjHdmR6YIiaL2Ihb5C4nFuCcNaWcCCBRYaLlnlY5nD7ce9WT62_x000d_
g2UHHhpd01ZW+LMDo</vt:lpwstr>
  </property>
  <property fmtid="{D5CDD505-2E9C-101B-9397-08002B2CF9AE}" pid="3" name="MAIL_MSG_ID2">
    <vt:lpwstr>UBc09xRHFbnpL7zhDSPmqpgc9tiY4alf0HHM2BSoJJayB/9zk/ZGA/A/SBz_x000d_
ccLMg+eBDZpLjPSERoD3DhIkjSHqHGVqHLzfCrl2bSjLm/b/6ZsynFFRKXE=</vt:lpwstr>
  </property>
  <property fmtid="{D5CDD505-2E9C-101B-9397-08002B2CF9AE}" pid="4" name="RESPONSE_SENDER_NAME">
    <vt:lpwstr>ABAAJXrvhtoYpC7Lpl0WVqw9m8Xooo/AAYJtvH1a5C2R1P7gyhA6Mz2eV2V7tYKBUsYO</vt:lpwstr>
  </property>
  <property fmtid="{D5CDD505-2E9C-101B-9397-08002B2CF9AE}" pid="5" name="EMAIL_OWNER_ADDRESS">
    <vt:lpwstr>ABAAv4tRYjpfjUsSp/CC14TRi0umElMlmsRvi5uk69wZQX9KYDvCBw6aq7HNb9JWqJtK</vt:lpwstr>
  </property>
  <property fmtid="{D5CDD505-2E9C-101B-9397-08002B2CF9AE}" pid="6" name="iManageFooter">
    <vt:lpwstr>SP - 8697196v1_x000d_ </vt:lpwstr>
  </property>
  <property fmtid="{D5CDD505-2E9C-101B-9397-08002B2CF9AE}" pid="7" name="ContentTypeId">
    <vt:lpwstr>0x0101001C671C8D866A3B4A912314A221CCC7C5</vt:lpwstr>
  </property>
</Properties>
</file>