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FC3A" w14:textId="77777777" w:rsidR="00D44803" w:rsidRDefault="00D44803" w:rsidP="00980F87">
      <w:pPr>
        <w:pBdr>
          <w:bottom w:val="double" w:sz="6" w:space="4" w:color="auto"/>
        </w:pBdr>
        <w:suppressAutoHyphens/>
        <w:spacing w:line="320" w:lineRule="exact"/>
        <w:jc w:val="right"/>
        <w:rPr>
          <w:rFonts w:ascii="Calibri" w:hAnsi="Calibri"/>
          <w:i/>
          <w:smallCaps/>
          <w:sz w:val="22"/>
          <w:szCs w:val="22"/>
        </w:rPr>
      </w:pPr>
      <w:bookmarkStart w:id="0" w:name="_GoBack"/>
      <w:bookmarkEnd w:id="0"/>
    </w:p>
    <w:p w14:paraId="071D3ABB" w14:textId="77777777" w:rsidR="00D44803" w:rsidRDefault="0019733E" w:rsidP="00980F87">
      <w:pPr>
        <w:suppressAutoHyphens/>
        <w:spacing w:line="320" w:lineRule="exact"/>
        <w:rPr>
          <w:rFonts w:ascii="Calibri" w:hAnsi="Calibri"/>
          <w:b/>
          <w:sz w:val="22"/>
          <w:szCs w:val="22"/>
        </w:rPr>
      </w:pPr>
      <w:r>
        <w:rPr>
          <w:rFonts w:ascii="Calibri" w:hAnsi="Calibri"/>
          <w:b/>
          <w:sz w:val="22"/>
          <w:szCs w:val="22"/>
        </w:rPr>
        <w:t xml:space="preserve">INSTRUMENTO PARTICULAR DE ESCRITURA DA </w:t>
      </w:r>
      <w:r w:rsidR="00DB72C3">
        <w:rPr>
          <w:rFonts w:ascii="Calibri" w:hAnsi="Calibri"/>
          <w:b/>
          <w:sz w:val="22"/>
          <w:szCs w:val="22"/>
        </w:rPr>
        <w:t>TERCEIRA</w:t>
      </w:r>
      <w:r>
        <w:rPr>
          <w:rFonts w:ascii="Calibri" w:hAnsi="Calibri"/>
          <w:b/>
          <w:sz w:val="22"/>
          <w:szCs w:val="22"/>
        </w:rPr>
        <w:t xml:space="preserve"> EMISSÃO DE DEBÊNTURES SIMPLES, NÃO CONVERSÍVEIS EM AÇÕES, DA ESPÉCIE </w:t>
      </w:r>
      <w:r w:rsidR="00DB72C3">
        <w:rPr>
          <w:rFonts w:ascii="Calibri" w:hAnsi="Calibri"/>
          <w:b/>
          <w:sz w:val="22"/>
          <w:szCs w:val="22"/>
        </w:rPr>
        <w:t xml:space="preserve">COM GARANTIA REAL, </w:t>
      </w:r>
      <w:r>
        <w:rPr>
          <w:rFonts w:ascii="Calibri" w:hAnsi="Calibri"/>
          <w:b/>
          <w:sz w:val="22"/>
          <w:szCs w:val="22"/>
        </w:rPr>
        <w:t>COM GARANTIA FIDEJUSSÓRIA ADICIONAL, EM SÉRIE ÚNICA, PARA DISTRIBUIÇÃO PÚBLICA, COM ESFORÇOS RESTRITOS DE DISTRIBUIÇÃO, DA </w:t>
      </w:r>
      <w:r w:rsidR="00DB72C3">
        <w:rPr>
          <w:rFonts w:ascii="Calibri" w:hAnsi="Calibri"/>
          <w:b/>
          <w:sz w:val="22"/>
          <w:szCs w:val="22"/>
        </w:rPr>
        <w:t>J. MACÊDO S.A.</w:t>
      </w:r>
    </w:p>
    <w:p w14:paraId="0762BC94" w14:textId="77777777" w:rsidR="00D44803" w:rsidRDefault="00D44803" w:rsidP="00980F87">
      <w:pPr>
        <w:suppressAutoHyphens/>
        <w:spacing w:line="320" w:lineRule="exact"/>
        <w:jc w:val="center"/>
        <w:rPr>
          <w:rFonts w:ascii="Calibri" w:hAnsi="Calibri"/>
          <w:bCs/>
          <w:sz w:val="22"/>
          <w:szCs w:val="22"/>
        </w:rPr>
      </w:pPr>
    </w:p>
    <w:p w14:paraId="71E9266C" w14:textId="77777777" w:rsidR="00D44803" w:rsidRDefault="00D44803" w:rsidP="00980F87">
      <w:pPr>
        <w:suppressAutoHyphens/>
        <w:spacing w:line="320" w:lineRule="exact"/>
        <w:jc w:val="center"/>
        <w:rPr>
          <w:rFonts w:ascii="Calibri" w:hAnsi="Calibri"/>
          <w:b/>
          <w:sz w:val="22"/>
          <w:szCs w:val="22"/>
        </w:rPr>
      </w:pPr>
    </w:p>
    <w:p w14:paraId="1873E0F7" w14:textId="77777777" w:rsidR="00D44803" w:rsidRDefault="00D44803" w:rsidP="00980F87">
      <w:pPr>
        <w:suppressAutoHyphens/>
        <w:spacing w:line="320" w:lineRule="exact"/>
        <w:jc w:val="center"/>
        <w:rPr>
          <w:rFonts w:ascii="Calibri" w:hAnsi="Calibri"/>
          <w:b/>
          <w:sz w:val="22"/>
          <w:szCs w:val="22"/>
        </w:rPr>
      </w:pPr>
    </w:p>
    <w:p w14:paraId="308A3494" w14:textId="77777777" w:rsidR="00D44803" w:rsidRDefault="0019733E" w:rsidP="00980F87">
      <w:pPr>
        <w:suppressAutoHyphens/>
        <w:spacing w:line="320" w:lineRule="exact"/>
        <w:jc w:val="center"/>
        <w:rPr>
          <w:rFonts w:ascii="Calibri" w:hAnsi="Calibri"/>
          <w:b/>
          <w:sz w:val="22"/>
          <w:szCs w:val="22"/>
        </w:rPr>
      </w:pPr>
      <w:r>
        <w:rPr>
          <w:rFonts w:ascii="Calibri" w:hAnsi="Calibri"/>
          <w:b/>
          <w:sz w:val="22"/>
          <w:szCs w:val="22"/>
        </w:rPr>
        <w:t>Entre</w:t>
      </w:r>
    </w:p>
    <w:p w14:paraId="410FEB3B" w14:textId="77777777" w:rsidR="00D44803" w:rsidRDefault="00D44803" w:rsidP="00980F87">
      <w:pPr>
        <w:suppressAutoHyphens/>
        <w:spacing w:line="320" w:lineRule="exact"/>
        <w:jc w:val="center"/>
        <w:rPr>
          <w:rFonts w:ascii="Calibri" w:hAnsi="Calibri"/>
          <w:b/>
          <w:sz w:val="22"/>
          <w:szCs w:val="22"/>
        </w:rPr>
      </w:pPr>
    </w:p>
    <w:p w14:paraId="1AC00BA1" w14:textId="77777777" w:rsidR="00D44803" w:rsidRDefault="00D44803" w:rsidP="00980F87">
      <w:pPr>
        <w:suppressAutoHyphens/>
        <w:spacing w:line="320" w:lineRule="exact"/>
        <w:jc w:val="center"/>
        <w:rPr>
          <w:rFonts w:ascii="Calibri" w:hAnsi="Calibri"/>
          <w:b/>
          <w:sz w:val="22"/>
          <w:szCs w:val="22"/>
        </w:rPr>
      </w:pPr>
    </w:p>
    <w:p w14:paraId="548AE71E" w14:textId="77777777" w:rsidR="00D44803" w:rsidRDefault="00D44803" w:rsidP="00980F87">
      <w:pPr>
        <w:suppressAutoHyphens/>
        <w:spacing w:line="320" w:lineRule="exact"/>
        <w:jc w:val="center"/>
        <w:rPr>
          <w:rFonts w:ascii="Calibri" w:hAnsi="Calibri"/>
          <w:b/>
          <w:sz w:val="22"/>
          <w:szCs w:val="22"/>
        </w:rPr>
      </w:pPr>
    </w:p>
    <w:p w14:paraId="6FD15C9C" w14:textId="77777777" w:rsidR="00D44803" w:rsidRDefault="00D44803" w:rsidP="00980F87">
      <w:pPr>
        <w:suppressAutoHyphens/>
        <w:spacing w:line="320" w:lineRule="exact"/>
        <w:jc w:val="center"/>
        <w:rPr>
          <w:rFonts w:ascii="Calibri" w:hAnsi="Calibri"/>
          <w:b/>
          <w:sz w:val="22"/>
          <w:szCs w:val="22"/>
        </w:rPr>
      </w:pPr>
    </w:p>
    <w:p w14:paraId="4DDAD065" w14:textId="77777777" w:rsidR="00D44803" w:rsidRDefault="00D44803" w:rsidP="00980F87">
      <w:pPr>
        <w:suppressAutoHyphens/>
        <w:spacing w:line="320" w:lineRule="exact"/>
        <w:jc w:val="center"/>
        <w:rPr>
          <w:rFonts w:ascii="Calibri" w:hAnsi="Calibri"/>
          <w:b/>
          <w:sz w:val="22"/>
          <w:szCs w:val="22"/>
        </w:rPr>
      </w:pPr>
    </w:p>
    <w:p w14:paraId="5E79991E" w14:textId="77777777" w:rsidR="00D44803" w:rsidRDefault="00DB72C3" w:rsidP="00980F87">
      <w:pPr>
        <w:suppressAutoHyphens/>
        <w:spacing w:line="320" w:lineRule="exact"/>
        <w:jc w:val="center"/>
        <w:rPr>
          <w:rFonts w:ascii="Calibri" w:hAnsi="Calibri"/>
          <w:b/>
          <w:sz w:val="22"/>
          <w:szCs w:val="22"/>
        </w:rPr>
      </w:pPr>
      <w:r>
        <w:rPr>
          <w:rFonts w:ascii="Calibri" w:hAnsi="Calibri"/>
          <w:b/>
          <w:bCs/>
          <w:sz w:val="22"/>
          <w:szCs w:val="22"/>
        </w:rPr>
        <w:t>J. MACÊDO</w:t>
      </w:r>
      <w:r w:rsidR="0019733E">
        <w:rPr>
          <w:rFonts w:ascii="Calibri" w:hAnsi="Calibri"/>
          <w:b/>
          <w:bCs/>
          <w:sz w:val="22"/>
          <w:szCs w:val="22"/>
        </w:rPr>
        <w:t xml:space="preserve"> S.A</w:t>
      </w:r>
      <w:r w:rsidR="0019733E">
        <w:rPr>
          <w:rFonts w:ascii="Calibri" w:hAnsi="Calibri"/>
          <w:b/>
          <w:sz w:val="22"/>
          <w:szCs w:val="22"/>
        </w:rPr>
        <w:t xml:space="preserve">. </w:t>
      </w:r>
    </w:p>
    <w:p w14:paraId="79F3F959" w14:textId="77777777" w:rsidR="00D44803" w:rsidRDefault="0019733E" w:rsidP="00980F87">
      <w:pPr>
        <w:suppressAutoHyphens/>
        <w:spacing w:line="320" w:lineRule="exact"/>
        <w:jc w:val="center"/>
        <w:rPr>
          <w:rFonts w:ascii="Calibri" w:hAnsi="Calibri"/>
          <w:bCs/>
          <w:i/>
          <w:sz w:val="22"/>
          <w:szCs w:val="22"/>
        </w:rPr>
      </w:pPr>
      <w:r>
        <w:rPr>
          <w:rFonts w:ascii="Calibri" w:hAnsi="Calibri"/>
          <w:bCs/>
          <w:i/>
          <w:sz w:val="22"/>
          <w:szCs w:val="22"/>
        </w:rPr>
        <w:t>como Emissora</w:t>
      </w:r>
    </w:p>
    <w:p w14:paraId="1FB1C94A" w14:textId="77777777" w:rsidR="00D44803" w:rsidRDefault="00D44803" w:rsidP="00980F87">
      <w:pPr>
        <w:suppressAutoHyphens/>
        <w:spacing w:line="320" w:lineRule="exact"/>
        <w:jc w:val="center"/>
        <w:rPr>
          <w:rFonts w:ascii="Calibri" w:hAnsi="Calibri"/>
          <w:bCs/>
          <w:i/>
          <w:sz w:val="22"/>
          <w:szCs w:val="22"/>
        </w:rPr>
      </w:pPr>
    </w:p>
    <w:p w14:paraId="0283DC66" w14:textId="77777777" w:rsidR="00D44803" w:rsidRDefault="00D44803" w:rsidP="00980F87">
      <w:pPr>
        <w:suppressAutoHyphens/>
        <w:spacing w:line="320" w:lineRule="exact"/>
        <w:jc w:val="center"/>
        <w:rPr>
          <w:rFonts w:ascii="Calibri" w:hAnsi="Calibri"/>
          <w:bCs/>
          <w:i/>
          <w:sz w:val="22"/>
          <w:szCs w:val="22"/>
        </w:rPr>
      </w:pPr>
    </w:p>
    <w:p w14:paraId="17AAF798" w14:textId="77777777" w:rsidR="00D44803" w:rsidRDefault="00D44803" w:rsidP="00980F87">
      <w:pPr>
        <w:suppressAutoHyphens/>
        <w:spacing w:line="320" w:lineRule="exact"/>
        <w:jc w:val="center"/>
        <w:rPr>
          <w:rFonts w:ascii="Calibri" w:hAnsi="Calibri"/>
          <w:bCs/>
          <w:i/>
          <w:sz w:val="22"/>
          <w:szCs w:val="22"/>
        </w:rPr>
      </w:pPr>
    </w:p>
    <w:p w14:paraId="14E94117" w14:textId="77777777" w:rsidR="00D44803" w:rsidRDefault="00D44803" w:rsidP="00980F87">
      <w:pPr>
        <w:suppressAutoHyphens/>
        <w:spacing w:line="320" w:lineRule="exact"/>
        <w:jc w:val="center"/>
        <w:rPr>
          <w:rFonts w:ascii="Calibri" w:hAnsi="Calibri"/>
          <w:b/>
          <w:bCs/>
          <w:sz w:val="22"/>
          <w:szCs w:val="22"/>
        </w:rPr>
      </w:pPr>
    </w:p>
    <w:p w14:paraId="5372C2AE" w14:textId="77777777" w:rsidR="00D44803" w:rsidRDefault="00D44803" w:rsidP="00980F87">
      <w:pPr>
        <w:suppressAutoHyphens/>
        <w:spacing w:line="320" w:lineRule="exact"/>
        <w:jc w:val="center"/>
        <w:rPr>
          <w:rFonts w:ascii="Calibri" w:hAnsi="Calibri"/>
          <w:b/>
          <w:bCs/>
          <w:sz w:val="22"/>
          <w:szCs w:val="22"/>
        </w:rPr>
      </w:pPr>
    </w:p>
    <w:p w14:paraId="74A3774E" w14:textId="41F09B1A" w:rsidR="00D44803" w:rsidRDefault="0019733E" w:rsidP="00980F87">
      <w:pPr>
        <w:suppressAutoHyphens/>
        <w:spacing w:line="320" w:lineRule="exact"/>
        <w:jc w:val="center"/>
        <w:rPr>
          <w:rFonts w:ascii="Calibri" w:hAnsi="Calibri"/>
          <w:b/>
          <w:bCs/>
          <w:caps/>
          <w:sz w:val="22"/>
          <w:szCs w:val="22"/>
        </w:rPr>
      </w:pPr>
      <w:r>
        <w:rPr>
          <w:rFonts w:ascii="Calibri" w:hAnsi="Calibri"/>
          <w:b/>
          <w:bCs/>
          <w:smallCaps/>
          <w:sz w:val="22"/>
          <w:szCs w:val="22"/>
        </w:rPr>
        <w:t>OLIVEIRA TRUST DISTRIBUIDORA DE TÍTULOS E VALORES MOBILIÁRIOS S.A.</w:t>
      </w:r>
    </w:p>
    <w:p w14:paraId="3E24F355" w14:textId="77777777" w:rsidR="00D44803" w:rsidRDefault="0019733E" w:rsidP="00980F87">
      <w:pPr>
        <w:suppressAutoHyphens/>
        <w:spacing w:line="320" w:lineRule="exact"/>
        <w:jc w:val="center"/>
        <w:rPr>
          <w:rFonts w:ascii="Calibri" w:hAnsi="Calibri"/>
          <w:bCs/>
          <w:sz w:val="22"/>
          <w:szCs w:val="22"/>
        </w:rPr>
      </w:pPr>
      <w:r>
        <w:rPr>
          <w:rFonts w:ascii="Calibri" w:hAnsi="Calibri"/>
          <w:bCs/>
          <w:i/>
          <w:sz w:val="22"/>
          <w:szCs w:val="22"/>
        </w:rPr>
        <w:t>como Agente Fiduciário</w:t>
      </w:r>
    </w:p>
    <w:p w14:paraId="2A97D16E" w14:textId="77777777" w:rsidR="00D44803" w:rsidRDefault="00D44803" w:rsidP="00980F87">
      <w:pPr>
        <w:suppressAutoHyphens/>
        <w:spacing w:line="320" w:lineRule="exact"/>
        <w:jc w:val="center"/>
        <w:rPr>
          <w:rFonts w:ascii="Calibri" w:hAnsi="Calibri"/>
          <w:i/>
          <w:sz w:val="22"/>
          <w:szCs w:val="22"/>
        </w:rPr>
      </w:pPr>
    </w:p>
    <w:p w14:paraId="1D4A42BA" w14:textId="77777777" w:rsidR="00D44803" w:rsidRDefault="00D44803" w:rsidP="00980F87">
      <w:pPr>
        <w:suppressAutoHyphens/>
        <w:spacing w:line="320" w:lineRule="exact"/>
        <w:jc w:val="center"/>
        <w:rPr>
          <w:rFonts w:ascii="Calibri" w:hAnsi="Calibri"/>
          <w:i/>
          <w:sz w:val="22"/>
          <w:szCs w:val="22"/>
        </w:rPr>
      </w:pPr>
    </w:p>
    <w:p w14:paraId="44EEA446" w14:textId="77777777" w:rsidR="00D44803" w:rsidRDefault="00D44803" w:rsidP="00980F87">
      <w:pPr>
        <w:suppressAutoHyphens/>
        <w:spacing w:line="320" w:lineRule="exact"/>
        <w:jc w:val="center"/>
        <w:rPr>
          <w:rFonts w:ascii="Calibri" w:hAnsi="Calibri"/>
          <w:i/>
          <w:sz w:val="22"/>
          <w:szCs w:val="22"/>
        </w:rPr>
      </w:pPr>
    </w:p>
    <w:p w14:paraId="1220EEF1" w14:textId="77777777" w:rsidR="00D44803" w:rsidRDefault="00D44803" w:rsidP="00980F87">
      <w:pPr>
        <w:suppressAutoHyphens/>
        <w:spacing w:line="320" w:lineRule="exact"/>
        <w:jc w:val="center"/>
        <w:rPr>
          <w:rFonts w:ascii="Calibri" w:hAnsi="Calibri"/>
          <w:i/>
          <w:sz w:val="22"/>
          <w:szCs w:val="22"/>
        </w:rPr>
      </w:pPr>
    </w:p>
    <w:p w14:paraId="147B6167" w14:textId="77777777" w:rsidR="00D44803" w:rsidRDefault="00D44803" w:rsidP="00980F87">
      <w:pPr>
        <w:suppressAutoHyphens/>
        <w:spacing w:line="320" w:lineRule="exact"/>
        <w:jc w:val="center"/>
        <w:rPr>
          <w:rFonts w:ascii="Calibri" w:hAnsi="Calibri"/>
          <w:bCs/>
          <w:i/>
          <w:sz w:val="22"/>
          <w:szCs w:val="22"/>
        </w:rPr>
      </w:pPr>
    </w:p>
    <w:p w14:paraId="5C547BB1" w14:textId="77777777" w:rsidR="00D44803" w:rsidRDefault="00D44803" w:rsidP="00980F87">
      <w:pPr>
        <w:suppressAutoHyphens/>
        <w:spacing w:line="320" w:lineRule="exact"/>
        <w:jc w:val="center"/>
        <w:rPr>
          <w:rFonts w:ascii="Calibri" w:hAnsi="Calibri"/>
          <w:bCs/>
          <w:i/>
          <w:sz w:val="22"/>
          <w:szCs w:val="22"/>
        </w:rPr>
      </w:pPr>
    </w:p>
    <w:p w14:paraId="301A15E2" w14:textId="77777777" w:rsidR="00D44803" w:rsidRDefault="00DB72C3" w:rsidP="00980F87">
      <w:pPr>
        <w:suppressAutoHyphens/>
        <w:spacing w:line="320" w:lineRule="exact"/>
        <w:jc w:val="center"/>
        <w:rPr>
          <w:rFonts w:ascii="Calibri" w:hAnsi="Calibri"/>
          <w:b/>
          <w:sz w:val="22"/>
          <w:szCs w:val="22"/>
        </w:rPr>
      </w:pPr>
      <w:r>
        <w:rPr>
          <w:rFonts w:ascii="Calibri" w:hAnsi="Calibri"/>
          <w:b/>
          <w:sz w:val="22"/>
          <w:szCs w:val="22"/>
        </w:rPr>
        <w:t>J. MACÊDO ALIMENTOS</w:t>
      </w:r>
      <w:r w:rsidR="0019733E">
        <w:rPr>
          <w:rFonts w:ascii="Calibri" w:hAnsi="Calibri"/>
          <w:b/>
          <w:sz w:val="22"/>
          <w:szCs w:val="22"/>
        </w:rPr>
        <w:t xml:space="preserve"> S.A.</w:t>
      </w:r>
    </w:p>
    <w:p w14:paraId="73C65E1C" w14:textId="77777777" w:rsidR="00D44803" w:rsidRDefault="0019733E" w:rsidP="00980F87">
      <w:pPr>
        <w:suppressAutoHyphens/>
        <w:spacing w:line="320" w:lineRule="exact"/>
        <w:jc w:val="center"/>
        <w:rPr>
          <w:rFonts w:ascii="Calibri" w:hAnsi="Calibri"/>
          <w:bCs/>
          <w:i/>
          <w:sz w:val="22"/>
          <w:szCs w:val="22"/>
        </w:rPr>
      </w:pPr>
      <w:r>
        <w:rPr>
          <w:rFonts w:ascii="Calibri" w:hAnsi="Calibri"/>
          <w:i/>
          <w:sz w:val="22"/>
          <w:szCs w:val="22"/>
        </w:rPr>
        <w:t>como Interveniente Garantidora</w:t>
      </w:r>
    </w:p>
    <w:p w14:paraId="1C153E4D" w14:textId="77777777" w:rsidR="00D44803" w:rsidRDefault="00D44803" w:rsidP="00980F87">
      <w:pPr>
        <w:suppressAutoHyphens/>
        <w:spacing w:line="320" w:lineRule="exact"/>
        <w:jc w:val="center"/>
        <w:rPr>
          <w:rFonts w:ascii="Calibri" w:hAnsi="Calibri"/>
          <w:b/>
          <w:bCs/>
          <w:sz w:val="22"/>
          <w:szCs w:val="22"/>
        </w:rPr>
      </w:pPr>
    </w:p>
    <w:p w14:paraId="7603D9A0" w14:textId="77777777" w:rsidR="00D44803" w:rsidRDefault="00D44803" w:rsidP="00980F87">
      <w:pPr>
        <w:suppressAutoHyphens/>
        <w:spacing w:line="320" w:lineRule="exact"/>
        <w:jc w:val="center"/>
        <w:rPr>
          <w:rFonts w:ascii="Calibri" w:hAnsi="Calibri"/>
          <w:b/>
          <w:bCs/>
          <w:sz w:val="22"/>
          <w:szCs w:val="22"/>
        </w:rPr>
      </w:pPr>
    </w:p>
    <w:p w14:paraId="0CC0BE2C" w14:textId="77777777" w:rsidR="00D44803" w:rsidRDefault="00D44803" w:rsidP="00980F87">
      <w:pPr>
        <w:suppressAutoHyphens/>
        <w:spacing w:line="320" w:lineRule="exact"/>
        <w:jc w:val="center"/>
        <w:rPr>
          <w:rFonts w:ascii="Calibri" w:hAnsi="Calibri"/>
          <w:b/>
          <w:bCs/>
          <w:sz w:val="22"/>
          <w:szCs w:val="22"/>
        </w:rPr>
      </w:pPr>
    </w:p>
    <w:p w14:paraId="594C58F4" w14:textId="77777777" w:rsidR="00D44803" w:rsidRDefault="00D44803" w:rsidP="00980F87">
      <w:pPr>
        <w:widowControl w:val="0"/>
        <w:suppressAutoHyphens/>
        <w:spacing w:line="320" w:lineRule="exact"/>
        <w:jc w:val="center"/>
        <w:rPr>
          <w:rFonts w:ascii="Calibri" w:hAnsi="Calibri"/>
          <w:i/>
          <w:color w:val="000000"/>
          <w:sz w:val="22"/>
          <w:szCs w:val="22"/>
        </w:rPr>
      </w:pPr>
    </w:p>
    <w:p w14:paraId="60FD609B" w14:textId="77777777" w:rsidR="00D44803" w:rsidRDefault="0019733E" w:rsidP="00980F87">
      <w:pPr>
        <w:widowControl w:val="0"/>
        <w:tabs>
          <w:tab w:val="left" w:pos="2366"/>
        </w:tabs>
        <w:suppressAutoHyphens/>
        <w:spacing w:line="320" w:lineRule="exact"/>
        <w:jc w:val="center"/>
        <w:rPr>
          <w:rFonts w:ascii="Calibri" w:hAnsi="Calibri"/>
          <w:color w:val="000000"/>
          <w:sz w:val="22"/>
          <w:szCs w:val="22"/>
        </w:rPr>
      </w:pPr>
      <w:r>
        <w:rPr>
          <w:rFonts w:ascii="Calibri" w:hAnsi="Calibri"/>
          <w:color w:val="000000"/>
          <w:sz w:val="22"/>
          <w:szCs w:val="22"/>
        </w:rPr>
        <w:t>__________________</w:t>
      </w:r>
    </w:p>
    <w:p w14:paraId="736FFD96" w14:textId="77777777" w:rsidR="00D44803" w:rsidRDefault="0019733E" w:rsidP="00980F87">
      <w:pPr>
        <w:widowControl w:val="0"/>
        <w:tabs>
          <w:tab w:val="left" w:pos="2366"/>
        </w:tabs>
        <w:suppressAutoHyphens/>
        <w:spacing w:line="320" w:lineRule="exact"/>
        <w:jc w:val="center"/>
        <w:rPr>
          <w:rFonts w:ascii="Calibri" w:hAnsi="Calibri"/>
          <w:color w:val="000000"/>
          <w:sz w:val="22"/>
          <w:szCs w:val="22"/>
        </w:rPr>
      </w:pPr>
      <w:r>
        <w:rPr>
          <w:rFonts w:ascii="Calibri" w:hAnsi="Calibri"/>
          <w:color w:val="000000"/>
          <w:sz w:val="22"/>
          <w:szCs w:val="22"/>
        </w:rPr>
        <w:t>Datado de</w:t>
      </w:r>
    </w:p>
    <w:p w14:paraId="2A60572F" w14:textId="407E0B57" w:rsidR="00D44803" w:rsidRDefault="008D6268" w:rsidP="00980F87">
      <w:pPr>
        <w:widowControl w:val="0"/>
        <w:tabs>
          <w:tab w:val="left" w:pos="2366"/>
        </w:tabs>
        <w:suppressAutoHyphens/>
        <w:spacing w:line="320" w:lineRule="exact"/>
        <w:jc w:val="center"/>
        <w:rPr>
          <w:rFonts w:ascii="Calibri" w:hAnsi="Calibri"/>
          <w:color w:val="000000"/>
          <w:sz w:val="22"/>
          <w:szCs w:val="22"/>
        </w:rPr>
      </w:pPr>
      <w:r>
        <w:rPr>
          <w:rFonts w:ascii="Calibri" w:hAnsi="Calibri" w:cs="Tahoma"/>
          <w:sz w:val="22"/>
          <w:szCs w:val="22"/>
        </w:rPr>
        <w:t>04</w:t>
      </w:r>
      <w:r w:rsidR="009D2188">
        <w:rPr>
          <w:rFonts w:ascii="Calibri" w:hAnsi="Calibri" w:cs="Tahoma"/>
          <w:sz w:val="22"/>
          <w:szCs w:val="22"/>
        </w:rPr>
        <w:t xml:space="preserve"> de </w:t>
      </w:r>
      <w:r>
        <w:rPr>
          <w:rFonts w:ascii="Calibri" w:hAnsi="Calibri" w:cs="Tahoma"/>
          <w:sz w:val="22"/>
          <w:szCs w:val="22"/>
        </w:rPr>
        <w:t>dezembro</w:t>
      </w:r>
      <w:r w:rsidR="009D2188">
        <w:rPr>
          <w:rFonts w:ascii="Calibri" w:hAnsi="Calibri" w:cs="Tahoma"/>
          <w:sz w:val="22"/>
          <w:szCs w:val="22"/>
        </w:rPr>
        <w:t xml:space="preserve"> </w:t>
      </w:r>
      <w:r w:rsidR="0019733E">
        <w:rPr>
          <w:rFonts w:ascii="Calibri" w:hAnsi="Calibri" w:cs="Tahoma"/>
          <w:sz w:val="22"/>
          <w:szCs w:val="22"/>
        </w:rPr>
        <w:t>de 2018</w:t>
      </w:r>
      <w:r w:rsidR="0019733E">
        <w:rPr>
          <w:rFonts w:ascii="Calibri" w:hAnsi="Calibri" w:cs="Tahoma"/>
          <w:sz w:val="22"/>
          <w:szCs w:val="22"/>
        </w:rPr>
        <w:br/>
      </w:r>
      <w:r w:rsidR="0019733E">
        <w:rPr>
          <w:rFonts w:ascii="Calibri" w:hAnsi="Calibri"/>
          <w:color w:val="000000"/>
          <w:sz w:val="22"/>
          <w:szCs w:val="22"/>
        </w:rPr>
        <w:t>__________________</w:t>
      </w:r>
    </w:p>
    <w:p w14:paraId="4CFD6AEF" w14:textId="77777777" w:rsidR="00D44803" w:rsidRDefault="00D44803" w:rsidP="00980F87">
      <w:pPr>
        <w:suppressAutoHyphens/>
        <w:spacing w:line="320" w:lineRule="exact"/>
        <w:jc w:val="center"/>
        <w:rPr>
          <w:rFonts w:ascii="Calibri" w:hAnsi="Calibri"/>
          <w:b/>
          <w:sz w:val="22"/>
          <w:szCs w:val="22"/>
        </w:rPr>
      </w:pPr>
    </w:p>
    <w:p w14:paraId="30FC29E4" w14:textId="77777777" w:rsidR="00D44803" w:rsidRDefault="00D44803" w:rsidP="00980F87">
      <w:pPr>
        <w:pBdr>
          <w:bottom w:val="double" w:sz="6" w:space="4" w:color="auto"/>
        </w:pBdr>
        <w:suppressAutoHyphens/>
        <w:spacing w:line="320" w:lineRule="exact"/>
        <w:jc w:val="right"/>
        <w:rPr>
          <w:rFonts w:ascii="Calibri" w:hAnsi="Calibri"/>
          <w:smallCaps/>
          <w:sz w:val="22"/>
          <w:szCs w:val="22"/>
        </w:rPr>
      </w:pPr>
    </w:p>
    <w:p w14:paraId="54DFEC37" w14:textId="77777777" w:rsidR="00D44803" w:rsidRDefault="0019733E" w:rsidP="00980F87">
      <w:pPr>
        <w:suppressAutoHyphens/>
        <w:spacing w:line="320" w:lineRule="exact"/>
        <w:rPr>
          <w:rFonts w:ascii="Calibri" w:hAnsi="Calibri"/>
          <w:b/>
          <w:sz w:val="22"/>
          <w:szCs w:val="22"/>
        </w:rPr>
      </w:pPr>
      <w:r>
        <w:rPr>
          <w:rFonts w:ascii="Calibri" w:hAnsi="Calibri"/>
          <w:bCs/>
          <w:caps/>
          <w:sz w:val="22"/>
          <w:szCs w:val="22"/>
        </w:rPr>
        <w:br w:type="page"/>
      </w:r>
      <w:r w:rsidR="00DB72C3">
        <w:rPr>
          <w:rFonts w:ascii="Calibri" w:hAnsi="Calibri"/>
          <w:b/>
          <w:sz w:val="22"/>
          <w:szCs w:val="22"/>
        </w:rPr>
        <w:lastRenderedPageBreak/>
        <w:t>INSTRUMENTO PARTICULAR DE ESCRITURA DA TERCEIRA EMISSÃO DE DEBÊNTURES SIMPLES, NÃO CONVERSÍVEIS EM AÇÕES, DA ESPÉCIE COM GARANTIA REAL, COM GARANTIA FIDEJUSSÓRIA ADICIONAL, EM SÉRIE ÚNICA, PARA DISTRIBUIÇÃO PÚBLICA, COM ESFORÇOS RESTRITOS DE DISTRIBUIÇÃO, DA J. MACÊDO S.A.</w:t>
      </w:r>
      <w:r>
        <w:rPr>
          <w:rFonts w:ascii="Calibri" w:hAnsi="Calibri"/>
          <w:b/>
          <w:sz w:val="22"/>
          <w:szCs w:val="22"/>
        </w:rPr>
        <w:t xml:space="preserve"> </w:t>
      </w:r>
    </w:p>
    <w:p w14:paraId="2D75D266" w14:textId="77777777" w:rsidR="00D44803" w:rsidRDefault="00D44803" w:rsidP="00980F87">
      <w:pPr>
        <w:suppressAutoHyphens/>
        <w:spacing w:line="320" w:lineRule="exact"/>
        <w:rPr>
          <w:rFonts w:ascii="Calibri" w:hAnsi="Calibri"/>
          <w:sz w:val="22"/>
          <w:szCs w:val="22"/>
        </w:rPr>
      </w:pPr>
    </w:p>
    <w:p w14:paraId="1C15536C"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Pelo presente instrumento particular, as partes abaixo qualificadas:</w:t>
      </w:r>
    </w:p>
    <w:p w14:paraId="792E0AD5" w14:textId="77777777" w:rsidR="00D44803" w:rsidRDefault="00D44803" w:rsidP="00980F87">
      <w:pPr>
        <w:suppressAutoHyphens/>
        <w:spacing w:line="320" w:lineRule="exact"/>
        <w:rPr>
          <w:rFonts w:ascii="Calibri" w:hAnsi="Calibri"/>
          <w:sz w:val="22"/>
          <w:szCs w:val="22"/>
        </w:rPr>
      </w:pPr>
    </w:p>
    <w:p w14:paraId="76627AD9" w14:textId="3EA1AE09" w:rsidR="00D44803" w:rsidRDefault="00DB72C3" w:rsidP="00980F87">
      <w:pPr>
        <w:suppressAutoHyphens/>
        <w:spacing w:line="320" w:lineRule="exact"/>
        <w:rPr>
          <w:rFonts w:ascii="Calibri" w:hAnsi="Calibri"/>
          <w:b/>
          <w:bCs/>
          <w:sz w:val="22"/>
          <w:szCs w:val="22"/>
        </w:rPr>
      </w:pPr>
      <w:r>
        <w:rPr>
          <w:rFonts w:ascii="Calibri" w:hAnsi="Calibri"/>
          <w:b/>
          <w:sz w:val="22"/>
          <w:szCs w:val="22"/>
        </w:rPr>
        <w:t>J. MACÊDO S.A.</w:t>
      </w:r>
      <w:r w:rsidR="003A7780">
        <w:rPr>
          <w:rFonts w:ascii="Calibri" w:hAnsi="Calibri"/>
          <w:sz w:val="22"/>
          <w:szCs w:val="22"/>
        </w:rPr>
        <w:t>, sociedade por ações</w:t>
      </w:r>
      <w:r w:rsidR="0019733E">
        <w:rPr>
          <w:rFonts w:ascii="Calibri" w:hAnsi="Calibri"/>
          <w:sz w:val="22"/>
          <w:szCs w:val="22"/>
        </w:rPr>
        <w:t xml:space="preserve"> </w:t>
      </w:r>
      <w:r w:rsidR="003A7780">
        <w:rPr>
          <w:rFonts w:ascii="Calibri" w:hAnsi="Calibri"/>
          <w:sz w:val="22"/>
          <w:szCs w:val="22"/>
        </w:rPr>
        <w:t>com</w:t>
      </w:r>
      <w:r w:rsidR="0019733E">
        <w:rPr>
          <w:rFonts w:ascii="Calibri" w:hAnsi="Calibri"/>
          <w:sz w:val="22"/>
          <w:szCs w:val="22"/>
        </w:rPr>
        <w:t xml:space="preserve"> registro de companhia aberta na Comissão de Valores Mobiliários (“</w:t>
      </w:r>
      <w:r w:rsidR="0019733E">
        <w:rPr>
          <w:rFonts w:ascii="Calibri" w:hAnsi="Calibri"/>
          <w:sz w:val="22"/>
          <w:szCs w:val="22"/>
          <w:u w:val="single"/>
        </w:rPr>
        <w:t>CVM</w:t>
      </w:r>
      <w:r w:rsidR="0019733E">
        <w:rPr>
          <w:rFonts w:ascii="Calibri" w:hAnsi="Calibri"/>
          <w:sz w:val="22"/>
          <w:szCs w:val="22"/>
        </w:rPr>
        <w:t>”)</w:t>
      </w:r>
      <w:r w:rsidR="003A7780">
        <w:rPr>
          <w:rFonts w:ascii="Calibri" w:hAnsi="Calibri"/>
          <w:sz w:val="22"/>
          <w:szCs w:val="22"/>
        </w:rPr>
        <w:t>,</w:t>
      </w:r>
      <w:r w:rsidR="0019733E">
        <w:rPr>
          <w:rFonts w:ascii="Calibri" w:hAnsi="Calibri"/>
          <w:sz w:val="22"/>
          <w:szCs w:val="22"/>
        </w:rPr>
        <w:t xml:space="preserve"> com sede na Cidade de </w:t>
      </w:r>
      <w:r w:rsidR="003A7780">
        <w:rPr>
          <w:rFonts w:ascii="Calibri" w:hAnsi="Calibri"/>
          <w:sz w:val="22"/>
          <w:szCs w:val="22"/>
        </w:rPr>
        <w:t>Fortaleza</w:t>
      </w:r>
      <w:r w:rsidR="0019733E">
        <w:rPr>
          <w:rFonts w:ascii="Calibri" w:hAnsi="Calibri"/>
          <w:sz w:val="22"/>
          <w:szCs w:val="22"/>
        </w:rPr>
        <w:t xml:space="preserve">, Estado </w:t>
      </w:r>
      <w:r w:rsidR="003A7780">
        <w:rPr>
          <w:rFonts w:ascii="Calibri" w:hAnsi="Calibri"/>
          <w:sz w:val="22"/>
          <w:szCs w:val="22"/>
        </w:rPr>
        <w:t>do Ceará</w:t>
      </w:r>
      <w:r w:rsidR="0019733E">
        <w:rPr>
          <w:rFonts w:ascii="Calibri" w:hAnsi="Calibri"/>
          <w:sz w:val="22"/>
          <w:szCs w:val="22"/>
        </w:rPr>
        <w:t xml:space="preserve">, na </w:t>
      </w:r>
      <w:r w:rsidR="0019733E">
        <w:rPr>
          <w:rFonts w:ascii="Calibri" w:hAnsi="Calibri" w:cs="Calibri"/>
          <w:color w:val="000000"/>
          <w:sz w:val="22"/>
          <w:szCs w:val="22"/>
        </w:rPr>
        <w:t xml:space="preserve">Rua </w:t>
      </w:r>
      <w:r w:rsidR="003A7780">
        <w:rPr>
          <w:rFonts w:ascii="Calibri" w:hAnsi="Calibri" w:cs="Calibri"/>
          <w:color w:val="000000"/>
          <w:sz w:val="22"/>
          <w:szCs w:val="22"/>
        </w:rPr>
        <w:t>Benedito Macedo</w:t>
      </w:r>
      <w:r w:rsidR="0019733E">
        <w:rPr>
          <w:rFonts w:ascii="Calibri" w:hAnsi="Calibri" w:cs="Calibri"/>
          <w:color w:val="000000"/>
          <w:sz w:val="22"/>
          <w:szCs w:val="22"/>
        </w:rPr>
        <w:t xml:space="preserve">, n.º </w:t>
      </w:r>
      <w:r w:rsidR="003A7780">
        <w:rPr>
          <w:rFonts w:ascii="Calibri" w:hAnsi="Calibri" w:cs="Calibri"/>
          <w:color w:val="000000"/>
          <w:sz w:val="22"/>
          <w:szCs w:val="22"/>
        </w:rPr>
        <w:t>79</w:t>
      </w:r>
      <w:r w:rsidR="0019733E">
        <w:rPr>
          <w:rFonts w:ascii="Calibri" w:hAnsi="Calibri"/>
          <w:sz w:val="22"/>
          <w:szCs w:val="22"/>
        </w:rPr>
        <w:t xml:space="preserve">, Bairro </w:t>
      </w:r>
      <w:r w:rsidR="003A7780">
        <w:rPr>
          <w:rFonts w:ascii="Calibri" w:hAnsi="Calibri"/>
          <w:sz w:val="22"/>
          <w:szCs w:val="22"/>
        </w:rPr>
        <w:t>Cais do Porto</w:t>
      </w:r>
      <w:r w:rsidR="0019733E">
        <w:rPr>
          <w:rFonts w:ascii="Calibri" w:hAnsi="Calibri"/>
          <w:sz w:val="22"/>
          <w:szCs w:val="22"/>
        </w:rPr>
        <w:t xml:space="preserve">, CEP </w:t>
      </w:r>
      <w:r w:rsidR="003A7780">
        <w:rPr>
          <w:rFonts w:ascii="Calibri" w:hAnsi="Calibri"/>
          <w:sz w:val="22"/>
          <w:szCs w:val="22"/>
        </w:rPr>
        <w:t>60.180-415</w:t>
      </w:r>
      <w:r w:rsidR="0019733E">
        <w:rPr>
          <w:rFonts w:ascii="Calibri" w:hAnsi="Calibri"/>
          <w:sz w:val="22"/>
          <w:szCs w:val="22"/>
        </w:rPr>
        <w:t>, inscrita no Cadastro Nacional da Pessoa Jurídica do Ministério da Fazenda (“</w:t>
      </w:r>
      <w:r w:rsidR="0019733E">
        <w:rPr>
          <w:rFonts w:ascii="Calibri" w:hAnsi="Calibri"/>
          <w:sz w:val="22"/>
          <w:szCs w:val="22"/>
          <w:u w:val="single"/>
        </w:rPr>
        <w:t>CNPJ/MF</w:t>
      </w:r>
      <w:r w:rsidR="0019733E">
        <w:rPr>
          <w:rFonts w:ascii="Calibri" w:hAnsi="Calibri"/>
          <w:sz w:val="22"/>
          <w:szCs w:val="22"/>
        </w:rPr>
        <w:t>”) sob o nº </w:t>
      </w:r>
      <w:r w:rsidR="003A7780">
        <w:rPr>
          <w:rFonts w:ascii="Calibri" w:hAnsi="Calibri"/>
          <w:sz w:val="22"/>
          <w:szCs w:val="22"/>
        </w:rPr>
        <w:t>14.998.371/0001-19</w:t>
      </w:r>
      <w:r w:rsidR="0019733E">
        <w:rPr>
          <w:rFonts w:ascii="Calibri" w:hAnsi="Calibri"/>
          <w:sz w:val="22"/>
          <w:szCs w:val="22"/>
        </w:rPr>
        <w:t>, neste ato representada na forma de seu estatuto social (“</w:t>
      </w:r>
      <w:r w:rsidR="0019733E">
        <w:rPr>
          <w:rFonts w:ascii="Calibri" w:hAnsi="Calibri"/>
          <w:sz w:val="22"/>
          <w:szCs w:val="22"/>
          <w:u w:val="single"/>
        </w:rPr>
        <w:t>Emissora</w:t>
      </w:r>
      <w:r w:rsidR="0019733E">
        <w:rPr>
          <w:rFonts w:ascii="Calibri" w:hAnsi="Calibri"/>
          <w:sz w:val="22"/>
          <w:szCs w:val="22"/>
        </w:rPr>
        <w:t>” ou “</w:t>
      </w:r>
      <w:r w:rsidR="0019733E">
        <w:rPr>
          <w:rFonts w:ascii="Calibri" w:hAnsi="Calibri"/>
          <w:sz w:val="22"/>
          <w:szCs w:val="22"/>
          <w:u w:val="single"/>
        </w:rPr>
        <w:t>Companhia</w:t>
      </w:r>
      <w:r w:rsidR="0019733E">
        <w:rPr>
          <w:rFonts w:ascii="Calibri" w:hAnsi="Calibri"/>
          <w:sz w:val="22"/>
          <w:szCs w:val="22"/>
        </w:rPr>
        <w:t>”);</w:t>
      </w:r>
    </w:p>
    <w:p w14:paraId="3B0FBF35" w14:textId="77777777" w:rsidR="00D44803" w:rsidRDefault="00D44803" w:rsidP="00980F87">
      <w:pPr>
        <w:suppressAutoHyphens/>
        <w:spacing w:line="320" w:lineRule="exact"/>
        <w:rPr>
          <w:rFonts w:ascii="Calibri" w:hAnsi="Calibri"/>
          <w:sz w:val="22"/>
          <w:szCs w:val="22"/>
        </w:rPr>
      </w:pPr>
    </w:p>
    <w:p w14:paraId="66272F24" w14:textId="7929BB72" w:rsidR="00D44803" w:rsidRDefault="0019733E" w:rsidP="00980F87">
      <w:pPr>
        <w:suppressAutoHyphens/>
        <w:spacing w:line="320" w:lineRule="exact"/>
        <w:rPr>
          <w:rFonts w:ascii="Calibri" w:hAnsi="Calibri"/>
          <w:sz w:val="22"/>
          <w:szCs w:val="22"/>
        </w:rPr>
      </w:pPr>
      <w:r>
        <w:rPr>
          <w:rFonts w:ascii="Calibri" w:hAnsi="Calibri"/>
          <w:b/>
          <w:bCs/>
          <w:caps/>
          <w:sz w:val="22"/>
          <w:szCs w:val="22"/>
        </w:rPr>
        <w:t>Oliveira Trust Distribuidora de Títulos e Valores Mobiliários S.A.</w:t>
      </w:r>
      <w:r>
        <w:rPr>
          <w:rFonts w:ascii="Calibri" w:hAnsi="Calibri"/>
          <w:bCs/>
          <w:sz w:val="22"/>
          <w:szCs w:val="22"/>
        </w:rPr>
        <w:t>, instituição financeira autorizada a exercer as funções de agente fiduciário pelo Banco Central do Brasil, com filial na Cidade de São Paulo, Estado de São Paulo, na Rua Joaquim Floriano, n</w:t>
      </w:r>
      <w:r>
        <w:rPr>
          <w:rFonts w:ascii="Calibri" w:hAnsi="Calibri" w:cs="Arial"/>
          <w:sz w:val="22"/>
          <w:szCs w:val="22"/>
        </w:rPr>
        <w:t>º</w:t>
      </w:r>
      <w:r>
        <w:rPr>
          <w:rFonts w:ascii="Calibri" w:hAnsi="Calibri"/>
          <w:bCs/>
          <w:sz w:val="22"/>
          <w:szCs w:val="22"/>
        </w:rPr>
        <w:t xml:space="preserve"> 1.</w:t>
      </w:r>
      <w:r w:rsidR="00BA3F76">
        <w:rPr>
          <w:rFonts w:ascii="Calibri" w:hAnsi="Calibri"/>
          <w:bCs/>
          <w:sz w:val="22"/>
          <w:szCs w:val="22"/>
        </w:rPr>
        <w:t>052</w:t>
      </w:r>
      <w:r>
        <w:rPr>
          <w:rFonts w:ascii="Calibri" w:hAnsi="Calibri"/>
          <w:bCs/>
          <w:sz w:val="22"/>
          <w:szCs w:val="22"/>
        </w:rPr>
        <w:t>, 13</w:t>
      </w:r>
      <w:r>
        <w:rPr>
          <w:rFonts w:ascii="Calibri" w:hAnsi="Calibri" w:cs="Arial"/>
          <w:sz w:val="22"/>
          <w:szCs w:val="22"/>
        </w:rPr>
        <w:t>º andar</w:t>
      </w:r>
      <w:r>
        <w:rPr>
          <w:rFonts w:ascii="Calibri" w:hAnsi="Calibri"/>
          <w:bCs/>
          <w:sz w:val="22"/>
          <w:szCs w:val="22"/>
        </w:rPr>
        <w:t>, CEP 0453</w:t>
      </w:r>
      <w:r w:rsidR="00813E40">
        <w:rPr>
          <w:rFonts w:ascii="Calibri" w:hAnsi="Calibri"/>
          <w:bCs/>
          <w:sz w:val="22"/>
          <w:szCs w:val="22"/>
        </w:rPr>
        <w:t>4-004</w:t>
      </w:r>
      <w:r>
        <w:rPr>
          <w:rFonts w:ascii="Calibri" w:hAnsi="Calibri"/>
          <w:bCs/>
          <w:sz w:val="22"/>
          <w:szCs w:val="22"/>
        </w:rPr>
        <w:t>, inscrita no CNPJ/MF sob o n.º 36.113.876/0004-34</w:t>
      </w:r>
      <w:r>
        <w:rPr>
          <w:rFonts w:ascii="Calibri" w:hAnsi="Calibri" w:cs="Arial"/>
          <w:sz w:val="22"/>
          <w:szCs w:val="22"/>
        </w:rPr>
        <w:t>, neste ato representada de acordo com seu estatuto social</w:t>
      </w:r>
      <w:r>
        <w:rPr>
          <w:rFonts w:ascii="Calibri" w:hAnsi="Calibri" w:cs="Arial"/>
          <w:bCs/>
          <w:sz w:val="22"/>
          <w:szCs w:val="22"/>
        </w:rPr>
        <w:t xml:space="preserve"> (“</w:t>
      </w:r>
      <w:r>
        <w:rPr>
          <w:rFonts w:ascii="Calibri" w:hAnsi="Calibri" w:cs="Arial"/>
          <w:bCs/>
          <w:sz w:val="22"/>
          <w:szCs w:val="22"/>
          <w:u w:val="single"/>
        </w:rPr>
        <w:t>Agente Fiduciário</w:t>
      </w:r>
      <w:r>
        <w:rPr>
          <w:rFonts w:ascii="Calibri" w:hAnsi="Calibri" w:cs="Arial"/>
          <w:bCs/>
          <w:sz w:val="22"/>
          <w:szCs w:val="22"/>
        </w:rPr>
        <w:t>”), representando a comunhão d</w:t>
      </w:r>
      <w:r w:rsidR="00D558C4">
        <w:rPr>
          <w:rFonts w:ascii="Calibri" w:hAnsi="Calibri" w:cs="Arial"/>
          <w:bCs/>
          <w:sz w:val="22"/>
          <w:szCs w:val="22"/>
        </w:rPr>
        <w:t>os titulares das debêntures da 3</w:t>
      </w:r>
      <w:r>
        <w:rPr>
          <w:rFonts w:ascii="Calibri" w:hAnsi="Calibri" w:cs="Arial"/>
          <w:bCs/>
          <w:sz w:val="22"/>
          <w:szCs w:val="22"/>
        </w:rPr>
        <w:t>ª (</w:t>
      </w:r>
      <w:r w:rsidR="00D558C4">
        <w:rPr>
          <w:rFonts w:ascii="Calibri" w:hAnsi="Calibri" w:cs="Arial"/>
          <w:bCs/>
          <w:sz w:val="22"/>
          <w:szCs w:val="22"/>
        </w:rPr>
        <w:t>terceira</w:t>
      </w:r>
      <w:r>
        <w:rPr>
          <w:rFonts w:ascii="Calibri" w:hAnsi="Calibri" w:cs="Arial"/>
          <w:bCs/>
          <w:sz w:val="22"/>
          <w:szCs w:val="22"/>
        </w:rPr>
        <w:t>) emissão pública de debêntures da Emissora (“</w:t>
      </w:r>
      <w:r>
        <w:rPr>
          <w:rFonts w:ascii="Calibri" w:hAnsi="Calibri" w:cs="Arial"/>
          <w:bCs/>
          <w:sz w:val="22"/>
          <w:szCs w:val="22"/>
          <w:u w:val="single"/>
        </w:rPr>
        <w:t>Debenturistas</w:t>
      </w:r>
      <w:r>
        <w:rPr>
          <w:rFonts w:ascii="Calibri" w:hAnsi="Calibri" w:cs="Arial"/>
          <w:bCs/>
          <w:sz w:val="22"/>
          <w:szCs w:val="22"/>
        </w:rPr>
        <w:t>” e, individualmente, “</w:t>
      </w:r>
      <w:r>
        <w:rPr>
          <w:rFonts w:ascii="Calibri" w:hAnsi="Calibri" w:cs="Arial"/>
          <w:bCs/>
          <w:sz w:val="22"/>
          <w:szCs w:val="22"/>
          <w:u w:val="single"/>
        </w:rPr>
        <w:t>Debenturista</w:t>
      </w:r>
      <w:r>
        <w:rPr>
          <w:rFonts w:ascii="Calibri" w:hAnsi="Calibri" w:cs="Arial"/>
          <w:bCs/>
          <w:sz w:val="22"/>
          <w:szCs w:val="22"/>
        </w:rPr>
        <w:t>”), nos termos da Lei nº 6.404, de 15 de dezembro de 1.976, conforme alterada (“</w:t>
      </w:r>
      <w:r>
        <w:rPr>
          <w:rFonts w:ascii="Calibri" w:hAnsi="Calibri" w:cs="Arial"/>
          <w:bCs/>
          <w:sz w:val="22"/>
          <w:szCs w:val="22"/>
          <w:u w:val="single"/>
        </w:rPr>
        <w:t>Lei das Sociedades por Ações</w:t>
      </w:r>
      <w:r>
        <w:rPr>
          <w:rFonts w:ascii="Calibri" w:hAnsi="Calibri" w:cs="Arial"/>
          <w:bCs/>
          <w:sz w:val="22"/>
          <w:szCs w:val="22"/>
        </w:rPr>
        <w:t>”);</w:t>
      </w:r>
    </w:p>
    <w:p w14:paraId="08485E95" w14:textId="77777777" w:rsidR="00D44803" w:rsidRDefault="00D44803" w:rsidP="00980F87">
      <w:pPr>
        <w:suppressAutoHyphens/>
        <w:spacing w:line="320" w:lineRule="exact"/>
        <w:rPr>
          <w:rFonts w:ascii="Calibri" w:hAnsi="Calibri"/>
          <w:sz w:val="22"/>
          <w:szCs w:val="22"/>
        </w:rPr>
      </w:pPr>
    </w:p>
    <w:p w14:paraId="5B61402F"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e, ainda, na qualidade de interveniente garantidora,</w:t>
      </w:r>
    </w:p>
    <w:p w14:paraId="3CE844E8" w14:textId="77777777" w:rsidR="00D44803" w:rsidRDefault="00D44803" w:rsidP="00980F87">
      <w:pPr>
        <w:suppressAutoHyphens/>
        <w:spacing w:line="320" w:lineRule="exact"/>
        <w:rPr>
          <w:rFonts w:ascii="Calibri" w:hAnsi="Calibri"/>
          <w:sz w:val="22"/>
          <w:szCs w:val="22"/>
        </w:rPr>
      </w:pPr>
    </w:p>
    <w:p w14:paraId="35A85F75" w14:textId="77777777" w:rsidR="00D44803" w:rsidRDefault="003A7780" w:rsidP="00980F87">
      <w:pPr>
        <w:suppressAutoHyphens/>
        <w:spacing w:line="320" w:lineRule="exact"/>
        <w:rPr>
          <w:rFonts w:ascii="Calibri" w:hAnsi="Calibri"/>
          <w:sz w:val="22"/>
          <w:szCs w:val="22"/>
        </w:rPr>
      </w:pPr>
      <w:r>
        <w:rPr>
          <w:rFonts w:ascii="Calibri" w:hAnsi="Calibri"/>
          <w:b/>
          <w:sz w:val="22"/>
          <w:szCs w:val="22"/>
        </w:rPr>
        <w:t>J. MACÊDO ALIMENTOS</w:t>
      </w:r>
      <w:r w:rsidR="0019733E">
        <w:rPr>
          <w:rFonts w:ascii="Calibri" w:hAnsi="Calibri"/>
          <w:b/>
          <w:sz w:val="22"/>
          <w:szCs w:val="22"/>
        </w:rPr>
        <w:t xml:space="preserve"> S.A.</w:t>
      </w:r>
      <w:r w:rsidR="0019733E">
        <w:rPr>
          <w:rFonts w:ascii="Calibri" w:hAnsi="Calibri"/>
          <w:sz w:val="22"/>
          <w:szCs w:val="22"/>
        </w:rPr>
        <w:t>,</w:t>
      </w:r>
      <w:r w:rsidR="0019733E">
        <w:rPr>
          <w:rFonts w:ascii="Calibri" w:hAnsi="Calibri"/>
          <w:b/>
          <w:sz w:val="22"/>
          <w:szCs w:val="22"/>
        </w:rPr>
        <w:t xml:space="preserve"> </w:t>
      </w:r>
      <w:r w:rsidR="0019733E">
        <w:rPr>
          <w:rFonts w:ascii="Calibri" w:hAnsi="Calibri"/>
          <w:sz w:val="22"/>
          <w:szCs w:val="22"/>
        </w:rPr>
        <w:t>sociedade por ações</w:t>
      </w:r>
      <w:r>
        <w:rPr>
          <w:rFonts w:ascii="Calibri" w:hAnsi="Calibri"/>
          <w:sz w:val="22"/>
          <w:szCs w:val="22"/>
        </w:rPr>
        <w:t xml:space="preserve"> sem </w:t>
      </w:r>
      <w:r w:rsidR="0019733E">
        <w:rPr>
          <w:rFonts w:ascii="Calibri" w:hAnsi="Calibri"/>
          <w:sz w:val="22"/>
          <w:szCs w:val="22"/>
        </w:rPr>
        <w:t>registro de companhia aberta na CVM, com sede na</w:t>
      </w:r>
      <w:r>
        <w:rPr>
          <w:rFonts w:ascii="Calibri" w:hAnsi="Calibri"/>
          <w:sz w:val="22"/>
          <w:szCs w:val="22"/>
        </w:rPr>
        <w:t xml:space="preserve"> Cidade de São Paulo, Estado de São Paulo, na Rua Verbo Divino, nº 1.207, 3º andar, sala 3ª, Bairro Chácara Santo Antônio, CEP 04.719-002,</w:t>
      </w:r>
      <w:r w:rsidR="0019733E">
        <w:rPr>
          <w:rFonts w:ascii="Calibri" w:hAnsi="Calibri"/>
          <w:sz w:val="22"/>
          <w:szCs w:val="22"/>
        </w:rPr>
        <w:t xml:space="preserve"> inscrita no CNPJ/MF sob o nº </w:t>
      </w:r>
      <w:r>
        <w:rPr>
          <w:rFonts w:ascii="Calibri" w:hAnsi="Calibri"/>
          <w:sz w:val="22"/>
          <w:szCs w:val="22"/>
        </w:rPr>
        <w:t>15.102.213/0001-00</w:t>
      </w:r>
      <w:r w:rsidR="0019733E">
        <w:rPr>
          <w:rFonts w:ascii="Calibri" w:hAnsi="Calibri"/>
          <w:sz w:val="22"/>
          <w:szCs w:val="22"/>
        </w:rPr>
        <w:t>, neste ato representada na forma de seu estatuto social (“</w:t>
      </w:r>
      <w:r w:rsidR="0019733E">
        <w:rPr>
          <w:rFonts w:ascii="Calibri" w:hAnsi="Calibri"/>
          <w:sz w:val="22"/>
          <w:szCs w:val="22"/>
          <w:u w:val="single"/>
        </w:rPr>
        <w:t>Interveniente Garantidora</w:t>
      </w:r>
      <w:r w:rsidR="0019733E">
        <w:rPr>
          <w:rFonts w:ascii="Calibri" w:hAnsi="Calibri"/>
          <w:sz w:val="22"/>
          <w:szCs w:val="22"/>
        </w:rPr>
        <w:t>”</w:t>
      </w:r>
      <w:r w:rsidR="0019733E">
        <w:rPr>
          <w:rFonts w:ascii="Calibri" w:hAnsi="Calibri"/>
          <w:bCs/>
          <w:sz w:val="22"/>
          <w:szCs w:val="22"/>
        </w:rPr>
        <w:t>, quando em conjunto com a Emissora e Agente Fiduciário, “</w:t>
      </w:r>
      <w:r w:rsidR="0019733E">
        <w:rPr>
          <w:rFonts w:ascii="Calibri" w:hAnsi="Calibri"/>
          <w:bCs/>
          <w:sz w:val="22"/>
          <w:szCs w:val="22"/>
          <w:u w:val="single"/>
        </w:rPr>
        <w:t>Partes</w:t>
      </w:r>
      <w:r w:rsidR="0019733E">
        <w:rPr>
          <w:rFonts w:ascii="Calibri" w:hAnsi="Calibri"/>
          <w:bCs/>
          <w:sz w:val="22"/>
          <w:szCs w:val="22"/>
        </w:rPr>
        <w:t>”);</w:t>
      </w:r>
    </w:p>
    <w:p w14:paraId="1762E9EB" w14:textId="77777777" w:rsidR="00D44803" w:rsidRDefault="00D44803" w:rsidP="00980F87">
      <w:pPr>
        <w:suppressAutoHyphens/>
        <w:spacing w:line="320" w:lineRule="exact"/>
        <w:rPr>
          <w:rFonts w:ascii="Calibri" w:hAnsi="Calibri"/>
          <w:sz w:val="22"/>
          <w:szCs w:val="22"/>
        </w:rPr>
      </w:pPr>
    </w:p>
    <w:p w14:paraId="48B48AC0"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vêm por esta e na melhor forma de direito firmar o presente “</w:t>
      </w:r>
      <w:r w:rsidR="003A7780" w:rsidRPr="00970EF2">
        <w:rPr>
          <w:rFonts w:ascii="Calibri" w:hAnsi="Calibri"/>
          <w:sz w:val="22"/>
          <w:szCs w:val="22"/>
        </w:rPr>
        <w:t xml:space="preserve">Instrumento Particular de Escritura da Terceira Emissão de Debêntures Simples, Não Conversíveis em Ações, da Espécie Com Garantia Real, </w:t>
      </w:r>
      <w:r w:rsidR="00970EF2">
        <w:rPr>
          <w:rFonts w:ascii="Calibri" w:hAnsi="Calibri"/>
          <w:sz w:val="22"/>
          <w:szCs w:val="22"/>
        </w:rPr>
        <w:t>c</w:t>
      </w:r>
      <w:r w:rsidR="003A7780" w:rsidRPr="00970EF2">
        <w:rPr>
          <w:rFonts w:ascii="Calibri" w:hAnsi="Calibri"/>
          <w:sz w:val="22"/>
          <w:szCs w:val="22"/>
        </w:rPr>
        <w:t xml:space="preserve">om Garantia Fidejussória Adicional, </w:t>
      </w:r>
      <w:r w:rsidR="00970EF2" w:rsidRPr="00970EF2">
        <w:rPr>
          <w:rFonts w:ascii="Calibri" w:hAnsi="Calibri"/>
          <w:sz w:val="22"/>
          <w:szCs w:val="22"/>
        </w:rPr>
        <w:t>e</w:t>
      </w:r>
      <w:r w:rsidR="003A7780" w:rsidRPr="00970EF2">
        <w:rPr>
          <w:rFonts w:ascii="Calibri" w:hAnsi="Calibri"/>
          <w:sz w:val="22"/>
          <w:szCs w:val="22"/>
        </w:rPr>
        <w:t xml:space="preserve">m Série Única, Para Distribuição Pública, </w:t>
      </w:r>
      <w:r w:rsidR="00970EF2" w:rsidRPr="00970EF2">
        <w:rPr>
          <w:rFonts w:ascii="Calibri" w:hAnsi="Calibri"/>
          <w:sz w:val="22"/>
          <w:szCs w:val="22"/>
        </w:rPr>
        <w:t>c</w:t>
      </w:r>
      <w:r w:rsidR="003A7780" w:rsidRPr="00970EF2">
        <w:rPr>
          <w:rFonts w:ascii="Calibri" w:hAnsi="Calibri"/>
          <w:sz w:val="22"/>
          <w:szCs w:val="22"/>
        </w:rPr>
        <w:t xml:space="preserve">om Esforços Restritos </w:t>
      </w:r>
      <w:r w:rsidR="00970EF2" w:rsidRPr="00970EF2">
        <w:rPr>
          <w:rFonts w:ascii="Calibri" w:hAnsi="Calibri"/>
          <w:sz w:val="22"/>
          <w:szCs w:val="22"/>
        </w:rPr>
        <w:t>d</w:t>
      </w:r>
      <w:r w:rsidR="003A7780" w:rsidRPr="00970EF2">
        <w:rPr>
          <w:rFonts w:ascii="Calibri" w:hAnsi="Calibri"/>
          <w:sz w:val="22"/>
          <w:szCs w:val="22"/>
        </w:rPr>
        <w:t xml:space="preserve">e Distribuição, </w:t>
      </w:r>
      <w:r w:rsidR="00970EF2" w:rsidRPr="00970EF2">
        <w:rPr>
          <w:rFonts w:ascii="Calibri" w:hAnsi="Calibri"/>
          <w:sz w:val="22"/>
          <w:szCs w:val="22"/>
        </w:rPr>
        <w:t>d</w:t>
      </w:r>
      <w:r w:rsidR="003A7780" w:rsidRPr="00970EF2">
        <w:rPr>
          <w:rFonts w:ascii="Calibri" w:hAnsi="Calibri"/>
          <w:sz w:val="22"/>
          <w:szCs w:val="22"/>
        </w:rPr>
        <w:t>a</w:t>
      </w:r>
      <w:r w:rsidR="00970EF2" w:rsidRPr="00970EF2">
        <w:rPr>
          <w:rFonts w:ascii="Calibri" w:hAnsi="Calibri"/>
          <w:sz w:val="22"/>
          <w:szCs w:val="22"/>
        </w:rPr>
        <w:t> J</w:t>
      </w:r>
      <w:r w:rsidR="003A7780" w:rsidRPr="00970EF2">
        <w:rPr>
          <w:rFonts w:ascii="Calibri" w:hAnsi="Calibri"/>
          <w:sz w:val="22"/>
          <w:szCs w:val="22"/>
        </w:rPr>
        <w:t xml:space="preserve">. </w:t>
      </w:r>
      <w:r w:rsidR="00970EF2" w:rsidRPr="00970EF2">
        <w:rPr>
          <w:rFonts w:ascii="Calibri" w:hAnsi="Calibri"/>
          <w:sz w:val="22"/>
          <w:szCs w:val="22"/>
        </w:rPr>
        <w:t>Macêdo S</w:t>
      </w:r>
      <w:r w:rsidR="003A7780" w:rsidRPr="00970EF2">
        <w:rPr>
          <w:rFonts w:ascii="Calibri" w:hAnsi="Calibri"/>
          <w:sz w:val="22"/>
          <w:szCs w:val="22"/>
        </w:rPr>
        <w:t>.</w:t>
      </w:r>
      <w:r w:rsidR="00970EF2" w:rsidRPr="00970EF2">
        <w:rPr>
          <w:rFonts w:ascii="Calibri" w:hAnsi="Calibri"/>
          <w:sz w:val="22"/>
          <w:szCs w:val="22"/>
        </w:rPr>
        <w:t>A</w:t>
      </w:r>
      <w:r w:rsidR="003A7780" w:rsidRPr="00970EF2">
        <w:rPr>
          <w:rFonts w:ascii="Calibri" w:hAnsi="Calibri"/>
          <w:sz w:val="22"/>
          <w:szCs w:val="22"/>
        </w:rPr>
        <w:t>.</w:t>
      </w:r>
      <w:r w:rsidRPr="00970EF2">
        <w:rPr>
          <w:rFonts w:ascii="Calibri" w:hAnsi="Calibri"/>
          <w:sz w:val="22"/>
          <w:szCs w:val="22"/>
        </w:rPr>
        <w:t xml:space="preserve">” </w:t>
      </w:r>
      <w:r>
        <w:rPr>
          <w:rFonts w:ascii="Calibri" w:hAnsi="Calibri"/>
          <w:sz w:val="22"/>
          <w:szCs w:val="22"/>
        </w:rPr>
        <w:t>(“</w:t>
      </w:r>
      <w:r>
        <w:rPr>
          <w:rFonts w:ascii="Calibri" w:hAnsi="Calibri"/>
          <w:sz w:val="22"/>
          <w:szCs w:val="22"/>
          <w:u w:val="single"/>
        </w:rPr>
        <w:t>Escritura</w:t>
      </w:r>
      <w:r>
        <w:rPr>
          <w:rFonts w:ascii="Calibri" w:hAnsi="Calibri"/>
          <w:sz w:val="22"/>
          <w:szCs w:val="22"/>
        </w:rPr>
        <w:t>”), que será regido pelas seguintes cláusulas e condições.</w:t>
      </w:r>
    </w:p>
    <w:p w14:paraId="513BD24C" w14:textId="77777777" w:rsidR="00D44803" w:rsidRDefault="00D44803" w:rsidP="00980F87">
      <w:pPr>
        <w:suppressAutoHyphens/>
        <w:spacing w:line="320" w:lineRule="exact"/>
        <w:rPr>
          <w:rFonts w:ascii="Calibri" w:hAnsi="Calibri"/>
          <w:sz w:val="22"/>
          <w:szCs w:val="22"/>
        </w:rPr>
      </w:pPr>
    </w:p>
    <w:p w14:paraId="7EFF92AF"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Para os fins desta Escritura, “</w:t>
      </w:r>
      <w:r>
        <w:rPr>
          <w:rFonts w:ascii="Calibri" w:hAnsi="Calibri"/>
          <w:sz w:val="22"/>
          <w:szCs w:val="22"/>
          <w:u w:val="single"/>
        </w:rPr>
        <w:t>Dia Útil</w:t>
      </w:r>
      <w:r>
        <w:rPr>
          <w:rFonts w:ascii="Calibri" w:hAnsi="Calibri"/>
          <w:sz w:val="22"/>
          <w:szCs w:val="22"/>
        </w:rPr>
        <w:t xml:space="preserve">” significa qualquer dia da semana, exceto sábados, domingos e feriados declarados nacionais </w:t>
      </w:r>
      <w:r>
        <w:rPr>
          <w:rFonts w:ascii="Calibri" w:hAnsi="Calibri" w:cs="Arial"/>
          <w:sz w:val="22"/>
          <w:szCs w:val="22"/>
        </w:rPr>
        <w:t xml:space="preserve">ou nas Cidades de </w:t>
      </w:r>
      <w:r w:rsidR="00970EF2">
        <w:rPr>
          <w:rFonts w:ascii="Calibri" w:hAnsi="Calibri" w:cs="Arial"/>
          <w:sz w:val="22"/>
          <w:szCs w:val="22"/>
        </w:rPr>
        <w:t xml:space="preserve">Fortaleza, no Estado do Ceará, </w:t>
      </w:r>
      <w:r>
        <w:rPr>
          <w:rFonts w:ascii="Calibri" w:hAnsi="Calibri" w:cs="Arial"/>
          <w:sz w:val="22"/>
          <w:szCs w:val="22"/>
        </w:rPr>
        <w:t>e São Paulo, no Estado de São Paulo, ressalvados os casos que envolvam a B3 (conforme definido abaixo), hipóteses em que será considerado “Dia Útil” qualquer dia da semana, exceto sábados, domingos e feriados declarados nacionais. Quando a indicação de prazo contado por dia na presente Escritura não vier acompanhada da indicação de “Dia Útil”, entende-se que o prazo é contado em dias corridos</w:t>
      </w:r>
      <w:r>
        <w:rPr>
          <w:rFonts w:ascii="Calibri" w:hAnsi="Calibri"/>
          <w:sz w:val="22"/>
          <w:szCs w:val="22"/>
        </w:rPr>
        <w:t xml:space="preserve">. </w:t>
      </w:r>
    </w:p>
    <w:p w14:paraId="2DAB450D" w14:textId="77777777" w:rsidR="00D44803" w:rsidRDefault="00D44803" w:rsidP="00980F87">
      <w:pPr>
        <w:suppressAutoHyphens/>
        <w:spacing w:line="320" w:lineRule="exact"/>
        <w:jc w:val="center"/>
        <w:outlineLvl w:val="0"/>
        <w:rPr>
          <w:rFonts w:ascii="Calibri" w:hAnsi="Calibri"/>
          <w:b/>
          <w:bCs/>
          <w:sz w:val="22"/>
          <w:szCs w:val="22"/>
        </w:rPr>
      </w:pPr>
    </w:p>
    <w:p w14:paraId="1E84D8C5" w14:textId="77777777" w:rsidR="00D44803" w:rsidRDefault="0019733E" w:rsidP="00980F87">
      <w:pPr>
        <w:keepNext/>
        <w:widowControl w:val="0"/>
        <w:suppressAutoHyphens/>
        <w:spacing w:line="320" w:lineRule="exact"/>
        <w:jc w:val="center"/>
        <w:outlineLvl w:val="0"/>
        <w:rPr>
          <w:rFonts w:ascii="Calibri" w:hAnsi="Calibri"/>
          <w:b/>
          <w:bCs/>
          <w:sz w:val="22"/>
          <w:szCs w:val="22"/>
        </w:rPr>
      </w:pPr>
      <w:r>
        <w:rPr>
          <w:rFonts w:ascii="Calibri" w:hAnsi="Calibri"/>
          <w:b/>
          <w:bCs/>
          <w:sz w:val="22"/>
          <w:szCs w:val="22"/>
        </w:rPr>
        <w:lastRenderedPageBreak/>
        <w:t>Cláusula Primeira</w:t>
      </w:r>
      <w:r>
        <w:rPr>
          <w:rFonts w:ascii="Calibri" w:hAnsi="Calibri"/>
          <w:sz w:val="22"/>
          <w:szCs w:val="22"/>
        </w:rPr>
        <w:t xml:space="preserve"> – </w:t>
      </w:r>
      <w:r>
        <w:rPr>
          <w:rFonts w:ascii="Calibri" w:hAnsi="Calibri"/>
          <w:b/>
          <w:bCs/>
          <w:sz w:val="22"/>
          <w:szCs w:val="22"/>
        </w:rPr>
        <w:t>AUTORIZAÇÃO</w:t>
      </w:r>
    </w:p>
    <w:p w14:paraId="697CB742" w14:textId="77777777" w:rsidR="00D44803" w:rsidRDefault="00D44803" w:rsidP="00980F87">
      <w:pPr>
        <w:keepNext/>
        <w:widowControl w:val="0"/>
        <w:suppressAutoHyphens/>
        <w:spacing w:line="320" w:lineRule="exact"/>
        <w:rPr>
          <w:rFonts w:ascii="Calibri" w:hAnsi="Calibri"/>
          <w:sz w:val="22"/>
          <w:szCs w:val="22"/>
        </w:rPr>
      </w:pPr>
    </w:p>
    <w:p w14:paraId="708F59EE" w14:textId="695B474C" w:rsidR="00D44803" w:rsidRDefault="0019733E" w:rsidP="00980F87">
      <w:pPr>
        <w:keepNext/>
        <w:widowControl w:val="0"/>
        <w:suppressAutoHyphens/>
        <w:spacing w:line="320" w:lineRule="exact"/>
        <w:outlineLvl w:val="1"/>
        <w:rPr>
          <w:rFonts w:ascii="Calibri" w:hAnsi="Calibri"/>
          <w:sz w:val="22"/>
          <w:szCs w:val="22"/>
        </w:rPr>
      </w:pPr>
      <w:r>
        <w:rPr>
          <w:rFonts w:ascii="Calibri" w:hAnsi="Calibri"/>
          <w:b/>
          <w:sz w:val="22"/>
          <w:szCs w:val="22"/>
        </w:rPr>
        <w:t>1.1.</w:t>
      </w:r>
      <w:r>
        <w:rPr>
          <w:rFonts w:ascii="Calibri" w:hAnsi="Calibri"/>
          <w:b/>
          <w:sz w:val="22"/>
          <w:szCs w:val="22"/>
        </w:rPr>
        <w:tab/>
      </w:r>
      <w:r>
        <w:rPr>
          <w:rFonts w:ascii="Calibri" w:hAnsi="Calibri"/>
          <w:sz w:val="22"/>
          <w:szCs w:val="22"/>
        </w:rPr>
        <w:t xml:space="preserve">A presente Escritura é celebrada de acordo com a autorização da </w:t>
      </w:r>
      <w:r w:rsidR="00E943D8">
        <w:rPr>
          <w:rFonts w:ascii="Calibri" w:hAnsi="Calibri"/>
          <w:sz w:val="22"/>
          <w:szCs w:val="22"/>
        </w:rPr>
        <w:t xml:space="preserve">Reunião do Conselho de Administração </w:t>
      </w:r>
      <w:r>
        <w:rPr>
          <w:rFonts w:ascii="Calibri" w:hAnsi="Calibri"/>
          <w:sz w:val="22"/>
          <w:szCs w:val="22"/>
        </w:rPr>
        <w:t xml:space="preserve">da Emissora, realizada em </w:t>
      </w:r>
      <w:r w:rsidR="008D6268">
        <w:rPr>
          <w:rFonts w:ascii="Calibri" w:hAnsi="Calibri"/>
          <w:sz w:val="22"/>
          <w:szCs w:val="22"/>
        </w:rPr>
        <w:t>04</w:t>
      </w:r>
      <w:r w:rsidR="009D2188">
        <w:rPr>
          <w:rFonts w:ascii="Calibri" w:hAnsi="Calibri"/>
          <w:sz w:val="22"/>
          <w:szCs w:val="22"/>
        </w:rPr>
        <w:t xml:space="preserve"> de </w:t>
      </w:r>
      <w:r w:rsidR="00C35451">
        <w:rPr>
          <w:rFonts w:ascii="Calibri" w:hAnsi="Calibri"/>
          <w:sz w:val="22"/>
          <w:szCs w:val="22"/>
        </w:rPr>
        <w:t>dezembro</w:t>
      </w:r>
      <w:r w:rsidR="009D2188">
        <w:rPr>
          <w:rFonts w:ascii="Calibri" w:hAnsi="Calibri"/>
          <w:sz w:val="22"/>
          <w:szCs w:val="22"/>
        </w:rPr>
        <w:t xml:space="preserve"> </w:t>
      </w:r>
      <w:r>
        <w:rPr>
          <w:rFonts w:ascii="Calibri" w:hAnsi="Calibri"/>
          <w:sz w:val="22"/>
          <w:szCs w:val="22"/>
        </w:rPr>
        <w:t>de 2018 (“</w:t>
      </w:r>
      <w:r w:rsidR="00E943D8">
        <w:rPr>
          <w:rFonts w:ascii="Calibri" w:hAnsi="Calibri"/>
          <w:sz w:val="22"/>
          <w:szCs w:val="22"/>
          <w:u w:val="single"/>
        </w:rPr>
        <w:t>RCA</w:t>
      </w:r>
      <w:r>
        <w:rPr>
          <w:rFonts w:ascii="Calibri" w:hAnsi="Calibri"/>
          <w:sz w:val="22"/>
          <w:szCs w:val="22"/>
          <w:u w:val="single"/>
        </w:rPr>
        <w:t xml:space="preserve"> Emissora</w:t>
      </w:r>
      <w:r>
        <w:rPr>
          <w:rFonts w:ascii="Calibri" w:hAnsi="Calibri"/>
          <w:sz w:val="22"/>
          <w:szCs w:val="22"/>
        </w:rPr>
        <w:t>”) na qual foi deliberada: (i) a aprovação da Emissão</w:t>
      </w:r>
      <w:r w:rsidR="00183641">
        <w:rPr>
          <w:rFonts w:ascii="Calibri" w:hAnsi="Calibri"/>
          <w:sz w:val="22"/>
          <w:szCs w:val="22"/>
        </w:rPr>
        <w:t xml:space="preserve"> (conforme abaixo definido)</w:t>
      </w:r>
      <w:r>
        <w:rPr>
          <w:rFonts w:ascii="Calibri" w:hAnsi="Calibri"/>
          <w:sz w:val="22"/>
          <w:szCs w:val="22"/>
        </w:rPr>
        <w:t xml:space="preserve">, bem como de seus termos e condições; </w:t>
      </w:r>
      <w:r w:rsidR="00183641">
        <w:rPr>
          <w:rFonts w:ascii="Calibri" w:hAnsi="Calibri"/>
          <w:sz w:val="22"/>
          <w:szCs w:val="22"/>
        </w:rPr>
        <w:t xml:space="preserve">(ii) a prestação das Garantias Reais (conforme abaixo definido) em favor dos Debenturistas; </w:t>
      </w:r>
      <w:r>
        <w:rPr>
          <w:rFonts w:ascii="Calibri" w:hAnsi="Calibri"/>
          <w:sz w:val="22"/>
          <w:szCs w:val="22"/>
        </w:rPr>
        <w:t>e (</w:t>
      </w:r>
      <w:r w:rsidR="00183641">
        <w:rPr>
          <w:rFonts w:ascii="Calibri" w:hAnsi="Calibri"/>
          <w:sz w:val="22"/>
          <w:szCs w:val="22"/>
        </w:rPr>
        <w:t>i</w:t>
      </w:r>
      <w:r>
        <w:rPr>
          <w:rFonts w:ascii="Calibri" w:hAnsi="Calibri"/>
          <w:sz w:val="22"/>
          <w:szCs w:val="22"/>
        </w:rPr>
        <w:t>ii) a autorização à Diretoria da Companhia para adotar todas e quaisquer medidas e celebrar todos os documentos necessários à Emissão</w:t>
      </w:r>
      <w:r w:rsidR="00183641">
        <w:rPr>
          <w:rFonts w:ascii="Calibri" w:hAnsi="Calibri"/>
          <w:sz w:val="22"/>
          <w:szCs w:val="22"/>
        </w:rPr>
        <w:t xml:space="preserve"> e a prestação das Garantias Reais (conforme abaixo definid</w:t>
      </w:r>
      <w:r w:rsidR="00D558C4">
        <w:rPr>
          <w:rFonts w:ascii="Calibri" w:hAnsi="Calibri"/>
          <w:sz w:val="22"/>
          <w:szCs w:val="22"/>
        </w:rPr>
        <w:t>a</w:t>
      </w:r>
      <w:r w:rsidR="00183641">
        <w:rPr>
          <w:rFonts w:ascii="Calibri" w:hAnsi="Calibri"/>
          <w:sz w:val="22"/>
          <w:szCs w:val="22"/>
        </w:rPr>
        <w:t>s)</w:t>
      </w:r>
      <w:r>
        <w:rPr>
          <w:rFonts w:ascii="Calibri" w:hAnsi="Calibri"/>
          <w:sz w:val="22"/>
          <w:szCs w:val="22"/>
        </w:rPr>
        <w:t xml:space="preserve">, podendo, inclusive, celebrar aditamentos a esta Escritura, tudo conforme disposto </w:t>
      </w:r>
      <w:r w:rsidR="00E943D8">
        <w:rPr>
          <w:rFonts w:ascii="Calibri" w:hAnsi="Calibri"/>
          <w:sz w:val="22"/>
          <w:szCs w:val="22"/>
        </w:rPr>
        <w:t>no estatuto social da Emissora.</w:t>
      </w:r>
    </w:p>
    <w:p w14:paraId="467A026F" w14:textId="77777777" w:rsidR="00D44803" w:rsidRDefault="00D44803" w:rsidP="00980F87">
      <w:pPr>
        <w:suppressAutoHyphens/>
        <w:spacing w:line="320" w:lineRule="exact"/>
        <w:outlineLvl w:val="1"/>
        <w:rPr>
          <w:rFonts w:ascii="Calibri" w:hAnsi="Calibri"/>
          <w:sz w:val="22"/>
          <w:szCs w:val="22"/>
        </w:rPr>
      </w:pPr>
    </w:p>
    <w:p w14:paraId="51BC49A5" w14:textId="5E00C853" w:rsidR="00D44803" w:rsidRDefault="0019733E" w:rsidP="00980F87">
      <w:pPr>
        <w:suppressAutoHyphens/>
        <w:spacing w:line="320" w:lineRule="exact"/>
        <w:outlineLvl w:val="1"/>
        <w:rPr>
          <w:rFonts w:ascii="Calibri" w:hAnsi="Calibri"/>
          <w:sz w:val="22"/>
          <w:szCs w:val="22"/>
        </w:rPr>
      </w:pPr>
      <w:r>
        <w:rPr>
          <w:rFonts w:ascii="Calibri" w:hAnsi="Calibri"/>
          <w:b/>
          <w:sz w:val="22"/>
          <w:szCs w:val="22"/>
        </w:rPr>
        <w:t>1.2.</w:t>
      </w:r>
      <w:r>
        <w:rPr>
          <w:rFonts w:ascii="Calibri" w:hAnsi="Calibri"/>
          <w:sz w:val="22"/>
          <w:szCs w:val="22"/>
        </w:rPr>
        <w:tab/>
        <w:t xml:space="preserve">A </w:t>
      </w:r>
      <w:r w:rsidR="002511AD">
        <w:rPr>
          <w:rFonts w:ascii="Calibri" w:hAnsi="Calibri"/>
          <w:sz w:val="22"/>
          <w:szCs w:val="22"/>
        </w:rPr>
        <w:t>F</w:t>
      </w:r>
      <w:r>
        <w:rPr>
          <w:rFonts w:ascii="Calibri" w:hAnsi="Calibri"/>
          <w:sz w:val="22"/>
          <w:szCs w:val="22"/>
        </w:rPr>
        <w:t>iança</w:t>
      </w:r>
      <w:r w:rsidR="00D558C4">
        <w:rPr>
          <w:rFonts w:ascii="Calibri" w:hAnsi="Calibri"/>
          <w:sz w:val="22"/>
          <w:szCs w:val="22"/>
        </w:rPr>
        <w:t xml:space="preserve"> (conforme abaixo definida</w:t>
      </w:r>
      <w:r w:rsidR="002511AD">
        <w:rPr>
          <w:rFonts w:ascii="Calibri" w:hAnsi="Calibri"/>
          <w:sz w:val="22"/>
          <w:szCs w:val="22"/>
        </w:rPr>
        <w:t>)</w:t>
      </w:r>
      <w:r>
        <w:rPr>
          <w:rFonts w:ascii="Calibri" w:hAnsi="Calibri"/>
          <w:sz w:val="22"/>
          <w:szCs w:val="22"/>
        </w:rPr>
        <w:t xml:space="preserve"> prestada pela Interveniente Garantidora foi </w:t>
      </w:r>
      <w:r w:rsidR="00D95BF8">
        <w:rPr>
          <w:rFonts w:ascii="Calibri" w:hAnsi="Calibri"/>
          <w:sz w:val="22"/>
          <w:szCs w:val="22"/>
        </w:rPr>
        <w:t xml:space="preserve">aprovada nos termos do estatuto social </w:t>
      </w:r>
      <w:r>
        <w:rPr>
          <w:rFonts w:ascii="Calibri" w:hAnsi="Calibri"/>
          <w:sz w:val="22"/>
          <w:szCs w:val="22"/>
        </w:rPr>
        <w:t xml:space="preserve">da Interveniente Garantidora. </w:t>
      </w:r>
    </w:p>
    <w:p w14:paraId="3F62194E" w14:textId="77777777" w:rsidR="00D44803" w:rsidRDefault="00D44803" w:rsidP="00980F87">
      <w:pPr>
        <w:suppressAutoHyphens/>
        <w:spacing w:line="320" w:lineRule="exact"/>
        <w:rPr>
          <w:rFonts w:ascii="Calibri" w:hAnsi="Calibri"/>
          <w:sz w:val="22"/>
          <w:szCs w:val="22"/>
        </w:rPr>
      </w:pPr>
    </w:p>
    <w:p w14:paraId="3171A16D" w14:textId="77777777" w:rsidR="00D44803" w:rsidRDefault="0019733E" w:rsidP="00980F87">
      <w:pPr>
        <w:suppressAutoHyphens/>
        <w:spacing w:line="320" w:lineRule="exact"/>
        <w:jc w:val="center"/>
        <w:outlineLvl w:val="1"/>
        <w:rPr>
          <w:rFonts w:ascii="Calibri" w:hAnsi="Calibri"/>
          <w:b/>
          <w:bCs/>
          <w:sz w:val="22"/>
          <w:szCs w:val="22"/>
        </w:rPr>
      </w:pPr>
      <w:r>
        <w:rPr>
          <w:rFonts w:ascii="Calibri" w:hAnsi="Calibri"/>
          <w:b/>
          <w:bCs/>
          <w:sz w:val="22"/>
          <w:szCs w:val="22"/>
        </w:rPr>
        <w:t>Cláusula Segunda</w:t>
      </w:r>
      <w:r>
        <w:rPr>
          <w:rFonts w:ascii="Calibri" w:hAnsi="Calibri"/>
          <w:sz w:val="22"/>
          <w:szCs w:val="22"/>
        </w:rPr>
        <w:t xml:space="preserve"> – </w:t>
      </w:r>
      <w:r>
        <w:rPr>
          <w:rFonts w:ascii="Calibri" w:hAnsi="Calibri"/>
          <w:b/>
          <w:bCs/>
          <w:sz w:val="22"/>
          <w:szCs w:val="22"/>
        </w:rPr>
        <w:t>REQUISITOS E OBJETO SOCIAL</w:t>
      </w:r>
    </w:p>
    <w:p w14:paraId="6F4A8F23" w14:textId="77777777" w:rsidR="00D44803" w:rsidRDefault="00D44803" w:rsidP="00980F87">
      <w:pPr>
        <w:suppressAutoHyphens/>
        <w:spacing w:line="320" w:lineRule="exact"/>
        <w:rPr>
          <w:rFonts w:ascii="Calibri" w:hAnsi="Calibri"/>
          <w:sz w:val="22"/>
          <w:szCs w:val="22"/>
        </w:rPr>
      </w:pPr>
    </w:p>
    <w:p w14:paraId="1A6228EE" w14:textId="77777777" w:rsidR="00D44803" w:rsidRDefault="002511AD" w:rsidP="00980F87">
      <w:pPr>
        <w:suppressAutoHyphens/>
        <w:spacing w:line="320" w:lineRule="exact"/>
        <w:rPr>
          <w:rFonts w:ascii="Calibri" w:hAnsi="Calibri"/>
          <w:sz w:val="22"/>
          <w:szCs w:val="22"/>
        </w:rPr>
      </w:pPr>
      <w:r w:rsidRPr="002511AD">
        <w:rPr>
          <w:rFonts w:ascii="Calibri" w:hAnsi="Calibri"/>
          <w:b/>
          <w:sz w:val="22"/>
          <w:szCs w:val="22"/>
        </w:rPr>
        <w:t>2.1.</w:t>
      </w:r>
      <w:r>
        <w:rPr>
          <w:rFonts w:ascii="Calibri" w:hAnsi="Calibri"/>
          <w:sz w:val="22"/>
          <w:szCs w:val="22"/>
        </w:rPr>
        <w:tab/>
      </w:r>
      <w:r w:rsidR="0019733E">
        <w:rPr>
          <w:rFonts w:ascii="Calibri" w:hAnsi="Calibri"/>
          <w:sz w:val="22"/>
          <w:szCs w:val="22"/>
        </w:rPr>
        <w:t>A presente</w:t>
      </w:r>
      <w:r>
        <w:rPr>
          <w:rFonts w:ascii="Calibri" w:hAnsi="Calibri"/>
          <w:sz w:val="22"/>
          <w:szCs w:val="22"/>
        </w:rPr>
        <w:t xml:space="preserve"> terceira</w:t>
      </w:r>
      <w:r w:rsidR="0019733E">
        <w:rPr>
          <w:rFonts w:ascii="Calibri" w:hAnsi="Calibri"/>
          <w:sz w:val="22"/>
          <w:szCs w:val="22"/>
        </w:rPr>
        <w:t xml:space="preserve"> emissão </w:t>
      </w:r>
      <w:bookmarkStart w:id="1" w:name="_DV_C13"/>
      <w:r w:rsidR="0019733E">
        <w:rPr>
          <w:rFonts w:ascii="Calibri" w:hAnsi="Calibri"/>
          <w:sz w:val="22"/>
          <w:szCs w:val="22"/>
        </w:rPr>
        <w:t xml:space="preserve">de debêntures simples, não conversíveis em ações, da espécie </w:t>
      </w:r>
      <w:r>
        <w:rPr>
          <w:rFonts w:ascii="Calibri" w:hAnsi="Calibri"/>
          <w:sz w:val="22"/>
          <w:szCs w:val="22"/>
        </w:rPr>
        <w:t>com garantia real</w:t>
      </w:r>
      <w:r w:rsidR="0019733E">
        <w:rPr>
          <w:rFonts w:ascii="Calibri" w:hAnsi="Calibri"/>
          <w:sz w:val="22"/>
          <w:szCs w:val="22"/>
        </w:rPr>
        <w:t xml:space="preserve">, com garantia fidejussória adicional, em série única, </w:t>
      </w:r>
      <w:bookmarkStart w:id="2" w:name="_DV_M17"/>
      <w:bookmarkEnd w:id="1"/>
      <w:bookmarkEnd w:id="2"/>
      <w:r w:rsidR="0019733E">
        <w:rPr>
          <w:rFonts w:ascii="Calibri" w:hAnsi="Calibri"/>
          <w:sz w:val="22"/>
          <w:szCs w:val="22"/>
        </w:rPr>
        <w:t>da Emissora (“</w:t>
      </w:r>
      <w:r w:rsidR="0019733E">
        <w:rPr>
          <w:rFonts w:ascii="Calibri" w:hAnsi="Calibri"/>
          <w:sz w:val="22"/>
          <w:szCs w:val="22"/>
          <w:u w:val="single"/>
        </w:rPr>
        <w:t>Debêntures</w:t>
      </w:r>
      <w:r w:rsidR="0019733E">
        <w:rPr>
          <w:rFonts w:ascii="Calibri" w:hAnsi="Calibri"/>
          <w:sz w:val="22"/>
          <w:szCs w:val="22"/>
        </w:rPr>
        <w:t>” e “</w:t>
      </w:r>
      <w:r w:rsidR="0019733E">
        <w:rPr>
          <w:rFonts w:ascii="Calibri" w:hAnsi="Calibri"/>
          <w:sz w:val="22"/>
          <w:szCs w:val="22"/>
          <w:u w:val="single"/>
        </w:rPr>
        <w:t>Emissão</w:t>
      </w:r>
      <w:r w:rsidR="0019733E">
        <w:rPr>
          <w:rFonts w:ascii="Calibri" w:hAnsi="Calibri"/>
          <w:sz w:val="22"/>
          <w:szCs w:val="22"/>
        </w:rPr>
        <w:t>”), para distribuição pública com esforços restritos de distribuição nos termos da Instrução da CVM nº 476, de 16 de janeiro de 2009, conforme alterada (“</w:t>
      </w:r>
      <w:r w:rsidR="0019733E">
        <w:rPr>
          <w:rFonts w:ascii="Calibri" w:hAnsi="Calibri"/>
          <w:sz w:val="22"/>
          <w:szCs w:val="22"/>
          <w:u w:val="single"/>
        </w:rPr>
        <w:t>Oferta</w:t>
      </w:r>
      <w:r w:rsidR="0019733E">
        <w:rPr>
          <w:rFonts w:ascii="Calibri" w:hAnsi="Calibri"/>
          <w:sz w:val="22"/>
          <w:szCs w:val="22"/>
        </w:rPr>
        <w:t>” e “</w:t>
      </w:r>
      <w:r w:rsidR="0019733E">
        <w:rPr>
          <w:rFonts w:ascii="Calibri" w:hAnsi="Calibri"/>
          <w:sz w:val="22"/>
          <w:szCs w:val="22"/>
          <w:u w:val="single"/>
        </w:rPr>
        <w:t xml:space="preserve">Instrução CVM </w:t>
      </w:r>
      <w:smartTag w:uri="urn:schemas-microsoft-com:office:smarttags" w:element="metricconverter">
        <w:smartTagPr>
          <w:attr w:name="ProductID" w:val="476”"/>
        </w:smartTagPr>
        <w:r w:rsidR="0019733E">
          <w:rPr>
            <w:rFonts w:ascii="Calibri" w:hAnsi="Calibri"/>
            <w:sz w:val="22"/>
            <w:szCs w:val="22"/>
            <w:u w:val="single"/>
          </w:rPr>
          <w:t>476</w:t>
        </w:r>
        <w:r w:rsidR="0019733E">
          <w:rPr>
            <w:rFonts w:ascii="Calibri" w:hAnsi="Calibri"/>
            <w:sz w:val="22"/>
            <w:szCs w:val="22"/>
          </w:rPr>
          <w:t>”</w:t>
        </w:r>
      </w:smartTag>
      <w:r w:rsidR="0019733E">
        <w:rPr>
          <w:rFonts w:ascii="Calibri" w:hAnsi="Calibri"/>
          <w:sz w:val="22"/>
          <w:szCs w:val="22"/>
        </w:rPr>
        <w:t>, respectivamente)</w:t>
      </w:r>
      <w:bookmarkStart w:id="3" w:name="_DV_M18"/>
      <w:bookmarkStart w:id="4" w:name="_DV_M19"/>
      <w:bookmarkStart w:id="5" w:name="_DV_M21"/>
      <w:bookmarkEnd w:id="3"/>
      <w:bookmarkEnd w:id="4"/>
      <w:bookmarkEnd w:id="5"/>
      <w:r w:rsidR="0019733E">
        <w:rPr>
          <w:rFonts w:ascii="Calibri" w:hAnsi="Calibri"/>
          <w:sz w:val="22"/>
          <w:szCs w:val="22"/>
        </w:rPr>
        <w:t xml:space="preserve">, será realizada com observância dos </w:t>
      </w:r>
      <w:r>
        <w:rPr>
          <w:rFonts w:ascii="Calibri" w:hAnsi="Calibri"/>
          <w:sz w:val="22"/>
          <w:szCs w:val="22"/>
        </w:rPr>
        <w:t>requisitos estabelecidos nesta Cláusula Segunda.</w:t>
      </w:r>
    </w:p>
    <w:p w14:paraId="42C8E5A3" w14:textId="77777777" w:rsidR="00D44803" w:rsidRDefault="00D44803" w:rsidP="00980F87">
      <w:pPr>
        <w:suppressAutoHyphens/>
        <w:spacing w:line="320" w:lineRule="exact"/>
        <w:rPr>
          <w:rFonts w:ascii="Calibri" w:hAnsi="Calibri"/>
          <w:b/>
          <w:bCs/>
          <w:sz w:val="22"/>
          <w:szCs w:val="22"/>
        </w:rPr>
      </w:pPr>
    </w:p>
    <w:p w14:paraId="301E7A61" w14:textId="56205DD2" w:rsidR="00D44803" w:rsidRDefault="002511AD" w:rsidP="00980F87">
      <w:pPr>
        <w:suppressAutoHyphens/>
        <w:spacing w:line="320" w:lineRule="exact"/>
        <w:rPr>
          <w:rFonts w:ascii="Calibri" w:hAnsi="Calibri"/>
          <w:b/>
          <w:bCs/>
          <w:sz w:val="22"/>
          <w:szCs w:val="22"/>
        </w:rPr>
      </w:pPr>
      <w:r>
        <w:rPr>
          <w:rFonts w:ascii="Calibri" w:hAnsi="Calibri"/>
          <w:b/>
          <w:bCs/>
          <w:sz w:val="22"/>
          <w:szCs w:val="22"/>
        </w:rPr>
        <w:t>2.2</w:t>
      </w:r>
      <w:r w:rsidR="0019733E">
        <w:rPr>
          <w:rFonts w:ascii="Calibri" w:hAnsi="Calibri"/>
          <w:b/>
          <w:bCs/>
          <w:sz w:val="22"/>
          <w:szCs w:val="22"/>
        </w:rPr>
        <w:t>.</w:t>
      </w:r>
      <w:r w:rsidR="0019733E">
        <w:rPr>
          <w:rFonts w:ascii="Calibri" w:hAnsi="Calibri"/>
          <w:b/>
          <w:bCs/>
          <w:sz w:val="22"/>
          <w:szCs w:val="22"/>
        </w:rPr>
        <w:tab/>
      </w:r>
      <w:r w:rsidR="00AC7F37">
        <w:rPr>
          <w:rFonts w:ascii="Calibri" w:hAnsi="Calibri"/>
          <w:b/>
          <w:bCs/>
          <w:sz w:val="22"/>
          <w:szCs w:val="22"/>
        </w:rPr>
        <w:t xml:space="preserve">Dispensa de </w:t>
      </w:r>
      <w:r w:rsidR="0019733E">
        <w:rPr>
          <w:rFonts w:ascii="Calibri" w:hAnsi="Calibri"/>
          <w:b/>
          <w:bCs/>
          <w:sz w:val="22"/>
          <w:szCs w:val="22"/>
        </w:rPr>
        <w:t>Registro na CVM e na ANBIMA - Associação Brasileira das Entidades dos Mercados Financeiro e de Capitais (“</w:t>
      </w:r>
      <w:r w:rsidR="0019733E">
        <w:rPr>
          <w:rFonts w:ascii="Calibri" w:hAnsi="Calibri"/>
          <w:b/>
          <w:bCs/>
          <w:sz w:val="22"/>
          <w:szCs w:val="22"/>
          <w:u w:val="single"/>
        </w:rPr>
        <w:t>ANBIMA</w:t>
      </w:r>
      <w:r w:rsidR="0019733E">
        <w:rPr>
          <w:rFonts w:ascii="Calibri" w:hAnsi="Calibri"/>
          <w:b/>
          <w:bCs/>
          <w:sz w:val="22"/>
          <w:szCs w:val="22"/>
        </w:rPr>
        <w:t>”)</w:t>
      </w:r>
    </w:p>
    <w:p w14:paraId="1C499EC0" w14:textId="77777777" w:rsidR="00D44803" w:rsidRDefault="00D44803" w:rsidP="00980F87">
      <w:pPr>
        <w:suppressAutoHyphens/>
        <w:spacing w:line="320" w:lineRule="exact"/>
        <w:rPr>
          <w:rFonts w:ascii="Calibri" w:hAnsi="Calibri"/>
          <w:sz w:val="22"/>
          <w:szCs w:val="22"/>
        </w:rPr>
      </w:pPr>
    </w:p>
    <w:p w14:paraId="4F5BF87A" w14:textId="77777777" w:rsidR="00D44803" w:rsidRDefault="002511AD" w:rsidP="00980F87">
      <w:pPr>
        <w:suppressAutoHyphens/>
        <w:spacing w:line="320" w:lineRule="exact"/>
        <w:rPr>
          <w:rFonts w:ascii="Calibri" w:hAnsi="Calibri"/>
          <w:sz w:val="22"/>
          <w:szCs w:val="22"/>
        </w:rPr>
      </w:pPr>
      <w:r>
        <w:rPr>
          <w:rFonts w:ascii="Calibri" w:hAnsi="Calibri"/>
          <w:sz w:val="22"/>
          <w:szCs w:val="22"/>
        </w:rPr>
        <w:t>2.2</w:t>
      </w:r>
      <w:r w:rsidR="0019733E">
        <w:rPr>
          <w:rFonts w:ascii="Calibri" w:hAnsi="Calibri"/>
          <w:sz w:val="22"/>
          <w:szCs w:val="22"/>
        </w:rPr>
        <w:t>.1.</w:t>
      </w:r>
      <w:r w:rsidR="0019733E">
        <w:rPr>
          <w:rFonts w:ascii="Calibri" w:hAnsi="Calibri"/>
          <w:sz w:val="22"/>
          <w:szCs w:val="22"/>
        </w:rPr>
        <w:tab/>
        <w:t xml:space="preserve">A Emissão será realizada nos termos do artigo 6º da Instrução CVM 476 estando, portanto, automaticamente dispensada do registro prévio de distribuição pública perante a CVM. </w:t>
      </w:r>
    </w:p>
    <w:p w14:paraId="16583A2A" w14:textId="77777777" w:rsidR="00D44803" w:rsidRDefault="00D44803" w:rsidP="00980F87">
      <w:pPr>
        <w:suppressAutoHyphens/>
        <w:spacing w:line="320" w:lineRule="exact"/>
        <w:rPr>
          <w:rFonts w:ascii="Calibri" w:hAnsi="Calibri"/>
          <w:sz w:val="22"/>
          <w:szCs w:val="22"/>
        </w:rPr>
      </w:pPr>
    </w:p>
    <w:p w14:paraId="51BC0891" w14:textId="386B8BCB" w:rsidR="00D44803" w:rsidRDefault="002511AD" w:rsidP="00980F87">
      <w:pPr>
        <w:suppressAutoHyphens/>
        <w:spacing w:line="320" w:lineRule="exact"/>
        <w:rPr>
          <w:rFonts w:ascii="Calibri" w:hAnsi="Calibri"/>
          <w:sz w:val="22"/>
          <w:szCs w:val="22"/>
        </w:rPr>
      </w:pPr>
      <w:r>
        <w:rPr>
          <w:rFonts w:ascii="Calibri" w:hAnsi="Calibri"/>
          <w:sz w:val="22"/>
          <w:szCs w:val="22"/>
        </w:rPr>
        <w:t>2.2</w:t>
      </w:r>
      <w:r w:rsidR="0019733E">
        <w:rPr>
          <w:rFonts w:ascii="Calibri" w:hAnsi="Calibri"/>
          <w:sz w:val="22"/>
          <w:szCs w:val="22"/>
        </w:rPr>
        <w:t>.2.</w:t>
      </w:r>
      <w:r w:rsidR="0019733E">
        <w:rPr>
          <w:rFonts w:ascii="Calibri" w:hAnsi="Calibri"/>
          <w:sz w:val="22"/>
          <w:szCs w:val="22"/>
        </w:rPr>
        <w:tab/>
        <w:t>A Oferta poderá ser registrada na ANBIMA exclusivamente para informar a base de dados da ANBIMA, nos termos do artigo 1º, §1º inciso I e §2º, do “Código ANBIMA de Regulação e Melhores Práticas para as Ofertas Públicas de Distribuição e Aquisição de Valores Mobiliários” vigente desde 1</w:t>
      </w:r>
      <w:r>
        <w:rPr>
          <w:rFonts w:ascii="Calibri" w:hAnsi="Calibri"/>
          <w:sz w:val="22"/>
          <w:szCs w:val="22"/>
        </w:rPr>
        <w:t>º</w:t>
      </w:r>
      <w:r w:rsidR="0019733E">
        <w:rPr>
          <w:rFonts w:ascii="Calibri" w:hAnsi="Calibri"/>
          <w:sz w:val="22"/>
          <w:szCs w:val="22"/>
        </w:rPr>
        <w:t xml:space="preserve"> de agosto de 2016, desde que expedidas, até a data de encerramento da Oferta Restrita, diretrizes específicas nesse sentido pelo Conselho de Regulação e Melhores Práticas da ANBIMA, nos termos do artigo 9º, §1º, do referido Código.</w:t>
      </w:r>
    </w:p>
    <w:p w14:paraId="2AE39289" w14:textId="77777777" w:rsidR="00E943D8" w:rsidRDefault="00E943D8" w:rsidP="00980F87">
      <w:pPr>
        <w:suppressAutoHyphens/>
        <w:spacing w:line="320" w:lineRule="exact"/>
        <w:rPr>
          <w:rFonts w:ascii="Calibri" w:hAnsi="Calibri"/>
          <w:sz w:val="22"/>
          <w:szCs w:val="22"/>
        </w:rPr>
      </w:pPr>
      <w:bookmarkStart w:id="6" w:name="_DV_M28"/>
      <w:bookmarkStart w:id="7" w:name="_DV_M29"/>
      <w:bookmarkEnd w:id="6"/>
      <w:bookmarkEnd w:id="7"/>
    </w:p>
    <w:p w14:paraId="0F216667"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2.</w:t>
      </w:r>
      <w:r w:rsidR="002511AD">
        <w:rPr>
          <w:rFonts w:ascii="Calibri" w:hAnsi="Calibri"/>
          <w:b/>
          <w:bCs/>
          <w:sz w:val="22"/>
          <w:szCs w:val="22"/>
        </w:rPr>
        <w:t>3</w:t>
      </w:r>
      <w:r>
        <w:rPr>
          <w:rFonts w:ascii="Calibri" w:hAnsi="Calibri"/>
          <w:b/>
          <w:bCs/>
          <w:sz w:val="22"/>
          <w:szCs w:val="22"/>
        </w:rPr>
        <w:t>.</w:t>
      </w:r>
      <w:r>
        <w:rPr>
          <w:rFonts w:ascii="Calibri" w:hAnsi="Calibri"/>
          <w:b/>
          <w:bCs/>
          <w:sz w:val="22"/>
          <w:szCs w:val="22"/>
        </w:rPr>
        <w:tab/>
        <w:t>Arquivamento e Publicação das Deliberações</w:t>
      </w:r>
    </w:p>
    <w:p w14:paraId="0F62492C" w14:textId="77777777" w:rsidR="00D44803" w:rsidRDefault="00D44803" w:rsidP="00980F87">
      <w:pPr>
        <w:suppressAutoHyphens/>
        <w:spacing w:line="320" w:lineRule="exact"/>
        <w:rPr>
          <w:rFonts w:ascii="Calibri" w:hAnsi="Calibri"/>
          <w:sz w:val="22"/>
          <w:szCs w:val="22"/>
        </w:rPr>
      </w:pPr>
    </w:p>
    <w:p w14:paraId="489DE8F6" w14:textId="6016D568" w:rsidR="00D44803" w:rsidRDefault="0019733E" w:rsidP="00980F87">
      <w:pPr>
        <w:suppressAutoHyphens/>
        <w:spacing w:line="320" w:lineRule="exact"/>
        <w:rPr>
          <w:rFonts w:ascii="Calibri" w:hAnsi="Calibri"/>
          <w:sz w:val="22"/>
          <w:szCs w:val="22"/>
        </w:rPr>
      </w:pPr>
      <w:r>
        <w:rPr>
          <w:rFonts w:ascii="Calibri" w:hAnsi="Calibri"/>
          <w:sz w:val="22"/>
          <w:szCs w:val="22"/>
        </w:rPr>
        <w:t>2.</w:t>
      </w:r>
      <w:r w:rsidR="00E34299">
        <w:rPr>
          <w:rFonts w:ascii="Calibri" w:hAnsi="Calibri"/>
          <w:sz w:val="22"/>
          <w:szCs w:val="22"/>
        </w:rPr>
        <w:t>3</w:t>
      </w:r>
      <w:r>
        <w:rPr>
          <w:rFonts w:ascii="Calibri" w:hAnsi="Calibri"/>
          <w:sz w:val="22"/>
          <w:szCs w:val="22"/>
        </w:rPr>
        <w:t>.1.</w:t>
      </w:r>
      <w:r>
        <w:rPr>
          <w:rFonts w:ascii="Calibri" w:hAnsi="Calibri"/>
          <w:sz w:val="22"/>
          <w:szCs w:val="22"/>
        </w:rPr>
        <w:tab/>
        <w:t xml:space="preserve">A ata da </w:t>
      </w:r>
      <w:r w:rsidR="00E943D8">
        <w:rPr>
          <w:rFonts w:ascii="Calibri" w:hAnsi="Calibri"/>
          <w:sz w:val="22"/>
          <w:szCs w:val="22"/>
        </w:rPr>
        <w:t>RCA</w:t>
      </w:r>
      <w:r>
        <w:rPr>
          <w:rFonts w:ascii="Calibri" w:hAnsi="Calibri"/>
          <w:sz w:val="22"/>
          <w:szCs w:val="22"/>
        </w:rPr>
        <w:t xml:space="preserve"> Emissora de que trata a Cláusula 1.1 acima ser</w:t>
      </w:r>
      <w:r w:rsidR="002511AD">
        <w:rPr>
          <w:rFonts w:ascii="Calibri" w:hAnsi="Calibri"/>
          <w:sz w:val="22"/>
          <w:szCs w:val="22"/>
        </w:rPr>
        <w:t>á arquivada na Junta Comercial d</w:t>
      </w:r>
      <w:r>
        <w:rPr>
          <w:rFonts w:ascii="Calibri" w:hAnsi="Calibri"/>
          <w:sz w:val="22"/>
          <w:szCs w:val="22"/>
        </w:rPr>
        <w:t xml:space="preserve">o Estado </w:t>
      </w:r>
      <w:r w:rsidR="002511AD">
        <w:rPr>
          <w:rFonts w:ascii="Calibri" w:hAnsi="Calibri"/>
          <w:sz w:val="22"/>
          <w:szCs w:val="22"/>
        </w:rPr>
        <w:t>do Ceará</w:t>
      </w:r>
      <w:r>
        <w:rPr>
          <w:rFonts w:ascii="Calibri" w:hAnsi="Calibri"/>
          <w:sz w:val="22"/>
          <w:szCs w:val="22"/>
        </w:rPr>
        <w:t xml:space="preserve"> (“</w:t>
      </w:r>
      <w:r>
        <w:rPr>
          <w:rFonts w:ascii="Calibri" w:hAnsi="Calibri"/>
          <w:sz w:val="22"/>
          <w:szCs w:val="22"/>
          <w:u w:val="single"/>
        </w:rPr>
        <w:t>JUCE</w:t>
      </w:r>
      <w:r w:rsidR="002511AD">
        <w:rPr>
          <w:rFonts w:ascii="Calibri" w:hAnsi="Calibri"/>
          <w:sz w:val="22"/>
          <w:szCs w:val="22"/>
          <w:u w:val="single"/>
        </w:rPr>
        <w:t>C</w:t>
      </w:r>
      <w:r>
        <w:rPr>
          <w:rFonts w:ascii="Calibri" w:hAnsi="Calibri"/>
          <w:sz w:val="22"/>
          <w:szCs w:val="22"/>
        </w:rPr>
        <w:t>”)</w:t>
      </w:r>
      <w:r w:rsidR="00D95BF8">
        <w:rPr>
          <w:rFonts w:ascii="Calibri" w:hAnsi="Calibri"/>
          <w:sz w:val="22"/>
          <w:szCs w:val="22"/>
        </w:rPr>
        <w:t xml:space="preserve"> e será </w:t>
      </w:r>
      <w:r>
        <w:rPr>
          <w:rFonts w:ascii="Calibri" w:hAnsi="Calibri"/>
          <w:sz w:val="22"/>
          <w:szCs w:val="22"/>
        </w:rPr>
        <w:t>publica</w:t>
      </w:r>
      <w:r w:rsidR="00D95BF8">
        <w:rPr>
          <w:rFonts w:ascii="Calibri" w:hAnsi="Calibri"/>
          <w:sz w:val="22"/>
          <w:szCs w:val="22"/>
        </w:rPr>
        <w:t xml:space="preserve">da </w:t>
      </w:r>
      <w:r w:rsidR="002511AD">
        <w:rPr>
          <w:rFonts w:ascii="Calibri" w:hAnsi="Calibri"/>
          <w:sz w:val="22"/>
          <w:szCs w:val="22"/>
        </w:rPr>
        <w:t xml:space="preserve">no Diário Oficial do Estado do Ceará </w:t>
      </w:r>
      <w:r>
        <w:rPr>
          <w:rFonts w:ascii="Calibri" w:hAnsi="Calibri"/>
          <w:sz w:val="22"/>
          <w:szCs w:val="22"/>
        </w:rPr>
        <w:t>(“</w:t>
      </w:r>
      <w:r>
        <w:rPr>
          <w:rFonts w:ascii="Calibri" w:hAnsi="Calibri"/>
          <w:sz w:val="22"/>
          <w:szCs w:val="22"/>
          <w:u w:val="single"/>
        </w:rPr>
        <w:t>DOE</w:t>
      </w:r>
      <w:r w:rsidR="002511AD">
        <w:rPr>
          <w:rFonts w:ascii="Calibri" w:hAnsi="Calibri"/>
          <w:sz w:val="22"/>
          <w:szCs w:val="22"/>
          <w:u w:val="single"/>
        </w:rPr>
        <w:t>C</w:t>
      </w:r>
      <w:r>
        <w:rPr>
          <w:rFonts w:ascii="Calibri" w:hAnsi="Calibri"/>
          <w:sz w:val="22"/>
          <w:szCs w:val="22"/>
        </w:rPr>
        <w:t xml:space="preserve">”); e no </w:t>
      </w:r>
      <w:r w:rsidR="004A3A04" w:rsidRPr="004A3A04">
        <w:rPr>
          <w:rFonts w:ascii="Calibri" w:hAnsi="Calibri"/>
          <w:sz w:val="22"/>
          <w:szCs w:val="22"/>
        </w:rPr>
        <w:t xml:space="preserve">no </w:t>
      </w:r>
      <w:r w:rsidR="004A3A04">
        <w:rPr>
          <w:rFonts w:ascii="Calibri" w:hAnsi="Calibri"/>
          <w:sz w:val="22"/>
          <w:szCs w:val="22"/>
        </w:rPr>
        <w:t>j</w:t>
      </w:r>
      <w:r w:rsidR="004A3A04" w:rsidRPr="004A3A04">
        <w:rPr>
          <w:rFonts w:ascii="Calibri" w:hAnsi="Calibri"/>
          <w:sz w:val="22"/>
          <w:szCs w:val="22"/>
        </w:rPr>
        <w:t xml:space="preserve">ornal “O Povo” </w:t>
      </w:r>
      <w:r w:rsidR="0011037F">
        <w:rPr>
          <w:rFonts w:ascii="Calibri" w:hAnsi="Calibri"/>
          <w:sz w:val="22"/>
          <w:szCs w:val="22"/>
        </w:rPr>
        <w:t>(os “</w:t>
      </w:r>
      <w:r w:rsidR="0011037F">
        <w:rPr>
          <w:rFonts w:ascii="Calibri" w:hAnsi="Calibri"/>
          <w:sz w:val="22"/>
          <w:szCs w:val="22"/>
          <w:u w:val="single"/>
        </w:rPr>
        <w:t>Jornais de Publicação</w:t>
      </w:r>
      <w:r w:rsidR="0011037F">
        <w:rPr>
          <w:rFonts w:ascii="Calibri" w:hAnsi="Calibri"/>
          <w:sz w:val="22"/>
          <w:szCs w:val="22"/>
        </w:rPr>
        <w:t>”)</w:t>
      </w:r>
      <w:r>
        <w:rPr>
          <w:rFonts w:ascii="Calibri" w:hAnsi="Calibri"/>
          <w:sz w:val="22"/>
          <w:szCs w:val="22"/>
        </w:rPr>
        <w:t xml:space="preserve">, em atendimento ao disposto no artigo 62, inciso I, da Lei das Sociedades por Ações. </w:t>
      </w:r>
    </w:p>
    <w:p w14:paraId="12BA8479" w14:textId="77777777" w:rsidR="00D95BF8" w:rsidRDefault="00D95BF8" w:rsidP="00980F87">
      <w:pPr>
        <w:suppressAutoHyphens/>
        <w:spacing w:line="320" w:lineRule="exact"/>
        <w:rPr>
          <w:rFonts w:ascii="Calibri" w:hAnsi="Calibri"/>
          <w:sz w:val="22"/>
          <w:szCs w:val="22"/>
        </w:rPr>
      </w:pPr>
    </w:p>
    <w:p w14:paraId="2A0A5168" w14:textId="77777777" w:rsidR="00042945" w:rsidRDefault="00042945" w:rsidP="00980F87">
      <w:pPr>
        <w:suppressAutoHyphens/>
        <w:spacing w:line="320" w:lineRule="exact"/>
        <w:rPr>
          <w:rFonts w:ascii="Calibri" w:hAnsi="Calibri"/>
          <w:sz w:val="22"/>
          <w:szCs w:val="22"/>
        </w:rPr>
      </w:pPr>
    </w:p>
    <w:p w14:paraId="0E9F99C6"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2.</w:t>
      </w:r>
      <w:r w:rsidR="00E34299">
        <w:rPr>
          <w:rFonts w:ascii="Calibri" w:hAnsi="Calibri"/>
          <w:b/>
          <w:bCs/>
          <w:sz w:val="22"/>
          <w:szCs w:val="22"/>
        </w:rPr>
        <w:t>4</w:t>
      </w:r>
      <w:r>
        <w:rPr>
          <w:rFonts w:ascii="Calibri" w:hAnsi="Calibri"/>
          <w:b/>
          <w:bCs/>
          <w:sz w:val="22"/>
          <w:szCs w:val="22"/>
        </w:rPr>
        <w:t>.</w:t>
      </w:r>
      <w:r>
        <w:rPr>
          <w:rFonts w:ascii="Calibri" w:hAnsi="Calibri"/>
          <w:b/>
          <w:bCs/>
          <w:sz w:val="22"/>
          <w:szCs w:val="22"/>
        </w:rPr>
        <w:tab/>
        <w:t>Registro da Escritura</w:t>
      </w:r>
    </w:p>
    <w:p w14:paraId="1BDAF036" w14:textId="77777777" w:rsidR="00D44803" w:rsidRDefault="00D44803" w:rsidP="00980F87">
      <w:pPr>
        <w:suppressAutoHyphens/>
        <w:spacing w:line="320" w:lineRule="exact"/>
        <w:rPr>
          <w:rFonts w:ascii="Calibri" w:hAnsi="Calibri"/>
          <w:b/>
          <w:bCs/>
          <w:sz w:val="22"/>
          <w:szCs w:val="22"/>
        </w:rPr>
      </w:pPr>
    </w:p>
    <w:p w14:paraId="393E12B2"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2.</w:t>
      </w:r>
      <w:r w:rsidR="00E34299">
        <w:rPr>
          <w:rFonts w:ascii="Calibri" w:hAnsi="Calibri"/>
          <w:sz w:val="22"/>
          <w:szCs w:val="22"/>
        </w:rPr>
        <w:t>4</w:t>
      </w:r>
      <w:r>
        <w:rPr>
          <w:rFonts w:ascii="Calibri" w:hAnsi="Calibri"/>
          <w:sz w:val="22"/>
          <w:szCs w:val="22"/>
        </w:rPr>
        <w:t>.1.</w:t>
      </w:r>
      <w:r>
        <w:rPr>
          <w:rFonts w:ascii="Calibri" w:hAnsi="Calibri"/>
          <w:sz w:val="22"/>
          <w:szCs w:val="22"/>
        </w:rPr>
        <w:tab/>
        <w:t>Esta Escritura e eventuais aditamentos (“</w:t>
      </w:r>
      <w:r>
        <w:rPr>
          <w:rFonts w:ascii="Calibri" w:hAnsi="Calibri"/>
          <w:sz w:val="22"/>
          <w:szCs w:val="22"/>
          <w:u w:val="single"/>
        </w:rPr>
        <w:t>Aditamentos</w:t>
      </w:r>
      <w:r>
        <w:rPr>
          <w:rFonts w:ascii="Calibri" w:hAnsi="Calibri"/>
          <w:sz w:val="22"/>
          <w:szCs w:val="22"/>
        </w:rPr>
        <w:t>”) serão registrados na JUCE</w:t>
      </w:r>
      <w:r w:rsidR="00183641">
        <w:rPr>
          <w:rFonts w:ascii="Calibri" w:hAnsi="Calibri"/>
          <w:sz w:val="22"/>
          <w:szCs w:val="22"/>
        </w:rPr>
        <w:t>C</w:t>
      </w:r>
      <w:r>
        <w:rPr>
          <w:rFonts w:ascii="Calibri" w:hAnsi="Calibri"/>
          <w:sz w:val="22"/>
          <w:szCs w:val="22"/>
        </w:rPr>
        <w:t>, de acordo com o artigo 62, inciso II e §3º, da Lei das Sociedades por Ações.</w:t>
      </w:r>
    </w:p>
    <w:p w14:paraId="1D6010A8" w14:textId="77777777" w:rsidR="00D44803" w:rsidRDefault="00D44803" w:rsidP="00980F87">
      <w:pPr>
        <w:suppressAutoHyphens/>
        <w:spacing w:line="320" w:lineRule="exact"/>
        <w:rPr>
          <w:rFonts w:ascii="Calibri" w:hAnsi="Calibri"/>
          <w:b/>
          <w:bCs/>
          <w:sz w:val="22"/>
          <w:szCs w:val="22"/>
        </w:rPr>
      </w:pPr>
    </w:p>
    <w:p w14:paraId="096BB648" w14:textId="03AA94DB" w:rsidR="00D44803" w:rsidRDefault="00183641" w:rsidP="00980F87">
      <w:pPr>
        <w:suppressAutoHyphens/>
        <w:spacing w:line="320" w:lineRule="exact"/>
        <w:rPr>
          <w:rFonts w:ascii="Calibri" w:hAnsi="Calibri"/>
          <w:b/>
          <w:bCs/>
          <w:sz w:val="22"/>
          <w:szCs w:val="22"/>
        </w:rPr>
      </w:pPr>
      <w:r>
        <w:rPr>
          <w:rFonts w:ascii="Calibri" w:hAnsi="Calibri"/>
          <w:bCs/>
          <w:sz w:val="22"/>
          <w:szCs w:val="22"/>
        </w:rPr>
        <w:t>2.</w:t>
      </w:r>
      <w:r w:rsidR="00E34299">
        <w:rPr>
          <w:rFonts w:ascii="Calibri" w:hAnsi="Calibri"/>
          <w:bCs/>
          <w:sz w:val="22"/>
          <w:szCs w:val="22"/>
        </w:rPr>
        <w:t>4</w:t>
      </w:r>
      <w:r>
        <w:rPr>
          <w:rFonts w:ascii="Calibri" w:hAnsi="Calibri"/>
          <w:bCs/>
          <w:sz w:val="22"/>
          <w:szCs w:val="22"/>
        </w:rPr>
        <w:t>.2.</w:t>
      </w:r>
      <w:r>
        <w:rPr>
          <w:rFonts w:ascii="Calibri" w:hAnsi="Calibri"/>
          <w:bCs/>
          <w:sz w:val="22"/>
          <w:szCs w:val="22"/>
        </w:rPr>
        <w:tab/>
        <w:t>Em virtude da F</w:t>
      </w:r>
      <w:r w:rsidR="0019733E">
        <w:rPr>
          <w:rFonts w:ascii="Calibri" w:hAnsi="Calibri"/>
          <w:bCs/>
          <w:sz w:val="22"/>
          <w:szCs w:val="22"/>
        </w:rPr>
        <w:t xml:space="preserve">iança de que trata a Cláusula </w:t>
      </w:r>
      <w:r w:rsidR="00B11F89">
        <w:rPr>
          <w:rFonts w:ascii="Calibri" w:hAnsi="Calibri"/>
          <w:bCs/>
          <w:sz w:val="22"/>
          <w:szCs w:val="22"/>
        </w:rPr>
        <w:t>4.24.1.</w:t>
      </w:r>
      <w:r w:rsidR="0019733E">
        <w:rPr>
          <w:rFonts w:ascii="Calibri" w:hAnsi="Calibri"/>
          <w:bCs/>
          <w:sz w:val="22"/>
          <w:szCs w:val="22"/>
        </w:rPr>
        <w:t xml:space="preserve"> abaixo, </w:t>
      </w:r>
      <w:r>
        <w:rPr>
          <w:rFonts w:ascii="Calibri" w:hAnsi="Calibri"/>
          <w:bCs/>
          <w:sz w:val="22"/>
          <w:szCs w:val="22"/>
        </w:rPr>
        <w:t xml:space="preserve">e das Garantias Reais de que trata a Cláusula </w:t>
      </w:r>
      <w:r w:rsidR="00195A27">
        <w:rPr>
          <w:rFonts w:ascii="Calibri" w:hAnsi="Calibri"/>
          <w:bCs/>
          <w:sz w:val="22"/>
          <w:szCs w:val="22"/>
        </w:rPr>
        <w:t>4.24.2</w:t>
      </w:r>
      <w:r>
        <w:rPr>
          <w:rFonts w:ascii="Calibri" w:hAnsi="Calibri"/>
          <w:bCs/>
          <w:sz w:val="22"/>
          <w:szCs w:val="22"/>
        </w:rPr>
        <w:t xml:space="preserve"> abaixo, </w:t>
      </w:r>
      <w:r w:rsidR="0019733E">
        <w:rPr>
          <w:rFonts w:ascii="Calibri" w:hAnsi="Calibri"/>
          <w:bCs/>
          <w:sz w:val="22"/>
          <w:szCs w:val="22"/>
        </w:rPr>
        <w:t xml:space="preserve">a presente Escritura será registrada nos competentes Cartórios de Registro de </w:t>
      </w:r>
      <w:r w:rsidR="00195A27">
        <w:rPr>
          <w:rFonts w:ascii="Calibri" w:hAnsi="Calibri"/>
          <w:bCs/>
          <w:sz w:val="22"/>
          <w:szCs w:val="22"/>
        </w:rPr>
        <w:t>Títulos e Documentos da Cidade</w:t>
      </w:r>
      <w:r w:rsidR="0019733E">
        <w:rPr>
          <w:rFonts w:ascii="Calibri" w:hAnsi="Calibri"/>
          <w:bCs/>
          <w:sz w:val="22"/>
          <w:szCs w:val="22"/>
        </w:rPr>
        <w:t xml:space="preserve"> de </w:t>
      </w:r>
      <w:r w:rsidR="00E34299">
        <w:rPr>
          <w:rFonts w:ascii="Calibri" w:hAnsi="Calibri"/>
          <w:bCs/>
          <w:sz w:val="22"/>
          <w:szCs w:val="22"/>
        </w:rPr>
        <w:t>Fortaleza</w:t>
      </w:r>
      <w:r w:rsidR="0019733E">
        <w:rPr>
          <w:rFonts w:ascii="Calibri" w:hAnsi="Calibri"/>
          <w:bCs/>
          <w:sz w:val="22"/>
          <w:szCs w:val="22"/>
        </w:rPr>
        <w:t>, localizada no Estado d</w:t>
      </w:r>
      <w:r w:rsidR="00C6082A">
        <w:rPr>
          <w:rFonts w:ascii="Calibri" w:hAnsi="Calibri"/>
          <w:bCs/>
          <w:sz w:val="22"/>
          <w:szCs w:val="22"/>
        </w:rPr>
        <w:t>o</w:t>
      </w:r>
      <w:r w:rsidR="0019733E">
        <w:rPr>
          <w:rFonts w:ascii="Calibri" w:hAnsi="Calibri"/>
          <w:bCs/>
          <w:sz w:val="22"/>
          <w:szCs w:val="22"/>
        </w:rPr>
        <w:t xml:space="preserve"> </w:t>
      </w:r>
      <w:r w:rsidR="00C6082A">
        <w:rPr>
          <w:rFonts w:ascii="Calibri" w:hAnsi="Calibri"/>
          <w:bCs/>
          <w:sz w:val="22"/>
          <w:szCs w:val="22"/>
        </w:rPr>
        <w:t>Ceará</w:t>
      </w:r>
      <w:r w:rsidR="00195A27">
        <w:rPr>
          <w:rFonts w:ascii="Calibri" w:hAnsi="Calibri"/>
          <w:bCs/>
          <w:sz w:val="22"/>
          <w:szCs w:val="22"/>
        </w:rPr>
        <w:t xml:space="preserve"> e</w:t>
      </w:r>
      <w:r w:rsidR="0019733E">
        <w:rPr>
          <w:rFonts w:ascii="Calibri" w:hAnsi="Calibri"/>
          <w:bCs/>
          <w:sz w:val="22"/>
          <w:szCs w:val="22"/>
        </w:rPr>
        <w:t xml:space="preserve"> </w:t>
      </w:r>
      <w:r w:rsidR="00195A27">
        <w:rPr>
          <w:rFonts w:ascii="Calibri" w:hAnsi="Calibri"/>
          <w:bCs/>
          <w:sz w:val="22"/>
          <w:szCs w:val="22"/>
        </w:rPr>
        <w:t>d</w:t>
      </w:r>
      <w:r w:rsidR="00E34299">
        <w:rPr>
          <w:rFonts w:ascii="Calibri" w:hAnsi="Calibri"/>
          <w:bCs/>
          <w:sz w:val="22"/>
          <w:szCs w:val="22"/>
        </w:rPr>
        <w:t xml:space="preserve">a Cidade de </w:t>
      </w:r>
      <w:r w:rsidR="0019733E">
        <w:rPr>
          <w:rFonts w:ascii="Calibri" w:hAnsi="Calibri"/>
          <w:bCs/>
          <w:sz w:val="22"/>
          <w:szCs w:val="22"/>
        </w:rPr>
        <w:t xml:space="preserve">São Paulo, </w:t>
      </w:r>
      <w:r w:rsidR="00E34299">
        <w:rPr>
          <w:rFonts w:ascii="Calibri" w:hAnsi="Calibri"/>
          <w:bCs/>
          <w:sz w:val="22"/>
          <w:szCs w:val="22"/>
        </w:rPr>
        <w:t>localizada</w:t>
      </w:r>
      <w:r w:rsidR="0019733E">
        <w:rPr>
          <w:rFonts w:ascii="Calibri" w:hAnsi="Calibri"/>
          <w:bCs/>
          <w:sz w:val="22"/>
          <w:szCs w:val="22"/>
        </w:rPr>
        <w:t xml:space="preserve"> no Estado de São Paulo</w:t>
      </w:r>
      <w:r w:rsidR="00980F87">
        <w:rPr>
          <w:rFonts w:ascii="Calibri" w:hAnsi="Calibri"/>
          <w:bCs/>
          <w:sz w:val="22"/>
          <w:szCs w:val="22"/>
        </w:rPr>
        <w:t xml:space="preserve"> (“</w:t>
      </w:r>
      <w:r w:rsidR="00980F87" w:rsidRPr="00980F87">
        <w:rPr>
          <w:rFonts w:ascii="Calibri" w:hAnsi="Calibri"/>
          <w:bCs/>
          <w:sz w:val="22"/>
          <w:szCs w:val="22"/>
          <w:u w:val="single"/>
        </w:rPr>
        <w:t>Cartórios de Títulos e Documentos</w:t>
      </w:r>
      <w:r w:rsidR="00980F87">
        <w:rPr>
          <w:rFonts w:ascii="Calibri" w:hAnsi="Calibri"/>
          <w:bCs/>
          <w:sz w:val="22"/>
          <w:szCs w:val="22"/>
        </w:rPr>
        <w:t>”)</w:t>
      </w:r>
      <w:r w:rsidR="0019733E">
        <w:rPr>
          <w:rFonts w:ascii="Calibri" w:hAnsi="Calibri"/>
          <w:bCs/>
          <w:sz w:val="22"/>
          <w:szCs w:val="22"/>
        </w:rPr>
        <w:t>, em até 20 (vinte) dias a contar da data de assinatura da presente Escritura, sendo uma via original, da Escritura e Aditamentos, registrada na JUCE</w:t>
      </w:r>
      <w:r w:rsidR="00E34299">
        <w:rPr>
          <w:rFonts w:ascii="Calibri" w:hAnsi="Calibri"/>
          <w:bCs/>
          <w:sz w:val="22"/>
          <w:szCs w:val="22"/>
        </w:rPr>
        <w:t>C</w:t>
      </w:r>
      <w:r w:rsidR="0019733E">
        <w:rPr>
          <w:rFonts w:ascii="Calibri" w:hAnsi="Calibri"/>
          <w:bCs/>
          <w:sz w:val="22"/>
          <w:szCs w:val="22"/>
        </w:rPr>
        <w:t xml:space="preserve"> e nos </w:t>
      </w:r>
      <w:r w:rsidR="00980F87" w:rsidRPr="00980F87">
        <w:rPr>
          <w:rFonts w:ascii="Calibri" w:hAnsi="Calibri"/>
          <w:bCs/>
          <w:sz w:val="22"/>
          <w:szCs w:val="22"/>
        </w:rPr>
        <w:t>Cartórios de Títulos e Documentos</w:t>
      </w:r>
      <w:r w:rsidR="0019733E">
        <w:rPr>
          <w:rFonts w:ascii="Calibri" w:hAnsi="Calibri"/>
          <w:bCs/>
          <w:sz w:val="22"/>
          <w:szCs w:val="22"/>
        </w:rPr>
        <w:t xml:space="preserve">, entregue no prazo máximo de 5 (cinco) Dias Úteis após os respectivos registros ao Agente Fiduciário. </w:t>
      </w:r>
    </w:p>
    <w:p w14:paraId="043C92F2" w14:textId="77777777" w:rsidR="00D44803" w:rsidRDefault="00D44803" w:rsidP="00980F87">
      <w:pPr>
        <w:suppressAutoHyphens/>
        <w:spacing w:line="320" w:lineRule="exact"/>
        <w:rPr>
          <w:rFonts w:ascii="Calibri" w:hAnsi="Calibri"/>
          <w:b/>
          <w:bCs/>
          <w:sz w:val="22"/>
          <w:szCs w:val="22"/>
        </w:rPr>
      </w:pPr>
    </w:p>
    <w:p w14:paraId="22DDF687" w14:textId="77777777" w:rsidR="00D44803" w:rsidRDefault="00E34299" w:rsidP="00980F87">
      <w:pPr>
        <w:suppressAutoHyphens/>
        <w:spacing w:line="320" w:lineRule="exact"/>
        <w:rPr>
          <w:rFonts w:ascii="Calibri" w:hAnsi="Calibri"/>
          <w:b/>
          <w:bCs/>
          <w:sz w:val="22"/>
          <w:szCs w:val="22"/>
        </w:rPr>
      </w:pPr>
      <w:r>
        <w:rPr>
          <w:rFonts w:ascii="Calibri" w:hAnsi="Calibri"/>
          <w:b/>
          <w:bCs/>
          <w:sz w:val="22"/>
          <w:szCs w:val="22"/>
        </w:rPr>
        <w:t>2.5</w:t>
      </w:r>
      <w:r w:rsidR="0019733E">
        <w:rPr>
          <w:rFonts w:ascii="Calibri" w:hAnsi="Calibri"/>
          <w:b/>
          <w:bCs/>
          <w:sz w:val="22"/>
          <w:szCs w:val="22"/>
        </w:rPr>
        <w:t>.</w:t>
      </w:r>
      <w:r w:rsidR="0019733E">
        <w:rPr>
          <w:rFonts w:ascii="Calibri" w:hAnsi="Calibri"/>
          <w:b/>
          <w:bCs/>
          <w:sz w:val="22"/>
          <w:szCs w:val="22"/>
        </w:rPr>
        <w:tab/>
        <w:t>Distribuição, Negociação e Depósito</w:t>
      </w:r>
    </w:p>
    <w:p w14:paraId="38475DC1" w14:textId="77777777" w:rsidR="00D44803" w:rsidRDefault="00D44803" w:rsidP="00980F87">
      <w:pPr>
        <w:suppressAutoHyphens/>
        <w:spacing w:line="320" w:lineRule="exact"/>
        <w:rPr>
          <w:rFonts w:ascii="Calibri" w:hAnsi="Calibri"/>
          <w:sz w:val="22"/>
          <w:szCs w:val="22"/>
        </w:rPr>
      </w:pPr>
    </w:p>
    <w:p w14:paraId="24E47E3F" w14:textId="4CB67679" w:rsidR="00D44803" w:rsidRDefault="00E34299" w:rsidP="00980F87">
      <w:pPr>
        <w:suppressAutoHyphens/>
        <w:spacing w:line="320" w:lineRule="exact"/>
        <w:rPr>
          <w:rFonts w:ascii="Calibri" w:hAnsi="Calibri"/>
          <w:sz w:val="22"/>
          <w:szCs w:val="22"/>
        </w:rPr>
      </w:pPr>
      <w:r>
        <w:rPr>
          <w:rFonts w:ascii="Calibri" w:hAnsi="Calibri"/>
          <w:sz w:val="22"/>
          <w:szCs w:val="22"/>
        </w:rPr>
        <w:t>2.5</w:t>
      </w:r>
      <w:r w:rsidR="0019733E">
        <w:rPr>
          <w:rFonts w:ascii="Calibri" w:hAnsi="Calibri"/>
          <w:sz w:val="22"/>
          <w:szCs w:val="22"/>
        </w:rPr>
        <w:t>.1.</w:t>
      </w:r>
      <w:r w:rsidR="0019733E">
        <w:rPr>
          <w:rFonts w:ascii="Calibri" w:hAnsi="Calibri"/>
          <w:sz w:val="22"/>
          <w:szCs w:val="22"/>
        </w:rPr>
        <w:tab/>
        <w:t>As Debêntures serão depositadas para: (a) distribuição pública no mercado primário por meio do MDA – Módulo de Distribuição de Ativos (“</w:t>
      </w:r>
      <w:r w:rsidR="0019733E">
        <w:rPr>
          <w:rFonts w:ascii="Calibri" w:hAnsi="Calibri"/>
          <w:sz w:val="22"/>
          <w:szCs w:val="22"/>
          <w:u w:val="single"/>
        </w:rPr>
        <w:t>MDA</w:t>
      </w:r>
      <w:r w:rsidR="0019733E">
        <w:rPr>
          <w:rFonts w:ascii="Calibri" w:hAnsi="Calibri"/>
          <w:sz w:val="22"/>
          <w:szCs w:val="22"/>
        </w:rPr>
        <w:t>”), administrado e operacionalizado pela B3 S.A. – Brasil, Bolsa, Balcão – Segmento Cetip UTVM</w:t>
      </w:r>
      <w:r w:rsidR="001D14F0">
        <w:rPr>
          <w:rFonts w:ascii="Calibri" w:hAnsi="Calibri"/>
          <w:sz w:val="22"/>
          <w:szCs w:val="22"/>
        </w:rPr>
        <w:t xml:space="preserve">, </w:t>
      </w:r>
      <w:r w:rsidR="001D14F0">
        <w:rPr>
          <w:rFonts w:ascii="Calibri" w:hAnsi="Calibri"/>
          <w:bCs/>
          <w:sz w:val="22"/>
          <w:szCs w:val="22"/>
        </w:rPr>
        <w:t>com sede na Cidade de São Paulo, Estado de São Paulo, na Praça Antônio Prado, n</w:t>
      </w:r>
      <w:r w:rsidR="001D14F0">
        <w:rPr>
          <w:rFonts w:ascii="Calibri" w:hAnsi="Calibri" w:cs="Arial"/>
          <w:sz w:val="22"/>
          <w:szCs w:val="22"/>
        </w:rPr>
        <w:t>º</w:t>
      </w:r>
      <w:r w:rsidR="001D14F0">
        <w:rPr>
          <w:rFonts w:ascii="Calibri" w:hAnsi="Calibri"/>
          <w:bCs/>
          <w:sz w:val="22"/>
          <w:szCs w:val="22"/>
        </w:rPr>
        <w:t xml:space="preserve"> 48, 7</w:t>
      </w:r>
      <w:r w:rsidR="001D14F0">
        <w:rPr>
          <w:rFonts w:ascii="Calibri" w:hAnsi="Calibri" w:cs="Arial"/>
          <w:sz w:val="22"/>
          <w:szCs w:val="22"/>
        </w:rPr>
        <w:t>º andar</w:t>
      </w:r>
      <w:r w:rsidR="001D14F0">
        <w:rPr>
          <w:rFonts w:ascii="Calibri" w:hAnsi="Calibri"/>
          <w:bCs/>
          <w:sz w:val="22"/>
          <w:szCs w:val="22"/>
        </w:rPr>
        <w:t xml:space="preserve">, inscrita no CNPJ/MF sob o n.º 09.346.601/0001-25 </w:t>
      </w:r>
      <w:r w:rsidR="001D14F0">
        <w:rPr>
          <w:rFonts w:ascii="Calibri" w:hAnsi="Calibri"/>
          <w:sz w:val="22"/>
          <w:szCs w:val="22"/>
        </w:rPr>
        <w:t>(“</w:t>
      </w:r>
      <w:r w:rsidR="001D14F0">
        <w:rPr>
          <w:rFonts w:ascii="Calibri" w:hAnsi="Calibri"/>
          <w:sz w:val="22"/>
          <w:szCs w:val="22"/>
          <w:u w:val="single"/>
        </w:rPr>
        <w:t>B3</w:t>
      </w:r>
      <w:r w:rsidR="001D14F0">
        <w:rPr>
          <w:rFonts w:ascii="Calibri" w:hAnsi="Calibri"/>
          <w:sz w:val="22"/>
          <w:szCs w:val="22"/>
        </w:rPr>
        <w:t>”)</w:t>
      </w:r>
      <w:r w:rsidR="0019733E">
        <w:rPr>
          <w:rFonts w:ascii="Calibri" w:hAnsi="Calibri"/>
          <w:sz w:val="22"/>
          <w:szCs w:val="22"/>
        </w:rPr>
        <w:t>, sendo a distribuição liquidada financeiramente através da B3; e (b) negociação, observado o disposto na Cláusula 2.4.2 abaixo, no mercado secundário por meio do CETIP21 – Títulos e Valores Mobiliários (“</w:t>
      </w:r>
      <w:r w:rsidR="0019733E">
        <w:rPr>
          <w:rFonts w:ascii="Calibri" w:hAnsi="Calibri"/>
          <w:sz w:val="22"/>
          <w:szCs w:val="22"/>
          <w:u w:val="single"/>
        </w:rPr>
        <w:t>CETIP21</w:t>
      </w:r>
      <w:r w:rsidR="0019733E">
        <w:rPr>
          <w:rFonts w:ascii="Calibri" w:hAnsi="Calibri"/>
          <w:sz w:val="22"/>
          <w:szCs w:val="22"/>
        </w:rPr>
        <w:t>”), administrado e operacionalizado pela B3, sendo as negociações liquidadas financeiramente e as Debêntures custodiadas eletronicamente na B3.</w:t>
      </w:r>
    </w:p>
    <w:p w14:paraId="6CCBF526" w14:textId="77777777" w:rsidR="00D44803" w:rsidRDefault="00D44803" w:rsidP="00980F87">
      <w:pPr>
        <w:suppressAutoHyphens/>
        <w:spacing w:line="320" w:lineRule="exact"/>
        <w:rPr>
          <w:rFonts w:ascii="Calibri" w:hAnsi="Calibri"/>
          <w:sz w:val="22"/>
          <w:szCs w:val="22"/>
        </w:rPr>
      </w:pPr>
    </w:p>
    <w:p w14:paraId="6788B0D5" w14:textId="20A5B1BE" w:rsidR="00D44803" w:rsidRDefault="0019733E" w:rsidP="00980F87">
      <w:pPr>
        <w:suppressAutoHyphens/>
        <w:spacing w:line="320" w:lineRule="exact"/>
        <w:rPr>
          <w:rFonts w:ascii="Calibri" w:hAnsi="Calibri"/>
          <w:sz w:val="22"/>
          <w:szCs w:val="22"/>
        </w:rPr>
      </w:pPr>
      <w:r>
        <w:rPr>
          <w:rFonts w:ascii="Calibri" w:hAnsi="Calibri"/>
          <w:sz w:val="22"/>
          <w:szCs w:val="22"/>
        </w:rPr>
        <w:t>2.</w:t>
      </w:r>
      <w:r w:rsidR="00E34299">
        <w:rPr>
          <w:rFonts w:ascii="Calibri" w:hAnsi="Calibri"/>
          <w:sz w:val="22"/>
          <w:szCs w:val="22"/>
        </w:rPr>
        <w:t>5</w:t>
      </w:r>
      <w:r>
        <w:rPr>
          <w:rFonts w:ascii="Calibri" w:hAnsi="Calibri"/>
          <w:sz w:val="22"/>
          <w:szCs w:val="22"/>
        </w:rPr>
        <w:t>.2.</w:t>
      </w:r>
      <w:r>
        <w:rPr>
          <w:rFonts w:ascii="Calibri" w:hAnsi="Calibri"/>
          <w:sz w:val="22"/>
          <w:szCs w:val="22"/>
        </w:rPr>
        <w:tab/>
      </w:r>
      <w:r w:rsidR="00C037D0" w:rsidRPr="00A77E0A">
        <w:rPr>
          <w:rFonts w:ascii="Calibri" w:hAnsi="Calibri"/>
          <w:sz w:val="22"/>
          <w:szCs w:val="22"/>
        </w:rPr>
        <w:t>Não obstante o descrito na Cláusula 2.5.1 acima, as Debêntures somente poderão ser negociadas: (i) entre Investidores Qualificados (conforme definido abaixo); e (ii) depois de decorridos 90 (noventa) dias contados da data de cada subscrição ou aquisição pel</w:t>
      </w:r>
      <w:r w:rsidR="00E943D8" w:rsidRPr="00A77E0A">
        <w:rPr>
          <w:rFonts w:ascii="Calibri" w:hAnsi="Calibri"/>
          <w:sz w:val="22"/>
          <w:szCs w:val="22"/>
        </w:rPr>
        <w:t>o investidor</w:t>
      </w:r>
      <w:r w:rsidR="00F17516">
        <w:rPr>
          <w:rFonts w:ascii="Calibri" w:hAnsi="Calibri"/>
          <w:sz w:val="22"/>
          <w:szCs w:val="22"/>
        </w:rPr>
        <w:t xml:space="preserve"> profissional</w:t>
      </w:r>
      <w:r w:rsidR="00E943D8" w:rsidRPr="00A77E0A">
        <w:rPr>
          <w:rFonts w:ascii="Calibri" w:hAnsi="Calibri"/>
          <w:sz w:val="22"/>
          <w:szCs w:val="22"/>
        </w:rPr>
        <w:t>, exceto pelo lote de Debêntures objeto de Garantia Firme (conforme abaixo definido)</w:t>
      </w:r>
      <w:r w:rsidR="00A77E0A" w:rsidRPr="00A77E0A">
        <w:rPr>
          <w:rFonts w:ascii="Calibri" w:hAnsi="Calibri"/>
          <w:sz w:val="22"/>
          <w:szCs w:val="22"/>
        </w:rPr>
        <w:t>, observado, na negociação subsequente, os limites e condições previstos nos artigos 2º e 3º da Instrução CVM 476</w:t>
      </w:r>
      <w:r w:rsidR="00C037D0" w:rsidRPr="00A77E0A">
        <w:rPr>
          <w:rFonts w:ascii="Calibri" w:hAnsi="Calibri"/>
          <w:sz w:val="22"/>
          <w:szCs w:val="22"/>
        </w:rPr>
        <w:t>, conforme disposto</w:t>
      </w:r>
      <w:r w:rsidR="00A77E0A" w:rsidRPr="00A77E0A">
        <w:rPr>
          <w:rFonts w:ascii="Calibri" w:hAnsi="Calibri"/>
          <w:sz w:val="22"/>
          <w:szCs w:val="22"/>
        </w:rPr>
        <w:t xml:space="preserve"> </w:t>
      </w:r>
      <w:r w:rsidR="00C037D0" w:rsidRPr="00A77E0A">
        <w:rPr>
          <w:rFonts w:ascii="Calibri" w:hAnsi="Calibri"/>
          <w:sz w:val="22"/>
          <w:szCs w:val="22"/>
        </w:rPr>
        <w:t>nos artigos 13 e 15 da Instrução CVM 476 e observado o cumprimento, pela Emissora, do artigo 17 da Instrução CVM 476, sendo que as negociações deverão respeitar as disposições legais e regulamentares aplicáveis.</w:t>
      </w:r>
    </w:p>
    <w:p w14:paraId="0C5A3C31" w14:textId="77777777" w:rsidR="00873DB2" w:rsidRDefault="00873DB2" w:rsidP="00980F87">
      <w:pPr>
        <w:suppressAutoHyphens/>
        <w:spacing w:line="320" w:lineRule="exact"/>
        <w:rPr>
          <w:rFonts w:ascii="Calibri" w:hAnsi="Calibri"/>
          <w:sz w:val="22"/>
          <w:szCs w:val="22"/>
        </w:rPr>
      </w:pPr>
    </w:p>
    <w:p w14:paraId="26DB545C" w14:textId="77777777" w:rsidR="00D44803" w:rsidRDefault="0019733E" w:rsidP="00980F87">
      <w:pPr>
        <w:tabs>
          <w:tab w:val="left" w:pos="0"/>
        </w:tabs>
        <w:suppressAutoHyphens/>
        <w:spacing w:line="320" w:lineRule="exact"/>
        <w:rPr>
          <w:rFonts w:ascii="Calibri" w:hAnsi="Calibri"/>
          <w:b/>
          <w:bCs/>
          <w:sz w:val="22"/>
          <w:szCs w:val="22"/>
        </w:rPr>
      </w:pPr>
      <w:r>
        <w:rPr>
          <w:rFonts w:ascii="Calibri" w:hAnsi="Calibri"/>
          <w:b/>
          <w:bCs/>
          <w:sz w:val="22"/>
          <w:szCs w:val="22"/>
        </w:rPr>
        <w:t>2.</w:t>
      </w:r>
      <w:r w:rsidR="00E34299">
        <w:rPr>
          <w:rFonts w:ascii="Calibri" w:hAnsi="Calibri"/>
          <w:b/>
          <w:bCs/>
          <w:sz w:val="22"/>
          <w:szCs w:val="22"/>
        </w:rPr>
        <w:t>6</w:t>
      </w:r>
      <w:r>
        <w:rPr>
          <w:rFonts w:ascii="Calibri" w:hAnsi="Calibri"/>
          <w:b/>
          <w:bCs/>
          <w:sz w:val="22"/>
          <w:szCs w:val="22"/>
        </w:rPr>
        <w:t>.</w:t>
      </w:r>
      <w:r>
        <w:rPr>
          <w:rFonts w:ascii="Calibri" w:hAnsi="Calibri"/>
          <w:b/>
          <w:bCs/>
          <w:sz w:val="22"/>
          <w:szCs w:val="22"/>
        </w:rPr>
        <w:tab/>
        <w:t>Objeto Social</w:t>
      </w:r>
    </w:p>
    <w:p w14:paraId="4740088B" w14:textId="77777777" w:rsidR="00D44803" w:rsidRDefault="00D44803" w:rsidP="00980F87">
      <w:pPr>
        <w:suppressAutoHyphens/>
        <w:spacing w:line="320" w:lineRule="exact"/>
        <w:rPr>
          <w:rFonts w:ascii="Calibri" w:hAnsi="Calibri"/>
          <w:sz w:val="22"/>
          <w:szCs w:val="22"/>
        </w:rPr>
      </w:pPr>
    </w:p>
    <w:p w14:paraId="7E949309" w14:textId="77777777" w:rsidR="00D44803" w:rsidRDefault="0019733E" w:rsidP="00980F87">
      <w:pPr>
        <w:suppressAutoHyphens/>
        <w:spacing w:line="320" w:lineRule="exact"/>
        <w:rPr>
          <w:rFonts w:ascii="Calibri" w:hAnsi="Calibri"/>
          <w:i/>
          <w:iCs/>
          <w:sz w:val="22"/>
          <w:szCs w:val="22"/>
        </w:rPr>
      </w:pPr>
      <w:r>
        <w:rPr>
          <w:rFonts w:ascii="Calibri" w:hAnsi="Calibri"/>
          <w:sz w:val="22"/>
          <w:szCs w:val="22"/>
        </w:rPr>
        <w:t>2.</w:t>
      </w:r>
      <w:r w:rsidR="00E34299">
        <w:rPr>
          <w:rFonts w:ascii="Calibri" w:hAnsi="Calibri"/>
          <w:sz w:val="22"/>
          <w:szCs w:val="22"/>
        </w:rPr>
        <w:t>6</w:t>
      </w:r>
      <w:r>
        <w:rPr>
          <w:rFonts w:ascii="Calibri" w:hAnsi="Calibri"/>
          <w:sz w:val="22"/>
          <w:szCs w:val="22"/>
        </w:rPr>
        <w:t>.1.</w:t>
      </w:r>
      <w:r>
        <w:rPr>
          <w:rFonts w:ascii="Calibri" w:hAnsi="Calibri"/>
          <w:sz w:val="22"/>
          <w:szCs w:val="22"/>
        </w:rPr>
        <w:tab/>
        <w:t xml:space="preserve">Conforme o estatuto social da Emissora, a Companhia tem por objeto social </w:t>
      </w:r>
      <w:r w:rsidR="00E34299" w:rsidRPr="00E34299">
        <w:rPr>
          <w:rFonts w:ascii="Calibri" w:hAnsi="Calibri"/>
          <w:sz w:val="22"/>
          <w:szCs w:val="22"/>
        </w:rPr>
        <w:t>(a) - moagem, industrialização e comercialização de trigo e outros cereais, seus derivados e subprodutos, pães, biscoitos, bolachas, macarrão, artigos e serviços para panificação e confeitaria e outros produtos alimentícios; (b) - ração animal e seus insumos; (c) - importação de todo o necessário à sua indústria e comércio; (d) - a exportação de seus produtos; (e) - transporte rodoviário de cargas, em geral; (f) – a publicidade de produtos seus e de terceiros e o comércio de materiais de promoção e propaganda; (g) – a prestação de serviços de assistência técnica, mercadológica e administrativa e outros relacionados, direta ou indiretamente, às atividades principais da Companhia; (h) – a exploração, direta ou indireta, de confeitarias, padarias, lanchonetes e similares; (i) - publicações de informativos, periódicos, livros e revistas de caráter institucional; (j) – o desenvolvimento e prática de atividades culturais, bem com</w:t>
      </w:r>
      <w:r w:rsidR="00E34299">
        <w:rPr>
          <w:rFonts w:ascii="Calibri" w:hAnsi="Calibri"/>
          <w:sz w:val="22"/>
          <w:szCs w:val="22"/>
        </w:rPr>
        <w:t>o</w:t>
      </w:r>
      <w:r w:rsidR="00E34299" w:rsidRPr="00E34299">
        <w:rPr>
          <w:rFonts w:ascii="Calibri" w:hAnsi="Calibri"/>
          <w:sz w:val="22"/>
          <w:szCs w:val="22"/>
        </w:rPr>
        <w:t xml:space="preserve"> de parque de diversões, entretenimento, educação, cultura, arte e culinária; (k) - representação de outras empresas, nacionais ou estrangeiras; (l) importação, comercialização e agenciamento de produtos alimentícios e bebidas em geral e (m) operador portuário</w:t>
      </w:r>
      <w:r>
        <w:rPr>
          <w:rFonts w:ascii="Calibri" w:hAnsi="Calibri"/>
          <w:sz w:val="22"/>
          <w:szCs w:val="22"/>
        </w:rPr>
        <w:t>.</w:t>
      </w:r>
      <w:r w:rsidR="00E34299" w:rsidRPr="00E34299">
        <w:t xml:space="preserve"> </w:t>
      </w:r>
      <w:r w:rsidR="00E34299">
        <w:rPr>
          <w:rFonts w:ascii="Calibri" w:hAnsi="Calibri"/>
          <w:sz w:val="22"/>
          <w:szCs w:val="22"/>
        </w:rPr>
        <w:t>– Adicionalmente</w:t>
      </w:r>
      <w:r w:rsidR="00E34299" w:rsidRPr="00E34299">
        <w:rPr>
          <w:rFonts w:ascii="Calibri" w:hAnsi="Calibri"/>
          <w:sz w:val="22"/>
          <w:szCs w:val="22"/>
        </w:rPr>
        <w:t xml:space="preserve">, a </w:t>
      </w:r>
      <w:r w:rsidR="00E34299">
        <w:rPr>
          <w:rFonts w:ascii="Calibri" w:hAnsi="Calibri"/>
          <w:sz w:val="22"/>
          <w:szCs w:val="22"/>
        </w:rPr>
        <w:t>Emissora</w:t>
      </w:r>
      <w:r w:rsidR="00E34299" w:rsidRPr="00E34299">
        <w:rPr>
          <w:rFonts w:ascii="Calibri" w:hAnsi="Calibri"/>
          <w:sz w:val="22"/>
          <w:szCs w:val="22"/>
        </w:rPr>
        <w:t xml:space="preserve"> poderá participar em outras sociedades empresárias ou não, como sócia, quotista ou acionista no país ou no exterior, ou a elas associar-se</w:t>
      </w:r>
      <w:r w:rsidR="00E34299">
        <w:rPr>
          <w:rFonts w:ascii="Calibri" w:hAnsi="Calibri"/>
          <w:sz w:val="22"/>
          <w:szCs w:val="22"/>
        </w:rPr>
        <w:t>.</w:t>
      </w:r>
    </w:p>
    <w:p w14:paraId="24D9B89B" w14:textId="68E1BEDF" w:rsidR="00D44803" w:rsidRDefault="00D44803" w:rsidP="00980F87">
      <w:pPr>
        <w:suppressAutoHyphens/>
        <w:spacing w:line="320" w:lineRule="exact"/>
        <w:rPr>
          <w:rFonts w:ascii="Calibri" w:hAnsi="Calibri"/>
          <w:sz w:val="22"/>
          <w:szCs w:val="22"/>
        </w:rPr>
      </w:pPr>
    </w:p>
    <w:p w14:paraId="4F8BE15B" w14:textId="77777777" w:rsidR="00D44803" w:rsidRDefault="0019733E" w:rsidP="00980F87">
      <w:pPr>
        <w:keepNext/>
        <w:keepLines/>
        <w:suppressAutoHyphens/>
        <w:spacing w:line="320" w:lineRule="exact"/>
        <w:jc w:val="center"/>
        <w:outlineLvl w:val="1"/>
        <w:rPr>
          <w:rFonts w:ascii="Calibri" w:hAnsi="Calibri"/>
          <w:b/>
          <w:bCs/>
          <w:sz w:val="22"/>
          <w:szCs w:val="22"/>
        </w:rPr>
      </w:pPr>
      <w:r>
        <w:rPr>
          <w:rFonts w:ascii="Calibri" w:hAnsi="Calibri"/>
          <w:b/>
          <w:bCs/>
          <w:sz w:val="22"/>
          <w:szCs w:val="22"/>
        </w:rPr>
        <w:t>Cláusula Terceira</w:t>
      </w:r>
      <w:r>
        <w:rPr>
          <w:rFonts w:ascii="Calibri" w:hAnsi="Calibri"/>
          <w:sz w:val="22"/>
          <w:szCs w:val="22"/>
        </w:rPr>
        <w:t xml:space="preserve"> – </w:t>
      </w:r>
      <w:r>
        <w:rPr>
          <w:rFonts w:ascii="Calibri" w:hAnsi="Calibri"/>
          <w:b/>
          <w:bCs/>
          <w:sz w:val="22"/>
          <w:szCs w:val="22"/>
        </w:rPr>
        <w:t>DAS CARACTERÍSTICAS DA EMISSÃO</w:t>
      </w:r>
    </w:p>
    <w:p w14:paraId="44515219" w14:textId="77777777" w:rsidR="00D44803" w:rsidRDefault="00D44803" w:rsidP="00980F87">
      <w:pPr>
        <w:keepNext/>
        <w:keepLines/>
        <w:suppressAutoHyphens/>
        <w:spacing w:line="320" w:lineRule="exact"/>
        <w:rPr>
          <w:rFonts w:ascii="Calibri" w:hAnsi="Calibri"/>
          <w:b/>
          <w:bCs/>
          <w:sz w:val="22"/>
          <w:szCs w:val="22"/>
        </w:rPr>
      </w:pPr>
    </w:p>
    <w:p w14:paraId="7EC77473" w14:textId="77777777" w:rsidR="00D44803" w:rsidRDefault="0019733E" w:rsidP="00980F87">
      <w:pPr>
        <w:keepNext/>
        <w:keepLines/>
        <w:suppressAutoHyphens/>
        <w:spacing w:line="320" w:lineRule="exact"/>
        <w:rPr>
          <w:rFonts w:ascii="Calibri" w:hAnsi="Calibri"/>
          <w:b/>
          <w:bCs/>
          <w:sz w:val="22"/>
          <w:szCs w:val="22"/>
        </w:rPr>
      </w:pPr>
      <w:r>
        <w:rPr>
          <w:rFonts w:ascii="Calibri" w:hAnsi="Calibri"/>
          <w:b/>
          <w:bCs/>
          <w:sz w:val="22"/>
          <w:szCs w:val="22"/>
        </w:rPr>
        <w:t>3.1.</w:t>
      </w:r>
      <w:r>
        <w:rPr>
          <w:rFonts w:ascii="Calibri" w:hAnsi="Calibri"/>
          <w:b/>
          <w:bCs/>
          <w:sz w:val="22"/>
          <w:szCs w:val="22"/>
        </w:rPr>
        <w:tab/>
        <w:t>Número da Emissão</w:t>
      </w:r>
    </w:p>
    <w:p w14:paraId="44CB6B25" w14:textId="77777777" w:rsidR="00D44803" w:rsidRDefault="00D44803" w:rsidP="00980F87">
      <w:pPr>
        <w:suppressAutoHyphens/>
        <w:spacing w:line="320" w:lineRule="exact"/>
        <w:rPr>
          <w:rFonts w:ascii="Calibri" w:hAnsi="Calibri"/>
          <w:sz w:val="22"/>
          <w:szCs w:val="22"/>
        </w:rPr>
      </w:pPr>
    </w:p>
    <w:p w14:paraId="4ADA3E96" w14:textId="77777777" w:rsidR="00D44803" w:rsidRDefault="00DC7535" w:rsidP="00980F87">
      <w:pPr>
        <w:suppressAutoHyphens/>
        <w:spacing w:line="320" w:lineRule="exact"/>
        <w:rPr>
          <w:rFonts w:ascii="Calibri" w:hAnsi="Calibri"/>
          <w:sz w:val="22"/>
          <w:szCs w:val="22"/>
        </w:rPr>
      </w:pPr>
      <w:r>
        <w:rPr>
          <w:rFonts w:ascii="Calibri" w:hAnsi="Calibri"/>
          <w:sz w:val="22"/>
          <w:szCs w:val="22"/>
        </w:rPr>
        <w:t>3.1.1.</w:t>
      </w:r>
      <w:r>
        <w:rPr>
          <w:rFonts w:ascii="Calibri" w:hAnsi="Calibri"/>
          <w:sz w:val="22"/>
          <w:szCs w:val="22"/>
        </w:rPr>
        <w:tab/>
      </w:r>
      <w:r w:rsidR="0019733E">
        <w:rPr>
          <w:rFonts w:ascii="Calibri" w:hAnsi="Calibri"/>
          <w:sz w:val="22"/>
          <w:szCs w:val="22"/>
        </w:rPr>
        <w:t xml:space="preserve">Esta Escritura representa a </w:t>
      </w:r>
      <w:r w:rsidR="00E34299">
        <w:rPr>
          <w:rFonts w:ascii="Calibri" w:hAnsi="Calibri"/>
          <w:sz w:val="22"/>
          <w:szCs w:val="22"/>
        </w:rPr>
        <w:t>3</w:t>
      </w:r>
      <w:r w:rsidR="0019733E">
        <w:rPr>
          <w:rFonts w:ascii="Calibri" w:hAnsi="Calibri"/>
          <w:sz w:val="22"/>
          <w:szCs w:val="22"/>
        </w:rPr>
        <w:t>ª (</w:t>
      </w:r>
      <w:r w:rsidR="00E34299">
        <w:rPr>
          <w:rFonts w:ascii="Calibri" w:hAnsi="Calibri"/>
          <w:sz w:val="22"/>
          <w:szCs w:val="22"/>
        </w:rPr>
        <w:t>terceira</w:t>
      </w:r>
      <w:r w:rsidR="0019733E">
        <w:rPr>
          <w:rFonts w:ascii="Calibri" w:hAnsi="Calibri"/>
          <w:sz w:val="22"/>
          <w:szCs w:val="22"/>
        </w:rPr>
        <w:t>) emissão pública de debêntures da Emissora.</w:t>
      </w:r>
    </w:p>
    <w:p w14:paraId="319FD9A8" w14:textId="77777777" w:rsidR="00D44803" w:rsidRDefault="00D44803" w:rsidP="00980F87">
      <w:pPr>
        <w:suppressAutoHyphens/>
        <w:spacing w:line="320" w:lineRule="exact"/>
        <w:rPr>
          <w:rFonts w:ascii="Calibri" w:hAnsi="Calibri"/>
          <w:sz w:val="22"/>
          <w:szCs w:val="22"/>
        </w:rPr>
      </w:pPr>
    </w:p>
    <w:p w14:paraId="5C6DE1B7"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3.2.</w:t>
      </w:r>
      <w:r>
        <w:rPr>
          <w:rFonts w:ascii="Calibri" w:hAnsi="Calibri"/>
          <w:b/>
          <w:bCs/>
          <w:sz w:val="22"/>
          <w:szCs w:val="22"/>
        </w:rPr>
        <w:tab/>
        <w:t>Séries</w:t>
      </w:r>
    </w:p>
    <w:p w14:paraId="7E790198" w14:textId="77777777" w:rsidR="00D44803" w:rsidRDefault="00D44803" w:rsidP="00980F87">
      <w:pPr>
        <w:suppressAutoHyphens/>
        <w:spacing w:line="320" w:lineRule="exact"/>
        <w:rPr>
          <w:rFonts w:ascii="Calibri" w:hAnsi="Calibri"/>
          <w:sz w:val="22"/>
          <w:szCs w:val="22"/>
        </w:rPr>
      </w:pPr>
    </w:p>
    <w:p w14:paraId="033F1570" w14:textId="77777777" w:rsidR="00D44803" w:rsidRDefault="00DC7535" w:rsidP="00980F87">
      <w:pPr>
        <w:suppressAutoHyphens/>
        <w:spacing w:line="320" w:lineRule="exact"/>
        <w:rPr>
          <w:rFonts w:ascii="Calibri" w:hAnsi="Calibri"/>
          <w:sz w:val="22"/>
          <w:szCs w:val="22"/>
        </w:rPr>
      </w:pPr>
      <w:r>
        <w:rPr>
          <w:rFonts w:ascii="Calibri" w:hAnsi="Calibri"/>
          <w:sz w:val="22"/>
          <w:szCs w:val="22"/>
        </w:rPr>
        <w:t>3.2.1.</w:t>
      </w:r>
      <w:r>
        <w:rPr>
          <w:rFonts w:ascii="Calibri" w:hAnsi="Calibri"/>
          <w:sz w:val="22"/>
          <w:szCs w:val="22"/>
        </w:rPr>
        <w:tab/>
      </w:r>
      <w:r w:rsidR="0019733E">
        <w:rPr>
          <w:rFonts w:ascii="Calibri" w:hAnsi="Calibri"/>
          <w:sz w:val="22"/>
          <w:szCs w:val="22"/>
        </w:rPr>
        <w:t xml:space="preserve">A Emissão será realizada em série única. </w:t>
      </w:r>
    </w:p>
    <w:p w14:paraId="26262ED9" w14:textId="77777777" w:rsidR="00D44803" w:rsidRDefault="00D44803" w:rsidP="00980F87">
      <w:pPr>
        <w:suppressAutoHyphens/>
        <w:spacing w:line="320" w:lineRule="exact"/>
        <w:rPr>
          <w:rFonts w:ascii="Calibri" w:hAnsi="Calibri"/>
          <w:b/>
          <w:bCs/>
          <w:sz w:val="22"/>
          <w:szCs w:val="22"/>
        </w:rPr>
      </w:pPr>
    </w:p>
    <w:p w14:paraId="21E0076A" w14:textId="610CE32B" w:rsidR="00D44803" w:rsidRDefault="0048783F" w:rsidP="00980F87">
      <w:pPr>
        <w:tabs>
          <w:tab w:val="left" w:pos="720"/>
          <w:tab w:val="left" w:pos="1440"/>
          <w:tab w:val="left" w:pos="2160"/>
          <w:tab w:val="left" w:pos="2880"/>
          <w:tab w:val="center" w:pos="4514"/>
        </w:tabs>
        <w:suppressAutoHyphens/>
        <w:spacing w:line="320" w:lineRule="exact"/>
        <w:rPr>
          <w:rFonts w:ascii="Calibri" w:hAnsi="Calibri"/>
          <w:b/>
          <w:bCs/>
          <w:sz w:val="22"/>
          <w:szCs w:val="22"/>
        </w:rPr>
      </w:pPr>
      <w:r>
        <w:rPr>
          <w:rFonts w:ascii="Calibri" w:hAnsi="Calibri"/>
          <w:b/>
          <w:bCs/>
          <w:sz w:val="22"/>
          <w:szCs w:val="22"/>
        </w:rPr>
        <w:t>3.3.</w:t>
      </w:r>
      <w:r>
        <w:rPr>
          <w:rFonts w:ascii="Calibri" w:hAnsi="Calibri"/>
          <w:b/>
          <w:bCs/>
          <w:sz w:val="22"/>
          <w:szCs w:val="22"/>
        </w:rPr>
        <w:tab/>
        <w:t>Valor Total da Emissão</w:t>
      </w:r>
    </w:p>
    <w:p w14:paraId="2A892A0D" w14:textId="77777777" w:rsidR="00D44803" w:rsidRDefault="00D44803" w:rsidP="00980F87">
      <w:pPr>
        <w:suppressAutoHyphens/>
        <w:spacing w:line="320" w:lineRule="exact"/>
        <w:rPr>
          <w:rFonts w:ascii="Calibri" w:hAnsi="Calibri"/>
          <w:sz w:val="22"/>
          <w:szCs w:val="22"/>
        </w:rPr>
      </w:pPr>
    </w:p>
    <w:p w14:paraId="6B1F0591" w14:textId="222CFAC2" w:rsidR="00D44803" w:rsidRDefault="00DC7535" w:rsidP="00980F87">
      <w:pPr>
        <w:suppressAutoHyphens/>
        <w:spacing w:line="320" w:lineRule="exact"/>
        <w:rPr>
          <w:rFonts w:ascii="Calibri" w:hAnsi="Calibri"/>
          <w:sz w:val="22"/>
          <w:szCs w:val="22"/>
          <w:highlight w:val="yellow"/>
        </w:rPr>
      </w:pPr>
      <w:r>
        <w:rPr>
          <w:rFonts w:ascii="Calibri" w:hAnsi="Calibri"/>
          <w:sz w:val="22"/>
          <w:szCs w:val="22"/>
        </w:rPr>
        <w:t>3.3.1.</w:t>
      </w:r>
      <w:r>
        <w:rPr>
          <w:rFonts w:ascii="Calibri" w:hAnsi="Calibri"/>
          <w:sz w:val="22"/>
          <w:szCs w:val="22"/>
        </w:rPr>
        <w:tab/>
      </w:r>
      <w:r w:rsidR="0019733E">
        <w:rPr>
          <w:rFonts w:ascii="Calibri" w:hAnsi="Calibri"/>
          <w:sz w:val="22"/>
          <w:szCs w:val="22"/>
        </w:rPr>
        <w:t xml:space="preserve">O valor total da Emissão será de </w:t>
      </w:r>
      <w:r w:rsidR="00443327" w:rsidRPr="006817F9">
        <w:rPr>
          <w:rFonts w:ascii="Calibri" w:hAnsi="Calibri"/>
          <w:sz w:val="22"/>
          <w:szCs w:val="22"/>
        </w:rPr>
        <w:t xml:space="preserve">R$90.500.000,00 (noventa milhões e quinhentos mil reais) </w:t>
      </w:r>
      <w:r w:rsidR="0019733E">
        <w:rPr>
          <w:rFonts w:ascii="Calibri" w:hAnsi="Calibri"/>
          <w:sz w:val="22"/>
          <w:szCs w:val="22"/>
        </w:rPr>
        <w:t>na Data de Emissão (conforme abaixo definida) (“</w:t>
      </w:r>
      <w:r w:rsidR="0019733E">
        <w:rPr>
          <w:rFonts w:ascii="Calibri" w:hAnsi="Calibri"/>
          <w:sz w:val="22"/>
          <w:szCs w:val="22"/>
          <w:u w:val="single"/>
        </w:rPr>
        <w:t>Valor Total da Emissão</w:t>
      </w:r>
      <w:r w:rsidR="0019733E">
        <w:rPr>
          <w:rFonts w:ascii="Calibri" w:hAnsi="Calibri"/>
          <w:sz w:val="22"/>
          <w:szCs w:val="22"/>
        </w:rPr>
        <w:t>”).</w:t>
      </w:r>
    </w:p>
    <w:p w14:paraId="20258B81" w14:textId="77777777" w:rsidR="00D44803" w:rsidRDefault="00D44803" w:rsidP="00980F87">
      <w:pPr>
        <w:suppressAutoHyphens/>
        <w:spacing w:line="320" w:lineRule="exact"/>
        <w:rPr>
          <w:rFonts w:ascii="Calibri" w:hAnsi="Calibri"/>
          <w:b/>
          <w:bCs/>
          <w:sz w:val="22"/>
          <w:szCs w:val="22"/>
        </w:rPr>
      </w:pPr>
    </w:p>
    <w:p w14:paraId="5B65A935"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3.4.</w:t>
      </w:r>
      <w:r>
        <w:rPr>
          <w:rFonts w:ascii="Calibri" w:hAnsi="Calibri"/>
          <w:b/>
          <w:bCs/>
          <w:sz w:val="22"/>
          <w:szCs w:val="22"/>
        </w:rPr>
        <w:tab/>
        <w:t>Quantidade de Debêntures</w:t>
      </w:r>
    </w:p>
    <w:p w14:paraId="66192BD2" w14:textId="77777777" w:rsidR="00D44803" w:rsidRDefault="00D44803" w:rsidP="00980F87">
      <w:pPr>
        <w:suppressAutoHyphens/>
        <w:spacing w:line="320" w:lineRule="exact"/>
        <w:rPr>
          <w:rFonts w:ascii="Calibri" w:hAnsi="Calibri"/>
          <w:sz w:val="22"/>
          <w:szCs w:val="22"/>
        </w:rPr>
      </w:pPr>
    </w:p>
    <w:p w14:paraId="6EB301C2" w14:textId="037B0844" w:rsidR="00D44803" w:rsidRDefault="00DC7535" w:rsidP="00980F87">
      <w:pPr>
        <w:suppressAutoHyphens/>
        <w:spacing w:line="320" w:lineRule="exact"/>
        <w:rPr>
          <w:rFonts w:ascii="Calibri" w:hAnsi="Calibri"/>
          <w:sz w:val="22"/>
          <w:szCs w:val="22"/>
        </w:rPr>
      </w:pPr>
      <w:r>
        <w:rPr>
          <w:rFonts w:ascii="Calibri" w:hAnsi="Calibri"/>
          <w:sz w:val="22"/>
          <w:szCs w:val="22"/>
        </w:rPr>
        <w:t>3.4.1.</w:t>
      </w:r>
      <w:r>
        <w:rPr>
          <w:rFonts w:ascii="Calibri" w:hAnsi="Calibri"/>
          <w:sz w:val="22"/>
          <w:szCs w:val="22"/>
        </w:rPr>
        <w:tab/>
      </w:r>
      <w:r w:rsidR="0019733E">
        <w:rPr>
          <w:rFonts w:ascii="Calibri" w:hAnsi="Calibri"/>
          <w:sz w:val="22"/>
          <w:szCs w:val="22"/>
        </w:rPr>
        <w:t xml:space="preserve">Serão emitidas </w:t>
      </w:r>
      <w:r w:rsidR="00443327" w:rsidRPr="006817F9">
        <w:rPr>
          <w:rFonts w:ascii="Calibri" w:hAnsi="Calibri"/>
          <w:sz w:val="22"/>
          <w:szCs w:val="22"/>
        </w:rPr>
        <w:t>181 (cento e oitenta e uma)</w:t>
      </w:r>
      <w:r w:rsidR="00443327" w:rsidDel="00443327">
        <w:rPr>
          <w:rFonts w:ascii="Calibri" w:hAnsi="Calibri"/>
          <w:sz w:val="22"/>
          <w:szCs w:val="22"/>
        </w:rPr>
        <w:t xml:space="preserve"> </w:t>
      </w:r>
      <w:r w:rsidR="0019733E">
        <w:rPr>
          <w:rFonts w:ascii="Calibri" w:hAnsi="Calibri"/>
          <w:sz w:val="22"/>
          <w:szCs w:val="22"/>
        </w:rPr>
        <w:t xml:space="preserve">Debêntures. </w:t>
      </w:r>
    </w:p>
    <w:p w14:paraId="645773F3" w14:textId="77777777" w:rsidR="00D44803" w:rsidRDefault="00D44803" w:rsidP="00980F87">
      <w:pPr>
        <w:suppressAutoHyphens/>
        <w:spacing w:line="320" w:lineRule="exact"/>
        <w:rPr>
          <w:rFonts w:ascii="Calibri" w:hAnsi="Calibri"/>
          <w:b/>
          <w:bCs/>
          <w:sz w:val="22"/>
          <w:szCs w:val="22"/>
        </w:rPr>
      </w:pPr>
    </w:p>
    <w:p w14:paraId="0A081084" w14:textId="77777777" w:rsidR="00DC7535" w:rsidRDefault="00DC7535" w:rsidP="00980F87">
      <w:pPr>
        <w:suppressAutoHyphens/>
        <w:spacing w:line="320" w:lineRule="exact"/>
        <w:rPr>
          <w:rFonts w:ascii="Calibri" w:hAnsi="Calibri"/>
          <w:b/>
          <w:bCs/>
          <w:sz w:val="22"/>
          <w:szCs w:val="22"/>
        </w:rPr>
      </w:pPr>
      <w:r>
        <w:rPr>
          <w:rFonts w:ascii="Calibri" w:hAnsi="Calibri"/>
          <w:b/>
          <w:bCs/>
          <w:sz w:val="22"/>
          <w:szCs w:val="22"/>
        </w:rPr>
        <w:t>3.5.</w:t>
      </w:r>
      <w:r>
        <w:rPr>
          <w:rFonts w:ascii="Calibri" w:hAnsi="Calibri"/>
          <w:b/>
          <w:bCs/>
          <w:sz w:val="22"/>
          <w:szCs w:val="22"/>
        </w:rPr>
        <w:tab/>
        <w:t>Instituição Liquidante e Escriturador</w:t>
      </w:r>
    </w:p>
    <w:p w14:paraId="726E4642" w14:textId="77777777" w:rsidR="00DC7535" w:rsidRDefault="00DC7535" w:rsidP="00980F87">
      <w:pPr>
        <w:suppressAutoHyphens/>
        <w:spacing w:line="320" w:lineRule="exact"/>
        <w:rPr>
          <w:rFonts w:ascii="Calibri" w:hAnsi="Calibri"/>
          <w:sz w:val="22"/>
          <w:szCs w:val="22"/>
        </w:rPr>
      </w:pPr>
    </w:p>
    <w:p w14:paraId="0B8A358F" w14:textId="20F995D5" w:rsidR="00DC7535" w:rsidRDefault="00DC7535" w:rsidP="00980F87">
      <w:pPr>
        <w:suppressAutoHyphens/>
        <w:spacing w:line="320" w:lineRule="exact"/>
        <w:rPr>
          <w:rFonts w:ascii="Calibri" w:hAnsi="Calibri"/>
          <w:sz w:val="22"/>
          <w:szCs w:val="22"/>
        </w:rPr>
      </w:pPr>
      <w:r>
        <w:rPr>
          <w:rFonts w:ascii="Calibri" w:hAnsi="Calibri"/>
          <w:sz w:val="22"/>
          <w:szCs w:val="22"/>
        </w:rPr>
        <w:t>3.5.1.</w:t>
      </w:r>
      <w:r>
        <w:rPr>
          <w:rFonts w:ascii="Calibri" w:hAnsi="Calibri"/>
          <w:sz w:val="22"/>
          <w:szCs w:val="22"/>
        </w:rPr>
        <w:tab/>
        <w:t xml:space="preserve">A instituição liquidante e escriturador da presente Emissão será a </w:t>
      </w:r>
      <w:r w:rsidRPr="00DC7535">
        <w:rPr>
          <w:rFonts w:ascii="Calibri" w:hAnsi="Calibri"/>
          <w:bCs/>
          <w:sz w:val="22"/>
          <w:szCs w:val="22"/>
        </w:rPr>
        <w:t xml:space="preserve">Oliveira Trust Distribuidora de Títulos e Valores Mobiliários S.A., instituição financeira autorizada a exercer as funções de agente fiduciário pelo Banco Central do Brasil, com </w:t>
      </w:r>
      <w:r w:rsidR="00C037D0">
        <w:rPr>
          <w:rFonts w:ascii="Calibri" w:hAnsi="Calibri"/>
          <w:bCs/>
          <w:sz w:val="22"/>
          <w:szCs w:val="22"/>
        </w:rPr>
        <w:t>sede</w:t>
      </w:r>
      <w:r w:rsidRPr="00DC7535">
        <w:rPr>
          <w:rFonts w:ascii="Calibri" w:hAnsi="Calibri"/>
          <w:bCs/>
          <w:sz w:val="22"/>
          <w:szCs w:val="22"/>
        </w:rPr>
        <w:t xml:space="preserve"> na Cidade </w:t>
      </w:r>
      <w:r w:rsidR="00C037D0">
        <w:rPr>
          <w:rFonts w:ascii="Calibri" w:hAnsi="Calibri"/>
          <w:bCs/>
          <w:sz w:val="22"/>
          <w:szCs w:val="22"/>
        </w:rPr>
        <w:t>do Rio de Janeiro, Estado do</w:t>
      </w:r>
      <w:r w:rsidRPr="00DC7535">
        <w:rPr>
          <w:rFonts w:ascii="Calibri" w:hAnsi="Calibri"/>
          <w:bCs/>
          <w:sz w:val="22"/>
          <w:szCs w:val="22"/>
        </w:rPr>
        <w:t xml:space="preserve"> </w:t>
      </w:r>
      <w:r w:rsidR="00C037D0">
        <w:rPr>
          <w:rFonts w:ascii="Calibri" w:hAnsi="Calibri"/>
          <w:bCs/>
          <w:sz w:val="22"/>
          <w:szCs w:val="22"/>
        </w:rPr>
        <w:t>Rio de Janeiro</w:t>
      </w:r>
      <w:r w:rsidRPr="00DC7535">
        <w:rPr>
          <w:rFonts w:ascii="Calibri" w:hAnsi="Calibri"/>
          <w:bCs/>
          <w:sz w:val="22"/>
          <w:szCs w:val="22"/>
        </w:rPr>
        <w:t xml:space="preserve">, na </w:t>
      </w:r>
      <w:r w:rsidR="00C037D0">
        <w:rPr>
          <w:rFonts w:ascii="Calibri" w:hAnsi="Calibri"/>
          <w:bCs/>
          <w:sz w:val="22"/>
          <w:szCs w:val="22"/>
        </w:rPr>
        <w:t xml:space="preserve">Avenida das Américas, </w:t>
      </w:r>
      <w:r w:rsidR="00813E40">
        <w:rPr>
          <w:rFonts w:ascii="Calibri" w:hAnsi="Calibri"/>
          <w:bCs/>
          <w:sz w:val="22"/>
          <w:szCs w:val="22"/>
        </w:rPr>
        <w:t>3.434</w:t>
      </w:r>
      <w:r w:rsidR="00C037D0">
        <w:rPr>
          <w:rFonts w:ascii="Calibri" w:hAnsi="Calibri"/>
          <w:bCs/>
          <w:sz w:val="22"/>
          <w:szCs w:val="22"/>
        </w:rPr>
        <w:t>, bloco 7, sala 201, CEP 22640-102</w:t>
      </w:r>
      <w:r w:rsidRPr="00DC7535">
        <w:rPr>
          <w:rFonts w:ascii="Calibri" w:hAnsi="Calibri"/>
          <w:bCs/>
          <w:sz w:val="22"/>
          <w:szCs w:val="22"/>
        </w:rPr>
        <w:t>, inscrita no CNPJ/MF sob o n.º 36.113.876/000</w:t>
      </w:r>
      <w:r w:rsidR="00C037D0">
        <w:rPr>
          <w:rFonts w:ascii="Calibri" w:hAnsi="Calibri"/>
          <w:bCs/>
          <w:sz w:val="22"/>
          <w:szCs w:val="22"/>
        </w:rPr>
        <w:t>1</w:t>
      </w:r>
      <w:r w:rsidRPr="00DC7535">
        <w:rPr>
          <w:rFonts w:ascii="Calibri" w:hAnsi="Calibri"/>
          <w:bCs/>
          <w:sz w:val="22"/>
          <w:szCs w:val="22"/>
        </w:rPr>
        <w:t>-</w:t>
      </w:r>
      <w:r w:rsidR="00C037D0">
        <w:rPr>
          <w:rFonts w:ascii="Calibri" w:hAnsi="Calibri"/>
          <w:bCs/>
          <w:sz w:val="22"/>
          <w:szCs w:val="22"/>
        </w:rPr>
        <w:t>91</w:t>
      </w:r>
      <w:r>
        <w:rPr>
          <w:rFonts w:ascii="Calibri" w:hAnsi="Calibri"/>
          <w:sz w:val="22"/>
          <w:szCs w:val="22"/>
        </w:rPr>
        <w:t xml:space="preserve"> (“</w:t>
      </w:r>
      <w:r>
        <w:rPr>
          <w:rFonts w:ascii="Calibri" w:hAnsi="Calibri"/>
          <w:sz w:val="22"/>
          <w:szCs w:val="22"/>
          <w:u w:val="single"/>
        </w:rPr>
        <w:t>Instituição Liquidante</w:t>
      </w:r>
      <w:r>
        <w:rPr>
          <w:rFonts w:ascii="Calibri" w:hAnsi="Calibri"/>
          <w:sz w:val="22"/>
          <w:szCs w:val="22"/>
        </w:rPr>
        <w:t>” e “</w:t>
      </w:r>
      <w:r>
        <w:rPr>
          <w:rFonts w:ascii="Calibri" w:hAnsi="Calibri"/>
          <w:sz w:val="22"/>
          <w:szCs w:val="22"/>
          <w:u w:val="single"/>
        </w:rPr>
        <w:t>Escriturador</w:t>
      </w:r>
      <w:r>
        <w:rPr>
          <w:rFonts w:ascii="Calibri" w:hAnsi="Calibri"/>
          <w:sz w:val="22"/>
          <w:szCs w:val="22"/>
        </w:rPr>
        <w:t xml:space="preserve">”), cujas definições incluem qualquer outra instituição que venha a suceder a Instituição Liquidante e o Escriturador na prestação dos serviços relativos às Debêntures. </w:t>
      </w:r>
    </w:p>
    <w:p w14:paraId="503571DC" w14:textId="77777777" w:rsidR="00DC7535" w:rsidRDefault="00DC7535" w:rsidP="00980F87">
      <w:pPr>
        <w:suppressAutoHyphens/>
        <w:spacing w:line="320" w:lineRule="exact"/>
        <w:rPr>
          <w:rFonts w:ascii="Calibri" w:hAnsi="Calibri"/>
          <w:b/>
          <w:bCs/>
          <w:sz w:val="22"/>
          <w:szCs w:val="22"/>
        </w:rPr>
      </w:pPr>
    </w:p>
    <w:p w14:paraId="2D5DE6A1" w14:textId="77777777" w:rsidR="00DC7535" w:rsidRDefault="00DC7535" w:rsidP="00980F87">
      <w:pPr>
        <w:keepNext/>
        <w:suppressAutoHyphens/>
        <w:spacing w:line="320" w:lineRule="exact"/>
        <w:rPr>
          <w:rFonts w:ascii="Calibri" w:hAnsi="Calibri"/>
          <w:b/>
          <w:bCs/>
          <w:sz w:val="22"/>
          <w:szCs w:val="22"/>
        </w:rPr>
      </w:pPr>
      <w:r>
        <w:rPr>
          <w:rFonts w:ascii="Calibri" w:hAnsi="Calibri"/>
          <w:b/>
          <w:bCs/>
          <w:sz w:val="22"/>
          <w:szCs w:val="22"/>
        </w:rPr>
        <w:t>3.6.</w:t>
      </w:r>
      <w:r>
        <w:rPr>
          <w:rFonts w:ascii="Calibri" w:hAnsi="Calibri"/>
          <w:b/>
          <w:bCs/>
          <w:sz w:val="22"/>
          <w:szCs w:val="22"/>
        </w:rPr>
        <w:tab/>
        <w:t>Destinação dos Recursos</w:t>
      </w:r>
    </w:p>
    <w:p w14:paraId="066582F0" w14:textId="77777777" w:rsidR="00DC7535" w:rsidRDefault="00DC7535" w:rsidP="00980F87">
      <w:pPr>
        <w:keepNext/>
        <w:suppressAutoHyphens/>
        <w:spacing w:line="320" w:lineRule="exact"/>
        <w:rPr>
          <w:rFonts w:ascii="Calibri" w:hAnsi="Calibri"/>
          <w:sz w:val="22"/>
          <w:szCs w:val="22"/>
        </w:rPr>
      </w:pPr>
    </w:p>
    <w:p w14:paraId="7F5CD97F" w14:textId="19A10504" w:rsidR="00DC7535" w:rsidRDefault="00DC7535" w:rsidP="00980F87">
      <w:pPr>
        <w:keepNext/>
        <w:suppressAutoHyphens/>
        <w:spacing w:line="320" w:lineRule="exact"/>
        <w:rPr>
          <w:rFonts w:ascii="Calibri" w:hAnsi="Calibri"/>
          <w:b/>
          <w:bCs/>
          <w:sz w:val="22"/>
          <w:szCs w:val="22"/>
        </w:rPr>
      </w:pPr>
      <w:r>
        <w:rPr>
          <w:rFonts w:ascii="Calibri" w:hAnsi="Calibri"/>
          <w:sz w:val="22"/>
          <w:szCs w:val="22"/>
        </w:rPr>
        <w:t>3.6.1.</w:t>
      </w:r>
      <w:r w:rsidR="00D4287D" w:rsidRPr="00D4287D">
        <w:rPr>
          <w:rFonts w:ascii="Calibri" w:hAnsi="Calibri"/>
          <w:color w:val="104160"/>
        </w:rPr>
        <w:t xml:space="preserve"> </w:t>
      </w:r>
      <w:r w:rsidR="00D4287D" w:rsidRPr="00D4287D">
        <w:rPr>
          <w:rFonts w:ascii="Calibri" w:hAnsi="Calibri"/>
          <w:sz w:val="22"/>
          <w:szCs w:val="22"/>
        </w:rPr>
        <w:t>Os recursos obtidos por meio da Emissão serão utilizados pela Emissora para alongamento do perfil de sua dívida e para reforço do capital de giro, no âmbito dos negócios de gestão ordinária da Emissora</w:t>
      </w:r>
      <w:r w:rsidR="00D4287D">
        <w:rPr>
          <w:rFonts w:ascii="Calibri" w:hAnsi="Calibri"/>
          <w:sz w:val="22"/>
          <w:szCs w:val="22"/>
        </w:rPr>
        <w:t>.</w:t>
      </w:r>
    </w:p>
    <w:p w14:paraId="2810D2B3" w14:textId="77777777" w:rsidR="00DC7535" w:rsidRDefault="00DC7535" w:rsidP="00980F87">
      <w:pPr>
        <w:suppressAutoHyphens/>
        <w:spacing w:line="320" w:lineRule="exact"/>
        <w:rPr>
          <w:rFonts w:ascii="Calibri" w:hAnsi="Calibri"/>
          <w:b/>
          <w:bCs/>
          <w:sz w:val="22"/>
          <w:szCs w:val="22"/>
        </w:rPr>
      </w:pPr>
    </w:p>
    <w:p w14:paraId="777E8E43" w14:textId="77777777" w:rsidR="00962B2C" w:rsidRDefault="00962B2C" w:rsidP="00980F87">
      <w:pPr>
        <w:suppressAutoHyphens/>
        <w:spacing w:line="320" w:lineRule="exact"/>
        <w:rPr>
          <w:rFonts w:ascii="Calibri" w:hAnsi="Calibri"/>
          <w:b/>
          <w:bCs/>
          <w:sz w:val="22"/>
          <w:szCs w:val="22"/>
        </w:rPr>
      </w:pPr>
    </w:p>
    <w:p w14:paraId="4D249980" w14:textId="77777777" w:rsidR="00962B2C" w:rsidRDefault="00962B2C" w:rsidP="00980F87">
      <w:pPr>
        <w:suppressAutoHyphens/>
        <w:spacing w:line="320" w:lineRule="exact"/>
        <w:rPr>
          <w:rFonts w:ascii="Calibri" w:hAnsi="Calibri"/>
          <w:b/>
          <w:bCs/>
          <w:sz w:val="22"/>
          <w:szCs w:val="22"/>
        </w:rPr>
      </w:pPr>
    </w:p>
    <w:p w14:paraId="286FF6B8" w14:textId="77777777" w:rsidR="00D44803" w:rsidRDefault="00C0619A" w:rsidP="00980F87">
      <w:pPr>
        <w:suppressAutoHyphens/>
        <w:spacing w:line="320" w:lineRule="exact"/>
        <w:rPr>
          <w:rFonts w:ascii="Calibri" w:hAnsi="Calibri"/>
          <w:b/>
          <w:bCs/>
          <w:sz w:val="22"/>
          <w:szCs w:val="22"/>
        </w:rPr>
      </w:pPr>
      <w:r>
        <w:rPr>
          <w:rFonts w:ascii="Calibri" w:hAnsi="Calibri"/>
          <w:b/>
          <w:bCs/>
          <w:sz w:val="22"/>
          <w:szCs w:val="22"/>
        </w:rPr>
        <w:t>3.7</w:t>
      </w:r>
      <w:r w:rsidR="0019733E">
        <w:rPr>
          <w:rFonts w:ascii="Calibri" w:hAnsi="Calibri"/>
          <w:b/>
          <w:bCs/>
          <w:sz w:val="22"/>
          <w:szCs w:val="22"/>
        </w:rPr>
        <w:t>.</w:t>
      </w:r>
      <w:r w:rsidR="0019733E">
        <w:rPr>
          <w:rFonts w:ascii="Calibri" w:hAnsi="Calibri"/>
          <w:b/>
          <w:bCs/>
          <w:sz w:val="22"/>
          <w:szCs w:val="22"/>
        </w:rPr>
        <w:tab/>
        <w:t>Colocação e Procedimento de Distribuição</w:t>
      </w:r>
    </w:p>
    <w:p w14:paraId="6A58B494" w14:textId="77777777" w:rsidR="00D44803" w:rsidRDefault="00D44803" w:rsidP="00980F87">
      <w:pPr>
        <w:suppressAutoHyphens/>
        <w:spacing w:line="320" w:lineRule="exact"/>
        <w:rPr>
          <w:rFonts w:ascii="Calibri" w:hAnsi="Calibri"/>
          <w:sz w:val="22"/>
          <w:szCs w:val="22"/>
        </w:rPr>
      </w:pPr>
    </w:p>
    <w:p w14:paraId="68147365" w14:textId="31BFD2F0" w:rsidR="00D44803" w:rsidRDefault="0019733E" w:rsidP="00980F87">
      <w:pPr>
        <w:suppressAutoHyphens/>
        <w:spacing w:line="320" w:lineRule="exact"/>
        <w:rPr>
          <w:rFonts w:ascii="Calibri" w:hAnsi="Calibri"/>
          <w:sz w:val="22"/>
          <w:szCs w:val="22"/>
        </w:rPr>
      </w:pPr>
      <w:r>
        <w:rPr>
          <w:rFonts w:ascii="Calibri" w:hAnsi="Calibri"/>
          <w:sz w:val="22"/>
          <w:szCs w:val="22"/>
        </w:rPr>
        <w:t>3.</w:t>
      </w:r>
      <w:r w:rsidR="001D14F0">
        <w:rPr>
          <w:rFonts w:ascii="Calibri" w:hAnsi="Calibri"/>
          <w:sz w:val="22"/>
          <w:szCs w:val="22"/>
        </w:rPr>
        <w:t>7</w:t>
      </w:r>
      <w:r>
        <w:rPr>
          <w:rFonts w:ascii="Calibri" w:hAnsi="Calibri"/>
          <w:sz w:val="22"/>
          <w:szCs w:val="22"/>
        </w:rPr>
        <w:t>.1.</w:t>
      </w:r>
      <w:r>
        <w:rPr>
          <w:rFonts w:ascii="Calibri" w:hAnsi="Calibri"/>
          <w:sz w:val="22"/>
          <w:szCs w:val="22"/>
        </w:rPr>
        <w:tab/>
        <w:t>As Debêntures serão objeto de distribuição pública, com esforços restritos de distribuição, sob regime de garantia firme de s</w:t>
      </w:r>
      <w:r w:rsidR="00C0619A">
        <w:rPr>
          <w:rFonts w:ascii="Calibri" w:hAnsi="Calibri"/>
          <w:sz w:val="22"/>
          <w:szCs w:val="22"/>
        </w:rPr>
        <w:t xml:space="preserve">ubscrição, no montante de até </w:t>
      </w:r>
      <w:r w:rsidR="00443327" w:rsidRPr="00A660C6">
        <w:rPr>
          <w:rFonts w:ascii="Calibri" w:hAnsi="Calibri"/>
          <w:sz w:val="22"/>
          <w:szCs w:val="22"/>
        </w:rPr>
        <w:t>R$ 90.500.000,00 (noventa milhões e quinhentos mil reais)</w:t>
      </w:r>
      <w:r w:rsidR="00443327">
        <w:rPr>
          <w:rFonts w:ascii="Calibri" w:hAnsi="Calibri"/>
          <w:sz w:val="22"/>
          <w:szCs w:val="22"/>
        </w:rPr>
        <w:t xml:space="preserve"> </w:t>
      </w:r>
      <w:r w:rsidR="00666E90">
        <w:rPr>
          <w:rFonts w:ascii="Calibri" w:hAnsi="Calibri"/>
          <w:sz w:val="22"/>
          <w:szCs w:val="22"/>
        </w:rPr>
        <w:t>(“</w:t>
      </w:r>
      <w:r w:rsidR="00666E90">
        <w:rPr>
          <w:rFonts w:ascii="Calibri" w:hAnsi="Calibri"/>
          <w:sz w:val="22"/>
          <w:szCs w:val="22"/>
          <w:u w:val="single"/>
        </w:rPr>
        <w:t>Garantia Firme</w:t>
      </w:r>
      <w:r w:rsidR="00666E90">
        <w:rPr>
          <w:rFonts w:ascii="Calibri" w:hAnsi="Calibri"/>
          <w:sz w:val="22"/>
          <w:szCs w:val="22"/>
        </w:rPr>
        <w:t>”)</w:t>
      </w:r>
      <w:r>
        <w:rPr>
          <w:rFonts w:ascii="Calibri" w:hAnsi="Calibri"/>
          <w:sz w:val="22"/>
          <w:szCs w:val="22"/>
        </w:rPr>
        <w:t>, com a intermediação de instituição financeira líder integrante do sistema de distribuição de valores mobiliários (“</w:t>
      </w:r>
      <w:r>
        <w:rPr>
          <w:rFonts w:ascii="Calibri" w:hAnsi="Calibri"/>
          <w:sz w:val="22"/>
          <w:szCs w:val="22"/>
          <w:u w:val="single"/>
        </w:rPr>
        <w:t>Coordenador Líder</w:t>
      </w:r>
      <w:r>
        <w:rPr>
          <w:rFonts w:ascii="Calibri" w:hAnsi="Calibri"/>
          <w:sz w:val="22"/>
          <w:szCs w:val="22"/>
        </w:rPr>
        <w:t xml:space="preserve">”), nos termos do “Contrato de Coordenação, Colocação e Distribuição Pública com Esforços Restritos, sob Regime de Garantia Firme, da </w:t>
      </w:r>
      <w:r w:rsidR="009A5E94">
        <w:rPr>
          <w:rFonts w:ascii="Calibri" w:hAnsi="Calibri"/>
          <w:sz w:val="22"/>
          <w:szCs w:val="22"/>
        </w:rPr>
        <w:t xml:space="preserve">Terceira </w:t>
      </w:r>
      <w:r>
        <w:rPr>
          <w:rFonts w:ascii="Calibri" w:hAnsi="Calibri"/>
          <w:sz w:val="22"/>
          <w:szCs w:val="22"/>
        </w:rPr>
        <w:t xml:space="preserve">Emissão de Debêntures Simples, Não Conversíveis em Ações, da Espécie </w:t>
      </w:r>
      <w:r w:rsidR="009A5E94">
        <w:rPr>
          <w:rFonts w:ascii="Calibri" w:hAnsi="Calibri"/>
          <w:sz w:val="22"/>
          <w:szCs w:val="22"/>
        </w:rPr>
        <w:t>Com Garantia Real</w:t>
      </w:r>
      <w:r>
        <w:rPr>
          <w:rFonts w:ascii="Calibri" w:hAnsi="Calibri"/>
          <w:sz w:val="22"/>
          <w:szCs w:val="22"/>
        </w:rPr>
        <w:t xml:space="preserve">, com Garantia Fidejussória Adicional, em Série Única, da </w:t>
      </w:r>
      <w:r w:rsidR="009A5E94">
        <w:rPr>
          <w:rFonts w:ascii="Calibri" w:hAnsi="Calibri"/>
          <w:sz w:val="22"/>
          <w:szCs w:val="22"/>
        </w:rPr>
        <w:t>J. Macêdo</w:t>
      </w:r>
      <w:r>
        <w:rPr>
          <w:rFonts w:ascii="Calibri" w:hAnsi="Calibri"/>
          <w:sz w:val="22"/>
          <w:szCs w:val="22"/>
        </w:rPr>
        <w:t xml:space="preserve"> S.A.”, celebrado entre a Emissora, o Coordenador Líder da Emissão e a Interveniente Garantidora (“</w:t>
      </w:r>
      <w:r>
        <w:rPr>
          <w:rFonts w:ascii="Calibri" w:hAnsi="Calibri"/>
          <w:sz w:val="22"/>
          <w:szCs w:val="22"/>
          <w:u w:val="single"/>
        </w:rPr>
        <w:t>Contrato de Distribuição</w:t>
      </w:r>
      <w:r>
        <w:rPr>
          <w:rFonts w:ascii="Calibri" w:hAnsi="Calibri"/>
          <w:sz w:val="22"/>
          <w:szCs w:val="22"/>
        </w:rPr>
        <w:t>” e, em conjunto com a Escritura, os “</w:t>
      </w:r>
      <w:r>
        <w:rPr>
          <w:rFonts w:ascii="Calibri" w:hAnsi="Calibri"/>
          <w:sz w:val="22"/>
          <w:szCs w:val="22"/>
          <w:u w:val="single"/>
        </w:rPr>
        <w:t>Documentos da Oferta</w:t>
      </w:r>
      <w:r>
        <w:rPr>
          <w:rFonts w:ascii="Calibri" w:hAnsi="Calibri"/>
          <w:sz w:val="22"/>
          <w:szCs w:val="22"/>
        </w:rPr>
        <w:t xml:space="preserve">”). </w:t>
      </w:r>
    </w:p>
    <w:p w14:paraId="739BDD87" w14:textId="77777777" w:rsidR="00D44803" w:rsidRDefault="00D44803" w:rsidP="00980F87">
      <w:pPr>
        <w:suppressAutoHyphens/>
        <w:spacing w:line="320" w:lineRule="exact"/>
        <w:rPr>
          <w:rFonts w:ascii="Calibri" w:hAnsi="Calibri"/>
          <w:sz w:val="22"/>
          <w:szCs w:val="22"/>
        </w:rPr>
      </w:pPr>
    </w:p>
    <w:p w14:paraId="3D8E7D34" w14:textId="0BE99E31" w:rsidR="00D44803" w:rsidRDefault="0019733E" w:rsidP="00980F87">
      <w:pPr>
        <w:suppressAutoHyphens/>
        <w:spacing w:line="320" w:lineRule="exact"/>
        <w:rPr>
          <w:rFonts w:ascii="Calibri" w:hAnsi="Calibri"/>
          <w:sz w:val="22"/>
          <w:szCs w:val="22"/>
        </w:rPr>
      </w:pPr>
      <w:r>
        <w:rPr>
          <w:rFonts w:ascii="Calibri" w:hAnsi="Calibri"/>
          <w:sz w:val="22"/>
          <w:szCs w:val="22"/>
        </w:rPr>
        <w:t>3.</w:t>
      </w:r>
      <w:r w:rsidR="001D14F0">
        <w:rPr>
          <w:rFonts w:ascii="Calibri" w:hAnsi="Calibri"/>
          <w:sz w:val="22"/>
          <w:szCs w:val="22"/>
        </w:rPr>
        <w:t>7</w:t>
      </w:r>
      <w:r>
        <w:rPr>
          <w:rFonts w:ascii="Calibri" w:hAnsi="Calibri"/>
          <w:sz w:val="22"/>
          <w:szCs w:val="22"/>
        </w:rPr>
        <w:t>.2.</w:t>
      </w:r>
      <w:r>
        <w:rPr>
          <w:rFonts w:ascii="Calibri" w:hAnsi="Calibri"/>
          <w:sz w:val="22"/>
          <w:szCs w:val="22"/>
        </w:rPr>
        <w:tab/>
        <w:t>O Coordenador Líder organizará o plano de distribuição nos termos da Instrução CVM 476 e do Contrato de Distribuição, sendo que, no âmbito da Emissão, o Coordenador Líder: (i) somente poderá procurar, no máximo, 75 (setenta e cinco) Investidores Profissionais (conforme definido abaixo); e (ii) as Debêntures somente poderão ser adquiridas por, no máximo, 50 (cinquenta) Investidores Profissionais (conforme definido abaixo).</w:t>
      </w:r>
    </w:p>
    <w:p w14:paraId="1E6602CB" w14:textId="77777777" w:rsidR="00D44803" w:rsidRDefault="00D44803" w:rsidP="00980F87">
      <w:pPr>
        <w:suppressAutoHyphens/>
        <w:spacing w:line="320" w:lineRule="exact"/>
        <w:rPr>
          <w:rFonts w:ascii="Calibri" w:hAnsi="Calibri"/>
          <w:sz w:val="22"/>
          <w:szCs w:val="22"/>
        </w:rPr>
      </w:pPr>
    </w:p>
    <w:p w14:paraId="4A85E37D" w14:textId="21F1D882" w:rsidR="00D44803" w:rsidRDefault="0019733E" w:rsidP="00980F87">
      <w:pPr>
        <w:suppressAutoHyphens/>
        <w:spacing w:line="320" w:lineRule="exact"/>
        <w:rPr>
          <w:rFonts w:ascii="Calibri" w:hAnsi="Calibri"/>
          <w:sz w:val="22"/>
          <w:szCs w:val="22"/>
        </w:rPr>
      </w:pPr>
      <w:r>
        <w:rPr>
          <w:rFonts w:ascii="Calibri" w:hAnsi="Calibri"/>
          <w:sz w:val="22"/>
          <w:szCs w:val="22"/>
        </w:rPr>
        <w:t>3.</w:t>
      </w:r>
      <w:r w:rsidR="001D14F0">
        <w:rPr>
          <w:rFonts w:ascii="Calibri" w:hAnsi="Calibri"/>
          <w:sz w:val="22"/>
          <w:szCs w:val="22"/>
        </w:rPr>
        <w:t>7</w:t>
      </w:r>
      <w:r>
        <w:rPr>
          <w:rFonts w:ascii="Calibri" w:hAnsi="Calibri"/>
          <w:sz w:val="22"/>
          <w:szCs w:val="22"/>
        </w:rPr>
        <w:t>.2.1.</w:t>
      </w:r>
      <w:r>
        <w:rPr>
          <w:rFonts w:ascii="Calibri" w:hAnsi="Calibri"/>
          <w:sz w:val="22"/>
          <w:szCs w:val="22"/>
        </w:rPr>
        <w:tab/>
        <w:t>Nos termos da Instrução da CVM nº 539, de 13 de novembro de 2013, conforme alterada pela Instrução da CVM nº 554, de 17 de dezembro de 2014 (“</w:t>
      </w:r>
      <w:r>
        <w:rPr>
          <w:rFonts w:ascii="Calibri" w:hAnsi="Calibri"/>
          <w:sz w:val="22"/>
          <w:szCs w:val="22"/>
          <w:u w:val="single"/>
        </w:rPr>
        <w:t>Instrução CVM 539</w:t>
      </w:r>
      <w:r>
        <w:rPr>
          <w:rFonts w:ascii="Calibri" w:hAnsi="Calibri"/>
          <w:sz w:val="22"/>
          <w:szCs w:val="22"/>
        </w:rPr>
        <w:t>” e “</w:t>
      </w:r>
      <w:r>
        <w:rPr>
          <w:rFonts w:ascii="Calibri" w:hAnsi="Calibri"/>
          <w:sz w:val="22"/>
          <w:szCs w:val="22"/>
          <w:u w:val="single"/>
        </w:rPr>
        <w:t>Instrução CVM 554</w:t>
      </w:r>
      <w:r>
        <w:rPr>
          <w:rFonts w:ascii="Calibri" w:hAnsi="Calibri"/>
          <w:sz w:val="22"/>
          <w:szCs w:val="22"/>
        </w:rPr>
        <w:t>”, respectivamente), e para fins da Oferta, serão considerados:</w:t>
      </w:r>
    </w:p>
    <w:p w14:paraId="0D74FFAA" w14:textId="77777777" w:rsidR="00D44803" w:rsidRDefault="00D44803" w:rsidP="00980F87">
      <w:pPr>
        <w:suppressAutoHyphens/>
        <w:spacing w:line="320" w:lineRule="exact"/>
        <w:rPr>
          <w:rFonts w:ascii="Calibri" w:hAnsi="Calibri"/>
          <w:sz w:val="22"/>
          <w:szCs w:val="22"/>
        </w:rPr>
      </w:pPr>
    </w:p>
    <w:p w14:paraId="5C80DAA6" w14:textId="77777777" w:rsidR="00D44803" w:rsidRDefault="0019733E" w:rsidP="0081643C">
      <w:pPr>
        <w:numPr>
          <w:ilvl w:val="0"/>
          <w:numId w:val="9"/>
        </w:numPr>
        <w:suppressAutoHyphens/>
        <w:spacing w:line="320" w:lineRule="exact"/>
        <w:ind w:left="0" w:firstLine="0"/>
        <w:rPr>
          <w:rFonts w:ascii="Calibri" w:hAnsi="Calibri"/>
          <w:sz w:val="22"/>
          <w:szCs w:val="22"/>
        </w:rPr>
      </w:pPr>
      <w:r>
        <w:rPr>
          <w:rFonts w:ascii="Calibri" w:hAnsi="Calibri"/>
          <w:sz w:val="22"/>
          <w:szCs w:val="22"/>
        </w:rPr>
        <w:t>“</w:t>
      </w:r>
      <w:r>
        <w:rPr>
          <w:rFonts w:ascii="Calibri" w:hAnsi="Calibri"/>
          <w:sz w:val="22"/>
          <w:szCs w:val="22"/>
          <w:u w:val="single"/>
        </w:rPr>
        <w:t>Investidores Profissionais</w:t>
      </w:r>
      <w:r>
        <w:rPr>
          <w:rFonts w:ascii="Calibri" w:hAnsi="Calibri"/>
          <w:sz w:val="22"/>
          <w:szCs w:val="22"/>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14:paraId="5650ED7E" w14:textId="77777777" w:rsidR="00D44803" w:rsidRDefault="00D44803" w:rsidP="00980F87">
      <w:pPr>
        <w:suppressAutoHyphens/>
        <w:spacing w:line="320" w:lineRule="exact"/>
        <w:rPr>
          <w:rFonts w:ascii="Calibri" w:hAnsi="Calibri"/>
          <w:sz w:val="22"/>
          <w:szCs w:val="22"/>
        </w:rPr>
      </w:pPr>
    </w:p>
    <w:p w14:paraId="79B3D6C8" w14:textId="77777777" w:rsidR="00D44803" w:rsidRDefault="0019733E" w:rsidP="0081643C">
      <w:pPr>
        <w:numPr>
          <w:ilvl w:val="0"/>
          <w:numId w:val="9"/>
        </w:numPr>
        <w:suppressAutoHyphens/>
        <w:spacing w:line="320" w:lineRule="exact"/>
        <w:ind w:left="0" w:firstLine="0"/>
        <w:rPr>
          <w:rFonts w:ascii="Calibri" w:hAnsi="Calibri"/>
          <w:sz w:val="22"/>
          <w:szCs w:val="22"/>
        </w:rPr>
      </w:pPr>
      <w:r>
        <w:rPr>
          <w:rFonts w:ascii="Calibri" w:hAnsi="Calibri"/>
          <w:sz w:val="22"/>
          <w:szCs w:val="22"/>
        </w:rPr>
        <w:t>“</w:t>
      </w:r>
      <w:r>
        <w:rPr>
          <w:rFonts w:ascii="Calibri" w:hAnsi="Calibri"/>
          <w:sz w:val="22"/>
          <w:szCs w:val="22"/>
          <w:u w:val="single"/>
        </w:rPr>
        <w:t>Investidores Qualificados</w:t>
      </w:r>
      <w:r>
        <w:rPr>
          <w:rFonts w:ascii="Calibri" w:hAnsi="Calibri"/>
          <w:sz w:val="22"/>
          <w:szCs w:val="22"/>
        </w:rPr>
        <w:t>”: (i) Investidores Profissionais; (ii) pessoas naturais ou jurídicas que possuam investimentos financeiros em valor superior a R$ 1.000.000,00 (um milhão de reais) e que, adicionalmente, atestem por escrito sua condição de investidor qualificado mediante termo próprio, de acordo com o Anexo 9-B da Instrução CVM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0343B8F6" w14:textId="77777777" w:rsidR="00D44803" w:rsidRDefault="00D44803" w:rsidP="00980F87">
      <w:pPr>
        <w:suppressAutoHyphens/>
        <w:spacing w:line="320" w:lineRule="exact"/>
        <w:rPr>
          <w:rFonts w:ascii="Calibri" w:hAnsi="Calibri"/>
          <w:sz w:val="22"/>
          <w:szCs w:val="22"/>
        </w:rPr>
      </w:pPr>
    </w:p>
    <w:p w14:paraId="581B640C" w14:textId="1C26099A" w:rsidR="00D44803" w:rsidRDefault="0019733E" w:rsidP="00980F87">
      <w:pPr>
        <w:suppressAutoHyphens/>
        <w:spacing w:line="320" w:lineRule="exact"/>
        <w:rPr>
          <w:rFonts w:ascii="Calibri" w:hAnsi="Calibri"/>
          <w:sz w:val="22"/>
          <w:szCs w:val="22"/>
        </w:rPr>
      </w:pPr>
      <w:r>
        <w:rPr>
          <w:rFonts w:ascii="Calibri" w:hAnsi="Calibri"/>
          <w:sz w:val="22"/>
          <w:szCs w:val="22"/>
        </w:rPr>
        <w:t>3.</w:t>
      </w:r>
      <w:r w:rsidR="001D14F0">
        <w:rPr>
          <w:rFonts w:ascii="Calibri" w:hAnsi="Calibri"/>
          <w:sz w:val="22"/>
          <w:szCs w:val="22"/>
        </w:rPr>
        <w:t>7</w:t>
      </w:r>
      <w:r>
        <w:rPr>
          <w:rFonts w:ascii="Calibri" w:hAnsi="Calibri"/>
          <w:sz w:val="22"/>
          <w:szCs w:val="22"/>
        </w:rPr>
        <w:t>.3.</w:t>
      </w:r>
      <w:r>
        <w:rPr>
          <w:rFonts w:ascii="Calibri" w:hAnsi="Calibri"/>
          <w:sz w:val="22"/>
          <w:szCs w:val="22"/>
        </w:rPr>
        <w:tab/>
        <w:t>No ato de subscrição e integralização das Debêntures, cada Investidor Profissional assinará declaração atestando estar ciente, entre outras coisas, nos termos do artigo 7º da Instrução CVM 476, de que: (i) a Oferta não foi registrada perante a CVM e poderá ser registrada na ANBIMA, conforme disposto na Cláusula 2.1 acima; (ii) as Debêntures estão sujeitas a restrições de negociação previstas na regulamentação aplicável e nesta Escritura; e (iii) efetuou sua própria análise com relação à capacidade de pagamento da Emissora.</w:t>
      </w:r>
    </w:p>
    <w:p w14:paraId="2DDA006C" w14:textId="77777777" w:rsidR="00D44803" w:rsidRDefault="00D44803" w:rsidP="00980F87">
      <w:pPr>
        <w:suppressAutoHyphens/>
        <w:spacing w:line="320" w:lineRule="exact"/>
        <w:rPr>
          <w:rFonts w:ascii="Calibri" w:hAnsi="Calibri"/>
          <w:sz w:val="22"/>
          <w:szCs w:val="22"/>
        </w:rPr>
      </w:pPr>
    </w:p>
    <w:p w14:paraId="1F4EF478" w14:textId="2F671788" w:rsidR="00D44803" w:rsidRDefault="0019733E" w:rsidP="00980F87">
      <w:pPr>
        <w:suppressAutoHyphens/>
        <w:spacing w:line="320" w:lineRule="exact"/>
        <w:rPr>
          <w:rFonts w:ascii="Calibri" w:hAnsi="Calibri"/>
          <w:sz w:val="22"/>
          <w:szCs w:val="22"/>
        </w:rPr>
      </w:pPr>
      <w:r>
        <w:rPr>
          <w:rFonts w:ascii="Calibri" w:hAnsi="Calibri"/>
          <w:sz w:val="22"/>
          <w:szCs w:val="22"/>
        </w:rPr>
        <w:t>3.</w:t>
      </w:r>
      <w:r w:rsidR="001D14F0">
        <w:rPr>
          <w:rFonts w:ascii="Calibri" w:hAnsi="Calibri"/>
          <w:sz w:val="22"/>
          <w:szCs w:val="22"/>
        </w:rPr>
        <w:t>7</w:t>
      </w:r>
      <w:r>
        <w:rPr>
          <w:rFonts w:ascii="Calibri" w:hAnsi="Calibri"/>
          <w:sz w:val="22"/>
          <w:szCs w:val="22"/>
        </w:rPr>
        <w:t>.4.</w:t>
      </w:r>
      <w:r>
        <w:rPr>
          <w:rFonts w:ascii="Calibri" w:hAnsi="Calibri"/>
          <w:sz w:val="22"/>
          <w:szCs w:val="22"/>
        </w:rPr>
        <w:tab/>
        <w:t>Adicionalmente, a Emissora não poderá realizar, nos termos do artigo 9º da Instrução CVM 476, outra oferta pública da mesma espécie de valores mobiliários objeto da Oferta dentro do prazo de 4 (quatro) meses contados da data do encerramento</w:t>
      </w:r>
      <w:r w:rsidR="00666E90">
        <w:rPr>
          <w:rFonts w:ascii="Calibri" w:hAnsi="Calibri"/>
          <w:sz w:val="22"/>
          <w:szCs w:val="22"/>
        </w:rPr>
        <w:t xml:space="preserve"> ou do cancelamento</w:t>
      </w:r>
      <w:r>
        <w:rPr>
          <w:rFonts w:ascii="Calibri" w:hAnsi="Calibri"/>
          <w:sz w:val="22"/>
          <w:szCs w:val="22"/>
        </w:rPr>
        <w:t xml:space="preserve"> da Oferta, a menos que a nova oferta seja submetida a registro na CVM</w:t>
      </w:r>
      <w:r w:rsidR="00666E90">
        <w:rPr>
          <w:rFonts w:ascii="Calibri" w:hAnsi="Calibri"/>
          <w:sz w:val="22"/>
          <w:szCs w:val="22"/>
        </w:rPr>
        <w:t xml:space="preserve">, </w:t>
      </w:r>
      <w:r w:rsidR="00666E90" w:rsidRPr="00666E90">
        <w:rPr>
          <w:rFonts w:ascii="Calibri" w:hAnsi="Calibri"/>
          <w:sz w:val="22"/>
          <w:szCs w:val="22"/>
        </w:rPr>
        <w:t>devendo a Emissora comunicar o Coordenador Líder sobre eventuais ofertas públicas da mesma espécie de valores mobiliários distribuídas com esforços restritos realizadas dentro do prazo mencionado acima.</w:t>
      </w:r>
    </w:p>
    <w:p w14:paraId="33057324" w14:textId="77777777" w:rsidR="00D44803" w:rsidRDefault="00D44803" w:rsidP="00980F87">
      <w:pPr>
        <w:suppressAutoHyphens/>
        <w:spacing w:line="320" w:lineRule="exact"/>
        <w:rPr>
          <w:rFonts w:ascii="Calibri" w:hAnsi="Calibri"/>
          <w:sz w:val="22"/>
          <w:szCs w:val="22"/>
        </w:rPr>
      </w:pPr>
    </w:p>
    <w:p w14:paraId="731EF3DB" w14:textId="6186442E" w:rsidR="00D44803" w:rsidRDefault="0019733E" w:rsidP="00980F87">
      <w:pPr>
        <w:suppressAutoHyphens/>
        <w:spacing w:line="320" w:lineRule="exact"/>
        <w:rPr>
          <w:rFonts w:ascii="Calibri" w:hAnsi="Calibri"/>
          <w:sz w:val="22"/>
          <w:szCs w:val="22"/>
        </w:rPr>
      </w:pPr>
      <w:r>
        <w:rPr>
          <w:rFonts w:ascii="Calibri" w:hAnsi="Calibri"/>
          <w:sz w:val="22"/>
          <w:szCs w:val="22"/>
        </w:rPr>
        <w:t>3.</w:t>
      </w:r>
      <w:r w:rsidR="001D14F0">
        <w:rPr>
          <w:rFonts w:ascii="Calibri" w:hAnsi="Calibri"/>
          <w:sz w:val="22"/>
          <w:szCs w:val="22"/>
        </w:rPr>
        <w:t>7</w:t>
      </w:r>
      <w:r>
        <w:rPr>
          <w:rFonts w:ascii="Calibri" w:hAnsi="Calibri"/>
          <w:sz w:val="22"/>
          <w:szCs w:val="22"/>
        </w:rPr>
        <w:t>.5.</w:t>
      </w:r>
      <w:r>
        <w:rPr>
          <w:rFonts w:ascii="Calibri" w:hAnsi="Calibri"/>
          <w:sz w:val="22"/>
          <w:szCs w:val="22"/>
        </w:rPr>
        <w:tab/>
        <w:t>A distribuição das Debêntures deverá ser efetuada dentro do prazo de distribuição estabelecido pela Instrução CVM 476, considerando para tal a data do início conforme artigo 7-A da referida instrução como a data da primeira procura ao investidor. O Coordenador Líder deverá comunicar o encerramento da Oferta na forma e prazo previstos no artigo 8º da Instrução CVM 476.</w:t>
      </w:r>
    </w:p>
    <w:p w14:paraId="057E1937" w14:textId="77777777" w:rsidR="00D44803" w:rsidRDefault="00D44803" w:rsidP="00980F87">
      <w:pPr>
        <w:suppressAutoHyphens/>
        <w:spacing w:line="320" w:lineRule="exact"/>
        <w:rPr>
          <w:rFonts w:ascii="Calibri" w:hAnsi="Calibri"/>
          <w:b/>
          <w:bCs/>
          <w:sz w:val="22"/>
          <w:szCs w:val="22"/>
        </w:rPr>
      </w:pPr>
    </w:p>
    <w:p w14:paraId="519A01CF" w14:textId="77777777" w:rsidR="00D44803" w:rsidRDefault="0019733E" w:rsidP="00980F87">
      <w:pPr>
        <w:suppressAutoHyphens/>
        <w:spacing w:line="320" w:lineRule="exact"/>
        <w:jc w:val="center"/>
        <w:outlineLvl w:val="1"/>
        <w:rPr>
          <w:rFonts w:ascii="Calibri" w:hAnsi="Calibri"/>
          <w:b/>
          <w:bCs/>
          <w:sz w:val="22"/>
          <w:szCs w:val="22"/>
        </w:rPr>
      </w:pPr>
      <w:r>
        <w:rPr>
          <w:rFonts w:ascii="Calibri" w:hAnsi="Calibri"/>
          <w:b/>
          <w:bCs/>
          <w:sz w:val="22"/>
          <w:szCs w:val="22"/>
        </w:rPr>
        <w:t>Cláusula Quarta</w:t>
      </w:r>
      <w:r>
        <w:rPr>
          <w:rFonts w:ascii="Calibri" w:hAnsi="Calibri"/>
          <w:sz w:val="22"/>
          <w:szCs w:val="22"/>
        </w:rPr>
        <w:t xml:space="preserve"> – </w:t>
      </w:r>
      <w:r>
        <w:rPr>
          <w:rFonts w:ascii="Calibri" w:hAnsi="Calibri"/>
          <w:b/>
          <w:bCs/>
          <w:sz w:val="22"/>
          <w:szCs w:val="22"/>
        </w:rPr>
        <w:t>DAS CARACTERÍSTICAS DAS DEBÊNTURES</w:t>
      </w:r>
    </w:p>
    <w:p w14:paraId="1C445032" w14:textId="77777777" w:rsidR="00D44803" w:rsidRDefault="00D44803" w:rsidP="00980F87">
      <w:pPr>
        <w:suppressAutoHyphens/>
        <w:spacing w:line="320" w:lineRule="exact"/>
        <w:rPr>
          <w:rFonts w:ascii="Calibri" w:hAnsi="Calibri"/>
          <w:b/>
          <w:bCs/>
          <w:sz w:val="22"/>
          <w:szCs w:val="22"/>
        </w:rPr>
      </w:pPr>
    </w:p>
    <w:p w14:paraId="03C55A85" w14:textId="77777777" w:rsidR="00AE4FA0" w:rsidRDefault="00AE4FA0" w:rsidP="00980F87">
      <w:pPr>
        <w:suppressAutoHyphens/>
        <w:spacing w:line="320" w:lineRule="exact"/>
        <w:rPr>
          <w:rFonts w:ascii="Calibri" w:hAnsi="Calibri"/>
          <w:sz w:val="22"/>
          <w:szCs w:val="22"/>
        </w:rPr>
      </w:pPr>
      <w:bookmarkStart w:id="8" w:name="_DV_M62"/>
      <w:bookmarkEnd w:id="8"/>
      <w:r>
        <w:rPr>
          <w:rFonts w:ascii="Calibri" w:hAnsi="Calibri"/>
          <w:b/>
          <w:bCs/>
          <w:sz w:val="22"/>
          <w:szCs w:val="22"/>
        </w:rPr>
        <w:t>4.1.</w:t>
      </w:r>
      <w:r>
        <w:rPr>
          <w:rFonts w:ascii="Calibri" w:hAnsi="Calibri"/>
          <w:b/>
          <w:bCs/>
          <w:sz w:val="22"/>
          <w:szCs w:val="22"/>
        </w:rPr>
        <w:tab/>
        <w:t>Valor Nominal Unitário das Debêntures</w:t>
      </w:r>
    </w:p>
    <w:p w14:paraId="452E5750" w14:textId="77777777" w:rsidR="00AE4FA0" w:rsidRDefault="00AE4FA0" w:rsidP="00980F87">
      <w:pPr>
        <w:suppressAutoHyphens/>
        <w:spacing w:line="320" w:lineRule="exact"/>
        <w:rPr>
          <w:rFonts w:ascii="Calibri" w:hAnsi="Calibri"/>
          <w:sz w:val="22"/>
          <w:szCs w:val="22"/>
        </w:rPr>
      </w:pPr>
    </w:p>
    <w:p w14:paraId="1DD87E58" w14:textId="6CB7E84F" w:rsidR="00AE4FA0" w:rsidRDefault="00AE4FA0" w:rsidP="00980F87">
      <w:pPr>
        <w:suppressAutoHyphens/>
        <w:spacing w:line="320" w:lineRule="exact"/>
        <w:rPr>
          <w:rFonts w:ascii="Calibri" w:hAnsi="Calibri"/>
          <w:sz w:val="22"/>
          <w:szCs w:val="22"/>
        </w:rPr>
      </w:pPr>
      <w:r>
        <w:rPr>
          <w:rFonts w:ascii="Calibri" w:hAnsi="Calibri"/>
          <w:sz w:val="22"/>
          <w:szCs w:val="22"/>
        </w:rPr>
        <w:t>4.1.1.</w:t>
      </w:r>
      <w:r>
        <w:rPr>
          <w:rFonts w:ascii="Calibri" w:hAnsi="Calibri"/>
          <w:sz w:val="22"/>
          <w:szCs w:val="22"/>
        </w:rPr>
        <w:tab/>
        <w:t xml:space="preserve">O valor nominal unitário das Debêntures será de </w:t>
      </w:r>
      <w:r w:rsidR="00CC53B6">
        <w:rPr>
          <w:rFonts w:ascii="Calibri" w:hAnsi="Calibri"/>
          <w:sz w:val="22"/>
          <w:szCs w:val="22"/>
        </w:rPr>
        <w:t xml:space="preserve">R$ </w:t>
      </w:r>
      <w:r w:rsidR="00B5364C">
        <w:rPr>
          <w:rFonts w:ascii="Calibri" w:hAnsi="Calibri"/>
          <w:sz w:val="22"/>
          <w:szCs w:val="22"/>
        </w:rPr>
        <w:t>500</w:t>
      </w:r>
      <w:r w:rsidR="00CC53B6">
        <w:rPr>
          <w:rFonts w:ascii="Calibri" w:hAnsi="Calibri"/>
          <w:sz w:val="22"/>
          <w:szCs w:val="22"/>
        </w:rPr>
        <w:t>.000,00 (</w:t>
      </w:r>
      <w:r w:rsidR="00B5364C">
        <w:rPr>
          <w:rFonts w:ascii="Calibri" w:hAnsi="Calibri"/>
          <w:sz w:val="22"/>
          <w:szCs w:val="22"/>
        </w:rPr>
        <w:t xml:space="preserve">quinhentos mil </w:t>
      </w:r>
      <w:r w:rsidR="00CC53B6">
        <w:rPr>
          <w:rFonts w:ascii="Calibri" w:hAnsi="Calibri"/>
          <w:sz w:val="22"/>
          <w:szCs w:val="22"/>
        </w:rPr>
        <w:t xml:space="preserve">reais), </w:t>
      </w:r>
      <w:r>
        <w:rPr>
          <w:rFonts w:ascii="Calibri" w:hAnsi="Calibri"/>
          <w:sz w:val="22"/>
          <w:szCs w:val="22"/>
        </w:rPr>
        <w:t>na Data de Emissão, conforme definida abaixo (“</w:t>
      </w:r>
      <w:r>
        <w:rPr>
          <w:rFonts w:ascii="Calibri" w:hAnsi="Calibri"/>
          <w:sz w:val="22"/>
          <w:szCs w:val="22"/>
          <w:u w:val="single"/>
        </w:rPr>
        <w:t>Valor Nominal Unitário</w:t>
      </w:r>
      <w:r>
        <w:rPr>
          <w:rFonts w:ascii="Calibri" w:hAnsi="Calibri"/>
          <w:sz w:val="22"/>
          <w:szCs w:val="22"/>
        </w:rPr>
        <w:t xml:space="preserve">”). </w:t>
      </w:r>
    </w:p>
    <w:p w14:paraId="1573A720" w14:textId="77777777" w:rsidR="00AE4FA0" w:rsidRDefault="00AE4FA0" w:rsidP="00980F87">
      <w:pPr>
        <w:suppressAutoHyphens/>
        <w:spacing w:line="320" w:lineRule="exact"/>
        <w:rPr>
          <w:rFonts w:ascii="Calibri" w:hAnsi="Calibri"/>
          <w:b/>
          <w:bCs/>
          <w:sz w:val="22"/>
          <w:szCs w:val="22"/>
        </w:rPr>
      </w:pPr>
    </w:p>
    <w:p w14:paraId="10DF3019"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4.</w:t>
      </w:r>
      <w:r w:rsidR="00AE4FA0">
        <w:rPr>
          <w:rFonts w:ascii="Calibri" w:hAnsi="Calibri"/>
          <w:b/>
          <w:bCs/>
          <w:sz w:val="22"/>
          <w:szCs w:val="22"/>
        </w:rPr>
        <w:t>2</w:t>
      </w:r>
      <w:r>
        <w:rPr>
          <w:rFonts w:ascii="Calibri" w:hAnsi="Calibri"/>
          <w:b/>
          <w:bCs/>
          <w:sz w:val="22"/>
          <w:szCs w:val="22"/>
        </w:rPr>
        <w:t>.</w:t>
      </w:r>
      <w:r>
        <w:rPr>
          <w:rFonts w:ascii="Calibri" w:hAnsi="Calibri"/>
          <w:b/>
          <w:bCs/>
          <w:sz w:val="22"/>
          <w:szCs w:val="22"/>
        </w:rPr>
        <w:tab/>
        <w:t>Data de Emissão</w:t>
      </w:r>
    </w:p>
    <w:p w14:paraId="5D44EEC5" w14:textId="77777777" w:rsidR="00D44803" w:rsidRDefault="00D44803" w:rsidP="00980F87">
      <w:pPr>
        <w:suppressAutoHyphens/>
        <w:spacing w:line="320" w:lineRule="exact"/>
        <w:rPr>
          <w:rFonts w:ascii="Calibri" w:hAnsi="Calibri"/>
          <w:sz w:val="22"/>
          <w:szCs w:val="22"/>
        </w:rPr>
      </w:pPr>
    </w:p>
    <w:p w14:paraId="3888E48B" w14:textId="25129755" w:rsidR="00D44803" w:rsidRDefault="0019733E" w:rsidP="00980F87">
      <w:pPr>
        <w:suppressAutoHyphens/>
        <w:spacing w:line="320" w:lineRule="exact"/>
        <w:rPr>
          <w:rFonts w:ascii="Calibri" w:hAnsi="Calibri"/>
          <w:sz w:val="22"/>
          <w:szCs w:val="22"/>
        </w:rPr>
      </w:pPr>
      <w:r>
        <w:rPr>
          <w:rFonts w:ascii="Calibri" w:hAnsi="Calibri"/>
          <w:sz w:val="22"/>
          <w:szCs w:val="22"/>
        </w:rPr>
        <w:t>4.</w:t>
      </w:r>
      <w:r w:rsidR="00AE4FA0">
        <w:rPr>
          <w:rFonts w:ascii="Calibri" w:hAnsi="Calibri"/>
          <w:sz w:val="22"/>
          <w:szCs w:val="22"/>
        </w:rPr>
        <w:t>2</w:t>
      </w:r>
      <w:r>
        <w:rPr>
          <w:rFonts w:ascii="Calibri" w:hAnsi="Calibri"/>
          <w:sz w:val="22"/>
          <w:szCs w:val="22"/>
        </w:rPr>
        <w:t>.1.</w:t>
      </w:r>
      <w:r>
        <w:rPr>
          <w:rFonts w:ascii="Calibri" w:hAnsi="Calibri"/>
          <w:sz w:val="22"/>
          <w:szCs w:val="22"/>
        </w:rPr>
        <w:tab/>
        <w:t xml:space="preserve">Para todos os efeitos legais, a data de emissão das Debêntures será o dia </w:t>
      </w:r>
      <w:r w:rsidR="008D6268">
        <w:rPr>
          <w:rFonts w:ascii="Calibri" w:hAnsi="Calibri"/>
          <w:sz w:val="22"/>
          <w:szCs w:val="22"/>
        </w:rPr>
        <w:t>04</w:t>
      </w:r>
      <w:r w:rsidR="009D2188">
        <w:rPr>
          <w:rFonts w:ascii="Calibri" w:hAnsi="Calibri"/>
          <w:sz w:val="22"/>
          <w:szCs w:val="22"/>
        </w:rPr>
        <w:t xml:space="preserve"> de dezembro </w:t>
      </w:r>
      <w:r>
        <w:rPr>
          <w:rFonts w:ascii="Calibri" w:hAnsi="Calibri"/>
          <w:sz w:val="22"/>
          <w:szCs w:val="22"/>
        </w:rPr>
        <w:t>de 2018 (“</w:t>
      </w:r>
      <w:r>
        <w:rPr>
          <w:rFonts w:ascii="Calibri" w:hAnsi="Calibri"/>
          <w:sz w:val="22"/>
          <w:szCs w:val="22"/>
          <w:u w:val="single"/>
        </w:rPr>
        <w:t>Data de Emissão</w:t>
      </w:r>
      <w:r>
        <w:rPr>
          <w:rFonts w:ascii="Calibri" w:hAnsi="Calibri"/>
          <w:sz w:val="22"/>
          <w:szCs w:val="22"/>
        </w:rPr>
        <w:t>”).</w:t>
      </w:r>
    </w:p>
    <w:p w14:paraId="76B46E54" w14:textId="77777777" w:rsidR="00D44803" w:rsidRDefault="00D44803" w:rsidP="00980F87">
      <w:pPr>
        <w:suppressAutoHyphens/>
        <w:spacing w:line="320" w:lineRule="exact"/>
        <w:rPr>
          <w:rFonts w:ascii="Calibri" w:hAnsi="Calibri"/>
          <w:sz w:val="22"/>
          <w:szCs w:val="22"/>
        </w:rPr>
      </w:pPr>
    </w:p>
    <w:p w14:paraId="02F97173" w14:textId="77777777" w:rsidR="00AE4FA0" w:rsidRDefault="00AE4FA0" w:rsidP="00980F87">
      <w:pPr>
        <w:suppressAutoHyphens/>
        <w:spacing w:line="320" w:lineRule="exact"/>
        <w:rPr>
          <w:rFonts w:ascii="Calibri" w:hAnsi="Calibri"/>
          <w:b/>
          <w:sz w:val="22"/>
          <w:szCs w:val="22"/>
        </w:rPr>
      </w:pPr>
      <w:r>
        <w:rPr>
          <w:rFonts w:ascii="Calibri" w:hAnsi="Calibri"/>
          <w:b/>
          <w:sz w:val="22"/>
          <w:szCs w:val="22"/>
        </w:rPr>
        <w:t>4.3.</w:t>
      </w:r>
      <w:r>
        <w:rPr>
          <w:rFonts w:ascii="Calibri" w:hAnsi="Calibri"/>
          <w:b/>
          <w:sz w:val="22"/>
          <w:szCs w:val="22"/>
        </w:rPr>
        <w:tab/>
        <w:t>Prazo e Data de Vencimento</w:t>
      </w:r>
    </w:p>
    <w:p w14:paraId="3681EFAB" w14:textId="77777777" w:rsidR="00AE4FA0" w:rsidRDefault="00AE4FA0" w:rsidP="00980F87">
      <w:pPr>
        <w:suppressAutoHyphens/>
        <w:spacing w:line="320" w:lineRule="exact"/>
        <w:rPr>
          <w:rFonts w:ascii="Calibri" w:hAnsi="Calibri"/>
          <w:sz w:val="22"/>
          <w:szCs w:val="22"/>
        </w:rPr>
      </w:pPr>
    </w:p>
    <w:p w14:paraId="31D43104" w14:textId="313A3683" w:rsidR="00AE4FA0" w:rsidRDefault="00AE4FA0" w:rsidP="00980F87">
      <w:pPr>
        <w:suppressAutoHyphens/>
        <w:spacing w:line="320" w:lineRule="exact"/>
        <w:rPr>
          <w:rFonts w:ascii="Calibri" w:hAnsi="Calibri"/>
          <w:sz w:val="22"/>
          <w:szCs w:val="22"/>
        </w:rPr>
      </w:pPr>
      <w:r>
        <w:rPr>
          <w:rFonts w:ascii="Calibri" w:hAnsi="Calibri"/>
          <w:sz w:val="22"/>
          <w:szCs w:val="22"/>
        </w:rPr>
        <w:t>4.3.1.</w:t>
      </w:r>
      <w:r>
        <w:rPr>
          <w:rFonts w:ascii="Calibri" w:hAnsi="Calibri"/>
          <w:sz w:val="22"/>
          <w:szCs w:val="22"/>
        </w:rPr>
        <w:tab/>
        <w:t xml:space="preserve">O vencimento das Debêntures ocorrerá ao término do prazo de 5 (cinco) anos contados da </w:t>
      </w:r>
      <w:r w:rsidR="00195A27">
        <w:rPr>
          <w:rFonts w:ascii="Calibri" w:hAnsi="Calibri"/>
          <w:sz w:val="22"/>
          <w:szCs w:val="22"/>
        </w:rPr>
        <w:t xml:space="preserve">Data </w:t>
      </w:r>
      <w:r>
        <w:rPr>
          <w:rFonts w:ascii="Calibri" w:hAnsi="Calibri"/>
          <w:sz w:val="22"/>
          <w:szCs w:val="22"/>
        </w:rPr>
        <w:t xml:space="preserve">de Emissão, vencendo-se, portanto, em </w:t>
      </w:r>
      <w:r w:rsidR="008D6268">
        <w:rPr>
          <w:rFonts w:ascii="Calibri" w:hAnsi="Calibri"/>
          <w:sz w:val="22"/>
          <w:szCs w:val="22"/>
        </w:rPr>
        <w:t>04</w:t>
      </w:r>
      <w:r w:rsidR="009D2188">
        <w:rPr>
          <w:rFonts w:ascii="Calibri" w:hAnsi="Calibri"/>
          <w:sz w:val="22"/>
          <w:szCs w:val="22"/>
        </w:rPr>
        <w:t xml:space="preserve"> de dezembro </w:t>
      </w:r>
      <w:r w:rsidR="00EB649A">
        <w:rPr>
          <w:rFonts w:ascii="Calibri" w:hAnsi="Calibri"/>
          <w:sz w:val="22"/>
          <w:szCs w:val="22"/>
        </w:rPr>
        <w:t xml:space="preserve">de </w:t>
      </w:r>
      <w:r>
        <w:rPr>
          <w:rFonts w:ascii="Calibri" w:hAnsi="Calibri"/>
          <w:sz w:val="22"/>
          <w:szCs w:val="22"/>
        </w:rPr>
        <w:t>2023 (“</w:t>
      </w:r>
      <w:r>
        <w:rPr>
          <w:rFonts w:ascii="Calibri" w:hAnsi="Calibri"/>
          <w:sz w:val="22"/>
          <w:szCs w:val="22"/>
          <w:u w:val="single"/>
        </w:rPr>
        <w:t>Data de Vencimento</w:t>
      </w:r>
      <w:r>
        <w:rPr>
          <w:rFonts w:ascii="Calibri" w:hAnsi="Calibri"/>
          <w:sz w:val="22"/>
          <w:szCs w:val="22"/>
        </w:rPr>
        <w:t xml:space="preserve">”), ressalvadas as hipóteses de vencimento antecipado em razão da ocorrência de um dos Eventos de Inadimplemento </w:t>
      </w:r>
      <w:r w:rsidR="002668FF" w:rsidRPr="002668FF">
        <w:rPr>
          <w:rFonts w:ascii="Calibri" w:hAnsi="Calibri"/>
          <w:sz w:val="22"/>
          <w:szCs w:val="22"/>
        </w:rPr>
        <w:t>Oferta de Resgate (conforme definido abaixo), da Aquisição Facultativa (conforme definido abaixo)</w:t>
      </w:r>
      <w:r>
        <w:rPr>
          <w:rFonts w:ascii="Calibri" w:hAnsi="Calibri"/>
          <w:sz w:val="22"/>
          <w:szCs w:val="22"/>
        </w:rPr>
        <w:t>, conforme previsto</w:t>
      </w:r>
      <w:r w:rsidR="002668FF">
        <w:rPr>
          <w:rFonts w:ascii="Calibri" w:hAnsi="Calibri"/>
          <w:sz w:val="22"/>
          <w:szCs w:val="22"/>
        </w:rPr>
        <w:t>s</w:t>
      </w:r>
      <w:r>
        <w:rPr>
          <w:rFonts w:ascii="Calibri" w:hAnsi="Calibri"/>
          <w:sz w:val="22"/>
          <w:szCs w:val="22"/>
        </w:rPr>
        <w:t xml:space="preserve"> nesta Escritura.</w:t>
      </w:r>
    </w:p>
    <w:p w14:paraId="34693248" w14:textId="77777777" w:rsidR="00AE4FA0" w:rsidRDefault="00AE4FA0" w:rsidP="00980F87">
      <w:pPr>
        <w:suppressAutoHyphens/>
        <w:spacing w:line="320" w:lineRule="exact"/>
        <w:rPr>
          <w:rFonts w:ascii="Calibri" w:hAnsi="Calibri"/>
          <w:sz w:val="22"/>
          <w:szCs w:val="22"/>
        </w:rPr>
      </w:pPr>
    </w:p>
    <w:p w14:paraId="42BAC71A" w14:textId="0C124E75" w:rsidR="00AE4FA0" w:rsidRDefault="00AE4FA0" w:rsidP="00980F87">
      <w:pPr>
        <w:suppressAutoHyphens/>
        <w:spacing w:line="320" w:lineRule="exact"/>
        <w:rPr>
          <w:rFonts w:ascii="Calibri" w:hAnsi="Calibri"/>
          <w:sz w:val="22"/>
          <w:szCs w:val="22"/>
        </w:rPr>
      </w:pPr>
      <w:r>
        <w:rPr>
          <w:rFonts w:ascii="Calibri" w:hAnsi="Calibri"/>
          <w:sz w:val="22"/>
          <w:szCs w:val="22"/>
        </w:rPr>
        <w:t>4.3.1.1</w:t>
      </w:r>
      <w:r>
        <w:rPr>
          <w:rFonts w:ascii="Calibri" w:hAnsi="Calibri"/>
          <w:sz w:val="22"/>
          <w:szCs w:val="22"/>
        </w:rPr>
        <w:tab/>
        <w:t xml:space="preserve"> Na Data de Vencimento, a Emissora se obriga a proceder à liquidação das Debêntures, mediante o pagamento do Valor Nominal Unitário</w:t>
      </w:r>
      <w:r w:rsidR="00F17516">
        <w:rPr>
          <w:rFonts w:ascii="Calibri" w:hAnsi="Calibri"/>
          <w:sz w:val="22"/>
          <w:szCs w:val="22"/>
        </w:rPr>
        <w:t xml:space="preserve"> ou saldo do Valor Nominal Unitário, conforme o caso</w:t>
      </w:r>
      <w:r>
        <w:rPr>
          <w:rFonts w:ascii="Calibri" w:hAnsi="Calibri"/>
          <w:sz w:val="22"/>
          <w:szCs w:val="22"/>
        </w:rPr>
        <w:t xml:space="preserve">, acrescido da Remuneração calculadas </w:t>
      </w:r>
      <w:r>
        <w:rPr>
          <w:rFonts w:ascii="Calibri" w:hAnsi="Calibri"/>
          <w:i/>
          <w:sz w:val="22"/>
          <w:szCs w:val="22"/>
        </w:rPr>
        <w:t>pro rata temporis</w:t>
      </w:r>
      <w:r>
        <w:rPr>
          <w:rFonts w:ascii="Calibri" w:hAnsi="Calibri"/>
          <w:sz w:val="22"/>
          <w:szCs w:val="22"/>
        </w:rPr>
        <w:t xml:space="preserve"> desde a Data d</w:t>
      </w:r>
      <w:r w:rsidR="00F17516">
        <w:rPr>
          <w:rFonts w:ascii="Calibri" w:hAnsi="Calibri"/>
          <w:sz w:val="22"/>
          <w:szCs w:val="22"/>
        </w:rPr>
        <w:t>a</w:t>
      </w:r>
      <w:r>
        <w:rPr>
          <w:rFonts w:ascii="Calibri" w:hAnsi="Calibri"/>
          <w:sz w:val="22"/>
          <w:szCs w:val="22"/>
        </w:rPr>
        <w:t xml:space="preserve"> </w:t>
      </w:r>
      <w:r w:rsidR="00F17516">
        <w:rPr>
          <w:rFonts w:ascii="Calibri" w:hAnsi="Calibri"/>
          <w:sz w:val="22"/>
          <w:szCs w:val="22"/>
        </w:rPr>
        <w:t xml:space="preserve">Primeira </w:t>
      </w:r>
      <w:r>
        <w:rPr>
          <w:rFonts w:ascii="Calibri" w:hAnsi="Calibri"/>
          <w:sz w:val="22"/>
          <w:szCs w:val="22"/>
        </w:rPr>
        <w:t xml:space="preserve">Integralização ou Data de Pagamento da Remuneração (conforme definido abaixo) imediatamente anterior, conforme o caso, até a Data de Vencimento. </w:t>
      </w:r>
    </w:p>
    <w:p w14:paraId="217AF21F" w14:textId="77777777" w:rsidR="00042945" w:rsidRDefault="00042945" w:rsidP="00980F87">
      <w:pPr>
        <w:suppressAutoHyphens/>
        <w:spacing w:line="320" w:lineRule="exact"/>
        <w:rPr>
          <w:rFonts w:ascii="Calibri" w:hAnsi="Calibri"/>
          <w:sz w:val="22"/>
          <w:szCs w:val="22"/>
        </w:rPr>
      </w:pPr>
    </w:p>
    <w:p w14:paraId="2F887F26" w14:textId="77777777" w:rsidR="00D44803" w:rsidRDefault="00036D9D" w:rsidP="00980F87">
      <w:pPr>
        <w:suppressAutoHyphens/>
        <w:spacing w:line="320" w:lineRule="exact"/>
        <w:rPr>
          <w:rFonts w:ascii="Calibri" w:hAnsi="Calibri"/>
          <w:b/>
          <w:bCs/>
          <w:sz w:val="22"/>
          <w:szCs w:val="22"/>
        </w:rPr>
      </w:pPr>
      <w:r>
        <w:rPr>
          <w:rFonts w:ascii="Calibri" w:hAnsi="Calibri"/>
          <w:b/>
          <w:bCs/>
          <w:sz w:val="22"/>
          <w:szCs w:val="22"/>
        </w:rPr>
        <w:t>4.4</w:t>
      </w:r>
      <w:r w:rsidR="00AE4FA0">
        <w:rPr>
          <w:rFonts w:ascii="Calibri" w:hAnsi="Calibri"/>
          <w:b/>
          <w:bCs/>
          <w:sz w:val="22"/>
          <w:szCs w:val="22"/>
        </w:rPr>
        <w:t>.</w:t>
      </w:r>
      <w:r w:rsidR="00AE4FA0">
        <w:rPr>
          <w:rFonts w:ascii="Calibri" w:hAnsi="Calibri"/>
          <w:b/>
          <w:bCs/>
          <w:sz w:val="22"/>
          <w:szCs w:val="22"/>
        </w:rPr>
        <w:tab/>
        <w:t>Forma e Emissão de Certificados</w:t>
      </w:r>
    </w:p>
    <w:p w14:paraId="2282A6EE" w14:textId="77777777" w:rsidR="00D44803" w:rsidRDefault="00D44803" w:rsidP="00980F87">
      <w:pPr>
        <w:suppressAutoHyphens/>
        <w:spacing w:line="320" w:lineRule="exact"/>
        <w:rPr>
          <w:rFonts w:ascii="Calibri" w:hAnsi="Calibri"/>
          <w:sz w:val="22"/>
          <w:szCs w:val="22"/>
        </w:rPr>
      </w:pPr>
    </w:p>
    <w:p w14:paraId="094AAEF0" w14:textId="77777777" w:rsidR="00AE4FA0" w:rsidRDefault="00036D9D" w:rsidP="00980F87">
      <w:pPr>
        <w:suppressAutoHyphens/>
        <w:spacing w:line="320" w:lineRule="exact"/>
        <w:rPr>
          <w:rFonts w:ascii="Calibri" w:hAnsi="Calibri"/>
          <w:sz w:val="22"/>
          <w:szCs w:val="22"/>
        </w:rPr>
      </w:pPr>
      <w:r>
        <w:rPr>
          <w:rFonts w:ascii="Calibri" w:hAnsi="Calibri"/>
          <w:sz w:val="22"/>
          <w:szCs w:val="22"/>
        </w:rPr>
        <w:t>4.4</w:t>
      </w:r>
      <w:r w:rsidR="0019733E">
        <w:rPr>
          <w:rFonts w:ascii="Calibri" w:hAnsi="Calibri"/>
          <w:sz w:val="22"/>
          <w:szCs w:val="22"/>
        </w:rPr>
        <w:t>.1.</w:t>
      </w:r>
      <w:r w:rsidR="0019733E">
        <w:rPr>
          <w:rFonts w:ascii="Calibri" w:hAnsi="Calibri"/>
          <w:sz w:val="22"/>
          <w:szCs w:val="22"/>
        </w:rPr>
        <w:tab/>
        <w:t>As Debêntures serão da forma nominativa, escritural, sem a emissão de cautelas ou certificados</w:t>
      </w:r>
      <w:r w:rsidR="00AE4FA0">
        <w:rPr>
          <w:rFonts w:ascii="Calibri" w:hAnsi="Calibri"/>
          <w:sz w:val="22"/>
          <w:szCs w:val="22"/>
        </w:rPr>
        <w:t>.</w:t>
      </w:r>
    </w:p>
    <w:p w14:paraId="1125E2B1" w14:textId="77777777" w:rsidR="00AE4FA0" w:rsidRDefault="00AE4FA0" w:rsidP="00980F87">
      <w:pPr>
        <w:suppressAutoHyphens/>
        <w:spacing w:line="320" w:lineRule="exact"/>
        <w:rPr>
          <w:rFonts w:ascii="Calibri" w:hAnsi="Calibri"/>
          <w:sz w:val="22"/>
          <w:szCs w:val="22"/>
        </w:rPr>
      </w:pPr>
    </w:p>
    <w:p w14:paraId="757647EF" w14:textId="77777777" w:rsidR="00AE4FA0" w:rsidRPr="00036D9D" w:rsidRDefault="00AE4FA0" w:rsidP="00980F87">
      <w:pPr>
        <w:suppressAutoHyphens/>
        <w:spacing w:line="320" w:lineRule="exact"/>
        <w:rPr>
          <w:rFonts w:ascii="Calibri" w:hAnsi="Calibri"/>
          <w:b/>
          <w:sz w:val="22"/>
          <w:szCs w:val="22"/>
        </w:rPr>
      </w:pPr>
      <w:r w:rsidRPr="00036D9D">
        <w:rPr>
          <w:rFonts w:ascii="Calibri" w:hAnsi="Calibri"/>
          <w:b/>
          <w:sz w:val="22"/>
          <w:szCs w:val="22"/>
        </w:rPr>
        <w:t>4.</w:t>
      </w:r>
      <w:r w:rsidR="00036D9D">
        <w:rPr>
          <w:rFonts w:ascii="Calibri" w:hAnsi="Calibri"/>
          <w:b/>
          <w:sz w:val="22"/>
          <w:szCs w:val="22"/>
        </w:rPr>
        <w:t>5</w:t>
      </w:r>
      <w:r w:rsidRPr="00036D9D">
        <w:rPr>
          <w:rFonts w:ascii="Calibri" w:hAnsi="Calibri"/>
          <w:b/>
          <w:sz w:val="22"/>
          <w:szCs w:val="22"/>
        </w:rPr>
        <w:t>.</w:t>
      </w:r>
      <w:r w:rsidRPr="00036D9D">
        <w:rPr>
          <w:rFonts w:ascii="Calibri" w:hAnsi="Calibri"/>
          <w:b/>
          <w:sz w:val="22"/>
          <w:szCs w:val="22"/>
        </w:rPr>
        <w:tab/>
        <w:t>Comprovação de Titularidade das Debêntures</w:t>
      </w:r>
    </w:p>
    <w:p w14:paraId="55B29F66" w14:textId="77777777" w:rsidR="00AE4FA0" w:rsidRDefault="00AE4FA0" w:rsidP="00980F87">
      <w:pPr>
        <w:suppressAutoHyphens/>
        <w:spacing w:line="320" w:lineRule="exact"/>
        <w:rPr>
          <w:rFonts w:ascii="Calibri" w:hAnsi="Calibri"/>
          <w:sz w:val="22"/>
          <w:szCs w:val="22"/>
        </w:rPr>
      </w:pPr>
    </w:p>
    <w:p w14:paraId="4099E465" w14:textId="77777777" w:rsidR="00D44803" w:rsidRDefault="00036D9D" w:rsidP="00980F87">
      <w:pPr>
        <w:suppressAutoHyphens/>
        <w:spacing w:line="320" w:lineRule="exact"/>
        <w:rPr>
          <w:rFonts w:ascii="Calibri" w:hAnsi="Calibri"/>
          <w:sz w:val="22"/>
          <w:szCs w:val="22"/>
        </w:rPr>
      </w:pPr>
      <w:r>
        <w:rPr>
          <w:rFonts w:ascii="Calibri" w:hAnsi="Calibri"/>
          <w:sz w:val="22"/>
          <w:szCs w:val="22"/>
        </w:rPr>
        <w:t>4.5</w:t>
      </w:r>
      <w:r w:rsidR="00AE4FA0">
        <w:rPr>
          <w:rFonts w:ascii="Calibri" w:hAnsi="Calibri"/>
          <w:sz w:val="22"/>
          <w:szCs w:val="22"/>
        </w:rPr>
        <w:t>.1.</w:t>
      </w:r>
      <w:r w:rsidR="00AE4FA0">
        <w:rPr>
          <w:rFonts w:ascii="Calibri" w:hAnsi="Calibri"/>
          <w:sz w:val="22"/>
          <w:szCs w:val="22"/>
        </w:rPr>
        <w:tab/>
        <w:t xml:space="preserve">Para todos os fins de direito, a titularidade das Debêntures </w:t>
      </w:r>
      <w:r w:rsidR="0019733E">
        <w:rPr>
          <w:rFonts w:ascii="Calibri" w:hAnsi="Calibri"/>
          <w:sz w:val="22"/>
          <w:szCs w:val="22"/>
        </w:rPr>
        <w:t xml:space="preserve">será comprovada pelo extrato </w:t>
      </w:r>
      <w:r w:rsidR="00AE4FA0">
        <w:rPr>
          <w:rFonts w:ascii="Calibri" w:hAnsi="Calibri"/>
          <w:sz w:val="22"/>
          <w:szCs w:val="22"/>
        </w:rPr>
        <w:t xml:space="preserve">da cota de depósito das Debêntures </w:t>
      </w:r>
      <w:r w:rsidR="0019733E">
        <w:rPr>
          <w:rFonts w:ascii="Calibri" w:hAnsi="Calibri"/>
          <w:sz w:val="22"/>
          <w:szCs w:val="22"/>
        </w:rPr>
        <w:t xml:space="preserve">emitido pelo Escriturador. Adicionalmente, </w:t>
      </w:r>
      <w:r w:rsidR="00AE4FA0">
        <w:rPr>
          <w:rFonts w:ascii="Calibri" w:hAnsi="Calibri"/>
          <w:sz w:val="22"/>
          <w:szCs w:val="22"/>
        </w:rPr>
        <w:t xml:space="preserve">as Debêntures custodiadas eletronicamente na B3 terão sua titularidade comprovada pelo extrato em nome dos </w:t>
      </w:r>
      <w:r>
        <w:rPr>
          <w:rFonts w:ascii="Calibri" w:hAnsi="Calibri"/>
          <w:sz w:val="22"/>
          <w:szCs w:val="22"/>
        </w:rPr>
        <w:t>Debenturistas emitido pela B3</w:t>
      </w:r>
      <w:r w:rsidR="0019733E">
        <w:rPr>
          <w:rFonts w:ascii="Calibri" w:hAnsi="Calibri"/>
          <w:sz w:val="22"/>
          <w:szCs w:val="22"/>
        </w:rPr>
        <w:t>.</w:t>
      </w:r>
    </w:p>
    <w:p w14:paraId="6ADBD673" w14:textId="77777777" w:rsidR="00036D9D" w:rsidRDefault="00036D9D" w:rsidP="00980F87">
      <w:pPr>
        <w:suppressAutoHyphens/>
        <w:spacing w:line="320" w:lineRule="exact"/>
        <w:rPr>
          <w:rFonts w:ascii="Calibri" w:hAnsi="Calibri"/>
          <w:sz w:val="22"/>
          <w:szCs w:val="22"/>
        </w:rPr>
      </w:pPr>
    </w:p>
    <w:p w14:paraId="0EBED8DD" w14:textId="77777777" w:rsidR="00036D9D" w:rsidRPr="00036D9D" w:rsidRDefault="00036D9D" w:rsidP="00980F87">
      <w:pPr>
        <w:suppressAutoHyphens/>
        <w:spacing w:line="320" w:lineRule="exact"/>
        <w:rPr>
          <w:rFonts w:ascii="Calibri" w:hAnsi="Calibri"/>
          <w:b/>
          <w:sz w:val="22"/>
          <w:szCs w:val="22"/>
        </w:rPr>
      </w:pPr>
      <w:r>
        <w:rPr>
          <w:rFonts w:ascii="Calibri" w:hAnsi="Calibri"/>
          <w:b/>
          <w:sz w:val="22"/>
          <w:szCs w:val="22"/>
        </w:rPr>
        <w:t>4.6</w:t>
      </w:r>
      <w:r w:rsidRPr="00036D9D">
        <w:rPr>
          <w:rFonts w:ascii="Calibri" w:hAnsi="Calibri"/>
          <w:b/>
          <w:sz w:val="22"/>
          <w:szCs w:val="22"/>
        </w:rPr>
        <w:t>.</w:t>
      </w:r>
      <w:r w:rsidRPr="00036D9D">
        <w:rPr>
          <w:rFonts w:ascii="Calibri" w:hAnsi="Calibri"/>
          <w:b/>
          <w:sz w:val="22"/>
          <w:szCs w:val="22"/>
        </w:rPr>
        <w:tab/>
        <w:t>Conversibilidade e Permutabilidade</w:t>
      </w:r>
    </w:p>
    <w:p w14:paraId="4A925D18" w14:textId="77777777" w:rsidR="00036D9D" w:rsidRDefault="00036D9D" w:rsidP="00980F87">
      <w:pPr>
        <w:suppressAutoHyphens/>
        <w:spacing w:line="320" w:lineRule="exact"/>
        <w:rPr>
          <w:rFonts w:ascii="Calibri" w:hAnsi="Calibri"/>
          <w:sz w:val="22"/>
          <w:szCs w:val="22"/>
        </w:rPr>
      </w:pPr>
    </w:p>
    <w:p w14:paraId="6C0A2E25" w14:textId="77777777" w:rsidR="00036D9D" w:rsidRDefault="00036D9D" w:rsidP="00980F87">
      <w:pPr>
        <w:suppressAutoHyphens/>
        <w:spacing w:line="320" w:lineRule="exact"/>
        <w:rPr>
          <w:rFonts w:ascii="Calibri" w:hAnsi="Calibri"/>
          <w:sz w:val="22"/>
          <w:szCs w:val="22"/>
        </w:rPr>
      </w:pPr>
      <w:r>
        <w:rPr>
          <w:rFonts w:ascii="Calibri" w:hAnsi="Calibri"/>
          <w:sz w:val="22"/>
          <w:szCs w:val="22"/>
        </w:rPr>
        <w:t>4.6.1.</w:t>
      </w:r>
      <w:r>
        <w:rPr>
          <w:rFonts w:ascii="Calibri" w:hAnsi="Calibri"/>
          <w:sz w:val="22"/>
          <w:szCs w:val="22"/>
        </w:rPr>
        <w:tab/>
        <w:t>As Debêntures serão</w:t>
      </w:r>
      <w:r w:rsidRPr="00036D9D">
        <w:rPr>
          <w:rFonts w:ascii="Calibri" w:hAnsi="Calibri"/>
          <w:sz w:val="22"/>
          <w:szCs w:val="22"/>
        </w:rPr>
        <w:t xml:space="preserve"> simples, ou seja, não conversíveis em ações de emissão da Emissora, </w:t>
      </w:r>
      <w:r>
        <w:rPr>
          <w:rFonts w:ascii="Calibri" w:hAnsi="Calibri"/>
          <w:sz w:val="22"/>
          <w:szCs w:val="22"/>
        </w:rPr>
        <w:t>nem permutáveis em ações de outras sociedades ou por outros valores mobiliários de qualquer natureza.</w:t>
      </w:r>
    </w:p>
    <w:p w14:paraId="5D9925C5" w14:textId="77777777" w:rsidR="00036D9D" w:rsidRDefault="00036D9D" w:rsidP="00980F87">
      <w:pPr>
        <w:suppressAutoHyphens/>
        <w:spacing w:line="320" w:lineRule="exact"/>
        <w:rPr>
          <w:rFonts w:ascii="Calibri" w:hAnsi="Calibri"/>
          <w:sz w:val="22"/>
          <w:szCs w:val="22"/>
        </w:rPr>
      </w:pPr>
    </w:p>
    <w:p w14:paraId="574AD8CC" w14:textId="77777777" w:rsidR="00D44803" w:rsidRDefault="00036D9D" w:rsidP="00980F87">
      <w:pPr>
        <w:suppressAutoHyphens/>
        <w:spacing w:line="320" w:lineRule="exact"/>
        <w:rPr>
          <w:rFonts w:ascii="Calibri" w:hAnsi="Calibri"/>
          <w:b/>
          <w:bCs/>
          <w:sz w:val="22"/>
          <w:szCs w:val="22"/>
        </w:rPr>
      </w:pPr>
      <w:r>
        <w:rPr>
          <w:rFonts w:ascii="Calibri" w:hAnsi="Calibri"/>
          <w:b/>
          <w:bCs/>
          <w:sz w:val="22"/>
          <w:szCs w:val="22"/>
        </w:rPr>
        <w:t>4.7</w:t>
      </w:r>
      <w:r w:rsidR="0019733E">
        <w:rPr>
          <w:rFonts w:ascii="Calibri" w:hAnsi="Calibri"/>
          <w:b/>
          <w:bCs/>
          <w:sz w:val="22"/>
          <w:szCs w:val="22"/>
        </w:rPr>
        <w:t>.</w:t>
      </w:r>
      <w:r w:rsidR="0019733E">
        <w:rPr>
          <w:rFonts w:ascii="Calibri" w:hAnsi="Calibri"/>
          <w:b/>
          <w:bCs/>
          <w:sz w:val="22"/>
          <w:szCs w:val="22"/>
        </w:rPr>
        <w:tab/>
        <w:t xml:space="preserve">Espécie </w:t>
      </w:r>
    </w:p>
    <w:p w14:paraId="6D6BE8F7" w14:textId="77777777" w:rsidR="00D44803" w:rsidRDefault="00D44803" w:rsidP="00980F87">
      <w:pPr>
        <w:suppressAutoHyphens/>
        <w:spacing w:line="320" w:lineRule="exact"/>
        <w:rPr>
          <w:rFonts w:ascii="Calibri" w:hAnsi="Calibri"/>
          <w:sz w:val="22"/>
          <w:szCs w:val="22"/>
        </w:rPr>
      </w:pPr>
    </w:p>
    <w:p w14:paraId="5FD54A48" w14:textId="5A5C483B" w:rsidR="00D44803" w:rsidRDefault="0019733E" w:rsidP="00980F87">
      <w:pPr>
        <w:suppressAutoHyphens/>
        <w:autoSpaceDE w:val="0"/>
        <w:autoSpaceDN w:val="0"/>
        <w:adjustRightInd w:val="0"/>
        <w:spacing w:line="320" w:lineRule="exact"/>
        <w:rPr>
          <w:rFonts w:ascii="Calibri" w:eastAsia="MS Mincho" w:hAnsi="Calibri"/>
          <w:sz w:val="22"/>
          <w:szCs w:val="22"/>
        </w:rPr>
      </w:pPr>
      <w:r>
        <w:rPr>
          <w:rFonts w:ascii="Calibri" w:eastAsia="MS Mincho" w:hAnsi="Calibri"/>
          <w:sz w:val="22"/>
          <w:szCs w:val="22"/>
        </w:rPr>
        <w:t>4.</w:t>
      </w:r>
      <w:r w:rsidR="00036D9D">
        <w:rPr>
          <w:rFonts w:ascii="Calibri" w:eastAsia="MS Mincho" w:hAnsi="Calibri"/>
          <w:sz w:val="22"/>
          <w:szCs w:val="22"/>
        </w:rPr>
        <w:t>7</w:t>
      </w:r>
      <w:r>
        <w:rPr>
          <w:rFonts w:ascii="Calibri" w:eastAsia="MS Mincho" w:hAnsi="Calibri"/>
          <w:sz w:val="22"/>
          <w:szCs w:val="22"/>
        </w:rPr>
        <w:t>.1.</w:t>
      </w:r>
      <w:r>
        <w:rPr>
          <w:rFonts w:ascii="Calibri" w:eastAsia="MS Mincho" w:hAnsi="Calibri"/>
          <w:sz w:val="22"/>
          <w:szCs w:val="22"/>
        </w:rPr>
        <w:tab/>
      </w:r>
      <w:r w:rsidR="00AC22D5" w:rsidRPr="00AC22D5">
        <w:rPr>
          <w:rFonts w:ascii="Calibri" w:eastAsia="MS Mincho" w:hAnsi="Calibri"/>
          <w:sz w:val="22"/>
          <w:szCs w:val="22"/>
        </w:rPr>
        <w:t xml:space="preserve">As Debêntures serão da espécie com garantia real, nos termos do artigo 58 da Lei das Sociedades por Ações, e contarão, adicionalmente, com garantia fidejussória, conforme garantias descritas na Cláusula </w:t>
      </w:r>
      <w:r w:rsidR="00195A27">
        <w:rPr>
          <w:rFonts w:ascii="Calibri" w:eastAsia="MS Mincho" w:hAnsi="Calibri"/>
          <w:sz w:val="22"/>
          <w:szCs w:val="22"/>
        </w:rPr>
        <w:t xml:space="preserve">4.24. </w:t>
      </w:r>
      <w:r w:rsidR="00AC22D5" w:rsidRPr="00AC22D5">
        <w:rPr>
          <w:rFonts w:ascii="Calibri" w:eastAsia="MS Mincho" w:hAnsi="Calibri"/>
          <w:sz w:val="22"/>
          <w:szCs w:val="22"/>
        </w:rPr>
        <w:t>abaixo</w:t>
      </w:r>
      <w:r>
        <w:rPr>
          <w:rFonts w:ascii="Calibri" w:eastAsia="MS Mincho" w:hAnsi="Calibri"/>
          <w:sz w:val="22"/>
          <w:szCs w:val="22"/>
        </w:rPr>
        <w:t xml:space="preserve">. </w:t>
      </w:r>
    </w:p>
    <w:p w14:paraId="148FA46B" w14:textId="77777777" w:rsidR="00D44803" w:rsidRDefault="00D44803" w:rsidP="00980F87">
      <w:pPr>
        <w:suppressAutoHyphens/>
        <w:spacing w:line="320" w:lineRule="exact"/>
        <w:rPr>
          <w:rFonts w:ascii="Calibri" w:hAnsi="Calibri"/>
          <w:sz w:val="22"/>
          <w:szCs w:val="22"/>
        </w:rPr>
      </w:pPr>
    </w:p>
    <w:p w14:paraId="65A364CD"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4.</w:t>
      </w:r>
      <w:r w:rsidR="00D641C9">
        <w:rPr>
          <w:rFonts w:ascii="Calibri" w:hAnsi="Calibri"/>
          <w:b/>
          <w:bCs/>
          <w:sz w:val="22"/>
          <w:szCs w:val="22"/>
        </w:rPr>
        <w:t>8</w:t>
      </w:r>
      <w:r>
        <w:rPr>
          <w:rFonts w:ascii="Calibri" w:hAnsi="Calibri"/>
          <w:b/>
          <w:bCs/>
          <w:sz w:val="22"/>
          <w:szCs w:val="22"/>
        </w:rPr>
        <w:t>.</w:t>
      </w:r>
      <w:r>
        <w:rPr>
          <w:rFonts w:ascii="Calibri" w:hAnsi="Calibri"/>
          <w:b/>
          <w:bCs/>
          <w:sz w:val="22"/>
          <w:szCs w:val="22"/>
        </w:rPr>
        <w:tab/>
      </w:r>
      <w:r w:rsidR="00D641C9">
        <w:rPr>
          <w:rFonts w:ascii="Calibri" w:hAnsi="Calibri"/>
          <w:b/>
          <w:bCs/>
          <w:sz w:val="22"/>
          <w:szCs w:val="22"/>
        </w:rPr>
        <w:t>Subscrição</w:t>
      </w:r>
    </w:p>
    <w:p w14:paraId="485EF4B3" w14:textId="77777777" w:rsidR="00D44803" w:rsidRDefault="00D44803" w:rsidP="00980F87">
      <w:pPr>
        <w:suppressAutoHyphens/>
        <w:spacing w:line="320" w:lineRule="exact"/>
        <w:rPr>
          <w:rFonts w:ascii="Calibri" w:hAnsi="Calibri"/>
          <w:b/>
          <w:bCs/>
          <w:sz w:val="22"/>
          <w:szCs w:val="22"/>
        </w:rPr>
      </w:pPr>
    </w:p>
    <w:p w14:paraId="7DDE43E6" w14:textId="77777777" w:rsidR="00D641C9" w:rsidRDefault="00D641C9" w:rsidP="00980F87">
      <w:pPr>
        <w:suppressAutoHyphens/>
        <w:spacing w:line="320" w:lineRule="exact"/>
        <w:rPr>
          <w:rFonts w:ascii="Calibri" w:hAnsi="Calibri"/>
          <w:sz w:val="22"/>
          <w:szCs w:val="22"/>
        </w:rPr>
      </w:pPr>
      <w:r>
        <w:rPr>
          <w:rFonts w:ascii="Calibri" w:hAnsi="Calibri"/>
          <w:sz w:val="22"/>
          <w:szCs w:val="22"/>
        </w:rPr>
        <w:t>4.8</w:t>
      </w:r>
      <w:r w:rsidR="0019733E">
        <w:rPr>
          <w:rFonts w:ascii="Calibri" w:hAnsi="Calibri"/>
          <w:sz w:val="22"/>
          <w:szCs w:val="22"/>
        </w:rPr>
        <w:t>.1.</w:t>
      </w:r>
      <w:r w:rsidR="0019733E">
        <w:rPr>
          <w:rFonts w:ascii="Calibri" w:hAnsi="Calibri"/>
          <w:sz w:val="22"/>
          <w:szCs w:val="22"/>
        </w:rPr>
        <w:tab/>
      </w:r>
      <w:r>
        <w:rPr>
          <w:rFonts w:ascii="Calibri" w:hAnsi="Calibri"/>
          <w:sz w:val="22"/>
          <w:szCs w:val="22"/>
        </w:rPr>
        <w:t>Prazo de Subscrição.</w:t>
      </w:r>
    </w:p>
    <w:p w14:paraId="52DFDCB1" w14:textId="77777777" w:rsidR="00D641C9" w:rsidRDefault="00D641C9" w:rsidP="00980F87">
      <w:pPr>
        <w:suppressAutoHyphens/>
        <w:spacing w:line="320" w:lineRule="exact"/>
        <w:rPr>
          <w:rFonts w:ascii="Calibri" w:hAnsi="Calibri"/>
          <w:sz w:val="22"/>
          <w:szCs w:val="22"/>
        </w:rPr>
      </w:pPr>
    </w:p>
    <w:p w14:paraId="7122622B" w14:textId="77777777" w:rsidR="00D641C9" w:rsidRDefault="00D641C9" w:rsidP="00980F87">
      <w:pPr>
        <w:suppressAutoHyphens/>
        <w:spacing w:line="320" w:lineRule="exact"/>
        <w:rPr>
          <w:rFonts w:ascii="Calibri" w:hAnsi="Calibri"/>
          <w:sz w:val="22"/>
          <w:szCs w:val="22"/>
        </w:rPr>
      </w:pPr>
      <w:r>
        <w:rPr>
          <w:rFonts w:ascii="Calibri" w:hAnsi="Calibri"/>
          <w:sz w:val="22"/>
          <w:szCs w:val="22"/>
        </w:rPr>
        <w:t>4.8.1.1.</w:t>
      </w:r>
      <w:r>
        <w:rPr>
          <w:rFonts w:ascii="Calibri" w:hAnsi="Calibri"/>
          <w:sz w:val="22"/>
          <w:szCs w:val="22"/>
        </w:rPr>
        <w:tab/>
        <w:t>As Debêntures poderão ser subscritas a qualquer tempo, dentro do prazo de distribuição pública, contado da data de início de distribuição, conforme disposto no Contrato de Distribuição.</w:t>
      </w:r>
    </w:p>
    <w:p w14:paraId="4F1CECBA" w14:textId="77777777" w:rsidR="00D641C9" w:rsidRDefault="00D641C9" w:rsidP="00980F87">
      <w:pPr>
        <w:suppressAutoHyphens/>
        <w:spacing w:line="320" w:lineRule="exact"/>
        <w:rPr>
          <w:rFonts w:ascii="Calibri" w:hAnsi="Calibri"/>
          <w:sz w:val="22"/>
          <w:szCs w:val="22"/>
        </w:rPr>
      </w:pPr>
    </w:p>
    <w:p w14:paraId="23B284FF" w14:textId="77777777" w:rsidR="00D641C9" w:rsidRDefault="00D641C9" w:rsidP="00980F87">
      <w:pPr>
        <w:suppressAutoHyphens/>
        <w:spacing w:line="320" w:lineRule="exact"/>
        <w:rPr>
          <w:rFonts w:ascii="Calibri" w:hAnsi="Calibri"/>
          <w:sz w:val="22"/>
          <w:szCs w:val="22"/>
        </w:rPr>
      </w:pPr>
      <w:r>
        <w:rPr>
          <w:rFonts w:ascii="Calibri" w:hAnsi="Calibri"/>
          <w:sz w:val="22"/>
          <w:szCs w:val="22"/>
        </w:rPr>
        <w:t>4.8.2.</w:t>
      </w:r>
      <w:r>
        <w:rPr>
          <w:rFonts w:ascii="Calibri" w:hAnsi="Calibri"/>
          <w:sz w:val="22"/>
          <w:szCs w:val="22"/>
        </w:rPr>
        <w:tab/>
        <w:t>Preço de Subscrição.</w:t>
      </w:r>
    </w:p>
    <w:p w14:paraId="12A4F3EB" w14:textId="77777777" w:rsidR="00D641C9" w:rsidRDefault="00D641C9" w:rsidP="00980F87">
      <w:pPr>
        <w:suppressAutoHyphens/>
        <w:spacing w:line="320" w:lineRule="exact"/>
        <w:rPr>
          <w:rFonts w:ascii="Calibri" w:hAnsi="Calibri"/>
          <w:sz w:val="22"/>
          <w:szCs w:val="22"/>
        </w:rPr>
      </w:pPr>
    </w:p>
    <w:p w14:paraId="5D2E4A92" w14:textId="02FE6139" w:rsidR="00FC67EF" w:rsidRDefault="00D641C9" w:rsidP="00980F87">
      <w:pPr>
        <w:suppressAutoHyphens/>
        <w:spacing w:line="320" w:lineRule="exact"/>
        <w:rPr>
          <w:rFonts w:ascii="Calibri" w:hAnsi="Calibri"/>
          <w:sz w:val="22"/>
          <w:szCs w:val="22"/>
        </w:rPr>
      </w:pPr>
      <w:r>
        <w:rPr>
          <w:rFonts w:ascii="Calibri" w:hAnsi="Calibri"/>
          <w:sz w:val="22"/>
          <w:szCs w:val="22"/>
        </w:rPr>
        <w:t>4.8.2.1.</w:t>
      </w:r>
      <w:r>
        <w:rPr>
          <w:rFonts w:ascii="Calibri" w:hAnsi="Calibri"/>
          <w:sz w:val="22"/>
          <w:szCs w:val="22"/>
        </w:rPr>
        <w:tab/>
        <w:t>O preço de subscrição das Debêntures será seu Valor Nominal Unitário, na data da primeira subscrição e integralização das Debêntures (“</w:t>
      </w:r>
      <w:r w:rsidR="00B54F64">
        <w:rPr>
          <w:rFonts w:ascii="Calibri" w:hAnsi="Calibri"/>
          <w:sz w:val="22"/>
          <w:szCs w:val="22"/>
          <w:u w:val="single"/>
        </w:rPr>
        <w:t>Data da Primeira</w:t>
      </w:r>
      <w:r w:rsidRPr="00D641C9">
        <w:rPr>
          <w:rFonts w:ascii="Calibri" w:hAnsi="Calibri"/>
          <w:sz w:val="22"/>
          <w:szCs w:val="22"/>
          <w:u w:val="single"/>
        </w:rPr>
        <w:t xml:space="preserve"> Integralização</w:t>
      </w:r>
      <w:r>
        <w:rPr>
          <w:rFonts w:ascii="Calibri" w:hAnsi="Calibri"/>
          <w:sz w:val="22"/>
          <w:szCs w:val="22"/>
        </w:rPr>
        <w:t>”)</w:t>
      </w:r>
      <w:r w:rsidR="00B54F64">
        <w:rPr>
          <w:rFonts w:ascii="Calibri" w:hAnsi="Calibri"/>
          <w:sz w:val="22"/>
          <w:szCs w:val="22"/>
        </w:rPr>
        <w:t>, ou</w:t>
      </w:r>
      <w:r w:rsidR="00306785">
        <w:rPr>
          <w:rFonts w:ascii="Calibri" w:hAnsi="Calibri"/>
          <w:sz w:val="22"/>
          <w:szCs w:val="22"/>
        </w:rPr>
        <w:t>,</w:t>
      </w:r>
      <w:r w:rsidR="00B54F64">
        <w:rPr>
          <w:rFonts w:ascii="Calibri" w:hAnsi="Calibri"/>
          <w:sz w:val="22"/>
          <w:szCs w:val="22"/>
        </w:rPr>
        <w:t xml:space="preserve"> </w:t>
      </w:r>
      <w:r w:rsidR="00306785">
        <w:rPr>
          <w:rFonts w:ascii="Calibri" w:hAnsi="Calibri"/>
          <w:sz w:val="22"/>
          <w:szCs w:val="22"/>
        </w:rPr>
        <w:t xml:space="preserve">no caso de subscrição e integralização posterior à Data da Primeira Integralização, </w:t>
      </w:r>
      <w:r w:rsidR="00B54F64">
        <w:rPr>
          <w:rFonts w:ascii="Calibri" w:hAnsi="Calibri"/>
          <w:sz w:val="22"/>
          <w:szCs w:val="22"/>
        </w:rPr>
        <w:t>seu Valor Nominal Unitário</w:t>
      </w:r>
      <w:r w:rsidR="00FC67EF">
        <w:rPr>
          <w:rFonts w:ascii="Calibri" w:hAnsi="Calibri"/>
          <w:sz w:val="22"/>
          <w:szCs w:val="22"/>
        </w:rPr>
        <w:t xml:space="preserve"> acrescido da Remuneração, conforme definido abaixo, calculada nos termos desta Escritura.</w:t>
      </w:r>
      <w:r>
        <w:rPr>
          <w:rFonts w:ascii="Calibri" w:hAnsi="Calibri"/>
          <w:sz w:val="22"/>
          <w:szCs w:val="22"/>
        </w:rPr>
        <w:t xml:space="preserve"> </w:t>
      </w:r>
    </w:p>
    <w:p w14:paraId="53EFB8D3" w14:textId="77777777" w:rsidR="00FC67EF" w:rsidRDefault="00FC67EF" w:rsidP="00980F87">
      <w:pPr>
        <w:suppressAutoHyphens/>
        <w:spacing w:line="320" w:lineRule="exact"/>
        <w:rPr>
          <w:rFonts w:ascii="Calibri" w:hAnsi="Calibri"/>
          <w:sz w:val="22"/>
          <w:szCs w:val="22"/>
        </w:rPr>
      </w:pPr>
    </w:p>
    <w:p w14:paraId="2E92652C" w14:textId="77777777" w:rsidR="00FC67EF" w:rsidRDefault="00FC67EF" w:rsidP="00980F87">
      <w:pPr>
        <w:keepNext/>
        <w:widowControl w:val="0"/>
        <w:suppressAutoHyphens/>
        <w:spacing w:line="320" w:lineRule="exact"/>
        <w:rPr>
          <w:rFonts w:ascii="Calibri" w:hAnsi="Calibri"/>
          <w:b/>
          <w:sz w:val="22"/>
          <w:szCs w:val="22"/>
        </w:rPr>
      </w:pPr>
      <w:r w:rsidRPr="00FC67EF">
        <w:rPr>
          <w:rFonts w:ascii="Calibri" w:hAnsi="Calibri"/>
          <w:b/>
          <w:sz w:val="22"/>
          <w:szCs w:val="22"/>
        </w:rPr>
        <w:t>4.9.</w:t>
      </w:r>
      <w:r w:rsidRPr="00FC67EF">
        <w:rPr>
          <w:rFonts w:ascii="Calibri" w:hAnsi="Calibri"/>
          <w:b/>
          <w:sz w:val="22"/>
          <w:szCs w:val="22"/>
        </w:rPr>
        <w:tab/>
        <w:t>Integralização e Forma de Pagamento</w:t>
      </w:r>
    </w:p>
    <w:p w14:paraId="41401FC0" w14:textId="77777777" w:rsidR="009C7E8F" w:rsidRPr="00FC67EF" w:rsidRDefault="009C7E8F" w:rsidP="00980F87">
      <w:pPr>
        <w:keepNext/>
        <w:widowControl w:val="0"/>
        <w:suppressAutoHyphens/>
        <w:spacing w:line="320" w:lineRule="exact"/>
        <w:rPr>
          <w:rFonts w:ascii="Calibri" w:hAnsi="Calibri"/>
          <w:b/>
          <w:sz w:val="22"/>
          <w:szCs w:val="22"/>
        </w:rPr>
      </w:pPr>
    </w:p>
    <w:p w14:paraId="540EEFA0" w14:textId="77777777" w:rsidR="00D44803" w:rsidRDefault="00FC67EF" w:rsidP="00980F87">
      <w:pPr>
        <w:keepNext/>
        <w:widowControl w:val="0"/>
        <w:suppressAutoHyphens/>
        <w:spacing w:line="320" w:lineRule="exact"/>
        <w:rPr>
          <w:rFonts w:ascii="Calibri" w:hAnsi="Calibri"/>
          <w:sz w:val="22"/>
          <w:szCs w:val="22"/>
        </w:rPr>
      </w:pPr>
      <w:r>
        <w:rPr>
          <w:rFonts w:ascii="Calibri" w:hAnsi="Calibri"/>
          <w:sz w:val="22"/>
          <w:szCs w:val="22"/>
        </w:rPr>
        <w:t>4.9.1.</w:t>
      </w:r>
      <w:r>
        <w:rPr>
          <w:rFonts w:ascii="Calibri" w:hAnsi="Calibri"/>
          <w:sz w:val="22"/>
          <w:szCs w:val="22"/>
        </w:rPr>
        <w:tab/>
      </w:r>
      <w:r w:rsidR="0019733E">
        <w:rPr>
          <w:rFonts w:ascii="Calibri" w:hAnsi="Calibri"/>
          <w:sz w:val="22"/>
          <w:szCs w:val="22"/>
        </w:rPr>
        <w:t>As Debêntures serão integralizadas à vista, em moeda corrente nacional</w:t>
      </w:r>
      <w:r>
        <w:rPr>
          <w:rFonts w:ascii="Calibri" w:hAnsi="Calibri"/>
          <w:sz w:val="22"/>
          <w:szCs w:val="22"/>
        </w:rPr>
        <w:t>,</w:t>
      </w:r>
      <w:r w:rsidR="0019733E">
        <w:rPr>
          <w:rFonts w:ascii="Calibri" w:hAnsi="Calibri"/>
          <w:sz w:val="22"/>
          <w:szCs w:val="22"/>
        </w:rPr>
        <w:t xml:space="preserve"> no ato da subscrição, de acordo com as normas de liquidação aplicáveis à B3.</w:t>
      </w:r>
    </w:p>
    <w:p w14:paraId="5C0BB606" w14:textId="77777777" w:rsidR="00D44803" w:rsidRDefault="00D44803" w:rsidP="00980F87">
      <w:pPr>
        <w:suppressAutoHyphens/>
        <w:spacing w:line="320" w:lineRule="exact"/>
        <w:rPr>
          <w:rFonts w:ascii="Calibri" w:hAnsi="Calibri"/>
          <w:sz w:val="22"/>
          <w:szCs w:val="22"/>
        </w:rPr>
      </w:pPr>
    </w:p>
    <w:p w14:paraId="04A76236" w14:textId="77777777" w:rsidR="00042945" w:rsidRDefault="00042945" w:rsidP="00980F87">
      <w:pPr>
        <w:suppressAutoHyphens/>
        <w:spacing w:line="320" w:lineRule="exact"/>
        <w:rPr>
          <w:rFonts w:ascii="Calibri" w:hAnsi="Calibri"/>
          <w:sz w:val="22"/>
          <w:szCs w:val="22"/>
        </w:rPr>
      </w:pPr>
    </w:p>
    <w:p w14:paraId="4852E968" w14:textId="77777777" w:rsidR="00FC67EF" w:rsidRPr="00FC67EF" w:rsidRDefault="00FC67EF" w:rsidP="00980F87">
      <w:pPr>
        <w:suppressAutoHyphens/>
        <w:spacing w:line="320" w:lineRule="exact"/>
        <w:rPr>
          <w:rFonts w:ascii="Calibri" w:hAnsi="Calibri"/>
          <w:b/>
          <w:sz w:val="22"/>
          <w:szCs w:val="22"/>
        </w:rPr>
      </w:pPr>
      <w:r w:rsidRPr="00FC67EF">
        <w:rPr>
          <w:rFonts w:ascii="Calibri" w:hAnsi="Calibri"/>
          <w:b/>
          <w:sz w:val="22"/>
          <w:szCs w:val="22"/>
        </w:rPr>
        <w:t>4.10.</w:t>
      </w:r>
      <w:r w:rsidRPr="00FC67EF">
        <w:rPr>
          <w:rFonts w:ascii="Calibri" w:hAnsi="Calibri"/>
          <w:b/>
          <w:sz w:val="22"/>
          <w:szCs w:val="22"/>
        </w:rPr>
        <w:tab/>
        <w:t>Direito de Preferência</w:t>
      </w:r>
    </w:p>
    <w:p w14:paraId="2FD123D5" w14:textId="77777777" w:rsidR="00FC67EF" w:rsidRDefault="00FC67EF" w:rsidP="00980F87">
      <w:pPr>
        <w:suppressAutoHyphens/>
        <w:spacing w:line="320" w:lineRule="exact"/>
        <w:rPr>
          <w:rFonts w:ascii="Calibri" w:hAnsi="Calibri"/>
          <w:sz w:val="22"/>
          <w:szCs w:val="22"/>
        </w:rPr>
      </w:pPr>
    </w:p>
    <w:p w14:paraId="05586F2F" w14:textId="77777777" w:rsidR="00FC67EF" w:rsidRDefault="00FC67EF" w:rsidP="00980F87">
      <w:pPr>
        <w:suppressAutoHyphens/>
        <w:spacing w:line="320" w:lineRule="exact"/>
        <w:rPr>
          <w:rFonts w:ascii="Calibri" w:hAnsi="Calibri"/>
          <w:sz w:val="22"/>
          <w:szCs w:val="22"/>
        </w:rPr>
      </w:pPr>
      <w:r>
        <w:rPr>
          <w:rFonts w:ascii="Calibri" w:hAnsi="Calibri"/>
          <w:sz w:val="22"/>
          <w:szCs w:val="22"/>
        </w:rPr>
        <w:t>4.10.1.</w:t>
      </w:r>
      <w:r>
        <w:rPr>
          <w:rFonts w:ascii="Calibri" w:hAnsi="Calibri"/>
          <w:sz w:val="22"/>
          <w:szCs w:val="22"/>
        </w:rPr>
        <w:tab/>
        <w:t>Não há qualquer direito de preferência na subscrição das Debêntures.</w:t>
      </w:r>
    </w:p>
    <w:p w14:paraId="2CAE1885" w14:textId="77777777" w:rsidR="00FC67EF" w:rsidRDefault="00FC67EF" w:rsidP="00980F87">
      <w:pPr>
        <w:suppressAutoHyphens/>
        <w:spacing w:line="320" w:lineRule="exact"/>
        <w:rPr>
          <w:rFonts w:ascii="Calibri" w:hAnsi="Calibri"/>
          <w:sz w:val="22"/>
          <w:szCs w:val="22"/>
        </w:rPr>
      </w:pPr>
    </w:p>
    <w:p w14:paraId="2DEF73DE" w14:textId="77777777" w:rsidR="00FC67EF" w:rsidRPr="00FC67EF" w:rsidRDefault="00FC67EF" w:rsidP="00980F87">
      <w:pPr>
        <w:suppressAutoHyphens/>
        <w:spacing w:line="320" w:lineRule="exact"/>
        <w:rPr>
          <w:rFonts w:ascii="Calibri" w:hAnsi="Calibri"/>
          <w:b/>
          <w:sz w:val="22"/>
          <w:szCs w:val="22"/>
        </w:rPr>
      </w:pPr>
      <w:r w:rsidRPr="00FC67EF">
        <w:rPr>
          <w:rFonts w:ascii="Calibri" w:hAnsi="Calibri"/>
          <w:b/>
          <w:sz w:val="22"/>
          <w:szCs w:val="22"/>
        </w:rPr>
        <w:t>4.11.</w:t>
      </w:r>
      <w:r w:rsidRPr="00FC67EF">
        <w:rPr>
          <w:rFonts w:ascii="Calibri" w:hAnsi="Calibri"/>
          <w:b/>
          <w:sz w:val="22"/>
          <w:szCs w:val="22"/>
        </w:rPr>
        <w:tab/>
        <w:t>Atualização do Valor Nominal Unitário</w:t>
      </w:r>
    </w:p>
    <w:p w14:paraId="563CE569" w14:textId="77777777" w:rsidR="00FC67EF" w:rsidRDefault="00FC67EF" w:rsidP="00980F87">
      <w:pPr>
        <w:suppressAutoHyphens/>
        <w:spacing w:line="320" w:lineRule="exact"/>
        <w:rPr>
          <w:rFonts w:ascii="Calibri" w:hAnsi="Calibri"/>
          <w:sz w:val="22"/>
          <w:szCs w:val="22"/>
        </w:rPr>
      </w:pPr>
    </w:p>
    <w:p w14:paraId="7939DE35" w14:textId="77777777" w:rsidR="00FC67EF" w:rsidRDefault="00FC67EF" w:rsidP="00980F87">
      <w:pPr>
        <w:suppressAutoHyphens/>
        <w:spacing w:line="320" w:lineRule="exact"/>
        <w:rPr>
          <w:rFonts w:ascii="Calibri" w:hAnsi="Calibri"/>
          <w:sz w:val="22"/>
          <w:szCs w:val="22"/>
        </w:rPr>
      </w:pPr>
      <w:r>
        <w:rPr>
          <w:rFonts w:ascii="Calibri" w:hAnsi="Calibri"/>
          <w:sz w:val="22"/>
          <w:szCs w:val="22"/>
        </w:rPr>
        <w:t>4.11.1.</w:t>
      </w:r>
      <w:r>
        <w:rPr>
          <w:rFonts w:ascii="Calibri" w:hAnsi="Calibri"/>
          <w:sz w:val="22"/>
          <w:szCs w:val="22"/>
        </w:rPr>
        <w:tab/>
        <w:t>Não haverá atualização do Valor Nominal Unitário.</w:t>
      </w:r>
    </w:p>
    <w:p w14:paraId="3C0E9B21" w14:textId="77777777" w:rsidR="00D44803" w:rsidRDefault="00D44803" w:rsidP="00980F87">
      <w:pPr>
        <w:suppressAutoHyphens/>
        <w:spacing w:line="320" w:lineRule="exact"/>
        <w:ind w:left="720"/>
        <w:rPr>
          <w:rFonts w:ascii="Calibri" w:hAnsi="Calibri"/>
          <w:sz w:val="22"/>
          <w:szCs w:val="22"/>
        </w:rPr>
      </w:pPr>
    </w:p>
    <w:p w14:paraId="17620ED7"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4.</w:t>
      </w:r>
      <w:r w:rsidR="00FC67EF">
        <w:rPr>
          <w:rFonts w:ascii="Calibri" w:hAnsi="Calibri"/>
          <w:b/>
          <w:bCs/>
          <w:sz w:val="22"/>
          <w:szCs w:val="22"/>
        </w:rPr>
        <w:t>12</w:t>
      </w:r>
      <w:r>
        <w:rPr>
          <w:rFonts w:ascii="Calibri" w:hAnsi="Calibri"/>
          <w:b/>
          <w:bCs/>
          <w:sz w:val="22"/>
          <w:szCs w:val="22"/>
        </w:rPr>
        <w:t>.</w:t>
      </w:r>
      <w:r>
        <w:rPr>
          <w:rFonts w:ascii="Calibri" w:hAnsi="Calibri"/>
          <w:b/>
          <w:bCs/>
          <w:sz w:val="22"/>
          <w:szCs w:val="22"/>
        </w:rPr>
        <w:tab/>
        <w:t xml:space="preserve">Remuneração </w:t>
      </w:r>
    </w:p>
    <w:p w14:paraId="27E01D62" w14:textId="77777777" w:rsidR="00D44803" w:rsidRDefault="00D44803" w:rsidP="00980F87">
      <w:pPr>
        <w:suppressAutoHyphens/>
        <w:spacing w:line="320" w:lineRule="exact"/>
        <w:rPr>
          <w:rFonts w:ascii="Calibri" w:hAnsi="Calibri"/>
          <w:b/>
          <w:bCs/>
          <w:sz w:val="22"/>
          <w:szCs w:val="22"/>
        </w:rPr>
      </w:pPr>
    </w:p>
    <w:p w14:paraId="5BD3F2D2" w14:textId="68C4B7C8" w:rsidR="00D44803" w:rsidRPr="00813E40" w:rsidRDefault="0019733E" w:rsidP="00980F87">
      <w:pPr>
        <w:tabs>
          <w:tab w:val="left" w:pos="0"/>
        </w:tabs>
        <w:suppressAutoHyphens/>
        <w:spacing w:line="320" w:lineRule="exact"/>
        <w:rPr>
          <w:rFonts w:ascii="Calibri" w:hAnsi="Calibri" w:cs="Verdana"/>
          <w:sz w:val="22"/>
          <w:szCs w:val="22"/>
        </w:rPr>
      </w:pPr>
      <w:r>
        <w:rPr>
          <w:rFonts w:ascii="Calibri" w:hAnsi="Calibri"/>
          <w:sz w:val="22"/>
          <w:szCs w:val="22"/>
        </w:rPr>
        <w:t>4.</w:t>
      </w:r>
      <w:r w:rsidR="00FC67EF">
        <w:rPr>
          <w:rFonts w:ascii="Calibri" w:hAnsi="Calibri"/>
          <w:sz w:val="22"/>
          <w:szCs w:val="22"/>
        </w:rPr>
        <w:t>12</w:t>
      </w:r>
      <w:r>
        <w:rPr>
          <w:rFonts w:ascii="Calibri" w:hAnsi="Calibri"/>
          <w:sz w:val="22"/>
          <w:szCs w:val="22"/>
        </w:rPr>
        <w:t>.1.</w:t>
      </w:r>
      <w:r>
        <w:rPr>
          <w:rFonts w:ascii="Calibri" w:hAnsi="Calibri"/>
          <w:sz w:val="22"/>
          <w:szCs w:val="22"/>
        </w:rPr>
        <w:tab/>
      </w:r>
      <w:r>
        <w:rPr>
          <w:rFonts w:ascii="Calibri" w:hAnsi="Calibri" w:cs="Verdana"/>
          <w:iCs/>
          <w:sz w:val="22"/>
          <w:szCs w:val="22"/>
        </w:rPr>
        <w:t xml:space="preserve">Sobre o Valor Nominal Unitário </w:t>
      </w:r>
      <w:r w:rsidR="00F17516">
        <w:rPr>
          <w:rFonts w:ascii="Calibri" w:hAnsi="Calibri" w:cs="Verdana"/>
          <w:iCs/>
          <w:sz w:val="22"/>
          <w:szCs w:val="22"/>
        </w:rPr>
        <w:t>ou saldo do Valor Nominal Unitário</w:t>
      </w:r>
      <w:r w:rsidR="00F17516" w:rsidRPr="00F17516">
        <w:rPr>
          <w:rFonts w:ascii="Calibri" w:hAnsi="Calibri" w:cs="Verdana"/>
          <w:iCs/>
          <w:sz w:val="22"/>
          <w:szCs w:val="22"/>
        </w:rPr>
        <w:t xml:space="preserve"> </w:t>
      </w:r>
      <w:r w:rsidR="00F17516">
        <w:rPr>
          <w:rFonts w:ascii="Calibri" w:hAnsi="Calibri" w:cs="Verdana"/>
          <w:iCs/>
          <w:sz w:val="22"/>
          <w:szCs w:val="22"/>
        </w:rPr>
        <w:t>das Debêntures</w:t>
      </w:r>
      <w:r>
        <w:rPr>
          <w:rFonts w:ascii="Calibri" w:hAnsi="Calibri" w:cs="Verdana"/>
          <w:iCs/>
          <w:sz w:val="22"/>
          <w:szCs w:val="22"/>
        </w:rPr>
        <w:t xml:space="preserve">, </w:t>
      </w:r>
      <w:r w:rsidR="00F17516">
        <w:rPr>
          <w:rFonts w:ascii="Calibri" w:hAnsi="Calibri" w:cs="Verdana"/>
          <w:iCs/>
          <w:sz w:val="22"/>
          <w:szCs w:val="22"/>
        </w:rPr>
        <w:t xml:space="preserve">conforme o caso, </w:t>
      </w:r>
      <w:r>
        <w:rPr>
          <w:rFonts w:ascii="Calibri" w:hAnsi="Calibri" w:cs="Verdana"/>
          <w:iCs/>
          <w:sz w:val="22"/>
          <w:szCs w:val="22"/>
        </w:rPr>
        <w:t xml:space="preserve">incidirão juros equivalentes a </w:t>
      </w:r>
      <w:r w:rsidR="00CD2ABF">
        <w:rPr>
          <w:rFonts w:ascii="Calibri" w:hAnsi="Calibri" w:cs="Verdana"/>
          <w:iCs/>
          <w:sz w:val="22"/>
          <w:szCs w:val="22"/>
        </w:rPr>
        <w:t>100</w:t>
      </w:r>
      <w:r>
        <w:rPr>
          <w:rFonts w:ascii="Calibri" w:hAnsi="Calibri" w:cs="Verdana"/>
          <w:iCs/>
          <w:sz w:val="22"/>
          <w:szCs w:val="22"/>
        </w:rPr>
        <w:t>% (ce</w:t>
      </w:r>
      <w:r w:rsidR="00A437B4">
        <w:rPr>
          <w:rFonts w:ascii="Calibri" w:hAnsi="Calibri" w:cs="Verdana"/>
          <w:iCs/>
          <w:sz w:val="22"/>
          <w:szCs w:val="22"/>
        </w:rPr>
        <w:t>m</w:t>
      </w:r>
      <w:r w:rsidR="00BE11DF">
        <w:rPr>
          <w:rFonts w:ascii="Calibri" w:hAnsi="Calibri" w:cs="Verdana"/>
          <w:iCs/>
          <w:sz w:val="22"/>
          <w:szCs w:val="22"/>
        </w:rPr>
        <w:t xml:space="preserve"> </w:t>
      </w:r>
      <w:r>
        <w:rPr>
          <w:rFonts w:ascii="Calibri" w:hAnsi="Calibri" w:cs="Verdana"/>
          <w:iCs/>
          <w:sz w:val="22"/>
          <w:szCs w:val="22"/>
        </w:rPr>
        <w:t>por cento) da variação acumulada das taxas médias diárias dos DI – Depósitos Interfinanceiros de um dia, “</w:t>
      </w:r>
      <w:r>
        <w:rPr>
          <w:rFonts w:ascii="Calibri" w:hAnsi="Calibri" w:cs="Verdana"/>
          <w:i/>
          <w:iCs/>
          <w:sz w:val="22"/>
          <w:szCs w:val="22"/>
        </w:rPr>
        <w:t>over extra</w:t>
      </w:r>
      <w:r>
        <w:rPr>
          <w:rFonts w:ascii="Calibri" w:hAnsi="Calibri" w:cs="Verdana"/>
          <w:iCs/>
          <w:sz w:val="22"/>
          <w:szCs w:val="22"/>
        </w:rPr>
        <w:t xml:space="preserve"> grupo”, expressa na forma percentual ao ano, base 252 (duzentos e cinquenta e dois) Dias Úteis,</w:t>
      </w:r>
      <w:r>
        <w:rPr>
          <w:rFonts w:ascii="Calibri" w:hAnsi="Calibri" w:cs="Verdana"/>
          <w:b/>
          <w:iCs/>
          <w:sz w:val="22"/>
          <w:szCs w:val="22"/>
        </w:rPr>
        <w:t xml:space="preserve"> </w:t>
      </w:r>
      <w:r>
        <w:rPr>
          <w:rFonts w:ascii="Calibri" w:hAnsi="Calibri" w:cs="Verdana"/>
          <w:iCs/>
          <w:sz w:val="22"/>
          <w:szCs w:val="22"/>
        </w:rPr>
        <w:t xml:space="preserve">calculada e divulgada diariamente pela B3 no seu informativo diário, disponibilizado em </w:t>
      </w:r>
      <w:r w:rsidRPr="00306785">
        <w:rPr>
          <w:rFonts w:ascii="Calibri" w:hAnsi="Calibri" w:cs="Verdana"/>
          <w:iCs/>
          <w:sz w:val="22"/>
          <w:szCs w:val="22"/>
        </w:rPr>
        <w:t>sua página na Internet (http://www.</w:t>
      </w:r>
      <w:r w:rsidR="009B286E">
        <w:rPr>
          <w:rFonts w:ascii="Calibri" w:hAnsi="Calibri" w:cs="Verdana"/>
          <w:iCs/>
          <w:sz w:val="22"/>
          <w:szCs w:val="22"/>
        </w:rPr>
        <w:t>b3</w:t>
      </w:r>
      <w:r w:rsidRPr="00306785">
        <w:rPr>
          <w:rFonts w:ascii="Calibri" w:hAnsi="Calibri" w:cs="Verdana"/>
          <w:iCs/>
          <w:sz w:val="22"/>
          <w:szCs w:val="22"/>
        </w:rPr>
        <w:t>.com.br) (“</w:t>
      </w:r>
      <w:r w:rsidRPr="00306785">
        <w:rPr>
          <w:rFonts w:ascii="Calibri" w:hAnsi="Calibri" w:cs="Verdana"/>
          <w:iCs/>
          <w:sz w:val="22"/>
          <w:szCs w:val="22"/>
          <w:u w:val="single"/>
        </w:rPr>
        <w:t>Taxa DI</w:t>
      </w:r>
      <w:r w:rsidRPr="00306785">
        <w:rPr>
          <w:rFonts w:ascii="Calibri" w:hAnsi="Calibri" w:cs="Verdana"/>
          <w:iCs/>
          <w:sz w:val="22"/>
          <w:szCs w:val="22"/>
        </w:rPr>
        <w:t xml:space="preserve">”), </w:t>
      </w:r>
      <w:r w:rsidR="00CD2ABF" w:rsidRPr="00306785">
        <w:rPr>
          <w:rFonts w:ascii="Calibri" w:hAnsi="Calibri" w:cs="Verdana"/>
          <w:iCs/>
          <w:sz w:val="22"/>
          <w:szCs w:val="22"/>
        </w:rPr>
        <w:t xml:space="preserve">acrescida de sobretaxa estabelecida anualmente com base </w:t>
      </w:r>
      <w:r w:rsidR="007A4A64">
        <w:rPr>
          <w:rFonts w:ascii="Calibri" w:hAnsi="Calibri" w:cs="Verdana"/>
          <w:iCs/>
          <w:sz w:val="22"/>
          <w:szCs w:val="22"/>
        </w:rPr>
        <w:t xml:space="preserve">no resultado do índice financeiro abaixo, calculado com base </w:t>
      </w:r>
      <w:r w:rsidR="00CD2ABF" w:rsidRPr="00306785">
        <w:rPr>
          <w:rFonts w:ascii="Calibri" w:hAnsi="Calibri" w:cs="Verdana"/>
          <w:iCs/>
          <w:sz w:val="22"/>
          <w:szCs w:val="22"/>
        </w:rPr>
        <w:t>nas demonstrações financeiras anuais consolidadas e auditadas da Emissora</w:t>
      </w:r>
      <w:r w:rsidR="00BE11DF" w:rsidRPr="00306785">
        <w:rPr>
          <w:rFonts w:ascii="Calibri" w:hAnsi="Calibri" w:cs="Verdana"/>
          <w:iCs/>
          <w:sz w:val="22"/>
          <w:szCs w:val="22"/>
        </w:rPr>
        <w:t xml:space="preserve"> </w:t>
      </w:r>
      <w:r w:rsidR="00BE11DF" w:rsidRPr="009F0A62">
        <w:rPr>
          <w:rFonts w:ascii="Calibri" w:hAnsi="Calibri" w:cs="Verdana"/>
          <w:iCs/>
          <w:sz w:val="22"/>
          <w:szCs w:val="22"/>
        </w:rPr>
        <w:t xml:space="preserve">e deverão ser aplicadas </w:t>
      </w:r>
      <w:r w:rsidR="004D5FF6">
        <w:rPr>
          <w:rFonts w:ascii="Calibri" w:hAnsi="Calibri" w:cs="Verdana"/>
          <w:iCs/>
          <w:sz w:val="22"/>
          <w:szCs w:val="22"/>
        </w:rPr>
        <w:t>nos termos da Cláusula 4.12.1.1. abaixo</w:t>
      </w:r>
      <w:r w:rsidR="004D4C96">
        <w:rPr>
          <w:rFonts w:ascii="Calibri" w:hAnsi="Calibri" w:cs="Verdana"/>
          <w:iCs/>
          <w:sz w:val="22"/>
          <w:szCs w:val="22"/>
        </w:rPr>
        <w:t>,</w:t>
      </w:r>
      <w:r w:rsidR="004D4C96" w:rsidRPr="004D4C96">
        <w:rPr>
          <w:rFonts w:ascii="Calibri" w:hAnsi="Calibri" w:cs="Verdana"/>
          <w:iCs/>
          <w:sz w:val="22"/>
          <w:szCs w:val="22"/>
        </w:rPr>
        <w:t xml:space="preserve"> </w:t>
      </w:r>
      <w:r w:rsidR="004D5FF6">
        <w:rPr>
          <w:rFonts w:ascii="Calibri" w:hAnsi="Calibri" w:cs="Verdana"/>
          <w:iCs/>
          <w:sz w:val="22"/>
          <w:szCs w:val="22"/>
        </w:rPr>
        <w:t>respeitado o disposto na</w:t>
      </w:r>
      <w:r w:rsidR="004D4C96">
        <w:rPr>
          <w:rFonts w:ascii="Calibri" w:hAnsi="Calibri" w:cs="Verdana"/>
          <w:iCs/>
          <w:sz w:val="22"/>
          <w:szCs w:val="22"/>
        </w:rPr>
        <w:t xml:space="preserve"> tabela abaixo </w:t>
      </w:r>
      <w:r w:rsidR="004D4C96">
        <w:rPr>
          <w:rFonts w:ascii="Calibri" w:hAnsi="Calibri" w:cs="Verdana"/>
          <w:sz w:val="22"/>
          <w:szCs w:val="22"/>
        </w:rPr>
        <w:t>(“</w:t>
      </w:r>
      <w:r w:rsidR="004D4C96" w:rsidRPr="00E63689">
        <w:rPr>
          <w:rFonts w:ascii="Calibri" w:hAnsi="Calibri" w:cs="Verdana"/>
          <w:sz w:val="22"/>
          <w:szCs w:val="22"/>
          <w:u w:val="single"/>
        </w:rPr>
        <w:t>Sobretaxa</w:t>
      </w:r>
      <w:r w:rsidR="004D4C96">
        <w:rPr>
          <w:rFonts w:ascii="Calibri" w:hAnsi="Calibri" w:cs="Verdana"/>
          <w:sz w:val="22"/>
          <w:szCs w:val="22"/>
        </w:rPr>
        <w:t>” e, em conjunto com a Taxa DI, a “</w:t>
      </w:r>
      <w:r w:rsidR="004D4C96">
        <w:rPr>
          <w:rFonts w:ascii="Calibri" w:hAnsi="Calibri" w:cs="Verdana"/>
          <w:sz w:val="22"/>
          <w:szCs w:val="22"/>
          <w:u w:val="single"/>
        </w:rPr>
        <w:t>Remuneração</w:t>
      </w:r>
      <w:r w:rsidR="004D4C96">
        <w:rPr>
          <w:rFonts w:ascii="Calibri" w:hAnsi="Calibri" w:cs="Verdana"/>
          <w:sz w:val="22"/>
          <w:szCs w:val="22"/>
        </w:rPr>
        <w:t>”)</w:t>
      </w:r>
      <w:r w:rsidR="00494D8D" w:rsidRPr="00306785">
        <w:rPr>
          <w:rFonts w:ascii="Calibri" w:hAnsi="Calibri" w:cs="Verdana"/>
          <w:iCs/>
          <w:sz w:val="22"/>
          <w:szCs w:val="22"/>
        </w:rPr>
        <w:t>,</w:t>
      </w:r>
      <w:r w:rsidR="00306785">
        <w:rPr>
          <w:rFonts w:ascii="Calibri" w:hAnsi="Calibri" w:cs="Verdana"/>
          <w:iCs/>
          <w:sz w:val="22"/>
          <w:szCs w:val="22"/>
        </w:rPr>
        <w:t xml:space="preserve"> sendo que </w:t>
      </w:r>
      <w:r w:rsidR="004D4C96">
        <w:rPr>
          <w:rFonts w:ascii="Calibri" w:hAnsi="Calibri" w:cs="Verdana"/>
          <w:iCs/>
          <w:sz w:val="22"/>
          <w:szCs w:val="22"/>
        </w:rPr>
        <w:t xml:space="preserve">a Sobretaxa inicial </w:t>
      </w:r>
      <w:r w:rsidR="00813E40">
        <w:rPr>
          <w:rFonts w:ascii="Calibri" w:hAnsi="Calibri" w:cs="Verdana"/>
          <w:iCs/>
          <w:sz w:val="22"/>
          <w:szCs w:val="22"/>
        </w:rPr>
        <w:t xml:space="preserve">incidente sobre o Valor Nominal Unitário das Debêntures, a partir da Data da Primeira Integralização, </w:t>
      </w:r>
      <w:r w:rsidR="004D4C96">
        <w:rPr>
          <w:rFonts w:ascii="Calibri" w:hAnsi="Calibri" w:cs="Verdana"/>
          <w:iCs/>
          <w:sz w:val="22"/>
          <w:szCs w:val="22"/>
        </w:rPr>
        <w:t>será de 2,35% (dois inteiros e trinta e cinco centésimos por cento) ao ano,</w:t>
      </w:r>
      <w:r w:rsidR="004D4C96" w:rsidRPr="004D4C96">
        <w:rPr>
          <w:rFonts w:ascii="Calibri" w:hAnsi="Calibri" w:cs="Verdana"/>
          <w:iCs/>
          <w:sz w:val="22"/>
          <w:szCs w:val="22"/>
        </w:rPr>
        <w:t xml:space="preserve"> </w:t>
      </w:r>
      <w:r w:rsidR="004D4C96" w:rsidRPr="00306785">
        <w:rPr>
          <w:rFonts w:ascii="Calibri" w:hAnsi="Calibri" w:cs="Verdana"/>
          <w:iCs/>
          <w:sz w:val="22"/>
          <w:szCs w:val="22"/>
        </w:rPr>
        <w:t>com bas</w:t>
      </w:r>
      <w:r w:rsidR="004D4C96">
        <w:rPr>
          <w:rFonts w:ascii="Calibri" w:hAnsi="Calibri" w:cs="Verdana"/>
          <w:iCs/>
          <w:sz w:val="22"/>
          <w:szCs w:val="22"/>
        </w:rPr>
        <w:t>e nas demonstrações financeiras</w:t>
      </w:r>
      <w:r w:rsidR="004D4C96" w:rsidRPr="00306785">
        <w:rPr>
          <w:rFonts w:ascii="Calibri" w:hAnsi="Calibri" w:cs="Verdana"/>
          <w:iCs/>
          <w:sz w:val="22"/>
          <w:szCs w:val="22"/>
        </w:rPr>
        <w:t xml:space="preserve"> consolidadas e auditadas da Emissora</w:t>
      </w:r>
      <w:r w:rsidR="004D4C96">
        <w:rPr>
          <w:rFonts w:ascii="Calibri" w:hAnsi="Calibri" w:cs="Verdana"/>
          <w:iCs/>
          <w:sz w:val="22"/>
          <w:szCs w:val="22"/>
        </w:rPr>
        <w:t xml:space="preserve"> no ano de 2017</w:t>
      </w:r>
      <w:r w:rsidR="00494D8D">
        <w:rPr>
          <w:rFonts w:ascii="Calibri" w:hAnsi="Calibri" w:cs="Verdana"/>
          <w:sz w:val="22"/>
          <w:szCs w:val="22"/>
        </w:rPr>
        <w:t>:</w:t>
      </w:r>
    </w:p>
    <w:p w14:paraId="6D17414C" w14:textId="77777777" w:rsidR="00494D8D" w:rsidRDefault="00494D8D" w:rsidP="00980F87">
      <w:pPr>
        <w:tabs>
          <w:tab w:val="left" w:pos="0"/>
        </w:tabs>
        <w:suppressAutoHyphens/>
        <w:spacing w:line="320" w:lineRule="exact"/>
        <w:rPr>
          <w:rFonts w:ascii="Calibri" w:hAnsi="Calibri" w:cs="Verdana"/>
          <w:sz w:val="22"/>
          <w:szCs w:val="22"/>
        </w:rPr>
      </w:pPr>
    </w:p>
    <w:tbl>
      <w:tblPr>
        <w:tblStyle w:val="Tabelacomgrade"/>
        <w:tblW w:w="0" w:type="auto"/>
        <w:jc w:val="center"/>
        <w:tblLook w:val="04A0" w:firstRow="1" w:lastRow="0" w:firstColumn="1" w:lastColumn="0" w:noHBand="0" w:noVBand="1"/>
      </w:tblPr>
      <w:tblGrid>
        <w:gridCol w:w="3663"/>
        <w:gridCol w:w="3424"/>
      </w:tblGrid>
      <w:tr w:rsidR="00E63689" w14:paraId="1D62AE1C" w14:textId="77777777" w:rsidTr="00E63689">
        <w:trPr>
          <w:jc w:val="center"/>
        </w:trPr>
        <w:tc>
          <w:tcPr>
            <w:tcW w:w="3663" w:type="dxa"/>
          </w:tcPr>
          <w:p w14:paraId="3030E6BD" w14:textId="48513006" w:rsidR="00E63689" w:rsidRPr="001C115E" w:rsidRDefault="00E63689" w:rsidP="00CC2833">
            <w:pPr>
              <w:tabs>
                <w:tab w:val="left" w:pos="0"/>
              </w:tabs>
              <w:suppressAutoHyphens/>
              <w:spacing w:line="320" w:lineRule="exact"/>
              <w:jc w:val="center"/>
              <w:rPr>
                <w:rFonts w:ascii="Calibri" w:hAnsi="Calibri"/>
                <w:sz w:val="22"/>
                <w:szCs w:val="22"/>
              </w:rPr>
            </w:pPr>
            <w:r w:rsidRPr="00D558C4">
              <w:rPr>
                <w:rFonts w:ascii="Calibri" w:hAnsi="Calibri"/>
                <w:b/>
                <w:sz w:val="22"/>
                <w:szCs w:val="22"/>
              </w:rPr>
              <w:t>Dívida Líquida / EBITDA da Emissora</w:t>
            </w:r>
            <w:r w:rsidR="007A4A64">
              <w:rPr>
                <w:rFonts w:ascii="Calibri" w:hAnsi="Calibri"/>
                <w:b/>
                <w:sz w:val="22"/>
                <w:szCs w:val="22"/>
              </w:rPr>
              <w:t xml:space="preserve"> </w:t>
            </w:r>
          </w:p>
        </w:tc>
        <w:tc>
          <w:tcPr>
            <w:tcW w:w="3424" w:type="dxa"/>
          </w:tcPr>
          <w:p w14:paraId="5F10AA50" w14:textId="77777777" w:rsidR="00E63689" w:rsidRPr="00D558C4" w:rsidRDefault="00E63689" w:rsidP="00980F87">
            <w:pPr>
              <w:tabs>
                <w:tab w:val="left" w:pos="0"/>
              </w:tabs>
              <w:suppressAutoHyphens/>
              <w:spacing w:line="320" w:lineRule="exact"/>
              <w:jc w:val="center"/>
              <w:rPr>
                <w:rFonts w:ascii="Calibri" w:hAnsi="Calibri"/>
                <w:b/>
                <w:sz w:val="22"/>
                <w:szCs w:val="22"/>
              </w:rPr>
            </w:pPr>
            <w:r w:rsidRPr="00D558C4">
              <w:rPr>
                <w:rFonts w:ascii="Calibri" w:hAnsi="Calibri"/>
                <w:b/>
                <w:sz w:val="22"/>
                <w:szCs w:val="22"/>
              </w:rPr>
              <w:t>Sobretaxa</w:t>
            </w:r>
          </w:p>
        </w:tc>
      </w:tr>
      <w:tr w:rsidR="00E63689" w14:paraId="7050597E" w14:textId="77777777" w:rsidTr="00E63689">
        <w:trPr>
          <w:jc w:val="center"/>
        </w:trPr>
        <w:tc>
          <w:tcPr>
            <w:tcW w:w="3663" w:type="dxa"/>
          </w:tcPr>
          <w:p w14:paraId="6DBE22FD" w14:textId="60F63658" w:rsidR="00E63689" w:rsidRDefault="00042945" w:rsidP="00980F87">
            <w:pPr>
              <w:tabs>
                <w:tab w:val="left" w:pos="0"/>
              </w:tabs>
              <w:suppressAutoHyphens/>
              <w:spacing w:line="320" w:lineRule="exact"/>
              <w:jc w:val="center"/>
              <w:rPr>
                <w:rFonts w:ascii="Calibri" w:hAnsi="Calibri"/>
                <w:sz w:val="22"/>
                <w:szCs w:val="22"/>
              </w:rPr>
            </w:pPr>
            <w:r>
              <w:rPr>
                <w:rFonts w:ascii="Calibri" w:hAnsi="Calibri"/>
                <w:bCs/>
                <w:sz w:val="22"/>
                <w:szCs w:val="22"/>
              </w:rPr>
              <w:t>I</w:t>
            </w:r>
            <w:r w:rsidR="00E63689" w:rsidRPr="00E63689">
              <w:rPr>
                <w:rFonts w:ascii="Calibri" w:hAnsi="Calibri"/>
                <w:bCs/>
                <w:sz w:val="22"/>
                <w:szCs w:val="22"/>
              </w:rPr>
              <w:t>gual ou inferior a</w:t>
            </w:r>
            <w:r w:rsidR="00E63689" w:rsidRPr="00E63689">
              <w:rPr>
                <w:rFonts w:ascii="Calibri" w:hAnsi="Calibri"/>
                <w:sz w:val="22"/>
                <w:szCs w:val="22"/>
              </w:rPr>
              <w:t xml:space="preserve"> </w:t>
            </w:r>
            <w:r w:rsidR="00E63689">
              <w:rPr>
                <w:rFonts w:ascii="Calibri" w:hAnsi="Calibri"/>
                <w:sz w:val="22"/>
                <w:szCs w:val="22"/>
              </w:rPr>
              <w:t>2,25x</w:t>
            </w:r>
          </w:p>
        </w:tc>
        <w:tc>
          <w:tcPr>
            <w:tcW w:w="3424" w:type="dxa"/>
          </w:tcPr>
          <w:p w14:paraId="3251344E" w14:textId="77777777" w:rsidR="00E63689" w:rsidRDefault="00E63689" w:rsidP="00980F87">
            <w:pPr>
              <w:tabs>
                <w:tab w:val="left" w:pos="0"/>
              </w:tabs>
              <w:suppressAutoHyphens/>
              <w:spacing w:line="320" w:lineRule="exact"/>
              <w:jc w:val="center"/>
              <w:rPr>
                <w:rFonts w:ascii="Calibri" w:hAnsi="Calibri"/>
                <w:sz w:val="22"/>
                <w:szCs w:val="22"/>
              </w:rPr>
            </w:pPr>
            <w:r>
              <w:rPr>
                <w:rFonts w:ascii="Calibri" w:hAnsi="Calibri"/>
                <w:sz w:val="22"/>
                <w:szCs w:val="22"/>
              </w:rPr>
              <w:t>2,00% a.a.</w:t>
            </w:r>
          </w:p>
        </w:tc>
      </w:tr>
      <w:tr w:rsidR="00E63689" w14:paraId="3AA8D242" w14:textId="77777777" w:rsidTr="00E63689">
        <w:trPr>
          <w:jc w:val="center"/>
        </w:trPr>
        <w:tc>
          <w:tcPr>
            <w:tcW w:w="3663" w:type="dxa"/>
          </w:tcPr>
          <w:p w14:paraId="558629B6" w14:textId="0101CE66" w:rsidR="00E63689" w:rsidRDefault="00655059">
            <w:pPr>
              <w:tabs>
                <w:tab w:val="left" w:pos="0"/>
              </w:tabs>
              <w:suppressAutoHyphens/>
              <w:spacing w:line="320" w:lineRule="exact"/>
              <w:jc w:val="center"/>
              <w:rPr>
                <w:rFonts w:ascii="Calibri" w:hAnsi="Calibri"/>
                <w:sz w:val="22"/>
                <w:szCs w:val="22"/>
              </w:rPr>
            </w:pPr>
            <w:r>
              <w:rPr>
                <w:rFonts w:ascii="Calibri" w:hAnsi="Calibri"/>
                <w:sz w:val="22"/>
                <w:szCs w:val="22"/>
              </w:rPr>
              <w:t>Superior</w:t>
            </w:r>
            <w:r w:rsidR="00CC53B6">
              <w:rPr>
                <w:rFonts w:ascii="Calibri" w:hAnsi="Calibri"/>
                <w:sz w:val="22"/>
                <w:szCs w:val="22"/>
              </w:rPr>
              <w:t xml:space="preserve"> </w:t>
            </w:r>
            <w:r>
              <w:rPr>
                <w:rFonts w:ascii="Calibri" w:hAnsi="Calibri"/>
                <w:sz w:val="22"/>
                <w:szCs w:val="22"/>
              </w:rPr>
              <w:t>a</w:t>
            </w:r>
            <w:r w:rsidR="00CC53B6">
              <w:rPr>
                <w:rFonts w:ascii="Calibri" w:hAnsi="Calibri"/>
                <w:sz w:val="22"/>
                <w:szCs w:val="22"/>
              </w:rPr>
              <w:t xml:space="preserve"> </w:t>
            </w:r>
            <w:r w:rsidR="00E63689">
              <w:rPr>
                <w:rFonts w:ascii="Calibri" w:hAnsi="Calibri"/>
                <w:sz w:val="22"/>
                <w:szCs w:val="22"/>
              </w:rPr>
              <w:t xml:space="preserve">2,25x a </w:t>
            </w:r>
            <w:r>
              <w:rPr>
                <w:rFonts w:ascii="Calibri" w:hAnsi="Calibri"/>
                <w:sz w:val="22"/>
                <w:szCs w:val="22"/>
              </w:rPr>
              <w:t xml:space="preserve">igual ou inferior a </w:t>
            </w:r>
            <w:r w:rsidR="00E63689">
              <w:rPr>
                <w:rFonts w:ascii="Calibri" w:hAnsi="Calibri"/>
                <w:sz w:val="22"/>
                <w:szCs w:val="22"/>
              </w:rPr>
              <w:t>2,50x</w:t>
            </w:r>
          </w:p>
        </w:tc>
        <w:tc>
          <w:tcPr>
            <w:tcW w:w="3424" w:type="dxa"/>
          </w:tcPr>
          <w:p w14:paraId="16FB1D89" w14:textId="77777777" w:rsidR="00E63689" w:rsidRDefault="00E63689" w:rsidP="00980F87">
            <w:pPr>
              <w:tabs>
                <w:tab w:val="left" w:pos="0"/>
              </w:tabs>
              <w:suppressAutoHyphens/>
              <w:spacing w:line="320" w:lineRule="exact"/>
              <w:jc w:val="center"/>
              <w:rPr>
                <w:rFonts w:ascii="Calibri" w:hAnsi="Calibri"/>
                <w:sz w:val="22"/>
                <w:szCs w:val="22"/>
              </w:rPr>
            </w:pPr>
            <w:r>
              <w:rPr>
                <w:rFonts w:ascii="Calibri" w:hAnsi="Calibri"/>
                <w:sz w:val="22"/>
                <w:szCs w:val="22"/>
              </w:rPr>
              <w:t>2,25% a.a.</w:t>
            </w:r>
          </w:p>
        </w:tc>
      </w:tr>
      <w:tr w:rsidR="00E63689" w14:paraId="7175DEBF" w14:textId="77777777" w:rsidTr="00E63689">
        <w:trPr>
          <w:jc w:val="center"/>
        </w:trPr>
        <w:tc>
          <w:tcPr>
            <w:tcW w:w="3663" w:type="dxa"/>
          </w:tcPr>
          <w:p w14:paraId="7996FE5F" w14:textId="6D6B1A9F" w:rsidR="00E63689" w:rsidRDefault="00655059" w:rsidP="00980F87">
            <w:pPr>
              <w:tabs>
                <w:tab w:val="left" w:pos="0"/>
              </w:tabs>
              <w:suppressAutoHyphens/>
              <w:spacing w:line="320" w:lineRule="exact"/>
              <w:jc w:val="center"/>
              <w:rPr>
                <w:rFonts w:ascii="Calibri" w:hAnsi="Calibri"/>
                <w:sz w:val="22"/>
                <w:szCs w:val="22"/>
              </w:rPr>
            </w:pPr>
            <w:r>
              <w:rPr>
                <w:rFonts w:ascii="Calibri" w:hAnsi="Calibri"/>
                <w:sz w:val="22"/>
                <w:szCs w:val="22"/>
              </w:rPr>
              <w:t>Superior a</w:t>
            </w:r>
            <w:r w:rsidR="00E63689">
              <w:rPr>
                <w:rFonts w:ascii="Calibri" w:hAnsi="Calibri"/>
                <w:sz w:val="22"/>
                <w:szCs w:val="22"/>
              </w:rPr>
              <w:t xml:space="preserve"> 2,50x a </w:t>
            </w:r>
            <w:r>
              <w:rPr>
                <w:rFonts w:ascii="Calibri" w:hAnsi="Calibri"/>
                <w:sz w:val="22"/>
                <w:szCs w:val="22"/>
              </w:rPr>
              <w:t xml:space="preserve">igual ou inferior a </w:t>
            </w:r>
            <w:r w:rsidR="00E63689">
              <w:rPr>
                <w:rFonts w:ascii="Calibri" w:hAnsi="Calibri"/>
                <w:sz w:val="22"/>
                <w:szCs w:val="22"/>
              </w:rPr>
              <w:t>2,75x</w:t>
            </w:r>
          </w:p>
        </w:tc>
        <w:tc>
          <w:tcPr>
            <w:tcW w:w="3424" w:type="dxa"/>
          </w:tcPr>
          <w:p w14:paraId="30A97EE5" w14:textId="77777777" w:rsidR="00E63689" w:rsidRDefault="00E63689" w:rsidP="00980F87">
            <w:pPr>
              <w:tabs>
                <w:tab w:val="left" w:pos="0"/>
              </w:tabs>
              <w:suppressAutoHyphens/>
              <w:spacing w:line="320" w:lineRule="exact"/>
              <w:jc w:val="center"/>
              <w:rPr>
                <w:rFonts w:ascii="Calibri" w:hAnsi="Calibri"/>
                <w:sz w:val="22"/>
                <w:szCs w:val="22"/>
              </w:rPr>
            </w:pPr>
            <w:r>
              <w:rPr>
                <w:rFonts w:ascii="Calibri" w:hAnsi="Calibri"/>
                <w:sz w:val="22"/>
                <w:szCs w:val="22"/>
              </w:rPr>
              <w:t>2,35% a.a.</w:t>
            </w:r>
          </w:p>
        </w:tc>
      </w:tr>
      <w:tr w:rsidR="00E63689" w14:paraId="16AA7F07" w14:textId="77777777" w:rsidTr="00E63689">
        <w:trPr>
          <w:jc w:val="center"/>
        </w:trPr>
        <w:tc>
          <w:tcPr>
            <w:tcW w:w="3663" w:type="dxa"/>
          </w:tcPr>
          <w:p w14:paraId="51EF3122" w14:textId="4BD85866" w:rsidR="00E63689" w:rsidRDefault="00655059" w:rsidP="00980F87">
            <w:pPr>
              <w:tabs>
                <w:tab w:val="left" w:pos="0"/>
              </w:tabs>
              <w:suppressAutoHyphens/>
              <w:spacing w:line="320" w:lineRule="exact"/>
              <w:jc w:val="center"/>
              <w:rPr>
                <w:rFonts w:ascii="Calibri" w:hAnsi="Calibri"/>
                <w:sz w:val="22"/>
                <w:szCs w:val="22"/>
              </w:rPr>
            </w:pPr>
            <w:r>
              <w:rPr>
                <w:rFonts w:ascii="Calibri" w:hAnsi="Calibri"/>
                <w:sz w:val="22"/>
                <w:szCs w:val="22"/>
              </w:rPr>
              <w:t>Superior a</w:t>
            </w:r>
            <w:r w:rsidR="00E63689">
              <w:rPr>
                <w:rFonts w:ascii="Calibri" w:hAnsi="Calibri"/>
                <w:sz w:val="22"/>
                <w:szCs w:val="22"/>
              </w:rPr>
              <w:t xml:space="preserve"> 2,75x a </w:t>
            </w:r>
            <w:r>
              <w:rPr>
                <w:rFonts w:ascii="Calibri" w:hAnsi="Calibri"/>
                <w:sz w:val="22"/>
                <w:szCs w:val="22"/>
              </w:rPr>
              <w:t xml:space="preserve">igual ou inferior a </w:t>
            </w:r>
            <w:r w:rsidR="00E63689">
              <w:rPr>
                <w:rFonts w:ascii="Calibri" w:hAnsi="Calibri"/>
                <w:sz w:val="22"/>
                <w:szCs w:val="22"/>
              </w:rPr>
              <w:t>3,00x</w:t>
            </w:r>
          </w:p>
        </w:tc>
        <w:tc>
          <w:tcPr>
            <w:tcW w:w="3424" w:type="dxa"/>
          </w:tcPr>
          <w:p w14:paraId="603CC6FB" w14:textId="77777777" w:rsidR="00E63689" w:rsidRDefault="00E63689" w:rsidP="00980F87">
            <w:pPr>
              <w:tabs>
                <w:tab w:val="left" w:pos="0"/>
              </w:tabs>
              <w:suppressAutoHyphens/>
              <w:spacing w:line="320" w:lineRule="exact"/>
              <w:jc w:val="center"/>
              <w:rPr>
                <w:rFonts w:ascii="Calibri" w:hAnsi="Calibri"/>
                <w:sz w:val="22"/>
                <w:szCs w:val="22"/>
              </w:rPr>
            </w:pPr>
            <w:r>
              <w:rPr>
                <w:rFonts w:ascii="Calibri" w:hAnsi="Calibri"/>
                <w:sz w:val="22"/>
                <w:szCs w:val="22"/>
              </w:rPr>
              <w:t>2,50% a.a.</w:t>
            </w:r>
          </w:p>
        </w:tc>
      </w:tr>
      <w:tr w:rsidR="00E63689" w14:paraId="6AD09B13" w14:textId="77777777" w:rsidTr="00E63689">
        <w:trPr>
          <w:jc w:val="center"/>
        </w:trPr>
        <w:tc>
          <w:tcPr>
            <w:tcW w:w="3663" w:type="dxa"/>
          </w:tcPr>
          <w:p w14:paraId="25D7DBFA" w14:textId="0D2F0D0D" w:rsidR="00E63689" w:rsidRDefault="00655059">
            <w:pPr>
              <w:tabs>
                <w:tab w:val="left" w:pos="0"/>
              </w:tabs>
              <w:suppressAutoHyphens/>
              <w:spacing w:line="320" w:lineRule="exact"/>
              <w:jc w:val="center"/>
              <w:rPr>
                <w:rFonts w:ascii="Calibri" w:hAnsi="Calibri"/>
                <w:sz w:val="22"/>
                <w:szCs w:val="22"/>
              </w:rPr>
            </w:pPr>
            <w:r>
              <w:rPr>
                <w:rFonts w:ascii="Calibri" w:hAnsi="Calibri"/>
                <w:sz w:val="22"/>
                <w:szCs w:val="22"/>
              </w:rPr>
              <w:t xml:space="preserve">Superior a </w:t>
            </w:r>
            <w:r w:rsidR="00E63689">
              <w:rPr>
                <w:rFonts w:ascii="Calibri" w:hAnsi="Calibri"/>
                <w:sz w:val="22"/>
                <w:szCs w:val="22"/>
              </w:rPr>
              <w:t xml:space="preserve">3,00x a </w:t>
            </w:r>
            <w:r>
              <w:rPr>
                <w:rFonts w:ascii="Calibri" w:hAnsi="Calibri"/>
                <w:sz w:val="22"/>
                <w:szCs w:val="22"/>
              </w:rPr>
              <w:t xml:space="preserve">igual ou inferior a </w:t>
            </w:r>
            <w:r w:rsidR="00E63689">
              <w:rPr>
                <w:rFonts w:ascii="Calibri" w:hAnsi="Calibri"/>
                <w:sz w:val="22"/>
                <w:szCs w:val="22"/>
              </w:rPr>
              <w:t>3,25x</w:t>
            </w:r>
          </w:p>
        </w:tc>
        <w:tc>
          <w:tcPr>
            <w:tcW w:w="3424" w:type="dxa"/>
          </w:tcPr>
          <w:p w14:paraId="651ED4A5" w14:textId="77777777" w:rsidR="00E63689" w:rsidRDefault="00E63689" w:rsidP="00980F87">
            <w:pPr>
              <w:tabs>
                <w:tab w:val="left" w:pos="0"/>
              </w:tabs>
              <w:suppressAutoHyphens/>
              <w:spacing w:line="320" w:lineRule="exact"/>
              <w:jc w:val="center"/>
              <w:rPr>
                <w:rFonts w:ascii="Calibri" w:hAnsi="Calibri"/>
                <w:sz w:val="22"/>
                <w:szCs w:val="22"/>
              </w:rPr>
            </w:pPr>
            <w:r>
              <w:rPr>
                <w:rFonts w:ascii="Calibri" w:hAnsi="Calibri"/>
                <w:sz w:val="22"/>
                <w:szCs w:val="22"/>
              </w:rPr>
              <w:t>2,75% a.a.</w:t>
            </w:r>
          </w:p>
        </w:tc>
      </w:tr>
      <w:tr w:rsidR="00E63689" w14:paraId="6DCFFB2B" w14:textId="77777777" w:rsidTr="00E63689">
        <w:trPr>
          <w:jc w:val="center"/>
        </w:trPr>
        <w:tc>
          <w:tcPr>
            <w:tcW w:w="3663" w:type="dxa"/>
          </w:tcPr>
          <w:p w14:paraId="5FDA1FA3" w14:textId="61E0F6A3" w:rsidR="00E63689" w:rsidRDefault="00E63689" w:rsidP="00856265">
            <w:pPr>
              <w:tabs>
                <w:tab w:val="left" w:pos="0"/>
              </w:tabs>
              <w:suppressAutoHyphens/>
              <w:spacing w:line="320" w:lineRule="exact"/>
              <w:jc w:val="center"/>
              <w:rPr>
                <w:rFonts w:ascii="Calibri" w:hAnsi="Calibri"/>
                <w:sz w:val="22"/>
                <w:szCs w:val="22"/>
              </w:rPr>
            </w:pPr>
            <w:r>
              <w:rPr>
                <w:rFonts w:ascii="Calibri" w:hAnsi="Calibri"/>
                <w:sz w:val="22"/>
                <w:szCs w:val="22"/>
              </w:rPr>
              <w:t>Superior a 3,25x</w:t>
            </w:r>
          </w:p>
        </w:tc>
        <w:tc>
          <w:tcPr>
            <w:tcW w:w="3424" w:type="dxa"/>
          </w:tcPr>
          <w:p w14:paraId="4DFC943E" w14:textId="77777777" w:rsidR="00E63689" w:rsidRDefault="00E63689" w:rsidP="00980F87">
            <w:pPr>
              <w:tabs>
                <w:tab w:val="left" w:pos="0"/>
              </w:tabs>
              <w:suppressAutoHyphens/>
              <w:spacing w:line="320" w:lineRule="exact"/>
              <w:jc w:val="center"/>
              <w:rPr>
                <w:rFonts w:ascii="Calibri" w:hAnsi="Calibri"/>
                <w:sz w:val="22"/>
                <w:szCs w:val="22"/>
              </w:rPr>
            </w:pPr>
            <w:r>
              <w:rPr>
                <w:rFonts w:ascii="Calibri" w:hAnsi="Calibri"/>
                <w:sz w:val="22"/>
                <w:szCs w:val="22"/>
              </w:rPr>
              <w:t>3,00% a.a.</w:t>
            </w:r>
          </w:p>
        </w:tc>
      </w:tr>
    </w:tbl>
    <w:p w14:paraId="2F073817" w14:textId="77777777" w:rsidR="004D5FF6" w:rsidRDefault="004D5FF6" w:rsidP="00980F87">
      <w:pPr>
        <w:tabs>
          <w:tab w:val="left" w:pos="0"/>
        </w:tabs>
        <w:suppressAutoHyphens/>
        <w:spacing w:line="320" w:lineRule="exact"/>
        <w:rPr>
          <w:rFonts w:asciiTheme="minorHAnsi" w:hAnsiTheme="minorHAnsi"/>
          <w:sz w:val="22"/>
          <w:szCs w:val="22"/>
        </w:rPr>
      </w:pPr>
    </w:p>
    <w:p w14:paraId="48072FB4" w14:textId="6DAC44B2" w:rsidR="000558AB" w:rsidRDefault="000558AB" w:rsidP="00980F87">
      <w:pPr>
        <w:tabs>
          <w:tab w:val="left" w:pos="0"/>
        </w:tabs>
        <w:suppressAutoHyphens/>
        <w:spacing w:line="320" w:lineRule="exact"/>
        <w:rPr>
          <w:rFonts w:ascii="Calibri" w:hAnsi="Calibri"/>
          <w:sz w:val="22"/>
          <w:szCs w:val="22"/>
        </w:rPr>
      </w:pPr>
      <w:r>
        <w:rPr>
          <w:rFonts w:ascii="Calibri" w:hAnsi="Calibri"/>
          <w:sz w:val="22"/>
          <w:szCs w:val="22"/>
        </w:rPr>
        <w:t>4.12.1.1</w:t>
      </w:r>
      <w:r>
        <w:rPr>
          <w:rFonts w:ascii="Calibri" w:hAnsi="Calibri"/>
          <w:sz w:val="22"/>
          <w:szCs w:val="22"/>
        </w:rPr>
        <w:tab/>
      </w:r>
      <w:r w:rsidR="001B24A0" w:rsidRPr="001B24A0">
        <w:rPr>
          <w:rFonts w:ascii="Calibri" w:hAnsi="Calibri"/>
          <w:sz w:val="22"/>
          <w:szCs w:val="22"/>
        </w:rPr>
        <w:t>A Sobretaxa aplicável será determinada com base no cálculo do índice de Dívid</w:t>
      </w:r>
      <w:r w:rsidR="001B24A0">
        <w:rPr>
          <w:rFonts w:ascii="Calibri" w:hAnsi="Calibri"/>
          <w:sz w:val="22"/>
          <w:szCs w:val="22"/>
        </w:rPr>
        <w:t>a Líquida/</w:t>
      </w:r>
      <w:r w:rsidR="001B24A0" w:rsidRPr="001B24A0">
        <w:rPr>
          <w:rFonts w:ascii="Calibri" w:hAnsi="Calibri"/>
          <w:sz w:val="22"/>
          <w:szCs w:val="22"/>
        </w:rPr>
        <w:t>EBITDA da Emissora com base nas demonstrações financeiras anuais consolidadas e audita</w:t>
      </w:r>
      <w:r w:rsidR="00B772E6">
        <w:rPr>
          <w:rFonts w:ascii="Calibri" w:hAnsi="Calibri"/>
          <w:sz w:val="22"/>
          <w:szCs w:val="22"/>
        </w:rPr>
        <w:t>das do respectivo ano conforme C</w:t>
      </w:r>
      <w:r w:rsidR="001B24A0" w:rsidRPr="001B24A0">
        <w:rPr>
          <w:rFonts w:ascii="Calibri" w:hAnsi="Calibri"/>
          <w:sz w:val="22"/>
          <w:szCs w:val="22"/>
        </w:rPr>
        <w:t>láusula 4.12.1. acima</w:t>
      </w:r>
      <w:r w:rsidR="002C7E85">
        <w:rPr>
          <w:rFonts w:ascii="Calibri" w:hAnsi="Calibri"/>
          <w:sz w:val="22"/>
          <w:szCs w:val="22"/>
        </w:rPr>
        <w:t xml:space="preserve">, </w:t>
      </w:r>
      <w:r w:rsidR="002C7E85" w:rsidRPr="002C7E85">
        <w:rPr>
          <w:rFonts w:ascii="Calibri" w:hAnsi="Calibri"/>
          <w:sz w:val="22"/>
          <w:szCs w:val="22"/>
        </w:rPr>
        <w:t>a serem divulgadas pela Emissora em até 90 (noventa) dias contados do encerramento do seu exercício social</w:t>
      </w:r>
      <w:r w:rsidR="001B24A0" w:rsidRPr="001B24A0">
        <w:rPr>
          <w:rFonts w:ascii="Calibri" w:hAnsi="Calibri"/>
          <w:sz w:val="22"/>
          <w:szCs w:val="22"/>
        </w:rPr>
        <w:t xml:space="preserve">. A nova Sobretaxa, conforme aplicável, incidirá </w:t>
      </w:r>
      <w:r w:rsidR="00377AE5">
        <w:rPr>
          <w:rFonts w:ascii="Calibri" w:hAnsi="Calibri"/>
          <w:sz w:val="22"/>
          <w:szCs w:val="22"/>
        </w:rPr>
        <w:t>a partir do Dia Ú</w:t>
      </w:r>
      <w:r w:rsidR="002C7E85" w:rsidRPr="001B24A0">
        <w:rPr>
          <w:rFonts w:ascii="Calibri" w:hAnsi="Calibri"/>
          <w:sz w:val="22"/>
          <w:szCs w:val="22"/>
        </w:rPr>
        <w:t>til seguinte</w:t>
      </w:r>
      <w:r w:rsidR="002C7E85">
        <w:rPr>
          <w:rFonts w:ascii="Calibri" w:hAnsi="Calibri"/>
          <w:sz w:val="22"/>
          <w:szCs w:val="22"/>
        </w:rPr>
        <w:t xml:space="preserve"> a</w:t>
      </w:r>
      <w:r w:rsidR="001B24A0" w:rsidRPr="001B24A0">
        <w:rPr>
          <w:rFonts w:ascii="Calibri" w:hAnsi="Calibri"/>
          <w:sz w:val="22"/>
          <w:szCs w:val="22"/>
        </w:rPr>
        <w:t>o evento de pagamento da Remuneração subsequente ao cál</w:t>
      </w:r>
      <w:r w:rsidR="001B24A0">
        <w:rPr>
          <w:rFonts w:ascii="Calibri" w:hAnsi="Calibri"/>
          <w:sz w:val="22"/>
          <w:szCs w:val="22"/>
        </w:rPr>
        <w:t>culo acima mencionado</w:t>
      </w:r>
      <w:r w:rsidR="002C7E85">
        <w:rPr>
          <w:rFonts w:ascii="Calibri" w:hAnsi="Calibri"/>
          <w:sz w:val="22"/>
          <w:szCs w:val="22"/>
        </w:rPr>
        <w:t>, qual seja a partir de junho de cada ano</w:t>
      </w:r>
      <w:r w:rsidR="001B24A0">
        <w:rPr>
          <w:rFonts w:ascii="Calibri" w:hAnsi="Calibri"/>
          <w:sz w:val="22"/>
          <w:szCs w:val="22"/>
        </w:rPr>
        <w:t xml:space="preserve">. </w:t>
      </w:r>
      <w:r w:rsidR="00205DA0" w:rsidRPr="00205DA0">
        <w:rPr>
          <w:rFonts w:ascii="Calibri" w:hAnsi="Calibri"/>
          <w:sz w:val="22"/>
          <w:szCs w:val="22"/>
        </w:rPr>
        <w:t xml:space="preserve">Sempre que a Sobretaxa for alterada, a B3 deverá ser informada </w:t>
      </w:r>
      <w:r w:rsidR="002C7E85">
        <w:rPr>
          <w:rFonts w:ascii="Calibri" w:hAnsi="Calibri"/>
          <w:sz w:val="22"/>
          <w:szCs w:val="22"/>
        </w:rPr>
        <w:t xml:space="preserve">pela Emissora </w:t>
      </w:r>
      <w:r w:rsidR="00205DA0" w:rsidRPr="00205DA0">
        <w:rPr>
          <w:rFonts w:ascii="Calibri" w:hAnsi="Calibri"/>
          <w:sz w:val="22"/>
          <w:szCs w:val="22"/>
        </w:rPr>
        <w:t>em</w:t>
      </w:r>
      <w:r w:rsidR="002C7E85">
        <w:rPr>
          <w:rFonts w:ascii="Calibri" w:hAnsi="Calibri"/>
          <w:sz w:val="22"/>
          <w:szCs w:val="22"/>
        </w:rPr>
        <w:t xml:space="preserve"> conjunto com o Agente Fiduciário com</w:t>
      </w:r>
      <w:r w:rsidR="00205DA0" w:rsidRPr="00205DA0">
        <w:rPr>
          <w:rFonts w:ascii="Calibri" w:hAnsi="Calibri"/>
          <w:sz w:val="22"/>
          <w:szCs w:val="22"/>
        </w:rPr>
        <w:t>, no mínimo, 3 (três) Dias Úteis de antecedência de aplicação da nova Sobretaxa.</w:t>
      </w:r>
      <w:r w:rsidR="00020616">
        <w:rPr>
          <w:rFonts w:ascii="Calibri" w:hAnsi="Calibri"/>
          <w:sz w:val="22"/>
          <w:szCs w:val="22"/>
        </w:rPr>
        <w:t xml:space="preserve"> </w:t>
      </w:r>
    </w:p>
    <w:p w14:paraId="140564C7" w14:textId="77777777" w:rsidR="004D5FF6" w:rsidRDefault="004D5FF6" w:rsidP="00980F87">
      <w:pPr>
        <w:tabs>
          <w:tab w:val="left" w:pos="0"/>
        </w:tabs>
        <w:suppressAutoHyphens/>
        <w:spacing w:line="320" w:lineRule="exact"/>
        <w:rPr>
          <w:rFonts w:ascii="Calibri" w:hAnsi="Calibri" w:cs="Verdana"/>
          <w:iCs/>
          <w:sz w:val="22"/>
          <w:szCs w:val="22"/>
        </w:rPr>
      </w:pPr>
    </w:p>
    <w:p w14:paraId="5A0B7986" w14:textId="77777777" w:rsidR="00F519FD" w:rsidRDefault="00F519FD" w:rsidP="00980F87">
      <w:pPr>
        <w:tabs>
          <w:tab w:val="left" w:pos="0"/>
        </w:tabs>
        <w:suppressAutoHyphens/>
        <w:spacing w:line="320" w:lineRule="exact"/>
        <w:rPr>
          <w:rFonts w:ascii="Calibri" w:hAnsi="Calibri"/>
          <w:sz w:val="22"/>
          <w:szCs w:val="22"/>
        </w:rPr>
      </w:pPr>
      <w:r>
        <w:rPr>
          <w:rFonts w:ascii="Calibri" w:hAnsi="Calibri"/>
          <w:sz w:val="22"/>
          <w:szCs w:val="22"/>
        </w:rPr>
        <w:t>Onde:</w:t>
      </w:r>
    </w:p>
    <w:p w14:paraId="0541F02F" w14:textId="40D7F81D" w:rsidR="00E12F03" w:rsidRDefault="00E12F03" w:rsidP="00980F87">
      <w:pPr>
        <w:suppressAutoHyphens/>
        <w:spacing w:line="320" w:lineRule="exact"/>
        <w:ind w:left="992"/>
        <w:rPr>
          <w:rFonts w:ascii="Calibri" w:hAnsi="Calibri" w:cs="Arial"/>
          <w:sz w:val="22"/>
          <w:szCs w:val="22"/>
        </w:rPr>
      </w:pPr>
      <w:r>
        <w:rPr>
          <w:rFonts w:ascii="Calibri" w:hAnsi="Calibri" w:cs="Arial"/>
          <w:sz w:val="22"/>
          <w:szCs w:val="22"/>
        </w:rPr>
        <w:t>“</w:t>
      </w:r>
      <w:r>
        <w:rPr>
          <w:rFonts w:ascii="Calibri" w:hAnsi="Calibri" w:cs="Arial"/>
          <w:sz w:val="22"/>
          <w:szCs w:val="22"/>
          <w:u w:val="single"/>
        </w:rPr>
        <w:t>Dívida Líquida</w:t>
      </w:r>
      <w:r>
        <w:rPr>
          <w:rFonts w:ascii="Calibri" w:hAnsi="Calibri" w:cs="Arial"/>
          <w:sz w:val="22"/>
          <w:szCs w:val="22"/>
        </w:rPr>
        <w:t xml:space="preserve">”: </w:t>
      </w:r>
      <w:r w:rsidR="0008179F" w:rsidRPr="00D558C4">
        <w:rPr>
          <w:rFonts w:ascii="Calibri" w:hAnsi="Calibri" w:cs="Arial"/>
          <w:sz w:val="22"/>
          <w:szCs w:val="22"/>
        </w:rPr>
        <w:t>É a</w:t>
      </w:r>
      <w:r w:rsidR="00BE11DF">
        <w:rPr>
          <w:rFonts w:ascii="Calibri" w:hAnsi="Calibri" w:cs="Arial"/>
          <w:sz w:val="22"/>
          <w:szCs w:val="22"/>
        </w:rPr>
        <w:t xml:space="preserve"> </w:t>
      </w:r>
      <w:r w:rsidR="0008179F" w:rsidRPr="00D558C4">
        <w:rPr>
          <w:rFonts w:ascii="Calibri" w:hAnsi="Calibri" w:cs="Arial"/>
          <w:sz w:val="22"/>
          <w:szCs w:val="22"/>
        </w:rPr>
        <w:t>soma</w:t>
      </w:r>
      <w:r w:rsidR="00BE11DF">
        <w:rPr>
          <w:rFonts w:ascii="Calibri" w:hAnsi="Calibri" w:cs="Arial"/>
          <w:sz w:val="22"/>
          <w:szCs w:val="22"/>
        </w:rPr>
        <w:t xml:space="preserve"> </w:t>
      </w:r>
      <w:r w:rsidR="0008179F" w:rsidRPr="00D558C4">
        <w:rPr>
          <w:rFonts w:ascii="Calibri" w:hAnsi="Calibri" w:cs="Arial"/>
          <w:sz w:val="22"/>
          <w:szCs w:val="22"/>
        </w:rPr>
        <w:t>dos</w:t>
      </w:r>
      <w:r w:rsidR="00BE11DF">
        <w:rPr>
          <w:rFonts w:ascii="Calibri" w:hAnsi="Calibri" w:cs="Arial"/>
          <w:sz w:val="22"/>
          <w:szCs w:val="22"/>
        </w:rPr>
        <w:t xml:space="preserve"> </w:t>
      </w:r>
      <w:r w:rsidR="0008179F" w:rsidRPr="00D558C4">
        <w:rPr>
          <w:rFonts w:ascii="Calibri" w:hAnsi="Calibri" w:cs="Arial"/>
          <w:sz w:val="22"/>
          <w:szCs w:val="22"/>
        </w:rPr>
        <w:t>saldos</w:t>
      </w:r>
      <w:r w:rsidR="00BE11DF">
        <w:rPr>
          <w:rFonts w:ascii="Calibri" w:hAnsi="Calibri" w:cs="Arial"/>
          <w:sz w:val="22"/>
          <w:szCs w:val="22"/>
        </w:rPr>
        <w:t xml:space="preserve"> </w:t>
      </w:r>
      <w:r w:rsidR="0008179F" w:rsidRPr="00D558C4">
        <w:rPr>
          <w:rFonts w:ascii="Calibri" w:hAnsi="Calibri" w:cs="Arial"/>
          <w:sz w:val="22"/>
          <w:szCs w:val="22"/>
        </w:rPr>
        <w:t>dos</w:t>
      </w:r>
      <w:r w:rsidR="00BE11DF">
        <w:rPr>
          <w:rFonts w:ascii="Calibri" w:hAnsi="Calibri" w:cs="Arial"/>
          <w:sz w:val="22"/>
          <w:szCs w:val="22"/>
        </w:rPr>
        <w:t xml:space="preserve"> </w:t>
      </w:r>
      <w:r w:rsidR="0008179F" w:rsidRPr="00D558C4">
        <w:rPr>
          <w:rFonts w:ascii="Calibri" w:hAnsi="Calibri" w:cs="Arial"/>
          <w:sz w:val="22"/>
          <w:szCs w:val="22"/>
        </w:rPr>
        <w:t xml:space="preserve">empréstimos, financiamentos e outras </w:t>
      </w:r>
      <w:r w:rsidR="00D558C4" w:rsidRPr="00D558C4">
        <w:rPr>
          <w:rFonts w:ascii="Calibri" w:hAnsi="Calibri" w:cs="Arial"/>
          <w:sz w:val="22"/>
          <w:szCs w:val="22"/>
        </w:rPr>
        <w:t>dívidas</w:t>
      </w:r>
      <w:r w:rsidR="0008179F" w:rsidRPr="00D558C4">
        <w:rPr>
          <w:rFonts w:ascii="Calibri" w:hAnsi="Calibri" w:cs="Arial"/>
          <w:sz w:val="22"/>
          <w:szCs w:val="22"/>
        </w:rPr>
        <w:t xml:space="preserve"> financeiras onerosas, incluindo, sem limitação, as debêntures, o saldo líquido das operações ativas</w:t>
      </w:r>
      <w:r w:rsidR="00BE11DF">
        <w:rPr>
          <w:rFonts w:ascii="Calibri" w:hAnsi="Calibri" w:cs="Arial"/>
          <w:sz w:val="22"/>
          <w:szCs w:val="22"/>
        </w:rPr>
        <w:t xml:space="preserve"> </w:t>
      </w:r>
      <w:r w:rsidR="0008179F" w:rsidRPr="00D558C4">
        <w:rPr>
          <w:rFonts w:ascii="Calibri" w:hAnsi="Calibri" w:cs="Arial"/>
          <w:sz w:val="22"/>
          <w:szCs w:val="22"/>
        </w:rPr>
        <w:t>e passivas com</w:t>
      </w:r>
      <w:r w:rsidR="00BE11DF">
        <w:rPr>
          <w:rFonts w:ascii="Calibri" w:hAnsi="Calibri" w:cs="Arial"/>
          <w:sz w:val="22"/>
          <w:szCs w:val="22"/>
        </w:rPr>
        <w:t xml:space="preserve"> </w:t>
      </w:r>
      <w:r w:rsidR="00D558C4" w:rsidRPr="00D558C4">
        <w:rPr>
          <w:rFonts w:ascii="Calibri" w:hAnsi="Calibri" w:cs="Arial"/>
          <w:sz w:val="22"/>
          <w:szCs w:val="22"/>
        </w:rPr>
        <w:t>derivativos</w:t>
      </w:r>
      <w:r w:rsidR="00BE11DF">
        <w:rPr>
          <w:rFonts w:ascii="Calibri" w:hAnsi="Calibri" w:cs="Arial"/>
          <w:sz w:val="22"/>
          <w:szCs w:val="22"/>
        </w:rPr>
        <w:t xml:space="preserve"> </w:t>
      </w:r>
      <w:r w:rsidR="0008179F" w:rsidRPr="00D558C4">
        <w:rPr>
          <w:rFonts w:ascii="Calibri" w:hAnsi="Calibri" w:cs="Arial"/>
          <w:sz w:val="22"/>
          <w:szCs w:val="22"/>
        </w:rPr>
        <w:t>em</w:t>
      </w:r>
      <w:r w:rsidR="00BE11DF">
        <w:rPr>
          <w:rFonts w:ascii="Calibri" w:hAnsi="Calibri" w:cs="Arial"/>
          <w:sz w:val="22"/>
          <w:szCs w:val="22"/>
        </w:rPr>
        <w:t xml:space="preserve"> </w:t>
      </w:r>
      <w:r w:rsidR="0008179F" w:rsidRPr="00D558C4">
        <w:rPr>
          <w:rFonts w:ascii="Calibri" w:hAnsi="Calibri" w:cs="Arial"/>
          <w:sz w:val="22"/>
          <w:szCs w:val="22"/>
        </w:rPr>
        <w:t>que</w:t>
      </w:r>
      <w:r w:rsidR="00BE11DF">
        <w:rPr>
          <w:rFonts w:ascii="Calibri" w:hAnsi="Calibri" w:cs="Arial"/>
          <w:sz w:val="22"/>
          <w:szCs w:val="22"/>
        </w:rPr>
        <w:t xml:space="preserve"> </w:t>
      </w:r>
      <w:r w:rsidR="0008179F" w:rsidRPr="00D558C4">
        <w:rPr>
          <w:rFonts w:ascii="Calibri" w:hAnsi="Calibri" w:cs="Arial"/>
          <w:sz w:val="22"/>
          <w:szCs w:val="22"/>
        </w:rPr>
        <w:t>a</w:t>
      </w:r>
      <w:r w:rsidR="00BE11DF">
        <w:rPr>
          <w:rFonts w:ascii="Calibri" w:hAnsi="Calibri" w:cs="Arial"/>
          <w:sz w:val="22"/>
          <w:szCs w:val="22"/>
        </w:rPr>
        <w:t xml:space="preserve"> </w:t>
      </w:r>
      <w:r w:rsidR="0008179F" w:rsidRPr="00D558C4">
        <w:rPr>
          <w:rFonts w:ascii="Calibri" w:hAnsi="Calibri" w:cs="Arial"/>
          <w:sz w:val="22"/>
          <w:szCs w:val="22"/>
        </w:rPr>
        <w:t>Emissora</w:t>
      </w:r>
      <w:r w:rsidR="00BE11DF">
        <w:rPr>
          <w:rFonts w:ascii="Calibri" w:hAnsi="Calibri" w:cs="Arial"/>
          <w:sz w:val="22"/>
          <w:szCs w:val="22"/>
        </w:rPr>
        <w:t xml:space="preserve"> </w:t>
      </w:r>
      <w:r w:rsidR="0008179F" w:rsidRPr="00D558C4">
        <w:rPr>
          <w:rFonts w:ascii="Calibri" w:hAnsi="Calibri" w:cs="Arial"/>
          <w:sz w:val="22"/>
          <w:szCs w:val="22"/>
        </w:rPr>
        <w:t>seja</w:t>
      </w:r>
      <w:r w:rsidR="00BE11DF">
        <w:rPr>
          <w:rFonts w:ascii="Calibri" w:hAnsi="Calibri" w:cs="Arial"/>
          <w:sz w:val="22"/>
          <w:szCs w:val="22"/>
        </w:rPr>
        <w:t xml:space="preserve"> </w:t>
      </w:r>
      <w:r w:rsidR="0008179F" w:rsidRPr="00D558C4">
        <w:rPr>
          <w:rFonts w:ascii="Calibri" w:hAnsi="Calibri" w:cs="Arial"/>
          <w:sz w:val="22"/>
          <w:szCs w:val="22"/>
        </w:rPr>
        <w:t>parte,</w:t>
      </w:r>
      <w:r w:rsidR="00BE11DF">
        <w:rPr>
          <w:rFonts w:ascii="Calibri" w:hAnsi="Calibri" w:cs="Arial"/>
          <w:sz w:val="22"/>
          <w:szCs w:val="22"/>
        </w:rPr>
        <w:t xml:space="preserve"> </w:t>
      </w:r>
      <w:r w:rsidR="0008179F" w:rsidRPr="00D558C4">
        <w:rPr>
          <w:rFonts w:ascii="Calibri" w:hAnsi="Calibri" w:cs="Arial"/>
          <w:sz w:val="22"/>
          <w:szCs w:val="22"/>
        </w:rPr>
        <w:t>classificadas no passivo</w:t>
      </w:r>
      <w:r w:rsidR="00BE11DF">
        <w:rPr>
          <w:rFonts w:ascii="Calibri" w:hAnsi="Calibri" w:cs="Arial"/>
          <w:sz w:val="22"/>
          <w:szCs w:val="22"/>
        </w:rPr>
        <w:t xml:space="preserve"> </w:t>
      </w:r>
      <w:r w:rsidR="0008179F" w:rsidRPr="00D558C4">
        <w:rPr>
          <w:rFonts w:ascii="Calibri" w:hAnsi="Calibri" w:cs="Arial"/>
          <w:sz w:val="22"/>
          <w:szCs w:val="22"/>
        </w:rPr>
        <w:t>circulante</w:t>
      </w:r>
      <w:r w:rsidR="00BE11DF">
        <w:rPr>
          <w:rFonts w:ascii="Calibri" w:hAnsi="Calibri" w:cs="Arial"/>
          <w:sz w:val="22"/>
          <w:szCs w:val="22"/>
        </w:rPr>
        <w:t xml:space="preserve"> </w:t>
      </w:r>
      <w:r w:rsidR="0008179F" w:rsidRPr="00D558C4">
        <w:rPr>
          <w:rFonts w:ascii="Calibri" w:hAnsi="Calibri" w:cs="Arial"/>
          <w:sz w:val="22"/>
          <w:szCs w:val="22"/>
        </w:rPr>
        <w:t>e exigível</w:t>
      </w:r>
      <w:r w:rsidR="00BE11DF">
        <w:rPr>
          <w:rFonts w:ascii="Calibri" w:hAnsi="Calibri" w:cs="Arial"/>
          <w:sz w:val="22"/>
          <w:szCs w:val="22"/>
        </w:rPr>
        <w:t xml:space="preserve"> </w:t>
      </w:r>
      <w:r w:rsidR="0008179F" w:rsidRPr="00D558C4">
        <w:rPr>
          <w:rFonts w:ascii="Calibri" w:hAnsi="Calibri" w:cs="Arial"/>
          <w:sz w:val="22"/>
          <w:szCs w:val="22"/>
        </w:rPr>
        <w:t>de</w:t>
      </w:r>
      <w:r w:rsidR="00BE11DF">
        <w:rPr>
          <w:rFonts w:ascii="Calibri" w:hAnsi="Calibri" w:cs="Arial"/>
          <w:sz w:val="22"/>
          <w:szCs w:val="22"/>
        </w:rPr>
        <w:t xml:space="preserve"> </w:t>
      </w:r>
      <w:r w:rsidR="0008179F" w:rsidRPr="00D558C4">
        <w:rPr>
          <w:rFonts w:ascii="Calibri" w:hAnsi="Calibri" w:cs="Arial"/>
          <w:sz w:val="22"/>
          <w:szCs w:val="22"/>
        </w:rPr>
        <w:t>longo</w:t>
      </w:r>
      <w:r w:rsidR="00BE11DF">
        <w:rPr>
          <w:rFonts w:ascii="Calibri" w:hAnsi="Calibri" w:cs="Arial"/>
          <w:sz w:val="22"/>
          <w:szCs w:val="22"/>
        </w:rPr>
        <w:t xml:space="preserve"> </w:t>
      </w:r>
      <w:r w:rsidR="0008179F" w:rsidRPr="00D558C4">
        <w:rPr>
          <w:rFonts w:ascii="Calibri" w:hAnsi="Calibri" w:cs="Arial"/>
          <w:sz w:val="22"/>
          <w:szCs w:val="22"/>
        </w:rPr>
        <w:t>prazo</w:t>
      </w:r>
      <w:r w:rsidR="00BE11DF">
        <w:rPr>
          <w:rFonts w:ascii="Calibri" w:hAnsi="Calibri" w:cs="Arial"/>
          <w:sz w:val="22"/>
          <w:szCs w:val="22"/>
        </w:rPr>
        <w:t xml:space="preserve"> </w:t>
      </w:r>
      <w:r w:rsidR="0008179F" w:rsidRPr="00D558C4">
        <w:rPr>
          <w:rFonts w:ascii="Calibri" w:hAnsi="Calibri" w:cs="Arial"/>
          <w:sz w:val="22"/>
          <w:szCs w:val="22"/>
        </w:rPr>
        <w:t>da Emissora, bem</w:t>
      </w:r>
      <w:r w:rsidR="00BE11DF">
        <w:rPr>
          <w:rFonts w:ascii="Calibri" w:hAnsi="Calibri" w:cs="Arial"/>
          <w:sz w:val="22"/>
          <w:szCs w:val="22"/>
        </w:rPr>
        <w:t xml:space="preserve"> </w:t>
      </w:r>
      <w:r w:rsidR="0008179F" w:rsidRPr="00D558C4">
        <w:rPr>
          <w:rFonts w:ascii="Calibri" w:hAnsi="Calibri" w:cs="Arial"/>
          <w:sz w:val="22"/>
          <w:szCs w:val="22"/>
        </w:rPr>
        <w:t>como</w:t>
      </w:r>
      <w:r w:rsidR="00BE11DF">
        <w:rPr>
          <w:rFonts w:ascii="Calibri" w:hAnsi="Calibri" w:cs="Arial"/>
          <w:sz w:val="22"/>
          <w:szCs w:val="22"/>
        </w:rPr>
        <w:t xml:space="preserve"> </w:t>
      </w:r>
      <w:r w:rsidR="0008179F" w:rsidRPr="00D558C4">
        <w:rPr>
          <w:rFonts w:ascii="Calibri" w:hAnsi="Calibri" w:cs="Arial"/>
          <w:sz w:val="22"/>
          <w:szCs w:val="22"/>
        </w:rPr>
        <w:t>avais,</w:t>
      </w:r>
      <w:r w:rsidR="00BE11DF">
        <w:rPr>
          <w:rFonts w:ascii="Calibri" w:hAnsi="Calibri" w:cs="Arial"/>
          <w:sz w:val="22"/>
          <w:szCs w:val="22"/>
        </w:rPr>
        <w:t xml:space="preserve"> </w:t>
      </w:r>
      <w:r w:rsidR="0008179F" w:rsidRPr="00D558C4">
        <w:rPr>
          <w:rFonts w:ascii="Calibri" w:hAnsi="Calibri" w:cs="Arial"/>
          <w:sz w:val="22"/>
          <w:szCs w:val="22"/>
        </w:rPr>
        <w:t>fianças</w:t>
      </w:r>
      <w:r w:rsidR="00BE11DF">
        <w:t xml:space="preserve"> </w:t>
      </w:r>
      <w:r w:rsidR="0008179F" w:rsidRPr="00D558C4">
        <w:rPr>
          <w:rFonts w:ascii="Calibri" w:hAnsi="Calibri" w:cs="Arial"/>
          <w:sz w:val="22"/>
          <w:szCs w:val="22"/>
        </w:rPr>
        <w:t>e demais garantias prestadas em benefício de empresas não consolidadas nas demonstrações</w:t>
      </w:r>
      <w:r w:rsidR="0008179F" w:rsidRPr="00D558C4">
        <w:rPr>
          <w:color w:val="161616"/>
          <w:w w:val="110"/>
          <w:sz w:val="21"/>
          <w:szCs w:val="22"/>
          <w:lang w:eastAsia="en-US"/>
        </w:rPr>
        <w:t xml:space="preserve"> </w:t>
      </w:r>
      <w:r w:rsidR="0008179F" w:rsidRPr="00D558C4">
        <w:rPr>
          <w:rFonts w:ascii="Calibri" w:hAnsi="Calibri" w:cs="Arial"/>
          <w:sz w:val="22"/>
          <w:szCs w:val="22"/>
        </w:rPr>
        <w:t>financeiras auditadas da Emissora, menos as disponibilidades</w:t>
      </w:r>
      <w:r>
        <w:rPr>
          <w:rFonts w:ascii="Calibri" w:hAnsi="Calibri" w:cs="Arial"/>
          <w:sz w:val="22"/>
          <w:szCs w:val="22"/>
        </w:rPr>
        <w:t>.</w:t>
      </w:r>
      <w:r w:rsidR="00107C5C">
        <w:rPr>
          <w:rFonts w:ascii="Calibri" w:hAnsi="Calibri" w:cs="Arial"/>
          <w:sz w:val="22"/>
          <w:szCs w:val="22"/>
        </w:rPr>
        <w:t xml:space="preserve"> </w:t>
      </w:r>
    </w:p>
    <w:p w14:paraId="4DA80122" w14:textId="77777777" w:rsidR="00E12F03" w:rsidRDefault="00E12F03" w:rsidP="00980F87">
      <w:pPr>
        <w:pStyle w:val="Corpodetexto"/>
        <w:suppressAutoHyphens/>
        <w:spacing w:line="320" w:lineRule="exact"/>
        <w:ind w:left="992"/>
        <w:rPr>
          <w:rFonts w:ascii="Calibri" w:hAnsi="Calibri" w:cs="Arial"/>
          <w:sz w:val="22"/>
          <w:szCs w:val="22"/>
        </w:rPr>
      </w:pPr>
    </w:p>
    <w:p w14:paraId="069EAC5C" w14:textId="5646D837" w:rsidR="00635B03" w:rsidRDefault="00E12F03" w:rsidP="009519DD">
      <w:pPr>
        <w:tabs>
          <w:tab w:val="left" w:pos="709"/>
        </w:tabs>
        <w:suppressAutoHyphens/>
        <w:spacing w:line="320" w:lineRule="exact"/>
        <w:ind w:left="993"/>
        <w:rPr>
          <w:rFonts w:ascii="Calibri" w:hAnsi="Calibri" w:cs="Arial"/>
          <w:sz w:val="22"/>
          <w:szCs w:val="22"/>
        </w:rPr>
      </w:pPr>
      <w:r>
        <w:rPr>
          <w:rFonts w:ascii="Calibri" w:hAnsi="Calibri" w:cs="Arial"/>
          <w:sz w:val="22"/>
          <w:szCs w:val="22"/>
        </w:rPr>
        <w:t>“</w:t>
      </w:r>
      <w:r>
        <w:rPr>
          <w:rFonts w:ascii="Calibri" w:hAnsi="Calibri" w:cs="Arial"/>
          <w:sz w:val="22"/>
          <w:szCs w:val="22"/>
          <w:u w:val="single"/>
        </w:rPr>
        <w:t>EBITDA</w:t>
      </w:r>
      <w:r>
        <w:rPr>
          <w:rFonts w:ascii="Calibri" w:hAnsi="Calibri" w:cs="Arial"/>
          <w:sz w:val="22"/>
          <w:szCs w:val="22"/>
        </w:rPr>
        <w:t xml:space="preserve">”: </w:t>
      </w:r>
      <w:r w:rsidR="0008179F" w:rsidRPr="00D558C4">
        <w:rPr>
          <w:rFonts w:ascii="Calibri" w:hAnsi="Calibri" w:cs="Arial"/>
          <w:sz w:val="22"/>
          <w:szCs w:val="22"/>
        </w:rPr>
        <w:t xml:space="preserve">Significa o lucro (prejuízo) líquido antes do imposto de renda e da contribuição social, adicionando-se (i) </w:t>
      </w:r>
      <w:r w:rsidR="00CC2833">
        <w:rPr>
          <w:rFonts w:ascii="Calibri" w:hAnsi="Calibri" w:cs="Arial"/>
          <w:sz w:val="22"/>
          <w:szCs w:val="22"/>
        </w:rPr>
        <w:t>despesas financeiras; e (ii</w:t>
      </w:r>
      <w:r w:rsidR="0008179F" w:rsidRPr="00D558C4">
        <w:rPr>
          <w:rFonts w:ascii="Calibri" w:hAnsi="Calibri" w:cs="Arial"/>
          <w:sz w:val="22"/>
          <w:szCs w:val="22"/>
        </w:rPr>
        <w:t xml:space="preserve">) despesas com amortizações e depreciações (apresentadas </w:t>
      </w:r>
      <w:r w:rsidR="00633251">
        <w:rPr>
          <w:rFonts w:ascii="Calibri" w:hAnsi="Calibri" w:cs="Arial"/>
          <w:sz w:val="22"/>
          <w:szCs w:val="22"/>
        </w:rPr>
        <w:t>na nota explicativa de imobilizado</w:t>
      </w:r>
      <w:r w:rsidR="0008179F" w:rsidRPr="00D558C4">
        <w:rPr>
          <w:rFonts w:ascii="Calibri" w:hAnsi="Calibri" w:cs="Arial"/>
          <w:sz w:val="22"/>
          <w:szCs w:val="22"/>
        </w:rPr>
        <w:t>); e excluindo-se</w:t>
      </w:r>
      <w:r w:rsidR="00BE11DF">
        <w:rPr>
          <w:rFonts w:ascii="Calibri" w:hAnsi="Calibri" w:cs="Arial"/>
          <w:sz w:val="22"/>
          <w:szCs w:val="22"/>
        </w:rPr>
        <w:t xml:space="preserve"> </w:t>
      </w:r>
      <w:r w:rsidR="0008179F" w:rsidRPr="00D558C4">
        <w:rPr>
          <w:rFonts w:ascii="Calibri" w:hAnsi="Calibri" w:cs="Arial"/>
          <w:sz w:val="22"/>
          <w:szCs w:val="22"/>
        </w:rPr>
        <w:t>(i)</w:t>
      </w:r>
      <w:r w:rsidR="00BE11DF">
        <w:rPr>
          <w:rFonts w:ascii="Calibri" w:hAnsi="Calibri" w:cs="Arial"/>
          <w:sz w:val="22"/>
          <w:szCs w:val="22"/>
        </w:rPr>
        <w:t xml:space="preserve"> </w:t>
      </w:r>
      <w:r w:rsidR="0008179F" w:rsidRPr="00D558C4">
        <w:rPr>
          <w:rFonts w:ascii="Calibri" w:hAnsi="Calibri" w:cs="Arial"/>
          <w:sz w:val="22"/>
          <w:szCs w:val="22"/>
        </w:rPr>
        <w:t>receitas financeiras; apurado com base nos últimos 12 (doze)</w:t>
      </w:r>
      <w:r w:rsidR="00BE11DF">
        <w:rPr>
          <w:rFonts w:ascii="Calibri" w:hAnsi="Calibri" w:cs="Arial"/>
          <w:sz w:val="22"/>
          <w:szCs w:val="22"/>
        </w:rPr>
        <w:t xml:space="preserve"> </w:t>
      </w:r>
      <w:r w:rsidR="0008179F" w:rsidRPr="00D558C4">
        <w:rPr>
          <w:rFonts w:ascii="Calibri" w:hAnsi="Calibri" w:cs="Arial"/>
          <w:sz w:val="22"/>
          <w:szCs w:val="22"/>
        </w:rPr>
        <w:t>meses contados da data-base</w:t>
      </w:r>
      <w:r w:rsidR="00BE11DF">
        <w:rPr>
          <w:rFonts w:ascii="Calibri" w:hAnsi="Calibri" w:cs="Arial"/>
          <w:sz w:val="22"/>
          <w:szCs w:val="22"/>
        </w:rPr>
        <w:t xml:space="preserve"> </w:t>
      </w:r>
      <w:r w:rsidR="0008179F" w:rsidRPr="00D558C4">
        <w:rPr>
          <w:rFonts w:ascii="Calibri" w:hAnsi="Calibri" w:cs="Arial"/>
          <w:sz w:val="22"/>
          <w:szCs w:val="22"/>
        </w:rPr>
        <w:t>de cálculo do</w:t>
      </w:r>
      <w:r w:rsidR="00BE11DF">
        <w:rPr>
          <w:rFonts w:ascii="Calibri" w:hAnsi="Calibri" w:cs="Arial"/>
          <w:sz w:val="22"/>
          <w:szCs w:val="22"/>
        </w:rPr>
        <w:t xml:space="preserve"> </w:t>
      </w:r>
      <w:r w:rsidR="0008179F" w:rsidRPr="00D558C4">
        <w:rPr>
          <w:rFonts w:ascii="Calibri" w:hAnsi="Calibri" w:cs="Arial"/>
          <w:sz w:val="22"/>
          <w:szCs w:val="22"/>
        </w:rPr>
        <w:t>índice</w:t>
      </w:r>
      <w:r>
        <w:rPr>
          <w:rFonts w:ascii="Calibri" w:hAnsi="Calibri" w:cs="Arial"/>
          <w:sz w:val="22"/>
          <w:szCs w:val="22"/>
        </w:rPr>
        <w:t>.</w:t>
      </w:r>
      <w:r w:rsidR="00107C5C">
        <w:rPr>
          <w:rFonts w:ascii="Calibri" w:hAnsi="Calibri" w:cs="Arial"/>
          <w:sz w:val="22"/>
          <w:szCs w:val="22"/>
        </w:rPr>
        <w:t xml:space="preserve"> </w:t>
      </w:r>
    </w:p>
    <w:p w14:paraId="753F3774" w14:textId="77777777" w:rsidR="009519DD" w:rsidRDefault="009519DD" w:rsidP="009519DD">
      <w:pPr>
        <w:tabs>
          <w:tab w:val="left" w:pos="709"/>
        </w:tabs>
        <w:suppressAutoHyphens/>
        <w:spacing w:line="320" w:lineRule="exact"/>
        <w:ind w:left="993"/>
        <w:rPr>
          <w:rFonts w:ascii="Calibri" w:hAnsi="Calibri"/>
          <w:sz w:val="22"/>
          <w:szCs w:val="22"/>
        </w:rPr>
      </w:pPr>
    </w:p>
    <w:p w14:paraId="328D9878" w14:textId="3D2F4022" w:rsidR="00635B03" w:rsidRPr="00622A5F" w:rsidRDefault="0019733E" w:rsidP="00980F87">
      <w:pPr>
        <w:tabs>
          <w:tab w:val="left" w:pos="0"/>
          <w:tab w:val="left" w:pos="709"/>
        </w:tabs>
        <w:suppressAutoHyphens/>
        <w:spacing w:line="320" w:lineRule="exact"/>
        <w:rPr>
          <w:rFonts w:ascii="Calibri" w:hAnsi="Calibri"/>
          <w:iCs/>
          <w:sz w:val="22"/>
          <w:szCs w:val="22"/>
        </w:rPr>
      </w:pPr>
      <w:r>
        <w:rPr>
          <w:rFonts w:ascii="Calibri" w:hAnsi="Calibri"/>
          <w:sz w:val="22"/>
          <w:szCs w:val="22"/>
        </w:rPr>
        <w:t>4.</w:t>
      </w:r>
      <w:r w:rsidR="00E63689">
        <w:rPr>
          <w:rFonts w:ascii="Calibri" w:hAnsi="Calibri"/>
          <w:sz w:val="22"/>
          <w:szCs w:val="22"/>
        </w:rPr>
        <w:t>12</w:t>
      </w:r>
      <w:r>
        <w:rPr>
          <w:rFonts w:ascii="Calibri" w:hAnsi="Calibri"/>
          <w:sz w:val="22"/>
          <w:szCs w:val="22"/>
        </w:rPr>
        <w:t>.1.</w:t>
      </w:r>
      <w:r w:rsidR="000558AB">
        <w:rPr>
          <w:rFonts w:ascii="Calibri" w:hAnsi="Calibri"/>
          <w:sz w:val="22"/>
          <w:szCs w:val="22"/>
        </w:rPr>
        <w:t>2</w:t>
      </w:r>
      <w:r>
        <w:rPr>
          <w:rFonts w:ascii="Calibri" w:hAnsi="Calibri"/>
          <w:sz w:val="22"/>
          <w:szCs w:val="22"/>
        </w:rPr>
        <w:tab/>
      </w:r>
      <w:r w:rsidR="00494D8D" w:rsidRPr="00494D8D">
        <w:rPr>
          <w:rFonts w:ascii="Calibri" w:hAnsi="Calibri"/>
          <w:sz w:val="22"/>
          <w:szCs w:val="22"/>
        </w:rPr>
        <w:t xml:space="preserve">A Remuneração será calculada de forma exponencial e cumulativa </w:t>
      </w:r>
      <w:r w:rsidR="00494D8D" w:rsidRPr="00494D8D">
        <w:rPr>
          <w:rFonts w:ascii="Calibri" w:hAnsi="Calibri"/>
          <w:i/>
          <w:iCs/>
          <w:sz w:val="22"/>
          <w:szCs w:val="22"/>
        </w:rPr>
        <w:t>pro rata temporis</w:t>
      </w:r>
      <w:r w:rsidR="00494D8D" w:rsidRPr="00494D8D">
        <w:rPr>
          <w:rFonts w:ascii="Calibri" w:hAnsi="Calibri"/>
          <w:sz w:val="22"/>
          <w:szCs w:val="22"/>
        </w:rPr>
        <w:t xml:space="preserve">, por dias úteis decorridos, </w:t>
      </w:r>
      <w:r w:rsidR="00494D8D" w:rsidRPr="00494D8D">
        <w:rPr>
          <w:rFonts w:ascii="Calibri" w:hAnsi="Calibri"/>
          <w:iCs/>
          <w:sz w:val="22"/>
          <w:szCs w:val="22"/>
        </w:rPr>
        <w:t xml:space="preserve">desde a Data </w:t>
      </w:r>
      <w:r w:rsidR="00CD1108">
        <w:rPr>
          <w:rFonts w:ascii="Calibri" w:hAnsi="Calibri"/>
          <w:iCs/>
          <w:sz w:val="22"/>
          <w:szCs w:val="22"/>
        </w:rPr>
        <w:t xml:space="preserve">da Primeira </w:t>
      </w:r>
      <w:r w:rsidR="00494D8D" w:rsidRPr="00494D8D">
        <w:rPr>
          <w:rFonts w:ascii="Calibri" w:hAnsi="Calibri"/>
          <w:iCs/>
          <w:sz w:val="22"/>
          <w:szCs w:val="22"/>
        </w:rPr>
        <w:t>Integralização até a data do seu efetivo pagamento ou desde a Data de Pagamento da Remuneração (conforme definida abaixo) imediatamente anterior, conforme o caso, até a data de seu efetivo pagamento</w:t>
      </w:r>
      <w:r w:rsidR="00494D8D">
        <w:rPr>
          <w:rFonts w:ascii="Calibri" w:hAnsi="Calibri"/>
          <w:iCs/>
          <w:sz w:val="22"/>
          <w:szCs w:val="22"/>
        </w:rPr>
        <w:t xml:space="preserve">. </w:t>
      </w:r>
    </w:p>
    <w:p w14:paraId="53596E52" w14:textId="77777777" w:rsidR="00D44803" w:rsidRDefault="00D44803" w:rsidP="00980F87">
      <w:pPr>
        <w:tabs>
          <w:tab w:val="left" w:pos="0"/>
          <w:tab w:val="left" w:pos="709"/>
        </w:tabs>
        <w:suppressAutoHyphens/>
        <w:spacing w:line="320" w:lineRule="exact"/>
        <w:rPr>
          <w:rFonts w:ascii="Calibri" w:hAnsi="Calibri"/>
          <w:sz w:val="22"/>
          <w:szCs w:val="22"/>
        </w:rPr>
      </w:pPr>
    </w:p>
    <w:p w14:paraId="28EA2A6A" w14:textId="58BC1D5C" w:rsidR="00D44803" w:rsidRDefault="0019733E" w:rsidP="00980F87">
      <w:pPr>
        <w:tabs>
          <w:tab w:val="left" w:pos="0"/>
          <w:tab w:val="left" w:pos="709"/>
        </w:tabs>
        <w:suppressAutoHyphens/>
        <w:spacing w:line="320" w:lineRule="exact"/>
        <w:rPr>
          <w:rFonts w:ascii="Calibri" w:hAnsi="Calibri"/>
          <w:sz w:val="22"/>
          <w:szCs w:val="22"/>
        </w:rPr>
      </w:pPr>
      <w:r>
        <w:rPr>
          <w:rFonts w:ascii="Calibri" w:hAnsi="Calibri"/>
          <w:sz w:val="22"/>
          <w:szCs w:val="22"/>
        </w:rPr>
        <w:t>4.</w:t>
      </w:r>
      <w:r w:rsidR="00E63689">
        <w:rPr>
          <w:rFonts w:ascii="Calibri" w:hAnsi="Calibri"/>
          <w:sz w:val="22"/>
          <w:szCs w:val="22"/>
        </w:rPr>
        <w:t>12</w:t>
      </w:r>
      <w:r w:rsidR="000558AB">
        <w:rPr>
          <w:rFonts w:ascii="Calibri" w:hAnsi="Calibri"/>
          <w:sz w:val="22"/>
          <w:szCs w:val="22"/>
        </w:rPr>
        <w:t>.1.3</w:t>
      </w:r>
      <w:r>
        <w:rPr>
          <w:rFonts w:ascii="Calibri" w:hAnsi="Calibri"/>
          <w:sz w:val="22"/>
          <w:szCs w:val="22"/>
        </w:rPr>
        <w:tab/>
        <w:t>O cálculo da Remuneração obedecerá a seguinte fórmula</w:t>
      </w:r>
      <w:r w:rsidR="00D558C4">
        <w:rPr>
          <w:rFonts w:ascii="Calibri" w:hAnsi="Calibri"/>
          <w:sz w:val="22"/>
          <w:szCs w:val="22"/>
        </w:rPr>
        <w:t>:</w:t>
      </w:r>
      <w:r>
        <w:rPr>
          <w:rFonts w:ascii="Calibri" w:hAnsi="Calibri"/>
          <w:sz w:val="22"/>
          <w:szCs w:val="22"/>
        </w:rPr>
        <w:t xml:space="preserve"> </w:t>
      </w:r>
    </w:p>
    <w:p w14:paraId="3A69EA31" w14:textId="77777777" w:rsidR="00E63689" w:rsidRPr="0090374F" w:rsidRDefault="00E63689" w:rsidP="00980F87">
      <w:pPr>
        <w:tabs>
          <w:tab w:val="left" w:pos="576"/>
          <w:tab w:val="left" w:pos="1152"/>
        </w:tabs>
        <w:suppressAutoHyphens/>
        <w:spacing w:line="320" w:lineRule="exact"/>
        <w:rPr>
          <w:rFonts w:asciiTheme="minorHAnsi" w:hAnsiTheme="minorHAnsi" w:cs="Arial"/>
          <w:snapToGrid w:val="0"/>
          <w:sz w:val="22"/>
          <w:szCs w:val="22"/>
          <w:lang w:eastAsia="en-US"/>
        </w:rPr>
      </w:pPr>
    </w:p>
    <w:p w14:paraId="0C4A30CC" w14:textId="77777777" w:rsidR="00E63689" w:rsidRPr="0090374F" w:rsidRDefault="00E63689" w:rsidP="00980F87">
      <w:pPr>
        <w:spacing w:line="320" w:lineRule="exact"/>
        <w:jc w:val="center"/>
        <w:rPr>
          <w:rFonts w:asciiTheme="minorHAnsi" w:hAnsiTheme="minorHAnsi"/>
          <w:sz w:val="22"/>
          <w:szCs w:val="22"/>
        </w:rPr>
      </w:pPr>
      <w:r w:rsidRPr="0090374F">
        <w:rPr>
          <w:rFonts w:asciiTheme="minorHAnsi" w:hAnsiTheme="minorHAnsi"/>
          <w:sz w:val="22"/>
          <w:szCs w:val="22"/>
        </w:rPr>
        <w:t xml:space="preserve">J = </w:t>
      </w:r>
      <w:r w:rsidRPr="0090374F">
        <w:rPr>
          <w:rFonts w:asciiTheme="minorHAnsi" w:hAnsiTheme="minorHAnsi"/>
          <w:i/>
          <w:sz w:val="22"/>
          <w:szCs w:val="22"/>
        </w:rPr>
        <w:t>VNe</w:t>
      </w:r>
      <w:r w:rsidRPr="0090374F">
        <w:rPr>
          <w:rFonts w:asciiTheme="minorHAnsi" w:hAnsiTheme="minorHAnsi"/>
          <w:sz w:val="22"/>
          <w:szCs w:val="22"/>
        </w:rPr>
        <w:t xml:space="preserve"> x (</w:t>
      </w:r>
      <w:r w:rsidRPr="0090374F">
        <w:rPr>
          <w:rFonts w:asciiTheme="minorHAnsi" w:hAnsiTheme="minorHAnsi"/>
          <w:i/>
          <w:sz w:val="22"/>
          <w:szCs w:val="22"/>
        </w:rPr>
        <w:t>FatorJuros</w:t>
      </w:r>
      <w:r w:rsidRPr="0090374F">
        <w:rPr>
          <w:rFonts w:asciiTheme="minorHAnsi" w:hAnsiTheme="minorHAnsi"/>
          <w:sz w:val="22"/>
          <w:szCs w:val="22"/>
        </w:rPr>
        <w:t xml:space="preserve"> – 1)</w:t>
      </w:r>
    </w:p>
    <w:p w14:paraId="153EB12B" w14:textId="77777777" w:rsidR="00E63689" w:rsidRPr="0090374F" w:rsidRDefault="00E63689" w:rsidP="00980F87">
      <w:pPr>
        <w:suppressAutoHyphens/>
        <w:spacing w:line="320" w:lineRule="exact"/>
        <w:jc w:val="center"/>
        <w:rPr>
          <w:rFonts w:asciiTheme="minorHAnsi" w:hAnsiTheme="minorHAnsi" w:cs="Arial"/>
          <w:sz w:val="22"/>
          <w:szCs w:val="22"/>
        </w:rPr>
      </w:pPr>
    </w:p>
    <w:p w14:paraId="211F74CC" w14:textId="77777777" w:rsidR="00E63689" w:rsidRPr="0090374F" w:rsidRDefault="00E63689" w:rsidP="00980F87">
      <w:pPr>
        <w:tabs>
          <w:tab w:val="left" w:pos="576"/>
          <w:tab w:val="left" w:pos="1152"/>
        </w:tabs>
        <w:suppressAutoHyphens/>
        <w:spacing w:line="320" w:lineRule="exact"/>
        <w:rPr>
          <w:rFonts w:asciiTheme="minorHAnsi" w:hAnsiTheme="minorHAnsi" w:cs="Arial"/>
          <w:sz w:val="22"/>
          <w:szCs w:val="22"/>
        </w:rPr>
      </w:pPr>
      <w:r w:rsidRPr="0090374F">
        <w:rPr>
          <w:rFonts w:asciiTheme="minorHAnsi" w:hAnsiTheme="minorHAnsi" w:cs="Arial"/>
          <w:sz w:val="22"/>
          <w:szCs w:val="22"/>
        </w:rPr>
        <w:t>onde:</w:t>
      </w:r>
    </w:p>
    <w:p w14:paraId="4ED07619" w14:textId="77777777" w:rsidR="00E63689" w:rsidRPr="0090374F" w:rsidRDefault="00E63689" w:rsidP="00980F87">
      <w:pPr>
        <w:tabs>
          <w:tab w:val="left" w:pos="576"/>
          <w:tab w:val="left" w:pos="1152"/>
        </w:tabs>
        <w:suppressAutoHyphens/>
        <w:spacing w:line="320" w:lineRule="exact"/>
        <w:rPr>
          <w:rFonts w:asciiTheme="minorHAnsi" w:hAnsiTheme="minorHAnsi" w:cs="Arial"/>
          <w:sz w:val="22"/>
          <w:szCs w:val="22"/>
        </w:rPr>
      </w:pPr>
    </w:p>
    <w:p w14:paraId="2E4F7B91" w14:textId="77777777" w:rsidR="00E63689" w:rsidRPr="0090374F" w:rsidRDefault="00E63689" w:rsidP="00980F87">
      <w:pPr>
        <w:tabs>
          <w:tab w:val="left" w:pos="576"/>
          <w:tab w:val="left" w:pos="1152"/>
        </w:tabs>
        <w:suppressAutoHyphens/>
        <w:spacing w:line="320" w:lineRule="exact"/>
        <w:rPr>
          <w:rFonts w:asciiTheme="minorHAnsi" w:hAnsiTheme="minorHAnsi" w:cs="Arial"/>
          <w:sz w:val="22"/>
          <w:szCs w:val="22"/>
        </w:rPr>
      </w:pPr>
      <w:r w:rsidRPr="0090374F">
        <w:rPr>
          <w:rFonts w:asciiTheme="minorHAnsi" w:hAnsiTheme="minorHAnsi" w:cs="Arial"/>
          <w:i/>
          <w:iCs/>
          <w:sz w:val="22"/>
          <w:szCs w:val="22"/>
        </w:rPr>
        <w:t xml:space="preserve">J </w:t>
      </w:r>
      <w:r w:rsidRPr="0090374F">
        <w:rPr>
          <w:rFonts w:asciiTheme="minorHAnsi" w:hAnsiTheme="minorHAnsi" w:cs="Arial"/>
          <w:sz w:val="22"/>
          <w:szCs w:val="22"/>
        </w:rPr>
        <w:t>- Valor unitário da Remuneração, calculado com 8 (oito) casas decimais, sem arredondamento, devidos na data de pagamento da Remuneração.</w:t>
      </w:r>
    </w:p>
    <w:p w14:paraId="3A444564" w14:textId="77777777" w:rsidR="00E63689" w:rsidRPr="0090374F" w:rsidRDefault="00E63689" w:rsidP="00980F87">
      <w:pPr>
        <w:tabs>
          <w:tab w:val="left" w:pos="576"/>
          <w:tab w:val="left" w:pos="1152"/>
        </w:tabs>
        <w:suppressAutoHyphens/>
        <w:spacing w:line="320" w:lineRule="exact"/>
        <w:rPr>
          <w:rFonts w:asciiTheme="minorHAnsi" w:hAnsiTheme="minorHAnsi" w:cs="Arial"/>
          <w:sz w:val="22"/>
          <w:szCs w:val="22"/>
        </w:rPr>
      </w:pPr>
    </w:p>
    <w:p w14:paraId="6826CD64" w14:textId="055B3AA4" w:rsidR="00E63689" w:rsidRPr="0090374F" w:rsidRDefault="00E63689" w:rsidP="00980F87">
      <w:pPr>
        <w:tabs>
          <w:tab w:val="left" w:pos="576"/>
          <w:tab w:val="left" w:pos="1152"/>
        </w:tabs>
        <w:suppressAutoHyphens/>
        <w:spacing w:line="320" w:lineRule="exact"/>
        <w:rPr>
          <w:rFonts w:asciiTheme="minorHAnsi" w:hAnsiTheme="minorHAnsi" w:cs="Arial"/>
          <w:sz w:val="22"/>
          <w:szCs w:val="22"/>
        </w:rPr>
      </w:pPr>
      <w:r w:rsidRPr="0090374F">
        <w:rPr>
          <w:rFonts w:asciiTheme="minorHAnsi" w:hAnsiTheme="minorHAnsi" w:cs="Arial"/>
          <w:i/>
          <w:iCs/>
          <w:sz w:val="22"/>
          <w:szCs w:val="22"/>
        </w:rPr>
        <w:t>VNe</w:t>
      </w:r>
      <w:r w:rsidRPr="0090374F">
        <w:rPr>
          <w:rFonts w:asciiTheme="minorHAnsi" w:hAnsiTheme="minorHAnsi" w:cs="Arial"/>
          <w:sz w:val="22"/>
          <w:szCs w:val="22"/>
        </w:rPr>
        <w:t xml:space="preserve"> - Valor Nominal Unitário</w:t>
      </w:r>
      <w:r w:rsidR="00CD1108">
        <w:rPr>
          <w:rFonts w:asciiTheme="minorHAnsi" w:hAnsiTheme="minorHAnsi" w:cs="Arial"/>
          <w:sz w:val="22"/>
          <w:szCs w:val="22"/>
        </w:rPr>
        <w:t xml:space="preserve"> ou saldo do Valor Nominal Unitário</w:t>
      </w:r>
      <w:r w:rsidRPr="0090374F">
        <w:rPr>
          <w:rFonts w:asciiTheme="minorHAnsi" w:hAnsiTheme="minorHAnsi" w:cs="Arial"/>
          <w:sz w:val="22"/>
          <w:szCs w:val="22"/>
        </w:rPr>
        <w:t>, conforme o caso, calculado com 8 (oito) casas decimais, sem arredondamento.</w:t>
      </w:r>
    </w:p>
    <w:p w14:paraId="33A25AC8" w14:textId="77777777" w:rsidR="00E63689" w:rsidRDefault="00E63689" w:rsidP="00980F87">
      <w:pPr>
        <w:spacing w:line="320" w:lineRule="exact"/>
        <w:rPr>
          <w:rFonts w:asciiTheme="minorHAnsi" w:hAnsiTheme="minorHAnsi" w:cs="Arial"/>
          <w:sz w:val="22"/>
          <w:szCs w:val="22"/>
        </w:rPr>
      </w:pPr>
    </w:p>
    <w:p w14:paraId="7681823F"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 xml:space="preserve">FatorJuros = fator de juros composto pelo parâmetro de flutuação acrescido de </w:t>
      </w:r>
      <w:r w:rsidRPr="0090374F">
        <w:rPr>
          <w:rFonts w:asciiTheme="minorHAnsi" w:hAnsiTheme="minorHAnsi"/>
          <w:i/>
          <w:sz w:val="22"/>
          <w:szCs w:val="22"/>
        </w:rPr>
        <w:t>spread</w:t>
      </w:r>
      <w:r w:rsidRPr="0090374F">
        <w:rPr>
          <w:rFonts w:asciiTheme="minorHAnsi" w:hAnsiTheme="minorHAnsi"/>
          <w:sz w:val="22"/>
          <w:szCs w:val="22"/>
        </w:rPr>
        <w:t xml:space="preserve"> (Sobretaxa), calculado com 9 (nove) casas decimais, com arredondamento, apurado da seguinte forma:</w:t>
      </w:r>
    </w:p>
    <w:p w14:paraId="616E91B0" w14:textId="77777777" w:rsidR="00E63689" w:rsidRDefault="00E63689" w:rsidP="00980F87">
      <w:pPr>
        <w:spacing w:line="320" w:lineRule="exact"/>
        <w:ind w:left="1701"/>
        <w:jc w:val="center"/>
        <w:rPr>
          <w:rFonts w:asciiTheme="minorHAnsi" w:hAnsiTheme="minorHAnsi"/>
          <w:i/>
          <w:sz w:val="22"/>
          <w:szCs w:val="22"/>
        </w:rPr>
      </w:pPr>
    </w:p>
    <w:p w14:paraId="69D7EEDE" w14:textId="77777777" w:rsidR="00E63689" w:rsidRPr="0090374F" w:rsidRDefault="00E63689" w:rsidP="00980F87">
      <w:pPr>
        <w:spacing w:line="320" w:lineRule="exact"/>
        <w:jc w:val="center"/>
        <w:rPr>
          <w:rFonts w:asciiTheme="minorHAnsi" w:hAnsiTheme="minorHAnsi"/>
          <w:sz w:val="22"/>
          <w:szCs w:val="22"/>
        </w:rPr>
      </w:pPr>
      <w:r w:rsidRPr="0090374F">
        <w:rPr>
          <w:rFonts w:asciiTheme="minorHAnsi" w:hAnsiTheme="minorHAnsi"/>
          <w:position w:val="-10"/>
          <w:sz w:val="22"/>
          <w:szCs w:val="22"/>
        </w:rPr>
        <w:object w:dxaOrig="3720" w:dyaOrig="320" w14:anchorId="7AC5E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14.25pt" o:ole="" fillcolor="window">
            <v:imagedata r:id="rId8" o:title=""/>
          </v:shape>
          <o:OLEObject Type="Embed" ProgID="Equation.3" ShapeID="_x0000_i1025" DrawAspect="Content" ObjectID="_1605610405" r:id="rId9"/>
        </w:object>
      </w:r>
    </w:p>
    <w:p w14:paraId="1BF3A400" w14:textId="77777777" w:rsidR="00E63689" w:rsidRDefault="00E63689" w:rsidP="00980F87">
      <w:pPr>
        <w:keepNext/>
        <w:spacing w:line="320" w:lineRule="exact"/>
        <w:ind w:left="1701"/>
        <w:rPr>
          <w:rFonts w:asciiTheme="minorHAnsi" w:hAnsiTheme="minorHAnsi"/>
          <w:iCs/>
          <w:sz w:val="22"/>
          <w:szCs w:val="22"/>
        </w:rPr>
      </w:pPr>
    </w:p>
    <w:p w14:paraId="6CE7564F" w14:textId="77777777" w:rsidR="00E63689" w:rsidRPr="0090374F" w:rsidRDefault="00E63689" w:rsidP="00980F87">
      <w:pPr>
        <w:keepNext/>
        <w:spacing w:line="320" w:lineRule="exact"/>
        <w:rPr>
          <w:rFonts w:asciiTheme="minorHAnsi" w:hAnsiTheme="minorHAnsi"/>
          <w:iCs/>
          <w:sz w:val="22"/>
          <w:szCs w:val="22"/>
        </w:rPr>
      </w:pPr>
      <w:r w:rsidRPr="0090374F">
        <w:rPr>
          <w:rFonts w:asciiTheme="minorHAnsi" w:hAnsiTheme="minorHAnsi"/>
          <w:iCs/>
          <w:sz w:val="22"/>
          <w:szCs w:val="22"/>
        </w:rPr>
        <w:t>Sendo que:</w:t>
      </w:r>
    </w:p>
    <w:p w14:paraId="01E70B64" w14:textId="77777777" w:rsidR="00E63689" w:rsidRDefault="00E63689" w:rsidP="00980F87">
      <w:pPr>
        <w:spacing w:line="320" w:lineRule="exact"/>
        <w:rPr>
          <w:rFonts w:asciiTheme="minorHAnsi" w:hAnsiTheme="minorHAnsi"/>
          <w:sz w:val="22"/>
          <w:szCs w:val="22"/>
        </w:rPr>
      </w:pPr>
    </w:p>
    <w:p w14:paraId="17ACA404" w14:textId="2E822740" w:rsidR="00E63689" w:rsidRDefault="00E63689" w:rsidP="00980F87">
      <w:pPr>
        <w:spacing w:line="320" w:lineRule="exact"/>
        <w:rPr>
          <w:rFonts w:asciiTheme="minorHAnsi" w:hAnsiTheme="minorHAnsi"/>
          <w:sz w:val="22"/>
          <w:szCs w:val="22"/>
        </w:rPr>
      </w:pPr>
      <w:r w:rsidRPr="0090374F">
        <w:rPr>
          <w:rFonts w:asciiTheme="minorHAnsi" w:hAnsiTheme="minorHAnsi"/>
          <w:sz w:val="22"/>
          <w:szCs w:val="22"/>
        </w:rPr>
        <w:t>Fator DI = produtório das Taxas DI, desde a Data d</w:t>
      </w:r>
      <w:r w:rsidR="00CD1108">
        <w:rPr>
          <w:rFonts w:asciiTheme="minorHAnsi" w:hAnsiTheme="minorHAnsi"/>
          <w:sz w:val="22"/>
          <w:szCs w:val="22"/>
        </w:rPr>
        <w:t>a Primeira</w:t>
      </w:r>
      <w:r w:rsidRPr="0090374F">
        <w:rPr>
          <w:rFonts w:asciiTheme="minorHAnsi" w:hAnsiTheme="minorHAnsi"/>
          <w:sz w:val="22"/>
          <w:szCs w:val="22"/>
        </w:rPr>
        <w:t xml:space="preserve"> </w:t>
      </w:r>
      <w:r>
        <w:rPr>
          <w:rFonts w:asciiTheme="minorHAnsi" w:hAnsiTheme="minorHAnsi"/>
          <w:sz w:val="22"/>
          <w:szCs w:val="22"/>
        </w:rPr>
        <w:t>Integralização</w:t>
      </w:r>
      <w:r w:rsidRPr="0090374F">
        <w:rPr>
          <w:rFonts w:asciiTheme="minorHAnsi" w:hAnsiTheme="minorHAnsi"/>
          <w:sz w:val="22"/>
          <w:szCs w:val="22"/>
        </w:rPr>
        <w:t xml:space="preserve"> ou a data de pagamento de Remuneração imediatamente anterior, conforme o caso, inclusive, até a data de cálculo, exclusive, calculado com 8 (oito) casas decimais, com arredondamento, apurado da seguinte forma:</w:t>
      </w:r>
    </w:p>
    <w:p w14:paraId="3945CF7C" w14:textId="77777777" w:rsidR="00D93CCC" w:rsidRDefault="00D93CCC" w:rsidP="00980F87">
      <w:pPr>
        <w:spacing w:line="320" w:lineRule="exact"/>
        <w:rPr>
          <w:rFonts w:asciiTheme="minorHAnsi" w:hAnsiTheme="minorHAnsi"/>
          <w:sz w:val="22"/>
          <w:szCs w:val="22"/>
        </w:rPr>
      </w:pPr>
    </w:p>
    <w:p w14:paraId="551CF922" w14:textId="605562EE" w:rsidR="00E63689" w:rsidRPr="0090374F" w:rsidRDefault="00D93CCC" w:rsidP="00980F87">
      <w:pPr>
        <w:spacing w:line="320" w:lineRule="exact"/>
        <w:ind w:left="1701"/>
        <w:rPr>
          <w:rFonts w:asciiTheme="minorHAnsi" w:hAnsiTheme="minorHAnsi"/>
          <w:sz w:val="22"/>
          <w:szCs w:val="22"/>
        </w:rPr>
      </w:pPr>
      <w:r w:rsidRPr="0090374F">
        <w:rPr>
          <w:rFonts w:asciiTheme="minorHAnsi" w:hAnsiTheme="minorHAnsi"/>
          <w:noProof/>
          <w:sz w:val="22"/>
          <w:szCs w:val="22"/>
        </w:rPr>
        <w:drawing>
          <wp:anchor distT="0" distB="0" distL="114300" distR="114300" simplePos="0" relativeHeight="251661312" behindDoc="1" locked="0" layoutInCell="1" allowOverlap="1" wp14:anchorId="12B49C88" wp14:editId="7DD0524F">
            <wp:simplePos x="0" y="0"/>
            <wp:positionH relativeFrom="column">
              <wp:posOffset>1807210</wp:posOffset>
            </wp:positionH>
            <wp:positionV relativeFrom="paragraph">
              <wp:posOffset>5080</wp:posOffset>
            </wp:positionV>
            <wp:extent cx="2114550" cy="518160"/>
            <wp:effectExtent l="0" t="0" r="0" b="0"/>
            <wp:wrapNone/>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518160"/>
                    </a:xfrm>
                    <a:prstGeom prst="rect">
                      <a:avLst/>
                    </a:prstGeom>
                    <a:noFill/>
                    <a:ln>
                      <a:noFill/>
                    </a:ln>
                  </pic:spPr>
                </pic:pic>
              </a:graphicData>
            </a:graphic>
          </wp:anchor>
        </w:drawing>
      </w:r>
    </w:p>
    <w:p w14:paraId="538E695D" w14:textId="6589A78A" w:rsidR="00E63689" w:rsidRPr="0090374F" w:rsidRDefault="00E63689" w:rsidP="00980F87">
      <w:pPr>
        <w:spacing w:line="320" w:lineRule="exact"/>
        <w:jc w:val="center"/>
        <w:rPr>
          <w:rFonts w:asciiTheme="minorHAnsi" w:hAnsiTheme="minorHAnsi"/>
          <w:sz w:val="22"/>
          <w:szCs w:val="22"/>
        </w:rPr>
      </w:pPr>
    </w:p>
    <w:p w14:paraId="6430A564" w14:textId="77777777" w:rsidR="00D93CCC" w:rsidRDefault="00D93CCC" w:rsidP="00980F87">
      <w:pPr>
        <w:keepNext/>
        <w:spacing w:line="320" w:lineRule="exact"/>
        <w:rPr>
          <w:rFonts w:asciiTheme="minorHAnsi" w:hAnsiTheme="minorHAnsi"/>
          <w:sz w:val="22"/>
          <w:szCs w:val="22"/>
        </w:rPr>
      </w:pPr>
    </w:p>
    <w:p w14:paraId="196CF0BA" w14:textId="77777777" w:rsidR="00E63689" w:rsidRPr="0090374F" w:rsidRDefault="00E63689" w:rsidP="00980F87">
      <w:pPr>
        <w:keepNext/>
        <w:spacing w:line="320" w:lineRule="exact"/>
        <w:rPr>
          <w:rFonts w:asciiTheme="minorHAnsi" w:hAnsiTheme="minorHAnsi"/>
          <w:sz w:val="22"/>
          <w:szCs w:val="22"/>
        </w:rPr>
      </w:pPr>
      <w:r w:rsidRPr="0090374F">
        <w:rPr>
          <w:rFonts w:asciiTheme="minorHAnsi" w:hAnsiTheme="minorHAnsi"/>
          <w:sz w:val="22"/>
          <w:szCs w:val="22"/>
        </w:rPr>
        <w:t>Sendo que:</w:t>
      </w:r>
    </w:p>
    <w:p w14:paraId="035BBE2E"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n = número total de Taxas DI, consideradas na apuração do produtório, sendo “n” um número inteiro;</w:t>
      </w:r>
    </w:p>
    <w:p w14:paraId="719B9D6F"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k = número de ordem das Taxas DI, variando de “1” até “n”;</w:t>
      </w:r>
    </w:p>
    <w:p w14:paraId="79F3AA66"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TDI</w:t>
      </w:r>
      <w:r w:rsidRPr="0090374F">
        <w:rPr>
          <w:rFonts w:asciiTheme="minorHAnsi" w:hAnsiTheme="minorHAnsi"/>
          <w:sz w:val="22"/>
          <w:szCs w:val="22"/>
          <w:vertAlign w:val="subscript"/>
        </w:rPr>
        <w:t>k</w:t>
      </w:r>
      <w:r w:rsidRPr="0090374F">
        <w:rPr>
          <w:rFonts w:asciiTheme="minorHAnsi" w:hAnsiTheme="minorHAnsi"/>
          <w:sz w:val="22"/>
          <w:szCs w:val="22"/>
        </w:rPr>
        <w:t xml:space="preserve"> = Taxa DI, de ordem “k”, expressa ao dia, calculada com 8 (oito) casas decimais, com arredondamento, apurada da seguinte forma:</w:t>
      </w:r>
    </w:p>
    <w:p w14:paraId="13DD0DA8" w14:textId="77777777" w:rsidR="00D558C4" w:rsidRDefault="00D558C4" w:rsidP="00980F87">
      <w:pPr>
        <w:spacing w:line="320" w:lineRule="exact"/>
        <w:jc w:val="center"/>
        <w:rPr>
          <w:rFonts w:asciiTheme="minorHAnsi" w:hAnsiTheme="minorHAnsi"/>
          <w:noProof/>
          <w:sz w:val="22"/>
          <w:szCs w:val="22"/>
        </w:rPr>
      </w:pPr>
    </w:p>
    <w:p w14:paraId="2261B096" w14:textId="77777777" w:rsidR="00D558C4" w:rsidRDefault="00D558C4" w:rsidP="00980F87">
      <w:pPr>
        <w:spacing w:line="320" w:lineRule="exact"/>
        <w:jc w:val="center"/>
        <w:rPr>
          <w:rFonts w:asciiTheme="minorHAnsi" w:hAnsiTheme="minorHAnsi"/>
          <w:noProof/>
          <w:sz w:val="22"/>
          <w:szCs w:val="22"/>
        </w:rPr>
      </w:pPr>
    </w:p>
    <w:p w14:paraId="18C03A12" w14:textId="77777777" w:rsidR="00E63689" w:rsidRPr="0090374F" w:rsidRDefault="00E63689" w:rsidP="00980F87">
      <w:pPr>
        <w:spacing w:line="320" w:lineRule="exact"/>
        <w:jc w:val="center"/>
        <w:rPr>
          <w:rFonts w:asciiTheme="minorHAnsi" w:hAnsiTheme="minorHAnsi"/>
          <w:sz w:val="22"/>
          <w:szCs w:val="22"/>
        </w:rPr>
      </w:pPr>
      <w:r w:rsidRPr="0090374F">
        <w:rPr>
          <w:rFonts w:asciiTheme="minorHAnsi" w:hAnsiTheme="minorHAnsi"/>
          <w:noProof/>
          <w:sz w:val="22"/>
          <w:szCs w:val="22"/>
        </w:rPr>
        <w:drawing>
          <wp:anchor distT="0" distB="0" distL="114300" distR="114300" simplePos="0" relativeHeight="251660288" behindDoc="0" locked="0" layoutInCell="1" allowOverlap="1" wp14:anchorId="715F0C96" wp14:editId="6672B8B9">
            <wp:simplePos x="0" y="0"/>
            <wp:positionH relativeFrom="column">
              <wp:posOffset>2115047</wp:posOffset>
            </wp:positionH>
            <wp:positionV relativeFrom="paragraph">
              <wp:posOffset>-367527</wp:posOffset>
            </wp:positionV>
            <wp:extent cx="1495425" cy="523875"/>
            <wp:effectExtent l="0" t="0" r="9525" b="952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anchor>
        </w:drawing>
      </w:r>
    </w:p>
    <w:p w14:paraId="21807445" w14:textId="77777777" w:rsidR="00D558C4" w:rsidRDefault="00D558C4" w:rsidP="00980F87">
      <w:pPr>
        <w:keepNext/>
        <w:spacing w:line="320" w:lineRule="exact"/>
        <w:rPr>
          <w:rFonts w:asciiTheme="minorHAnsi" w:hAnsiTheme="minorHAnsi"/>
          <w:sz w:val="22"/>
          <w:szCs w:val="22"/>
        </w:rPr>
      </w:pPr>
    </w:p>
    <w:p w14:paraId="57F94997" w14:textId="77777777" w:rsidR="00E63689" w:rsidRPr="0090374F" w:rsidRDefault="00E63689" w:rsidP="00980F87">
      <w:pPr>
        <w:keepNext/>
        <w:spacing w:line="320" w:lineRule="exact"/>
        <w:rPr>
          <w:rFonts w:asciiTheme="minorHAnsi" w:hAnsiTheme="minorHAnsi"/>
          <w:sz w:val="22"/>
          <w:szCs w:val="22"/>
        </w:rPr>
      </w:pPr>
      <w:r w:rsidRPr="0090374F">
        <w:rPr>
          <w:rFonts w:asciiTheme="minorHAnsi" w:hAnsiTheme="minorHAnsi"/>
          <w:sz w:val="22"/>
          <w:szCs w:val="22"/>
        </w:rPr>
        <w:t>Sendo que:</w:t>
      </w:r>
    </w:p>
    <w:p w14:paraId="11890D7C"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DI</w:t>
      </w:r>
      <w:r w:rsidRPr="0090374F">
        <w:rPr>
          <w:rFonts w:asciiTheme="minorHAnsi" w:hAnsiTheme="minorHAnsi"/>
          <w:sz w:val="22"/>
          <w:szCs w:val="22"/>
          <w:vertAlign w:val="subscript"/>
        </w:rPr>
        <w:t>k</w:t>
      </w:r>
      <w:r w:rsidRPr="0090374F">
        <w:rPr>
          <w:rFonts w:asciiTheme="minorHAnsi" w:hAnsiTheme="minorHAnsi"/>
          <w:sz w:val="22"/>
          <w:szCs w:val="22"/>
        </w:rPr>
        <w:t xml:space="preserve"> = Taxa DI, de ordem “k”, divulgada pela </w:t>
      </w:r>
      <w:r>
        <w:rPr>
          <w:rFonts w:asciiTheme="minorHAnsi" w:hAnsiTheme="minorHAnsi"/>
          <w:sz w:val="22"/>
          <w:szCs w:val="22"/>
        </w:rPr>
        <w:t>B3</w:t>
      </w:r>
      <w:r w:rsidRPr="0090374F">
        <w:rPr>
          <w:rFonts w:asciiTheme="minorHAnsi" w:hAnsiTheme="minorHAnsi"/>
          <w:sz w:val="22"/>
          <w:szCs w:val="22"/>
        </w:rPr>
        <w:t>, válida por 1 (um) dia útil (</w:t>
      </w:r>
      <w:r w:rsidRPr="0090374F">
        <w:rPr>
          <w:rFonts w:asciiTheme="minorHAnsi" w:hAnsiTheme="minorHAnsi"/>
          <w:i/>
          <w:sz w:val="22"/>
          <w:szCs w:val="22"/>
        </w:rPr>
        <w:t>overnight</w:t>
      </w:r>
      <w:r w:rsidRPr="0090374F">
        <w:rPr>
          <w:rFonts w:asciiTheme="minorHAnsi" w:hAnsiTheme="minorHAnsi"/>
          <w:sz w:val="22"/>
          <w:szCs w:val="22"/>
        </w:rPr>
        <w:t>), utilizada com 2 (duas) casas decimais;</w:t>
      </w:r>
    </w:p>
    <w:p w14:paraId="51D7098A"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FatorSpread = Sobretaxa, calculada com 9 (nove) casas decimais, com arredondamento, apurado da seguinte forma:</w:t>
      </w:r>
    </w:p>
    <w:p w14:paraId="4195D584" w14:textId="77777777" w:rsidR="00E63689" w:rsidRPr="0090374F" w:rsidRDefault="00D558C4" w:rsidP="00D93CCC">
      <w:pPr>
        <w:jc w:val="center"/>
        <w:rPr>
          <w:rFonts w:asciiTheme="minorHAnsi" w:hAnsiTheme="minorHAnsi"/>
          <w:sz w:val="22"/>
          <w:szCs w:val="22"/>
        </w:rPr>
      </w:pPr>
      <w:r w:rsidRPr="0090374F">
        <w:rPr>
          <w:rFonts w:asciiTheme="minorHAnsi" w:hAnsiTheme="minorHAnsi"/>
          <w:position w:val="-46"/>
          <w:sz w:val="22"/>
          <w:szCs w:val="22"/>
        </w:rPr>
        <w:object w:dxaOrig="3580" w:dyaOrig="1040" w14:anchorId="5A257024">
          <v:shape id="_x0000_i1026" type="#_x0000_t75" style="width:180.75pt;height:50.25pt" o:ole="">
            <v:imagedata r:id="rId12" o:title=""/>
          </v:shape>
          <o:OLEObject Type="Embed" ProgID="Equation.3" ShapeID="_x0000_i1026" DrawAspect="Content" ObjectID="_1605610406" r:id="rId13"/>
        </w:object>
      </w:r>
    </w:p>
    <w:p w14:paraId="52E878EA" w14:textId="77777777" w:rsidR="00D558C4" w:rsidRDefault="00D558C4" w:rsidP="00980F87">
      <w:pPr>
        <w:keepNext/>
        <w:spacing w:line="320" w:lineRule="exact"/>
        <w:rPr>
          <w:rFonts w:asciiTheme="minorHAnsi" w:hAnsiTheme="minorHAnsi"/>
          <w:sz w:val="22"/>
          <w:szCs w:val="22"/>
        </w:rPr>
      </w:pPr>
    </w:p>
    <w:p w14:paraId="3B737B94" w14:textId="77777777" w:rsidR="00E63689" w:rsidRPr="0090374F" w:rsidRDefault="00E63689" w:rsidP="00980F87">
      <w:pPr>
        <w:keepNext/>
        <w:spacing w:line="320" w:lineRule="exact"/>
        <w:rPr>
          <w:rFonts w:asciiTheme="minorHAnsi" w:hAnsiTheme="minorHAnsi"/>
          <w:sz w:val="22"/>
          <w:szCs w:val="22"/>
        </w:rPr>
      </w:pPr>
      <w:r w:rsidRPr="0090374F">
        <w:rPr>
          <w:rFonts w:asciiTheme="minorHAnsi" w:hAnsiTheme="minorHAnsi"/>
          <w:sz w:val="22"/>
          <w:szCs w:val="22"/>
        </w:rPr>
        <w:t>Sendo que:</w:t>
      </w:r>
    </w:p>
    <w:p w14:paraId="5858BD0C" w14:textId="77777777" w:rsidR="00E63689" w:rsidRDefault="00E63689" w:rsidP="00980F87">
      <w:pPr>
        <w:spacing w:line="320" w:lineRule="exact"/>
        <w:rPr>
          <w:rFonts w:asciiTheme="minorHAnsi" w:hAnsiTheme="minorHAnsi"/>
          <w:sz w:val="22"/>
          <w:szCs w:val="22"/>
        </w:rPr>
      </w:pPr>
      <w:r w:rsidRPr="0090374F">
        <w:rPr>
          <w:rFonts w:asciiTheme="minorHAnsi" w:hAnsiTheme="minorHAnsi"/>
          <w:i/>
          <w:sz w:val="22"/>
          <w:szCs w:val="22"/>
        </w:rPr>
        <w:t>spread</w:t>
      </w:r>
      <w:r w:rsidRPr="0090374F">
        <w:rPr>
          <w:rFonts w:asciiTheme="minorHAnsi" w:hAnsiTheme="minorHAnsi"/>
          <w:sz w:val="22"/>
          <w:szCs w:val="22"/>
        </w:rPr>
        <w:t xml:space="preserve"> = </w:t>
      </w:r>
      <w:r>
        <w:rPr>
          <w:rFonts w:asciiTheme="minorHAnsi" w:hAnsiTheme="minorHAnsi"/>
          <w:sz w:val="22"/>
          <w:szCs w:val="22"/>
        </w:rPr>
        <w:t>Sobretaxa</w:t>
      </w:r>
      <w:r w:rsidRPr="0090374F">
        <w:rPr>
          <w:rFonts w:asciiTheme="minorHAnsi" w:hAnsiTheme="minorHAnsi"/>
          <w:sz w:val="22"/>
          <w:szCs w:val="22"/>
        </w:rPr>
        <w:t>; e</w:t>
      </w:r>
    </w:p>
    <w:p w14:paraId="5F595EDB" w14:textId="15E222C2"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n = núme</w:t>
      </w:r>
      <w:r w:rsidR="00CD1108">
        <w:rPr>
          <w:rFonts w:asciiTheme="minorHAnsi" w:hAnsiTheme="minorHAnsi"/>
          <w:sz w:val="22"/>
          <w:szCs w:val="22"/>
        </w:rPr>
        <w:t>ro de dias úteis entre a Data da</w:t>
      </w:r>
      <w:r w:rsidRPr="0090374F">
        <w:rPr>
          <w:rFonts w:asciiTheme="minorHAnsi" w:hAnsiTheme="minorHAnsi"/>
          <w:sz w:val="22"/>
          <w:szCs w:val="22"/>
        </w:rPr>
        <w:t xml:space="preserve"> </w:t>
      </w:r>
      <w:r w:rsidR="00CD1108">
        <w:rPr>
          <w:rFonts w:asciiTheme="minorHAnsi" w:hAnsiTheme="minorHAnsi"/>
          <w:sz w:val="22"/>
          <w:szCs w:val="22"/>
        </w:rPr>
        <w:t xml:space="preserve">Primeira </w:t>
      </w:r>
      <w:r>
        <w:rPr>
          <w:rFonts w:asciiTheme="minorHAnsi" w:hAnsiTheme="minorHAnsi"/>
          <w:sz w:val="22"/>
          <w:szCs w:val="22"/>
        </w:rPr>
        <w:t>Integralização</w:t>
      </w:r>
      <w:r w:rsidRPr="0090374F">
        <w:rPr>
          <w:rFonts w:asciiTheme="minorHAnsi" w:hAnsiTheme="minorHAnsi"/>
          <w:sz w:val="22"/>
          <w:szCs w:val="22"/>
        </w:rPr>
        <w:t xml:space="preserve"> ou a data de pagamento de Remuneração imediatamente anterior, conforme o caso, e a data de cálculo, sendo “n” um número inteiro.</w:t>
      </w:r>
    </w:p>
    <w:p w14:paraId="0298EE2D" w14:textId="77777777" w:rsidR="00E63689" w:rsidRDefault="00E63689" w:rsidP="00980F87">
      <w:pPr>
        <w:keepNext/>
        <w:spacing w:line="320" w:lineRule="exact"/>
        <w:rPr>
          <w:rFonts w:asciiTheme="minorHAnsi" w:hAnsiTheme="minorHAnsi"/>
          <w:sz w:val="22"/>
          <w:szCs w:val="22"/>
        </w:rPr>
      </w:pPr>
    </w:p>
    <w:p w14:paraId="3FF5D611" w14:textId="77777777" w:rsidR="00E63689" w:rsidRPr="0090374F" w:rsidRDefault="00E63689" w:rsidP="00980F87">
      <w:pPr>
        <w:keepNext/>
        <w:spacing w:line="320" w:lineRule="exact"/>
        <w:rPr>
          <w:rFonts w:asciiTheme="minorHAnsi" w:hAnsiTheme="minorHAnsi"/>
          <w:sz w:val="22"/>
          <w:szCs w:val="22"/>
        </w:rPr>
      </w:pPr>
      <w:r w:rsidRPr="0090374F">
        <w:rPr>
          <w:rFonts w:asciiTheme="minorHAnsi" w:hAnsiTheme="minorHAnsi"/>
          <w:sz w:val="22"/>
          <w:szCs w:val="22"/>
        </w:rPr>
        <w:t>Observações:</w:t>
      </w:r>
    </w:p>
    <w:p w14:paraId="552219FA" w14:textId="77777777" w:rsidR="00E63689" w:rsidRDefault="00E63689" w:rsidP="00980F87">
      <w:pPr>
        <w:spacing w:line="320" w:lineRule="exact"/>
        <w:rPr>
          <w:rFonts w:asciiTheme="minorHAnsi" w:hAnsiTheme="minorHAnsi"/>
          <w:sz w:val="22"/>
          <w:szCs w:val="22"/>
        </w:rPr>
      </w:pPr>
    </w:p>
    <w:p w14:paraId="184B6776"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 xml:space="preserve">A Taxa DI deverá ser utilizada considerando idêntico número de casas decimais divulgado </w:t>
      </w:r>
      <w:r>
        <w:rPr>
          <w:rFonts w:ascii="Calibri" w:hAnsi="Calibri" w:cs="Arial"/>
          <w:sz w:val="22"/>
          <w:szCs w:val="22"/>
        </w:rPr>
        <w:t>pelo órgão responsável pelo seu cálculo</w:t>
      </w:r>
      <w:r w:rsidRPr="0090374F">
        <w:rPr>
          <w:rFonts w:asciiTheme="minorHAnsi" w:hAnsiTheme="minorHAnsi"/>
          <w:sz w:val="22"/>
          <w:szCs w:val="22"/>
        </w:rPr>
        <w:t>.</w:t>
      </w:r>
    </w:p>
    <w:p w14:paraId="1FCCD2F7"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O fator resultante da expressão (1 + TDI</w:t>
      </w:r>
      <w:r w:rsidRPr="0090374F">
        <w:rPr>
          <w:rFonts w:asciiTheme="minorHAnsi" w:hAnsiTheme="minorHAnsi"/>
          <w:sz w:val="22"/>
          <w:szCs w:val="22"/>
          <w:vertAlign w:val="subscript"/>
        </w:rPr>
        <w:t>k</w:t>
      </w:r>
      <w:r w:rsidRPr="0090374F">
        <w:rPr>
          <w:rFonts w:asciiTheme="minorHAnsi" w:hAnsiTheme="minorHAnsi"/>
          <w:sz w:val="22"/>
          <w:szCs w:val="22"/>
        </w:rPr>
        <w:t>) é considerado com 16 (dezesseis) casas decimais, sem arredondamento.</w:t>
      </w:r>
    </w:p>
    <w:p w14:paraId="0FC610F2" w14:textId="77777777" w:rsidR="00E63689" w:rsidRDefault="00E63689" w:rsidP="00980F87">
      <w:pPr>
        <w:spacing w:line="320" w:lineRule="exact"/>
        <w:rPr>
          <w:rFonts w:asciiTheme="minorHAnsi" w:hAnsiTheme="minorHAnsi"/>
          <w:sz w:val="22"/>
          <w:szCs w:val="22"/>
        </w:rPr>
      </w:pPr>
    </w:p>
    <w:p w14:paraId="3C84C4C5" w14:textId="77777777" w:rsidR="00E63689" w:rsidRPr="0090374F" w:rsidRDefault="00E63689" w:rsidP="00980F87">
      <w:pPr>
        <w:spacing w:line="320" w:lineRule="exact"/>
        <w:rPr>
          <w:rFonts w:asciiTheme="minorHAnsi" w:hAnsiTheme="minorHAnsi"/>
          <w:sz w:val="22"/>
          <w:szCs w:val="22"/>
        </w:rPr>
      </w:pPr>
      <w:r w:rsidRPr="0090374F">
        <w:rPr>
          <w:rFonts w:asciiTheme="minorHAnsi" w:hAnsiTheme="minorHAnsi"/>
          <w:sz w:val="22"/>
          <w:szCs w:val="22"/>
        </w:rPr>
        <w:t>Efetua-se o produtório dos fatores (1 + TDI</w:t>
      </w:r>
      <w:r w:rsidRPr="0090374F">
        <w:rPr>
          <w:rFonts w:asciiTheme="minorHAnsi" w:hAnsiTheme="minorHAnsi"/>
          <w:sz w:val="22"/>
          <w:szCs w:val="22"/>
          <w:vertAlign w:val="subscript"/>
        </w:rPr>
        <w:t>k</w:t>
      </w:r>
      <w:r w:rsidRPr="0090374F">
        <w:rPr>
          <w:rFonts w:asciiTheme="minorHAnsi" w:hAnsiTheme="minorHAnsi"/>
          <w:sz w:val="22"/>
          <w:szCs w:val="22"/>
        </w:rPr>
        <w:t>), sendo que a cada fator acumulado, trunca-se o resultado com 16 (dezesseis) casas decimais, aplicando-se o próximo fator diário, e assim por diante até o último considerado.</w:t>
      </w:r>
    </w:p>
    <w:p w14:paraId="4C7D7D87" w14:textId="77777777" w:rsidR="00E63689" w:rsidRDefault="00E63689" w:rsidP="00980F87">
      <w:pPr>
        <w:spacing w:line="320" w:lineRule="exact"/>
        <w:rPr>
          <w:rFonts w:asciiTheme="minorHAnsi" w:hAnsiTheme="minorHAnsi"/>
          <w:sz w:val="22"/>
          <w:szCs w:val="22"/>
        </w:rPr>
      </w:pPr>
    </w:p>
    <w:p w14:paraId="05457438" w14:textId="77777777" w:rsidR="00E63689" w:rsidRDefault="00E63689" w:rsidP="00980F87">
      <w:pPr>
        <w:spacing w:line="320" w:lineRule="exact"/>
        <w:rPr>
          <w:rFonts w:asciiTheme="minorHAnsi" w:hAnsiTheme="minorHAnsi"/>
          <w:sz w:val="22"/>
          <w:szCs w:val="22"/>
        </w:rPr>
      </w:pPr>
      <w:r w:rsidRPr="0090374F">
        <w:rPr>
          <w:rFonts w:asciiTheme="minorHAnsi" w:hAnsiTheme="minorHAnsi"/>
          <w:sz w:val="22"/>
          <w:szCs w:val="22"/>
        </w:rPr>
        <w:t>Estando os fatores acumulados, considera-se o fator resultante “Fator DI” com 8 (oito) casas decimais, com arredondamento.</w:t>
      </w:r>
    </w:p>
    <w:p w14:paraId="54884975" w14:textId="77777777" w:rsidR="00E63689" w:rsidRPr="0090374F" w:rsidRDefault="00E63689" w:rsidP="00980F87">
      <w:pPr>
        <w:spacing w:line="320" w:lineRule="exact"/>
        <w:ind w:left="1701"/>
        <w:rPr>
          <w:rFonts w:asciiTheme="minorHAnsi" w:hAnsiTheme="minorHAnsi"/>
          <w:sz w:val="22"/>
          <w:szCs w:val="22"/>
        </w:rPr>
      </w:pPr>
    </w:p>
    <w:p w14:paraId="0B76E16D" w14:textId="77777777" w:rsidR="00E63689" w:rsidRPr="0090374F" w:rsidRDefault="00E63689" w:rsidP="00980F87">
      <w:pPr>
        <w:suppressAutoHyphens/>
        <w:spacing w:line="320" w:lineRule="exact"/>
        <w:rPr>
          <w:rFonts w:asciiTheme="minorHAnsi" w:hAnsiTheme="minorHAnsi"/>
          <w:sz w:val="22"/>
          <w:szCs w:val="22"/>
        </w:rPr>
      </w:pPr>
      <w:r w:rsidRPr="0090374F">
        <w:rPr>
          <w:rFonts w:asciiTheme="minorHAnsi" w:hAnsiTheme="minorHAnsi"/>
          <w:sz w:val="22"/>
          <w:szCs w:val="22"/>
        </w:rPr>
        <w:t>O fator resultante da expressão (Fator DI x FatorSpread) deve ser considerado com 9 (nove) casas decimais, com arredondamento.</w:t>
      </w:r>
    </w:p>
    <w:p w14:paraId="6AB2D6DB" w14:textId="77777777" w:rsidR="00D44803" w:rsidRDefault="00D44803" w:rsidP="00980F87">
      <w:pPr>
        <w:pStyle w:val="Corpodetexto"/>
        <w:suppressAutoHyphens/>
        <w:spacing w:line="320" w:lineRule="exact"/>
        <w:rPr>
          <w:rFonts w:ascii="Calibri" w:hAnsi="Calibri"/>
          <w:sz w:val="22"/>
          <w:szCs w:val="22"/>
        </w:rPr>
      </w:pPr>
    </w:p>
    <w:p w14:paraId="69E97B9A" w14:textId="77777777" w:rsidR="00D44803" w:rsidRDefault="00E63689" w:rsidP="00980F87">
      <w:pPr>
        <w:tabs>
          <w:tab w:val="left" w:pos="0"/>
          <w:tab w:val="left" w:pos="576"/>
          <w:tab w:val="left" w:pos="1152"/>
        </w:tabs>
        <w:suppressAutoHyphens/>
        <w:spacing w:line="320" w:lineRule="exact"/>
        <w:rPr>
          <w:rFonts w:ascii="Calibri" w:hAnsi="Calibri"/>
          <w:sz w:val="22"/>
          <w:szCs w:val="22"/>
        </w:rPr>
      </w:pPr>
      <w:r>
        <w:rPr>
          <w:rFonts w:ascii="Calibri" w:hAnsi="Calibri"/>
          <w:sz w:val="22"/>
          <w:szCs w:val="22"/>
        </w:rPr>
        <w:t>4.12</w:t>
      </w:r>
      <w:r w:rsidR="0019733E">
        <w:rPr>
          <w:rFonts w:ascii="Calibri" w:hAnsi="Calibri"/>
          <w:sz w:val="22"/>
          <w:szCs w:val="22"/>
        </w:rPr>
        <w:t>.2.</w:t>
      </w:r>
      <w:r w:rsidR="0019733E">
        <w:rPr>
          <w:rFonts w:ascii="Calibri" w:hAnsi="Calibri"/>
          <w:sz w:val="22"/>
          <w:szCs w:val="22"/>
        </w:rPr>
        <w:tab/>
      </w:r>
      <w:bookmarkStart w:id="9" w:name="_Ref535067474"/>
      <w:r w:rsidR="00F519FD" w:rsidRPr="00D558C4">
        <w:rPr>
          <w:rFonts w:ascii="Calibri" w:hAnsi="Calibri"/>
          <w:sz w:val="22"/>
          <w:szCs w:val="22"/>
        </w:rPr>
        <w:t>No caso de indisponibilidade temporária da Taxa DI quando do pagamento de qualquer obrigação pecuniária prevista nesta Escritura, será utilizada, em sua substituição, para apuração de "TDlk", o percentual correspondente à última Taxa Dl divulgada oficialmente até a data do cálculo, não sendo devidas quaisquer compensações financeiras, tanto por parte da Emissora quanto por parte dos Debenturistas, quando da divulgação posterior da Taxa DI</w:t>
      </w:r>
      <w:r w:rsidR="0019733E">
        <w:rPr>
          <w:rFonts w:ascii="Calibri" w:hAnsi="Calibri"/>
          <w:sz w:val="22"/>
          <w:szCs w:val="22"/>
        </w:rPr>
        <w:t>.</w:t>
      </w:r>
    </w:p>
    <w:p w14:paraId="3D37C04D" w14:textId="77777777" w:rsidR="00D44803" w:rsidRDefault="00D44803" w:rsidP="00980F87">
      <w:pPr>
        <w:tabs>
          <w:tab w:val="left" w:pos="576"/>
          <w:tab w:val="left" w:pos="1152"/>
        </w:tabs>
        <w:suppressAutoHyphens/>
        <w:spacing w:line="320" w:lineRule="exact"/>
        <w:rPr>
          <w:rFonts w:ascii="Calibri" w:hAnsi="Calibri"/>
          <w:sz w:val="22"/>
          <w:szCs w:val="22"/>
        </w:rPr>
      </w:pPr>
    </w:p>
    <w:p w14:paraId="1ED91F65" w14:textId="5BAD91EF" w:rsidR="00D44803" w:rsidRDefault="0019733E" w:rsidP="00980F87">
      <w:pPr>
        <w:tabs>
          <w:tab w:val="left" w:pos="576"/>
          <w:tab w:val="left" w:pos="1152"/>
        </w:tabs>
        <w:suppressAutoHyphens/>
        <w:spacing w:line="320" w:lineRule="exact"/>
        <w:rPr>
          <w:rFonts w:ascii="Calibri" w:hAnsi="Calibri"/>
          <w:sz w:val="22"/>
          <w:szCs w:val="22"/>
        </w:rPr>
      </w:pPr>
      <w:bookmarkStart w:id="10" w:name="_DV_M120"/>
      <w:bookmarkStart w:id="11" w:name="_DV_M121"/>
      <w:bookmarkStart w:id="12" w:name="_DV_M122"/>
      <w:bookmarkEnd w:id="10"/>
      <w:bookmarkEnd w:id="11"/>
      <w:bookmarkEnd w:id="12"/>
      <w:r>
        <w:rPr>
          <w:rFonts w:ascii="Calibri" w:hAnsi="Calibri"/>
          <w:sz w:val="22"/>
          <w:szCs w:val="22"/>
        </w:rPr>
        <w:t>4.</w:t>
      </w:r>
      <w:r w:rsidR="00E63689">
        <w:rPr>
          <w:rFonts w:ascii="Calibri" w:hAnsi="Calibri"/>
          <w:sz w:val="22"/>
          <w:szCs w:val="22"/>
        </w:rPr>
        <w:t>12</w:t>
      </w:r>
      <w:r w:rsidR="00F519FD">
        <w:rPr>
          <w:rFonts w:ascii="Calibri" w:hAnsi="Calibri"/>
          <w:sz w:val="22"/>
          <w:szCs w:val="22"/>
        </w:rPr>
        <w:t>.2.1.</w:t>
      </w:r>
      <w:r w:rsidR="00F519FD">
        <w:rPr>
          <w:rFonts w:ascii="Calibri" w:hAnsi="Calibri"/>
          <w:sz w:val="22"/>
          <w:szCs w:val="22"/>
        </w:rPr>
        <w:tab/>
      </w:r>
      <w:r w:rsidR="00F519FD" w:rsidRPr="00D558C4">
        <w:rPr>
          <w:rFonts w:ascii="Calibri" w:hAnsi="Calibri"/>
          <w:sz w:val="22"/>
          <w:szCs w:val="22"/>
        </w:rPr>
        <w:t>Na ausência de apuração e/ou divulgação da Taxa DI por prazo superior a 15 (quinze) dias da data esperada para sua divulgação, ou, ainda, imediatamente, no caso de sua extinção ou de impossibilidade de aplicação da Taxa DI por imposição legal ou determinação judicial, a Taxa Dl deverá ser substituída pelo substituto determinado legalmente para tanto. No caso de não haver substituto legal para a Taxa Dl, o Agente Fiduciário deverá convocar, no prazo máximo de 2 (dois) dias úteis subsequentes ao decu</w:t>
      </w:r>
      <w:r w:rsidR="00C821D7">
        <w:rPr>
          <w:rFonts w:ascii="Calibri" w:hAnsi="Calibri"/>
          <w:sz w:val="22"/>
          <w:szCs w:val="22"/>
        </w:rPr>
        <w:t>rso do prazo de 15 (quinze) dia</w:t>
      </w:r>
      <w:r w:rsidR="00F519FD" w:rsidRPr="00D558C4">
        <w:rPr>
          <w:rFonts w:ascii="Calibri" w:hAnsi="Calibri"/>
          <w:sz w:val="22"/>
          <w:szCs w:val="22"/>
        </w:rPr>
        <w:t>s acima, assembleia geral de D</w:t>
      </w:r>
      <w:r w:rsidR="00C821D7">
        <w:rPr>
          <w:rFonts w:ascii="Calibri" w:hAnsi="Calibri"/>
          <w:sz w:val="22"/>
          <w:szCs w:val="22"/>
        </w:rPr>
        <w:t>ebenturistas, observados os termos</w:t>
      </w:r>
      <w:r w:rsidR="00F519FD" w:rsidRPr="00D558C4">
        <w:rPr>
          <w:rFonts w:ascii="Calibri" w:hAnsi="Calibri"/>
          <w:sz w:val="22"/>
          <w:szCs w:val="22"/>
        </w:rPr>
        <w:t xml:space="preserve"> previstos na presente Escritura para a respectiva realização ("</w:t>
      </w:r>
      <w:r w:rsidR="00F519FD" w:rsidRPr="000558AB">
        <w:rPr>
          <w:rFonts w:ascii="Calibri" w:hAnsi="Calibri"/>
          <w:sz w:val="22"/>
          <w:szCs w:val="22"/>
          <w:u w:val="single"/>
        </w:rPr>
        <w:t>Assembleia Geral de Debenturistas</w:t>
      </w:r>
      <w:r w:rsidR="00F519FD" w:rsidRPr="00D558C4">
        <w:rPr>
          <w:rFonts w:ascii="Calibri" w:hAnsi="Calibri"/>
          <w:sz w:val="22"/>
          <w:szCs w:val="22"/>
        </w:rPr>
        <w:t xml:space="preserve">"), para que os </w:t>
      </w:r>
      <w:r w:rsidR="00D558C4" w:rsidRPr="00D558C4">
        <w:rPr>
          <w:rFonts w:ascii="Calibri" w:hAnsi="Calibri"/>
          <w:sz w:val="22"/>
          <w:szCs w:val="22"/>
        </w:rPr>
        <w:t>Debenturistas</w:t>
      </w:r>
      <w:r w:rsidR="00F519FD" w:rsidRPr="00D558C4">
        <w:rPr>
          <w:rFonts w:ascii="Calibri" w:hAnsi="Calibri"/>
          <w:sz w:val="22"/>
          <w:szCs w:val="22"/>
        </w:rPr>
        <w:t xml:space="preserve"> deliberem, de comum acordo com a Emissora, o novo parâmetro a ser aplicado, parâmetro este que deverá preservar o valor real e os mesmos níveis da Remuneração ("</w:t>
      </w:r>
      <w:r w:rsidR="00F519FD" w:rsidRPr="006E7AEB">
        <w:rPr>
          <w:rFonts w:ascii="Calibri" w:hAnsi="Calibri"/>
          <w:sz w:val="22"/>
          <w:szCs w:val="22"/>
          <w:u w:val="single"/>
        </w:rPr>
        <w:t>Remuneração Substitutiva</w:t>
      </w:r>
      <w:r w:rsidR="00F519FD" w:rsidRPr="00D558C4">
        <w:rPr>
          <w:rFonts w:ascii="Calibri" w:hAnsi="Calibri"/>
          <w:sz w:val="22"/>
          <w:szCs w:val="22"/>
        </w:rPr>
        <w:t xml:space="preserve">"). Até a </w:t>
      </w:r>
      <w:r w:rsidR="00D558C4" w:rsidRPr="00D558C4">
        <w:rPr>
          <w:rFonts w:ascii="Calibri" w:hAnsi="Calibri"/>
          <w:sz w:val="22"/>
          <w:szCs w:val="22"/>
        </w:rPr>
        <w:t>deliberação desse</w:t>
      </w:r>
      <w:r w:rsidR="00F519FD" w:rsidRPr="00D558C4">
        <w:rPr>
          <w:rFonts w:ascii="Calibri" w:hAnsi="Calibri"/>
          <w:sz w:val="22"/>
          <w:szCs w:val="22"/>
        </w:rPr>
        <w:t xml:space="preserve"> parâmetro, será utilizada, para o. cálculo do valor de quaisquer obrigações previstas nest</w:t>
      </w:r>
      <w:r w:rsidR="00C821D7">
        <w:rPr>
          <w:rFonts w:ascii="Calibri" w:hAnsi="Calibri"/>
          <w:sz w:val="22"/>
          <w:szCs w:val="22"/>
        </w:rPr>
        <w:t>a Escritura, na apuração de "</w:t>
      </w:r>
      <w:r w:rsidR="00D93CCC" w:rsidRPr="0090374F">
        <w:rPr>
          <w:rFonts w:asciiTheme="minorHAnsi" w:hAnsiTheme="minorHAnsi"/>
          <w:sz w:val="22"/>
          <w:szCs w:val="22"/>
        </w:rPr>
        <w:t>TDI</w:t>
      </w:r>
      <w:r w:rsidR="00D93CCC" w:rsidRPr="0090374F">
        <w:rPr>
          <w:rFonts w:asciiTheme="minorHAnsi" w:hAnsiTheme="minorHAnsi"/>
          <w:sz w:val="22"/>
          <w:szCs w:val="22"/>
          <w:vertAlign w:val="subscript"/>
        </w:rPr>
        <w:t>k</w:t>
      </w:r>
      <w:r w:rsidR="00F519FD" w:rsidRPr="00D558C4">
        <w:rPr>
          <w:rFonts w:ascii="Calibri" w:hAnsi="Calibri"/>
          <w:sz w:val="22"/>
          <w:szCs w:val="22"/>
        </w:rPr>
        <w:t>", o percentual correspondente à última Taxa Dl divulgada oficialmente, não sendo devidas quaisquer compensações entre a Emissora ou os Debenturistas quando da deliberação do novo parâmetro de remuneração para as Debêntures</w:t>
      </w:r>
      <w:r>
        <w:rPr>
          <w:rFonts w:ascii="Calibri" w:hAnsi="Calibri"/>
          <w:sz w:val="22"/>
          <w:szCs w:val="22"/>
        </w:rPr>
        <w:t>.</w:t>
      </w:r>
    </w:p>
    <w:p w14:paraId="0A961BDE" w14:textId="77777777" w:rsidR="00F519FD" w:rsidRDefault="00F519FD" w:rsidP="00980F87">
      <w:pPr>
        <w:tabs>
          <w:tab w:val="left" w:pos="576"/>
          <w:tab w:val="left" w:pos="1152"/>
        </w:tabs>
        <w:suppressAutoHyphens/>
        <w:spacing w:line="320" w:lineRule="exact"/>
        <w:rPr>
          <w:rFonts w:ascii="Calibri" w:hAnsi="Calibri"/>
          <w:sz w:val="22"/>
          <w:szCs w:val="22"/>
        </w:rPr>
      </w:pPr>
    </w:p>
    <w:p w14:paraId="3BB7D3A3" w14:textId="67ECCD0C" w:rsidR="00F519FD" w:rsidRDefault="00F519FD" w:rsidP="00980F87">
      <w:pPr>
        <w:tabs>
          <w:tab w:val="left" w:pos="576"/>
          <w:tab w:val="left" w:pos="1152"/>
        </w:tabs>
        <w:suppressAutoHyphens/>
        <w:spacing w:line="320" w:lineRule="exact"/>
        <w:rPr>
          <w:rFonts w:ascii="Calibri" w:hAnsi="Calibri"/>
          <w:sz w:val="22"/>
          <w:szCs w:val="22"/>
        </w:rPr>
      </w:pPr>
      <w:r>
        <w:rPr>
          <w:rFonts w:ascii="Calibri" w:hAnsi="Calibri"/>
          <w:sz w:val="22"/>
          <w:szCs w:val="22"/>
        </w:rPr>
        <w:t>4.12.2.2.</w:t>
      </w:r>
      <w:r>
        <w:rPr>
          <w:rFonts w:ascii="Calibri" w:hAnsi="Calibri"/>
          <w:sz w:val="22"/>
          <w:szCs w:val="22"/>
        </w:rPr>
        <w:tab/>
      </w:r>
      <w:r w:rsidRPr="00F519FD">
        <w:rPr>
          <w:rFonts w:ascii="Calibri" w:hAnsi="Calibri"/>
          <w:sz w:val="22"/>
          <w:szCs w:val="22"/>
        </w:rPr>
        <w:t xml:space="preserve">Uma vez convocada </w:t>
      </w:r>
      <w:r w:rsidR="00D558C4" w:rsidRPr="00F519FD">
        <w:rPr>
          <w:rFonts w:ascii="Calibri" w:hAnsi="Calibri"/>
          <w:sz w:val="22"/>
          <w:szCs w:val="22"/>
        </w:rPr>
        <w:t>Assembleia</w:t>
      </w:r>
      <w:r w:rsidRPr="00F519FD">
        <w:rPr>
          <w:rFonts w:ascii="Calibri" w:hAnsi="Calibri"/>
          <w:sz w:val="22"/>
          <w:szCs w:val="22"/>
        </w:rPr>
        <w:t xml:space="preserve"> Geral de Debenturistas de que trata o</w:t>
      </w:r>
      <w:r w:rsidR="00BE11DF">
        <w:rPr>
          <w:rFonts w:ascii="Calibri" w:hAnsi="Calibri"/>
          <w:sz w:val="22"/>
          <w:szCs w:val="22"/>
        </w:rPr>
        <w:t xml:space="preserve"> </w:t>
      </w:r>
      <w:r w:rsidRPr="00F519FD">
        <w:rPr>
          <w:rFonts w:ascii="Calibri" w:hAnsi="Calibri"/>
          <w:sz w:val="22"/>
          <w:szCs w:val="22"/>
        </w:rPr>
        <w:t>item 4.12.</w:t>
      </w:r>
      <w:r>
        <w:rPr>
          <w:rFonts w:ascii="Calibri" w:hAnsi="Calibri"/>
          <w:sz w:val="22"/>
          <w:szCs w:val="22"/>
        </w:rPr>
        <w:t>2.1</w:t>
      </w:r>
      <w:r w:rsidR="000558AB">
        <w:rPr>
          <w:rFonts w:ascii="Calibri" w:hAnsi="Calibri"/>
          <w:sz w:val="22"/>
          <w:szCs w:val="22"/>
        </w:rPr>
        <w:t>.</w:t>
      </w:r>
      <w:r w:rsidRPr="00F519FD">
        <w:rPr>
          <w:rFonts w:ascii="Calibri" w:hAnsi="Calibri"/>
          <w:sz w:val="22"/>
          <w:szCs w:val="22"/>
        </w:rPr>
        <w:t xml:space="preserve"> </w:t>
      </w:r>
      <w:r w:rsidR="00D558C4" w:rsidRPr="00F519FD">
        <w:rPr>
          <w:rFonts w:ascii="Calibri" w:hAnsi="Calibri"/>
          <w:sz w:val="22"/>
          <w:szCs w:val="22"/>
        </w:rPr>
        <w:t>acima</w:t>
      </w:r>
      <w:r w:rsidRPr="00F519FD">
        <w:rPr>
          <w:rFonts w:ascii="Calibri" w:hAnsi="Calibri"/>
          <w:sz w:val="22"/>
          <w:szCs w:val="22"/>
        </w:rPr>
        <w:t xml:space="preserve">, caso a Taxa DI venha a ser divulgada </w:t>
      </w:r>
      <w:r w:rsidR="00D558C4" w:rsidRPr="00F519FD">
        <w:rPr>
          <w:rFonts w:ascii="Calibri" w:hAnsi="Calibri"/>
          <w:sz w:val="22"/>
          <w:szCs w:val="22"/>
        </w:rPr>
        <w:t>antes</w:t>
      </w:r>
      <w:r w:rsidRPr="00F519FD">
        <w:rPr>
          <w:rFonts w:ascii="Calibri" w:hAnsi="Calibri"/>
          <w:sz w:val="22"/>
          <w:szCs w:val="22"/>
        </w:rPr>
        <w:t xml:space="preserve"> da realização da Assembleia Geral de Debenturistas, a referida Assembleia Geral de Debenturistas deverá deliberar que a Taxa </w:t>
      </w:r>
      <w:r w:rsidR="00BE11DF">
        <w:rPr>
          <w:rFonts w:ascii="Calibri" w:hAnsi="Calibri"/>
          <w:sz w:val="22"/>
          <w:szCs w:val="22"/>
        </w:rPr>
        <w:t>D</w:t>
      </w:r>
      <w:r w:rsidRPr="00F519FD">
        <w:rPr>
          <w:rFonts w:ascii="Calibri" w:hAnsi="Calibri"/>
          <w:sz w:val="22"/>
          <w:szCs w:val="22"/>
        </w:rPr>
        <w:t>I, a par</w:t>
      </w:r>
      <w:r w:rsidR="00D93CCC">
        <w:rPr>
          <w:rFonts w:ascii="Calibri" w:hAnsi="Calibri"/>
          <w:sz w:val="22"/>
          <w:szCs w:val="22"/>
        </w:rPr>
        <w:t xml:space="preserve">tir da data de sua divulgação, </w:t>
      </w:r>
      <w:r w:rsidRPr="00F519FD">
        <w:rPr>
          <w:rFonts w:ascii="Calibri" w:hAnsi="Calibri"/>
          <w:sz w:val="22"/>
          <w:szCs w:val="22"/>
        </w:rPr>
        <w:t>passará a ser novamente utilizada para o cálculo da Remuneração, sendo certo que até a data de divulgação da Taxa DI nos termos aqui previstos, quando do cálculo de quaisquer obrigações pecuniárias relativas às Debêntures previstas nesta Escritura, será utilizado, para apuração de "</w:t>
      </w:r>
      <w:r w:rsidR="00D93CCC" w:rsidRPr="0090374F">
        <w:rPr>
          <w:rFonts w:asciiTheme="minorHAnsi" w:hAnsiTheme="minorHAnsi"/>
          <w:sz w:val="22"/>
          <w:szCs w:val="22"/>
        </w:rPr>
        <w:t>TDI</w:t>
      </w:r>
      <w:r w:rsidR="00D93CCC" w:rsidRPr="0090374F">
        <w:rPr>
          <w:rFonts w:asciiTheme="minorHAnsi" w:hAnsiTheme="minorHAnsi"/>
          <w:sz w:val="22"/>
          <w:szCs w:val="22"/>
          <w:vertAlign w:val="subscript"/>
        </w:rPr>
        <w:t>k</w:t>
      </w:r>
      <w:r w:rsidRPr="00F519FD">
        <w:rPr>
          <w:rFonts w:ascii="Calibri" w:hAnsi="Calibri"/>
          <w:sz w:val="22"/>
          <w:szCs w:val="22"/>
        </w:rPr>
        <w:t>", o percentual correspondente à última Taxa DI divulgada oficialmente</w:t>
      </w:r>
      <w:r>
        <w:rPr>
          <w:rFonts w:ascii="Calibri" w:hAnsi="Calibri"/>
          <w:sz w:val="22"/>
          <w:szCs w:val="22"/>
        </w:rPr>
        <w:t>.</w:t>
      </w:r>
    </w:p>
    <w:p w14:paraId="163EF2B4" w14:textId="77777777" w:rsidR="00F519FD" w:rsidRDefault="00F519FD" w:rsidP="00980F87">
      <w:pPr>
        <w:tabs>
          <w:tab w:val="left" w:pos="576"/>
          <w:tab w:val="left" w:pos="1152"/>
        </w:tabs>
        <w:suppressAutoHyphens/>
        <w:spacing w:line="320" w:lineRule="exact"/>
        <w:rPr>
          <w:rFonts w:ascii="Calibri" w:hAnsi="Calibri"/>
          <w:sz w:val="22"/>
          <w:szCs w:val="22"/>
        </w:rPr>
      </w:pPr>
    </w:p>
    <w:p w14:paraId="07F198BE" w14:textId="5AC9EF03" w:rsidR="00F519FD" w:rsidRPr="00D558C4" w:rsidRDefault="00CD1108" w:rsidP="00980F87">
      <w:pPr>
        <w:tabs>
          <w:tab w:val="left" w:pos="576"/>
          <w:tab w:val="left" w:pos="1152"/>
        </w:tabs>
        <w:suppressAutoHyphens/>
        <w:spacing w:line="320" w:lineRule="exact"/>
        <w:rPr>
          <w:rFonts w:ascii="Calibri" w:hAnsi="Calibri"/>
          <w:sz w:val="22"/>
          <w:szCs w:val="22"/>
        </w:rPr>
      </w:pPr>
      <w:r>
        <w:rPr>
          <w:rFonts w:ascii="Calibri" w:hAnsi="Calibri"/>
          <w:sz w:val="22"/>
          <w:szCs w:val="22"/>
        </w:rPr>
        <w:t>4</w:t>
      </w:r>
      <w:r w:rsidR="00F519FD">
        <w:rPr>
          <w:rFonts w:ascii="Calibri" w:hAnsi="Calibri"/>
          <w:sz w:val="22"/>
          <w:szCs w:val="22"/>
        </w:rPr>
        <w:t>.12.2.3.</w:t>
      </w:r>
      <w:r w:rsidR="00F519FD">
        <w:rPr>
          <w:rFonts w:ascii="Calibri" w:hAnsi="Calibri"/>
          <w:sz w:val="22"/>
          <w:szCs w:val="22"/>
        </w:rPr>
        <w:tab/>
      </w:r>
      <w:r w:rsidR="00F519FD" w:rsidRPr="00D558C4">
        <w:rPr>
          <w:rFonts w:ascii="Calibri" w:hAnsi="Calibri"/>
          <w:sz w:val="22"/>
          <w:szCs w:val="22"/>
        </w:rPr>
        <w:t>Caso, na Assembleia Geral d</w:t>
      </w:r>
      <w:r w:rsidR="00D558C4">
        <w:rPr>
          <w:rFonts w:ascii="Calibri" w:hAnsi="Calibri"/>
          <w:sz w:val="22"/>
          <w:szCs w:val="22"/>
        </w:rPr>
        <w:t>e Debenturistas realizada confor</w:t>
      </w:r>
      <w:r w:rsidR="00D558C4" w:rsidRPr="00D558C4">
        <w:rPr>
          <w:rFonts w:ascii="Calibri" w:hAnsi="Calibri"/>
          <w:sz w:val="22"/>
          <w:szCs w:val="22"/>
        </w:rPr>
        <w:t>me</w:t>
      </w:r>
      <w:r w:rsidR="001D14F0">
        <w:rPr>
          <w:rFonts w:ascii="Calibri" w:hAnsi="Calibri"/>
          <w:sz w:val="22"/>
          <w:szCs w:val="22"/>
        </w:rPr>
        <w:t xml:space="preserve"> o item </w:t>
      </w:r>
      <w:r w:rsidR="000558AB" w:rsidRPr="00F519FD">
        <w:rPr>
          <w:rFonts w:ascii="Calibri" w:hAnsi="Calibri"/>
          <w:sz w:val="22"/>
          <w:szCs w:val="22"/>
        </w:rPr>
        <w:t>4.12.</w:t>
      </w:r>
      <w:r w:rsidR="000558AB">
        <w:rPr>
          <w:rFonts w:ascii="Calibri" w:hAnsi="Calibri"/>
          <w:sz w:val="22"/>
          <w:szCs w:val="22"/>
        </w:rPr>
        <w:t>2.1.</w:t>
      </w:r>
      <w:r w:rsidR="00F519FD" w:rsidRPr="00D558C4">
        <w:rPr>
          <w:rFonts w:ascii="Calibri" w:hAnsi="Calibri"/>
          <w:sz w:val="22"/>
          <w:szCs w:val="22"/>
        </w:rPr>
        <w:t xml:space="preserve"> acima, não haja acordo sobre a taxa substitutiva entre a Emissora e os Debenturistas representando, no mínimo, 75% (setenta e cinco por cento) das Debêntures em Circulação, conforme definido abaixo, a Emissora optará, a seu exclusivo critério, por </w:t>
      </w:r>
      <w:r w:rsidR="007A4A64">
        <w:rPr>
          <w:rFonts w:ascii="Calibri" w:hAnsi="Calibri"/>
          <w:sz w:val="22"/>
          <w:szCs w:val="22"/>
        </w:rPr>
        <w:t>uma</w:t>
      </w:r>
      <w:r w:rsidR="007A4A64" w:rsidRPr="00D558C4">
        <w:rPr>
          <w:rFonts w:ascii="Calibri" w:hAnsi="Calibri"/>
          <w:sz w:val="22"/>
          <w:szCs w:val="22"/>
        </w:rPr>
        <w:t xml:space="preserve"> </w:t>
      </w:r>
      <w:r w:rsidR="00F519FD" w:rsidRPr="00D558C4">
        <w:rPr>
          <w:rFonts w:ascii="Calibri" w:hAnsi="Calibri"/>
          <w:sz w:val="22"/>
          <w:szCs w:val="22"/>
        </w:rPr>
        <w:t>das alternativas a seguir estabelecidas, ob</w:t>
      </w:r>
      <w:r w:rsidR="00D558C4">
        <w:rPr>
          <w:rFonts w:ascii="Calibri" w:hAnsi="Calibri"/>
          <w:sz w:val="22"/>
          <w:szCs w:val="22"/>
        </w:rPr>
        <w:t>ri</w:t>
      </w:r>
      <w:r w:rsidR="00F519FD" w:rsidRPr="00D558C4">
        <w:rPr>
          <w:rFonts w:ascii="Calibri" w:hAnsi="Calibri"/>
          <w:sz w:val="22"/>
          <w:szCs w:val="22"/>
        </w:rPr>
        <w:t xml:space="preserve">gando-se a comunicar por escrito ao Agente Fiduciário, no prazo de 10 (dez) dias contados a partir da data de realização da respectiva Assembleia Geral de </w:t>
      </w:r>
      <w:r w:rsidR="00D558C4" w:rsidRPr="00D558C4">
        <w:rPr>
          <w:rFonts w:ascii="Calibri" w:hAnsi="Calibri"/>
          <w:sz w:val="22"/>
          <w:szCs w:val="22"/>
        </w:rPr>
        <w:t>Debenturistas</w:t>
      </w:r>
      <w:r w:rsidR="00F519FD" w:rsidRPr="00D558C4">
        <w:rPr>
          <w:rFonts w:ascii="Calibri" w:hAnsi="Calibri"/>
          <w:sz w:val="22"/>
          <w:szCs w:val="22"/>
        </w:rPr>
        <w:t>, qual a alternativa escolhida:</w:t>
      </w:r>
    </w:p>
    <w:p w14:paraId="5A7D7116" w14:textId="77777777" w:rsidR="00F519FD" w:rsidRPr="00D558C4" w:rsidRDefault="00F519FD" w:rsidP="00980F87">
      <w:pPr>
        <w:tabs>
          <w:tab w:val="left" w:pos="576"/>
          <w:tab w:val="left" w:pos="1152"/>
        </w:tabs>
        <w:suppressAutoHyphens/>
        <w:spacing w:line="320" w:lineRule="exact"/>
        <w:rPr>
          <w:rFonts w:ascii="Calibri" w:hAnsi="Calibri"/>
          <w:sz w:val="22"/>
          <w:szCs w:val="22"/>
        </w:rPr>
      </w:pPr>
    </w:p>
    <w:p w14:paraId="19683E73" w14:textId="27611383" w:rsidR="00F519FD" w:rsidRPr="00D558C4" w:rsidRDefault="00F519FD" w:rsidP="0081643C">
      <w:pPr>
        <w:pStyle w:val="PargrafodaLista"/>
        <w:numPr>
          <w:ilvl w:val="0"/>
          <w:numId w:val="11"/>
        </w:numPr>
        <w:tabs>
          <w:tab w:val="left" w:pos="993"/>
          <w:tab w:val="left" w:pos="1152"/>
        </w:tabs>
        <w:suppressAutoHyphens/>
        <w:spacing w:line="320" w:lineRule="exact"/>
        <w:ind w:left="0" w:hanging="11"/>
        <w:rPr>
          <w:rFonts w:ascii="Calibri" w:hAnsi="Calibri"/>
          <w:sz w:val="22"/>
          <w:szCs w:val="22"/>
        </w:rPr>
      </w:pPr>
      <w:r w:rsidRPr="00D558C4">
        <w:rPr>
          <w:rFonts w:ascii="Calibri" w:hAnsi="Calibri"/>
          <w:sz w:val="22"/>
          <w:szCs w:val="22"/>
        </w:rPr>
        <w:t>resgate antecipado, pela Emissora e consequente cancelamento da totalidade das Debêntures,</w:t>
      </w:r>
      <w:r w:rsidR="00BE5130">
        <w:rPr>
          <w:rFonts w:ascii="Calibri" w:hAnsi="Calibri"/>
          <w:sz w:val="22"/>
          <w:szCs w:val="22"/>
        </w:rPr>
        <w:t xml:space="preserve"> </w:t>
      </w:r>
      <w:r w:rsidRPr="00D558C4">
        <w:rPr>
          <w:rFonts w:ascii="Calibri" w:hAnsi="Calibri"/>
          <w:sz w:val="22"/>
          <w:szCs w:val="22"/>
        </w:rPr>
        <w:t xml:space="preserve">no prazo de 30 (trinta) dias contados da data de realização da respectiva Assembleia Geral de Debenturistas, pelo </w:t>
      </w:r>
      <w:r w:rsidR="00CD1108">
        <w:rPr>
          <w:rFonts w:ascii="Calibri" w:hAnsi="Calibri"/>
          <w:sz w:val="22"/>
          <w:szCs w:val="22"/>
        </w:rPr>
        <w:t xml:space="preserve">Valor Nominal Unitário ou </w:t>
      </w:r>
      <w:r w:rsidRPr="00D558C4">
        <w:rPr>
          <w:rFonts w:ascii="Calibri" w:hAnsi="Calibri"/>
          <w:sz w:val="22"/>
          <w:szCs w:val="22"/>
        </w:rPr>
        <w:t xml:space="preserve">saldo </w:t>
      </w:r>
      <w:r w:rsidR="00CD1108">
        <w:rPr>
          <w:rFonts w:ascii="Calibri" w:hAnsi="Calibri"/>
          <w:sz w:val="22"/>
          <w:szCs w:val="22"/>
        </w:rPr>
        <w:t xml:space="preserve">do </w:t>
      </w:r>
      <w:r w:rsidRPr="00D558C4">
        <w:rPr>
          <w:rFonts w:ascii="Calibri" w:hAnsi="Calibri"/>
          <w:sz w:val="22"/>
          <w:szCs w:val="22"/>
        </w:rPr>
        <w:t xml:space="preserve">Valor Nominal Unitário nos termos da Escritura, acrescido da Remuneração devida até a data do efetivo resgate, inclusive, calculada </w:t>
      </w:r>
      <w:r w:rsidR="00BE5130">
        <w:rPr>
          <w:rFonts w:ascii="Calibri" w:hAnsi="Calibri"/>
          <w:i/>
          <w:sz w:val="22"/>
          <w:szCs w:val="22"/>
        </w:rPr>
        <w:t>pro rat</w:t>
      </w:r>
      <w:r w:rsidRPr="00D558C4">
        <w:rPr>
          <w:rFonts w:ascii="Calibri" w:hAnsi="Calibri"/>
          <w:i/>
          <w:sz w:val="22"/>
          <w:szCs w:val="22"/>
        </w:rPr>
        <w:t xml:space="preserve">a temporis, </w:t>
      </w:r>
      <w:r w:rsidRPr="00D558C4">
        <w:rPr>
          <w:rFonts w:ascii="Calibri" w:hAnsi="Calibri"/>
          <w:sz w:val="22"/>
          <w:szCs w:val="22"/>
        </w:rPr>
        <w:t>a partir da Data da Primeira Subscrição e Integralização ou da data de pagamento da Remuneração imediatamente anterior, conforme o caso,</w:t>
      </w:r>
      <w:r w:rsidR="00BE5130">
        <w:rPr>
          <w:rFonts w:ascii="Calibri" w:hAnsi="Calibri"/>
          <w:sz w:val="22"/>
          <w:szCs w:val="22"/>
        </w:rPr>
        <w:t xml:space="preserve"> </w:t>
      </w:r>
      <w:r w:rsidRPr="00D558C4">
        <w:rPr>
          <w:rFonts w:ascii="Calibri" w:hAnsi="Calibri"/>
          <w:sz w:val="22"/>
          <w:szCs w:val="22"/>
        </w:rPr>
        <w:t>sem pagamento de nenhum tipo de prêmio. Nesta hipótese, para cálculo da Remuneração aplicável às Debêntures a serem resgatadas e, consequentemente, canceladas, será utilizada para apuração de "</w:t>
      </w:r>
      <w:r w:rsidR="00D93CCC" w:rsidRPr="0090374F">
        <w:rPr>
          <w:rFonts w:asciiTheme="minorHAnsi" w:hAnsiTheme="minorHAnsi"/>
          <w:sz w:val="22"/>
          <w:szCs w:val="22"/>
        </w:rPr>
        <w:t>TDI</w:t>
      </w:r>
      <w:r w:rsidR="00D93CCC" w:rsidRPr="0090374F">
        <w:rPr>
          <w:rFonts w:asciiTheme="minorHAnsi" w:hAnsiTheme="minorHAnsi"/>
          <w:sz w:val="22"/>
          <w:szCs w:val="22"/>
          <w:vertAlign w:val="subscript"/>
        </w:rPr>
        <w:t>k</w:t>
      </w:r>
      <w:r w:rsidRPr="00D558C4">
        <w:rPr>
          <w:rFonts w:ascii="Calibri" w:hAnsi="Calibri"/>
          <w:sz w:val="22"/>
          <w:szCs w:val="22"/>
        </w:rPr>
        <w:t xml:space="preserve">", </w:t>
      </w:r>
      <w:r w:rsidR="00BE5130" w:rsidRPr="00D558C4">
        <w:rPr>
          <w:rFonts w:ascii="Calibri" w:hAnsi="Calibri"/>
          <w:sz w:val="22"/>
          <w:szCs w:val="22"/>
        </w:rPr>
        <w:t>o percentual</w:t>
      </w:r>
      <w:r w:rsidR="00C821D7">
        <w:rPr>
          <w:rFonts w:ascii="Calibri" w:hAnsi="Calibri"/>
          <w:sz w:val="22"/>
          <w:szCs w:val="22"/>
        </w:rPr>
        <w:t xml:space="preserve"> </w:t>
      </w:r>
      <w:r w:rsidRPr="00D558C4">
        <w:rPr>
          <w:rFonts w:ascii="Calibri" w:hAnsi="Calibri"/>
          <w:sz w:val="22"/>
          <w:szCs w:val="22"/>
        </w:rPr>
        <w:t>correspondente</w:t>
      </w:r>
      <w:r w:rsidR="00BE5130">
        <w:rPr>
          <w:rFonts w:ascii="Calibri" w:hAnsi="Calibri"/>
          <w:sz w:val="22"/>
          <w:szCs w:val="22"/>
        </w:rPr>
        <w:t xml:space="preserve"> </w:t>
      </w:r>
      <w:r w:rsidRPr="00D558C4">
        <w:rPr>
          <w:rFonts w:ascii="Calibri" w:hAnsi="Calibri"/>
          <w:sz w:val="22"/>
          <w:szCs w:val="22"/>
        </w:rPr>
        <w:t>à última Taxa DI divulgada</w:t>
      </w:r>
      <w:r w:rsidR="00BE11DF">
        <w:rPr>
          <w:rFonts w:ascii="Calibri" w:hAnsi="Calibri"/>
          <w:sz w:val="22"/>
          <w:szCs w:val="22"/>
        </w:rPr>
        <w:t xml:space="preserve"> </w:t>
      </w:r>
      <w:r w:rsidRPr="00D558C4">
        <w:rPr>
          <w:rFonts w:ascii="Calibri" w:hAnsi="Calibri"/>
          <w:sz w:val="22"/>
          <w:szCs w:val="22"/>
        </w:rPr>
        <w:t>oficialmente; ou</w:t>
      </w:r>
    </w:p>
    <w:p w14:paraId="4F307301" w14:textId="77777777" w:rsidR="00F519FD" w:rsidRPr="00D558C4" w:rsidRDefault="00F519FD" w:rsidP="00980F87">
      <w:pPr>
        <w:pStyle w:val="PargrafodaLista"/>
        <w:tabs>
          <w:tab w:val="left" w:pos="993"/>
          <w:tab w:val="left" w:pos="1152"/>
        </w:tabs>
        <w:suppressAutoHyphens/>
        <w:spacing w:line="320" w:lineRule="exact"/>
        <w:ind w:left="0"/>
        <w:rPr>
          <w:rFonts w:ascii="Calibri" w:hAnsi="Calibri"/>
          <w:sz w:val="22"/>
          <w:szCs w:val="22"/>
        </w:rPr>
      </w:pPr>
    </w:p>
    <w:p w14:paraId="10B8D42B" w14:textId="523640DC" w:rsidR="00F519FD" w:rsidRDefault="00F519FD" w:rsidP="0081643C">
      <w:pPr>
        <w:pStyle w:val="PargrafodaLista"/>
        <w:numPr>
          <w:ilvl w:val="0"/>
          <w:numId w:val="11"/>
        </w:numPr>
        <w:tabs>
          <w:tab w:val="left" w:pos="993"/>
          <w:tab w:val="left" w:pos="1152"/>
        </w:tabs>
        <w:suppressAutoHyphens/>
        <w:spacing w:line="320" w:lineRule="exact"/>
        <w:ind w:left="0" w:hanging="11"/>
        <w:rPr>
          <w:rFonts w:ascii="Calibri" w:hAnsi="Calibri"/>
          <w:sz w:val="22"/>
          <w:szCs w:val="22"/>
        </w:rPr>
      </w:pPr>
      <w:r w:rsidRPr="00D558C4">
        <w:rPr>
          <w:rFonts w:ascii="Calibri" w:hAnsi="Calibri"/>
          <w:sz w:val="22"/>
          <w:szCs w:val="22"/>
        </w:rPr>
        <w:t>apresentação, pela Emissora, de cronograma de amortização da totalidade das Debên</w:t>
      </w:r>
      <w:r w:rsidR="00BE11DF">
        <w:rPr>
          <w:rFonts w:ascii="Calibri" w:hAnsi="Calibri"/>
          <w:sz w:val="22"/>
          <w:szCs w:val="22"/>
        </w:rPr>
        <w:t xml:space="preserve">tures, conforme </w:t>
      </w:r>
      <w:r w:rsidRPr="00D558C4">
        <w:rPr>
          <w:rFonts w:ascii="Calibri" w:hAnsi="Calibri"/>
          <w:sz w:val="22"/>
          <w:szCs w:val="22"/>
        </w:rPr>
        <w:t>definidas nesta</w:t>
      </w:r>
      <w:r w:rsidR="00BE11DF">
        <w:rPr>
          <w:rFonts w:ascii="Calibri" w:hAnsi="Calibri"/>
          <w:sz w:val="22"/>
          <w:szCs w:val="22"/>
        </w:rPr>
        <w:t xml:space="preserve"> </w:t>
      </w:r>
      <w:r w:rsidRPr="00D558C4">
        <w:rPr>
          <w:rFonts w:ascii="Calibri" w:hAnsi="Calibri"/>
          <w:sz w:val="22"/>
          <w:szCs w:val="22"/>
        </w:rPr>
        <w:t>Escritura, o qual não excederá a Data de Vencimento. Durante o prazo de amortização das Debêntures pela Emissora, a periodicidade do pagamento da Remuneração continuará sendo aquela estabelecida nesta Escritura, observado que, até a amortização integral das Debêntures, será utilizada uma taxa de remuneração substituta a ser definida pelo voto da maioria simples dos Debenturistas reunidos em Assembleia Geral de Debenturistas, sendo que a taxa de remuneração substituta definida na Assembleia Geral de Debenturistas</w:t>
      </w:r>
      <w:r w:rsidR="00BE11DF">
        <w:rPr>
          <w:rFonts w:ascii="Calibri" w:hAnsi="Calibri"/>
          <w:sz w:val="22"/>
          <w:szCs w:val="22"/>
        </w:rPr>
        <w:t xml:space="preserve"> </w:t>
      </w:r>
      <w:r w:rsidRPr="00D558C4">
        <w:rPr>
          <w:rFonts w:ascii="Calibri" w:hAnsi="Calibri"/>
          <w:sz w:val="22"/>
          <w:szCs w:val="22"/>
        </w:rPr>
        <w:t xml:space="preserve">deverá refletir parâmetros utilizados em operações similares existentes à época. Caso a respectiva taxa substituta da Remuneração </w:t>
      </w:r>
      <w:r w:rsidR="00BE5130" w:rsidRPr="00D558C4">
        <w:rPr>
          <w:rFonts w:ascii="Calibri" w:hAnsi="Calibri"/>
          <w:sz w:val="22"/>
          <w:szCs w:val="22"/>
        </w:rPr>
        <w:t>seja referenciada em prazo</w:t>
      </w:r>
      <w:r w:rsidRPr="00D558C4">
        <w:rPr>
          <w:rFonts w:ascii="Calibri" w:hAnsi="Calibri"/>
          <w:sz w:val="22"/>
          <w:szCs w:val="22"/>
        </w:rPr>
        <w:t xml:space="preserve"> diferente </w:t>
      </w:r>
      <w:r w:rsidR="00BE5130" w:rsidRPr="00D558C4">
        <w:rPr>
          <w:rFonts w:ascii="Calibri" w:hAnsi="Calibri"/>
          <w:sz w:val="22"/>
          <w:szCs w:val="22"/>
        </w:rPr>
        <w:t>de 252</w:t>
      </w:r>
      <w:r w:rsidRPr="00D558C4">
        <w:rPr>
          <w:rFonts w:ascii="Calibri" w:hAnsi="Calibri"/>
          <w:sz w:val="22"/>
          <w:szCs w:val="22"/>
        </w:rPr>
        <w:t xml:space="preserve"> (duzentos </w:t>
      </w:r>
      <w:r w:rsidR="00BE5130" w:rsidRPr="00D558C4">
        <w:rPr>
          <w:rFonts w:ascii="Calibri" w:hAnsi="Calibri"/>
          <w:sz w:val="22"/>
          <w:szCs w:val="22"/>
        </w:rPr>
        <w:t>e cinquenta</w:t>
      </w:r>
      <w:r w:rsidRPr="00D558C4">
        <w:rPr>
          <w:rFonts w:ascii="Calibri" w:hAnsi="Calibri"/>
          <w:sz w:val="22"/>
          <w:szCs w:val="22"/>
        </w:rPr>
        <w:t xml:space="preserve"> e dois) dias úteis, essa taxa deverá ser ajustada de modo a refletir a base de 252 (duzentos e cinquenta e dois) dias úteis utilizada pela Taxa DI.</w:t>
      </w:r>
    </w:p>
    <w:p w14:paraId="1DB03131" w14:textId="77777777" w:rsidR="00BE11DF" w:rsidRPr="00D558C4" w:rsidRDefault="00BE11DF" w:rsidP="00E943D8">
      <w:pPr>
        <w:pStyle w:val="PargrafodaLista"/>
        <w:tabs>
          <w:tab w:val="left" w:pos="993"/>
          <w:tab w:val="left" w:pos="1152"/>
        </w:tabs>
        <w:suppressAutoHyphens/>
        <w:spacing w:line="320" w:lineRule="exact"/>
        <w:ind w:left="0"/>
        <w:rPr>
          <w:rFonts w:ascii="Calibri" w:hAnsi="Calibri"/>
          <w:sz w:val="22"/>
          <w:szCs w:val="22"/>
        </w:rPr>
      </w:pPr>
    </w:p>
    <w:bookmarkEnd w:id="9"/>
    <w:p w14:paraId="0B5BE7CA" w14:textId="45420DF2" w:rsidR="00D44803" w:rsidRDefault="0019733E" w:rsidP="00980F87">
      <w:pPr>
        <w:tabs>
          <w:tab w:val="left" w:pos="851"/>
          <w:tab w:val="left" w:pos="993"/>
        </w:tabs>
        <w:suppressAutoHyphens/>
        <w:spacing w:line="320" w:lineRule="exact"/>
        <w:rPr>
          <w:rFonts w:ascii="Calibri" w:hAnsi="Calibri"/>
          <w:sz w:val="22"/>
          <w:szCs w:val="22"/>
        </w:rPr>
      </w:pPr>
      <w:r>
        <w:rPr>
          <w:rFonts w:ascii="Calibri" w:hAnsi="Calibri"/>
          <w:sz w:val="22"/>
          <w:szCs w:val="22"/>
        </w:rPr>
        <w:t>4.</w:t>
      </w:r>
      <w:r w:rsidR="00E63689">
        <w:rPr>
          <w:rFonts w:ascii="Calibri" w:hAnsi="Calibri"/>
          <w:sz w:val="22"/>
          <w:szCs w:val="22"/>
        </w:rPr>
        <w:t>12</w:t>
      </w:r>
      <w:r w:rsidR="001D14F0">
        <w:rPr>
          <w:rFonts w:ascii="Calibri" w:hAnsi="Calibri"/>
          <w:sz w:val="22"/>
          <w:szCs w:val="22"/>
        </w:rPr>
        <w:t>.3</w:t>
      </w:r>
      <w:r w:rsidR="00F519FD">
        <w:rPr>
          <w:rFonts w:ascii="Calibri" w:hAnsi="Calibri"/>
          <w:sz w:val="22"/>
          <w:szCs w:val="22"/>
        </w:rPr>
        <w:t>.</w:t>
      </w:r>
      <w:r>
        <w:rPr>
          <w:rFonts w:ascii="Calibri" w:hAnsi="Calibri"/>
          <w:sz w:val="22"/>
          <w:szCs w:val="22"/>
        </w:rPr>
        <w:tab/>
      </w:r>
      <w:r w:rsidR="00F519FD">
        <w:rPr>
          <w:rFonts w:ascii="Calibri" w:hAnsi="Calibri"/>
          <w:sz w:val="22"/>
          <w:szCs w:val="22"/>
        </w:rPr>
        <w:tab/>
      </w:r>
      <w:r>
        <w:rPr>
          <w:rFonts w:ascii="Calibri" w:hAnsi="Calibri"/>
          <w:sz w:val="22"/>
          <w:szCs w:val="22"/>
        </w:rPr>
        <w:t>Sem prejuízo das disposições aplicáveis aos pagamentos em decorrência de Oferta de Resg</w:t>
      </w:r>
      <w:r w:rsidR="00196FD7">
        <w:rPr>
          <w:rFonts w:ascii="Calibri" w:hAnsi="Calibri"/>
          <w:sz w:val="22"/>
          <w:szCs w:val="22"/>
        </w:rPr>
        <w:t xml:space="preserve">ate (conforme definido abaixo) </w:t>
      </w:r>
      <w:r>
        <w:rPr>
          <w:rFonts w:ascii="Calibri" w:hAnsi="Calibri"/>
          <w:sz w:val="22"/>
          <w:szCs w:val="22"/>
        </w:rPr>
        <w:t xml:space="preserve">ou de vencimento antecipado em razão de ocorrência de um dos Eventos de Inadimplemento (conforme abaixo definido), o </w:t>
      </w:r>
      <w:bookmarkStart w:id="13" w:name="_DV_M314"/>
      <w:bookmarkStart w:id="14" w:name="_DV_M315"/>
      <w:bookmarkEnd w:id="13"/>
      <w:bookmarkEnd w:id="14"/>
      <w:r>
        <w:rPr>
          <w:rFonts w:ascii="Calibri" w:hAnsi="Calibri"/>
          <w:sz w:val="22"/>
          <w:szCs w:val="22"/>
        </w:rPr>
        <w:t xml:space="preserve">pagamento da Remuneração será realizado </w:t>
      </w:r>
      <w:r w:rsidR="00196FD7">
        <w:rPr>
          <w:rFonts w:ascii="Calibri" w:hAnsi="Calibri"/>
          <w:sz w:val="22"/>
          <w:szCs w:val="22"/>
        </w:rPr>
        <w:t>semestralmente</w:t>
      </w:r>
      <w:r>
        <w:rPr>
          <w:rFonts w:ascii="Calibri" w:hAnsi="Calibri"/>
          <w:sz w:val="22"/>
          <w:szCs w:val="22"/>
        </w:rPr>
        <w:t xml:space="preserve">, </w:t>
      </w:r>
      <w:r w:rsidR="00CD1108">
        <w:rPr>
          <w:rFonts w:ascii="Calibri" w:hAnsi="Calibri"/>
          <w:sz w:val="22"/>
          <w:szCs w:val="22"/>
        </w:rPr>
        <w:t xml:space="preserve">sempre no dia </w:t>
      </w:r>
      <w:r w:rsidR="008D6268">
        <w:rPr>
          <w:rFonts w:ascii="Calibri" w:hAnsi="Calibri"/>
          <w:sz w:val="22"/>
          <w:szCs w:val="22"/>
        </w:rPr>
        <w:t>04</w:t>
      </w:r>
      <w:r w:rsidR="00CD1108">
        <w:rPr>
          <w:rFonts w:ascii="Calibri" w:hAnsi="Calibri"/>
          <w:sz w:val="22"/>
          <w:szCs w:val="22"/>
        </w:rPr>
        <w:t xml:space="preserve"> dos meses de </w:t>
      </w:r>
      <w:r w:rsidR="0084637D">
        <w:rPr>
          <w:rFonts w:ascii="Calibri" w:hAnsi="Calibri"/>
          <w:sz w:val="22"/>
          <w:szCs w:val="22"/>
        </w:rPr>
        <w:t>junho</w:t>
      </w:r>
      <w:r w:rsidR="00443327">
        <w:rPr>
          <w:rFonts w:ascii="Calibri" w:hAnsi="Calibri"/>
          <w:sz w:val="22"/>
          <w:szCs w:val="22"/>
        </w:rPr>
        <w:t xml:space="preserve"> </w:t>
      </w:r>
      <w:r w:rsidR="00CD1108">
        <w:rPr>
          <w:rFonts w:ascii="Calibri" w:hAnsi="Calibri"/>
          <w:sz w:val="22"/>
          <w:szCs w:val="22"/>
        </w:rPr>
        <w:t xml:space="preserve">e </w:t>
      </w:r>
      <w:r w:rsidR="0084637D">
        <w:rPr>
          <w:rFonts w:ascii="Calibri" w:hAnsi="Calibri"/>
          <w:sz w:val="22"/>
          <w:szCs w:val="22"/>
        </w:rPr>
        <w:t>dezembro</w:t>
      </w:r>
      <w:r w:rsidR="00443327">
        <w:rPr>
          <w:rFonts w:ascii="Calibri" w:hAnsi="Calibri"/>
          <w:sz w:val="22"/>
          <w:szCs w:val="22"/>
        </w:rPr>
        <w:t xml:space="preserve"> </w:t>
      </w:r>
      <w:r w:rsidR="00CD1108">
        <w:rPr>
          <w:rFonts w:ascii="Calibri" w:hAnsi="Calibri"/>
          <w:sz w:val="22"/>
          <w:szCs w:val="22"/>
        </w:rPr>
        <w:t xml:space="preserve">de cada ano, </w:t>
      </w:r>
      <w:r>
        <w:rPr>
          <w:rFonts w:ascii="Calibri" w:hAnsi="Calibri"/>
          <w:sz w:val="22"/>
          <w:szCs w:val="22"/>
        </w:rPr>
        <w:t xml:space="preserve">sendo o primeiro pagamento realizado em </w:t>
      </w:r>
      <w:r w:rsidR="008D6268">
        <w:rPr>
          <w:rFonts w:ascii="Calibri" w:hAnsi="Calibri"/>
          <w:sz w:val="22"/>
          <w:szCs w:val="22"/>
        </w:rPr>
        <w:t>04</w:t>
      </w:r>
      <w:r>
        <w:rPr>
          <w:rFonts w:ascii="Calibri" w:hAnsi="Calibri"/>
          <w:sz w:val="22"/>
        </w:rPr>
        <w:t xml:space="preserve"> </w:t>
      </w:r>
      <w:r>
        <w:rPr>
          <w:rFonts w:ascii="Calibri" w:hAnsi="Calibri"/>
          <w:sz w:val="22"/>
          <w:szCs w:val="22"/>
        </w:rPr>
        <w:t xml:space="preserve">de </w:t>
      </w:r>
      <w:r w:rsidR="0084637D">
        <w:rPr>
          <w:rFonts w:ascii="Calibri" w:hAnsi="Calibri"/>
          <w:sz w:val="22"/>
          <w:szCs w:val="22"/>
        </w:rPr>
        <w:t xml:space="preserve">junho </w:t>
      </w:r>
      <w:r>
        <w:rPr>
          <w:rFonts w:ascii="Calibri" w:hAnsi="Calibri"/>
          <w:sz w:val="22"/>
          <w:szCs w:val="22"/>
        </w:rPr>
        <w:t>de 201</w:t>
      </w:r>
      <w:r w:rsidR="00196FD7">
        <w:rPr>
          <w:rFonts w:ascii="Calibri" w:hAnsi="Calibri"/>
          <w:sz w:val="22"/>
          <w:szCs w:val="22"/>
        </w:rPr>
        <w:t>9</w:t>
      </w:r>
      <w:r>
        <w:rPr>
          <w:rFonts w:ascii="Calibri" w:hAnsi="Calibri"/>
          <w:sz w:val="22"/>
          <w:szCs w:val="22"/>
        </w:rPr>
        <w:t xml:space="preserve"> e o último pagamento na Data de Vencimento das Debêntures, conforme indicado na tabela abaixo, sendo cada uma, uma “</w:t>
      </w:r>
      <w:r>
        <w:rPr>
          <w:rFonts w:ascii="Calibri" w:hAnsi="Calibri"/>
          <w:sz w:val="22"/>
          <w:szCs w:val="22"/>
          <w:u w:val="single"/>
        </w:rPr>
        <w:t>Data de Pagamento da Remuneração</w:t>
      </w:r>
      <w:r>
        <w:rPr>
          <w:rFonts w:ascii="Calibri" w:hAnsi="Calibri"/>
          <w:sz w:val="22"/>
          <w:szCs w:val="22"/>
        </w:rPr>
        <w:t>”:</w:t>
      </w:r>
    </w:p>
    <w:p w14:paraId="5FD7F2B1" w14:textId="77777777" w:rsidR="00D44803" w:rsidRDefault="00D44803" w:rsidP="00980F87">
      <w:pPr>
        <w:suppressAutoHyphens/>
        <w:spacing w:line="320" w:lineRule="exact"/>
        <w:rPr>
          <w:rFonts w:ascii="Calibri" w:hAnsi="Calibr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4"/>
      </w:tblGrid>
      <w:tr w:rsidR="00D44803" w14:paraId="1129C6F6" w14:textId="77777777">
        <w:trPr>
          <w:jc w:val="center"/>
        </w:trPr>
        <w:tc>
          <w:tcPr>
            <w:tcW w:w="4984" w:type="dxa"/>
            <w:shd w:val="clear" w:color="auto" w:fill="auto"/>
          </w:tcPr>
          <w:p w14:paraId="7A8666FC" w14:textId="77777777" w:rsidR="00D44803" w:rsidRDefault="0019733E" w:rsidP="00980F87">
            <w:pPr>
              <w:tabs>
                <w:tab w:val="left" w:pos="1695"/>
                <w:tab w:val="left" w:pos="4814"/>
                <w:tab w:val="left" w:pos="5948"/>
                <w:tab w:val="left" w:pos="6656"/>
                <w:tab w:val="left" w:pos="7365"/>
                <w:tab w:val="left" w:pos="9000"/>
              </w:tabs>
              <w:suppressAutoHyphens/>
              <w:spacing w:line="320" w:lineRule="exact"/>
              <w:ind w:right="-426" w:hanging="12"/>
              <w:jc w:val="center"/>
              <w:rPr>
                <w:rFonts w:ascii="Calibri" w:hAnsi="Calibri" w:cs="Verdana"/>
                <w:b/>
                <w:sz w:val="22"/>
                <w:szCs w:val="22"/>
              </w:rPr>
            </w:pPr>
            <w:r>
              <w:rPr>
                <w:rFonts w:ascii="Calibri" w:hAnsi="Calibri" w:cs="Verdana"/>
                <w:b/>
                <w:sz w:val="22"/>
                <w:szCs w:val="22"/>
              </w:rPr>
              <w:t>Datas de Pagamento da Remuneração</w:t>
            </w:r>
          </w:p>
        </w:tc>
      </w:tr>
      <w:tr w:rsidR="00D44803" w14:paraId="662C4C3D" w14:textId="77777777">
        <w:trPr>
          <w:jc w:val="center"/>
        </w:trPr>
        <w:tc>
          <w:tcPr>
            <w:tcW w:w="4984" w:type="dxa"/>
          </w:tcPr>
          <w:p w14:paraId="0AC29720" w14:textId="4526A070" w:rsidR="00D44803" w:rsidRDefault="008D6268">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04</w:t>
            </w:r>
            <w:r w:rsidR="00196FD7">
              <w:rPr>
                <w:rFonts w:ascii="Calibri" w:hAnsi="Calibri"/>
                <w:sz w:val="22"/>
                <w:szCs w:val="22"/>
              </w:rPr>
              <w:t xml:space="preserve"> de </w:t>
            </w:r>
            <w:r w:rsidR="0084637D">
              <w:rPr>
                <w:rFonts w:ascii="Calibri" w:hAnsi="Calibri"/>
                <w:sz w:val="22"/>
                <w:szCs w:val="22"/>
              </w:rPr>
              <w:t xml:space="preserve">junho </w:t>
            </w:r>
            <w:r w:rsidR="00196FD7">
              <w:rPr>
                <w:rFonts w:ascii="Calibri" w:hAnsi="Calibri"/>
                <w:sz w:val="22"/>
                <w:szCs w:val="22"/>
              </w:rPr>
              <w:t>de 2019</w:t>
            </w:r>
          </w:p>
        </w:tc>
      </w:tr>
      <w:tr w:rsidR="00D44803" w14:paraId="57AFF784" w14:textId="77777777">
        <w:trPr>
          <w:jc w:val="center"/>
        </w:trPr>
        <w:tc>
          <w:tcPr>
            <w:tcW w:w="4984" w:type="dxa"/>
          </w:tcPr>
          <w:p w14:paraId="4C75A10B" w14:textId="0BD1964B" w:rsidR="00D44803" w:rsidRDefault="000B1206" w:rsidP="008D6268">
            <w:pPr>
              <w:tabs>
                <w:tab w:val="left" w:pos="0"/>
              </w:tabs>
              <w:suppressAutoHyphens/>
              <w:spacing w:line="320" w:lineRule="exact"/>
              <w:jc w:val="center"/>
              <w:rPr>
                <w:rFonts w:ascii="Calibri" w:hAnsi="Calibri"/>
                <w:sz w:val="22"/>
                <w:szCs w:val="22"/>
              </w:rPr>
            </w:pPr>
            <w:r>
              <w:rPr>
                <w:rFonts w:ascii="Calibri" w:hAnsi="Calibri"/>
                <w:sz w:val="22"/>
                <w:szCs w:val="22"/>
              </w:rPr>
              <w:t>0</w:t>
            </w:r>
            <w:r w:rsidR="008D6268">
              <w:rPr>
                <w:rFonts w:ascii="Calibri" w:hAnsi="Calibri"/>
                <w:sz w:val="22"/>
                <w:szCs w:val="22"/>
              </w:rPr>
              <w:t>4</w:t>
            </w:r>
            <w:r w:rsidR="00196FD7">
              <w:rPr>
                <w:rFonts w:ascii="Calibri" w:hAnsi="Calibri"/>
                <w:sz w:val="22"/>
                <w:szCs w:val="22"/>
              </w:rPr>
              <w:t xml:space="preserve"> de </w:t>
            </w:r>
            <w:r w:rsidR="0084637D">
              <w:rPr>
                <w:rFonts w:ascii="Calibri" w:hAnsi="Calibri"/>
                <w:sz w:val="22"/>
                <w:szCs w:val="22"/>
              </w:rPr>
              <w:t xml:space="preserve">dezembro </w:t>
            </w:r>
            <w:r w:rsidR="00196FD7">
              <w:rPr>
                <w:rFonts w:ascii="Calibri" w:hAnsi="Calibri"/>
                <w:sz w:val="22"/>
                <w:szCs w:val="22"/>
              </w:rPr>
              <w:t>de 2019</w:t>
            </w:r>
          </w:p>
        </w:tc>
      </w:tr>
      <w:tr w:rsidR="00D44803" w14:paraId="58CEB0A9" w14:textId="77777777">
        <w:trPr>
          <w:jc w:val="center"/>
        </w:trPr>
        <w:tc>
          <w:tcPr>
            <w:tcW w:w="4984" w:type="dxa"/>
          </w:tcPr>
          <w:p w14:paraId="14B75899" w14:textId="6FC729DB" w:rsidR="00D44803" w:rsidRDefault="000B1206" w:rsidP="008D6268">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0</w:t>
            </w:r>
            <w:r w:rsidR="008D6268">
              <w:rPr>
                <w:rFonts w:ascii="Calibri" w:hAnsi="Calibri"/>
                <w:sz w:val="22"/>
                <w:szCs w:val="22"/>
              </w:rPr>
              <w:t>4</w:t>
            </w:r>
            <w:r w:rsidR="00B4288D">
              <w:rPr>
                <w:rFonts w:ascii="Calibri" w:hAnsi="Calibri"/>
                <w:sz w:val="22"/>
                <w:szCs w:val="22"/>
              </w:rPr>
              <w:t xml:space="preserve"> </w:t>
            </w:r>
            <w:r w:rsidR="00196FD7">
              <w:rPr>
                <w:rFonts w:ascii="Calibri" w:hAnsi="Calibri"/>
                <w:sz w:val="22"/>
                <w:szCs w:val="22"/>
              </w:rPr>
              <w:t xml:space="preserve">de </w:t>
            </w:r>
            <w:r w:rsidR="0084637D">
              <w:rPr>
                <w:rFonts w:ascii="Calibri" w:hAnsi="Calibri"/>
                <w:sz w:val="22"/>
                <w:szCs w:val="22"/>
              </w:rPr>
              <w:t>junho</w:t>
            </w:r>
            <w:r w:rsidR="00196FD7">
              <w:rPr>
                <w:rFonts w:ascii="Calibri" w:hAnsi="Calibri"/>
                <w:sz w:val="22"/>
                <w:szCs w:val="22"/>
              </w:rPr>
              <w:t xml:space="preserve"> de 2020</w:t>
            </w:r>
          </w:p>
        </w:tc>
      </w:tr>
      <w:tr w:rsidR="00D44803" w14:paraId="44E01836" w14:textId="77777777">
        <w:trPr>
          <w:jc w:val="center"/>
        </w:trPr>
        <w:tc>
          <w:tcPr>
            <w:tcW w:w="4984" w:type="dxa"/>
            <w:tcBorders>
              <w:bottom w:val="single" w:sz="4" w:space="0" w:color="000000"/>
            </w:tcBorders>
          </w:tcPr>
          <w:p w14:paraId="0C5C1D63" w14:textId="2AB5C84F" w:rsidR="00D44803" w:rsidRDefault="008D6268">
            <w:pPr>
              <w:tabs>
                <w:tab w:val="left" w:pos="0"/>
              </w:tabs>
              <w:suppressAutoHyphens/>
              <w:spacing w:line="320" w:lineRule="exact"/>
              <w:jc w:val="center"/>
              <w:rPr>
                <w:rFonts w:ascii="Calibri" w:hAnsi="Calibri"/>
                <w:sz w:val="22"/>
                <w:szCs w:val="22"/>
              </w:rPr>
            </w:pPr>
            <w:r>
              <w:rPr>
                <w:rFonts w:ascii="Calibri" w:hAnsi="Calibri"/>
                <w:sz w:val="22"/>
                <w:szCs w:val="22"/>
              </w:rPr>
              <w:t>04</w:t>
            </w:r>
            <w:r w:rsidR="00196FD7">
              <w:rPr>
                <w:rFonts w:ascii="Calibri" w:hAnsi="Calibri"/>
                <w:sz w:val="22"/>
                <w:szCs w:val="22"/>
              </w:rPr>
              <w:t xml:space="preserve"> de </w:t>
            </w:r>
            <w:r w:rsidR="0084637D">
              <w:rPr>
                <w:rFonts w:ascii="Calibri" w:hAnsi="Calibri"/>
                <w:sz w:val="22"/>
                <w:szCs w:val="22"/>
              </w:rPr>
              <w:t xml:space="preserve">dezembro </w:t>
            </w:r>
            <w:r w:rsidR="00196FD7">
              <w:rPr>
                <w:rFonts w:ascii="Calibri" w:hAnsi="Calibri"/>
                <w:sz w:val="22"/>
                <w:szCs w:val="22"/>
              </w:rPr>
              <w:t>de 2020</w:t>
            </w:r>
          </w:p>
        </w:tc>
      </w:tr>
      <w:tr w:rsidR="00D44803" w14:paraId="79DD4E2D" w14:textId="77777777">
        <w:trPr>
          <w:jc w:val="center"/>
        </w:trPr>
        <w:tc>
          <w:tcPr>
            <w:tcW w:w="4984" w:type="dxa"/>
            <w:tcBorders>
              <w:bottom w:val="single" w:sz="4" w:space="0" w:color="000000"/>
            </w:tcBorders>
          </w:tcPr>
          <w:p w14:paraId="640DA0C3" w14:textId="12EED40F" w:rsidR="00D44803" w:rsidRDefault="000B1206" w:rsidP="008D6268">
            <w:pPr>
              <w:tabs>
                <w:tab w:val="left" w:pos="0"/>
              </w:tabs>
              <w:suppressAutoHyphens/>
              <w:spacing w:line="320" w:lineRule="exact"/>
              <w:jc w:val="center"/>
              <w:rPr>
                <w:rFonts w:ascii="Calibri" w:hAnsi="Calibri"/>
                <w:sz w:val="22"/>
                <w:szCs w:val="22"/>
              </w:rPr>
            </w:pPr>
            <w:r>
              <w:rPr>
                <w:rFonts w:ascii="Calibri" w:hAnsi="Calibri"/>
                <w:sz w:val="22"/>
                <w:szCs w:val="22"/>
              </w:rPr>
              <w:t>0</w:t>
            </w:r>
            <w:r w:rsidR="008D6268">
              <w:rPr>
                <w:rFonts w:ascii="Calibri" w:hAnsi="Calibri"/>
                <w:sz w:val="22"/>
                <w:szCs w:val="22"/>
              </w:rPr>
              <w:t>4</w:t>
            </w:r>
            <w:r w:rsidR="00196FD7">
              <w:rPr>
                <w:rFonts w:ascii="Calibri" w:hAnsi="Calibri"/>
                <w:sz w:val="22"/>
                <w:szCs w:val="22"/>
              </w:rPr>
              <w:t xml:space="preserve"> de </w:t>
            </w:r>
            <w:r w:rsidR="0084637D">
              <w:rPr>
                <w:rFonts w:ascii="Calibri" w:hAnsi="Calibri"/>
                <w:sz w:val="22"/>
                <w:szCs w:val="22"/>
              </w:rPr>
              <w:t>junho</w:t>
            </w:r>
            <w:r w:rsidR="00196FD7">
              <w:rPr>
                <w:rFonts w:ascii="Calibri" w:hAnsi="Calibri"/>
                <w:sz w:val="22"/>
                <w:szCs w:val="22"/>
              </w:rPr>
              <w:t xml:space="preserve"> de 2021</w:t>
            </w:r>
          </w:p>
        </w:tc>
      </w:tr>
      <w:tr w:rsidR="00D44803" w14:paraId="1FAF9B71" w14:textId="77777777">
        <w:trPr>
          <w:jc w:val="center"/>
        </w:trPr>
        <w:tc>
          <w:tcPr>
            <w:tcW w:w="4984" w:type="dxa"/>
          </w:tcPr>
          <w:p w14:paraId="3A0CFF6C" w14:textId="02D7DC2E" w:rsidR="00D44803" w:rsidRDefault="008D6268">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04</w:t>
            </w:r>
            <w:r w:rsidR="00196FD7">
              <w:rPr>
                <w:rFonts w:ascii="Calibri" w:hAnsi="Calibri"/>
                <w:sz w:val="22"/>
                <w:szCs w:val="22"/>
              </w:rPr>
              <w:t xml:space="preserve"> de </w:t>
            </w:r>
            <w:r w:rsidR="0084637D">
              <w:rPr>
                <w:rFonts w:ascii="Calibri" w:hAnsi="Calibri"/>
                <w:sz w:val="22"/>
                <w:szCs w:val="22"/>
              </w:rPr>
              <w:t xml:space="preserve">dezembro </w:t>
            </w:r>
            <w:r w:rsidR="00196FD7">
              <w:rPr>
                <w:rFonts w:ascii="Calibri" w:hAnsi="Calibri"/>
                <w:sz w:val="22"/>
                <w:szCs w:val="22"/>
              </w:rPr>
              <w:t>de 2021</w:t>
            </w:r>
          </w:p>
        </w:tc>
      </w:tr>
      <w:tr w:rsidR="00D44803" w14:paraId="08E9DB11" w14:textId="77777777">
        <w:trPr>
          <w:jc w:val="center"/>
        </w:trPr>
        <w:tc>
          <w:tcPr>
            <w:tcW w:w="4984" w:type="dxa"/>
            <w:tcBorders>
              <w:bottom w:val="single" w:sz="4" w:space="0" w:color="auto"/>
            </w:tcBorders>
          </w:tcPr>
          <w:p w14:paraId="2EEB0349" w14:textId="1681B8ED" w:rsidR="00D44803" w:rsidRDefault="008D6268">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04</w:t>
            </w:r>
            <w:r w:rsidR="00196FD7">
              <w:rPr>
                <w:rFonts w:ascii="Calibri" w:hAnsi="Calibri"/>
                <w:sz w:val="22"/>
                <w:szCs w:val="22"/>
              </w:rPr>
              <w:t xml:space="preserve"> de </w:t>
            </w:r>
            <w:r w:rsidR="0084637D">
              <w:rPr>
                <w:rFonts w:ascii="Calibri" w:hAnsi="Calibri"/>
                <w:sz w:val="22"/>
                <w:szCs w:val="22"/>
              </w:rPr>
              <w:t>junho</w:t>
            </w:r>
            <w:r w:rsidR="00196FD7">
              <w:rPr>
                <w:rFonts w:ascii="Calibri" w:hAnsi="Calibri"/>
                <w:sz w:val="22"/>
                <w:szCs w:val="22"/>
              </w:rPr>
              <w:t xml:space="preserve"> de 2022</w:t>
            </w:r>
          </w:p>
        </w:tc>
      </w:tr>
      <w:tr w:rsidR="00196FD7" w14:paraId="4160AB4B" w14:textId="77777777">
        <w:trPr>
          <w:jc w:val="center"/>
        </w:trPr>
        <w:tc>
          <w:tcPr>
            <w:tcW w:w="4984" w:type="dxa"/>
            <w:tcBorders>
              <w:bottom w:val="single" w:sz="4" w:space="0" w:color="auto"/>
            </w:tcBorders>
          </w:tcPr>
          <w:p w14:paraId="0E85E2F6" w14:textId="5D0965FF" w:rsidR="00196FD7" w:rsidRDefault="008D6268">
            <w:pPr>
              <w:tabs>
                <w:tab w:val="left" w:pos="0"/>
                <w:tab w:val="left" w:pos="1695"/>
                <w:tab w:val="left" w:pos="4814"/>
                <w:tab w:val="left" w:pos="5948"/>
                <w:tab w:val="left" w:pos="6656"/>
                <w:tab w:val="left" w:pos="7365"/>
              </w:tabs>
              <w:suppressAutoHyphens/>
              <w:spacing w:line="320" w:lineRule="exact"/>
              <w:jc w:val="center"/>
              <w:rPr>
                <w:rFonts w:ascii="Calibri" w:hAnsi="Calibri"/>
                <w:sz w:val="22"/>
                <w:szCs w:val="22"/>
              </w:rPr>
            </w:pPr>
            <w:r>
              <w:rPr>
                <w:rFonts w:ascii="Calibri" w:hAnsi="Calibri"/>
                <w:sz w:val="22"/>
                <w:szCs w:val="22"/>
              </w:rPr>
              <w:t>04</w:t>
            </w:r>
            <w:r w:rsidR="00196FD7">
              <w:rPr>
                <w:rFonts w:ascii="Calibri" w:hAnsi="Calibri"/>
                <w:sz w:val="22"/>
                <w:szCs w:val="22"/>
              </w:rPr>
              <w:t xml:space="preserve"> de </w:t>
            </w:r>
            <w:r w:rsidR="0084637D">
              <w:rPr>
                <w:rFonts w:ascii="Calibri" w:hAnsi="Calibri"/>
                <w:sz w:val="22"/>
                <w:szCs w:val="22"/>
              </w:rPr>
              <w:t xml:space="preserve">dezembro </w:t>
            </w:r>
            <w:r w:rsidR="00196FD7">
              <w:rPr>
                <w:rFonts w:ascii="Calibri" w:hAnsi="Calibri"/>
                <w:sz w:val="22"/>
                <w:szCs w:val="22"/>
              </w:rPr>
              <w:t>de 2022</w:t>
            </w:r>
          </w:p>
        </w:tc>
      </w:tr>
      <w:tr w:rsidR="00196FD7" w14:paraId="4DAAA3D0" w14:textId="77777777">
        <w:trPr>
          <w:jc w:val="center"/>
        </w:trPr>
        <w:tc>
          <w:tcPr>
            <w:tcW w:w="4984" w:type="dxa"/>
            <w:tcBorders>
              <w:bottom w:val="single" w:sz="4" w:space="0" w:color="auto"/>
            </w:tcBorders>
          </w:tcPr>
          <w:p w14:paraId="3498315E" w14:textId="67A41B00" w:rsidR="00196FD7" w:rsidRDefault="008D6268">
            <w:pPr>
              <w:tabs>
                <w:tab w:val="left" w:pos="0"/>
                <w:tab w:val="left" w:pos="1695"/>
                <w:tab w:val="left" w:pos="4814"/>
                <w:tab w:val="left" w:pos="5948"/>
                <w:tab w:val="left" w:pos="6656"/>
                <w:tab w:val="left" w:pos="7365"/>
              </w:tabs>
              <w:suppressAutoHyphens/>
              <w:spacing w:line="320" w:lineRule="exact"/>
              <w:jc w:val="center"/>
              <w:rPr>
                <w:rFonts w:ascii="Calibri" w:hAnsi="Calibri"/>
                <w:sz w:val="22"/>
                <w:szCs w:val="22"/>
              </w:rPr>
            </w:pPr>
            <w:r>
              <w:rPr>
                <w:rFonts w:ascii="Calibri" w:hAnsi="Calibri"/>
                <w:sz w:val="22"/>
                <w:szCs w:val="22"/>
              </w:rPr>
              <w:t>04</w:t>
            </w:r>
            <w:r w:rsidR="00B4288D">
              <w:rPr>
                <w:rFonts w:ascii="Calibri" w:hAnsi="Calibri"/>
                <w:sz w:val="22"/>
                <w:szCs w:val="22"/>
              </w:rPr>
              <w:t xml:space="preserve"> </w:t>
            </w:r>
            <w:r w:rsidR="00196FD7">
              <w:rPr>
                <w:rFonts w:ascii="Calibri" w:hAnsi="Calibri"/>
                <w:sz w:val="22"/>
                <w:szCs w:val="22"/>
              </w:rPr>
              <w:t xml:space="preserve">de </w:t>
            </w:r>
            <w:r w:rsidR="0084637D">
              <w:rPr>
                <w:rFonts w:ascii="Calibri" w:hAnsi="Calibri"/>
                <w:sz w:val="22"/>
                <w:szCs w:val="22"/>
              </w:rPr>
              <w:t xml:space="preserve">junho </w:t>
            </w:r>
            <w:r w:rsidR="00196FD7">
              <w:rPr>
                <w:rFonts w:ascii="Calibri" w:hAnsi="Calibri"/>
                <w:sz w:val="22"/>
                <w:szCs w:val="22"/>
              </w:rPr>
              <w:t>de 2023</w:t>
            </w:r>
          </w:p>
        </w:tc>
      </w:tr>
      <w:tr w:rsidR="00D44803" w14:paraId="13C1BD42" w14:textId="77777777">
        <w:trPr>
          <w:jc w:val="center"/>
        </w:trPr>
        <w:tc>
          <w:tcPr>
            <w:tcW w:w="4984" w:type="dxa"/>
            <w:tcBorders>
              <w:bottom w:val="single" w:sz="4" w:space="0" w:color="auto"/>
            </w:tcBorders>
          </w:tcPr>
          <w:p w14:paraId="265B330A" w14:textId="77777777" w:rsidR="00D44803" w:rsidRDefault="0019733E" w:rsidP="00980F87">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Data de Vencimento</w:t>
            </w:r>
          </w:p>
        </w:tc>
      </w:tr>
    </w:tbl>
    <w:p w14:paraId="0A86506A" w14:textId="77777777" w:rsidR="00D44803" w:rsidRDefault="00D44803" w:rsidP="00980F87">
      <w:pPr>
        <w:suppressAutoHyphens/>
        <w:spacing w:line="320" w:lineRule="exact"/>
        <w:rPr>
          <w:rFonts w:ascii="Calibri" w:hAnsi="Calibri"/>
          <w:sz w:val="22"/>
          <w:szCs w:val="22"/>
        </w:rPr>
      </w:pPr>
    </w:p>
    <w:p w14:paraId="48F0DDAA" w14:textId="77777777" w:rsidR="00B434CD" w:rsidRDefault="00B434CD" w:rsidP="00980F87">
      <w:pPr>
        <w:suppressAutoHyphens/>
        <w:spacing w:line="320" w:lineRule="exact"/>
        <w:rPr>
          <w:rFonts w:ascii="Calibri" w:hAnsi="Calibri"/>
          <w:sz w:val="22"/>
          <w:szCs w:val="22"/>
        </w:rPr>
      </w:pPr>
    </w:p>
    <w:p w14:paraId="1F3E600F" w14:textId="77777777" w:rsidR="008D2F98" w:rsidRDefault="008D2F98" w:rsidP="00980F87">
      <w:pPr>
        <w:suppressAutoHyphens/>
        <w:spacing w:line="320" w:lineRule="exact"/>
        <w:rPr>
          <w:rFonts w:ascii="Calibri" w:hAnsi="Calibri"/>
          <w:sz w:val="22"/>
          <w:szCs w:val="22"/>
        </w:rPr>
      </w:pPr>
    </w:p>
    <w:p w14:paraId="36F7F2D8" w14:textId="77777777" w:rsidR="008D2F98" w:rsidRDefault="008D2F98" w:rsidP="00980F87">
      <w:pPr>
        <w:suppressAutoHyphens/>
        <w:spacing w:line="320" w:lineRule="exact"/>
        <w:rPr>
          <w:rFonts w:ascii="Calibri" w:hAnsi="Calibri"/>
          <w:sz w:val="22"/>
          <w:szCs w:val="22"/>
        </w:rPr>
      </w:pPr>
    </w:p>
    <w:p w14:paraId="5DC7B844" w14:textId="77777777" w:rsidR="00F519FD" w:rsidRDefault="00F519FD" w:rsidP="00980F87">
      <w:pPr>
        <w:suppressAutoHyphens/>
        <w:spacing w:line="320" w:lineRule="exact"/>
        <w:rPr>
          <w:rFonts w:ascii="Calibri" w:hAnsi="Calibri"/>
          <w:b/>
          <w:bCs/>
          <w:sz w:val="22"/>
          <w:szCs w:val="22"/>
        </w:rPr>
      </w:pPr>
      <w:r>
        <w:rPr>
          <w:rFonts w:ascii="Calibri" w:hAnsi="Calibri"/>
          <w:b/>
          <w:bCs/>
          <w:sz w:val="22"/>
          <w:szCs w:val="22"/>
        </w:rPr>
        <w:t>4.</w:t>
      </w:r>
      <w:r w:rsidR="00262403">
        <w:rPr>
          <w:rFonts w:ascii="Calibri" w:hAnsi="Calibri"/>
          <w:b/>
          <w:bCs/>
          <w:sz w:val="22"/>
          <w:szCs w:val="22"/>
        </w:rPr>
        <w:t>13</w:t>
      </w:r>
      <w:r>
        <w:rPr>
          <w:rFonts w:ascii="Calibri" w:hAnsi="Calibri"/>
          <w:b/>
          <w:bCs/>
          <w:sz w:val="22"/>
          <w:szCs w:val="22"/>
        </w:rPr>
        <w:t>.</w:t>
      </w:r>
      <w:r>
        <w:rPr>
          <w:rFonts w:ascii="Calibri" w:hAnsi="Calibri"/>
          <w:b/>
          <w:bCs/>
          <w:sz w:val="22"/>
          <w:szCs w:val="22"/>
        </w:rPr>
        <w:tab/>
        <w:t>Repactuação Programada</w:t>
      </w:r>
    </w:p>
    <w:p w14:paraId="51F4E6AA" w14:textId="77777777" w:rsidR="00F519FD" w:rsidRDefault="00F519FD" w:rsidP="00980F87">
      <w:pPr>
        <w:suppressAutoHyphens/>
        <w:spacing w:line="320" w:lineRule="exact"/>
        <w:rPr>
          <w:rFonts w:ascii="Calibri" w:hAnsi="Calibri"/>
          <w:b/>
          <w:bCs/>
          <w:sz w:val="22"/>
          <w:szCs w:val="22"/>
        </w:rPr>
      </w:pPr>
    </w:p>
    <w:p w14:paraId="3B41D90E" w14:textId="77777777" w:rsidR="00F519FD" w:rsidRDefault="00262403" w:rsidP="00980F87">
      <w:pPr>
        <w:suppressAutoHyphens/>
        <w:spacing w:line="320" w:lineRule="exact"/>
        <w:rPr>
          <w:rFonts w:ascii="Calibri" w:hAnsi="Calibri"/>
          <w:sz w:val="22"/>
          <w:szCs w:val="22"/>
        </w:rPr>
      </w:pPr>
      <w:r>
        <w:rPr>
          <w:rFonts w:ascii="Calibri" w:hAnsi="Calibri"/>
          <w:sz w:val="22"/>
          <w:szCs w:val="22"/>
        </w:rPr>
        <w:t>4.13.1.</w:t>
      </w:r>
      <w:r>
        <w:rPr>
          <w:rFonts w:ascii="Calibri" w:hAnsi="Calibri"/>
          <w:sz w:val="22"/>
          <w:szCs w:val="22"/>
        </w:rPr>
        <w:tab/>
      </w:r>
      <w:r w:rsidR="00F519FD">
        <w:rPr>
          <w:rFonts w:ascii="Calibri" w:hAnsi="Calibri"/>
          <w:sz w:val="22"/>
          <w:szCs w:val="22"/>
        </w:rPr>
        <w:t>As Debêntures não serão objeto de repactuação programada.</w:t>
      </w:r>
    </w:p>
    <w:p w14:paraId="6830CAFF" w14:textId="77777777" w:rsidR="00262403" w:rsidRDefault="00262403" w:rsidP="00980F87">
      <w:pPr>
        <w:keepNext/>
        <w:widowControl w:val="0"/>
        <w:suppressAutoHyphens/>
        <w:spacing w:line="320" w:lineRule="exact"/>
        <w:rPr>
          <w:rFonts w:ascii="Calibri" w:hAnsi="Calibri"/>
          <w:b/>
          <w:bCs/>
          <w:sz w:val="22"/>
          <w:szCs w:val="22"/>
        </w:rPr>
      </w:pPr>
    </w:p>
    <w:p w14:paraId="32E87B78" w14:textId="49F49FA9" w:rsidR="00FC67EF" w:rsidRDefault="00FC67EF" w:rsidP="00980F87">
      <w:pPr>
        <w:keepNext/>
        <w:widowControl w:val="0"/>
        <w:suppressAutoHyphens/>
        <w:spacing w:line="320" w:lineRule="exact"/>
        <w:rPr>
          <w:rFonts w:ascii="Calibri" w:hAnsi="Calibri"/>
          <w:b/>
          <w:bCs/>
          <w:sz w:val="22"/>
          <w:szCs w:val="22"/>
        </w:rPr>
      </w:pPr>
      <w:r>
        <w:rPr>
          <w:rFonts w:ascii="Calibri" w:hAnsi="Calibri"/>
          <w:b/>
          <w:bCs/>
          <w:sz w:val="22"/>
          <w:szCs w:val="22"/>
        </w:rPr>
        <w:t>4.1</w:t>
      </w:r>
      <w:r w:rsidR="00262403">
        <w:rPr>
          <w:rFonts w:ascii="Calibri" w:hAnsi="Calibri"/>
          <w:b/>
          <w:bCs/>
          <w:sz w:val="22"/>
          <w:szCs w:val="22"/>
        </w:rPr>
        <w:t>4</w:t>
      </w:r>
      <w:r>
        <w:rPr>
          <w:rFonts w:ascii="Calibri" w:hAnsi="Calibri"/>
          <w:b/>
          <w:bCs/>
          <w:sz w:val="22"/>
          <w:szCs w:val="22"/>
        </w:rPr>
        <w:t>.</w:t>
      </w:r>
      <w:r>
        <w:rPr>
          <w:rFonts w:ascii="Calibri" w:hAnsi="Calibri"/>
          <w:b/>
          <w:bCs/>
          <w:sz w:val="22"/>
          <w:szCs w:val="22"/>
        </w:rPr>
        <w:tab/>
        <w:t xml:space="preserve">Amortização do </w:t>
      </w:r>
      <w:r w:rsidR="00CD1108">
        <w:rPr>
          <w:rFonts w:ascii="Calibri" w:hAnsi="Calibri"/>
          <w:b/>
          <w:bCs/>
          <w:sz w:val="22"/>
          <w:szCs w:val="22"/>
        </w:rPr>
        <w:t xml:space="preserve">saldo do </w:t>
      </w:r>
      <w:r>
        <w:rPr>
          <w:rFonts w:ascii="Calibri" w:hAnsi="Calibri"/>
          <w:b/>
          <w:bCs/>
          <w:sz w:val="22"/>
          <w:szCs w:val="22"/>
        </w:rPr>
        <w:t>Valor Nominal Unitário</w:t>
      </w:r>
    </w:p>
    <w:p w14:paraId="1BD5747A" w14:textId="77777777" w:rsidR="00FC67EF" w:rsidRDefault="00FC67EF" w:rsidP="00980F87">
      <w:pPr>
        <w:keepNext/>
        <w:widowControl w:val="0"/>
        <w:suppressAutoHyphens/>
        <w:spacing w:line="320" w:lineRule="exact"/>
        <w:rPr>
          <w:rFonts w:ascii="Calibri" w:hAnsi="Calibri"/>
          <w:sz w:val="22"/>
          <w:szCs w:val="22"/>
        </w:rPr>
      </w:pPr>
    </w:p>
    <w:p w14:paraId="66E2238A" w14:textId="1473A1AC" w:rsidR="00FC67EF" w:rsidRDefault="00FC67EF" w:rsidP="002D572C">
      <w:pPr>
        <w:keepNext/>
        <w:widowControl w:val="0"/>
        <w:suppressAutoHyphens/>
        <w:spacing w:line="320" w:lineRule="exact"/>
        <w:rPr>
          <w:rFonts w:ascii="Calibri" w:hAnsi="Calibri"/>
          <w:sz w:val="22"/>
          <w:szCs w:val="22"/>
        </w:rPr>
      </w:pPr>
      <w:r>
        <w:rPr>
          <w:rFonts w:ascii="Calibri" w:hAnsi="Calibri"/>
          <w:sz w:val="22"/>
          <w:szCs w:val="22"/>
        </w:rPr>
        <w:t>4.</w:t>
      </w:r>
      <w:r w:rsidR="00262403">
        <w:rPr>
          <w:rFonts w:ascii="Calibri" w:hAnsi="Calibri"/>
          <w:sz w:val="22"/>
          <w:szCs w:val="22"/>
        </w:rPr>
        <w:t>14</w:t>
      </w:r>
      <w:r>
        <w:rPr>
          <w:rFonts w:ascii="Calibri" w:hAnsi="Calibri"/>
          <w:sz w:val="22"/>
          <w:szCs w:val="22"/>
        </w:rPr>
        <w:t>.1.</w:t>
      </w:r>
      <w:r>
        <w:rPr>
          <w:rFonts w:ascii="Calibri" w:hAnsi="Calibri"/>
          <w:sz w:val="22"/>
          <w:szCs w:val="22"/>
        </w:rPr>
        <w:tab/>
      </w:r>
      <w:r w:rsidR="00262403" w:rsidRPr="00262403">
        <w:rPr>
          <w:rFonts w:ascii="Calibri" w:hAnsi="Calibri"/>
          <w:sz w:val="22"/>
          <w:szCs w:val="22"/>
        </w:rPr>
        <w:t>O saldo do Valor Nominal</w:t>
      </w:r>
      <w:r w:rsidR="00BE11DF">
        <w:rPr>
          <w:rFonts w:ascii="Calibri" w:hAnsi="Calibri"/>
          <w:sz w:val="22"/>
          <w:szCs w:val="22"/>
        </w:rPr>
        <w:t xml:space="preserve"> </w:t>
      </w:r>
      <w:r w:rsidR="00262403" w:rsidRPr="00262403">
        <w:rPr>
          <w:rFonts w:ascii="Calibri" w:hAnsi="Calibri"/>
          <w:sz w:val="22"/>
          <w:szCs w:val="22"/>
        </w:rPr>
        <w:t xml:space="preserve">Unitário das Debêntures, será amortizado </w:t>
      </w:r>
      <w:r w:rsidR="00CC53B6">
        <w:rPr>
          <w:rFonts w:ascii="Calibri" w:hAnsi="Calibri"/>
          <w:sz w:val="22"/>
          <w:szCs w:val="22"/>
        </w:rPr>
        <w:t>em 7 (sete) parcelas semestrais</w:t>
      </w:r>
      <w:r w:rsidR="00BE11DF">
        <w:rPr>
          <w:rFonts w:ascii="Calibri" w:hAnsi="Calibri"/>
          <w:sz w:val="22"/>
          <w:szCs w:val="22"/>
        </w:rPr>
        <w:t xml:space="preserve"> e iguais</w:t>
      </w:r>
      <w:r w:rsidR="00262403" w:rsidRPr="00262403">
        <w:rPr>
          <w:rFonts w:ascii="Calibri" w:hAnsi="Calibri"/>
          <w:sz w:val="22"/>
          <w:szCs w:val="22"/>
        </w:rPr>
        <w:t xml:space="preserve">, a partir do </w:t>
      </w:r>
      <w:r w:rsidR="00262403">
        <w:rPr>
          <w:rFonts w:ascii="Calibri" w:hAnsi="Calibri"/>
          <w:sz w:val="22"/>
          <w:szCs w:val="22"/>
        </w:rPr>
        <w:t>24</w:t>
      </w:r>
      <w:r w:rsidR="00262403" w:rsidRPr="00262403">
        <w:rPr>
          <w:rFonts w:ascii="Calibri" w:hAnsi="Calibri"/>
          <w:sz w:val="22"/>
          <w:szCs w:val="22"/>
        </w:rPr>
        <w:t>º (</w:t>
      </w:r>
      <w:r w:rsidR="00262403">
        <w:rPr>
          <w:rFonts w:ascii="Calibri" w:hAnsi="Calibri"/>
          <w:sz w:val="22"/>
          <w:szCs w:val="22"/>
        </w:rPr>
        <w:t>vigésimo quarto</w:t>
      </w:r>
      <w:r w:rsidR="00262403" w:rsidRPr="00262403">
        <w:rPr>
          <w:rFonts w:ascii="Calibri" w:hAnsi="Calibri"/>
          <w:sz w:val="22"/>
          <w:szCs w:val="22"/>
        </w:rPr>
        <w:t xml:space="preserve">) mês, inclusive, contado da Data de Emissão, conforme tabela abaixo, </w:t>
      </w:r>
      <w:r w:rsidR="00CD1108">
        <w:rPr>
          <w:rFonts w:ascii="Calibri" w:hAnsi="Calibri"/>
          <w:sz w:val="22"/>
          <w:szCs w:val="22"/>
        </w:rPr>
        <w:t xml:space="preserve">sempre no dia </w:t>
      </w:r>
      <w:r w:rsidR="008D6268">
        <w:rPr>
          <w:rFonts w:ascii="Calibri" w:hAnsi="Calibri"/>
          <w:sz w:val="22"/>
          <w:szCs w:val="22"/>
        </w:rPr>
        <w:t>04</w:t>
      </w:r>
      <w:r w:rsidR="009D2188">
        <w:rPr>
          <w:rFonts w:ascii="Calibri" w:hAnsi="Calibri"/>
          <w:sz w:val="22"/>
          <w:szCs w:val="22"/>
        </w:rPr>
        <w:t xml:space="preserve"> </w:t>
      </w:r>
      <w:r w:rsidR="00CD1108">
        <w:rPr>
          <w:rFonts w:ascii="Calibri" w:hAnsi="Calibri"/>
          <w:sz w:val="22"/>
          <w:szCs w:val="22"/>
        </w:rPr>
        <w:t xml:space="preserve">dos meses de </w:t>
      </w:r>
      <w:r w:rsidR="0084637D">
        <w:rPr>
          <w:rFonts w:ascii="Calibri" w:hAnsi="Calibri"/>
          <w:sz w:val="22"/>
          <w:szCs w:val="22"/>
        </w:rPr>
        <w:t>junho</w:t>
      </w:r>
      <w:r w:rsidR="00443327">
        <w:rPr>
          <w:rFonts w:ascii="Calibri" w:hAnsi="Calibri"/>
          <w:sz w:val="22"/>
          <w:szCs w:val="22"/>
        </w:rPr>
        <w:t xml:space="preserve"> </w:t>
      </w:r>
      <w:r w:rsidR="00CD1108">
        <w:rPr>
          <w:rFonts w:ascii="Calibri" w:hAnsi="Calibri"/>
          <w:sz w:val="22"/>
          <w:szCs w:val="22"/>
        </w:rPr>
        <w:t xml:space="preserve">e </w:t>
      </w:r>
      <w:r w:rsidR="0084637D">
        <w:rPr>
          <w:rFonts w:ascii="Calibri" w:hAnsi="Calibri"/>
          <w:sz w:val="22"/>
          <w:szCs w:val="22"/>
        </w:rPr>
        <w:t>dezembro</w:t>
      </w:r>
      <w:r w:rsidR="00443327">
        <w:rPr>
          <w:rFonts w:ascii="Calibri" w:hAnsi="Calibri"/>
          <w:sz w:val="22"/>
          <w:szCs w:val="22"/>
        </w:rPr>
        <w:t xml:space="preserve"> </w:t>
      </w:r>
      <w:r w:rsidR="00CD1108">
        <w:rPr>
          <w:rFonts w:ascii="Calibri" w:hAnsi="Calibri"/>
          <w:sz w:val="22"/>
          <w:szCs w:val="22"/>
        </w:rPr>
        <w:t xml:space="preserve">de cada ano, </w:t>
      </w:r>
      <w:r w:rsidR="00262403" w:rsidRPr="00262403">
        <w:rPr>
          <w:rFonts w:ascii="Calibri" w:hAnsi="Calibri"/>
          <w:sz w:val="22"/>
          <w:szCs w:val="22"/>
        </w:rPr>
        <w:t xml:space="preserve">sendo o primeiro pagamento em </w:t>
      </w:r>
      <w:r w:rsidR="008D6268">
        <w:rPr>
          <w:rFonts w:ascii="Calibri" w:hAnsi="Calibri"/>
          <w:sz w:val="22"/>
          <w:szCs w:val="22"/>
        </w:rPr>
        <w:t>04</w:t>
      </w:r>
      <w:r w:rsidR="009D2188" w:rsidRPr="00262403">
        <w:rPr>
          <w:rFonts w:ascii="Calibri" w:hAnsi="Calibri"/>
          <w:sz w:val="22"/>
          <w:szCs w:val="22"/>
        </w:rPr>
        <w:t xml:space="preserve"> </w:t>
      </w:r>
      <w:r w:rsidR="00262403" w:rsidRPr="00262403">
        <w:rPr>
          <w:rFonts w:ascii="Calibri" w:hAnsi="Calibri"/>
          <w:sz w:val="22"/>
          <w:szCs w:val="22"/>
        </w:rPr>
        <w:t xml:space="preserve">de </w:t>
      </w:r>
      <w:r w:rsidR="0084637D">
        <w:rPr>
          <w:rFonts w:ascii="Calibri" w:hAnsi="Calibri"/>
          <w:sz w:val="22"/>
          <w:szCs w:val="22"/>
        </w:rPr>
        <w:t>dezembro</w:t>
      </w:r>
      <w:r w:rsidR="00443327">
        <w:rPr>
          <w:rFonts w:ascii="Calibri" w:hAnsi="Calibri"/>
          <w:sz w:val="22"/>
          <w:szCs w:val="22"/>
        </w:rPr>
        <w:t xml:space="preserve"> </w:t>
      </w:r>
      <w:r w:rsidR="00262403">
        <w:rPr>
          <w:rFonts w:ascii="Calibri" w:hAnsi="Calibri"/>
          <w:sz w:val="22"/>
          <w:szCs w:val="22"/>
        </w:rPr>
        <w:t>de 2020</w:t>
      </w:r>
      <w:r w:rsidR="00262403" w:rsidRPr="00262403">
        <w:rPr>
          <w:rFonts w:ascii="Calibri" w:hAnsi="Calibri"/>
          <w:sz w:val="22"/>
          <w:szCs w:val="22"/>
        </w:rPr>
        <w:t xml:space="preserve"> e o último pagamento será feito na Data de Vencimento, ressalvadas as hipóteses de vencimento antecipado das Debêntures, de </w:t>
      </w:r>
      <w:r w:rsidR="008D0F1F" w:rsidRPr="008D0F1F">
        <w:rPr>
          <w:rFonts w:ascii="Calibri" w:hAnsi="Calibri"/>
          <w:sz w:val="22"/>
          <w:szCs w:val="22"/>
        </w:rPr>
        <w:t>resgate antecipado da</w:t>
      </w:r>
      <w:r w:rsidR="008D0F1F">
        <w:rPr>
          <w:rFonts w:ascii="Calibri" w:hAnsi="Calibri"/>
          <w:sz w:val="22"/>
          <w:szCs w:val="22"/>
        </w:rPr>
        <w:t>s</w:t>
      </w:r>
      <w:r w:rsidR="008D0F1F" w:rsidRPr="008D0F1F">
        <w:rPr>
          <w:rFonts w:ascii="Calibri" w:hAnsi="Calibri"/>
          <w:sz w:val="22"/>
          <w:szCs w:val="22"/>
        </w:rPr>
        <w:t xml:space="preserve"> Debêntures em razão de Oferta de Resgate Antecipado </w:t>
      </w:r>
      <w:r w:rsidR="00262403" w:rsidRPr="00262403">
        <w:rPr>
          <w:rFonts w:ascii="Calibri" w:hAnsi="Calibri"/>
          <w:sz w:val="22"/>
          <w:szCs w:val="22"/>
        </w:rPr>
        <w:t xml:space="preserve">ou de </w:t>
      </w:r>
      <w:r w:rsidR="00C115A3">
        <w:rPr>
          <w:rFonts w:ascii="Calibri" w:hAnsi="Calibri"/>
          <w:sz w:val="22"/>
          <w:szCs w:val="22"/>
        </w:rPr>
        <w:t>Aquisição Antecipada Facultativa</w:t>
      </w:r>
      <w:r w:rsidR="00262403" w:rsidRPr="00262403">
        <w:rPr>
          <w:rFonts w:ascii="Calibri" w:hAnsi="Calibri"/>
          <w:sz w:val="22"/>
          <w:szCs w:val="22"/>
        </w:rPr>
        <w:t xml:space="preserve"> (conforme definidos abaixo)</w:t>
      </w:r>
      <w:r>
        <w:rPr>
          <w:rFonts w:ascii="Calibri" w:hAnsi="Calibri"/>
          <w:sz w:val="22"/>
          <w:szCs w:val="22"/>
        </w:rPr>
        <w:t>.</w:t>
      </w:r>
    </w:p>
    <w:p w14:paraId="0C7A6052" w14:textId="77777777" w:rsidR="00FC67EF" w:rsidRDefault="00FC67EF" w:rsidP="00980F87">
      <w:pPr>
        <w:suppressAutoHyphens/>
        <w:spacing w:line="320" w:lineRule="exact"/>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4"/>
        <w:gridCol w:w="3969"/>
      </w:tblGrid>
      <w:tr w:rsidR="00262403" w:rsidRPr="00262403" w14:paraId="64A568B1" w14:textId="77777777" w:rsidTr="00BD5124">
        <w:trPr>
          <w:jc w:val="center"/>
        </w:trPr>
        <w:tc>
          <w:tcPr>
            <w:tcW w:w="3364" w:type="dxa"/>
            <w:tcBorders>
              <w:top w:val="single" w:sz="4" w:space="0" w:color="auto"/>
              <w:left w:val="single" w:sz="4" w:space="0" w:color="auto"/>
              <w:bottom w:val="single" w:sz="4" w:space="0" w:color="auto"/>
              <w:right w:val="single" w:sz="4" w:space="0" w:color="auto"/>
            </w:tcBorders>
            <w:vAlign w:val="center"/>
            <w:hideMark/>
          </w:tcPr>
          <w:p w14:paraId="4DCDCE94" w14:textId="77777777" w:rsidR="00262403" w:rsidRPr="00262403" w:rsidRDefault="00262403" w:rsidP="00980F87">
            <w:pPr>
              <w:suppressAutoHyphens/>
              <w:spacing w:line="320" w:lineRule="exact"/>
              <w:jc w:val="center"/>
              <w:rPr>
                <w:rFonts w:ascii="Calibri" w:hAnsi="Calibri"/>
                <w:b/>
                <w:sz w:val="22"/>
                <w:szCs w:val="22"/>
              </w:rPr>
            </w:pPr>
            <w:r w:rsidRPr="00262403">
              <w:rPr>
                <w:rFonts w:ascii="Calibri" w:hAnsi="Calibri"/>
                <w:b/>
                <w:sz w:val="22"/>
                <w:szCs w:val="22"/>
              </w:rPr>
              <w:t xml:space="preserve">Data de Amortização </w:t>
            </w:r>
          </w:p>
        </w:tc>
        <w:tc>
          <w:tcPr>
            <w:tcW w:w="3969" w:type="dxa"/>
            <w:tcBorders>
              <w:top w:val="single" w:sz="4" w:space="0" w:color="auto"/>
              <w:left w:val="single" w:sz="4" w:space="0" w:color="auto"/>
              <w:bottom w:val="single" w:sz="4" w:space="0" w:color="auto"/>
              <w:right w:val="single" w:sz="4" w:space="0" w:color="auto"/>
            </w:tcBorders>
            <w:hideMark/>
          </w:tcPr>
          <w:p w14:paraId="6B7AE4B8" w14:textId="309F25CD" w:rsidR="00262403" w:rsidRPr="00262403" w:rsidRDefault="004D4C96" w:rsidP="00980F87">
            <w:pPr>
              <w:suppressAutoHyphens/>
              <w:spacing w:line="320" w:lineRule="exact"/>
              <w:jc w:val="center"/>
              <w:rPr>
                <w:rFonts w:ascii="Calibri" w:hAnsi="Calibri"/>
                <w:b/>
                <w:sz w:val="22"/>
                <w:szCs w:val="22"/>
              </w:rPr>
            </w:pPr>
            <w:r>
              <w:rPr>
                <w:rFonts w:ascii="Calibri" w:hAnsi="Calibri"/>
                <w:b/>
                <w:bCs/>
                <w:sz w:val="22"/>
                <w:szCs w:val="22"/>
              </w:rPr>
              <w:t>S</w:t>
            </w:r>
            <w:r w:rsidR="00262403" w:rsidRPr="00262403">
              <w:rPr>
                <w:rFonts w:ascii="Calibri" w:hAnsi="Calibri"/>
                <w:b/>
                <w:bCs/>
                <w:sz w:val="22"/>
                <w:szCs w:val="22"/>
              </w:rPr>
              <w:t xml:space="preserve">aldo do Valor Nominal Unitário </w:t>
            </w:r>
            <w:r>
              <w:rPr>
                <w:rFonts w:ascii="Calibri" w:hAnsi="Calibri"/>
                <w:b/>
                <w:bCs/>
                <w:sz w:val="22"/>
                <w:szCs w:val="22"/>
              </w:rPr>
              <w:t>Amortizado</w:t>
            </w:r>
          </w:p>
        </w:tc>
      </w:tr>
      <w:tr w:rsidR="00262403" w:rsidRPr="00262403" w14:paraId="3BA2ED30" w14:textId="77777777" w:rsidTr="00BD5124">
        <w:trPr>
          <w:jc w:val="center"/>
        </w:trPr>
        <w:tc>
          <w:tcPr>
            <w:tcW w:w="3364" w:type="dxa"/>
            <w:tcBorders>
              <w:bottom w:val="single" w:sz="4" w:space="0" w:color="000000"/>
            </w:tcBorders>
            <w:hideMark/>
          </w:tcPr>
          <w:p w14:paraId="38AE4643" w14:textId="0B9C840F" w:rsidR="00262403" w:rsidRDefault="008D6268">
            <w:pPr>
              <w:tabs>
                <w:tab w:val="left" w:pos="0"/>
              </w:tabs>
              <w:suppressAutoHyphens/>
              <w:spacing w:line="320" w:lineRule="exact"/>
              <w:jc w:val="center"/>
              <w:rPr>
                <w:rFonts w:ascii="Calibri" w:hAnsi="Calibri"/>
                <w:sz w:val="22"/>
                <w:szCs w:val="22"/>
              </w:rPr>
            </w:pPr>
            <w:r>
              <w:rPr>
                <w:rFonts w:ascii="Calibri" w:hAnsi="Calibri"/>
                <w:sz w:val="22"/>
                <w:szCs w:val="22"/>
              </w:rPr>
              <w:t>04</w:t>
            </w:r>
            <w:r w:rsidR="00262403">
              <w:rPr>
                <w:rFonts w:ascii="Calibri" w:hAnsi="Calibri"/>
                <w:sz w:val="22"/>
                <w:szCs w:val="22"/>
              </w:rPr>
              <w:t xml:space="preserve"> de</w:t>
            </w:r>
            <w:r w:rsidR="00195A27">
              <w:rPr>
                <w:rFonts w:ascii="Calibri" w:hAnsi="Calibri"/>
                <w:sz w:val="22"/>
                <w:szCs w:val="22"/>
              </w:rPr>
              <w:t xml:space="preserve"> </w:t>
            </w:r>
            <w:r w:rsidR="0084637D">
              <w:rPr>
                <w:rFonts w:ascii="Calibri" w:hAnsi="Calibri"/>
                <w:sz w:val="22"/>
                <w:szCs w:val="22"/>
              </w:rPr>
              <w:t xml:space="preserve">dezembro </w:t>
            </w:r>
            <w:r w:rsidR="00262403">
              <w:rPr>
                <w:rFonts w:ascii="Calibri" w:hAnsi="Calibri"/>
                <w:sz w:val="22"/>
                <w:szCs w:val="22"/>
              </w:rPr>
              <w:t>de 2020</w:t>
            </w:r>
          </w:p>
        </w:tc>
        <w:tc>
          <w:tcPr>
            <w:tcW w:w="3969" w:type="dxa"/>
            <w:vAlign w:val="bottom"/>
          </w:tcPr>
          <w:p w14:paraId="10CA4AC4" w14:textId="10219267" w:rsidR="00262403" w:rsidRPr="00262403" w:rsidRDefault="000717E6" w:rsidP="00962B2C">
            <w:pPr>
              <w:suppressAutoHyphens/>
              <w:spacing w:line="320" w:lineRule="exact"/>
              <w:jc w:val="center"/>
              <w:rPr>
                <w:rFonts w:ascii="Calibri" w:hAnsi="Calibri"/>
                <w:sz w:val="22"/>
                <w:szCs w:val="22"/>
              </w:rPr>
            </w:pPr>
            <w:r>
              <w:rPr>
                <w:rFonts w:ascii="Calibri" w:hAnsi="Calibri"/>
                <w:sz w:val="22"/>
                <w:szCs w:val="22"/>
              </w:rPr>
              <w:t>14,2857</w:t>
            </w:r>
            <w:r w:rsidR="00262403" w:rsidRPr="00262403">
              <w:rPr>
                <w:rFonts w:ascii="Calibri" w:hAnsi="Calibri"/>
                <w:sz w:val="22"/>
                <w:szCs w:val="22"/>
              </w:rPr>
              <w:t>%</w:t>
            </w:r>
          </w:p>
        </w:tc>
      </w:tr>
      <w:tr w:rsidR="00262403" w:rsidRPr="00262403" w14:paraId="591E9ECC" w14:textId="77777777" w:rsidTr="00BD5124">
        <w:trPr>
          <w:jc w:val="center"/>
        </w:trPr>
        <w:tc>
          <w:tcPr>
            <w:tcW w:w="3364" w:type="dxa"/>
            <w:tcBorders>
              <w:bottom w:val="single" w:sz="4" w:space="0" w:color="000000"/>
            </w:tcBorders>
          </w:tcPr>
          <w:p w14:paraId="747215D0" w14:textId="4B0AF310" w:rsidR="00262403" w:rsidRDefault="008D6268" w:rsidP="006E7AEB">
            <w:pPr>
              <w:tabs>
                <w:tab w:val="left" w:pos="0"/>
              </w:tabs>
              <w:suppressAutoHyphens/>
              <w:spacing w:line="320" w:lineRule="exact"/>
              <w:jc w:val="center"/>
              <w:rPr>
                <w:rFonts w:ascii="Calibri" w:hAnsi="Calibri"/>
                <w:sz w:val="22"/>
                <w:szCs w:val="22"/>
              </w:rPr>
            </w:pPr>
            <w:r>
              <w:rPr>
                <w:rFonts w:ascii="Calibri" w:hAnsi="Calibri"/>
                <w:sz w:val="22"/>
                <w:szCs w:val="22"/>
              </w:rPr>
              <w:t>04</w:t>
            </w:r>
            <w:r w:rsidR="000717E6">
              <w:rPr>
                <w:rFonts w:ascii="Calibri" w:hAnsi="Calibri"/>
                <w:sz w:val="22"/>
                <w:szCs w:val="22"/>
              </w:rPr>
              <w:t xml:space="preserve"> </w:t>
            </w:r>
            <w:r w:rsidR="00262403">
              <w:rPr>
                <w:rFonts w:ascii="Calibri" w:hAnsi="Calibri"/>
                <w:sz w:val="22"/>
                <w:szCs w:val="22"/>
              </w:rPr>
              <w:t xml:space="preserve">de </w:t>
            </w:r>
            <w:r w:rsidR="0084637D">
              <w:rPr>
                <w:rFonts w:ascii="Calibri" w:hAnsi="Calibri"/>
                <w:sz w:val="22"/>
                <w:szCs w:val="22"/>
              </w:rPr>
              <w:t>junho</w:t>
            </w:r>
            <w:r w:rsidR="00443327">
              <w:rPr>
                <w:rFonts w:ascii="Calibri" w:hAnsi="Calibri"/>
                <w:sz w:val="22"/>
                <w:szCs w:val="22"/>
              </w:rPr>
              <w:t xml:space="preserve"> </w:t>
            </w:r>
            <w:r w:rsidR="00262403">
              <w:rPr>
                <w:rFonts w:ascii="Calibri" w:hAnsi="Calibri"/>
                <w:sz w:val="22"/>
                <w:szCs w:val="22"/>
              </w:rPr>
              <w:t>de 2021</w:t>
            </w:r>
          </w:p>
        </w:tc>
        <w:tc>
          <w:tcPr>
            <w:tcW w:w="3969" w:type="dxa"/>
            <w:vAlign w:val="bottom"/>
          </w:tcPr>
          <w:p w14:paraId="57BBC26C" w14:textId="72FA3728" w:rsidR="00262403" w:rsidRPr="00262403" w:rsidRDefault="000717E6" w:rsidP="00962B2C">
            <w:pPr>
              <w:suppressAutoHyphens/>
              <w:spacing w:line="320" w:lineRule="exact"/>
              <w:jc w:val="center"/>
              <w:rPr>
                <w:rFonts w:ascii="Calibri" w:hAnsi="Calibri"/>
                <w:sz w:val="22"/>
                <w:szCs w:val="22"/>
              </w:rPr>
            </w:pPr>
            <w:r>
              <w:rPr>
                <w:rFonts w:ascii="Calibri" w:hAnsi="Calibri"/>
                <w:sz w:val="22"/>
                <w:szCs w:val="22"/>
              </w:rPr>
              <w:t>28,5714</w:t>
            </w:r>
            <w:r w:rsidR="00262403" w:rsidRPr="00262403">
              <w:rPr>
                <w:rFonts w:ascii="Calibri" w:hAnsi="Calibri"/>
                <w:sz w:val="22"/>
                <w:szCs w:val="22"/>
              </w:rPr>
              <w:t>%</w:t>
            </w:r>
          </w:p>
        </w:tc>
      </w:tr>
      <w:tr w:rsidR="00262403" w:rsidRPr="00262403" w14:paraId="1B218DFF" w14:textId="77777777" w:rsidTr="00BD5124">
        <w:trPr>
          <w:jc w:val="center"/>
        </w:trPr>
        <w:tc>
          <w:tcPr>
            <w:tcW w:w="3364" w:type="dxa"/>
          </w:tcPr>
          <w:p w14:paraId="06BED1BA" w14:textId="2E40CDA6" w:rsidR="00262403" w:rsidRDefault="008D6268">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04</w:t>
            </w:r>
            <w:r w:rsidR="009D2188" w:rsidDel="009D2188">
              <w:rPr>
                <w:rFonts w:ascii="Calibri" w:hAnsi="Calibri"/>
                <w:sz w:val="22"/>
                <w:szCs w:val="22"/>
              </w:rPr>
              <w:t xml:space="preserve"> </w:t>
            </w:r>
            <w:r w:rsidR="00262403">
              <w:rPr>
                <w:rFonts w:ascii="Calibri" w:hAnsi="Calibri"/>
                <w:sz w:val="22"/>
                <w:szCs w:val="22"/>
              </w:rPr>
              <w:t xml:space="preserve">de </w:t>
            </w:r>
            <w:r w:rsidR="0084637D">
              <w:rPr>
                <w:rFonts w:ascii="Calibri" w:hAnsi="Calibri"/>
                <w:sz w:val="22"/>
                <w:szCs w:val="22"/>
              </w:rPr>
              <w:t>dezembro</w:t>
            </w:r>
            <w:r w:rsidR="00443327" w:rsidDel="00443327">
              <w:rPr>
                <w:rFonts w:ascii="Calibri" w:hAnsi="Calibri"/>
                <w:sz w:val="22"/>
                <w:szCs w:val="22"/>
              </w:rPr>
              <w:t xml:space="preserve"> </w:t>
            </w:r>
            <w:r w:rsidR="00262403">
              <w:rPr>
                <w:rFonts w:ascii="Calibri" w:hAnsi="Calibri"/>
                <w:sz w:val="22"/>
                <w:szCs w:val="22"/>
              </w:rPr>
              <w:t>de 2021</w:t>
            </w:r>
          </w:p>
        </w:tc>
        <w:tc>
          <w:tcPr>
            <w:tcW w:w="3969" w:type="dxa"/>
            <w:vAlign w:val="bottom"/>
          </w:tcPr>
          <w:p w14:paraId="61808956" w14:textId="0422ED26" w:rsidR="00262403" w:rsidRPr="00262403" w:rsidRDefault="000717E6" w:rsidP="00962B2C">
            <w:pPr>
              <w:suppressAutoHyphens/>
              <w:spacing w:line="320" w:lineRule="exact"/>
              <w:jc w:val="center"/>
              <w:rPr>
                <w:rFonts w:ascii="Calibri" w:hAnsi="Calibri"/>
                <w:sz w:val="22"/>
                <w:szCs w:val="22"/>
              </w:rPr>
            </w:pPr>
            <w:r>
              <w:rPr>
                <w:rFonts w:ascii="Calibri" w:hAnsi="Calibri"/>
                <w:sz w:val="22"/>
                <w:szCs w:val="22"/>
              </w:rPr>
              <w:t>42,8571</w:t>
            </w:r>
            <w:r w:rsidR="00262403" w:rsidRPr="00262403">
              <w:rPr>
                <w:rFonts w:ascii="Calibri" w:hAnsi="Calibri"/>
                <w:sz w:val="22"/>
                <w:szCs w:val="22"/>
              </w:rPr>
              <w:t>%</w:t>
            </w:r>
          </w:p>
        </w:tc>
      </w:tr>
      <w:tr w:rsidR="00262403" w:rsidRPr="00262403" w14:paraId="4B29FE40" w14:textId="77777777" w:rsidTr="00BD5124">
        <w:trPr>
          <w:jc w:val="center"/>
        </w:trPr>
        <w:tc>
          <w:tcPr>
            <w:tcW w:w="3364" w:type="dxa"/>
            <w:tcBorders>
              <w:bottom w:val="single" w:sz="4" w:space="0" w:color="auto"/>
            </w:tcBorders>
          </w:tcPr>
          <w:p w14:paraId="71513CBC" w14:textId="55567B2B" w:rsidR="00262403" w:rsidRDefault="008D6268" w:rsidP="00EB649A">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04</w:t>
            </w:r>
            <w:r w:rsidR="00EB649A">
              <w:rPr>
                <w:rFonts w:ascii="Calibri" w:hAnsi="Calibri"/>
                <w:sz w:val="22"/>
                <w:szCs w:val="22"/>
              </w:rPr>
              <w:t xml:space="preserve"> de </w:t>
            </w:r>
            <w:r w:rsidR="0084637D">
              <w:rPr>
                <w:rFonts w:ascii="Calibri" w:hAnsi="Calibri"/>
                <w:sz w:val="22"/>
                <w:szCs w:val="22"/>
              </w:rPr>
              <w:t>junho</w:t>
            </w:r>
            <w:r w:rsidR="00443327">
              <w:rPr>
                <w:rFonts w:ascii="Calibri" w:hAnsi="Calibri"/>
                <w:sz w:val="22"/>
                <w:szCs w:val="22"/>
              </w:rPr>
              <w:t xml:space="preserve"> </w:t>
            </w:r>
            <w:r w:rsidR="00262403">
              <w:rPr>
                <w:rFonts w:ascii="Calibri" w:hAnsi="Calibri"/>
                <w:sz w:val="22"/>
                <w:szCs w:val="22"/>
              </w:rPr>
              <w:t>de 2022</w:t>
            </w:r>
          </w:p>
        </w:tc>
        <w:tc>
          <w:tcPr>
            <w:tcW w:w="3969" w:type="dxa"/>
            <w:vAlign w:val="bottom"/>
          </w:tcPr>
          <w:p w14:paraId="5493F4FA" w14:textId="08BBCFBA" w:rsidR="00262403" w:rsidRPr="00262403" w:rsidRDefault="000717E6" w:rsidP="00962B2C">
            <w:pPr>
              <w:suppressAutoHyphens/>
              <w:spacing w:line="320" w:lineRule="exact"/>
              <w:jc w:val="center"/>
              <w:rPr>
                <w:rFonts w:ascii="Calibri" w:hAnsi="Calibri"/>
                <w:sz w:val="22"/>
                <w:szCs w:val="22"/>
              </w:rPr>
            </w:pPr>
            <w:r>
              <w:rPr>
                <w:rFonts w:ascii="Calibri" w:hAnsi="Calibri"/>
                <w:sz w:val="22"/>
                <w:szCs w:val="22"/>
              </w:rPr>
              <w:t>57,142</w:t>
            </w:r>
            <w:r w:rsidR="00962B2C">
              <w:rPr>
                <w:rFonts w:ascii="Calibri" w:hAnsi="Calibri"/>
                <w:sz w:val="22"/>
                <w:szCs w:val="22"/>
              </w:rPr>
              <w:t>9</w:t>
            </w:r>
            <w:r w:rsidR="00262403" w:rsidRPr="00262403">
              <w:rPr>
                <w:rFonts w:ascii="Calibri" w:hAnsi="Calibri"/>
                <w:sz w:val="22"/>
                <w:szCs w:val="22"/>
              </w:rPr>
              <w:t>%</w:t>
            </w:r>
          </w:p>
        </w:tc>
      </w:tr>
      <w:tr w:rsidR="00262403" w:rsidRPr="00262403" w14:paraId="4E9624DB" w14:textId="77777777" w:rsidTr="00BD5124">
        <w:trPr>
          <w:jc w:val="center"/>
        </w:trPr>
        <w:tc>
          <w:tcPr>
            <w:tcW w:w="3364" w:type="dxa"/>
            <w:tcBorders>
              <w:bottom w:val="single" w:sz="4" w:space="0" w:color="auto"/>
            </w:tcBorders>
          </w:tcPr>
          <w:p w14:paraId="250BB884" w14:textId="7B3F2884" w:rsidR="00262403" w:rsidRDefault="008D6268">
            <w:pPr>
              <w:tabs>
                <w:tab w:val="left" w:pos="0"/>
                <w:tab w:val="left" w:pos="1695"/>
                <w:tab w:val="left" w:pos="4814"/>
                <w:tab w:val="left" w:pos="5948"/>
                <w:tab w:val="left" w:pos="6656"/>
                <w:tab w:val="left" w:pos="7365"/>
              </w:tabs>
              <w:suppressAutoHyphens/>
              <w:spacing w:line="320" w:lineRule="exact"/>
              <w:jc w:val="center"/>
              <w:rPr>
                <w:rFonts w:ascii="Calibri" w:hAnsi="Calibri"/>
                <w:sz w:val="22"/>
                <w:szCs w:val="22"/>
              </w:rPr>
            </w:pPr>
            <w:r>
              <w:rPr>
                <w:rFonts w:ascii="Calibri" w:hAnsi="Calibri"/>
                <w:sz w:val="22"/>
                <w:szCs w:val="22"/>
              </w:rPr>
              <w:t>04</w:t>
            </w:r>
            <w:r w:rsidR="009D2188" w:rsidDel="009D2188">
              <w:rPr>
                <w:rFonts w:ascii="Calibri" w:hAnsi="Calibri"/>
                <w:sz w:val="22"/>
                <w:szCs w:val="22"/>
              </w:rPr>
              <w:t xml:space="preserve"> </w:t>
            </w:r>
            <w:r w:rsidR="00262403">
              <w:rPr>
                <w:rFonts w:ascii="Calibri" w:hAnsi="Calibri"/>
                <w:sz w:val="22"/>
                <w:szCs w:val="22"/>
              </w:rPr>
              <w:t xml:space="preserve">de </w:t>
            </w:r>
            <w:r w:rsidR="0084637D">
              <w:rPr>
                <w:rFonts w:ascii="Calibri" w:hAnsi="Calibri"/>
                <w:sz w:val="22"/>
                <w:szCs w:val="22"/>
              </w:rPr>
              <w:t>dezembro</w:t>
            </w:r>
            <w:r w:rsidR="00443327" w:rsidDel="00443327">
              <w:rPr>
                <w:rFonts w:ascii="Calibri" w:hAnsi="Calibri"/>
                <w:sz w:val="22"/>
                <w:szCs w:val="22"/>
              </w:rPr>
              <w:t xml:space="preserve"> </w:t>
            </w:r>
            <w:r w:rsidR="00262403">
              <w:rPr>
                <w:rFonts w:ascii="Calibri" w:hAnsi="Calibri"/>
                <w:sz w:val="22"/>
                <w:szCs w:val="22"/>
              </w:rPr>
              <w:t>de 2022</w:t>
            </w:r>
          </w:p>
        </w:tc>
        <w:tc>
          <w:tcPr>
            <w:tcW w:w="3969" w:type="dxa"/>
            <w:vAlign w:val="bottom"/>
          </w:tcPr>
          <w:p w14:paraId="4DB25C92" w14:textId="729BCF64" w:rsidR="00262403" w:rsidRPr="00262403" w:rsidRDefault="000717E6" w:rsidP="00962B2C">
            <w:pPr>
              <w:suppressAutoHyphens/>
              <w:spacing w:line="320" w:lineRule="exact"/>
              <w:jc w:val="center"/>
              <w:rPr>
                <w:rFonts w:ascii="Calibri" w:hAnsi="Calibri"/>
                <w:sz w:val="22"/>
                <w:szCs w:val="22"/>
              </w:rPr>
            </w:pPr>
            <w:r>
              <w:rPr>
                <w:rFonts w:ascii="Calibri" w:hAnsi="Calibri"/>
                <w:sz w:val="22"/>
                <w:szCs w:val="22"/>
              </w:rPr>
              <w:t>71,428</w:t>
            </w:r>
            <w:r w:rsidR="00962B2C">
              <w:rPr>
                <w:rFonts w:ascii="Calibri" w:hAnsi="Calibri"/>
                <w:sz w:val="22"/>
                <w:szCs w:val="22"/>
              </w:rPr>
              <w:t>6</w:t>
            </w:r>
            <w:r w:rsidR="00262403" w:rsidRPr="00262403">
              <w:rPr>
                <w:rFonts w:ascii="Calibri" w:hAnsi="Calibri"/>
                <w:sz w:val="22"/>
                <w:szCs w:val="22"/>
              </w:rPr>
              <w:t>%</w:t>
            </w:r>
          </w:p>
        </w:tc>
      </w:tr>
      <w:tr w:rsidR="00262403" w:rsidRPr="00262403" w14:paraId="6BE250AB" w14:textId="77777777" w:rsidTr="00BD5124">
        <w:trPr>
          <w:jc w:val="center"/>
        </w:trPr>
        <w:tc>
          <w:tcPr>
            <w:tcW w:w="3364" w:type="dxa"/>
            <w:tcBorders>
              <w:bottom w:val="single" w:sz="4" w:space="0" w:color="auto"/>
            </w:tcBorders>
          </w:tcPr>
          <w:p w14:paraId="7110BAE6" w14:textId="53A98723" w:rsidR="00262403" w:rsidRDefault="008D6268" w:rsidP="00EB649A">
            <w:pPr>
              <w:tabs>
                <w:tab w:val="left" w:pos="0"/>
                <w:tab w:val="left" w:pos="1695"/>
                <w:tab w:val="left" w:pos="4814"/>
                <w:tab w:val="left" w:pos="5948"/>
                <w:tab w:val="left" w:pos="6656"/>
                <w:tab w:val="left" w:pos="7365"/>
              </w:tabs>
              <w:suppressAutoHyphens/>
              <w:spacing w:line="320" w:lineRule="exact"/>
              <w:jc w:val="center"/>
              <w:rPr>
                <w:rFonts w:ascii="Calibri" w:hAnsi="Calibri"/>
                <w:sz w:val="22"/>
                <w:szCs w:val="22"/>
              </w:rPr>
            </w:pPr>
            <w:r>
              <w:rPr>
                <w:rFonts w:ascii="Calibri" w:hAnsi="Calibri"/>
                <w:sz w:val="22"/>
                <w:szCs w:val="22"/>
              </w:rPr>
              <w:t>04</w:t>
            </w:r>
            <w:r w:rsidR="00262403">
              <w:rPr>
                <w:rFonts w:ascii="Calibri" w:hAnsi="Calibri"/>
                <w:sz w:val="22"/>
                <w:szCs w:val="22"/>
              </w:rPr>
              <w:t xml:space="preserve"> de </w:t>
            </w:r>
            <w:r w:rsidR="0084637D">
              <w:rPr>
                <w:rFonts w:ascii="Calibri" w:hAnsi="Calibri"/>
                <w:sz w:val="22"/>
                <w:szCs w:val="22"/>
              </w:rPr>
              <w:t>junho</w:t>
            </w:r>
            <w:r w:rsidR="00443327">
              <w:rPr>
                <w:rFonts w:ascii="Calibri" w:hAnsi="Calibri"/>
                <w:sz w:val="22"/>
                <w:szCs w:val="22"/>
              </w:rPr>
              <w:t xml:space="preserve"> </w:t>
            </w:r>
            <w:r w:rsidR="00262403">
              <w:rPr>
                <w:rFonts w:ascii="Calibri" w:hAnsi="Calibri"/>
                <w:sz w:val="22"/>
                <w:szCs w:val="22"/>
              </w:rPr>
              <w:t>de 2023</w:t>
            </w:r>
          </w:p>
        </w:tc>
        <w:tc>
          <w:tcPr>
            <w:tcW w:w="3969" w:type="dxa"/>
            <w:vAlign w:val="bottom"/>
          </w:tcPr>
          <w:p w14:paraId="29DF057D" w14:textId="0F9A54A4" w:rsidR="00262403" w:rsidRPr="00262403" w:rsidRDefault="000717E6" w:rsidP="00962B2C">
            <w:pPr>
              <w:suppressAutoHyphens/>
              <w:spacing w:line="320" w:lineRule="exact"/>
              <w:jc w:val="center"/>
              <w:rPr>
                <w:rFonts w:ascii="Calibri" w:hAnsi="Calibri"/>
                <w:sz w:val="22"/>
                <w:szCs w:val="22"/>
              </w:rPr>
            </w:pPr>
            <w:r>
              <w:rPr>
                <w:rFonts w:ascii="Calibri" w:hAnsi="Calibri"/>
                <w:sz w:val="22"/>
                <w:szCs w:val="22"/>
              </w:rPr>
              <w:t>85,714</w:t>
            </w:r>
            <w:r w:rsidR="00962B2C">
              <w:rPr>
                <w:rFonts w:ascii="Calibri" w:hAnsi="Calibri"/>
                <w:sz w:val="22"/>
                <w:szCs w:val="22"/>
              </w:rPr>
              <w:t>3</w:t>
            </w:r>
            <w:r w:rsidR="00262403" w:rsidRPr="00262403">
              <w:rPr>
                <w:rFonts w:ascii="Calibri" w:hAnsi="Calibri"/>
                <w:sz w:val="22"/>
                <w:szCs w:val="22"/>
              </w:rPr>
              <w:t>%</w:t>
            </w:r>
          </w:p>
        </w:tc>
      </w:tr>
      <w:tr w:rsidR="00262403" w:rsidRPr="00262403" w14:paraId="6266C031" w14:textId="77777777" w:rsidTr="00BD5124">
        <w:trPr>
          <w:jc w:val="center"/>
        </w:trPr>
        <w:tc>
          <w:tcPr>
            <w:tcW w:w="3364" w:type="dxa"/>
            <w:tcBorders>
              <w:bottom w:val="single" w:sz="4" w:space="0" w:color="auto"/>
            </w:tcBorders>
          </w:tcPr>
          <w:p w14:paraId="643D9C2A" w14:textId="77777777" w:rsidR="00262403" w:rsidRDefault="00262403" w:rsidP="00980F87">
            <w:pPr>
              <w:tabs>
                <w:tab w:val="left" w:pos="0"/>
                <w:tab w:val="left" w:pos="1695"/>
                <w:tab w:val="left" w:pos="4814"/>
                <w:tab w:val="left" w:pos="5948"/>
                <w:tab w:val="left" w:pos="6656"/>
                <w:tab w:val="left" w:pos="7365"/>
              </w:tabs>
              <w:suppressAutoHyphens/>
              <w:spacing w:line="320" w:lineRule="exact"/>
              <w:jc w:val="center"/>
              <w:rPr>
                <w:rFonts w:ascii="Calibri" w:hAnsi="Calibri" w:cs="Verdana"/>
                <w:sz w:val="22"/>
                <w:szCs w:val="22"/>
              </w:rPr>
            </w:pPr>
            <w:r>
              <w:rPr>
                <w:rFonts w:ascii="Calibri" w:hAnsi="Calibri"/>
                <w:sz w:val="22"/>
                <w:szCs w:val="22"/>
              </w:rPr>
              <w:t>Data de Vencimento</w:t>
            </w:r>
          </w:p>
        </w:tc>
        <w:tc>
          <w:tcPr>
            <w:tcW w:w="3969" w:type="dxa"/>
            <w:vAlign w:val="bottom"/>
          </w:tcPr>
          <w:p w14:paraId="2A9CF4C4" w14:textId="6CEB7608" w:rsidR="00262403" w:rsidRPr="00262403" w:rsidRDefault="00262403" w:rsidP="00980F87">
            <w:pPr>
              <w:suppressAutoHyphens/>
              <w:spacing w:line="320" w:lineRule="exact"/>
              <w:jc w:val="center"/>
              <w:rPr>
                <w:rFonts w:ascii="Calibri" w:hAnsi="Calibri"/>
                <w:sz w:val="22"/>
                <w:szCs w:val="22"/>
              </w:rPr>
            </w:pPr>
            <w:r>
              <w:rPr>
                <w:rFonts w:ascii="Calibri" w:hAnsi="Calibri"/>
                <w:sz w:val="22"/>
                <w:szCs w:val="22"/>
              </w:rPr>
              <w:t>100</w:t>
            </w:r>
            <w:r w:rsidR="00CD1108">
              <w:rPr>
                <w:rFonts w:ascii="Calibri" w:hAnsi="Calibri"/>
                <w:sz w:val="22"/>
                <w:szCs w:val="22"/>
              </w:rPr>
              <w:t>,0000</w:t>
            </w:r>
            <w:r w:rsidRPr="00262403">
              <w:rPr>
                <w:rFonts w:ascii="Calibri" w:hAnsi="Calibri"/>
                <w:sz w:val="22"/>
                <w:szCs w:val="22"/>
              </w:rPr>
              <w:t>%</w:t>
            </w:r>
          </w:p>
        </w:tc>
      </w:tr>
    </w:tbl>
    <w:p w14:paraId="1AE81276" w14:textId="77777777" w:rsidR="00475D2B" w:rsidRDefault="00475D2B" w:rsidP="00980F87">
      <w:pPr>
        <w:suppressAutoHyphens/>
        <w:spacing w:line="320" w:lineRule="exact"/>
        <w:rPr>
          <w:rFonts w:ascii="Calibri" w:hAnsi="Calibri"/>
          <w:b/>
          <w:bCs/>
          <w:snapToGrid w:val="0"/>
          <w:sz w:val="22"/>
          <w:szCs w:val="22"/>
        </w:rPr>
      </w:pPr>
      <w:bookmarkStart w:id="15" w:name="_Toc499990364"/>
    </w:p>
    <w:p w14:paraId="5418F99B" w14:textId="77777777" w:rsidR="00735736" w:rsidRDefault="00735736" w:rsidP="00980F87">
      <w:pPr>
        <w:suppressAutoHyphens/>
        <w:spacing w:line="320" w:lineRule="exact"/>
        <w:rPr>
          <w:rFonts w:ascii="Calibri" w:hAnsi="Calibri"/>
          <w:b/>
          <w:bCs/>
          <w:snapToGrid w:val="0"/>
          <w:sz w:val="22"/>
          <w:szCs w:val="22"/>
        </w:rPr>
      </w:pPr>
      <w:r>
        <w:rPr>
          <w:rFonts w:ascii="Calibri" w:hAnsi="Calibri"/>
          <w:b/>
          <w:bCs/>
          <w:snapToGrid w:val="0"/>
          <w:sz w:val="22"/>
          <w:szCs w:val="22"/>
        </w:rPr>
        <w:t>4.15.</w:t>
      </w:r>
      <w:r>
        <w:rPr>
          <w:rFonts w:ascii="Calibri" w:hAnsi="Calibri"/>
          <w:b/>
          <w:bCs/>
          <w:snapToGrid w:val="0"/>
          <w:sz w:val="22"/>
          <w:szCs w:val="22"/>
        </w:rPr>
        <w:tab/>
      </w:r>
      <w:r>
        <w:rPr>
          <w:rFonts w:ascii="Calibri" w:hAnsi="Calibri"/>
          <w:b/>
          <w:bCs/>
          <w:sz w:val="22"/>
          <w:szCs w:val="22"/>
        </w:rPr>
        <w:t>Local de Pagamento e Imunidade Tributária</w:t>
      </w:r>
    </w:p>
    <w:p w14:paraId="5D2C86C0" w14:textId="77777777" w:rsidR="00735736" w:rsidRDefault="00735736" w:rsidP="00980F87">
      <w:pPr>
        <w:suppressAutoHyphens/>
        <w:spacing w:line="320" w:lineRule="exact"/>
        <w:rPr>
          <w:rFonts w:ascii="Calibri" w:hAnsi="Calibri"/>
          <w:b/>
          <w:bCs/>
          <w:sz w:val="22"/>
          <w:szCs w:val="22"/>
        </w:rPr>
      </w:pPr>
    </w:p>
    <w:p w14:paraId="103A4C9E" w14:textId="77777777" w:rsidR="00735736" w:rsidRDefault="00735736" w:rsidP="00980F87">
      <w:pPr>
        <w:suppressAutoHyphens/>
        <w:spacing w:line="320" w:lineRule="exact"/>
        <w:rPr>
          <w:rFonts w:ascii="Calibri" w:hAnsi="Calibri"/>
          <w:sz w:val="22"/>
          <w:szCs w:val="22"/>
        </w:rPr>
      </w:pPr>
      <w:r>
        <w:rPr>
          <w:rFonts w:ascii="Calibri" w:hAnsi="Calibri"/>
          <w:sz w:val="22"/>
          <w:szCs w:val="22"/>
        </w:rPr>
        <w:t>4.15.1.</w:t>
      </w:r>
      <w:r>
        <w:rPr>
          <w:rFonts w:ascii="Calibri" w:hAnsi="Calibri"/>
          <w:sz w:val="22"/>
          <w:szCs w:val="22"/>
        </w:rPr>
        <w:tab/>
        <w:t>Os pagamentos a que fizerem jus as Debêntures serão efetuados pela Emissora utilizando-se os procedimentos adotados pela B3, para as Debêntures custodiadas eletronicamente na B3. As Debêntures que não estiverem custodiadas eletronicamente na B3 terão os seus pagamentos realizados pela Instituição Liquidante e pelo Escriturador ou, conforme o caso, pela instituição financeira contratada para este fim, ou ainda na sede da Companhia, se for o caso.</w:t>
      </w:r>
    </w:p>
    <w:p w14:paraId="279A0D36" w14:textId="77777777" w:rsidR="00735736" w:rsidRDefault="00735736" w:rsidP="00980F87">
      <w:pPr>
        <w:suppressAutoHyphens/>
        <w:spacing w:line="320" w:lineRule="exact"/>
        <w:rPr>
          <w:rFonts w:ascii="Calibri" w:hAnsi="Calibri"/>
          <w:sz w:val="22"/>
          <w:szCs w:val="22"/>
        </w:rPr>
      </w:pPr>
    </w:p>
    <w:p w14:paraId="5BF992DA" w14:textId="77777777" w:rsidR="00735736" w:rsidRDefault="00735736" w:rsidP="00980F87">
      <w:pPr>
        <w:suppressAutoHyphens/>
        <w:spacing w:line="320" w:lineRule="exact"/>
        <w:rPr>
          <w:rFonts w:ascii="Calibri" w:hAnsi="Calibri"/>
          <w:sz w:val="22"/>
          <w:szCs w:val="22"/>
        </w:rPr>
      </w:pPr>
      <w:r>
        <w:rPr>
          <w:rFonts w:ascii="Calibri" w:hAnsi="Calibri"/>
          <w:sz w:val="22"/>
          <w:szCs w:val="22"/>
        </w:rPr>
        <w:t>4.15.2.</w:t>
      </w:r>
      <w:r>
        <w:rPr>
          <w:rFonts w:ascii="Calibri" w:hAnsi="Calibri"/>
          <w:sz w:val="22"/>
          <w:szCs w:val="22"/>
        </w:rPr>
        <w:tab/>
        <w:t>Caso qualquer Debenturista goze de algum tipo de imunidade ou isenção tributária, este deverá encaminhar à Instituição Liquidante, com cópia para a Emissora, no prazo mínimo de 10 (dez) Dias Úteis antes da data prevista para recebimento de valores relativos às Debêntures, documentação comprobatória dessa imunidade ou isenção tributária, sob pena de ter descontados dos seus rendimentos os valores devidos nos termos da legislação tributária em vigor.</w:t>
      </w:r>
      <w:r w:rsidRPr="00D558C4">
        <w:rPr>
          <w:color w:val="161616"/>
          <w:w w:val="105"/>
          <w:sz w:val="21"/>
          <w:szCs w:val="22"/>
          <w:lang w:eastAsia="en-US"/>
        </w:rPr>
        <w:t xml:space="preserve"> </w:t>
      </w:r>
      <w:r w:rsidRPr="00D558C4">
        <w:rPr>
          <w:rFonts w:ascii="Calibri" w:hAnsi="Calibri"/>
          <w:sz w:val="22"/>
          <w:szCs w:val="22"/>
        </w:rPr>
        <w:t>Serão de responsabilidade da Instituição Liquidante a avaliação e validação da imunidade ou isenção tributária, podendo, inclusive, solicitar documentos adicionais para a comprovação de mencionada situação jurídica tributária. Desta forma, enquanto pendente o processo de avaliação, não poderá ser imputada à Emissora ou ao Banco Liquidante qualquer responsabilidade pelo não pagamento no prazo estabelecido através</w:t>
      </w:r>
      <w:r w:rsidR="00BE11DF">
        <w:rPr>
          <w:rFonts w:ascii="Calibri" w:hAnsi="Calibri"/>
          <w:sz w:val="22"/>
          <w:szCs w:val="22"/>
        </w:rPr>
        <w:t xml:space="preserve"> </w:t>
      </w:r>
      <w:r w:rsidRPr="00D558C4">
        <w:rPr>
          <w:rFonts w:ascii="Calibri" w:hAnsi="Calibri"/>
          <w:sz w:val="22"/>
          <w:szCs w:val="22"/>
        </w:rPr>
        <w:t xml:space="preserve">deste </w:t>
      </w:r>
      <w:r w:rsidR="00BE5130" w:rsidRPr="00D558C4">
        <w:rPr>
          <w:rFonts w:ascii="Calibri" w:hAnsi="Calibri"/>
          <w:sz w:val="22"/>
          <w:szCs w:val="22"/>
        </w:rPr>
        <w:t>instrumento</w:t>
      </w:r>
      <w:r w:rsidRPr="00D558C4">
        <w:rPr>
          <w:rFonts w:ascii="Calibri" w:hAnsi="Calibri"/>
          <w:sz w:val="22"/>
          <w:szCs w:val="22"/>
        </w:rPr>
        <w:t>.</w:t>
      </w:r>
    </w:p>
    <w:p w14:paraId="22734EAF" w14:textId="77777777" w:rsidR="00042945" w:rsidRDefault="00042945" w:rsidP="00980F87">
      <w:pPr>
        <w:suppressAutoHyphens/>
        <w:spacing w:line="320" w:lineRule="exact"/>
        <w:rPr>
          <w:rFonts w:ascii="Calibri" w:hAnsi="Calibri"/>
          <w:b/>
          <w:bCs/>
          <w:sz w:val="22"/>
          <w:szCs w:val="22"/>
        </w:rPr>
      </w:pPr>
    </w:p>
    <w:p w14:paraId="255A782E" w14:textId="77777777" w:rsidR="00735736" w:rsidRDefault="00735736" w:rsidP="00980F87">
      <w:pPr>
        <w:suppressAutoHyphens/>
        <w:spacing w:line="320" w:lineRule="exact"/>
        <w:rPr>
          <w:rFonts w:ascii="Calibri" w:hAnsi="Calibri"/>
          <w:b/>
          <w:bCs/>
          <w:sz w:val="22"/>
          <w:szCs w:val="22"/>
        </w:rPr>
      </w:pPr>
      <w:r>
        <w:rPr>
          <w:rFonts w:ascii="Calibri" w:hAnsi="Calibri"/>
          <w:b/>
          <w:bCs/>
          <w:sz w:val="22"/>
          <w:szCs w:val="22"/>
        </w:rPr>
        <w:t>4.16.</w:t>
      </w:r>
      <w:r>
        <w:rPr>
          <w:rFonts w:ascii="Calibri" w:hAnsi="Calibri"/>
          <w:b/>
          <w:bCs/>
          <w:sz w:val="22"/>
          <w:szCs w:val="22"/>
        </w:rPr>
        <w:tab/>
        <w:t>Prorrogação dos Prazos</w:t>
      </w:r>
    </w:p>
    <w:p w14:paraId="1AC14804" w14:textId="77777777" w:rsidR="00735736" w:rsidRDefault="00735736" w:rsidP="00980F87">
      <w:pPr>
        <w:suppressAutoHyphens/>
        <w:spacing w:line="320" w:lineRule="exact"/>
        <w:rPr>
          <w:rFonts w:ascii="Calibri" w:hAnsi="Calibri"/>
          <w:sz w:val="22"/>
          <w:szCs w:val="22"/>
        </w:rPr>
      </w:pPr>
    </w:p>
    <w:p w14:paraId="4284EBAF" w14:textId="1DE977CD" w:rsidR="00F17516" w:rsidRDefault="00735736" w:rsidP="00980F87">
      <w:pPr>
        <w:tabs>
          <w:tab w:val="left" w:pos="-2552"/>
        </w:tabs>
        <w:suppressAutoHyphens/>
        <w:autoSpaceDE w:val="0"/>
        <w:autoSpaceDN w:val="0"/>
        <w:adjustRightInd w:val="0"/>
        <w:spacing w:line="320" w:lineRule="exact"/>
        <w:rPr>
          <w:rFonts w:ascii="Calibri" w:hAnsi="Calibri"/>
          <w:sz w:val="22"/>
          <w:szCs w:val="22"/>
        </w:rPr>
      </w:pPr>
      <w:r>
        <w:rPr>
          <w:rFonts w:ascii="Calibri" w:hAnsi="Calibri"/>
          <w:sz w:val="22"/>
          <w:szCs w:val="22"/>
        </w:rPr>
        <w:t>4.16.1.</w:t>
      </w:r>
      <w:r>
        <w:rPr>
          <w:rFonts w:ascii="Calibri" w:hAnsi="Calibri"/>
          <w:sz w:val="22"/>
          <w:szCs w:val="22"/>
        </w:rPr>
        <w:tab/>
        <w:t>Considerar-se-ão automaticamente prorrogados os prazos referentes ao pagamento de qualquer obrigação prevista e decorrente desta Escritura até o primeiro Dia Útil subsequente, se o vencimento coincidir com dia em que não haja expediente comercial ou bancário na Cidade de São Paulo, no Estado de São Paulo</w:t>
      </w:r>
      <w:r w:rsidR="00F17516" w:rsidRPr="00F17516">
        <w:rPr>
          <w:rFonts w:ascii="Calibri" w:hAnsi="Calibri" w:cs="Arial"/>
          <w:sz w:val="22"/>
          <w:szCs w:val="22"/>
        </w:rPr>
        <w:t xml:space="preserve"> </w:t>
      </w:r>
      <w:r w:rsidR="00F17516">
        <w:rPr>
          <w:rFonts w:ascii="Calibri" w:hAnsi="Calibri" w:cs="Arial"/>
          <w:sz w:val="22"/>
          <w:szCs w:val="22"/>
        </w:rPr>
        <w:t>ou na Cidade de Fortaleza, no Estado do Ceará</w:t>
      </w:r>
      <w:r>
        <w:rPr>
          <w:rFonts w:ascii="Calibri" w:hAnsi="Calibri"/>
          <w:sz w:val="22"/>
          <w:szCs w:val="22"/>
        </w:rPr>
        <w:t xml:space="preserve">, sem nenhum acréscimo aos valores a serem pagos, ressalvados os casos cujos pagamentos devam ser realizados através da B3, hipótese em que somente haverá prorrogação quando a data de pagamento coincidir com feriado declarado nacional, sábado ou domingo. </w:t>
      </w:r>
    </w:p>
    <w:p w14:paraId="575E5BCB" w14:textId="77777777" w:rsidR="00735736" w:rsidRDefault="00735736" w:rsidP="00980F87">
      <w:pPr>
        <w:suppressAutoHyphens/>
        <w:spacing w:line="320" w:lineRule="exact"/>
        <w:rPr>
          <w:rFonts w:ascii="Calibri" w:hAnsi="Calibri"/>
          <w:b/>
          <w:bCs/>
          <w:snapToGrid w:val="0"/>
          <w:sz w:val="22"/>
          <w:szCs w:val="22"/>
        </w:rPr>
      </w:pPr>
    </w:p>
    <w:p w14:paraId="59F44D04" w14:textId="77777777" w:rsidR="00735736" w:rsidRDefault="00735736" w:rsidP="00980F87">
      <w:pPr>
        <w:suppressAutoHyphens/>
        <w:spacing w:line="320" w:lineRule="exact"/>
        <w:rPr>
          <w:rFonts w:ascii="Calibri" w:hAnsi="Calibri"/>
          <w:b/>
          <w:bCs/>
          <w:snapToGrid w:val="0"/>
          <w:sz w:val="22"/>
          <w:szCs w:val="22"/>
        </w:rPr>
      </w:pPr>
      <w:r>
        <w:rPr>
          <w:rFonts w:ascii="Calibri" w:hAnsi="Calibri"/>
          <w:b/>
          <w:bCs/>
          <w:snapToGrid w:val="0"/>
          <w:sz w:val="22"/>
          <w:szCs w:val="22"/>
        </w:rPr>
        <w:t>4.17.</w:t>
      </w:r>
      <w:r>
        <w:rPr>
          <w:rFonts w:ascii="Calibri" w:hAnsi="Calibri"/>
          <w:b/>
          <w:bCs/>
          <w:snapToGrid w:val="0"/>
          <w:sz w:val="22"/>
          <w:szCs w:val="22"/>
        </w:rPr>
        <w:tab/>
        <w:t>Encargos Moratórios</w:t>
      </w:r>
    </w:p>
    <w:p w14:paraId="0C3B7D3B" w14:textId="77777777" w:rsidR="00735736" w:rsidRDefault="00735736" w:rsidP="00980F87">
      <w:pPr>
        <w:suppressAutoHyphens/>
        <w:spacing w:line="320" w:lineRule="exact"/>
        <w:rPr>
          <w:rFonts w:ascii="Calibri" w:hAnsi="Calibri"/>
          <w:snapToGrid w:val="0"/>
          <w:sz w:val="22"/>
          <w:szCs w:val="22"/>
        </w:rPr>
      </w:pPr>
    </w:p>
    <w:p w14:paraId="613FEDB0" w14:textId="77777777" w:rsidR="00735736" w:rsidRDefault="00735736" w:rsidP="00980F87">
      <w:pPr>
        <w:suppressAutoHyphens/>
        <w:spacing w:line="320" w:lineRule="exact"/>
        <w:rPr>
          <w:rFonts w:ascii="Calibri" w:hAnsi="Calibri"/>
          <w:sz w:val="22"/>
          <w:szCs w:val="22"/>
        </w:rPr>
      </w:pPr>
      <w:r>
        <w:rPr>
          <w:rFonts w:ascii="Calibri" w:hAnsi="Calibri"/>
          <w:snapToGrid w:val="0"/>
          <w:sz w:val="22"/>
          <w:szCs w:val="22"/>
        </w:rPr>
        <w:t>4.17.1.</w:t>
      </w:r>
      <w:r>
        <w:rPr>
          <w:rFonts w:ascii="Calibri" w:hAnsi="Calibri"/>
          <w:snapToGrid w:val="0"/>
          <w:sz w:val="22"/>
          <w:szCs w:val="22"/>
        </w:rPr>
        <w:tab/>
        <w:t xml:space="preserve">Sem </w:t>
      </w:r>
      <w:r>
        <w:rPr>
          <w:rFonts w:ascii="Calibri" w:hAnsi="Calibri"/>
          <w:sz w:val="22"/>
          <w:szCs w:val="22"/>
        </w:rPr>
        <w:t>prejuízo</w:t>
      </w:r>
      <w:r>
        <w:rPr>
          <w:rFonts w:ascii="Calibri" w:hAnsi="Calibri"/>
          <w:snapToGrid w:val="0"/>
          <w:sz w:val="22"/>
          <w:szCs w:val="22"/>
        </w:rPr>
        <w:t xml:space="preserve"> da Remuneração das Debêntures, ocorrendo impontualidade no pagamento pela Emissora de qualquer quantia devida aos </w:t>
      </w:r>
      <w:r>
        <w:rPr>
          <w:rFonts w:ascii="Calibri" w:hAnsi="Calibri"/>
          <w:sz w:val="22"/>
          <w:szCs w:val="22"/>
        </w:rPr>
        <w:t>Debenturistas</w:t>
      </w:r>
      <w:r>
        <w:rPr>
          <w:rFonts w:ascii="Calibri" w:hAnsi="Calibri"/>
          <w:snapToGrid w:val="0"/>
          <w:sz w:val="22"/>
          <w:szCs w:val="22"/>
        </w:rPr>
        <w:t xml:space="preserve">, os débitos em atraso </w:t>
      </w:r>
      <w:r>
        <w:rPr>
          <w:rFonts w:ascii="Calibri" w:hAnsi="Calibri"/>
          <w:sz w:val="22"/>
          <w:szCs w:val="22"/>
        </w:rPr>
        <w:t>vencidos e não pagos pela Emissora devidamente atualizados da Remuneração ficarão, desde a data da inadimplência até a data do efetivo pagamento, sujeitos, independentemente de aviso, notificação ou interpelação judicial ou extrajudicial: (i) a multa convencional, irredutível e não compensatória, de 2% (dois por cento); e (ii) a juros moratórios à razão de 1% (um por cento) ao mês (“</w:t>
      </w:r>
      <w:r>
        <w:rPr>
          <w:rFonts w:ascii="Calibri" w:hAnsi="Calibri"/>
          <w:sz w:val="22"/>
          <w:szCs w:val="22"/>
          <w:u w:val="single"/>
        </w:rPr>
        <w:t>Encargos Moratórios</w:t>
      </w:r>
      <w:r>
        <w:rPr>
          <w:rFonts w:ascii="Calibri" w:hAnsi="Calibri"/>
          <w:sz w:val="22"/>
          <w:szCs w:val="22"/>
        </w:rPr>
        <w:t>”).</w:t>
      </w:r>
    </w:p>
    <w:p w14:paraId="1DEF3BEB" w14:textId="77777777" w:rsidR="00306785" w:rsidRPr="00042945" w:rsidRDefault="00306785" w:rsidP="00980F87">
      <w:pPr>
        <w:suppressAutoHyphens/>
        <w:spacing w:line="320" w:lineRule="exact"/>
        <w:rPr>
          <w:rFonts w:ascii="Calibri" w:hAnsi="Calibri"/>
          <w:iCs/>
          <w:snapToGrid w:val="0"/>
          <w:sz w:val="22"/>
          <w:szCs w:val="22"/>
        </w:rPr>
      </w:pPr>
    </w:p>
    <w:p w14:paraId="6C8E6E0C" w14:textId="77777777" w:rsidR="00735736" w:rsidRDefault="00735736" w:rsidP="00980F87">
      <w:pPr>
        <w:keepNext/>
        <w:keepLines/>
        <w:suppressAutoHyphens/>
        <w:spacing w:line="320" w:lineRule="exact"/>
        <w:rPr>
          <w:rFonts w:ascii="Calibri" w:hAnsi="Calibri"/>
          <w:b/>
          <w:bCs/>
          <w:snapToGrid w:val="0"/>
          <w:sz w:val="22"/>
          <w:szCs w:val="22"/>
        </w:rPr>
      </w:pPr>
      <w:r>
        <w:rPr>
          <w:rFonts w:ascii="Calibri" w:hAnsi="Calibri"/>
          <w:b/>
          <w:bCs/>
          <w:snapToGrid w:val="0"/>
          <w:sz w:val="22"/>
          <w:szCs w:val="22"/>
        </w:rPr>
        <w:t>4.18.</w:t>
      </w:r>
      <w:r>
        <w:rPr>
          <w:rFonts w:ascii="Calibri" w:hAnsi="Calibri"/>
          <w:b/>
          <w:bCs/>
          <w:snapToGrid w:val="0"/>
          <w:sz w:val="22"/>
          <w:szCs w:val="22"/>
        </w:rPr>
        <w:tab/>
      </w:r>
      <w:r w:rsidR="00C466D3">
        <w:rPr>
          <w:rFonts w:ascii="Calibri" w:hAnsi="Calibri"/>
          <w:b/>
          <w:bCs/>
          <w:snapToGrid w:val="0"/>
          <w:sz w:val="22"/>
          <w:szCs w:val="22"/>
        </w:rPr>
        <w:t>Decadência dos Direitos aos Acréscimos</w:t>
      </w:r>
    </w:p>
    <w:p w14:paraId="2F20BEE4" w14:textId="77777777" w:rsidR="00735736" w:rsidRDefault="00735736" w:rsidP="00980F87">
      <w:pPr>
        <w:keepNext/>
        <w:keepLines/>
        <w:suppressAutoHyphens/>
        <w:spacing w:line="320" w:lineRule="exact"/>
        <w:rPr>
          <w:rFonts w:ascii="Calibri" w:hAnsi="Calibri"/>
          <w:snapToGrid w:val="0"/>
          <w:sz w:val="22"/>
          <w:szCs w:val="22"/>
        </w:rPr>
      </w:pPr>
    </w:p>
    <w:p w14:paraId="16480679" w14:textId="77777777" w:rsidR="00735736" w:rsidRDefault="00C466D3" w:rsidP="00980F87">
      <w:pPr>
        <w:keepNext/>
        <w:keepLines/>
        <w:tabs>
          <w:tab w:val="left" w:pos="-2268"/>
        </w:tabs>
        <w:suppressAutoHyphens/>
        <w:spacing w:line="320" w:lineRule="exact"/>
        <w:rPr>
          <w:rFonts w:ascii="Calibri" w:hAnsi="Calibri"/>
          <w:b/>
          <w:bCs/>
          <w:snapToGrid w:val="0"/>
          <w:sz w:val="22"/>
          <w:szCs w:val="22"/>
        </w:rPr>
      </w:pPr>
      <w:r>
        <w:rPr>
          <w:rFonts w:ascii="Calibri" w:hAnsi="Calibri"/>
          <w:snapToGrid w:val="0"/>
          <w:sz w:val="22"/>
          <w:szCs w:val="22"/>
        </w:rPr>
        <w:t>4.18.1.</w:t>
      </w:r>
      <w:r>
        <w:rPr>
          <w:rFonts w:ascii="Calibri" w:hAnsi="Calibri"/>
          <w:snapToGrid w:val="0"/>
          <w:sz w:val="22"/>
          <w:szCs w:val="22"/>
        </w:rPr>
        <w:tab/>
      </w:r>
      <w:r w:rsidR="00735736">
        <w:rPr>
          <w:rFonts w:ascii="Calibri" w:hAnsi="Calibri"/>
          <w:snapToGrid w:val="0"/>
          <w:sz w:val="22"/>
          <w:szCs w:val="22"/>
        </w:rPr>
        <w:t>Sem preju</w:t>
      </w:r>
      <w:r>
        <w:rPr>
          <w:rFonts w:ascii="Calibri" w:hAnsi="Calibri"/>
          <w:snapToGrid w:val="0"/>
          <w:sz w:val="22"/>
          <w:szCs w:val="22"/>
        </w:rPr>
        <w:t>ízo do disposto na Cláusula 4.17</w:t>
      </w:r>
      <w:r w:rsidR="00735736">
        <w:rPr>
          <w:rFonts w:ascii="Calibri" w:hAnsi="Calibri"/>
          <w:snapToGrid w:val="0"/>
          <w:sz w:val="22"/>
          <w:szCs w:val="22"/>
        </w:rPr>
        <w:t xml:space="preserve"> acima, </w:t>
      </w:r>
      <w:r w:rsidR="00735736">
        <w:rPr>
          <w:rFonts w:ascii="Calibri" w:hAnsi="Calibri"/>
          <w:sz w:val="22"/>
          <w:szCs w:val="22"/>
        </w:rPr>
        <w:t>o não comparecimento do Debenturista para receber o valor correspondente a qualquer das obrigações pecuniárias devidas pela Emissora, nas datas previstas nesta Escritura ou em comunicado publicado pela Emissora, não lhe dará direito ao recebimento de qualquer acréscimo relativo ao atraso no recebimento a partir da data em que tais recursos tornaram-se disponíveis aos Debenturistas, sendo-lhe, todavia, assegurados os direitos adquiridos até referida data.</w:t>
      </w:r>
    </w:p>
    <w:p w14:paraId="642D1B09" w14:textId="77777777" w:rsidR="00735736" w:rsidRDefault="00735736" w:rsidP="00980F87">
      <w:pPr>
        <w:suppressAutoHyphens/>
        <w:spacing w:line="320" w:lineRule="exact"/>
        <w:rPr>
          <w:rFonts w:ascii="Calibri" w:hAnsi="Calibri"/>
          <w:b/>
          <w:bCs/>
          <w:snapToGrid w:val="0"/>
          <w:sz w:val="22"/>
          <w:szCs w:val="22"/>
        </w:rPr>
      </w:pPr>
    </w:p>
    <w:p w14:paraId="31730242" w14:textId="77777777" w:rsidR="00735736" w:rsidRDefault="00735736" w:rsidP="00980F87">
      <w:pPr>
        <w:keepNext/>
        <w:widowControl w:val="0"/>
        <w:suppressAutoHyphens/>
        <w:spacing w:line="320" w:lineRule="exact"/>
        <w:rPr>
          <w:rFonts w:ascii="Calibri" w:hAnsi="Calibri"/>
          <w:b/>
          <w:bCs/>
          <w:sz w:val="22"/>
          <w:szCs w:val="22"/>
        </w:rPr>
      </w:pPr>
      <w:r>
        <w:rPr>
          <w:rFonts w:ascii="Calibri" w:hAnsi="Calibri"/>
          <w:b/>
          <w:bCs/>
          <w:sz w:val="22"/>
          <w:szCs w:val="22"/>
        </w:rPr>
        <w:t>4.1</w:t>
      </w:r>
      <w:r w:rsidR="00C466D3">
        <w:rPr>
          <w:rFonts w:ascii="Calibri" w:hAnsi="Calibri"/>
          <w:b/>
          <w:bCs/>
          <w:sz w:val="22"/>
          <w:szCs w:val="22"/>
        </w:rPr>
        <w:t>9</w:t>
      </w:r>
      <w:r>
        <w:rPr>
          <w:rFonts w:ascii="Calibri" w:hAnsi="Calibri"/>
          <w:b/>
          <w:bCs/>
          <w:sz w:val="22"/>
          <w:szCs w:val="22"/>
        </w:rPr>
        <w:t>.</w:t>
      </w:r>
      <w:r>
        <w:rPr>
          <w:rFonts w:ascii="Calibri" w:hAnsi="Calibri"/>
          <w:b/>
          <w:bCs/>
          <w:sz w:val="22"/>
          <w:szCs w:val="22"/>
        </w:rPr>
        <w:tab/>
        <w:t>Publicidade</w:t>
      </w:r>
    </w:p>
    <w:p w14:paraId="242A7D96" w14:textId="77777777" w:rsidR="00735736" w:rsidRDefault="00735736" w:rsidP="00980F87">
      <w:pPr>
        <w:keepNext/>
        <w:widowControl w:val="0"/>
        <w:suppressAutoHyphens/>
        <w:spacing w:line="320" w:lineRule="exact"/>
        <w:rPr>
          <w:rFonts w:ascii="Calibri" w:hAnsi="Calibri"/>
          <w:sz w:val="22"/>
          <w:szCs w:val="22"/>
        </w:rPr>
      </w:pPr>
    </w:p>
    <w:p w14:paraId="0D20B4A5" w14:textId="77777777" w:rsidR="00735736" w:rsidRDefault="009329AC" w:rsidP="00980F87">
      <w:pPr>
        <w:keepNext/>
        <w:widowControl w:val="0"/>
        <w:suppressAutoHyphens/>
        <w:spacing w:line="320" w:lineRule="exact"/>
        <w:rPr>
          <w:rFonts w:ascii="Calibri" w:hAnsi="Calibri"/>
          <w:sz w:val="22"/>
          <w:szCs w:val="22"/>
        </w:rPr>
      </w:pPr>
      <w:r>
        <w:rPr>
          <w:rFonts w:ascii="Calibri" w:hAnsi="Calibri"/>
          <w:sz w:val="22"/>
          <w:szCs w:val="22"/>
        </w:rPr>
        <w:t>4.19.1.</w:t>
      </w:r>
      <w:r>
        <w:rPr>
          <w:rFonts w:ascii="Calibri" w:hAnsi="Calibri"/>
          <w:sz w:val="22"/>
          <w:szCs w:val="22"/>
        </w:rPr>
        <w:tab/>
      </w:r>
      <w:r w:rsidR="00735736">
        <w:rPr>
          <w:rFonts w:ascii="Calibri" w:hAnsi="Calibri"/>
          <w:sz w:val="22"/>
          <w:szCs w:val="22"/>
        </w:rPr>
        <w:t xml:space="preserve">Todos os atos e decisões decorrentes da Emissão que, de qualquer forma, vierem a envolver interesses dos Debenturistas, deverão ser veiculados nos Jornais de Publicação, </w:t>
      </w:r>
      <w:r w:rsidR="00735736">
        <w:rPr>
          <w:rFonts w:ascii="Calibri" w:hAnsi="Calibri" w:cs="Arial"/>
          <w:sz w:val="22"/>
          <w:szCs w:val="22"/>
        </w:rPr>
        <w:t xml:space="preserve">exceto pelas comunicações de início e encerramento da Oferta, que serão enviados à CVM pelo Coordenador Líder e pelos fatos relevantes que serão publicados pela Emissora somente por meio eletrônico, conforme estabelecido no artigo 289 da Lei das Sociedades por Ações, observadas as limitações impostas pela Instrução CVM 476 em relação à publicidade da Oferta e os prazos legais, </w:t>
      </w:r>
      <w:r w:rsidR="00735736">
        <w:rPr>
          <w:rFonts w:ascii="Calibri" w:hAnsi="Calibri"/>
          <w:sz w:val="22"/>
          <w:szCs w:val="22"/>
        </w:rPr>
        <w:t>devendo a Emissora comunicar o Agente Fiduciário e à B3 da realização da publicação, na mesma data de sua publicação. Caso a Emissora altere os Jornais de Publicação após a Data de Emissão, deverá enviar notificação ao Agente Fiduciário informando os novos veículos e publicar, nos jornais anteriormente utilizados, aviso aos Debenturistas informando os novos veículos.</w:t>
      </w:r>
    </w:p>
    <w:p w14:paraId="2278AD9E" w14:textId="77777777" w:rsidR="00042945" w:rsidRDefault="00042945" w:rsidP="00980F87">
      <w:pPr>
        <w:suppressAutoHyphens/>
        <w:spacing w:line="320" w:lineRule="exact"/>
        <w:outlineLvl w:val="0"/>
        <w:rPr>
          <w:rFonts w:ascii="Calibri" w:hAnsi="Calibri"/>
          <w:b/>
          <w:bCs/>
          <w:smallCaps/>
          <w:sz w:val="22"/>
          <w:szCs w:val="22"/>
        </w:rPr>
      </w:pPr>
    </w:p>
    <w:p w14:paraId="612C28AD" w14:textId="77777777" w:rsidR="008D2F98" w:rsidRDefault="008D2F98" w:rsidP="00980F87">
      <w:pPr>
        <w:suppressAutoHyphens/>
        <w:spacing w:line="320" w:lineRule="exact"/>
        <w:outlineLvl w:val="0"/>
        <w:rPr>
          <w:rFonts w:ascii="Calibri" w:hAnsi="Calibri"/>
          <w:b/>
          <w:bCs/>
          <w:smallCaps/>
          <w:sz w:val="22"/>
          <w:szCs w:val="22"/>
        </w:rPr>
      </w:pPr>
    </w:p>
    <w:p w14:paraId="76215760" w14:textId="77777777" w:rsidR="008D2F98" w:rsidRDefault="008D2F98" w:rsidP="00980F87">
      <w:pPr>
        <w:suppressAutoHyphens/>
        <w:spacing w:line="320" w:lineRule="exact"/>
        <w:outlineLvl w:val="0"/>
        <w:rPr>
          <w:rFonts w:ascii="Calibri" w:hAnsi="Calibri"/>
          <w:b/>
          <w:bCs/>
          <w:smallCaps/>
          <w:sz w:val="22"/>
          <w:szCs w:val="22"/>
        </w:rPr>
      </w:pPr>
    </w:p>
    <w:p w14:paraId="43D3FA4C" w14:textId="77777777" w:rsidR="00D44803" w:rsidRDefault="0019733E" w:rsidP="00980F87">
      <w:pPr>
        <w:suppressAutoHyphens/>
        <w:spacing w:line="320" w:lineRule="exact"/>
        <w:outlineLvl w:val="0"/>
        <w:rPr>
          <w:rFonts w:ascii="Calibri" w:hAnsi="Calibri"/>
          <w:b/>
          <w:bCs/>
          <w:smallCaps/>
          <w:sz w:val="22"/>
          <w:szCs w:val="22"/>
        </w:rPr>
      </w:pPr>
      <w:r>
        <w:rPr>
          <w:rFonts w:ascii="Calibri" w:hAnsi="Calibri"/>
          <w:b/>
          <w:bCs/>
          <w:smallCaps/>
          <w:sz w:val="22"/>
          <w:szCs w:val="22"/>
        </w:rPr>
        <w:t>4.</w:t>
      </w:r>
      <w:r w:rsidR="009329AC">
        <w:rPr>
          <w:rFonts w:ascii="Calibri" w:hAnsi="Calibri"/>
          <w:b/>
          <w:bCs/>
          <w:smallCaps/>
          <w:sz w:val="22"/>
          <w:szCs w:val="22"/>
        </w:rPr>
        <w:t>2</w:t>
      </w:r>
      <w:r>
        <w:rPr>
          <w:rFonts w:ascii="Calibri" w:hAnsi="Calibri"/>
          <w:b/>
          <w:bCs/>
          <w:smallCaps/>
          <w:sz w:val="22"/>
          <w:szCs w:val="22"/>
        </w:rPr>
        <w:t>0.</w:t>
      </w:r>
      <w:bookmarkStart w:id="16" w:name="_DV_M234"/>
      <w:bookmarkEnd w:id="15"/>
      <w:bookmarkEnd w:id="16"/>
      <w:r>
        <w:rPr>
          <w:rFonts w:ascii="Calibri" w:hAnsi="Calibri"/>
          <w:b/>
          <w:bCs/>
          <w:smallCaps/>
          <w:sz w:val="22"/>
          <w:szCs w:val="22"/>
        </w:rPr>
        <w:tab/>
      </w:r>
      <w:r>
        <w:rPr>
          <w:rFonts w:ascii="Calibri" w:hAnsi="Calibri"/>
          <w:b/>
          <w:bCs/>
          <w:sz w:val="22"/>
          <w:szCs w:val="22"/>
        </w:rPr>
        <w:t>Aditamento à Presente Escritura</w:t>
      </w:r>
    </w:p>
    <w:p w14:paraId="3635FEBE" w14:textId="77777777" w:rsidR="00D44803" w:rsidRDefault="00D44803" w:rsidP="00980F87">
      <w:pPr>
        <w:suppressAutoHyphens/>
        <w:spacing w:line="320" w:lineRule="exact"/>
        <w:rPr>
          <w:rFonts w:ascii="Calibri" w:hAnsi="Calibri"/>
          <w:sz w:val="22"/>
          <w:szCs w:val="22"/>
        </w:rPr>
      </w:pPr>
    </w:p>
    <w:p w14:paraId="507A7D4A" w14:textId="04DA73B5" w:rsidR="00D44803" w:rsidRDefault="009329AC" w:rsidP="00980F87">
      <w:pPr>
        <w:suppressAutoHyphens/>
        <w:spacing w:line="320" w:lineRule="exact"/>
        <w:rPr>
          <w:rFonts w:ascii="Calibri" w:hAnsi="Calibri"/>
          <w:sz w:val="22"/>
          <w:szCs w:val="22"/>
        </w:rPr>
      </w:pPr>
      <w:bookmarkStart w:id="17" w:name="_DV_M235"/>
      <w:bookmarkEnd w:id="17"/>
      <w:r>
        <w:rPr>
          <w:rFonts w:ascii="Calibri" w:hAnsi="Calibri"/>
          <w:sz w:val="22"/>
          <w:szCs w:val="22"/>
        </w:rPr>
        <w:t>4.20.1.</w:t>
      </w:r>
      <w:r>
        <w:rPr>
          <w:rFonts w:ascii="Calibri" w:hAnsi="Calibri"/>
          <w:sz w:val="22"/>
          <w:szCs w:val="22"/>
        </w:rPr>
        <w:tab/>
      </w:r>
      <w:r w:rsidR="0019733E">
        <w:rPr>
          <w:rFonts w:ascii="Calibri" w:hAnsi="Calibri"/>
          <w:sz w:val="22"/>
          <w:szCs w:val="22"/>
        </w:rPr>
        <w:t>Quaisquer Aditamentos a esta Escritura deverão ser</w:t>
      </w:r>
      <w:r w:rsidR="00BE5130">
        <w:rPr>
          <w:rFonts w:ascii="Calibri" w:hAnsi="Calibri"/>
          <w:sz w:val="22"/>
          <w:szCs w:val="22"/>
        </w:rPr>
        <w:t xml:space="preserve"> negociados e </w:t>
      </w:r>
      <w:r w:rsidR="0019733E">
        <w:rPr>
          <w:rFonts w:ascii="Calibri" w:hAnsi="Calibri"/>
          <w:sz w:val="22"/>
          <w:szCs w:val="22"/>
        </w:rPr>
        <w:t>firmados pelas Partes à época</w:t>
      </w:r>
      <w:r w:rsidR="00D93CCC">
        <w:rPr>
          <w:rFonts w:ascii="Calibri" w:hAnsi="Calibri"/>
          <w:sz w:val="22"/>
          <w:szCs w:val="22"/>
        </w:rPr>
        <w:t>, após prévia aprovação dos Debenturistas por meio de Assembleia Geral de Debenturistas</w:t>
      </w:r>
      <w:r w:rsidR="0019733E">
        <w:rPr>
          <w:rFonts w:ascii="Calibri" w:hAnsi="Calibri"/>
          <w:sz w:val="22"/>
          <w:szCs w:val="22"/>
        </w:rPr>
        <w:t>.</w:t>
      </w:r>
    </w:p>
    <w:p w14:paraId="0625578E" w14:textId="77777777" w:rsidR="009329AC" w:rsidRDefault="009329AC" w:rsidP="00980F87">
      <w:pPr>
        <w:suppressAutoHyphens/>
        <w:spacing w:line="320" w:lineRule="exact"/>
        <w:rPr>
          <w:rFonts w:ascii="Calibri" w:hAnsi="Calibri"/>
          <w:sz w:val="22"/>
          <w:szCs w:val="22"/>
        </w:rPr>
      </w:pPr>
    </w:p>
    <w:p w14:paraId="619C83A1" w14:textId="77777777" w:rsidR="009329AC" w:rsidRDefault="009329AC" w:rsidP="00980F87">
      <w:pPr>
        <w:suppressAutoHyphens/>
        <w:spacing w:line="320" w:lineRule="exact"/>
        <w:rPr>
          <w:rFonts w:ascii="Calibri" w:hAnsi="Calibri"/>
          <w:b/>
          <w:sz w:val="22"/>
          <w:szCs w:val="22"/>
        </w:rPr>
      </w:pPr>
      <w:r>
        <w:rPr>
          <w:rFonts w:ascii="Calibri" w:hAnsi="Calibri"/>
          <w:b/>
          <w:sz w:val="22"/>
          <w:szCs w:val="22"/>
        </w:rPr>
        <w:t>4.21.</w:t>
      </w:r>
      <w:r>
        <w:rPr>
          <w:rFonts w:ascii="Calibri" w:hAnsi="Calibri"/>
          <w:b/>
          <w:sz w:val="22"/>
          <w:szCs w:val="22"/>
        </w:rPr>
        <w:tab/>
        <w:t>Liquidez e Estabilização</w:t>
      </w:r>
    </w:p>
    <w:p w14:paraId="4C72954C" w14:textId="77777777" w:rsidR="009329AC" w:rsidRDefault="009329AC" w:rsidP="00980F87">
      <w:pPr>
        <w:suppressAutoHyphens/>
        <w:spacing w:line="320" w:lineRule="exact"/>
        <w:rPr>
          <w:rFonts w:ascii="Calibri" w:hAnsi="Calibri"/>
          <w:sz w:val="22"/>
          <w:szCs w:val="22"/>
        </w:rPr>
      </w:pPr>
    </w:p>
    <w:p w14:paraId="62D66E55" w14:textId="77777777" w:rsidR="009329AC" w:rsidRDefault="009329AC" w:rsidP="00980F87">
      <w:pPr>
        <w:suppressAutoHyphens/>
        <w:spacing w:line="320" w:lineRule="exact"/>
        <w:rPr>
          <w:rFonts w:ascii="Calibri" w:hAnsi="Calibri"/>
          <w:sz w:val="22"/>
          <w:szCs w:val="22"/>
        </w:rPr>
      </w:pPr>
      <w:r>
        <w:rPr>
          <w:rFonts w:ascii="Calibri" w:hAnsi="Calibri"/>
          <w:sz w:val="22"/>
          <w:szCs w:val="22"/>
        </w:rPr>
        <w:t>4.21.1.</w:t>
      </w:r>
      <w:r>
        <w:rPr>
          <w:rFonts w:ascii="Calibri" w:hAnsi="Calibri"/>
          <w:sz w:val="22"/>
          <w:szCs w:val="22"/>
        </w:rPr>
        <w:tab/>
        <w:t>Não será constituído fundo de manutenção de liquidez ou firmado contrato de garantia de liquidez ou estabilização de preço para as Debêntures.</w:t>
      </w:r>
    </w:p>
    <w:p w14:paraId="57539808" w14:textId="77777777" w:rsidR="009329AC" w:rsidRDefault="009329AC" w:rsidP="00980F87">
      <w:pPr>
        <w:suppressAutoHyphens/>
        <w:spacing w:line="320" w:lineRule="exact"/>
        <w:rPr>
          <w:rFonts w:ascii="Calibri" w:hAnsi="Calibri"/>
          <w:sz w:val="22"/>
          <w:szCs w:val="22"/>
        </w:rPr>
      </w:pPr>
    </w:p>
    <w:p w14:paraId="3CFC4CFD" w14:textId="77777777" w:rsidR="009329AC" w:rsidRDefault="009329AC" w:rsidP="00980F87">
      <w:pPr>
        <w:suppressAutoHyphens/>
        <w:spacing w:line="320" w:lineRule="exact"/>
        <w:rPr>
          <w:rFonts w:ascii="Calibri" w:hAnsi="Calibri"/>
          <w:b/>
          <w:sz w:val="22"/>
          <w:szCs w:val="22"/>
        </w:rPr>
      </w:pPr>
      <w:r>
        <w:rPr>
          <w:rFonts w:ascii="Calibri" w:hAnsi="Calibri"/>
          <w:b/>
          <w:sz w:val="22"/>
          <w:szCs w:val="22"/>
        </w:rPr>
        <w:t>4.22.</w:t>
      </w:r>
      <w:r>
        <w:rPr>
          <w:rFonts w:ascii="Calibri" w:hAnsi="Calibri"/>
          <w:b/>
          <w:sz w:val="22"/>
          <w:szCs w:val="22"/>
        </w:rPr>
        <w:tab/>
        <w:t>Fundo de Amortização</w:t>
      </w:r>
    </w:p>
    <w:p w14:paraId="362256D5" w14:textId="77777777" w:rsidR="009329AC" w:rsidRDefault="009329AC" w:rsidP="00980F87">
      <w:pPr>
        <w:suppressAutoHyphens/>
        <w:spacing w:line="320" w:lineRule="exact"/>
        <w:rPr>
          <w:rFonts w:ascii="Calibri" w:hAnsi="Calibri"/>
          <w:sz w:val="22"/>
          <w:szCs w:val="22"/>
        </w:rPr>
      </w:pPr>
    </w:p>
    <w:p w14:paraId="5E6A09CF" w14:textId="77777777" w:rsidR="009329AC" w:rsidRDefault="009329AC" w:rsidP="00980F87">
      <w:pPr>
        <w:suppressAutoHyphens/>
        <w:spacing w:line="320" w:lineRule="exact"/>
        <w:rPr>
          <w:rFonts w:ascii="Calibri" w:hAnsi="Calibri"/>
          <w:sz w:val="22"/>
          <w:szCs w:val="22"/>
        </w:rPr>
      </w:pPr>
      <w:r>
        <w:rPr>
          <w:rFonts w:ascii="Calibri" w:hAnsi="Calibri"/>
          <w:sz w:val="22"/>
          <w:szCs w:val="22"/>
        </w:rPr>
        <w:t>4.22.1.</w:t>
      </w:r>
      <w:r>
        <w:rPr>
          <w:rFonts w:ascii="Calibri" w:hAnsi="Calibri"/>
          <w:sz w:val="22"/>
          <w:szCs w:val="22"/>
        </w:rPr>
        <w:tab/>
        <w:t>Não será constituído fundo de amortização para a presente Emissão.</w:t>
      </w:r>
    </w:p>
    <w:p w14:paraId="250741A3" w14:textId="77777777" w:rsidR="009329AC" w:rsidRDefault="009329AC" w:rsidP="00980F87">
      <w:pPr>
        <w:suppressAutoHyphens/>
        <w:spacing w:line="320" w:lineRule="exact"/>
        <w:rPr>
          <w:rFonts w:ascii="Calibri" w:hAnsi="Calibri"/>
          <w:b/>
          <w:sz w:val="22"/>
          <w:szCs w:val="22"/>
        </w:rPr>
      </w:pPr>
    </w:p>
    <w:p w14:paraId="226DD239" w14:textId="77777777" w:rsidR="009329AC" w:rsidRDefault="009329AC" w:rsidP="00980F87">
      <w:pPr>
        <w:suppressAutoHyphens/>
        <w:spacing w:line="320" w:lineRule="exact"/>
        <w:rPr>
          <w:rFonts w:ascii="Calibri" w:hAnsi="Calibri"/>
          <w:b/>
          <w:sz w:val="22"/>
          <w:szCs w:val="22"/>
        </w:rPr>
      </w:pPr>
      <w:r>
        <w:rPr>
          <w:rFonts w:ascii="Calibri" w:hAnsi="Calibri"/>
          <w:b/>
          <w:sz w:val="22"/>
          <w:szCs w:val="22"/>
        </w:rPr>
        <w:t>4.23.</w:t>
      </w:r>
      <w:r>
        <w:rPr>
          <w:rFonts w:ascii="Calibri" w:hAnsi="Calibri"/>
          <w:b/>
          <w:sz w:val="22"/>
          <w:szCs w:val="22"/>
        </w:rPr>
        <w:tab/>
        <w:t>Classificação de Risco</w:t>
      </w:r>
    </w:p>
    <w:p w14:paraId="6A269D89" w14:textId="77777777" w:rsidR="009329AC" w:rsidRDefault="009329AC" w:rsidP="00980F87">
      <w:pPr>
        <w:suppressAutoHyphens/>
        <w:spacing w:line="320" w:lineRule="exact"/>
        <w:rPr>
          <w:rFonts w:ascii="Calibri" w:hAnsi="Calibri"/>
          <w:sz w:val="22"/>
          <w:szCs w:val="22"/>
        </w:rPr>
      </w:pPr>
    </w:p>
    <w:p w14:paraId="66767FE3" w14:textId="77777777" w:rsidR="009329AC" w:rsidRDefault="009329AC" w:rsidP="00980F87">
      <w:pPr>
        <w:suppressAutoHyphens/>
        <w:spacing w:line="320" w:lineRule="exact"/>
        <w:rPr>
          <w:rFonts w:ascii="Calibri" w:hAnsi="Calibri"/>
          <w:sz w:val="22"/>
          <w:szCs w:val="22"/>
        </w:rPr>
      </w:pPr>
      <w:r>
        <w:rPr>
          <w:rFonts w:ascii="Calibri" w:hAnsi="Calibri"/>
          <w:sz w:val="22"/>
          <w:szCs w:val="22"/>
        </w:rPr>
        <w:t>4.23.1.</w:t>
      </w:r>
      <w:r>
        <w:rPr>
          <w:rFonts w:ascii="Calibri" w:hAnsi="Calibri"/>
          <w:sz w:val="22"/>
          <w:szCs w:val="22"/>
        </w:rPr>
        <w:tab/>
        <w:t xml:space="preserve">Não será contratada agência de classificação de risco para atribuir </w:t>
      </w:r>
      <w:r>
        <w:rPr>
          <w:rFonts w:ascii="Calibri" w:hAnsi="Calibri"/>
          <w:i/>
          <w:sz w:val="22"/>
          <w:szCs w:val="22"/>
        </w:rPr>
        <w:t>rating</w:t>
      </w:r>
      <w:r>
        <w:rPr>
          <w:rFonts w:ascii="Calibri" w:hAnsi="Calibri"/>
          <w:sz w:val="22"/>
          <w:szCs w:val="22"/>
        </w:rPr>
        <w:t xml:space="preserve"> às Debêntures a serem emitidas no âmbito da Oferta.</w:t>
      </w:r>
    </w:p>
    <w:p w14:paraId="6B150F9D" w14:textId="77777777" w:rsidR="009329AC" w:rsidRDefault="009329AC" w:rsidP="00980F87">
      <w:pPr>
        <w:suppressAutoHyphens/>
        <w:spacing w:line="320" w:lineRule="exact"/>
        <w:rPr>
          <w:rFonts w:ascii="Calibri" w:hAnsi="Calibri"/>
          <w:b/>
          <w:bCs/>
          <w:sz w:val="22"/>
          <w:szCs w:val="22"/>
        </w:rPr>
      </w:pPr>
    </w:p>
    <w:p w14:paraId="2204E64F" w14:textId="77777777" w:rsidR="009329AC" w:rsidRDefault="009329AC" w:rsidP="00980F87">
      <w:pPr>
        <w:keepNext/>
        <w:widowControl w:val="0"/>
        <w:suppressAutoHyphens/>
        <w:spacing w:line="320" w:lineRule="exact"/>
        <w:rPr>
          <w:rFonts w:ascii="Calibri" w:hAnsi="Calibri"/>
          <w:b/>
          <w:bCs/>
          <w:sz w:val="22"/>
          <w:szCs w:val="22"/>
        </w:rPr>
      </w:pPr>
      <w:r>
        <w:rPr>
          <w:rFonts w:ascii="Calibri" w:hAnsi="Calibri"/>
          <w:b/>
          <w:bCs/>
          <w:sz w:val="22"/>
          <w:szCs w:val="22"/>
        </w:rPr>
        <w:t>4.24.</w:t>
      </w:r>
      <w:r>
        <w:rPr>
          <w:rFonts w:ascii="Calibri" w:hAnsi="Calibri"/>
          <w:b/>
          <w:bCs/>
          <w:sz w:val="22"/>
          <w:szCs w:val="22"/>
        </w:rPr>
        <w:tab/>
        <w:t xml:space="preserve">Garantia </w:t>
      </w:r>
    </w:p>
    <w:p w14:paraId="31042A4F" w14:textId="77777777" w:rsidR="009329AC" w:rsidRDefault="009329AC" w:rsidP="00980F87">
      <w:pPr>
        <w:keepNext/>
        <w:widowControl w:val="0"/>
        <w:suppressAutoHyphens/>
        <w:spacing w:line="320" w:lineRule="exact"/>
        <w:rPr>
          <w:rFonts w:ascii="Calibri" w:hAnsi="Calibri"/>
          <w:b/>
          <w:bCs/>
          <w:sz w:val="22"/>
          <w:szCs w:val="22"/>
        </w:rPr>
      </w:pPr>
    </w:p>
    <w:p w14:paraId="07D7E8BA" w14:textId="77777777" w:rsidR="009329AC" w:rsidRDefault="009329AC" w:rsidP="00980F87">
      <w:pPr>
        <w:keepNext/>
        <w:widowControl w:val="0"/>
        <w:suppressAutoHyphens/>
        <w:spacing w:line="320" w:lineRule="exact"/>
        <w:rPr>
          <w:rFonts w:ascii="Calibri" w:hAnsi="Calibri"/>
          <w:bCs/>
          <w:sz w:val="22"/>
          <w:szCs w:val="22"/>
        </w:rPr>
      </w:pPr>
      <w:r>
        <w:rPr>
          <w:rFonts w:ascii="Calibri" w:hAnsi="Calibri"/>
          <w:bCs/>
          <w:sz w:val="22"/>
          <w:szCs w:val="22"/>
        </w:rPr>
        <w:t>4.24.1.</w:t>
      </w:r>
      <w:r>
        <w:rPr>
          <w:rFonts w:ascii="Calibri" w:hAnsi="Calibri"/>
          <w:bCs/>
          <w:sz w:val="22"/>
          <w:szCs w:val="22"/>
        </w:rPr>
        <w:tab/>
      </w:r>
      <w:r>
        <w:rPr>
          <w:rFonts w:ascii="Calibri" w:hAnsi="Calibri"/>
          <w:bCs/>
          <w:i/>
          <w:sz w:val="22"/>
          <w:szCs w:val="22"/>
        </w:rPr>
        <w:t xml:space="preserve">Garantia Fidejussória. </w:t>
      </w:r>
      <w:r w:rsidR="001F2D69" w:rsidRPr="00D558C4">
        <w:rPr>
          <w:rFonts w:ascii="Calibri" w:hAnsi="Calibri"/>
          <w:bCs/>
          <w:sz w:val="22"/>
          <w:szCs w:val="22"/>
        </w:rPr>
        <w:t>Para assegurar o fiel, pontual</w:t>
      </w:r>
      <w:r w:rsidR="00BE11DF">
        <w:rPr>
          <w:rFonts w:ascii="Calibri" w:hAnsi="Calibri"/>
          <w:bCs/>
          <w:sz w:val="22"/>
          <w:szCs w:val="22"/>
        </w:rPr>
        <w:t xml:space="preserve"> </w:t>
      </w:r>
      <w:r w:rsidR="001F2D69" w:rsidRPr="00D558C4">
        <w:rPr>
          <w:rFonts w:ascii="Calibri" w:hAnsi="Calibri"/>
          <w:bCs/>
          <w:sz w:val="22"/>
          <w:szCs w:val="22"/>
        </w:rPr>
        <w:t>e</w:t>
      </w:r>
      <w:r w:rsidR="00BE11DF">
        <w:rPr>
          <w:rFonts w:ascii="Calibri" w:hAnsi="Calibri"/>
          <w:bCs/>
          <w:sz w:val="22"/>
          <w:szCs w:val="22"/>
        </w:rPr>
        <w:t xml:space="preserve"> </w:t>
      </w:r>
      <w:r w:rsidR="001F2D69" w:rsidRPr="00D558C4">
        <w:rPr>
          <w:rFonts w:ascii="Calibri" w:hAnsi="Calibri"/>
          <w:bCs/>
          <w:sz w:val="22"/>
          <w:szCs w:val="22"/>
        </w:rPr>
        <w:t>integral</w:t>
      </w:r>
      <w:r w:rsidR="00BE11DF">
        <w:rPr>
          <w:rFonts w:ascii="Calibri" w:hAnsi="Calibri"/>
          <w:bCs/>
          <w:sz w:val="22"/>
          <w:szCs w:val="22"/>
        </w:rPr>
        <w:t xml:space="preserve"> </w:t>
      </w:r>
      <w:r w:rsidR="001F2D69" w:rsidRPr="00D558C4">
        <w:rPr>
          <w:rFonts w:ascii="Calibri" w:hAnsi="Calibri"/>
          <w:bCs/>
          <w:sz w:val="22"/>
          <w:szCs w:val="22"/>
        </w:rPr>
        <w:t>cumprimento das obrigações principais e acessórias assumidas nesta Escritura pela Emissora</w:t>
      </w:r>
      <w:r w:rsidR="00BE4101" w:rsidRPr="00D558C4">
        <w:rPr>
          <w:rFonts w:ascii="Calibri" w:hAnsi="Calibri"/>
          <w:bCs/>
          <w:sz w:val="22"/>
          <w:szCs w:val="22"/>
        </w:rPr>
        <w:t>, a Interveniente Garantidora</w:t>
      </w:r>
      <w:r w:rsidR="001F2D69" w:rsidRPr="00D558C4">
        <w:rPr>
          <w:rFonts w:ascii="Calibri" w:hAnsi="Calibri"/>
          <w:bCs/>
          <w:sz w:val="22"/>
          <w:szCs w:val="22"/>
        </w:rPr>
        <w:t>, nos termos do artigo</w:t>
      </w:r>
      <w:r w:rsidR="00BE4101" w:rsidRPr="00D558C4">
        <w:rPr>
          <w:rFonts w:ascii="Calibri" w:hAnsi="Calibri"/>
          <w:bCs/>
          <w:sz w:val="22"/>
          <w:szCs w:val="22"/>
        </w:rPr>
        <w:t xml:space="preserve"> </w:t>
      </w:r>
      <w:r w:rsidR="001F2D69" w:rsidRPr="00D558C4">
        <w:rPr>
          <w:rFonts w:ascii="Calibri" w:hAnsi="Calibri"/>
          <w:bCs/>
          <w:sz w:val="22"/>
          <w:szCs w:val="22"/>
        </w:rPr>
        <w:t>818, do Código Civil, obriga-se, em caráter irrevogável</w:t>
      </w:r>
      <w:r w:rsidR="00BE4101" w:rsidRPr="00D558C4">
        <w:rPr>
          <w:rFonts w:ascii="Calibri" w:hAnsi="Calibri"/>
          <w:bCs/>
          <w:sz w:val="22"/>
          <w:szCs w:val="22"/>
        </w:rPr>
        <w:t xml:space="preserve"> e irretratável, como coobrigada</w:t>
      </w:r>
      <w:r w:rsidR="001F2D69" w:rsidRPr="00D558C4">
        <w:rPr>
          <w:rFonts w:ascii="Calibri" w:hAnsi="Calibri"/>
          <w:bCs/>
          <w:sz w:val="22"/>
          <w:szCs w:val="22"/>
        </w:rPr>
        <w:t xml:space="preserve"> e devedor</w:t>
      </w:r>
      <w:r w:rsidR="00BE4101" w:rsidRPr="00D558C4">
        <w:rPr>
          <w:rFonts w:ascii="Calibri" w:hAnsi="Calibri"/>
          <w:bCs/>
          <w:sz w:val="22"/>
          <w:szCs w:val="22"/>
        </w:rPr>
        <w:t>a</w:t>
      </w:r>
      <w:r w:rsidR="001F2D69" w:rsidRPr="00D558C4">
        <w:rPr>
          <w:rFonts w:ascii="Calibri" w:hAnsi="Calibri"/>
          <w:bCs/>
          <w:sz w:val="22"/>
          <w:szCs w:val="22"/>
        </w:rPr>
        <w:t xml:space="preserve"> </w:t>
      </w:r>
      <w:r w:rsidR="00BE4101" w:rsidRPr="00D558C4">
        <w:rPr>
          <w:rFonts w:ascii="Calibri" w:hAnsi="Calibri"/>
          <w:bCs/>
          <w:sz w:val="22"/>
          <w:szCs w:val="22"/>
        </w:rPr>
        <w:t>solidária</w:t>
      </w:r>
      <w:r w:rsidR="001F2D69" w:rsidRPr="00D558C4">
        <w:rPr>
          <w:rFonts w:ascii="Calibri" w:hAnsi="Calibri"/>
          <w:bCs/>
          <w:sz w:val="22"/>
          <w:szCs w:val="22"/>
        </w:rPr>
        <w:t>, prestando fiança em favor dos Debenturistas, representados pelo Agente Fiduciário, obrigando-se, bem como a seus sucessores a qualquer título, como fiador, principal pagador,</w:t>
      </w:r>
      <w:r w:rsidR="00BE11DF">
        <w:rPr>
          <w:rFonts w:ascii="Calibri" w:hAnsi="Calibri"/>
          <w:bCs/>
          <w:sz w:val="22"/>
          <w:szCs w:val="22"/>
        </w:rPr>
        <w:t xml:space="preserve"> </w:t>
      </w:r>
      <w:r w:rsidR="001F2D69" w:rsidRPr="00D558C4">
        <w:rPr>
          <w:rFonts w:ascii="Calibri" w:hAnsi="Calibri"/>
          <w:bCs/>
          <w:sz w:val="22"/>
          <w:szCs w:val="22"/>
        </w:rPr>
        <w:t>coobrigado e</w:t>
      </w:r>
      <w:r w:rsidR="00BE11DF">
        <w:rPr>
          <w:rFonts w:ascii="Calibri" w:hAnsi="Calibri"/>
          <w:bCs/>
          <w:sz w:val="22"/>
          <w:szCs w:val="22"/>
        </w:rPr>
        <w:t xml:space="preserve"> </w:t>
      </w:r>
      <w:r w:rsidR="001F2D69" w:rsidRPr="00D558C4">
        <w:rPr>
          <w:rFonts w:ascii="Calibri" w:hAnsi="Calibri"/>
          <w:bCs/>
          <w:sz w:val="22"/>
          <w:szCs w:val="22"/>
        </w:rPr>
        <w:t>devedor</w:t>
      </w:r>
      <w:r w:rsidR="00BE11DF">
        <w:rPr>
          <w:rFonts w:ascii="Calibri" w:hAnsi="Calibri"/>
          <w:bCs/>
          <w:sz w:val="22"/>
          <w:szCs w:val="22"/>
        </w:rPr>
        <w:t xml:space="preserve"> </w:t>
      </w:r>
      <w:r w:rsidR="001F2D69" w:rsidRPr="00D558C4">
        <w:rPr>
          <w:rFonts w:ascii="Calibri" w:hAnsi="Calibri"/>
          <w:bCs/>
          <w:sz w:val="22"/>
          <w:szCs w:val="22"/>
        </w:rPr>
        <w:t>solidário com a Emissora</w:t>
      </w:r>
      <w:r w:rsidR="00BE11DF">
        <w:rPr>
          <w:rFonts w:ascii="Calibri" w:hAnsi="Calibri"/>
          <w:bCs/>
          <w:sz w:val="22"/>
          <w:szCs w:val="22"/>
        </w:rPr>
        <w:t xml:space="preserve"> </w:t>
      </w:r>
      <w:r w:rsidR="001F2D69" w:rsidRPr="00D558C4">
        <w:rPr>
          <w:rFonts w:ascii="Calibri" w:hAnsi="Calibri"/>
          <w:bCs/>
          <w:sz w:val="22"/>
          <w:szCs w:val="22"/>
        </w:rPr>
        <w:t>por</w:t>
      </w:r>
      <w:r w:rsidR="00BE11DF">
        <w:rPr>
          <w:rFonts w:ascii="Calibri" w:hAnsi="Calibri"/>
          <w:bCs/>
          <w:sz w:val="22"/>
          <w:szCs w:val="22"/>
        </w:rPr>
        <w:t xml:space="preserve"> </w:t>
      </w:r>
      <w:r w:rsidR="001F2D69" w:rsidRPr="00D558C4">
        <w:rPr>
          <w:rFonts w:ascii="Calibri" w:hAnsi="Calibri"/>
          <w:bCs/>
          <w:sz w:val="22"/>
          <w:szCs w:val="22"/>
        </w:rPr>
        <w:t>todos</w:t>
      </w:r>
      <w:r w:rsidR="00BE11DF">
        <w:rPr>
          <w:rFonts w:ascii="Calibri" w:hAnsi="Calibri"/>
          <w:bCs/>
          <w:sz w:val="22"/>
          <w:szCs w:val="22"/>
        </w:rPr>
        <w:t xml:space="preserve"> </w:t>
      </w:r>
      <w:r w:rsidR="001F2D69" w:rsidRPr="00D558C4">
        <w:rPr>
          <w:rFonts w:ascii="Calibri" w:hAnsi="Calibri"/>
          <w:bCs/>
          <w:sz w:val="22"/>
          <w:szCs w:val="22"/>
        </w:rPr>
        <w:t>os valores devidos nos te</w:t>
      </w:r>
      <w:r w:rsidR="008D0F1F" w:rsidRPr="00D558C4">
        <w:rPr>
          <w:rFonts w:ascii="Calibri" w:hAnsi="Calibri"/>
          <w:bCs/>
          <w:sz w:val="22"/>
          <w:szCs w:val="22"/>
        </w:rPr>
        <w:t>rm</w:t>
      </w:r>
      <w:r w:rsidR="001F2D69" w:rsidRPr="00D558C4">
        <w:rPr>
          <w:rFonts w:ascii="Calibri" w:hAnsi="Calibri"/>
          <w:bCs/>
          <w:sz w:val="22"/>
          <w:szCs w:val="22"/>
        </w:rPr>
        <w:t xml:space="preserve">os desta Escritura, até o resgate das Debêntures, conforme os termos e condições abaixo </w:t>
      </w:r>
      <w:r>
        <w:rPr>
          <w:rFonts w:ascii="Calibri" w:hAnsi="Calibri"/>
          <w:bCs/>
          <w:sz w:val="22"/>
          <w:szCs w:val="22"/>
        </w:rPr>
        <w:t>(“</w:t>
      </w:r>
      <w:r>
        <w:rPr>
          <w:rFonts w:ascii="Calibri" w:hAnsi="Calibri"/>
          <w:bCs/>
          <w:sz w:val="22"/>
          <w:szCs w:val="22"/>
          <w:u w:val="single"/>
        </w:rPr>
        <w:t>Fiança</w:t>
      </w:r>
      <w:r>
        <w:rPr>
          <w:rFonts w:ascii="Calibri" w:hAnsi="Calibri"/>
          <w:bCs/>
          <w:sz w:val="22"/>
          <w:szCs w:val="22"/>
        </w:rPr>
        <w:t xml:space="preserve">”). </w:t>
      </w:r>
    </w:p>
    <w:p w14:paraId="0107DAC0" w14:textId="77777777" w:rsidR="001F2D69" w:rsidRDefault="001F2D69" w:rsidP="00980F87">
      <w:pPr>
        <w:suppressAutoHyphens/>
        <w:spacing w:line="320" w:lineRule="exact"/>
        <w:rPr>
          <w:rFonts w:ascii="Calibri" w:hAnsi="Calibri"/>
          <w:bCs/>
          <w:sz w:val="22"/>
          <w:szCs w:val="22"/>
        </w:rPr>
      </w:pPr>
    </w:p>
    <w:p w14:paraId="255FAD8D" w14:textId="367BCDC4" w:rsidR="001F2D69" w:rsidRPr="00D558C4" w:rsidRDefault="00047938" w:rsidP="00980F87">
      <w:pPr>
        <w:suppressAutoHyphens/>
        <w:spacing w:line="320" w:lineRule="exact"/>
        <w:rPr>
          <w:rFonts w:ascii="Calibri" w:hAnsi="Calibri"/>
          <w:bCs/>
          <w:sz w:val="22"/>
          <w:szCs w:val="22"/>
        </w:rPr>
      </w:pPr>
      <w:r>
        <w:rPr>
          <w:rFonts w:ascii="Calibri" w:hAnsi="Calibri"/>
          <w:bCs/>
          <w:sz w:val="22"/>
          <w:szCs w:val="22"/>
        </w:rPr>
        <w:t>4.24.1.1</w:t>
      </w:r>
      <w:r w:rsidR="001F2D69">
        <w:rPr>
          <w:rFonts w:ascii="Calibri" w:hAnsi="Calibri"/>
          <w:bCs/>
          <w:sz w:val="22"/>
          <w:szCs w:val="22"/>
        </w:rPr>
        <w:t>.</w:t>
      </w:r>
      <w:r w:rsidR="001F2D69">
        <w:rPr>
          <w:rFonts w:ascii="Calibri" w:hAnsi="Calibri"/>
          <w:bCs/>
          <w:sz w:val="22"/>
          <w:szCs w:val="22"/>
        </w:rPr>
        <w:tab/>
      </w:r>
      <w:r w:rsidR="00BE4101">
        <w:rPr>
          <w:rFonts w:ascii="Calibri" w:hAnsi="Calibri"/>
          <w:bCs/>
          <w:sz w:val="22"/>
          <w:szCs w:val="22"/>
        </w:rPr>
        <w:t>A</w:t>
      </w:r>
      <w:r w:rsidR="00BE4101" w:rsidRPr="00D558C4">
        <w:rPr>
          <w:rFonts w:ascii="Calibri" w:hAnsi="Calibri"/>
          <w:bCs/>
          <w:sz w:val="22"/>
          <w:szCs w:val="22"/>
        </w:rPr>
        <w:t xml:space="preserve"> Interveniente Garantidora </w:t>
      </w:r>
      <w:r w:rsidR="001F2D69" w:rsidRPr="00D558C4">
        <w:rPr>
          <w:rFonts w:ascii="Calibri" w:hAnsi="Calibri"/>
          <w:bCs/>
          <w:sz w:val="22"/>
          <w:szCs w:val="22"/>
        </w:rPr>
        <w:t>declara-se, neste ato, em caráter irrevogável e irretratável, fiador, principal pagador</w:t>
      </w:r>
      <w:r w:rsidR="00BE4101" w:rsidRPr="00D558C4">
        <w:rPr>
          <w:rFonts w:ascii="Calibri" w:hAnsi="Calibri"/>
          <w:bCs/>
          <w:sz w:val="22"/>
          <w:szCs w:val="22"/>
        </w:rPr>
        <w:t>a, coobrigada</w:t>
      </w:r>
      <w:r w:rsidR="001F2D69" w:rsidRPr="00D558C4">
        <w:rPr>
          <w:rFonts w:ascii="Calibri" w:hAnsi="Calibri"/>
          <w:bCs/>
          <w:sz w:val="22"/>
          <w:szCs w:val="22"/>
        </w:rPr>
        <w:t xml:space="preserve"> e solidariamente responsável</w:t>
      </w:r>
      <w:r w:rsidR="00BE4101" w:rsidRPr="00D558C4">
        <w:rPr>
          <w:rFonts w:ascii="Calibri" w:hAnsi="Calibri"/>
          <w:bCs/>
          <w:sz w:val="22"/>
          <w:szCs w:val="22"/>
        </w:rPr>
        <w:t xml:space="preserve"> </w:t>
      </w:r>
      <w:r w:rsidR="001F2D69" w:rsidRPr="00D558C4">
        <w:rPr>
          <w:rFonts w:ascii="Calibri" w:hAnsi="Calibri"/>
          <w:bCs/>
          <w:sz w:val="22"/>
          <w:szCs w:val="22"/>
        </w:rPr>
        <w:t>por toda</w:t>
      </w:r>
      <w:r w:rsidR="00BE4101" w:rsidRPr="00D558C4">
        <w:rPr>
          <w:rFonts w:ascii="Calibri" w:hAnsi="Calibri"/>
          <w:bCs/>
          <w:sz w:val="22"/>
          <w:szCs w:val="22"/>
        </w:rPr>
        <w:t xml:space="preserve"> </w:t>
      </w:r>
      <w:r w:rsidR="001F2D69" w:rsidRPr="00D558C4">
        <w:rPr>
          <w:rFonts w:ascii="Calibri" w:hAnsi="Calibri"/>
          <w:bCs/>
          <w:sz w:val="22"/>
          <w:szCs w:val="22"/>
        </w:rPr>
        <w:t>e qualquer obrigação, principal e/ou acessória,</w:t>
      </w:r>
      <w:r w:rsidR="00BE11DF">
        <w:rPr>
          <w:rFonts w:ascii="Calibri" w:hAnsi="Calibri"/>
          <w:bCs/>
          <w:sz w:val="22"/>
          <w:szCs w:val="22"/>
        </w:rPr>
        <w:t xml:space="preserve"> </w:t>
      </w:r>
      <w:r w:rsidR="001F2D69" w:rsidRPr="00D558C4">
        <w:rPr>
          <w:rFonts w:ascii="Calibri" w:hAnsi="Calibri"/>
          <w:bCs/>
          <w:sz w:val="22"/>
          <w:szCs w:val="22"/>
        </w:rPr>
        <w:t xml:space="preserve">presente e/ou futura, incluindo o pagamento do montante de principal, juros remuneratórios, encargos ordinários e/ou de mora, </w:t>
      </w:r>
      <w:r w:rsidR="00BE4101" w:rsidRPr="00D558C4">
        <w:rPr>
          <w:rFonts w:ascii="Calibri" w:hAnsi="Calibri"/>
          <w:bCs/>
          <w:sz w:val="22"/>
          <w:szCs w:val="22"/>
        </w:rPr>
        <w:t>penalidades</w:t>
      </w:r>
      <w:r w:rsidR="001F2D69" w:rsidRPr="00D558C4">
        <w:rPr>
          <w:rFonts w:ascii="Calibri" w:hAnsi="Calibri"/>
          <w:bCs/>
          <w:sz w:val="22"/>
          <w:szCs w:val="22"/>
        </w:rPr>
        <w:t xml:space="preserve">, despesas, custas, honorários e demais encargos contratuais e legais previstos nesta Escritura, indenizações de qualquer natureza e demais montantes devidos pela Emissora nos termos desta Escritura, </w:t>
      </w:r>
      <w:r w:rsidR="00BE4101" w:rsidRPr="00D558C4">
        <w:rPr>
          <w:rFonts w:ascii="Calibri" w:hAnsi="Calibri"/>
          <w:bCs/>
          <w:sz w:val="22"/>
          <w:szCs w:val="22"/>
        </w:rPr>
        <w:t xml:space="preserve">bem como </w:t>
      </w:r>
      <w:r w:rsidR="00D93CCC">
        <w:rPr>
          <w:rFonts w:ascii="Calibri" w:hAnsi="Calibri"/>
          <w:bCs/>
          <w:sz w:val="22"/>
          <w:szCs w:val="22"/>
        </w:rPr>
        <w:t xml:space="preserve">a remuneração do Agente Fiduciário e/ou </w:t>
      </w:r>
      <w:r w:rsidR="00BE4101" w:rsidRPr="00D558C4">
        <w:rPr>
          <w:rFonts w:ascii="Calibri" w:hAnsi="Calibri"/>
          <w:bCs/>
          <w:sz w:val="22"/>
          <w:szCs w:val="22"/>
        </w:rPr>
        <w:t>pelas des</w:t>
      </w:r>
      <w:r w:rsidR="001F2D69" w:rsidRPr="00D558C4">
        <w:rPr>
          <w:rFonts w:ascii="Calibri" w:hAnsi="Calibri"/>
          <w:bCs/>
          <w:sz w:val="22"/>
          <w:szCs w:val="22"/>
        </w:rPr>
        <w:t>pesas eventualmente incorridas pelo Agente Fiduciário para excussão das garantias ("</w:t>
      </w:r>
      <w:r w:rsidR="001F2D69" w:rsidRPr="00D558C4">
        <w:rPr>
          <w:rFonts w:ascii="Calibri" w:hAnsi="Calibri"/>
          <w:bCs/>
          <w:sz w:val="22"/>
          <w:szCs w:val="22"/>
          <w:u w:val="single"/>
        </w:rPr>
        <w:t>Valor Garantido</w:t>
      </w:r>
      <w:r w:rsidR="001F2D69" w:rsidRPr="00D558C4">
        <w:rPr>
          <w:rFonts w:ascii="Calibri" w:hAnsi="Calibri"/>
          <w:bCs/>
          <w:sz w:val="22"/>
          <w:szCs w:val="22"/>
        </w:rPr>
        <w:t>").</w:t>
      </w:r>
    </w:p>
    <w:p w14:paraId="6291BDBC" w14:textId="77777777" w:rsidR="001F2D69" w:rsidRPr="00D558C4" w:rsidRDefault="001F2D69" w:rsidP="00980F87">
      <w:pPr>
        <w:suppressAutoHyphens/>
        <w:spacing w:line="320" w:lineRule="exact"/>
        <w:rPr>
          <w:rFonts w:ascii="Calibri" w:hAnsi="Calibri"/>
          <w:bCs/>
          <w:sz w:val="22"/>
          <w:szCs w:val="22"/>
        </w:rPr>
      </w:pPr>
    </w:p>
    <w:p w14:paraId="0C28AD87" w14:textId="77777777" w:rsidR="001F2D69" w:rsidRPr="00D558C4" w:rsidRDefault="001F2D69" w:rsidP="00980F87">
      <w:pPr>
        <w:suppressAutoHyphens/>
        <w:spacing w:line="320" w:lineRule="exact"/>
        <w:rPr>
          <w:rFonts w:ascii="Calibri" w:hAnsi="Calibri"/>
          <w:bCs/>
          <w:sz w:val="22"/>
          <w:szCs w:val="22"/>
        </w:rPr>
      </w:pPr>
      <w:r>
        <w:rPr>
          <w:rFonts w:ascii="Calibri" w:hAnsi="Calibri"/>
          <w:bCs/>
          <w:sz w:val="22"/>
          <w:szCs w:val="22"/>
        </w:rPr>
        <w:t>4.24.</w:t>
      </w:r>
      <w:r w:rsidR="00047938">
        <w:rPr>
          <w:rFonts w:ascii="Calibri" w:hAnsi="Calibri"/>
          <w:bCs/>
          <w:sz w:val="22"/>
          <w:szCs w:val="22"/>
        </w:rPr>
        <w:t>1.2</w:t>
      </w:r>
      <w:r>
        <w:rPr>
          <w:rFonts w:ascii="Calibri" w:hAnsi="Calibri"/>
          <w:bCs/>
          <w:sz w:val="22"/>
          <w:szCs w:val="22"/>
        </w:rPr>
        <w:t>.</w:t>
      </w:r>
      <w:r>
        <w:rPr>
          <w:rFonts w:ascii="Calibri" w:hAnsi="Calibri"/>
          <w:bCs/>
          <w:sz w:val="22"/>
          <w:szCs w:val="22"/>
        </w:rPr>
        <w:tab/>
      </w:r>
      <w:r w:rsidRPr="00D558C4">
        <w:rPr>
          <w:rFonts w:ascii="Calibri" w:hAnsi="Calibri"/>
          <w:bCs/>
          <w:sz w:val="22"/>
          <w:szCs w:val="22"/>
        </w:rPr>
        <w:t xml:space="preserve">Verificada a mora da Emissora, nos termos do artigo 397 do Código Civil, </w:t>
      </w:r>
      <w:r w:rsidR="00BE4101" w:rsidRPr="00D558C4">
        <w:rPr>
          <w:rFonts w:ascii="Calibri" w:hAnsi="Calibri"/>
          <w:bCs/>
          <w:sz w:val="22"/>
          <w:szCs w:val="22"/>
        </w:rPr>
        <w:t>o Valor Garantido será pago pela Interveniente Garantidora</w:t>
      </w:r>
      <w:r w:rsidRPr="00D558C4">
        <w:rPr>
          <w:rFonts w:ascii="Calibri" w:hAnsi="Calibri"/>
          <w:bCs/>
          <w:sz w:val="22"/>
          <w:szCs w:val="22"/>
        </w:rPr>
        <w:t xml:space="preserve"> em até 2 (dois) dias úteis após recebimento de notificação por escrito do Agente Fiduciário </w:t>
      </w:r>
      <w:r w:rsidR="00BE4101" w:rsidRPr="00D558C4">
        <w:rPr>
          <w:rFonts w:ascii="Calibri" w:hAnsi="Calibri"/>
          <w:bCs/>
          <w:sz w:val="22"/>
          <w:szCs w:val="22"/>
        </w:rPr>
        <w:t xml:space="preserve">à Interveniente Garantidora </w:t>
      </w:r>
      <w:r w:rsidRPr="00D558C4">
        <w:rPr>
          <w:rFonts w:ascii="Calibri" w:hAnsi="Calibri"/>
          <w:bCs/>
          <w:sz w:val="22"/>
          <w:szCs w:val="22"/>
        </w:rPr>
        <w:t>informando a mora da Emissora, que deverá ser acompanhada, quando aplicável, de comprovantes das despesas incorridas. Tal notificação deverá ser emitida pelo Agente Fiduciário no dia útil seguinte à ocorrência da falta de pagamento pela Emissora de qualquer valor devido em relação às Debêntures na data de pagamento definida na Escritura, respeitados eventuais períodos de cura. O pagamento deverá ser realizado fora do âmbito da B3, e de acordo com instruções recebidas do Agente Fiduciário.</w:t>
      </w:r>
    </w:p>
    <w:p w14:paraId="0F95D622" w14:textId="77777777" w:rsidR="001F2D69" w:rsidRPr="00D558C4" w:rsidRDefault="001F2D69" w:rsidP="00980F87">
      <w:pPr>
        <w:suppressAutoHyphens/>
        <w:spacing w:line="320" w:lineRule="exact"/>
        <w:rPr>
          <w:rFonts w:ascii="Calibri" w:hAnsi="Calibri"/>
          <w:bCs/>
          <w:sz w:val="22"/>
          <w:szCs w:val="22"/>
        </w:rPr>
      </w:pPr>
    </w:p>
    <w:p w14:paraId="024491C6" w14:textId="77777777" w:rsidR="001F2D69" w:rsidRDefault="00047938" w:rsidP="00980F87">
      <w:pPr>
        <w:suppressAutoHyphens/>
        <w:spacing w:line="320" w:lineRule="exact"/>
        <w:rPr>
          <w:rFonts w:ascii="Calibri" w:hAnsi="Calibri"/>
          <w:bCs/>
          <w:sz w:val="22"/>
          <w:szCs w:val="22"/>
        </w:rPr>
      </w:pPr>
      <w:r w:rsidRPr="00D558C4">
        <w:rPr>
          <w:rFonts w:ascii="Calibri" w:hAnsi="Calibri"/>
          <w:bCs/>
          <w:sz w:val="22"/>
          <w:szCs w:val="22"/>
        </w:rPr>
        <w:t>4.24.1.3</w:t>
      </w:r>
      <w:r w:rsidR="001F2D69" w:rsidRPr="00D558C4">
        <w:rPr>
          <w:rFonts w:ascii="Calibri" w:hAnsi="Calibri"/>
          <w:bCs/>
          <w:sz w:val="22"/>
          <w:szCs w:val="22"/>
        </w:rPr>
        <w:t>.</w:t>
      </w:r>
      <w:r w:rsidR="001F2D69" w:rsidRPr="00D558C4">
        <w:rPr>
          <w:rFonts w:ascii="Calibri" w:hAnsi="Calibri"/>
          <w:bCs/>
          <w:sz w:val="22"/>
          <w:szCs w:val="22"/>
        </w:rPr>
        <w:tab/>
      </w:r>
      <w:r w:rsidR="00BE4101" w:rsidRPr="00D558C4">
        <w:rPr>
          <w:rFonts w:ascii="Calibri" w:hAnsi="Calibri"/>
          <w:bCs/>
          <w:sz w:val="22"/>
          <w:szCs w:val="22"/>
        </w:rPr>
        <w:t>A Interveniente Garantidora</w:t>
      </w:r>
      <w:r w:rsidR="001F2D69" w:rsidRPr="00D558C4">
        <w:rPr>
          <w:rFonts w:ascii="Calibri" w:hAnsi="Calibri"/>
          <w:bCs/>
          <w:sz w:val="22"/>
          <w:szCs w:val="22"/>
        </w:rPr>
        <w:t xml:space="preserve"> expressamente renuncia a todo e qualquer benefício de ordem, bem como a direitos e faculdades de exoneração de qualquer natureza, inclusive os previstos nos arti</w:t>
      </w:r>
      <w:r w:rsidR="00BE4101" w:rsidRPr="00D558C4">
        <w:rPr>
          <w:rFonts w:ascii="Calibri" w:hAnsi="Calibri"/>
          <w:bCs/>
          <w:sz w:val="22"/>
          <w:szCs w:val="22"/>
        </w:rPr>
        <w:t xml:space="preserve">gos 333, parágrafo único, 366, </w:t>
      </w:r>
      <w:r w:rsidR="001F2D69" w:rsidRPr="00D558C4">
        <w:rPr>
          <w:rFonts w:ascii="Calibri" w:hAnsi="Calibri"/>
          <w:bCs/>
          <w:sz w:val="22"/>
          <w:szCs w:val="22"/>
        </w:rPr>
        <w:t xml:space="preserve">827, 830, 834, 835, 837, 838 e 839 do Código Civil </w:t>
      </w:r>
      <w:r w:rsidR="00BE4101" w:rsidRPr="00BE4101">
        <w:rPr>
          <w:rFonts w:ascii="Calibri" w:hAnsi="Calibri"/>
          <w:bCs/>
          <w:sz w:val="22"/>
          <w:szCs w:val="22"/>
        </w:rPr>
        <w:t>e artigos 130 e 794 da Lei nº 13.105, de 16 de março de 2015 (“</w:t>
      </w:r>
      <w:r w:rsidR="00BE4101" w:rsidRPr="00BE4101">
        <w:rPr>
          <w:rFonts w:ascii="Calibri" w:hAnsi="Calibri"/>
          <w:bCs/>
          <w:sz w:val="22"/>
          <w:szCs w:val="22"/>
          <w:u w:val="single"/>
        </w:rPr>
        <w:t>Código de Processo Civil</w:t>
      </w:r>
      <w:r w:rsidR="00BE4101" w:rsidRPr="00BE4101">
        <w:rPr>
          <w:rFonts w:ascii="Calibri" w:hAnsi="Calibri"/>
          <w:bCs/>
          <w:sz w:val="22"/>
          <w:szCs w:val="22"/>
        </w:rPr>
        <w:t>”)</w:t>
      </w:r>
      <w:r w:rsidR="00BE4101">
        <w:rPr>
          <w:rFonts w:ascii="Calibri" w:hAnsi="Calibri"/>
          <w:bCs/>
          <w:sz w:val="22"/>
          <w:szCs w:val="22"/>
        </w:rPr>
        <w:t>.</w:t>
      </w:r>
    </w:p>
    <w:p w14:paraId="1B990DFB" w14:textId="77777777" w:rsidR="00BE4101" w:rsidRDefault="00BE4101" w:rsidP="00980F87">
      <w:pPr>
        <w:suppressAutoHyphens/>
        <w:spacing w:line="320" w:lineRule="exact"/>
        <w:rPr>
          <w:rFonts w:ascii="Calibri" w:hAnsi="Calibri"/>
          <w:bCs/>
          <w:sz w:val="22"/>
          <w:szCs w:val="22"/>
        </w:rPr>
      </w:pPr>
    </w:p>
    <w:p w14:paraId="59BA20BD" w14:textId="77777777" w:rsidR="00BE4101" w:rsidRPr="00D558C4" w:rsidRDefault="00047938" w:rsidP="00980F87">
      <w:pPr>
        <w:suppressAutoHyphens/>
        <w:spacing w:line="320" w:lineRule="exact"/>
        <w:rPr>
          <w:rFonts w:ascii="Calibri" w:hAnsi="Calibri"/>
          <w:bCs/>
          <w:sz w:val="22"/>
          <w:szCs w:val="22"/>
        </w:rPr>
      </w:pPr>
      <w:r>
        <w:rPr>
          <w:rFonts w:ascii="Calibri" w:hAnsi="Calibri"/>
          <w:bCs/>
          <w:sz w:val="22"/>
          <w:szCs w:val="22"/>
        </w:rPr>
        <w:t>4.24.1.4</w:t>
      </w:r>
      <w:r w:rsidR="00BE4101">
        <w:rPr>
          <w:rFonts w:ascii="Calibri" w:hAnsi="Calibri"/>
          <w:bCs/>
          <w:sz w:val="22"/>
          <w:szCs w:val="22"/>
        </w:rPr>
        <w:t>.</w:t>
      </w:r>
      <w:r w:rsidR="00BE4101">
        <w:rPr>
          <w:rFonts w:ascii="Calibri" w:hAnsi="Calibri"/>
          <w:bCs/>
          <w:sz w:val="22"/>
          <w:szCs w:val="22"/>
        </w:rPr>
        <w:tab/>
      </w:r>
      <w:r w:rsidR="00BE4101" w:rsidRPr="00D558C4">
        <w:rPr>
          <w:rFonts w:ascii="Calibri" w:hAnsi="Calibri"/>
          <w:bCs/>
          <w:sz w:val="22"/>
          <w:szCs w:val="22"/>
        </w:rPr>
        <w:t>Nenhuma objeção ou oposição da Emissora poderá, ainda, ser admitida ou invocada pela Interveniente Garantidora com o fito de escusar-se do cumprimento de suas obrigações perante os Debenturistas.</w:t>
      </w:r>
    </w:p>
    <w:p w14:paraId="5486D93C" w14:textId="77777777" w:rsidR="00BE4101" w:rsidRPr="00D558C4" w:rsidRDefault="00BE4101" w:rsidP="00980F87">
      <w:pPr>
        <w:suppressAutoHyphens/>
        <w:spacing w:line="320" w:lineRule="exact"/>
        <w:rPr>
          <w:rFonts w:ascii="Calibri" w:hAnsi="Calibri"/>
          <w:bCs/>
          <w:sz w:val="22"/>
          <w:szCs w:val="22"/>
        </w:rPr>
      </w:pPr>
    </w:p>
    <w:p w14:paraId="5448C62F" w14:textId="77777777" w:rsidR="00BE4101" w:rsidRPr="00D558C4" w:rsidRDefault="00047938" w:rsidP="00980F87">
      <w:pPr>
        <w:suppressAutoHyphens/>
        <w:spacing w:line="320" w:lineRule="exact"/>
        <w:rPr>
          <w:rFonts w:ascii="Calibri" w:hAnsi="Calibri"/>
          <w:bCs/>
          <w:sz w:val="22"/>
          <w:szCs w:val="22"/>
        </w:rPr>
      </w:pPr>
      <w:r w:rsidRPr="00D558C4">
        <w:rPr>
          <w:rFonts w:ascii="Calibri" w:hAnsi="Calibri"/>
          <w:bCs/>
          <w:sz w:val="22"/>
          <w:szCs w:val="22"/>
        </w:rPr>
        <w:t>4.24.1.5</w:t>
      </w:r>
      <w:r w:rsidR="00BE4101" w:rsidRPr="00D558C4">
        <w:rPr>
          <w:rFonts w:ascii="Calibri" w:hAnsi="Calibri"/>
          <w:bCs/>
          <w:sz w:val="22"/>
          <w:szCs w:val="22"/>
        </w:rPr>
        <w:t>.</w:t>
      </w:r>
      <w:r w:rsidR="00BE4101" w:rsidRPr="00D558C4">
        <w:rPr>
          <w:rFonts w:ascii="Calibri" w:hAnsi="Calibri"/>
          <w:bCs/>
          <w:sz w:val="22"/>
          <w:szCs w:val="22"/>
        </w:rPr>
        <w:tab/>
        <w:t xml:space="preserve">A Interveniente </w:t>
      </w:r>
      <w:r w:rsidR="00BE5130" w:rsidRPr="00D558C4">
        <w:rPr>
          <w:rFonts w:ascii="Calibri" w:hAnsi="Calibri"/>
          <w:bCs/>
          <w:sz w:val="22"/>
          <w:szCs w:val="22"/>
        </w:rPr>
        <w:t>Garantidora</w:t>
      </w:r>
      <w:r w:rsidR="00BE4101" w:rsidRPr="00D558C4">
        <w:rPr>
          <w:rFonts w:ascii="Calibri" w:hAnsi="Calibri"/>
          <w:bCs/>
          <w:sz w:val="22"/>
          <w:szCs w:val="22"/>
        </w:rPr>
        <w:t xml:space="preserve"> sub-rogar-se-á nos direitos dos Debenturistas caso venha a honrar, total ou parcialmente, a Fiança objeto desta Escritura, até o limite da parcela da dívida efetivamente honrada, sendo certo que a Interveniente Garantidora obriga-se a somente exigir tais valores da Emissora após os Debenturistas terem recebido integralmente o Valor Garantido.</w:t>
      </w:r>
    </w:p>
    <w:p w14:paraId="06E7EECA" w14:textId="77777777" w:rsidR="00BE4101" w:rsidRPr="00D558C4" w:rsidRDefault="00BE4101" w:rsidP="00980F87">
      <w:pPr>
        <w:suppressAutoHyphens/>
        <w:spacing w:line="320" w:lineRule="exact"/>
        <w:rPr>
          <w:rFonts w:ascii="Calibri" w:hAnsi="Calibri"/>
          <w:bCs/>
          <w:sz w:val="22"/>
          <w:szCs w:val="22"/>
        </w:rPr>
      </w:pPr>
    </w:p>
    <w:p w14:paraId="0AC07C93" w14:textId="77777777" w:rsidR="00BE4101" w:rsidRPr="00D558C4" w:rsidRDefault="00047938" w:rsidP="00980F87">
      <w:pPr>
        <w:suppressAutoHyphens/>
        <w:spacing w:line="320" w:lineRule="exact"/>
        <w:rPr>
          <w:rFonts w:ascii="Calibri" w:hAnsi="Calibri"/>
          <w:bCs/>
          <w:sz w:val="22"/>
          <w:szCs w:val="22"/>
        </w:rPr>
      </w:pPr>
      <w:r w:rsidRPr="00D558C4">
        <w:rPr>
          <w:rFonts w:ascii="Calibri" w:hAnsi="Calibri"/>
          <w:bCs/>
          <w:sz w:val="22"/>
          <w:szCs w:val="22"/>
        </w:rPr>
        <w:t>4.24.1.6</w:t>
      </w:r>
      <w:r w:rsidR="00BE4101" w:rsidRPr="00D558C4">
        <w:rPr>
          <w:rFonts w:ascii="Calibri" w:hAnsi="Calibri"/>
          <w:bCs/>
          <w:sz w:val="22"/>
          <w:szCs w:val="22"/>
        </w:rPr>
        <w:t>.</w:t>
      </w:r>
      <w:r w:rsidR="00BE4101" w:rsidRPr="00D558C4">
        <w:rPr>
          <w:rFonts w:ascii="Calibri" w:hAnsi="Calibri"/>
          <w:bCs/>
          <w:sz w:val="22"/>
          <w:szCs w:val="22"/>
        </w:rPr>
        <w:tab/>
        <w:t>A presente Fiança entrará em vigor na Data de Emissão e permanecerá válida em todos os seus termos até a data da integral quitação do Valor Garantido.</w:t>
      </w:r>
    </w:p>
    <w:p w14:paraId="1577C7EE" w14:textId="77777777" w:rsidR="00BE4101" w:rsidRPr="00D558C4" w:rsidRDefault="00BE4101" w:rsidP="00980F87">
      <w:pPr>
        <w:suppressAutoHyphens/>
        <w:spacing w:line="320" w:lineRule="exact"/>
        <w:rPr>
          <w:rFonts w:ascii="Calibri" w:hAnsi="Calibri"/>
          <w:bCs/>
          <w:sz w:val="22"/>
          <w:szCs w:val="22"/>
        </w:rPr>
      </w:pPr>
    </w:p>
    <w:p w14:paraId="2F3DB59A" w14:textId="77777777" w:rsidR="00BE4101" w:rsidRPr="00D558C4" w:rsidRDefault="00BE4101" w:rsidP="00980F87">
      <w:pPr>
        <w:suppressAutoHyphens/>
        <w:spacing w:line="320" w:lineRule="exact"/>
        <w:rPr>
          <w:rFonts w:ascii="Calibri" w:hAnsi="Calibri"/>
          <w:bCs/>
          <w:sz w:val="22"/>
          <w:szCs w:val="22"/>
        </w:rPr>
      </w:pPr>
      <w:r w:rsidRPr="00D558C4">
        <w:rPr>
          <w:rFonts w:ascii="Calibri" w:hAnsi="Calibri"/>
          <w:bCs/>
          <w:sz w:val="22"/>
          <w:szCs w:val="22"/>
        </w:rPr>
        <w:t>4.24.</w:t>
      </w:r>
      <w:r w:rsidR="00047938" w:rsidRPr="00D558C4">
        <w:rPr>
          <w:rFonts w:ascii="Calibri" w:hAnsi="Calibri"/>
          <w:bCs/>
          <w:sz w:val="22"/>
          <w:szCs w:val="22"/>
        </w:rPr>
        <w:t>1.7</w:t>
      </w:r>
      <w:r w:rsidRPr="00D558C4">
        <w:rPr>
          <w:rFonts w:ascii="Calibri" w:hAnsi="Calibri"/>
          <w:bCs/>
          <w:sz w:val="22"/>
          <w:szCs w:val="22"/>
        </w:rPr>
        <w:t>.</w:t>
      </w:r>
      <w:r w:rsidRPr="00D558C4">
        <w:rPr>
          <w:rFonts w:ascii="Calibri" w:hAnsi="Calibri"/>
          <w:bCs/>
          <w:sz w:val="22"/>
          <w:szCs w:val="22"/>
        </w:rPr>
        <w:tab/>
        <w:t xml:space="preserve">Fica desde já certo e ajustado que a inobservância, pelo Agente Fiduciário, dos prazos para execução da Fiança em favor dos Debenturistas não ensejará, sob hipótese nenhuma, perda de qualquer direito ou faculdade aqui previsto, podendo a Fiança ser excutida e exigida pelo Agente Fiduciário, judicial ou extrajudicialmente, quantas vezes forem necessárias até a integral liquidação do Valor Garantido, devendo o Agente Fiduciário, para tanto, notificar </w:t>
      </w:r>
      <w:r w:rsidR="00047938" w:rsidRPr="00D558C4">
        <w:rPr>
          <w:rFonts w:ascii="Calibri" w:hAnsi="Calibri"/>
          <w:bCs/>
          <w:sz w:val="22"/>
          <w:szCs w:val="22"/>
        </w:rPr>
        <w:t>imediat</w:t>
      </w:r>
      <w:r w:rsidRPr="00D558C4">
        <w:rPr>
          <w:rFonts w:ascii="Calibri" w:hAnsi="Calibri"/>
          <w:bCs/>
          <w:sz w:val="22"/>
          <w:szCs w:val="22"/>
        </w:rPr>
        <w:t xml:space="preserve">amente a Emissora e a </w:t>
      </w:r>
      <w:r w:rsidR="00BE5130" w:rsidRPr="00D558C4">
        <w:rPr>
          <w:rFonts w:ascii="Calibri" w:hAnsi="Calibri"/>
          <w:bCs/>
          <w:sz w:val="22"/>
          <w:szCs w:val="22"/>
        </w:rPr>
        <w:t>Interveniente</w:t>
      </w:r>
      <w:r w:rsidRPr="00D558C4">
        <w:rPr>
          <w:rFonts w:ascii="Calibri" w:hAnsi="Calibri"/>
          <w:bCs/>
          <w:sz w:val="22"/>
          <w:szCs w:val="22"/>
        </w:rPr>
        <w:t xml:space="preserve"> Garantidora.</w:t>
      </w:r>
    </w:p>
    <w:p w14:paraId="6D6C9B00" w14:textId="77777777" w:rsidR="00BE4101" w:rsidRPr="00D558C4" w:rsidRDefault="00BE4101" w:rsidP="00980F87">
      <w:pPr>
        <w:suppressAutoHyphens/>
        <w:spacing w:line="320" w:lineRule="exact"/>
        <w:rPr>
          <w:rFonts w:ascii="Calibri" w:hAnsi="Calibri"/>
          <w:bCs/>
          <w:sz w:val="22"/>
          <w:szCs w:val="22"/>
        </w:rPr>
      </w:pPr>
    </w:p>
    <w:p w14:paraId="7A8348D5" w14:textId="77777777" w:rsidR="00BE4101" w:rsidRPr="00D558C4" w:rsidRDefault="00047938" w:rsidP="00980F87">
      <w:pPr>
        <w:suppressAutoHyphens/>
        <w:spacing w:line="320" w:lineRule="exact"/>
        <w:rPr>
          <w:rFonts w:ascii="Calibri" w:hAnsi="Calibri"/>
          <w:bCs/>
          <w:sz w:val="22"/>
          <w:szCs w:val="22"/>
        </w:rPr>
      </w:pPr>
      <w:r w:rsidRPr="00D558C4">
        <w:rPr>
          <w:rFonts w:ascii="Calibri" w:hAnsi="Calibri"/>
          <w:bCs/>
          <w:sz w:val="22"/>
          <w:szCs w:val="22"/>
        </w:rPr>
        <w:t>4.24.1.8</w:t>
      </w:r>
      <w:r w:rsidR="00BE4101" w:rsidRPr="00D558C4">
        <w:rPr>
          <w:rFonts w:ascii="Calibri" w:hAnsi="Calibri"/>
          <w:bCs/>
          <w:sz w:val="22"/>
          <w:szCs w:val="22"/>
        </w:rPr>
        <w:t>.</w:t>
      </w:r>
      <w:r w:rsidR="00BE4101" w:rsidRPr="00D558C4">
        <w:rPr>
          <w:rFonts w:ascii="Calibri" w:hAnsi="Calibri"/>
          <w:bCs/>
          <w:sz w:val="22"/>
          <w:szCs w:val="22"/>
        </w:rPr>
        <w:tab/>
        <w:t>Para os fins do disposto no artigo 835 do Código Civil, a Interveniente Garantidora, neste ato, declara ter lido e concordar, integralmente, com o disposto nesta Escritura, estando ciente dos termos e condições da Fiança prestada e das Debêntures.</w:t>
      </w:r>
    </w:p>
    <w:p w14:paraId="198DFAB5" w14:textId="77777777" w:rsidR="00BE4101" w:rsidRPr="00D558C4" w:rsidRDefault="00BE4101" w:rsidP="00980F87">
      <w:pPr>
        <w:suppressAutoHyphens/>
        <w:spacing w:line="320" w:lineRule="exact"/>
        <w:rPr>
          <w:rFonts w:ascii="Calibri" w:hAnsi="Calibri"/>
          <w:bCs/>
          <w:sz w:val="22"/>
          <w:szCs w:val="22"/>
        </w:rPr>
      </w:pPr>
    </w:p>
    <w:p w14:paraId="76D7B7CF" w14:textId="77777777" w:rsidR="009329AC" w:rsidRPr="00D558C4" w:rsidRDefault="00047938" w:rsidP="00980F87">
      <w:pPr>
        <w:suppressAutoHyphens/>
        <w:spacing w:line="320" w:lineRule="exact"/>
        <w:rPr>
          <w:rFonts w:ascii="Calibri" w:hAnsi="Calibri"/>
          <w:bCs/>
          <w:sz w:val="22"/>
          <w:szCs w:val="22"/>
        </w:rPr>
      </w:pPr>
      <w:r w:rsidRPr="00D558C4">
        <w:rPr>
          <w:rFonts w:ascii="Calibri" w:hAnsi="Calibri"/>
          <w:bCs/>
          <w:sz w:val="22"/>
          <w:szCs w:val="22"/>
        </w:rPr>
        <w:t>4.24.1.9</w:t>
      </w:r>
      <w:r w:rsidR="00BE4101" w:rsidRPr="00D558C4">
        <w:rPr>
          <w:rFonts w:ascii="Calibri" w:hAnsi="Calibri"/>
          <w:bCs/>
          <w:sz w:val="22"/>
          <w:szCs w:val="22"/>
        </w:rPr>
        <w:t>.</w:t>
      </w:r>
      <w:r w:rsidR="00BE4101" w:rsidRPr="00D558C4">
        <w:rPr>
          <w:rFonts w:ascii="Calibri" w:hAnsi="Calibri"/>
          <w:bCs/>
          <w:sz w:val="22"/>
          <w:szCs w:val="22"/>
        </w:rPr>
        <w:tab/>
        <w:t>A Interveniente Garantidora poderá efetuar o pagame</w:t>
      </w:r>
      <w:r w:rsidRPr="00D558C4">
        <w:rPr>
          <w:rFonts w:ascii="Calibri" w:hAnsi="Calibri"/>
          <w:bCs/>
          <w:sz w:val="22"/>
          <w:szCs w:val="22"/>
        </w:rPr>
        <w:t>n</w:t>
      </w:r>
      <w:r w:rsidR="00BE4101" w:rsidRPr="00D558C4">
        <w:rPr>
          <w:rFonts w:ascii="Calibri" w:hAnsi="Calibri"/>
          <w:bCs/>
          <w:sz w:val="22"/>
          <w:szCs w:val="22"/>
        </w:rPr>
        <w:t xml:space="preserve">to do </w:t>
      </w:r>
      <w:r w:rsidRPr="00D558C4">
        <w:rPr>
          <w:rFonts w:ascii="Calibri" w:hAnsi="Calibri"/>
          <w:bCs/>
          <w:sz w:val="22"/>
          <w:szCs w:val="22"/>
        </w:rPr>
        <w:t>V</w:t>
      </w:r>
      <w:r w:rsidR="00BE4101" w:rsidRPr="00D558C4">
        <w:rPr>
          <w:rFonts w:ascii="Calibri" w:hAnsi="Calibri"/>
          <w:bCs/>
          <w:sz w:val="22"/>
          <w:szCs w:val="22"/>
        </w:rPr>
        <w:t xml:space="preserve">alor Garantido </w:t>
      </w:r>
      <w:r w:rsidR="00BE5130" w:rsidRPr="00D558C4">
        <w:rPr>
          <w:rFonts w:ascii="Calibri" w:hAnsi="Calibri"/>
          <w:bCs/>
          <w:sz w:val="22"/>
          <w:szCs w:val="22"/>
        </w:rPr>
        <w:t>independentemente</w:t>
      </w:r>
      <w:r w:rsidR="00BE4101" w:rsidRPr="00D558C4">
        <w:rPr>
          <w:rFonts w:ascii="Calibri" w:hAnsi="Calibri"/>
          <w:bCs/>
          <w:sz w:val="22"/>
          <w:szCs w:val="22"/>
        </w:rPr>
        <w:t xml:space="preserve"> do recebimento da notificação a que se refere o Item 4.</w:t>
      </w:r>
      <w:r w:rsidRPr="00D558C4">
        <w:rPr>
          <w:rFonts w:ascii="Calibri" w:hAnsi="Calibri"/>
          <w:bCs/>
          <w:sz w:val="22"/>
          <w:szCs w:val="22"/>
        </w:rPr>
        <w:t>24.1.2 acima, inclusive durante eventual prazo de cura estabelecido nesta Escritura.</w:t>
      </w:r>
    </w:p>
    <w:p w14:paraId="4CB37A08" w14:textId="77777777" w:rsidR="00D44803" w:rsidRDefault="00D44803" w:rsidP="00980F87">
      <w:pPr>
        <w:suppressAutoHyphens/>
        <w:spacing w:line="320" w:lineRule="exact"/>
        <w:rPr>
          <w:rFonts w:ascii="Calibri" w:hAnsi="Calibri"/>
          <w:b/>
          <w:bCs/>
          <w:sz w:val="22"/>
          <w:szCs w:val="22"/>
        </w:rPr>
      </w:pPr>
    </w:p>
    <w:p w14:paraId="1C5D6C3C" w14:textId="77777777" w:rsidR="00047938" w:rsidRDefault="00047938" w:rsidP="00980F87">
      <w:pPr>
        <w:suppressAutoHyphens/>
        <w:spacing w:line="320" w:lineRule="exact"/>
        <w:rPr>
          <w:rFonts w:ascii="Calibri" w:hAnsi="Calibri"/>
          <w:bCs/>
          <w:i/>
          <w:sz w:val="22"/>
          <w:szCs w:val="22"/>
        </w:rPr>
      </w:pPr>
      <w:r>
        <w:rPr>
          <w:rFonts w:ascii="Calibri" w:hAnsi="Calibri"/>
          <w:bCs/>
          <w:sz w:val="22"/>
          <w:szCs w:val="22"/>
        </w:rPr>
        <w:t>4.24.2.</w:t>
      </w:r>
      <w:r>
        <w:rPr>
          <w:rFonts w:ascii="Calibri" w:hAnsi="Calibri"/>
          <w:bCs/>
          <w:sz w:val="22"/>
          <w:szCs w:val="22"/>
        </w:rPr>
        <w:tab/>
      </w:r>
      <w:r>
        <w:rPr>
          <w:rFonts w:ascii="Calibri" w:hAnsi="Calibri"/>
          <w:bCs/>
          <w:i/>
          <w:sz w:val="22"/>
          <w:szCs w:val="22"/>
        </w:rPr>
        <w:t>Garantias Reais.</w:t>
      </w:r>
    </w:p>
    <w:p w14:paraId="470DFFC8" w14:textId="77777777" w:rsidR="00047938" w:rsidRDefault="00047938" w:rsidP="00980F87">
      <w:pPr>
        <w:suppressAutoHyphens/>
        <w:spacing w:line="320" w:lineRule="exact"/>
        <w:rPr>
          <w:rFonts w:ascii="Calibri" w:hAnsi="Calibri"/>
          <w:bCs/>
          <w:i/>
          <w:sz w:val="22"/>
          <w:szCs w:val="22"/>
        </w:rPr>
      </w:pPr>
    </w:p>
    <w:p w14:paraId="7F1A6828" w14:textId="3390AE04" w:rsidR="00047938" w:rsidRDefault="00047938" w:rsidP="00980F87">
      <w:pPr>
        <w:suppressAutoHyphens/>
        <w:spacing w:line="320" w:lineRule="exact"/>
        <w:rPr>
          <w:rFonts w:ascii="Calibri" w:hAnsi="Calibri"/>
          <w:bCs/>
          <w:sz w:val="22"/>
          <w:szCs w:val="22"/>
        </w:rPr>
      </w:pPr>
      <w:r w:rsidRPr="00047938">
        <w:rPr>
          <w:rFonts w:ascii="Calibri" w:hAnsi="Calibri"/>
          <w:bCs/>
          <w:sz w:val="22"/>
          <w:szCs w:val="22"/>
        </w:rPr>
        <w:t>4.24.12.1.</w:t>
      </w:r>
      <w:r w:rsidRPr="00047938">
        <w:rPr>
          <w:rFonts w:ascii="Calibri" w:hAnsi="Calibri"/>
          <w:bCs/>
          <w:sz w:val="22"/>
          <w:szCs w:val="22"/>
        </w:rPr>
        <w:tab/>
      </w:r>
      <w:r w:rsidR="00D755B6" w:rsidRPr="00D755B6">
        <w:rPr>
          <w:rFonts w:ascii="Calibri" w:hAnsi="Calibri"/>
          <w:bCs/>
          <w:i/>
          <w:sz w:val="22"/>
          <w:szCs w:val="22"/>
        </w:rPr>
        <w:t>Alienação F</w:t>
      </w:r>
      <w:r w:rsidR="002D572C">
        <w:rPr>
          <w:rFonts w:ascii="Calibri" w:hAnsi="Calibri"/>
          <w:bCs/>
          <w:i/>
          <w:sz w:val="22"/>
          <w:szCs w:val="22"/>
        </w:rPr>
        <w:t>iduciária de Imóveis</w:t>
      </w:r>
      <w:r w:rsidR="00D755B6">
        <w:rPr>
          <w:rFonts w:ascii="Calibri" w:hAnsi="Calibri"/>
          <w:bCs/>
          <w:sz w:val="22"/>
          <w:szCs w:val="22"/>
        </w:rPr>
        <w:t xml:space="preserve">. </w:t>
      </w:r>
      <w:r w:rsidRPr="00047938">
        <w:rPr>
          <w:rFonts w:ascii="Calibri" w:hAnsi="Calibri"/>
          <w:bCs/>
          <w:sz w:val="22"/>
          <w:szCs w:val="22"/>
        </w:rPr>
        <w:t xml:space="preserve">As Debêntures contarão com garantia relativa </w:t>
      </w:r>
      <w:r w:rsidR="002D572C">
        <w:rPr>
          <w:rFonts w:ascii="Calibri" w:hAnsi="Calibri"/>
          <w:bCs/>
          <w:sz w:val="22"/>
          <w:szCs w:val="22"/>
        </w:rPr>
        <w:t>à alienação fiduciária dos imóveis</w:t>
      </w:r>
      <w:r w:rsidRPr="00047938">
        <w:rPr>
          <w:rFonts w:ascii="Calibri" w:hAnsi="Calibri"/>
          <w:bCs/>
          <w:sz w:val="22"/>
          <w:szCs w:val="22"/>
        </w:rPr>
        <w:t xml:space="preserve"> descrito</w:t>
      </w:r>
      <w:r w:rsidR="002D572C">
        <w:rPr>
          <w:rFonts w:ascii="Calibri" w:hAnsi="Calibri"/>
          <w:bCs/>
          <w:sz w:val="22"/>
          <w:szCs w:val="22"/>
        </w:rPr>
        <w:t>s</w:t>
      </w:r>
      <w:r w:rsidRPr="00047938">
        <w:rPr>
          <w:rFonts w:ascii="Calibri" w:hAnsi="Calibri"/>
          <w:bCs/>
          <w:sz w:val="22"/>
          <w:szCs w:val="22"/>
        </w:rPr>
        <w:t xml:space="preserve"> e caracterizado</w:t>
      </w:r>
      <w:r w:rsidR="002D572C">
        <w:rPr>
          <w:rFonts w:ascii="Calibri" w:hAnsi="Calibri"/>
          <w:bCs/>
          <w:sz w:val="22"/>
          <w:szCs w:val="22"/>
        </w:rPr>
        <w:t>s</w:t>
      </w:r>
      <w:r w:rsidRPr="00047938">
        <w:rPr>
          <w:rFonts w:ascii="Calibri" w:hAnsi="Calibri"/>
          <w:bCs/>
          <w:sz w:val="22"/>
          <w:szCs w:val="22"/>
        </w:rPr>
        <w:t xml:space="preserve"> na</w:t>
      </w:r>
      <w:r w:rsidR="00CC48EB">
        <w:rPr>
          <w:rFonts w:ascii="Calibri" w:hAnsi="Calibri"/>
          <w:bCs/>
          <w:sz w:val="22"/>
          <w:szCs w:val="22"/>
        </w:rPr>
        <w:t>s</w:t>
      </w:r>
      <w:r w:rsidRPr="00047938">
        <w:rPr>
          <w:rFonts w:ascii="Calibri" w:hAnsi="Calibri"/>
          <w:bCs/>
          <w:sz w:val="22"/>
          <w:szCs w:val="22"/>
        </w:rPr>
        <w:t xml:space="preserve"> matrícula</w:t>
      </w:r>
      <w:r w:rsidR="00CC48EB">
        <w:rPr>
          <w:rFonts w:ascii="Calibri" w:hAnsi="Calibri"/>
          <w:bCs/>
          <w:sz w:val="22"/>
          <w:szCs w:val="22"/>
        </w:rPr>
        <w:t>s</w:t>
      </w:r>
      <w:r w:rsidRPr="00047938">
        <w:rPr>
          <w:rFonts w:ascii="Calibri" w:hAnsi="Calibri"/>
          <w:bCs/>
          <w:sz w:val="22"/>
          <w:szCs w:val="22"/>
        </w:rPr>
        <w:t xml:space="preserve"> nº </w:t>
      </w:r>
      <w:r w:rsidR="003D4980">
        <w:rPr>
          <w:rFonts w:ascii="Calibri" w:hAnsi="Calibri"/>
          <w:bCs/>
          <w:sz w:val="22"/>
          <w:szCs w:val="22"/>
        </w:rPr>
        <w:t>5.246, nº 49.645, nº 3.934 e nº 1.418</w:t>
      </w:r>
      <w:r w:rsidR="00833942">
        <w:rPr>
          <w:rFonts w:ascii="Calibri" w:hAnsi="Calibri"/>
          <w:bCs/>
          <w:sz w:val="22"/>
          <w:szCs w:val="22"/>
        </w:rPr>
        <w:t xml:space="preserve">, todas </w:t>
      </w:r>
      <w:r w:rsidRPr="00047938">
        <w:rPr>
          <w:rFonts w:ascii="Calibri" w:hAnsi="Calibri"/>
          <w:bCs/>
          <w:sz w:val="22"/>
          <w:szCs w:val="22"/>
        </w:rPr>
        <w:t xml:space="preserve">do </w:t>
      </w:r>
      <w:r w:rsidR="003D4980">
        <w:rPr>
          <w:rFonts w:ascii="Calibri" w:hAnsi="Calibri"/>
          <w:bCs/>
          <w:sz w:val="22"/>
          <w:szCs w:val="22"/>
        </w:rPr>
        <w:t>2</w:t>
      </w:r>
      <w:r w:rsidR="00833942">
        <w:rPr>
          <w:rFonts w:ascii="Calibri" w:hAnsi="Calibri"/>
          <w:bCs/>
          <w:sz w:val="22"/>
          <w:szCs w:val="22"/>
        </w:rPr>
        <w:t xml:space="preserve">º Ofício de </w:t>
      </w:r>
      <w:r w:rsidRPr="00047938">
        <w:rPr>
          <w:rFonts w:ascii="Calibri" w:hAnsi="Calibri"/>
          <w:bCs/>
          <w:sz w:val="22"/>
          <w:szCs w:val="22"/>
        </w:rPr>
        <w:t xml:space="preserve">Registro de Imóveis </w:t>
      </w:r>
      <w:r w:rsidR="00833942">
        <w:rPr>
          <w:rFonts w:ascii="Calibri" w:hAnsi="Calibri"/>
          <w:bCs/>
          <w:sz w:val="22"/>
          <w:szCs w:val="22"/>
        </w:rPr>
        <w:t xml:space="preserve">da Comarca de </w:t>
      </w:r>
      <w:r w:rsidR="003D4980">
        <w:rPr>
          <w:rFonts w:ascii="Calibri" w:hAnsi="Calibri"/>
          <w:bCs/>
          <w:sz w:val="22"/>
          <w:szCs w:val="22"/>
        </w:rPr>
        <w:t>Londrina</w:t>
      </w:r>
      <w:r w:rsidR="00A30989">
        <w:rPr>
          <w:rFonts w:ascii="Calibri" w:hAnsi="Calibri"/>
          <w:bCs/>
          <w:sz w:val="22"/>
          <w:szCs w:val="22"/>
        </w:rPr>
        <w:t>/PR</w:t>
      </w:r>
      <w:r w:rsidR="003D4980">
        <w:rPr>
          <w:rFonts w:ascii="Calibri" w:hAnsi="Calibri"/>
          <w:bCs/>
          <w:sz w:val="22"/>
          <w:szCs w:val="22"/>
        </w:rPr>
        <w:t>, e nas matrículas nº 19.324 e nº 19.325,</w:t>
      </w:r>
      <w:r w:rsidR="003D4980" w:rsidRPr="00047938" w:rsidDel="00E96BC2">
        <w:rPr>
          <w:rFonts w:ascii="Calibri" w:hAnsi="Calibri"/>
          <w:bCs/>
          <w:sz w:val="22"/>
          <w:szCs w:val="22"/>
        </w:rPr>
        <w:t xml:space="preserve"> </w:t>
      </w:r>
      <w:r w:rsidR="003D4980">
        <w:rPr>
          <w:rFonts w:ascii="Calibri" w:hAnsi="Calibri"/>
          <w:bCs/>
          <w:sz w:val="22"/>
          <w:szCs w:val="22"/>
        </w:rPr>
        <w:t xml:space="preserve">todas </w:t>
      </w:r>
      <w:r w:rsidR="003D4980" w:rsidRPr="00047938">
        <w:rPr>
          <w:rFonts w:ascii="Calibri" w:hAnsi="Calibri"/>
          <w:bCs/>
          <w:sz w:val="22"/>
          <w:szCs w:val="22"/>
        </w:rPr>
        <w:t xml:space="preserve">do </w:t>
      </w:r>
      <w:r w:rsidR="00635B03">
        <w:rPr>
          <w:rFonts w:ascii="Calibri" w:hAnsi="Calibri"/>
          <w:bCs/>
          <w:sz w:val="22"/>
          <w:szCs w:val="22"/>
        </w:rPr>
        <w:t>1</w:t>
      </w:r>
      <w:r w:rsidR="003D4980">
        <w:rPr>
          <w:rFonts w:ascii="Calibri" w:hAnsi="Calibri"/>
          <w:bCs/>
          <w:sz w:val="22"/>
          <w:szCs w:val="22"/>
        </w:rPr>
        <w:t xml:space="preserve">º Ofício </w:t>
      </w:r>
      <w:r w:rsidR="00635B03">
        <w:rPr>
          <w:rFonts w:ascii="Calibri" w:hAnsi="Calibri"/>
          <w:bCs/>
          <w:sz w:val="22"/>
          <w:szCs w:val="22"/>
        </w:rPr>
        <w:t>Notarial e Registral de Cabedelo</w:t>
      </w:r>
      <w:r w:rsidR="004A3A04">
        <w:rPr>
          <w:rFonts w:ascii="Calibri" w:hAnsi="Calibri"/>
          <w:bCs/>
          <w:sz w:val="22"/>
          <w:szCs w:val="22"/>
        </w:rPr>
        <w:t xml:space="preserve">/PB </w:t>
      </w:r>
      <w:r w:rsidRPr="00047938">
        <w:rPr>
          <w:rFonts w:ascii="Calibri" w:hAnsi="Calibri"/>
          <w:bCs/>
          <w:sz w:val="22"/>
          <w:szCs w:val="22"/>
        </w:rPr>
        <w:t>(“</w:t>
      </w:r>
      <w:r w:rsidRPr="00047938">
        <w:rPr>
          <w:rFonts w:ascii="Calibri" w:hAnsi="Calibri"/>
          <w:bCs/>
          <w:sz w:val="22"/>
          <w:szCs w:val="22"/>
          <w:u w:val="single"/>
        </w:rPr>
        <w:t>Alienação Fiduciá</w:t>
      </w:r>
      <w:r w:rsidR="002D572C">
        <w:rPr>
          <w:rFonts w:ascii="Calibri" w:hAnsi="Calibri"/>
          <w:bCs/>
          <w:sz w:val="22"/>
          <w:szCs w:val="22"/>
          <w:u w:val="single"/>
        </w:rPr>
        <w:t>ria de Imóveis</w:t>
      </w:r>
      <w:r w:rsidRPr="00047938">
        <w:rPr>
          <w:rFonts w:ascii="Calibri" w:hAnsi="Calibri"/>
          <w:bCs/>
          <w:sz w:val="22"/>
          <w:szCs w:val="22"/>
        </w:rPr>
        <w:t>” e “</w:t>
      </w:r>
      <w:r w:rsidR="002D572C">
        <w:rPr>
          <w:rFonts w:ascii="Calibri" w:hAnsi="Calibri"/>
          <w:bCs/>
          <w:sz w:val="22"/>
          <w:szCs w:val="22"/>
          <w:u w:val="single"/>
        </w:rPr>
        <w:t>Imóveis</w:t>
      </w:r>
      <w:r w:rsidRPr="00047938">
        <w:rPr>
          <w:rFonts w:ascii="Calibri" w:hAnsi="Calibri"/>
          <w:bCs/>
          <w:sz w:val="22"/>
          <w:szCs w:val="22"/>
        </w:rPr>
        <w:t xml:space="preserve">”, respectivamente), </w:t>
      </w:r>
      <w:r w:rsidR="00A30989">
        <w:rPr>
          <w:rFonts w:ascii="Calibri" w:hAnsi="Calibri"/>
          <w:bCs/>
          <w:sz w:val="22"/>
          <w:szCs w:val="22"/>
        </w:rPr>
        <w:t xml:space="preserve">localizados </w:t>
      </w:r>
      <w:r w:rsidRPr="00047938">
        <w:rPr>
          <w:rFonts w:ascii="Calibri" w:hAnsi="Calibri"/>
          <w:bCs/>
          <w:sz w:val="22"/>
          <w:szCs w:val="22"/>
        </w:rPr>
        <w:t>na</w:t>
      </w:r>
      <w:r w:rsidR="00A30989">
        <w:rPr>
          <w:rFonts w:ascii="Calibri" w:hAnsi="Calibri"/>
          <w:bCs/>
          <w:sz w:val="22"/>
          <w:szCs w:val="22"/>
        </w:rPr>
        <w:t>s</w:t>
      </w:r>
      <w:r w:rsidRPr="00047938">
        <w:rPr>
          <w:rFonts w:ascii="Calibri" w:hAnsi="Calibri"/>
          <w:bCs/>
          <w:sz w:val="22"/>
          <w:szCs w:val="22"/>
        </w:rPr>
        <w:t xml:space="preserve"> cidade</w:t>
      </w:r>
      <w:r w:rsidR="00A30989">
        <w:rPr>
          <w:rFonts w:ascii="Calibri" w:hAnsi="Calibri"/>
          <w:bCs/>
          <w:sz w:val="22"/>
          <w:szCs w:val="22"/>
        </w:rPr>
        <w:t>s</w:t>
      </w:r>
      <w:r w:rsidRPr="00047938">
        <w:rPr>
          <w:rFonts w:ascii="Calibri" w:hAnsi="Calibri"/>
          <w:bCs/>
          <w:sz w:val="22"/>
          <w:szCs w:val="22"/>
        </w:rPr>
        <w:t xml:space="preserve"> de </w:t>
      </w:r>
      <w:r w:rsidR="00A30989">
        <w:rPr>
          <w:rFonts w:ascii="Calibri" w:hAnsi="Calibri"/>
          <w:bCs/>
          <w:sz w:val="22"/>
          <w:szCs w:val="22"/>
        </w:rPr>
        <w:t>Londrina e Cabedelo, respectivamente</w:t>
      </w:r>
      <w:r w:rsidR="00833942">
        <w:rPr>
          <w:rFonts w:ascii="Calibri" w:hAnsi="Calibri"/>
          <w:bCs/>
          <w:sz w:val="22"/>
          <w:szCs w:val="22"/>
        </w:rPr>
        <w:t>,</w:t>
      </w:r>
      <w:r w:rsidR="00A30989">
        <w:rPr>
          <w:rFonts w:ascii="Calibri" w:hAnsi="Calibri"/>
          <w:bCs/>
          <w:sz w:val="22"/>
          <w:szCs w:val="22"/>
        </w:rPr>
        <w:t xml:space="preserve"> </w:t>
      </w:r>
      <w:r w:rsidR="00833942">
        <w:rPr>
          <w:rFonts w:ascii="Calibri" w:hAnsi="Calibri"/>
          <w:bCs/>
          <w:sz w:val="22"/>
          <w:szCs w:val="22"/>
        </w:rPr>
        <w:t>Estado do</w:t>
      </w:r>
      <w:r w:rsidRPr="00047938">
        <w:rPr>
          <w:rFonts w:ascii="Calibri" w:hAnsi="Calibri"/>
          <w:bCs/>
          <w:sz w:val="22"/>
          <w:szCs w:val="22"/>
        </w:rPr>
        <w:t xml:space="preserve"> </w:t>
      </w:r>
      <w:r w:rsidR="00A30989">
        <w:rPr>
          <w:rFonts w:ascii="Calibri" w:hAnsi="Calibri"/>
          <w:bCs/>
          <w:sz w:val="22"/>
          <w:szCs w:val="22"/>
        </w:rPr>
        <w:t>Paraná</w:t>
      </w:r>
      <w:r w:rsidR="004A3A04">
        <w:rPr>
          <w:rFonts w:ascii="Calibri" w:hAnsi="Calibri"/>
          <w:bCs/>
          <w:sz w:val="22"/>
          <w:szCs w:val="22"/>
        </w:rPr>
        <w:t xml:space="preserve"> e Estado da Paraíba</w:t>
      </w:r>
      <w:r w:rsidR="00A30989" w:rsidRPr="00047938">
        <w:rPr>
          <w:rFonts w:ascii="Calibri" w:hAnsi="Calibri"/>
          <w:bCs/>
          <w:sz w:val="22"/>
          <w:szCs w:val="22"/>
        </w:rPr>
        <w:t xml:space="preserve">, </w:t>
      </w:r>
      <w:r w:rsidRPr="00047938">
        <w:rPr>
          <w:rFonts w:ascii="Calibri" w:hAnsi="Calibri"/>
          <w:bCs/>
          <w:sz w:val="22"/>
          <w:szCs w:val="22"/>
        </w:rPr>
        <w:t>em conformidade com os termos e condições do Instrumento Particular de Al</w:t>
      </w:r>
      <w:r w:rsidR="00813E40">
        <w:rPr>
          <w:rFonts w:ascii="Calibri" w:hAnsi="Calibri"/>
          <w:bCs/>
          <w:sz w:val="22"/>
          <w:szCs w:val="22"/>
        </w:rPr>
        <w:t>ienação Fiduciária de Bens</w:t>
      </w:r>
      <w:r w:rsidR="002D572C">
        <w:rPr>
          <w:rFonts w:ascii="Calibri" w:hAnsi="Calibri"/>
          <w:bCs/>
          <w:sz w:val="22"/>
          <w:szCs w:val="22"/>
        </w:rPr>
        <w:t xml:space="preserve"> Imóveis</w:t>
      </w:r>
      <w:r w:rsidRPr="00047938">
        <w:rPr>
          <w:rFonts w:ascii="Calibri" w:hAnsi="Calibri"/>
          <w:bCs/>
          <w:sz w:val="22"/>
          <w:szCs w:val="22"/>
        </w:rPr>
        <w:t xml:space="preserve"> em Garantia </w:t>
      </w:r>
      <w:r w:rsidR="00D755B6">
        <w:rPr>
          <w:rFonts w:ascii="Calibri" w:hAnsi="Calibri"/>
          <w:bCs/>
          <w:sz w:val="22"/>
          <w:szCs w:val="22"/>
        </w:rPr>
        <w:t>celebrado entre a Emissora e o Agente Fiduciário, em</w:t>
      </w:r>
      <w:r w:rsidR="000B1206">
        <w:rPr>
          <w:rFonts w:ascii="Calibri" w:hAnsi="Calibri"/>
          <w:bCs/>
          <w:sz w:val="22"/>
          <w:szCs w:val="22"/>
        </w:rPr>
        <w:t xml:space="preserve"> </w:t>
      </w:r>
      <w:r w:rsidR="008D6268">
        <w:rPr>
          <w:rFonts w:ascii="Calibri" w:hAnsi="Calibri"/>
          <w:bCs/>
          <w:sz w:val="22"/>
          <w:szCs w:val="22"/>
        </w:rPr>
        <w:t>04</w:t>
      </w:r>
      <w:r w:rsidR="00D755B6">
        <w:rPr>
          <w:rFonts w:ascii="Calibri" w:hAnsi="Calibri"/>
          <w:bCs/>
          <w:sz w:val="22"/>
          <w:szCs w:val="22"/>
        </w:rPr>
        <w:t xml:space="preserve"> de</w:t>
      </w:r>
      <w:r w:rsidR="000B1206">
        <w:rPr>
          <w:rFonts w:ascii="Calibri" w:hAnsi="Calibri"/>
          <w:bCs/>
          <w:sz w:val="22"/>
          <w:szCs w:val="22"/>
        </w:rPr>
        <w:t xml:space="preserve"> </w:t>
      </w:r>
      <w:r w:rsidR="008D6268">
        <w:rPr>
          <w:rFonts w:ascii="Calibri" w:hAnsi="Calibri"/>
          <w:bCs/>
          <w:sz w:val="22"/>
          <w:szCs w:val="22"/>
        </w:rPr>
        <w:t>dezembro</w:t>
      </w:r>
      <w:r w:rsidR="0084637D">
        <w:rPr>
          <w:rFonts w:ascii="Calibri" w:hAnsi="Calibri"/>
          <w:bCs/>
          <w:sz w:val="22"/>
          <w:szCs w:val="22"/>
        </w:rPr>
        <w:t xml:space="preserve"> </w:t>
      </w:r>
      <w:r w:rsidR="00D755B6">
        <w:rPr>
          <w:rFonts w:ascii="Calibri" w:hAnsi="Calibri"/>
          <w:bCs/>
          <w:sz w:val="22"/>
          <w:szCs w:val="22"/>
        </w:rPr>
        <w:t xml:space="preserve">de 2018 </w:t>
      </w:r>
      <w:r w:rsidRPr="00047938">
        <w:rPr>
          <w:rFonts w:ascii="Calibri" w:hAnsi="Calibri"/>
          <w:bCs/>
          <w:sz w:val="22"/>
          <w:szCs w:val="22"/>
        </w:rPr>
        <w:t>(“</w:t>
      </w:r>
      <w:r w:rsidRPr="00047938">
        <w:rPr>
          <w:rFonts w:ascii="Calibri" w:hAnsi="Calibri"/>
          <w:bCs/>
          <w:sz w:val="22"/>
          <w:szCs w:val="22"/>
          <w:u w:val="single"/>
        </w:rPr>
        <w:t>Contrato d</w:t>
      </w:r>
      <w:r w:rsidR="002D572C">
        <w:rPr>
          <w:rFonts w:ascii="Calibri" w:hAnsi="Calibri"/>
          <w:bCs/>
          <w:sz w:val="22"/>
          <w:szCs w:val="22"/>
          <w:u w:val="single"/>
        </w:rPr>
        <w:t>e Alienação Fiduciária de Imóveis</w:t>
      </w:r>
      <w:r w:rsidRPr="00047938">
        <w:rPr>
          <w:rFonts w:ascii="Calibri" w:hAnsi="Calibri"/>
          <w:bCs/>
          <w:sz w:val="22"/>
          <w:szCs w:val="22"/>
        </w:rPr>
        <w:t>”)</w:t>
      </w:r>
      <w:r w:rsidR="00D755B6">
        <w:rPr>
          <w:rFonts w:ascii="Calibri" w:hAnsi="Calibri"/>
          <w:bCs/>
          <w:sz w:val="22"/>
          <w:szCs w:val="22"/>
        </w:rPr>
        <w:t>.</w:t>
      </w:r>
      <w:r w:rsidR="00BE5130">
        <w:rPr>
          <w:rFonts w:ascii="Calibri" w:hAnsi="Calibri"/>
          <w:bCs/>
          <w:sz w:val="22"/>
          <w:szCs w:val="22"/>
        </w:rPr>
        <w:t xml:space="preserve"> </w:t>
      </w:r>
    </w:p>
    <w:p w14:paraId="331AB1D4" w14:textId="77777777" w:rsidR="00D755B6" w:rsidRDefault="00D755B6" w:rsidP="00980F87">
      <w:pPr>
        <w:suppressAutoHyphens/>
        <w:spacing w:line="320" w:lineRule="exact"/>
        <w:rPr>
          <w:rFonts w:ascii="Calibri" w:hAnsi="Calibri"/>
          <w:bCs/>
          <w:sz w:val="22"/>
          <w:szCs w:val="22"/>
        </w:rPr>
      </w:pPr>
    </w:p>
    <w:p w14:paraId="2224F00E" w14:textId="3D1E2637" w:rsidR="00D755B6" w:rsidRDefault="00D755B6" w:rsidP="00980F87">
      <w:pPr>
        <w:suppressAutoHyphens/>
        <w:spacing w:line="320" w:lineRule="exact"/>
        <w:rPr>
          <w:rFonts w:ascii="Calibri" w:hAnsi="Calibri"/>
          <w:bCs/>
          <w:sz w:val="22"/>
          <w:szCs w:val="22"/>
        </w:rPr>
      </w:pPr>
      <w:r>
        <w:rPr>
          <w:rFonts w:ascii="Calibri" w:hAnsi="Calibri"/>
          <w:bCs/>
          <w:sz w:val="22"/>
          <w:szCs w:val="22"/>
        </w:rPr>
        <w:t>4.24.12.2.</w:t>
      </w:r>
      <w:r>
        <w:rPr>
          <w:rFonts w:ascii="Calibri" w:hAnsi="Calibri"/>
          <w:bCs/>
          <w:sz w:val="22"/>
          <w:szCs w:val="22"/>
        </w:rPr>
        <w:tab/>
      </w:r>
      <w:r w:rsidRPr="00D755B6">
        <w:rPr>
          <w:rFonts w:ascii="Calibri" w:hAnsi="Calibri"/>
          <w:bCs/>
          <w:i/>
          <w:sz w:val="22"/>
          <w:szCs w:val="22"/>
        </w:rPr>
        <w:t>Alienação Fiduciária de Equipamentos</w:t>
      </w:r>
      <w:r>
        <w:rPr>
          <w:rFonts w:ascii="Calibri" w:hAnsi="Calibri"/>
          <w:bCs/>
          <w:sz w:val="22"/>
          <w:szCs w:val="22"/>
        </w:rPr>
        <w:t>. Sem prejuízo d</w:t>
      </w:r>
      <w:r w:rsidR="002D572C">
        <w:rPr>
          <w:rFonts w:ascii="Calibri" w:hAnsi="Calibri"/>
          <w:bCs/>
          <w:sz w:val="22"/>
          <w:szCs w:val="22"/>
        </w:rPr>
        <w:t>a Alienação Fiduciária de Imóveis</w:t>
      </w:r>
      <w:r>
        <w:rPr>
          <w:rFonts w:ascii="Calibri" w:hAnsi="Calibri"/>
          <w:bCs/>
          <w:sz w:val="22"/>
          <w:szCs w:val="22"/>
        </w:rPr>
        <w:t xml:space="preserve">, as Debêntures contarão também com a alienação fiduciária de equipamentos industriais, devidamente descritos e caracterizados no </w:t>
      </w:r>
      <w:r w:rsidRPr="00047938">
        <w:rPr>
          <w:rFonts w:ascii="Calibri" w:hAnsi="Calibri"/>
          <w:bCs/>
          <w:sz w:val="22"/>
          <w:szCs w:val="22"/>
        </w:rPr>
        <w:t xml:space="preserve">Instrumento Particular de Alienação Fiduciária de </w:t>
      </w:r>
      <w:r>
        <w:rPr>
          <w:rFonts w:ascii="Calibri" w:hAnsi="Calibri"/>
          <w:bCs/>
          <w:sz w:val="22"/>
          <w:szCs w:val="22"/>
        </w:rPr>
        <w:t>Equipamentos em Garantia,</w:t>
      </w:r>
      <w:r w:rsidRPr="00047938">
        <w:rPr>
          <w:rFonts w:ascii="Calibri" w:hAnsi="Calibri"/>
          <w:bCs/>
          <w:sz w:val="22"/>
          <w:szCs w:val="22"/>
        </w:rPr>
        <w:t xml:space="preserve"> </w:t>
      </w:r>
      <w:r>
        <w:rPr>
          <w:rFonts w:ascii="Calibri" w:hAnsi="Calibri"/>
          <w:bCs/>
          <w:sz w:val="22"/>
          <w:szCs w:val="22"/>
        </w:rPr>
        <w:t xml:space="preserve">celebrado entre a Emissora e o Agente Fiduciário, em </w:t>
      </w:r>
      <w:r w:rsidR="008D6268">
        <w:rPr>
          <w:rFonts w:ascii="Calibri" w:hAnsi="Calibri"/>
          <w:sz w:val="22"/>
          <w:szCs w:val="22"/>
        </w:rPr>
        <w:t>04</w:t>
      </w:r>
      <w:r w:rsidR="000B1206">
        <w:rPr>
          <w:rFonts w:ascii="Calibri" w:hAnsi="Calibri"/>
          <w:bCs/>
          <w:sz w:val="22"/>
          <w:szCs w:val="22"/>
        </w:rPr>
        <w:t xml:space="preserve"> </w:t>
      </w:r>
      <w:r>
        <w:rPr>
          <w:rFonts w:ascii="Calibri" w:hAnsi="Calibri"/>
          <w:bCs/>
          <w:sz w:val="22"/>
          <w:szCs w:val="22"/>
        </w:rPr>
        <w:t xml:space="preserve">de </w:t>
      </w:r>
      <w:r w:rsidR="008D6268">
        <w:rPr>
          <w:rFonts w:ascii="Calibri" w:hAnsi="Calibri"/>
          <w:bCs/>
          <w:sz w:val="22"/>
          <w:szCs w:val="22"/>
        </w:rPr>
        <w:t>dezembro</w:t>
      </w:r>
      <w:r w:rsidR="0084637D">
        <w:rPr>
          <w:rFonts w:ascii="Calibri" w:hAnsi="Calibri"/>
          <w:bCs/>
          <w:sz w:val="22"/>
          <w:szCs w:val="22"/>
        </w:rPr>
        <w:t xml:space="preserve"> </w:t>
      </w:r>
      <w:r>
        <w:rPr>
          <w:rFonts w:ascii="Calibri" w:hAnsi="Calibri"/>
          <w:bCs/>
          <w:sz w:val="22"/>
          <w:szCs w:val="22"/>
        </w:rPr>
        <w:t xml:space="preserve">de 2018 </w:t>
      </w:r>
      <w:r w:rsidRPr="00047938">
        <w:rPr>
          <w:rFonts w:ascii="Calibri" w:hAnsi="Calibri"/>
          <w:bCs/>
          <w:sz w:val="22"/>
          <w:szCs w:val="22"/>
        </w:rPr>
        <w:t>(“</w:t>
      </w:r>
      <w:r w:rsidRPr="00047938">
        <w:rPr>
          <w:rFonts w:ascii="Calibri" w:hAnsi="Calibri"/>
          <w:bCs/>
          <w:sz w:val="22"/>
          <w:szCs w:val="22"/>
          <w:u w:val="single"/>
        </w:rPr>
        <w:t xml:space="preserve">Contrato de Alienação Fiduciária de </w:t>
      </w:r>
      <w:r>
        <w:rPr>
          <w:rFonts w:ascii="Calibri" w:hAnsi="Calibri"/>
          <w:bCs/>
          <w:sz w:val="22"/>
          <w:szCs w:val="22"/>
          <w:u w:val="single"/>
        </w:rPr>
        <w:t>Equipamentos</w:t>
      </w:r>
      <w:r w:rsidRPr="00047938">
        <w:rPr>
          <w:rFonts w:ascii="Calibri" w:hAnsi="Calibri"/>
          <w:bCs/>
          <w:sz w:val="22"/>
          <w:szCs w:val="22"/>
        </w:rPr>
        <w:t xml:space="preserve">” e, em conjunto com o </w:t>
      </w:r>
      <w:r w:rsidRPr="00D755B6">
        <w:rPr>
          <w:rFonts w:ascii="Calibri" w:hAnsi="Calibri"/>
          <w:bCs/>
          <w:sz w:val="22"/>
          <w:szCs w:val="22"/>
        </w:rPr>
        <w:t>Contrato d</w:t>
      </w:r>
      <w:r w:rsidR="002D572C">
        <w:rPr>
          <w:rFonts w:ascii="Calibri" w:hAnsi="Calibri"/>
          <w:bCs/>
          <w:sz w:val="22"/>
          <w:szCs w:val="22"/>
        </w:rPr>
        <w:t>e Alienação Fiduciária de Imóveis</w:t>
      </w:r>
      <w:r w:rsidRPr="00047938">
        <w:rPr>
          <w:rFonts w:ascii="Calibri" w:hAnsi="Calibri"/>
          <w:bCs/>
          <w:sz w:val="22"/>
          <w:szCs w:val="22"/>
        </w:rPr>
        <w:t>, os “</w:t>
      </w:r>
      <w:r w:rsidRPr="00047938">
        <w:rPr>
          <w:rFonts w:ascii="Calibri" w:hAnsi="Calibri"/>
          <w:bCs/>
          <w:sz w:val="22"/>
          <w:szCs w:val="22"/>
          <w:u w:val="single"/>
        </w:rPr>
        <w:t>Contratos de Garantia Real</w:t>
      </w:r>
      <w:r w:rsidRPr="00047938">
        <w:rPr>
          <w:rFonts w:ascii="Calibri" w:hAnsi="Calibri"/>
          <w:bCs/>
          <w:sz w:val="22"/>
          <w:szCs w:val="22"/>
        </w:rPr>
        <w:t>”)</w:t>
      </w:r>
      <w:r>
        <w:rPr>
          <w:rFonts w:ascii="Calibri" w:hAnsi="Calibri"/>
          <w:bCs/>
          <w:sz w:val="22"/>
          <w:szCs w:val="22"/>
        </w:rPr>
        <w:t>.</w:t>
      </w:r>
      <w:r w:rsidR="00BE5130">
        <w:rPr>
          <w:rFonts w:ascii="Calibri" w:hAnsi="Calibri"/>
          <w:bCs/>
          <w:sz w:val="22"/>
          <w:szCs w:val="22"/>
        </w:rPr>
        <w:t xml:space="preserve"> </w:t>
      </w:r>
    </w:p>
    <w:p w14:paraId="7E19FAFC" w14:textId="77777777" w:rsidR="00D755B6" w:rsidRDefault="00D755B6" w:rsidP="00980F87">
      <w:pPr>
        <w:suppressAutoHyphens/>
        <w:spacing w:line="320" w:lineRule="exact"/>
        <w:rPr>
          <w:rFonts w:ascii="Calibri" w:hAnsi="Calibri"/>
          <w:bCs/>
          <w:sz w:val="22"/>
          <w:szCs w:val="22"/>
        </w:rPr>
      </w:pPr>
    </w:p>
    <w:p w14:paraId="45BE94B3" w14:textId="0B38E014" w:rsidR="00743872" w:rsidRPr="00743872" w:rsidRDefault="00743872" w:rsidP="00980F87">
      <w:pPr>
        <w:suppressAutoHyphens/>
        <w:spacing w:line="320" w:lineRule="exact"/>
        <w:jc w:val="center"/>
        <w:rPr>
          <w:rFonts w:ascii="Calibri" w:hAnsi="Calibri"/>
          <w:b/>
          <w:bCs/>
          <w:sz w:val="22"/>
          <w:szCs w:val="22"/>
        </w:rPr>
      </w:pPr>
      <w:r w:rsidRPr="00743872">
        <w:rPr>
          <w:rFonts w:ascii="Calibri" w:hAnsi="Calibri"/>
          <w:b/>
          <w:bCs/>
          <w:sz w:val="22"/>
          <w:szCs w:val="22"/>
        </w:rPr>
        <w:t xml:space="preserve">Cláusula </w:t>
      </w:r>
      <w:r>
        <w:rPr>
          <w:rFonts w:ascii="Calibri" w:hAnsi="Calibri"/>
          <w:b/>
          <w:bCs/>
          <w:sz w:val="22"/>
          <w:szCs w:val="22"/>
        </w:rPr>
        <w:t>Quinta</w:t>
      </w:r>
      <w:r w:rsidRPr="00743872">
        <w:rPr>
          <w:rFonts w:ascii="Calibri" w:hAnsi="Calibri"/>
          <w:bCs/>
          <w:sz w:val="22"/>
          <w:szCs w:val="22"/>
        </w:rPr>
        <w:t xml:space="preserve"> – </w:t>
      </w:r>
      <w:r>
        <w:rPr>
          <w:rFonts w:ascii="Calibri" w:hAnsi="Calibri"/>
          <w:b/>
          <w:bCs/>
          <w:sz w:val="22"/>
          <w:szCs w:val="22"/>
        </w:rPr>
        <w:t xml:space="preserve">AQUISIÇÃO FACULTATIVA, OFERTA DE </w:t>
      </w:r>
      <w:r w:rsidR="001D14F0">
        <w:rPr>
          <w:rFonts w:ascii="Calibri" w:hAnsi="Calibri"/>
          <w:b/>
          <w:bCs/>
          <w:sz w:val="22"/>
          <w:szCs w:val="22"/>
        </w:rPr>
        <w:t>R</w:t>
      </w:r>
      <w:r>
        <w:rPr>
          <w:rFonts w:ascii="Calibri" w:hAnsi="Calibri"/>
          <w:b/>
          <w:bCs/>
          <w:sz w:val="22"/>
          <w:szCs w:val="22"/>
        </w:rPr>
        <w:t>ESGATE ANTECIPADO E VENCIMENTO ANTECIPADO</w:t>
      </w:r>
    </w:p>
    <w:p w14:paraId="3B5B7A4F" w14:textId="0AA93861" w:rsidR="00743872" w:rsidRPr="00047938" w:rsidRDefault="00743872" w:rsidP="00980F87">
      <w:pPr>
        <w:suppressAutoHyphens/>
        <w:spacing w:line="320" w:lineRule="exact"/>
        <w:rPr>
          <w:rFonts w:ascii="Calibri" w:hAnsi="Calibri"/>
          <w:bCs/>
          <w:sz w:val="22"/>
          <w:szCs w:val="22"/>
        </w:rPr>
      </w:pPr>
    </w:p>
    <w:p w14:paraId="3F6FF607" w14:textId="77777777" w:rsidR="00743872" w:rsidRDefault="00743872" w:rsidP="00980F87">
      <w:pPr>
        <w:suppressAutoHyphens/>
        <w:spacing w:line="320" w:lineRule="exact"/>
        <w:rPr>
          <w:rFonts w:ascii="Calibri" w:hAnsi="Calibri"/>
          <w:b/>
          <w:bCs/>
          <w:sz w:val="22"/>
          <w:szCs w:val="22"/>
        </w:rPr>
      </w:pPr>
      <w:r>
        <w:rPr>
          <w:rFonts w:ascii="Calibri" w:hAnsi="Calibri" w:cs="Arial"/>
          <w:b/>
          <w:bCs/>
          <w:sz w:val="22"/>
          <w:szCs w:val="22"/>
        </w:rPr>
        <w:t>5.1</w:t>
      </w:r>
      <w:r w:rsidR="0019733E">
        <w:rPr>
          <w:rFonts w:ascii="Calibri" w:hAnsi="Calibri" w:cs="Arial"/>
          <w:b/>
          <w:bCs/>
          <w:sz w:val="22"/>
          <w:szCs w:val="22"/>
        </w:rPr>
        <w:t>.</w:t>
      </w:r>
      <w:r w:rsidR="0019733E">
        <w:rPr>
          <w:rFonts w:ascii="Calibri" w:hAnsi="Calibri" w:cs="Arial"/>
          <w:b/>
          <w:bCs/>
          <w:sz w:val="22"/>
          <w:szCs w:val="22"/>
        </w:rPr>
        <w:tab/>
      </w:r>
      <w:r>
        <w:rPr>
          <w:rFonts w:ascii="Calibri" w:hAnsi="Calibri"/>
          <w:b/>
          <w:bCs/>
          <w:sz w:val="22"/>
          <w:szCs w:val="22"/>
        </w:rPr>
        <w:t>Aquisição Antecipada Facultativa</w:t>
      </w:r>
    </w:p>
    <w:p w14:paraId="453E2F67" w14:textId="77777777" w:rsidR="00743872" w:rsidRDefault="00743872" w:rsidP="00980F87">
      <w:pPr>
        <w:suppressAutoHyphens/>
        <w:spacing w:line="320" w:lineRule="exact"/>
        <w:rPr>
          <w:rFonts w:ascii="Calibri" w:hAnsi="Calibri"/>
          <w:b/>
          <w:bCs/>
          <w:sz w:val="22"/>
          <w:szCs w:val="22"/>
        </w:rPr>
      </w:pPr>
    </w:p>
    <w:p w14:paraId="7DAD597B" w14:textId="6E16EB0A" w:rsidR="00743872" w:rsidRDefault="00743872" w:rsidP="00980F87">
      <w:pPr>
        <w:suppressAutoHyphens/>
        <w:spacing w:line="320" w:lineRule="exact"/>
        <w:rPr>
          <w:rFonts w:ascii="Calibri" w:hAnsi="Calibri"/>
          <w:sz w:val="22"/>
          <w:szCs w:val="22"/>
        </w:rPr>
      </w:pPr>
      <w:r>
        <w:rPr>
          <w:rFonts w:ascii="Calibri" w:hAnsi="Calibri"/>
          <w:sz w:val="22"/>
          <w:szCs w:val="22"/>
        </w:rPr>
        <w:t>5.1.1.</w:t>
      </w:r>
      <w:r>
        <w:rPr>
          <w:rFonts w:ascii="Calibri" w:hAnsi="Calibri"/>
          <w:sz w:val="22"/>
          <w:szCs w:val="22"/>
        </w:rPr>
        <w:tab/>
      </w:r>
      <w:r w:rsidR="00BD5124" w:rsidRPr="00D558C4">
        <w:rPr>
          <w:rFonts w:ascii="Calibri" w:hAnsi="Calibri"/>
          <w:sz w:val="22"/>
          <w:szCs w:val="22"/>
        </w:rPr>
        <w:t xml:space="preserve">A Emissora poderá, a qualquer tempo, observado o disposto nos artigos 13 e 15 da Instrução CVM 476, adquirir no mercado </w:t>
      </w:r>
      <w:r w:rsidR="00141A2B" w:rsidRPr="00D558C4">
        <w:rPr>
          <w:rFonts w:ascii="Calibri" w:hAnsi="Calibri"/>
          <w:sz w:val="22"/>
          <w:szCs w:val="22"/>
        </w:rPr>
        <w:t>D</w:t>
      </w:r>
      <w:r w:rsidR="00BD5124" w:rsidRPr="00D558C4">
        <w:rPr>
          <w:rFonts w:ascii="Calibri" w:hAnsi="Calibri"/>
          <w:sz w:val="22"/>
          <w:szCs w:val="22"/>
        </w:rPr>
        <w:t>ebêntures, conforme definido abaixo, desde que observe as regras expedidas pela CVM, devendo tal fato constar do relatório da administr</w:t>
      </w:r>
      <w:r w:rsidR="00141A2B" w:rsidRPr="00D558C4">
        <w:rPr>
          <w:rFonts w:ascii="Calibri" w:hAnsi="Calibri"/>
          <w:sz w:val="22"/>
          <w:szCs w:val="22"/>
        </w:rPr>
        <w:t>a</w:t>
      </w:r>
      <w:r w:rsidR="00BD5124" w:rsidRPr="00D558C4">
        <w:rPr>
          <w:rFonts w:ascii="Calibri" w:hAnsi="Calibri"/>
          <w:sz w:val="22"/>
          <w:szCs w:val="22"/>
        </w:rPr>
        <w:t>ção e das demonstrações financeiras da Emissora, observado o disposto no artigo 55, §</w:t>
      </w:r>
      <w:r w:rsidR="00141A2B" w:rsidRPr="00D558C4">
        <w:rPr>
          <w:rFonts w:ascii="Calibri" w:hAnsi="Calibri"/>
          <w:sz w:val="22"/>
          <w:szCs w:val="22"/>
        </w:rPr>
        <w:t>3</w:t>
      </w:r>
      <w:r w:rsidR="00BD5124" w:rsidRPr="00D558C4">
        <w:rPr>
          <w:rFonts w:ascii="Calibri" w:hAnsi="Calibri"/>
          <w:sz w:val="22"/>
          <w:szCs w:val="22"/>
        </w:rPr>
        <w:t xml:space="preserve">º, da Lei </w:t>
      </w:r>
      <w:r w:rsidR="00141A2B" w:rsidRPr="00D558C4">
        <w:rPr>
          <w:rFonts w:ascii="Calibri" w:hAnsi="Calibri"/>
          <w:sz w:val="22"/>
          <w:szCs w:val="22"/>
        </w:rPr>
        <w:t>das Sociedades por Ações, conforme alterada. As D</w:t>
      </w:r>
      <w:r w:rsidR="00BD5124" w:rsidRPr="00D558C4">
        <w:rPr>
          <w:rFonts w:ascii="Calibri" w:hAnsi="Calibri"/>
          <w:sz w:val="22"/>
          <w:szCs w:val="22"/>
        </w:rPr>
        <w:t>ebêntures objeto deste procedimento pode</w:t>
      </w:r>
      <w:r w:rsidR="00141A2B" w:rsidRPr="00D558C4">
        <w:rPr>
          <w:rFonts w:ascii="Calibri" w:hAnsi="Calibri"/>
          <w:sz w:val="22"/>
          <w:szCs w:val="22"/>
        </w:rPr>
        <w:t xml:space="preserve">rão (i) ser canceladas; (ii) permanecer em tesouraria </w:t>
      </w:r>
      <w:r w:rsidR="00BD5124" w:rsidRPr="00D558C4">
        <w:rPr>
          <w:rFonts w:ascii="Calibri" w:hAnsi="Calibri"/>
          <w:sz w:val="22"/>
          <w:szCs w:val="22"/>
        </w:rPr>
        <w:t>da Emissora; ou (iii) ser novamente colocadas no mercado. As Debêntures adquiridas pela Emissora para permanência em tesouraria, nos termos deste item, se e quando recolocadas no mercado, farão jus à mesma remuneração das demais Debêntures, dando publicidade deste fato por meio da publicação de aviso ao mercado</w:t>
      </w:r>
      <w:r>
        <w:rPr>
          <w:rFonts w:ascii="Calibri" w:hAnsi="Calibri"/>
          <w:sz w:val="22"/>
          <w:szCs w:val="22"/>
        </w:rPr>
        <w:t>.</w:t>
      </w:r>
    </w:p>
    <w:p w14:paraId="7E4EC66E" w14:textId="77777777" w:rsidR="00141A2B" w:rsidRDefault="00141A2B" w:rsidP="00980F87">
      <w:pPr>
        <w:suppressAutoHyphens/>
        <w:spacing w:line="320" w:lineRule="exact"/>
        <w:rPr>
          <w:rFonts w:ascii="Calibri" w:hAnsi="Calibri"/>
          <w:sz w:val="22"/>
          <w:szCs w:val="22"/>
        </w:rPr>
      </w:pPr>
    </w:p>
    <w:p w14:paraId="2F1F68D1" w14:textId="74F7A177" w:rsidR="00141A2B" w:rsidRPr="00D558C4" w:rsidRDefault="00141A2B" w:rsidP="00980F87">
      <w:pPr>
        <w:suppressAutoHyphens/>
        <w:spacing w:line="320" w:lineRule="exact"/>
        <w:rPr>
          <w:rFonts w:ascii="Calibri" w:hAnsi="Calibri"/>
          <w:sz w:val="22"/>
          <w:szCs w:val="22"/>
        </w:rPr>
      </w:pPr>
      <w:r>
        <w:rPr>
          <w:rFonts w:ascii="Calibri" w:hAnsi="Calibri"/>
          <w:sz w:val="22"/>
          <w:szCs w:val="22"/>
        </w:rPr>
        <w:t>5.1.2.</w:t>
      </w:r>
      <w:r>
        <w:rPr>
          <w:rFonts w:ascii="Calibri" w:hAnsi="Calibri"/>
          <w:sz w:val="22"/>
          <w:szCs w:val="22"/>
        </w:rPr>
        <w:tab/>
      </w:r>
      <w:r w:rsidRPr="00D558C4">
        <w:rPr>
          <w:rFonts w:ascii="Calibri" w:hAnsi="Calibri"/>
          <w:sz w:val="22"/>
          <w:szCs w:val="22"/>
        </w:rPr>
        <w:t xml:space="preserve">Para </w:t>
      </w:r>
      <w:r w:rsidR="00CD1108">
        <w:rPr>
          <w:rFonts w:ascii="Calibri" w:hAnsi="Calibri"/>
          <w:sz w:val="22"/>
          <w:szCs w:val="22"/>
        </w:rPr>
        <w:t xml:space="preserve">efeito de constituição de quórum e </w:t>
      </w:r>
      <w:r w:rsidRPr="00D558C4">
        <w:rPr>
          <w:rFonts w:ascii="Calibri" w:hAnsi="Calibri"/>
          <w:sz w:val="22"/>
          <w:szCs w:val="22"/>
        </w:rPr>
        <w:t>efeito do disposto nesta Escritura, definem-se como "</w:t>
      </w:r>
      <w:r w:rsidRPr="00D558C4">
        <w:rPr>
          <w:rFonts w:ascii="Calibri" w:hAnsi="Calibri"/>
          <w:sz w:val="22"/>
          <w:szCs w:val="22"/>
          <w:u w:val="single"/>
        </w:rPr>
        <w:t>Debêntures em Circulação</w:t>
      </w:r>
      <w:r w:rsidRPr="00D558C4">
        <w:rPr>
          <w:rFonts w:ascii="Calibri" w:hAnsi="Calibri"/>
          <w:sz w:val="22"/>
          <w:szCs w:val="22"/>
        </w:rPr>
        <w:t>" todas as Debêntures subscritas, excluídas (i) aquelas mantidas em tesouraria pela Emissora; e (ii) as de titularidade de (a) empresas controladas, direta ou indiretamente, pela Emissora; (b) acionistas</w:t>
      </w:r>
      <w:r w:rsidR="00BE11DF">
        <w:rPr>
          <w:rFonts w:ascii="Calibri" w:hAnsi="Calibri"/>
          <w:sz w:val="22"/>
          <w:szCs w:val="22"/>
        </w:rPr>
        <w:t xml:space="preserve"> </w:t>
      </w:r>
      <w:r w:rsidRPr="00D558C4">
        <w:rPr>
          <w:rFonts w:ascii="Calibri" w:hAnsi="Calibri"/>
          <w:sz w:val="22"/>
          <w:szCs w:val="22"/>
        </w:rPr>
        <w:t>controladores</w:t>
      </w:r>
      <w:r w:rsidR="00BE11DF">
        <w:rPr>
          <w:rFonts w:ascii="Calibri" w:hAnsi="Calibri"/>
          <w:sz w:val="22"/>
          <w:szCs w:val="22"/>
        </w:rPr>
        <w:t xml:space="preserve"> </w:t>
      </w:r>
      <w:r w:rsidRPr="00D558C4">
        <w:rPr>
          <w:rFonts w:ascii="Calibri" w:hAnsi="Calibri"/>
          <w:sz w:val="22"/>
          <w:szCs w:val="22"/>
        </w:rPr>
        <w:t>da</w:t>
      </w:r>
      <w:r w:rsidR="00BE11DF">
        <w:rPr>
          <w:rFonts w:ascii="Calibri" w:hAnsi="Calibri"/>
          <w:sz w:val="22"/>
          <w:szCs w:val="22"/>
        </w:rPr>
        <w:t xml:space="preserve"> </w:t>
      </w:r>
      <w:r w:rsidRPr="00D558C4">
        <w:rPr>
          <w:rFonts w:ascii="Calibri" w:hAnsi="Calibri"/>
          <w:sz w:val="22"/>
          <w:szCs w:val="22"/>
        </w:rPr>
        <w:t>Emissora; e (c) administradores da</w:t>
      </w:r>
      <w:r w:rsidR="00BE11DF">
        <w:rPr>
          <w:rFonts w:ascii="Calibri" w:hAnsi="Calibri"/>
          <w:sz w:val="22"/>
          <w:szCs w:val="22"/>
        </w:rPr>
        <w:t xml:space="preserve"> </w:t>
      </w:r>
      <w:r w:rsidRPr="00D558C4">
        <w:rPr>
          <w:rFonts w:ascii="Calibri" w:hAnsi="Calibri"/>
          <w:sz w:val="22"/>
          <w:szCs w:val="22"/>
        </w:rPr>
        <w:t>Emissora,</w:t>
      </w:r>
      <w:r w:rsidR="00BE11DF">
        <w:rPr>
          <w:rFonts w:ascii="Calibri" w:hAnsi="Calibri"/>
          <w:sz w:val="22"/>
          <w:szCs w:val="22"/>
        </w:rPr>
        <w:t xml:space="preserve"> </w:t>
      </w:r>
      <w:r w:rsidRPr="00D558C4">
        <w:rPr>
          <w:rFonts w:ascii="Calibri" w:hAnsi="Calibri"/>
          <w:sz w:val="22"/>
          <w:szCs w:val="22"/>
        </w:rPr>
        <w:t>incluindo</w:t>
      </w:r>
      <w:r w:rsidR="00BE11DF">
        <w:rPr>
          <w:rFonts w:ascii="Calibri" w:hAnsi="Calibri"/>
          <w:sz w:val="22"/>
          <w:szCs w:val="22"/>
        </w:rPr>
        <w:t xml:space="preserve"> </w:t>
      </w:r>
      <w:r w:rsidRPr="00D558C4">
        <w:rPr>
          <w:rFonts w:ascii="Calibri" w:hAnsi="Calibri"/>
          <w:sz w:val="22"/>
          <w:szCs w:val="22"/>
        </w:rPr>
        <w:t>cônjuges</w:t>
      </w:r>
      <w:r w:rsidR="00BE11DF">
        <w:rPr>
          <w:rFonts w:ascii="Calibri" w:hAnsi="Calibri"/>
          <w:sz w:val="22"/>
          <w:szCs w:val="22"/>
        </w:rPr>
        <w:t xml:space="preserve"> </w:t>
      </w:r>
      <w:r w:rsidRPr="00D558C4">
        <w:rPr>
          <w:rFonts w:ascii="Calibri" w:hAnsi="Calibri"/>
          <w:sz w:val="22"/>
          <w:szCs w:val="22"/>
        </w:rPr>
        <w:t>e</w:t>
      </w:r>
      <w:r w:rsidR="00BE11DF">
        <w:rPr>
          <w:rFonts w:ascii="Calibri" w:hAnsi="Calibri"/>
          <w:sz w:val="22"/>
          <w:szCs w:val="22"/>
        </w:rPr>
        <w:t xml:space="preserve"> </w:t>
      </w:r>
      <w:r w:rsidRPr="00D558C4">
        <w:rPr>
          <w:rFonts w:ascii="Calibri" w:hAnsi="Calibri"/>
          <w:sz w:val="22"/>
          <w:szCs w:val="22"/>
        </w:rPr>
        <w:t>parentes</w:t>
      </w:r>
      <w:r w:rsidR="00BE11DF">
        <w:rPr>
          <w:rFonts w:ascii="Calibri" w:hAnsi="Calibri"/>
          <w:sz w:val="22"/>
          <w:szCs w:val="22"/>
        </w:rPr>
        <w:t xml:space="preserve"> </w:t>
      </w:r>
      <w:r w:rsidRPr="00D558C4">
        <w:rPr>
          <w:rFonts w:ascii="Calibri" w:hAnsi="Calibri"/>
          <w:sz w:val="22"/>
          <w:szCs w:val="22"/>
        </w:rPr>
        <w:t>até 2º grau,</w:t>
      </w:r>
      <w:r w:rsidR="00BE11DF">
        <w:rPr>
          <w:rFonts w:ascii="Calibri" w:hAnsi="Calibri"/>
          <w:sz w:val="22"/>
          <w:szCs w:val="22"/>
        </w:rPr>
        <w:t xml:space="preserve"> </w:t>
      </w:r>
      <w:r w:rsidRPr="00D558C4">
        <w:rPr>
          <w:rFonts w:ascii="Calibri" w:hAnsi="Calibri"/>
          <w:sz w:val="22"/>
          <w:szCs w:val="22"/>
        </w:rPr>
        <w:t>as quais</w:t>
      </w:r>
      <w:r w:rsidR="00BE11DF">
        <w:rPr>
          <w:rFonts w:ascii="Calibri" w:hAnsi="Calibri"/>
          <w:sz w:val="22"/>
          <w:szCs w:val="22"/>
        </w:rPr>
        <w:t xml:space="preserve"> </w:t>
      </w:r>
      <w:r w:rsidRPr="00D558C4">
        <w:rPr>
          <w:rFonts w:ascii="Calibri" w:hAnsi="Calibri"/>
          <w:sz w:val="22"/>
          <w:szCs w:val="22"/>
        </w:rPr>
        <w:t>serão</w:t>
      </w:r>
      <w:r w:rsidRPr="00D558C4">
        <w:rPr>
          <w:color w:val="181818"/>
          <w:w w:val="110"/>
          <w:sz w:val="21"/>
          <w:szCs w:val="22"/>
          <w:lang w:eastAsia="en-US"/>
        </w:rPr>
        <w:t xml:space="preserve"> </w:t>
      </w:r>
      <w:r w:rsidRPr="00D558C4">
        <w:rPr>
          <w:rFonts w:ascii="Calibri" w:hAnsi="Calibri"/>
          <w:sz w:val="22"/>
          <w:szCs w:val="22"/>
        </w:rPr>
        <w:t>consideradas debêntures em mercado.</w:t>
      </w:r>
    </w:p>
    <w:p w14:paraId="6304E155" w14:textId="77777777" w:rsidR="00141A2B" w:rsidRPr="00D558C4" w:rsidRDefault="00141A2B" w:rsidP="00980F87">
      <w:pPr>
        <w:suppressAutoHyphens/>
        <w:spacing w:line="320" w:lineRule="exact"/>
        <w:rPr>
          <w:rFonts w:ascii="Calibri" w:hAnsi="Calibri"/>
          <w:sz w:val="22"/>
          <w:szCs w:val="22"/>
        </w:rPr>
      </w:pPr>
    </w:p>
    <w:p w14:paraId="4D4557B0" w14:textId="77777777" w:rsidR="00141A2B" w:rsidRPr="00D558C4" w:rsidRDefault="00141A2B" w:rsidP="00980F87">
      <w:pPr>
        <w:suppressAutoHyphens/>
        <w:spacing w:line="320" w:lineRule="exact"/>
        <w:rPr>
          <w:rFonts w:ascii="Calibri" w:hAnsi="Calibri"/>
          <w:sz w:val="22"/>
          <w:szCs w:val="22"/>
        </w:rPr>
      </w:pPr>
      <w:r w:rsidRPr="00D558C4">
        <w:rPr>
          <w:rFonts w:ascii="Calibri" w:hAnsi="Calibri"/>
          <w:sz w:val="22"/>
          <w:szCs w:val="22"/>
        </w:rPr>
        <w:t>5.1.3.</w:t>
      </w:r>
      <w:r w:rsidRPr="00D558C4">
        <w:rPr>
          <w:rFonts w:ascii="Calibri" w:hAnsi="Calibri"/>
          <w:sz w:val="22"/>
          <w:szCs w:val="22"/>
        </w:rPr>
        <w:tab/>
        <w:t xml:space="preserve">Fica desde já certo e ajustado que a Emissora somente poderá adquirir as Debêntures </w:t>
      </w:r>
      <w:r w:rsidR="00BE5130" w:rsidRPr="00D558C4">
        <w:rPr>
          <w:rFonts w:ascii="Calibri" w:hAnsi="Calibri"/>
          <w:sz w:val="22"/>
          <w:szCs w:val="22"/>
        </w:rPr>
        <w:t>no mercado</w:t>
      </w:r>
      <w:r w:rsidRPr="00D558C4">
        <w:rPr>
          <w:rFonts w:ascii="Calibri" w:hAnsi="Calibri"/>
          <w:sz w:val="22"/>
          <w:szCs w:val="22"/>
        </w:rPr>
        <w:t xml:space="preserve"> por valor superior ao Valor Nominal Unitário a partir da edição</w:t>
      </w:r>
      <w:r w:rsidRPr="00D558C4">
        <w:rPr>
          <w:color w:val="161616"/>
          <w:w w:val="105"/>
          <w:sz w:val="21"/>
          <w:szCs w:val="22"/>
          <w:lang w:eastAsia="en-US"/>
        </w:rPr>
        <w:t xml:space="preserve"> </w:t>
      </w:r>
      <w:r w:rsidRPr="00D558C4">
        <w:rPr>
          <w:rFonts w:ascii="Calibri" w:hAnsi="Calibri"/>
          <w:sz w:val="22"/>
          <w:szCs w:val="22"/>
        </w:rPr>
        <w:t>pela CVM, das regras aplicáveis a este tipo de operação, nos termos do artigo 55, §3°, II, da Lei das Sociedades por Ações.</w:t>
      </w:r>
    </w:p>
    <w:p w14:paraId="0EEACF44" w14:textId="77777777" w:rsidR="003D0D3A" w:rsidRPr="00D558C4" w:rsidRDefault="003D0D3A" w:rsidP="00980F87">
      <w:pPr>
        <w:suppressAutoHyphens/>
        <w:spacing w:line="320" w:lineRule="exact"/>
        <w:rPr>
          <w:rFonts w:ascii="Calibri" w:hAnsi="Calibri"/>
          <w:sz w:val="22"/>
          <w:szCs w:val="22"/>
        </w:rPr>
      </w:pPr>
    </w:p>
    <w:p w14:paraId="12EE0C8D" w14:textId="77777777" w:rsidR="00141A2B" w:rsidRDefault="00141A2B" w:rsidP="00980F87">
      <w:pPr>
        <w:suppressAutoHyphens/>
        <w:spacing w:line="320" w:lineRule="exact"/>
        <w:rPr>
          <w:rFonts w:ascii="Calibri" w:hAnsi="Calibri"/>
          <w:b/>
          <w:bCs/>
          <w:sz w:val="22"/>
          <w:szCs w:val="22"/>
        </w:rPr>
      </w:pPr>
      <w:r>
        <w:rPr>
          <w:rFonts w:ascii="Calibri" w:hAnsi="Calibri" w:cs="Arial"/>
          <w:b/>
          <w:bCs/>
          <w:sz w:val="22"/>
          <w:szCs w:val="22"/>
        </w:rPr>
        <w:t>5.2.</w:t>
      </w:r>
      <w:r>
        <w:rPr>
          <w:rFonts w:ascii="Calibri" w:hAnsi="Calibri" w:cs="Arial"/>
          <w:b/>
          <w:bCs/>
          <w:sz w:val="22"/>
          <w:szCs w:val="22"/>
        </w:rPr>
        <w:tab/>
      </w:r>
      <w:r>
        <w:rPr>
          <w:rFonts w:ascii="Calibri" w:hAnsi="Calibri"/>
          <w:b/>
          <w:bCs/>
          <w:sz w:val="22"/>
          <w:szCs w:val="22"/>
        </w:rPr>
        <w:t>Oferta de Resgate Antecipado</w:t>
      </w:r>
    </w:p>
    <w:p w14:paraId="51643917" w14:textId="77777777" w:rsidR="00D44803" w:rsidRDefault="00D44803" w:rsidP="00980F87">
      <w:pPr>
        <w:suppressAutoHyphens/>
        <w:autoSpaceDE w:val="0"/>
        <w:autoSpaceDN w:val="0"/>
        <w:adjustRightInd w:val="0"/>
        <w:spacing w:line="320" w:lineRule="exact"/>
        <w:rPr>
          <w:rFonts w:ascii="Calibri" w:hAnsi="Calibri" w:cs="Arial"/>
          <w:bCs/>
          <w:sz w:val="22"/>
          <w:szCs w:val="22"/>
        </w:rPr>
      </w:pPr>
    </w:p>
    <w:p w14:paraId="0CEF0638" w14:textId="77777777" w:rsidR="00D44803" w:rsidRDefault="00141A2B" w:rsidP="00980F87">
      <w:pPr>
        <w:suppressAutoHyphens/>
        <w:autoSpaceDE w:val="0"/>
        <w:autoSpaceDN w:val="0"/>
        <w:adjustRightInd w:val="0"/>
        <w:spacing w:line="320" w:lineRule="exact"/>
        <w:rPr>
          <w:rFonts w:ascii="Calibri" w:hAnsi="Calibri" w:cs="Arial"/>
          <w:bCs/>
          <w:iCs/>
          <w:sz w:val="22"/>
          <w:szCs w:val="22"/>
        </w:rPr>
      </w:pPr>
      <w:r>
        <w:rPr>
          <w:rFonts w:ascii="Calibri" w:hAnsi="Calibri" w:cs="Arial"/>
          <w:bCs/>
          <w:sz w:val="22"/>
          <w:szCs w:val="22"/>
        </w:rPr>
        <w:t>5.2</w:t>
      </w:r>
      <w:r w:rsidR="0019733E">
        <w:rPr>
          <w:rFonts w:ascii="Calibri" w:hAnsi="Calibri" w:cs="Arial"/>
          <w:bCs/>
          <w:sz w:val="22"/>
          <w:szCs w:val="22"/>
        </w:rPr>
        <w:t>.1.</w:t>
      </w:r>
      <w:r w:rsidR="0019733E">
        <w:rPr>
          <w:rFonts w:ascii="Calibri" w:hAnsi="Calibri" w:cs="Arial"/>
          <w:bCs/>
          <w:sz w:val="22"/>
          <w:szCs w:val="22"/>
        </w:rPr>
        <w:tab/>
        <w:t xml:space="preserve">A Emissora poderá realizar, a seu exclusivo critério e a qualquer tempo, oferta de resgate antecipado das Debêntures endereçadas a todos os Debenturistas, </w:t>
      </w:r>
      <w:r w:rsidR="0008179F" w:rsidRPr="00D558C4">
        <w:rPr>
          <w:rFonts w:ascii="Calibri" w:hAnsi="Calibri" w:cs="Arial"/>
          <w:bCs/>
          <w:sz w:val="22"/>
          <w:szCs w:val="22"/>
        </w:rPr>
        <w:t>endereçada a todos os Debenturistas, sem distinção, com cópia para a B3 e para a Instituição Liquidante, assegurado a todos igualdade de condições para aceitar ou não o resgate das Debêntures de que forem titulares, da seguinte forma</w:t>
      </w:r>
      <w:r w:rsidR="0019733E">
        <w:rPr>
          <w:rFonts w:ascii="Calibri" w:hAnsi="Calibri" w:cs="Arial"/>
          <w:bCs/>
          <w:sz w:val="22"/>
          <w:szCs w:val="22"/>
        </w:rPr>
        <w:t xml:space="preserve"> </w:t>
      </w:r>
      <w:r w:rsidR="0019733E">
        <w:rPr>
          <w:rFonts w:ascii="Calibri" w:hAnsi="Calibri" w:cs="Arial"/>
          <w:bCs/>
          <w:iCs/>
          <w:sz w:val="22"/>
          <w:szCs w:val="22"/>
        </w:rPr>
        <w:t>(“</w:t>
      </w:r>
      <w:r w:rsidR="0019733E">
        <w:rPr>
          <w:rFonts w:ascii="Calibri" w:hAnsi="Calibri" w:cs="Arial"/>
          <w:bCs/>
          <w:iCs/>
          <w:sz w:val="22"/>
          <w:szCs w:val="22"/>
          <w:u w:val="single"/>
        </w:rPr>
        <w:t>Oferta de Resgate</w:t>
      </w:r>
      <w:r w:rsidR="0008179F">
        <w:rPr>
          <w:rFonts w:ascii="Calibri" w:hAnsi="Calibri" w:cs="Arial"/>
          <w:bCs/>
          <w:iCs/>
          <w:sz w:val="22"/>
          <w:szCs w:val="22"/>
          <w:u w:val="single"/>
        </w:rPr>
        <w:t xml:space="preserve"> Antecipado</w:t>
      </w:r>
      <w:r w:rsidR="0008179F">
        <w:rPr>
          <w:rFonts w:ascii="Calibri" w:hAnsi="Calibri" w:cs="Arial"/>
          <w:bCs/>
          <w:iCs/>
          <w:sz w:val="22"/>
          <w:szCs w:val="22"/>
        </w:rPr>
        <w:t>”):</w:t>
      </w:r>
    </w:p>
    <w:p w14:paraId="48CE442C" w14:textId="77777777" w:rsidR="0008179F" w:rsidRDefault="0008179F" w:rsidP="00980F87">
      <w:pPr>
        <w:suppressAutoHyphens/>
        <w:autoSpaceDE w:val="0"/>
        <w:autoSpaceDN w:val="0"/>
        <w:adjustRightInd w:val="0"/>
        <w:spacing w:line="320" w:lineRule="exact"/>
        <w:rPr>
          <w:rFonts w:ascii="Calibri" w:hAnsi="Calibri" w:cs="Arial"/>
          <w:bCs/>
          <w:iCs/>
          <w:sz w:val="22"/>
          <w:szCs w:val="22"/>
        </w:rPr>
      </w:pPr>
    </w:p>
    <w:p w14:paraId="2C1A1DCF" w14:textId="7F59FBF2" w:rsidR="0008179F" w:rsidRPr="00D558C4" w:rsidRDefault="0008179F" w:rsidP="00887C49">
      <w:pPr>
        <w:pStyle w:val="PargrafodaLista"/>
        <w:numPr>
          <w:ilvl w:val="0"/>
          <w:numId w:val="12"/>
        </w:numPr>
        <w:suppressAutoHyphens/>
        <w:spacing w:line="320" w:lineRule="exact"/>
        <w:ind w:hanging="720"/>
        <w:rPr>
          <w:rFonts w:ascii="Calibri" w:hAnsi="Calibri"/>
          <w:sz w:val="22"/>
          <w:szCs w:val="22"/>
        </w:rPr>
      </w:pPr>
      <w:r w:rsidRPr="00D558C4">
        <w:rPr>
          <w:rFonts w:ascii="Calibri" w:hAnsi="Calibri"/>
          <w:sz w:val="22"/>
          <w:szCs w:val="22"/>
        </w:rPr>
        <w:t>a Emissora realizará a Oferta de Resgate Antecipado por meio de publicação de edital</w:t>
      </w:r>
      <w:r w:rsidR="00317945">
        <w:rPr>
          <w:rFonts w:ascii="Calibri" w:hAnsi="Calibri"/>
          <w:sz w:val="22"/>
          <w:szCs w:val="22"/>
        </w:rPr>
        <w:t xml:space="preserve"> nos Jornais de Publicação ou envio de comunicado direto e individualizado a cada um dos Debenturistas, co</w:t>
      </w:r>
      <w:r w:rsidR="00813E40">
        <w:rPr>
          <w:rFonts w:ascii="Calibri" w:hAnsi="Calibri"/>
          <w:sz w:val="22"/>
          <w:szCs w:val="22"/>
        </w:rPr>
        <w:t>m cópia para o Agente Fiduciário</w:t>
      </w:r>
      <w:r w:rsidRPr="00D558C4">
        <w:rPr>
          <w:rFonts w:ascii="Calibri" w:hAnsi="Calibri"/>
          <w:sz w:val="22"/>
          <w:szCs w:val="22"/>
        </w:rPr>
        <w:t>, o qual</w:t>
      </w:r>
      <w:r w:rsidR="00317945">
        <w:rPr>
          <w:rFonts w:ascii="Calibri" w:hAnsi="Calibri"/>
          <w:sz w:val="22"/>
          <w:szCs w:val="22"/>
        </w:rPr>
        <w:t>, em qualquer das hipóteses,</w:t>
      </w:r>
      <w:r w:rsidRPr="00D558C4">
        <w:rPr>
          <w:rFonts w:ascii="Calibri" w:hAnsi="Calibri"/>
          <w:sz w:val="22"/>
          <w:szCs w:val="22"/>
        </w:rPr>
        <w:t xml:space="preserve"> deverá descrever os termos e condições da Oferta de Resgate Antecipado, incluindo (a) se o resgate será total ou parcial, (b) o valor do prêmio de resgate, se for o caso</w:t>
      </w:r>
      <w:r w:rsidR="00CD1108">
        <w:rPr>
          <w:rFonts w:ascii="Calibri" w:hAnsi="Calibri"/>
          <w:sz w:val="22"/>
          <w:szCs w:val="22"/>
        </w:rPr>
        <w:t>, que não poderá ser negativo</w:t>
      </w:r>
      <w:r w:rsidRPr="00D558C4">
        <w:rPr>
          <w:rFonts w:ascii="Calibri" w:hAnsi="Calibri"/>
          <w:sz w:val="22"/>
          <w:szCs w:val="22"/>
        </w:rPr>
        <w:t>, (c) a data efetiva para o resgate e para o pagamento das Debêntures a serem resgatadas, (d) forma de manifestação dos Debenturistas que optarem pela adesão à Oferta de Resgate Antecipado e o prazo para que eles se manifestem perante a Emissora, (e) se a Oferta de Resgate Antecipado está condicionada a aceitação de um percentual mínimo de Debenturistas e (f) demais informações necessárias para tomada de decisão pelos Debenturistas e operacionalização do resgate das Debêntures;</w:t>
      </w:r>
    </w:p>
    <w:p w14:paraId="00F64F2B" w14:textId="77777777" w:rsidR="0008179F" w:rsidRPr="00D558C4" w:rsidRDefault="0008179F" w:rsidP="00887C49">
      <w:pPr>
        <w:pStyle w:val="PargrafodaLista"/>
        <w:suppressAutoHyphens/>
        <w:spacing w:line="320" w:lineRule="exact"/>
        <w:ind w:left="720" w:hanging="720"/>
        <w:rPr>
          <w:rFonts w:ascii="Calibri" w:hAnsi="Calibri"/>
          <w:sz w:val="22"/>
          <w:szCs w:val="22"/>
        </w:rPr>
      </w:pPr>
    </w:p>
    <w:p w14:paraId="0447C43F" w14:textId="77777777" w:rsidR="0008179F" w:rsidRPr="00D558C4" w:rsidRDefault="0008179F" w:rsidP="00887C49">
      <w:pPr>
        <w:pStyle w:val="PargrafodaLista"/>
        <w:numPr>
          <w:ilvl w:val="0"/>
          <w:numId w:val="12"/>
        </w:numPr>
        <w:suppressAutoHyphens/>
        <w:spacing w:line="320" w:lineRule="exact"/>
        <w:ind w:hanging="720"/>
        <w:rPr>
          <w:rFonts w:ascii="Calibri" w:hAnsi="Calibri"/>
          <w:sz w:val="22"/>
          <w:szCs w:val="22"/>
        </w:rPr>
      </w:pPr>
      <w:r w:rsidRPr="00D558C4">
        <w:rPr>
          <w:rFonts w:ascii="Calibri" w:hAnsi="Calibri"/>
          <w:sz w:val="22"/>
          <w:szCs w:val="22"/>
        </w:rPr>
        <w:t>caso se verifique a adesão à Oferta de Resgate Antecipado parcial de Debenturistas representando um volume maior do que o estabelecido no edital, deverá ser realizado procedimento de sorteio, a ser coordenado pelo Agente Fiduciário, conforme previsto no artigo 55, §2º, da Lei das Sociedades por Ações;</w:t>
      </w:r>
    </w:p>
    <w:p w14:paraId="50404B07" w14:textId="77777777" w:rsidR="0008179F" w:rsidRPr="00D558C4" w:rsidRDefault="0008179F" w:rsidP="00887C49">
      <w:pPr>
        <w:pStyle w:val="PargrafodaLista"/>
        <w:spacing w:line="320" w:lineRule="exact"/>
        <w:ind w:left="720" w:hanging="720"/>
        <w:rPr>
          <w:rFonts w:ascii="Calibri" w:hAnsi="Calibri"/>
          <w:sz w:val="22"/>
          <w:szCs w:val="22"/>
        </w:rPr>
      </w:pPr>
    </w:p>
    <w:p w14:paraId="4D8B1BF9" w14:textId="24A8002C" w:rsidR="0008179F" w:rsidRPr="00D558C4" w:rsidRDefault="0008179F" w:rsidP="00887C49">
      <w:pPr>
        <w:pStyle w:val="PargrafodaLista"/>
        <w:numPr>
          <w:ilvl w:val="0"/>
          <w:numId w:val="12"/>
        </w:numPr>
        <w:suppressAutoHyphens/>
        <w:spacing w:line="320" w:lineRule="exact"/>
        <w:ind w:hanging="720"/>
        <w:rPr>
          <w:rFonts w:ascii="Calibri" w:hAnsi="Calibri"/>
          <w:sz w:val="22"/>
          <w:szCs w:val="22"/>
        </w:rPr>
      </w:pPr>
      <w:r w:rsidRPr="00D558C4">
        <w:rPr>
          <w:rFonts w:ascii="Calibri" w:hAnsi="Calibri"/>
          <w:sz w:val="22"/>
          <w:szCs w:val="22"/>
        </w:rPr>
        <w:t xml:space="preserve">o valor pago aos Debenturistas a título da Oferta de Resgate Antecipado será equivalente ao </w:t>
      </w:r>
      <w:r w:rsidR="00CD1108">
        <w:rPr>
          <w:rFonts w:ascii="Calibri" w:hAnsi="Calibri"/>
          <w:sz w:val="22"/>
          <w:szCs w:val="22"/>
        </w:rPr>
        <w:t xml:space="preserve">Valor Nominal Unitário ou </w:t>
      </w:r>
      <w:r w:rsidRPr="00D558C4">
        <w:rPr>
          <w:rFonts w:ascii="Calibri" w:hAnsi="Calibri"/>
          <w:sz w:val="22"/>
          <w:szCs w:val="22"/>
        </w:rPr>
        <w:t>saldo d</w:t>
      </w:r>
      <w:r w:rsidR="008D0F1F" w:rsidRPr="00D558C4">
        <w:rPr>
          <w:rFonts w:ascii="Calibri" w:hAnsi="Calibri"/>
          <w:sz w:val="22"/>
          <w:szCs w:val="22"/>
        </w:rPr>
        <w:t>o</w:t>
      </w:r>
      <w:r w:rsidRPr="00D558C4">
        <w:rPr>
          <w:rFonts w:ascii="Calibri" w:hAnsi="Calibri"/>
          <w:sz w:val="22"/>
          <w:szCs w:val="22"/>
        </w:rPr>
        <w:t xml:space="preserve"> Valor Nominal Unitário das Debêntures objeto do resgate, </w:t>
      </w:r>
      <w:r w:rsidR="00CD1108" w:rsidRPr="00CD1108">
        <w:rPr>
          <w:rFonts w:asciiTheme="minorHAnsi" w:hAnsiTheme="minorHAnsi"/>
          <w:sz w:val="22"/>
          <w:szCs w:val="22"/>
        </w:rPr>
        <w:t xml:space="preserve">conforme o caso, </w:t>
      </w:r>
      <w:r w:rsidRPr="00CD1108">
        <w:rPr>
          <w:rFonts w:asciiTheme="minorHAnsi" w:hAnsiTheme="minorHAnsi"/>
          <w:sz w:val="22"/>
          <w:szCs w:val="22"/>
        </w:rPr>
        <w:t>acrescido (a) da Remuneração,</w:t>
      </w:r>
      <w:r w:rsidR="00BE11DF" w:rsidRPr="00CD1108">
        <w:rPr>
          <w:rFonts w:asciiTheme="minorHAnsi" w:hAnsiTheme="minorHAnsi"/>
          <w:sz w:val="22"/>
          <w:szCs w:val="22"/>
        </w:rPr>
        <w:t xml:space="preserve"> </w:t>
      </w:r>
      <w:r w:rsidRPr="00CD1108">
        <w:rPr>
          <w:rFonts w:asciiTheme="minorHAnsi" w:hAnsiTheme="minorHAnsi"/>
          <w:sz w:val="22"/>
          <w:szCs w:val="22"/>
        </w:rPr>
        <w:t>calculada</w:t>
      </w:r>
      <w:r w:rsidR="00BE11DF" w:rsidRPr="00CD1108">
        <w:rPr>
          <w:rFonts w:asciiTheme="minorHAnsi" w:hAnsiTheme="minorHAnsi"/>
          <w:sz w:val="22"/>
          <w:szCs w:val="22"/>
        </w:rPr>
        <w:t xml:space="preserve"> </w:t>
      </w:r>
      <w:r w:rsidRPr="00CD1108">
        <w:rPr>
          <w:rFonts w:asciiTheme="minorHAnsi" w:hAnsiTheme="minorHAnsi"/>
          <w:i/>
          <w:sz w:val="22"/>
          <w:szCs w:val="22"/>
        </w:rPr>
        <w:t>pro rata temporis</w:t>
      </w:r>
      <w:r w:rsidRPr="00CD1108">
        <w:rPr>
          <w:rFonts w:asciiTheme="minorHAnsi" w:hAnsiTheme="minorHAnsi"/>
          <w:sz w:val="22"/>
          <w:szCs w:val="22"/>
        </w:rPr>
        <w:t>, desde a Data d</w:t>
      </w:r>
      <w:r w:rsidR="00CD1108" w:rsidRPr="00CD1108">
        <w:rPr>
          <w:rFonts w:asciiTheme="minorHAnsi" w:hAnsiTheme="minorHAnsi"/>
          <w:sz w:val="22"/>
          <w:szCs w:val="22"/>
        </w:rPr>
        <w:t>a</w:t>
      </w:r>
      <w:r w:rsidR="008D0F1F" w:rsidRPr="00CD1108">
        <w:rPr>
          <w:rFonts w:asciiTheme="minorHAnsi" w:hAnsiTheme="minorHAnsi"/>
          <w:color w:val="161616"/>
          <w:w w:val="105"/>
          <w:sz w:val="22"/>
          <w:szCs w:val="22"/>
          <w:lang w:eastAsia="en-US"/>
        </w:rPr>
        <w:t xml:space="preserve"> </w:t>
      </w:r>
      <w:r w:rsidR="00CD1108" w:rsidRPr="00CD1108">
        <w:rPr>
          <w:rFonts w:asciiTheme="minorHAnsi" w:hAnsiTheme="minorHAnsi"/>
          <w:color w:val="161616"/>
          <w:w w:val="105"/>
          <w:sz w:val="22"/>
          <w:szCs w:val="22"/>
          <w:lang w:eastAsia="en-US"/>
        </w:rPr>
        <w:t xml:space="preserve">Primeira </w:t>
      </w:r>
      <w:r w:rsidR="008D0F1F" w:rsidRPr="00CD1108">
        <w:rPr>
          <w:rFonts w:asciiTheme="minorHAnsi" w:hAnsiTheme="minorHAnsi"/>
          <w:sz w:val="22"/>
          <w:szCs w:val="22"/>
        </w:rPr>
        <w:t>Integralização ou</w:t>
      </w:r>
      <w:r w:rsidR="00BE11DF" w:rsidRPr="00CD1108">
        <w:rPr>
          <w:rFonts w:asciiTheme="minorHAnsi" w:hAnsiTheme="minorHAnsi"/>
          <w:sz w:val="22"/>
          <w:szCs w:val="22"/>
        </w:rPr>
        <w:t xml:space="preserve"> </w:t>
      </w:r>
      <w:r w:rsidR="008D0F1F" w:rsidRPr="00CD1108">
        <w:rPr>
          <w:rFonts w:asciiTheme="minorHAnsi" w:hAnsiTheme="minorHAnsi"/>
          <w:sz w:val="22"/>
          <w:szCs w:val="22"/>
        </w:rPr>
        <w:t>a data</w:t>
      </w:r>
      <w:r w:rsidR="00BE11DF" w:rsidRPr="00CD1108">
        <w:rPr>
          <w:rFonts w:asciiTheme="minorHAnsi" w:hAnsiTheme="minorHAnsi"/>
          <w:sz w:val="22"/>
          <w:szCs w:val="22"/>
        </w:rPr>
        <w:t xml:space="preserve"> </w:t>
      </w:r>
      <w:r w:rsidR="008D0F1F" w:rsidRPr="00CD1108">
        <w:rPr>
          <w:rFonts w:asciiTheme="minorHAnsi" w:hAnsiTheme="minorHAnsi"/>
          <w:sz w:val="22"/>
          <w:szCs w:val="22"/>
        </w:rPr>
        <w:t>do último</w:t>
      </w:r>
      <w:r w:rsidR="00BE11DF" w:rsidRPr="00CD1108">
        <w:rPr>
          <w:rFonts w:asciiTheme="minorHAnsi" w:hAnsiTheme="minorHAnsi"/>
          <w:sz w:val="22"/>
          <w:szCs w:val="22"/>
        </w:rPr>
        <w:t xml:space="preserve"> </w:t>
      </w:r>
      <w:r w:rsidR="008D0F1F" w:rsidRPr="00CD1108">
        <w:rPr>
          <w:rFonts w:asciiTheme="minorHAnsi" w:hAnsiTheme="minorHAnsi"/>
          <w:sz w:val="22"/>
          <w:szCs w:val="22"/>
        </w:rPr>
        <w:t>pagamento</w:t>
      </w:r>
      <w:r w:rsidR="00BE11DF" w:rsidRPr="00CD1108">
        <w:rPr>
          <w:rFonts w:asciiTheme="minorHAnsi" w:hAnsiTheme="minorHAnsi"/>
          <w:sz w:val="22"/>
          <w:szCs w:val="22"/>
        </w:rPr>
        <w:t xml:space="preserve"> </w:t>
      </w:r>
      <w:r w:rsidR="008D0F1F" w:rsidRPr="00CD1108">
        <w:rPr>
          <w:rFonts w:asciiTheme="minorHAnsi" w:hAnsiTheme="minorHAnsi"/>
          <w:sz w:val="22"/>
          <w:szCs w:val="22"/>
        </w:rPr>
        <w:t>da</w:t>
      </w:r>
      <w:r w:rsidR="00BE11DF" w:rsidRPr="00CD1108">
        <w:rPr>
          <w:rFonts w:asciiTheme="minorHAnsi" w:hAnsiTheme="minorHAnsi"/>
          <w:sz w:val="22"/>
          <w:szCs w:val="22"/>
        </w:rPr>
        <w:t xml:space="preserve"> </w:t>
      </w:r>
      <w:r w:rsidR="008D0F1F" w:rsidRPr="00CD1108">
        <w:rPr>
          <w:rFonts w:asciiTheme="minorHAnsi" w:hAnsiTheme="minorHAnsi"/>
          <w:sz w:val="22"/>
          <w:szCs w:val="22"/>
        </w:rPr>
        <w:t>Remuneração,</w:t>
      </w:r>
      <w:r w:rsidR="00BE11DF" w:rsidRPr="00CD1108">
        <w:rPr>
          <w:rFonts w:asciiTheme="minorHAnsi" w:hAnsiTheme="minorHAnsi"/>
          <w:sz w:val="22"/>
          <w:szCs w:val="22"/>
        </w:rPr>
        <w:t xml:space="preserve"> </w:t>
      </w:r>
      <w:r w:rsidR="008D0F1F" w:rsidRPr="00CD1108">
        <w:rPr>
          <w:rFonts w:asciiTheme="minorHAnsi" w:hAnsiTheme="minorHAnsi"/>
          <w:sz w:val="22"/>
          <w:szCs w:val="22"/>
        </w:rPr>
        <w:t>conforme</w:t>
      </w:r>
      <w:r w:rsidR="00BE11DF" w:rsidRPr="00CD1108">
        <w:rPr>
          <w:rFonts w:asciiTheme="minorHAnsi" w:hAnsiTheme="minorHAnsi"/>
          <w:sz w:val="22"/>
          <w:szCs w:val="22"/>
        </w:rPr>
        <w:t xml:space="preserve"> </w:t>
      </w:r>
      <w:r w:rsidR="008D0F1F" w:rsidRPr="00CD1108">
        <w:rPr>
          <w:rFonts w:asciiTheme="minorHAnsi" w:hAnsiTheme="minorHAnsi"/>
          <w:sz w:val="22"/>
          <w:szCs w:val="22"/>
        </w:rPr>
        <w:t>o caso, e (b)</w:t>
      </w:r>
      <w:r w:rsidR="00BE11DF" w:rsidRPr="00CD1108">
        <w:rPr>
          <w:rFonts w:asciiTheme="minorHAnsi" w:hAnsiTheme="minorHAnsi"/>
          <w:sz w:val="22"/>
          <w:szCs w:val="22"/>
        </w:rPr>
        <w:t xml:space="preserve"> </w:t>
      </w:r>
      <w:r w:rsidR="008D0F1F" w:rsidRPr="00CD1108">
        <w:rPr>
          <w:rFonts w:asciiTheme="minorHAnsi" w:hAnsiTheme="minorHAnsi"/>
          <w:sz w:val="22"/>
          <w:szCs w:val="22"/>
        </w:rPr>
        <w:t>de eventual</w:t>
      </w:r>
      <w:r w:rsidR="00BE11DF" w:rsidRPr="00CD1108">
        <w:rPr>
          <w:rFonts w:asciiTheme="minorHAnsi" w:hAnsiTheme="minorHAnsi"/>
          <w:sz w:val="22"/>
          <w:szCs w:val="22"/>
        </w:rPr>
        <w:t xml:space="preserve"> </w:t>
      </w:r>
      <w:r w:rsidR="008D0F1F" w:rsidRPr="00CD1108">
        <w:rPr>
          <w:rFonts w:asciiTheme="minorHAnsi" w:hAnsiTheme="minorHAnsi"/>
          <w:sz w:val="22"/>
          <w:szCs w:val="22"/>
        </w:rPr>
        <w:t>prêmio</w:t>
      </w:r>
      <w:r w:rsidR="00BE11DF" w:rsidRPr="00CD1108">
        <w:rPr>
          <w:rFonts w:asciiTheme="minorHAnsi" w:hAnsiTheme="minorHAnsi"/>
          <w:sz w:val="22"/>
          <w:szCs w:val="22"/>
        </w:rPr>
        <w:t xml:space="preserve"> </w:t>
      </w:r>
      <w:r w:rsidR="008D0F1F" w:rsidRPr="00CD1108">
        <w:rPr>
          <w:rFonts w:asciiTheme="minorHAnsi" w:hAnsiTheme="minorHAnsi"/>
          <w:sz w:val="22"/>
          <w:szCs w:val="22"/>
        </w:rPr>
        <w:t>de</w:t>
      </w:r>
      <w:r w:rsidR="00BE11DF" w:rsidRPr="00CD1108">
        <w:rPr>
          <w:rFonts w:asciiTheme="minorHAnsi" w:hAnsiTheme="minorHAnsi"/>
          <w:sz w:val="22"/>
          <w:szCs w:val="22"/>
        </w:rPr>
        <w:t xml:space="preserve"> </w:t>
      </w:r>
      <w:r w:rsidR="008D0F1F" w:rsidRPr="00CD1108">
        <w:rPr>
          <w:rFonts w:asciiTheme="minorHAnsi" w:hAnsiTheme="minorHAnsi"/>
          <w:sz w:val="22"/>
          <w:szCs w:val="22"/>
        </w:rPr>
        <w:t>resgate</w:t>
      </w:r>
      <w:r w:rsidR="00BE11DF" w:rsidRPr="00CD1108">
        <w:rPr>
          <w:rFonts w:asciiTheme="minorHAnsi" w:hAnsiTheme="minorHAnsi"/>
          <w:sz w:val="22"/>
          <w:szCs w:val="22"/>
        </w:rPr>
        <w:t xml:space="preserve"> </w:t>
      </w:r>
      <w:r w:rsidR="008D0F1F" w:rsidRPr="00CD1108">
        <w:rPr>
          <w:rFonts w:asciiTheme="minorHAnsi" w:hAnsiTheme="minorHAnsi"/>
          <w:sz w:val="22"/>
          <w:szCs w:val="22"/>
        </w:rPr>
        <w:t>a ser oferecido</w:t>
      </w:r>
      <w:r w:rsidR="00BE11DF" w:rsidRPr="00CD1108">
        <w:rPr>
          <w:rFonts w:asciiTheme="minorHAnsi" w:hAnsiTheme="minorHAnsi"/>
          <w:sz w:val="22"/>
          <w:szCs w:val="22"/>
        </w:rPr>
        <w:t xml:space="preserve"> </w:t>
      </w:r>
      <w:r w:rsidR="008D0F1F" w:rsidRPr="00CD1108">
        <w:rPr>
          <w:rFonts w:asciiTheme="minorHAnsi" w:hAnsiTheme="minorHAnsi"/>
          <w:sz w:val="22"/>
          <w:szCs w:val="22"/>
        </w:rPr>
        <w:t>aos Debenturistas, a</w:t>
      </w:r>
      <w:r w:rsidR="00BE11DF" w:rsidRPr="00CD1108">
        <w:rPr>
          <w:rFonts w:asciiTheme="minorHAnsi" w:hAnsiTheme="minorHAnsi"/>
          <w:sz w:val="22"/>
          <w:szCs w:val="22"/>
        </w:rPr>
        <w:t xml:space="preserve"> </w:t>
      </w:r>
      <w:r w:rsidR="008D0F1F" w:rsidRPr="00CD1108">
        <w:rPr>
          <w:rFonts w:asciiTheme="minorHAnsi" w:hAnsiTheme="minorHAnsi"/>
          <w:sz w:val="22"/>
          <w:szCs w:val="22"/>
        </w:rPr>
        <w:t>exclusivo critério da</w:t>
      </w:r>
      <w:r w:rsidR="00BE11DF" w:rsidRPr="00CD1108">
        <w:rPr>
          <w:rFonts w:asciiTheme="minorHAnsi" w:hAnsiTheme="minorHAnsi"/>
          <w:sz w:val="22"/>
          <w:szCs w:val="22"/>
        </w:rPr>
        <w:t xml:space="preserve"> </w:t>
      </w:r>
      <w:r w:rsidR="008D0F1F" w:rsidRPr="00CD1108">
        <w:rPr>
          <w:rFonts w:asciiTheme="minorHAnsi" w:hAnsiTheme="minorHAnsi"/>
          <w:sz w:val="22"/>
          <w:szCs w:val="22"/>
        </w:rPr>
        <w:t>Emissora;</w:t>
      </w:r>
      <w:r w:rsidR="008D0F1F" w:rsidRPr="00D558C4">
        <w:rPr>
          <w:rFonts w:ascii="Calibri" w:hAnsi="Calibri"/>
          <w:sz w:val="22"/>
          <w:szCs w:val="22"/>
        </w:rPr>
        <w:t xml:space="preserve"> e</w:t>
      </w:r>
    </w:p>
    <w:p w14:paraId="6CBD0488" w14:textId="77777777" w:rsidR="008D0F1F" w:rsidRPr="00D558C4" w:rsidRDefault="008D0F1F" w:rsidP="00887C49">
      <w:pPr>
        <w:pStyle w:val="PargrafodaLista"/>
        <w:spacing w:line="320" w:lineRule="exact"/>
        <w:ind w:left="720" w:hanging="720"/>
        <w:rPr>
          <w:rFonts w:ascii="Calibri" w:hAnsi="Calibri"/>
          <w:sz w:val="22"/>
          <w:szCs w:val="22"/>
        </w:rPr>
      </w:pPr>
    </w:p>
    <w:p w14:paraId="2A63D6E2" w14:textId="77777777" w:rsidR="008D0F1F" w:rsidRPr="00D558C4" w:rsidRDefault="008D0F1F" w:rsidP="00887C49">
      <w:pPr>
        <w:pStyle w:val="PargrafodaLista"/>
        <w:numPr>
          <w:ilvl w:val="0"/>
          <w:numId w:val="12"/>
        </w:numPr>
        <w:suppressAutoHyphens/>
        <w:spacing w:line="320" w:lineRule="exact"/>
        <w:ind w:hanging="720"/>
        <w:rPr>
          <w:rFonts w:ascii="Calibri" w:hAnsi="Calibri"/>
          <w:sz w:val="22"/>
          <w:szCs w:val="22"/>
        </w:rPr>
      </w:pPr>
      <w:r w:rsidRPr="00D558C4">
        <w:rPr>
          <w:rFonts w:ascii="Calibri" w:hAnsi="Calibri"/>
          <w:sz w:val="22"/>
          <w:szCs w:val="22"/>
        </w:rPr>
        <w:t>com relação às Debêntures (a) que estejam custodiadas eletronicamente na B3, o resgate</w:t>
      </w:r>
      <w:r w:rsidR="00BE11DF">
        <w:rPr>
          <w:rFonts w:ascii="Calibri" w:hAnsi="Calibri"/>
          <w:sz w:val="22"/>
          <w:szCs w:val="22"/>
        </w:rPr>
        <w:t xml:space="preserve"> </w:t>
      </w:r>
      <w:r w:rsidRPr="00D558C4">
        <w:rPr>
          <w:rFonts w:ascii="Calibri" w:hAnsi="Calibri"/>
          <w:sz w:val="22"/>
          <w:szCs w:val="22"/>
        </w:rPr>
        <w:t>antecipado</w:t>
      </w:r>
      <w:r w:rsidR="00BE11DF">
        <w:rPr>
          <w:rFonts w:ascii="Calibri" w:hAnsi="Calibri"/>
          <w:sz w:val="22"/>
          <w:szCs w:val="22"/>
        </w:rPr>
        <w:t xml:space="preserve"> </w:t>
      </w:r>
      <w:r w:rsidRPr="00D558C4">
        <w:rPr>
          <w:rFonts w:ascii="Calibri" w:hAnsi="Calibri"/>
          <w:sz w:val="22"/>
          <w:szCs w:val="22"/>
        </w:rPr>
        <w:t>será</w:t>
      </w:r>
      <w:r w:rsidR="00BE11DF">
        <w:rPr>
          <w:rFonts w:ascii="Calibri" w:hAnsi="Calibri"/>
          <w:sz w:val="22"/>
          <w:szCs w:val="22"/>
        </w:rPr>
        <w:t xml:space="preserve"> </w:t>
      </w:r>
      <w:r w:rsidRPr="00D558C4">
        <w:rPr>
          <w:rFonts w:ascii="Calibri" w:hAnsi="Calibri"/>
          <w:sz w:val="22"/>
          <w:szCs w:val="22"/>
        </w:rPr>
        <w:t>realizado em</w:t>
      </w:r>
      <w:r w:rsidR="00BE11DF">
        <w:rPr>
          <w:rFonts w:ascii="Calibri" w:hAnsi="Calibri"/>
          <w:sz w:val="22"/>
          <w:szCs w:val="22"/>
        </w:rPr>
        <w:t xml:space="preserve"> </w:t>
      </w:r>
      <w:r w:rsidRPr="00D558C4">
        <w:rPr>
          <w:rFonts w:ascii="Calibri" w:hAnsi="Calibri"/>
          <w:sz w:val="22"/>
          <w:szCs w:val="22"/>
        </w:rPr>
        <w:t>conformidade com os procedimentos operacionais da B3, sendo que todas as etapas desse processo, tais como habilitação dos Debenturistas, qualificação, sorteio, apuração, rateio e validação da quantidade de Debêntures a serem</w:t>
      </w:r>
      <w:r w:rsidR="00BE11DF">
        <w:rPr>
          <w:rFonts w:ascii="Calibri" w:hAnsi="Calibri"/>
          <w:sz w:val="22"/>
          <w:szCs w:val="22"/>
        </w:rPr>
        <w:t xml:space="preserve"> </w:t>
      </w:r>
      <w:r w:rsidRPr="00D558C4">
        <w:rPr>
          <w:rFonts w:ascii="Calibri" w:hAnsi="Calibri"/>
          <w:sz w:val="22"/>
          <w:szCs w:val="22"/>
        </w:rPr>
        <w:t>resgatadas</w:t>
      </w:r>
      <w:r w:rsidR="00BE11DF">
        <w:rPr>
          <w:rFonts w:ascii="Calibri" w:hAnsi="Calibri"/>
          <w:sz w:val="22"/>
          <w:szCs w:val="22"/>
        </w:rPr>
        <w:t xml:space="preserve"> </w:t>
      </w:r>
      <w:r w:rsidRPr="00D558C4">
        <w:rPr>
          <w:rFonts w:ascii="Calibri" w:hAnsi="Calibri"/>
          <w:sz w:val="22"/>
          <w:szCs w:val="22"/>
        </w:rPr>
        <w:t>antecipadamente serão</w:t>
      </w:r>
      <w:r w:rsidR="00BE11DF">
        <w:rPr>
          <w:rFonts w:ascii="Calibri" w:hAnsi="Calibri"/>
          <w:sz w:val="22"/>
          <w:szCs w:val="22"/>
        </w:rPr>
        <w:t xml:space="preserve"> </w:t>
      </w:r>
      <w:r w:rsidRPr="00D558C4">
        <w:rPr>
          <w:rFonts w:ascii="Calibri" w:hAnsi="Calibri"/>
          <w:sz w:val="22"/>
          <w:szCs w:val="22"/>
        </w:rPr>
        <w:t>realizadas</w:t>
      </w:r>
      <w:r w:rsidR="00BE11DF">
        <w:rPr>
          <w:rFonts w:ascii="Calibri" w:hAnsi="Calibri"/>
          <w:sz w:val="22"/>
          <w:szCs w:val="22"/>
        </w:rPr>
        <w:t xml:space="preserve"> </w:t>
      </w:r>
      <w:r w:rsidRPr="00D558C4">
        <w:rPr>
          <w:rFonts w:ascii="Calibri" w:hAnsi="Calibri"/>
          <w:sz w:val="22"/>
          <w:szCs w:val="22"/>
        </w:rPr>
        <w:t>fora do âmbito da B3; e (b) que não estejam custodiadas eletronicamente na B3,</w:t>
      </w:r>
      <w:r w:rsidR="00BE11DF">
        <w:rPr>
          <w:rFonts w:ascii="Calibri" w:hAnsi="Calibri"/>
          <w:sz w:val="22"/>
          <w:szCs w:val="22"/>
        </w:rPr>
        <w:t xml:space="preserve"> </w:t>
      </w:r>
      <w:r w:rsidRPr="00D558C4">
        <w:rPr>
          <w:rFonts w:ascii="Calibri" w:hAnsi="Calibri"/>
          <w:sz w:val="22"/>
          <w:szCs w:val="22"/>
        </w:rPr>
        <w:t>será realizado em conformidade com os procedimentos operacionais do Escriturador.</w:t>
      </w:r>
    </w:p>
    <w:p w14:paraId="53377125" w14:textId="77777777" w:rsidR="00D44803" w:rsidRPr="00D558C4" w:rsidRDefault="00D44803" w:rsidP="00980F87">
      <w:pPr>
        <w:pStyle w:val="PargrafodaLista"/>
        <w:suppressAutoHyphens/>
        <w:spacing w:line="320" w:lineRule="exact"/>
        <w:ind w:left="720"/>
        <w:rPr>
          <w:rFonts w:ascii="Calibri" w:hAnsi="Calibri"/>
          <w:sz w:val="22"/>
          <w:szCs w:val="22"/>
        </w:rPr>
      </w:pPr>
    </w:p>
    <w:p w14:paraId="10FC7881" w14:textId="32DC8AC0" w:rsidR="00D44803" w:rsidRDefault="00141A2B" w:rsidP="00980F87">
      <w:pPr>
        <w:suppressAutoHyphens/>
        <w:autoSpaceDE w:val="0"/>
        <w:autoSpaceDN w:val="0"/>
        <w:adjustRightInd w:val="0"/>
        <w:spacing w:line="320" w:lineRule="exact"/>
        <w:rPr>
          <w:rFonts w:ascii="Calibri" w:hAnsi="Calibri" w:cs="Arial"/>
          <w:bCs/>
          <w:iCs/>
          <w:sz w:val="22"/>
          <w:szCs w:val="22"/>
        </w:rPr>
      </w:pPr>
      <w:r>
        <w:rPr>
          <w:rFonts w:ascii="Calibri" w:hAnsi="Calibri" w:cs="Arial"/>
          <w:bCs/>
          <w:iCs/>
          <w:sz w:val="22"/>
          <w:szCs w:val="22"/>
        </w:rPr>
        <w:t>5.2</w:t>
      </w:r>
      <w:r w:rsidR="0019733E">
        <w:rPr>
          <w:rFonts w:ascii="Calibri" w:hAnsi="Calibri" w:cs="Arial"/>
          <w:bCs/>
          <w:iCs/>
          <w:sz w:val="22"/>
          <w:szCs w:val="22"/>
        </w:rPr>
        <w:t>.2.</w:t>
      </w:r>
      <w:r w:rsidR="0019733E">
        <w:rPr>
          <w:rFonts w:ascii="Calibri" w:hAnsi="Calibri" w:cs="Arial"/>
          <w:bCs/>
          <w:iCs/>
          <w:sz w:val="22"/>
          <w:szCs w:val="22"/>
        </w:rPr>
        <w:tab/>
      </w:r>
      <w:r w:rsidR="0018314D" w:rsidRPr="00D558C4">
        <w:rPr>
          <w:rFonts w:ascii="Calibri" w:hAnsi="Calibri" w:cs="Arial"/>
          <w:bCs/>
          <w:iCs/>
          <w:sz w:val="22"/>
          <w:szCs w:val="22"/>
        </w:rPr>
        <w:t xml:space="preserve">As Debêntures resgatadas pela Emissora nos termos previstos nesta Cláusula 5.2 </w:t>
      </w:r>
      <w:r w:rsidR="00317945">
        <w:rPr>
          <w:rFonts w:ascii="Calibri" w:hAnsi="Calibri" w:cs="Arial"/>
          <w:bCs/>
          <w:iCs/>
          <w:sz w:val="22"/>
          <w:szCs w:val="22"/>
        </w:rPr>
        <w:t xml:space="preserve">serão obrigatoriamente </w:t>
      </w:r>
      <w:r w:rsidR="0018314D" w:rsidRPr="00D558C4">
        <w:rPr>
          <w:rFonts w:ascii="Calibri" w:hAnsi="Calibri" w:cs="Arial"/>
          <w:bCs/>
          <w:iCs/>
          <w:sz w:val="22"/>
          <w:szCs w:val="22"/>
        </w:rPr>
        <w:t>canceladas</w:t>
      </w:r>
      <w:r w:rsidR="0019733E">
        <w:rPr>
          <w:rFonts w:ascii="Calibri" w:hAnsi="Calibri" w:cs="Arial"/>
          <w:bCs/>
          <w:iCs/>
          <w:sz w:val="22"/>
          <w:szCs w:val="22"/>
        </w:rPr>
        <w:t>.</w:t>
      </w:r>
    </w:p>
    <w:p w14:paraId="40A79B18" w14:textId="77777777" w:rsidR="0018314D" w:rsidRDefault="0018314D" w:rsidP="00980F87">
      <w:pPr>
        <w:suppressAutoHyphens/>
        <w:autoSpaceDE w:val="0"/>
        <w:autoSpaceDN w:val="0"/>
        <w:adjustRightInd w:val="0"/>
        <w:spacing w:line="320" w:lineRule="exact"/>
        <w:rPr>
          <w:rFonts w:ascii="Calibri" w:hAnsi="Calibri" w:cs="Arial"/>
          <w:bCs/>
          <w:iCs/>
          <w:sz w:val="22"/>
          <w:szCs w:val="22"/>
        </w:rPr>
      </w:pPr>
    </w:p>
    <w:p w14:paraId="78F5C454" w14:textId="77777777" w:rsidR="0018314D" w:rsidRDefault="0018314D" w:rsidP="00980F87">
      <w:pPr>
        <w:suppressAutoHyphens/>
        <w:autoSpaceDE w:val="0"/>
        <w:autoSpaceDN w:val="0"/>
        <w:adjustRightInd w:val="0"/>
        <w:spacing w:line="320" w:lineRule="exact"/>
        <w:rPr>
          <w:rFonts w:ascii="Calibri" w:hAnsi="Calibri" w:cs="Arial"/>
          <w:bCs/>
          <w:iCs/>
          <w:sz w:val="22"/>
          <w:szCs w:val="22"/>
        </w:rPr>
      </w:pPr>
      <w:r>
        <w:rPr>
          <w:rFonts w:ascii="Calibri" w:hAnsi="Calibri" w:cs="Arial"/>
          <w:bCs/>
          <w:iCs/>
          <w:sz w:val="22"/>
          <w:szCs w:val="22"/>
        </w:rPr>
        <w:t>5.2.3.</w:t>
      </w:r>
      <w:r>
        <w:rPr>
          <w:rFonts w:ascii="Calibri" w:hAnsi="Calibri" w:cs="Arial"/>
          <w:bCs/>
          <w:iCs/>
          <w:sz w:val="22"/>
          <w:szCs w:val="22"/>
        </w:rPr>
        <w:tab/>
      </w:r>
      <w:r w:rsidRPr="00D558C4">
        <w:rPr>
          <w:rFonts w:ascii="Calibri" w:hAnsi="Calibri" w:cs="Arial"/>
          <w:bCs/>
          <w:iCs/>
          <w:sz w:val="22"/>
          <w:szCs w:val="22"/>
        </w:rPr>
        <w:t>Caso a Oferta de Resgate Antecipado não obtenha adesão da totalidade dos Debenturistas ou a adesão à Oferta de Resgate Antecipado parcial ocorra em volume maior que as Debêntures que poderão ser resgatadas, as Debêntures pertencentes aos titulares que não aderirem à Oferta de Resgate Antecipado não serão antecipadamente resgatadas e não sofrerão qualquer alteração em sua data de vencimento ou de pagamento da Remuneração.</w:t>
      </w:r>
    </w:p>
    <w:p w14:paraId="6DF744D9" w14:textId="77777777" w:rsidR="00AB3EE1" w:rsidRDefault="00AB3EE1" w:rsidP="00980F87">
      <w:pPr>
        <w:suppressAutoHyphens/>
        <w:autoSpaceDE w:val="0"/>
        <w:autoSpaceDN w:val="0"/>
        <w:adjustRightInd w:val="0"/>
        <w:spacing w:line="320" w:lineRule="exact"/>
        <w:rPr>
          <w:rFonts w:ascii="Calibri" w:hAnsi="Calibri" w:cs="Arial"/>
          <w:bCs/>
          <w:iCs/>
          <w:sz w:val="22"/>
          <w:szCs w:val="22"/>
        </w:rPr>
      </w:pPr>
    </w:p>
    <w:p w14:paraId="638E672E" w14:textId="77777777" w:rsidR="00D44803" w:rsidRDefault="0018314D" w:rsidP="00980F87">
      <w:pPr>
        <w:tabs>
          <w:tab w:val="left" w:pos="709"/>
        </w:tabs>
        <w:suppressAutoHyphens/>
        <w:spacing w:line="320" w:lineRule="exact"/>
        <w:rPr>
          <w:rFonts w:ascii="Calibri" w:hAnsi="Calibri"/>
          <w:b/>
          <w:bCs/>
          <w:sz w:val="22"/>
          <w:szCs w:val="22"/>
        </w:rPr>
      </w:pPr>
      <w:r>
        <w:rPr>
          <w:rFonts w:ascii="Calibri" w:hAnsi="Calibri"/>
          <w:b/>
          <w:bCs/>
          <w:sz w:val="22"/>
          <w:szCs w:val="22"/>
        </w:rPr>
        <w:t>5.3</w:t>
      </w:r>
      <w:r w:rsidR="0019733E">
        <w:rPr>
          <w:rFonts w:ascii="Calibri" w:hAnsi="Calibri"/>
          <w:b/>
          <w:bCs/>
          <w:sz w:val="22"/>
          <w:szCs w:val="22"/>
        </w:rPr>
        <w:t>.</w:t>
      </w:r>
      <w:r w:rsidR="0019733E">
        <w:rPr>
          <w:rFonts w:ascii="Calibri" w:hAnsi="Calibri"/>
          <w:b/>
          <w:bCs/>
          <w:sz w:val="22"/>
          <w:szCs w:val="22"/>
        </w:rPr>
        <w:tab/>
      </w:r>
      <w:r w:rsidR="0019733E" w:rsidRPr="00D803E2">
        <w:rPr>
          <w:rFonts w:ascii="Calibri" w:hAnsi="Calibri"/>
          <w:b/>
          <w:bCs/>
          <w:sz w:val="22"/>
          <w:szCs w:val="22"/>
        </w:rPr>
        <w:t>Vencimento Antecipado</w:t>
      </w:r>
      <w:r w:rsidR="0019733E">
        <w:rPr>
          <w:rFonts w:ascii="Calibri" w:hAnsi="Calibri"/>
          <w:b/>
          <w:bCs/>
          <w:sz w:val="22"/>
          <w:szCs w:val="22"/>
        </w:rPr>
        <w:t xml:space="preserve"> </w:t>
      </w:r>
    </w:p>
    <w:p w14:paraId="691932C4" w14:textId="77777777" w:rsidR="00D44803" w:rsidRDefault="00D44803" w:rsidP="00980F87">
      <w:pPr>
        <w:suppressAutoHyphens/>
        <w:spacing w:line="320" w:lineRule="exact"/>
        <w:rPr>
          <w:rFonts w:ascii="Calibri" w:hAnsi="Calibri"/>
          <w:bCs/>
          <w:sz w:val="22"/>
          <w:szCs w:val="22"/>
        </w:rPr>
      </w:pPr>
    </w:p>
    <w:p w14:paraId="06BD67FE" w14:textId="0174219D" w:rsidR="00D803E2" w:rsidRDefault="00D803E2" w:rsidP="00980F87">
      <w:pPr>
        <w:suppressAutoHyphens/>
        <w:spacing w:line="320" w:lineRule="exact"/>
        <w:rPr>
          <w:rFonts w:ascii="Calibri" w:hAnsi="Calibri"/>
          <w:sz w:val="22"/>
          <w:szCs w:val="22"/>
        </w:rPr>
      </w:pPr>
      <w:r>
        <w:rPr>
          <w:rFonts w:ascii="Calibri" w:hAnsi="Calibri"/>
          <w:sz w:val="22"/>
          <w:szCs w:val="22"/>
        </w:rPr>
        <w:t>5.3.1.</w:t>
      </w:r>
      <w:r>
        <w:rPr>
          <w:rFonts w:ascii="Calibri" w:hAnsi="Calibri"/>
          <w:sz w:val="22"/>
          <w:szCs w:val="22"/>
        </w:rPr>
        <w:tab/>
      </w:r>
      <w:r w:rsidRPr="007F28DF">
        <w:rPr>
          <w:rFonts w:ascii="Calibri" w:hAnsi="Calibri"/>
          <w:sz w:val="22"/>
          <w:szCs w:val="22"/>
        </w:rPr>
        <w:t>Obse</w:t>
      </w:r>
      <w:r w:rsidR="000D2D6A">
        <w:rPr>
          <w:rFonts w:ascii="Calibri" w:hAnsi="Calibri"/>
          <w:sz w:val="22"/>
          <w:szCs w:val="22"/>
        </w:rPr>
        <w:t>rvado o disposto nos itens 5.3.2</w:t>
      </w:r>
      <w:r w:rsidRPr="007F28DF">
        <w:rPr>
          <w:rFonts w:ascii="Calibri" w:hAnsi="Calibri"/>
          <w:sz w:val="22"/>
          <w:szCs w:val="22"/>
        </w:rPr>
        <w:t xml:space="preserve"> a 5.3.</w:t>
      </w:r>
      <w:r w:rsidR="000D2D6A">
        <w:rPr>
          <w:rFonts w:ascii="Calibri" w:hAnsi="Calibri"/>
          <w:sz w:val="22"/>
          <w:szCs w:val="22"/>
        </w:rPr>
        <w:t>4</w:t>
      </w:r>
      <w:r w:rsidRPr="007F28DF">
        <w:rPr>
          <w:rFonts w:ascii="Calibri" w:hAnsi="Calibri"/>
          <w:sz w:val="22"/>
          <w:szCs w:val="22"/>
        </w:rPr>
        <w:t xml:space="preserve"> abaixo, o Agente Fiduciário deverá declarar antecipadamente vencidas todas as obrigações constantes desta Escritura e</w:t>
      </w:r>
      <w:r>
        <w:rPr>
          <w:rFonts w:ascii="Calibri" w:hAnsi="Calibri"/>
          <w:sz w:val="22"/>
          <w:szCs w:val="22"/>
        </w:rPr>
        <w:t xml:space="preserve"> exigir o</w:t>
      </w:r>
      <w:r w:rsidRPr="007F28DF">
        <w:rPr>
          <w:rFonts w:ascii="Calibri" w:hAnsi="Calibri"/>
          <w:sz w:val="22"/>
          <w:szCs w:val="22"/>
        </w:rPr>
        <w:t xml:space="preserve"> imediato</w:t>
      </w:r>
      <w:r w:rsidR="00BE11DF">
        <w:rPr>
          <w:rFonts w:ascii="Calibri" w:hAnsi="Calibri"/>
          <w:sz w:val="22"/>
          <w:szCs w:val="22"/>
        </w:rPr>
        <w:t xml:space="preserve"> </w:t>
      </w:r>
      <w:r>
        <w:rPr>
          <w:rFonts w:ascii="Calibri" w:hAnsi="Calibri"/>
          <w:sz w:val="22"/>
          <w:szCs w:val="22"/>
        </w:rPr>
        <w:t>pagamento, pela Emissora, do</w:t>
      </w:r>
      <w:r w:rsidRPr="007F28DF">
        <w:rPr>
          <w:rFonts w:ascii="Calibri" w:hAnsi="Calibri"/>
          <w:sz w:val="22"/>
          <w:szCs w:val="22"/>
        </w:rPr>
        <w:t xml:space="preserve"> Valor Nominal </w:t>
      </w:r>
      <w:r>
        <w:rPr>
          <w:rFonts w:ascii="Calibri" w:hAnsi="Calibri"/>
          <w:sz w:val="22"/>
          <w:szCs w:val="22"/>
        </w:rPr>
        <w:t xml:space="preserve">Unitário </w:t>
      </w:r>
      <w:r w:rsidR="00F751CA">
        <w:rPr>
          <w:rFonts w:ascii="Calibri" w:hAnsi="Calibri"/>
          <w:sz w:val="22"/>
          <w:szCs w:val="22"/>
        </w:rPr>
        <w:t>ou do saldo do Valor Nominal Unitário, conforme aplicável,</w:t>
      </w:r>
      <w:r>
        <w:rPr>
          <w:rFonts w:ascii="Calibri" w:hAnsi="Calibri"/>
          <w:sz w:val="22"/>
          <w:szCs w:val="22"/>
        </w:rPr>
        <w:t xml:space="preserve"> </w:t>
      </w:r>
      <w:r w:rsidRPr="007F28DF">
        <w:rPr>
          <w:rFonts w:ascii="Calibri" w:hAnsi="Calibri"/>
          <w:sz w:val="22"/>
          <w:szCs w:val="22"/>
        </w:rPr>
        <w:t>das Deb</w:t>
      </w:r>
      <w:r>
        <w:rPr>
          <w:rFonts w:ascii="Calibri" w:hAnsi="Calibri"/>
          <w:sz w:val="22"/>
          <w:szCs w:val="22"/>
        </w:rPr>
        <w:t>êntures acrescido da</w:t>
      </w:r>
      <w:r w:rsidRPr="007F28DF">
        <w:rPr>
          <w:rFonts w:ascii="Calibri" w:hAnsi="Calibri"/>
          <w:sz w:val="22"/>
          <w:szCs w:val="22"/>
        </w:rPr>
        <w:t xml:space="preserve"> Remuneração, </w:t>
      </w:r>
      <w:r>
        <w:rPr>
          <w:rFonts w:ascii="Calibri" w:hAnsi="Calibri"/>
          <w:sz w:val="22"/>
          <w:szCs w:val="22"/>
        </w:rPr>
        <w:t xml:space="preserve">calculada </w:t>
      </w:r>
      <w:r w:rsidRPr="00F751CA">
        <w:rPr>
          <w:rFonts w:ascii="Calibri" w:hAnsi="Calibri"/>
          <w:i/>
          <w:sz w:val="22"/>
          <w:szCs w:val="22"/>
        </w:rPr>
        <w:t>pro rata temporis</w:t>
      </w:r>
      <w:r w:rsidRPr="007F28DF">
        <w:rPr>
          <w:rFonts w:ascii="Calibri" w:hAnsi="Calibri"/>
          <w:sz w:val="22"/>
          <w:szCs w:val="22"/>
        </w:rPr>
        <w:t xml:space="preserve"> desde a Data da Primeira </w:t>
      </w:r>
      <w:r w:rsidR="00F751CA">
        <w:rPr>
          <w:rFonts w:ascii="Calibri" w:hAnsi="Calibri"/>
          <w:sz w:val="22"/>
          <w:szCs w:val="22"/>
        </w:rPr>
        <w:t>I</w:t>
      </w:r>
      <w:r w:rsidRPr="007F28DF">
        <w:rPr>
          <w:rFonts w:ascii="Calibri" w:hAnsi="Calibri"/>
          <w:sz w:val="22"/>
          <w:szCs w:val="22"/>
        </w:rPr>
        <w:t>ntegralização</w:t>
      </w:r>
      <w:r>
        <w:rPr>
          <w:rFonts w:ascii="Calibri" w:hAnsi="Calibri"/>
          <w:sz w:val="22"/>
          <w:szCs w:val="22"/>
        </w:rPr>
        <w:t xml:space="preserve"> ou a data de pagamento</w:t>
      </w:r>
      <w:r w:rsidRPr="007F28DF">
        <w:rPr>
          <w:rFonts w:ascii="Calibri" w:hAnsi="Calibri"/>
          <w:sz w:val="22"/>
          <w:szCs w:val="22"/>
        </w:rPr>
        <w:t xml:space="preserve"> de Rem</w:t>
      </w:r>
      <w:r>
        <w:rPr>
          <w:rFonts w:ascii="Calibri" w:hAnsi="Calibri"/>
          <w:sz w:val="22"/>
          <w:szCs w:val="22"/>
        </w:rPr>
        <w:t>uneração imediatamente anterior</w:t>
      </w:r>
      <w:r w:rsidRPr="007F28DF">
        <w:rPr>
          <w:rFonts w:ascii="Calibri" w:hAnsi="Calibri"/>
          <w:sz w:val="22"/>
          <w:szCs w:val="22"/>
        </w:rPr>
        <w:t>,</w:t>
      </w:r>
      <w:r>
        <w:rPr>
          <w:rFonts w:ascii="Calibri" w:hAnsi="Calibri"/>
          <w:sz w:val="22"/>
          <w:szCs w:val="22"/>
        </w:rPr>
        <w:t xml:space="preserve"> conforme o caso,</w:t>
      </w:r>
      <w:r w:rsidR="00BE11DF">
        <w:rPr>
          <w:rFonts w:ascii="Calibri" w:hAnsi="Calibri"/>
          <w:sz w:val="22"/>
          <w:szCs w:val="22"/>
        </w:rPr>
        <w:t xml:space="preserve"> </w:t>
      </w:r>
      <w:r>
        <w:rPr>
          <w:rFonts w:ascii="Calibri" w:hAnsi="Calibri"/>
          <w:sz w:val="22"/>
          <w:szCs w:val="22"/>
        </w:rPr>
        <w:t xml:space="preserve">até a data do </w:t>
      </w:r>
      <w:r w:rsidRPr="007F28DF">
        <w:rPr>
          <w:rFonts w:ascii="Calibri" w:hAnsi="Calibri"/>
          <w:sz w:val="22"/>
          <w:szCs w:val="22"/>
        </w:rPr>
        <w:t>s</w:t>
      </w:r>
      <w:r>
        <w:rPr>
          <w:rFonts w:ascii="Calibri" w:hAnsi="Calibri"/>
          <w:sz w:val="22"/>
          <w:szCs w:val="22"/>
        </w:rPr>
        <w:t>eu</w:t>
      </w:r>
      <w:r w:rsidR="00F751CA">
        <w:rPr>
          <w:rFonts w:ascii="Calibri" w:hAnsi="Calibri"/>
          <w:sz w:val="22"/>
          <w:szCs w:val="22"/>
        </w:rPr>
        <w:t xml:space="preserve"> efetivo pagamento</w:t>
      </w:r>
      <w:r w:rsidRPr="007F28DF">
        <w:rPr>
          <w:rFonts w:ascii="Calibri" w:hAnsi="Calibri"/>
          <w:sz w:val="22"/>
          <w:szCs w:val="22"/>
        </w:rPr>
        <w:t>, dos Encargo</w:t>
      </w:r>
      <w:r>
        <w:rPr>
          <w:rFonts w:ascii="Calibri" w:hAnsi="Calibri"/>
          <w:sz w:val="22"/>
          <w:szCs w:val="22"/>
        </w:rPr>
        <w:t>s Moratóri</w:t>
      </w:r>
      <w:r w:rsidR="00F751CA">
        <w:rPr>
          <w:rFonts w:ascii="Calibri" w:hAnsi="Calibri"/>
          <w:sz w:val="22"/>
          <w:szCs w:val="22"/>
        </w:rPr>
        <w:t>o</w:t>
      </w:r>
      <w:r>
        <w:rPr>
          <w:rFonts w:ascii="Calibri" w:hAnsi="Calibri"/>
          <w:sz w:val="22"/>
          <w:szCs w:val="22"/>
        </w:rPr>
        <w:t xml:space="preserve">s, se houver, e de quaisquer outros </w:t>
      </w:r>
      <w:r w:rsidRPr="007F28DF">
        <w:rPr>
          <w:rFonts w:ascii="Calibri" w:hAnsi="Calibri"/>
          <w:sz w:val="22"/>
          <w:szCs w:val="22"/>
        </w:rPr>
        <w:t>valores eventualmente devidos pela Emissora,</w:t>
      </w:r>
      <w:r w:rsidR="00F751CA">
        <w:rPr>
          <w:rFonts w:ascii="Calibri" w:hAnsi="Calibri"/>
          <w:sz w:val="22"/>
          <w:szCs w:val="22"/>
        </w:rPr>
        <w:t xml:space="preserve"> </w:t>
      </w:r>
      <w:r w:rsidRPr="007F28DF">
        <w:rPr>
          <w:rFonts w:ascii="Calibri" w:hAnsi="Calibri"/>
          <w:sz w:val="22"/>
          <w:szCs w:val="22"/>
        </w:rPr>
        <w:t>nos termos d</w:t>
      </w:r>
      <w:r>
        <w:rPr>
          <w:rFonts w:ascii="Calibri" w:hAnsi="Calibri"/>
          <w:sz w:val="22"/>
          <w:szCs w:val="22"/>
        </w:rPr>
        <w:t xml:space="preserve">esta Escritura, na data em que tomar </w:t>
      </w:r>
      <w:r w:rsidRPr="007F28DF">
        <w:rPr>
          <w:rFonts w:ascii="Calibri" w:hAnsi="Calibri"/>
          <w:sz w:val="22"/>
          <w:szCs w:val="22"/>
        </w:rPr>
        <w:t>ciência da ocorrência de qualquer uma das</w:t>
      </w:r>
      <w:r>
        <w:rPr>
          <w:rFonts w:ascii="Calibri" w:hAnsi="Calibri"/>
          <w:sz w:val="22"/>
          <w:szCs w:val="22"/>
        </w:rPr>
        <w:t xml:space="preserve"> seguin</w:t>
      </w:r>
      <w:r w:rsidRPr="007F28DF">
        <w:rPr>
          <w:rFonts w:ascii="Calibri" w:hAnsi="Calibri"/>
          <w:sz w:val="22"/>
          <w:szCs w:val="22"/>
        </w:rPr>
        <w:t>tes hipóteses ("</w:t>
      </w:r>
      <w:r w:rsidRPr="00F751CA">
        <w:rPr>
          <w:rFonts w:ascii="Calibri" w:hAnsi="Calibri"/>
          <w:sz w:val="22"/>
          <w:szCs w:val="22"/>
          <w:u w:val="single"/>
        </w:rPr>
        <w:t xml:space="preserve">Eventos de </w:t>
      </w:r>
      <w:r w:rsidR="00F751CA" w:rsidRPr="00F751CA">
        <w:rPr>
          <w:rFonts w:ascii="Calibri" w:hAnsi="Calibri"/>
          <w:sz w:val="22"/>
          <w:szCs w:val="22"/>
          <w:u w:val="single"/>
        </w:rPr>
        <w:t>Inadimplemento</w:t>
      </w:r>
      <w:r w:rsidRPr="007F28DF">
        <w:rPr>
          <w:rFonts w:ascii="Calibri" w:hAnsi="Calibri"/>
          <w:sz w:val="22"/>
          <w:szCs w:val="22"/>
        </w:rPr>
        <w:t>"):</w:t>
      </w:r>
    </w:p>
    <w:p w14:paraId="2B4B2622" w14:textId="77777777" w:rsidR="00D803E2" w:rsidRDefault="00D803E2" w:rsidP="00980F87">
      <w:pPr>
        <w:suppressAutoHyphens/>
        <w:spacing w:line="320" w:lineRule="exact"/>
        <w:rPr>
          <w:rFonts w:ascii="Calibri" w:hAnsi="Calibri"/>
          <w:b/>
          <w:sz w:val="22"/>
          <w:szCs w:val="22"/>
          <w:highlight w:val="yellow"/>
        </w:rPr>
      </w:pPr>
    </w:p>
    <w:p w14:paraId="2BDE579B" w14:textId="7CDA3E55" w:rsidR="006C63CB" w:rsidRDefault="006C63CB" w:rsidP="009B286E">
      <w:pPr>
        <w:pStyle w:val="Corpodetexto"/>
        <w:numPr>
          <w:ilvl w:val="0"/>
          <w:numId w:val="5"/>
        </w:numPr>
        <w:suppressAutoHyphens/>
        <w:spacing w:line="320" w:lineRule="exact"/>
        <w:rPr>
          <w:rFonts w:ascii="Calibri" w:hAnsi="Calibri" w:cs="Arial"/>
          <w:sz w:val="22"/>
          <w:szCs w:val="22"/>
        </w:rPr>
      </w:pPr>
      <w:bookmarkStart w:id="18" w:name="_Ref264229584"/>
      <w:r>
        <w:rPr>
          <w:rFonts w:ascii="Calibri" w:hAnsi="Calibri" w:cs="Arial"/>
          <w:sz w:val="22"/>
          <w:szCs w:val="22"/>
        </w:rPr>
        <w:t xml:space="preserve">não constituição da Alienação Fiduciária de Imóvel, observado os termos da Cláusula </w:t>
      </w:r>
      <w:r w:rsidR="000B1206">
        <w:rPr>
          <w:rFonts w:ascii="Calibri" w:hAnsi="Calibri" w:cs="Arial"/>
          <w:sz w:val="22"/>
          <w:szCs w:val="22"/>
        </w:rPr>
        <w:t>4.24.12.1</w:t>
      </w:r>
      <w:r>
        <w:rPr>
          <w:rFonts w:ascii="Calibri" w:hAnsi="Calibri" w:cs="Arial"/>
          <w:sz w:val="22"/>
          <w:szCs w:val="22"/>
        </w:rPr>
        <w:t>, dentro do prazo de até 90 (noventa) dias contados da data de assinatura da presente Escritura;</w:t>
      </w:r>
    </w:p>
    <w:p w14:paraId="0BD3991F" w14:textId="77777777" w:rsidR="006C63CB" w:rsidRDefault="006C63CB" w:rsidP="006E7AEB">
      <w:pPr>
        <w:pStyle w:val="Corpodetexto"/>
        <w:suppressAutoHyphens/>
        <w:spacing w:line="320" w:lineRule="exact"/>
        <w:rPr>
          <w:rFonts w:ascii="Calibri" w:hAnsi="Calibri" w:cs="Arial"/>
          <w:sz w:val="22"/>
          <w:szCs w:val="22"/>
        </w:rPr>
      </w:pPr>
    </w:p>
    <w:p w14:paraId="7D02BC4A" w14:textId="77777777" w:rsidR="00D803E2" w:rsidRPr="007F28DF" w:rsidRDefault="00D803E2" w:rsidP="00980F87">
      <w:pPr>
        <w:pStyle w:val="Corpodetexto"/>
        <w:numPr>
          <w:ilvl w:val="0"/>
          <w:numId w:val="5"/>
        </w:numPr>
        <w:suppressAutoHyphens/>
        <w:spacing w:line="320" w:lineRule="exact"/>
        <w:rPr>
          <w:rFonts w:ascii="Calibri" w:hAnsi="Calibri" w:cs="Arial"/>
          <w:sz w:val="22"/>
          <w:szCs w:val="22"/>
        </w:rPr>
      </w:pPr>
      <w:r w:rsidRPr="007F28DF">
        <w:rPr>
          <w:rFonts w:ascii="Calibri" w:hAnsi="Calibri" w:cs="Arial"/>
          <w:sz w:val="22"/>
          <w:szCs w:val="22"/>
        </w:rPr>
        <w:t xml:space="preserve">pedido de recuperação judicial ou extrajudicial formulado pela Emissora, </w:t>
      </w:r>
      <w:r>
        <w:rPr>
          <w:rFonts w:ascii="Calibri" w:hAnsi="Calibri" w:cs="Arial"/>
          <w:sz w:val="22"/>
          <w:szCs w:val="22"/>
        </w:rPr>
        <w:t>pel</w:t>
      </w:r>
      <w:r w:rsidR="00F751CA">
        <w:rPr>
          <w:rFonts w:ascii="Calibri" w:hAnsi="Calibri" w:cs="Arial"/>
          <w:sz w:val="22"/>
          <w:szCs w:val="22"/>
        </w:rPr>
        <w:t>a Interveniente Garantidora</w:t>
      </w:r>
      <w:r>
        <w:rPr>
          <w:rFonts w:ascii="Calibri" w:hAnsi="Calibri" w:cs="Arial"/>
          <w:sz w:val="22"/>
          <w:szCs w:val="22"/>
        </w:rPr>
        <w:t xml:space="preserve">, </w:t>
      </w:r>
      <w:r w:rsidRPr="007F28DF">
        <w:rPr>
          <w:rFonts w:ascii="Calibri" w:hAnsi="Calibri" w:cs="Arial"/>
          <w:sz w:val="22"/>
          <w:szCs w:val="22"/>
        </w:rPr>
        <w:t>pelos</w:t>
      </w:r>
      <w:r>
        <w:rPr>
          <w:rFonts w:ascii="Calibri" w:hAnsi="Calibri" w:cs="Arial"/>
          <w:sz w:val="22"/>
          <w:szCs w:val="22"/>
        </w:rPr>
        <w:t xml:space="preserve"> seus controladores diretos ou indiretos ou por suas</w:t>
      </w:r>
      <w:r w:rsidRPr="007F28DF">
        <w:rPr>
          <w:rFonts w:ascii="Calibri" w:hAnsi="Calibri" w:cs="Arial"/>
          <w:sz w:val="22"/>
          <w:szCs w:val="22"/>
        </w:rPr>
        <w:t xml:space="preserve"> controladas,</w:t>
      </w:r>
      <w:r>
        <w:rPr>
          <w:rFonts w:ascii="Calibri" w:hAnsi="Calibri" w:cs="Arial"/>
          <w:sz w:val="22"/>
          <w:szCs w:val="22"/>
        </w:rPr>
        <w:t xml:space="preserve"> </w:t>
      </w:r>
      <w:r w:rsidRPr="007F28DF">
        <w:rPr>
          <w:rFonts w:ascii="Calibri" w:hAnsi="Calibri" w:cs="Arial"/>
          <w:sz w:val="22"/>
          <w:szCs w:val="22"/>
        </w:rPr>
        <w:t>independentemente do deferimento pelo juízo competente, ou submissão a qualquer</w:t>
      </w:r>
      <w:r>
        <w:rPr>
          <w:rFonts w:ascii="Calibri" w:hAnsi="Calibri" w:cs="Arial"/>
          <w:sz w:val="22"/>
          <w:szCs w:val="22"/>
        </w:rPr>
        <w:t xml:space="preserve"> credor ou classe de credores de pedido</w:t>
      </w:r>
      <w:r w:rsidRPr="007F28DF">
        <w:rPr>
          <w:rFonts w:ascii="Calibri" w:hAnsi="Calibri" w:cs="Arial"/>
          <w:sz w:val="22"/>
          <w:szCs w:val="22"/>
        </w:rPr>
        <w:t xml:space="preserve"> de</w:t>
      </w:r>
      <w:r>
        <w:rPr>
          <w:rFonts w:ascii="Calibri" w:hAnsi="Calibri" w:cs="Arial"/>
          <w:sz w:val="22"/>
          <w:szCs w:val="22"/>
        </w:rPr>
        <w:t xml:space="preserve"> </w:t>
      </w:r>
      <w:r w:rsidRPr="007F28DF">
        <w:rPr>
          <w:rFonts w:ascii="Calibri" w:hAnsi="Calibri" w:cs="Arial"/>
          <w:sz w:val="22"/>
          <w:szCs w:val="22"/>
        </w:rPr>
        <w:t xml:space="preserve">negociação </w:t>
      </w:r>
      <w:r>
        <w:rPr>
          <w:rFonts w:ascii="Calibri" w:hAnsi="Calibri" w:cs="Arial"/>
          <w:sz w:val="22"/>
          <w:szCs w:val="22"/>
        </w:rPr>
        <w:t>de</w:t>
      </w:r>
      <w:r w:rsidRPr="007F28DF">
        <w:rPr>
          <w:rFonts w:ascii="Calibri" w:hAnsi="Calibri" w:cs="Arial"/>
          <w:sz w:val="22"/>
          <w:szCs w:val="22"/>
        </w:rPr>
        <w:t xml:space="preserve"> p</w:t>
      </w:r>
      <w:r>
        <w:rPr>
          <w:rFonts w:ascii="Calibri" w:hAnsi="Calibri" w:cs="Arial"/>
          <w:sz w:val="22"/>
          <w:szCs w:val="22"/>
        </w:rPr>
        <w:t>lano de recuperaçã</w:t>
      </w:r>
      <w:r w:rsidR="00F751CA">
        <w:rPr>
          <w:rFonts w:ascii="Calibri" w:hAnsi="Calibri" w:cs="Arial"/>
          <w:sz w:val="22"/>
          <w:szCs w:val="22"/>
        </w:rPr>
        <w:t>o extrajudicial, formulado pela</w:t>
      </w:r>
      <w:r>
        <w:rPr>
          <w:rFonts w:ascii="Calibri" w:hAnsi="Calibri" w:cs="Arial"/>
          <w:sz w:val="22"/>
          <w:szCs w:val="22"/>
        </w:rPr>
        <w:t xml:space="preserve"> </w:t>
      </w:r>
      <w:r w:rsidR="00F751CA">
        <w:rPr>
          <w:rFonts w:ascii="Calibri" w:hAnsi="Calibri" w:cs="Arial"/>
          <w:sz w:val="22"/>
          <w:szCs w:val="22"/>
        </w:rPr>
        <w:t>Emissora, pela</w:t>
      </w:r>
      <w:r w:rsidRPr="007F28DF">
        <w:rPr>
          <w:rFonts w:ascii="Calibri" w:hAnsi="Calibri" w:cs="Arial"/>
          <w:sz w:val="22"/>
          <w:szCs w:val="22"/>
        </w:rPr>
        <w:t xml:space="preserve"> </w:t>
      </w:r>
      <w:r w:rsidR="00F751CA">
        <w:rPr>
          <w:rFonts w:ascii="Calibri" w:hAnsi="Calibri" w:cs="Arial"/>
          <w:sz w:val="22"/>
          <w:szCs w:val="22"/>
        </w:rPr>
        <w:t>Interveniente Garantidora</w:t>
      </w:r>
      <w:r w:rsidRPr="007F28DF">
        <w:rPr>
          <w:rFonts w:ascii="Calibri" w:hAnsi="Calibri" w:cs="Arial"/>
          <w:sz w:val="22"/>
          <w:szCs w:val="22"/>
        </w:rPr>
        <w:t xml:space="preserve">, </w:t>
      </w:r>
      <w:r>
        <w:rPr>
          <w:rFonts w:ascii="Calibri" w:hAnsi="Calibri" w:cs="Arial"/>
          <w:sz w:val="22"/>
          <w:szCs w:val="22"/>
        </w:rPr>
        <w:t xml:space="preserve">por qualquer de suas controladas, diretas ou </w:t>
      </w:r>
      <w:r w:rsidRPr="007F28DF">
        <w:rPr>
          <w:rFonts w:ascii="Calibri" w:hAnsi="Calibri" w:cs="Arial"/>
          <w:sz w:val="22"/>
          <w:szCs w:val="22"/>
        </w:rPr>
        <w:t>indiretas</w:t>
      </w:r>
      <w:r>
        <w:rPr>
          <w:rFonts w:ascii="Calibri" w:hAnsi="Calibri" w:cs="Arial"/>
          <w:sz w:val="22"/>
          <w:szCs w:val="22"/>
        </w:rPr>
        <w:t xml:space="preserve"> e/ou por qualquer </w:t>
      </w:r>
      <w:r w:rsidRPr="007F28DF">
        <w:rPr>
          <w:rFonts w:ascii="Calibri" w:hAnsi="Calibri" w:cs="Arial"/>
          <w:sz w:val="22"/>
          <w:szCs w:val="22"/>
        </w:rPr>
        <w:t>de</w:t>
      </w:r>
      <w:r w:rsidR="00BE11DF">
        <w:rPr>
          <w:rFonts w:ascii="Calibri" w:hAnsi="Calibri" w:cs="Arial"/>
          <w:sz w:val="22"/>
          <w:szCs w:val="22"/>
        </w:rPr>
        <w:t xml:space="preserve"> </w:t>
      </w:r>
      <w:r w:rsidRPr="007F28DF">
        <w:rPr>
          <w:rFonts w:ascii="Calibri" w:hAnsi="Calibri" w:cs="Arial"/>
          <w:sz w:val="22"/>
          <w:szCs w:val="22"/>
        </w:rPr>
        <w:t>seus</w:t>
      </w:r>
      <w:r w:rsidR="00BE11DF">
        <w:rPr>
          <w:rFonts w:ascii="Calibri" w:hAnsi="Calibri" w:cs="Arial"/>
          <w:sz w:val="22"/>
          <w:szCs w:val="22"/>
        </w:rPr>
        <w:t xml:space="preserve"> </w:t>
      </w:r>
      <w:r w:rsidRPr="007F28DF">
        <w:rPr>
          <w:rFonts w:ascii="Calibri" w:hAnsi="Calibri" w:cs="Arial"/>
          <w:sz w:val="22"/>
          <w:szCs w:val="22"/>
        </w:rPr>
        <w:t>acionistas controladores,</w:t>
      </w:r>
      <w:r>
        <w:rPr>
          <w:rFonts w:ascii="Calibri" w:hAnsi="Calibri" w:cs="Arial"/>
          <w:sz w:val="22"/>
          <w:szCs w:val="22"/>
        </w:rPr>
        <w:t xml:space="preserve"> </w:t>
      </w:r>
      <w:r w:rsidRPr="007F28DF">
        <w:rPr>
          <w:rFonts w:ascii="Calibri" w:hAnsi="Calibri" w:cs="Arial"/>
          <w:sz w:val="22"/>
          <w:szCs w:val="22"/>
        </w:rPr>
        <w:t xml:space="preserve">independentemente de ter sido requerida homologação judicial do referido plano; </w:t>
      </w:r>
    </w:p>
    <w:p w14:paraId="6CFE7032" w14:textId="77777777" w:rsidR="00D803E2" w:rsidRDefault="00D803E2" w:rsidP="00980F87">
      <w:pPr>
        <w:pStyle w:val="Corpodetexto"/>
        <w:suppressAutoHyphens/>
        <w:spacing w:line="320" w:lineRule="exact"/>
        <w:rPr>
          <w:rFonts w:ascii="Calibri" w:hAnsi="Calibri" w:cs="Arial"/>
          <w:sz w:val="22"/>
          <w:szCs w:val="22"/>
        </w:rPr>
      </w:pPr>
    </w:p>
    <w:p w14:paraId="78231E2E" w14:textId="77777777" w:rsidR="00D803E2" w:rsidRDefault="00D803E2" w:rsidP="00980F87">
      <w:pPr>
        <w:pStyle w:val="Corpodetexto"/>
        <w:numPr>
          <w:ilvl w:val="0"/>
          <w:numId w:val="5"/>
        </w:numPr>
        <w:suppressAutoHyphens/>
        <w:spacing w:line="320" w:lineRule="exact"/>
        <w:rPr>
          <w:rFonts w:ascii="Calibri" w:hAnsi="Calibri" w:cs="Arial"/>
          <w:sz w:val="22"/>
          <w:szCs w:val="22"/>
        </w:rPr>
      </w:pPr>
      <w:bookmarkStart w:id="19" w:name="_DV_M58"/>
      <w:bookmarkStart w:id="20" w:name="_DV_M59"/>
      <w:bookmarkEnd w:id="19"/>
      <w:bookmarkEnd w:id="20"/>
      <w:r w:rsidRPr="007F28DF">
        <w:rPr>
          <w:rFonts w:ascii="Calibri" w:hAnsi="Calibri" w:cs="Arial"/>
          <w:sz w:val="22"/>
          <w:szCs w:val="22"/>
        </w:rPr>
        <w:t>insolvência, pedido de autofalência, pedido de falência não elidido ou contestado no prazo legal, decretação de falência ou, ainda, de qualquer procedimento análogo que venha ser</w:t>
      </w:r>
      <w:r w:rsidR="00F751CA">
        <w:rPr>
          <w:rFonts w:ascii="Calibri" w:hAnsi="Calibri" w:cs="Arial"/>
          <w:sz w:val="22"/>
          <w:szCs w:val="22"/>
        </w:rPr>
        <w:t xml:space="preserve"> criado por lei, da Emissora, da</w:t>
      </w:r>
      <w:r w:rsidRPr="007F28DF">
        <w:rPr>
          <w:rFonts w:ascii="Calibri" w:hAnsi="Calibri" w:cs="Arial"/>
          <w:sz w:val="22"/>
          <w:szCs w:val="22"/>
        </w:rPr>
        <w:t xml:space="preserve"> </w:t>
      </w:r>
      <w:r>
        <w:rPr>
          <w:rFonts w:ascii="Calibri" w:hAnsi="Calibri" w:cs="Arial"/>
          <w:sz w:val="22"/>
          <w:szCs w:val="22"/>
        </w:rPr>
        <w:t>Inter</w:t>
      </w:r>
      <w:r w:rsidR="00F751CA">
        <w:rPr>
          <w:rFonts w:ascii="Calibri" w:hAnsi="Calibri" w:cs="Arial"/>
          <w:sz w:val="22"/>
          <w:szCs w:val="22"/>
        </w:rPr>
        <w:t>veniente Garantidora</w:t>
      </w:r>
      <w:r w:rsidRPr="007F28DF">
        <w:rPr>
          <w:rFonts w:ascii="Calibri" w:hAnsi="Calibri" w:cs="Arial"/>
          <w:sz w:val="22"/>
          <w:szCs w:val="22"/>
        </w:rPr>
        <w:t xml:space="preserve"> e/ou de seus controladores diretos ou indiretos ou de suas controladas</w:t>
      </w:r>
      <w:r>
        <w:rPr>
          <w:rFonts w:ascii="Calibri" w:hAnsi="Calibri" w:cs="Arial"/>
          <w:sz w:val="22"/>
          <w:szCs w:val="22"/>
        </w:rPr>
        <w:t>;</w:t>
      </w:r>
    </w:p>
    <w:p w14:paraId="7649B9D4" w14:textId="77777777" w:rsidR="00D803E2" w:rsidRDefault="00D803E2" w:rsidP="00980F87">
      <w:pPr>
        <w:pStyle w:val="Corpodetexto"/>
        <w:suppressAutoHyphens/>
        <w:spacing w:line="320" w:lineRule="exact"/>
        <w:rPr>
          <w:rFonts w:ascii="Calibri" w:hAnsi="Calibri" w:cs="Arial"/>
          <w:sz w:val="22"/>
          <w:szCs w:val="22"/>
        </w:rPr>
      </w:pPr>
    </w:p>
    <w:p w14:paraId="482B9833" w14:textId="2920AC08" w:rsidR="00B75E6D" w:rsidRDefault="00D803E2" w:rsidP="00980F87">
      <w:pPr>
        <w:pStyle w:val="Corpodetexto"/>
        <w:numPr>
          <w:ilvl w:val="0"/>
          <w:numId w:val="5"/>
        </w:numPr>
        <w:suppressAutoHyphens/>
        <w:spacing w:line="320" w:lineRule="exact"/>
        <w:rPr>
          <w:rFonts w:ascii="Calibri" w:hAnsi="Calibri" w:cs="Arial"/>
          <w:sz w:val="22"/>
          <w:szCs w:val="22"/>
        </w:rPr>
      </w:pPr>
      <w:bookmarkStart w:id="21" w:name="_DV_M60"/>
      <w:bookmarkEnd w:id="21"/>
      <w:r w:rsidRPr="007F28DF">
        <w:rPr>
          <w:rFonts w:ascii="Calibri" w:hAnsi="Calibri" w:cs="Arial"/>
          <w:sz w:val="22"/>
          <w:szCs w:val="22"/>
        </w:rPr>
        <w:t>extinção, liquidaç</w:t>
      </w:r>
      <w:r w:rsidR="00F751CA">
        <w:rPr>
          <w:rFonts w:ascii="Calibri" w:hAnsi="Calibri" w:cs="Arial"/>
          <w:sz w:val="22"/>
          <w:szCs w:val="22"/>
        </w:rPr>
        <w:t>ão ou dissolução da Emissora</w:t>
      </w:r>
      <w:r w:rsidR="007079CF">
        <w:rPr>
          <w:rFonts w:ascii="Calibri" w:hAnsi="Calibri" w:cs="Arial"/>
          <w:sz w:val="22"/>
          <w:szCs w:val="22"/>
        </w:rPr>
        <w:t xml:space="preserve"> e/ou</w:t>
      </w:r>
      <w:r w:rsidR="00042945">
        <w:rPr>
          <w:rFonts w:ascii="Calibri" w:hAnsi="Calibri" w:cs="Arial"/>
          <w:sz w:val="22"/>
          <w:szCs w:val="22"/>
        </w:rPr>
        <w:t xml:space="preserve"> </w:t>
      </w:r>
      <w:r w:rsidR="00F751CA">
        <w:rPr>
          <w:rFonts w:ascii="Calibri" w:hAnsi="Calibri" w:cs="Arial"/>
          <w:sz w:val="22"/>
          <w:szCs w:val="22"/>
        </w:rPr>
        <w:t>da</w:t>
      </w:r>
      <w:r w:rsidRPr="007F28DF">
        <w:rPr>
          <w:rFonts w:ascii="Calibri" w:hAnsi="Calibri" w:cs="Arial"/>
          <w:sz w:val="22"/>
          <w:szCs w:val="22"/>
        </w:rPr>
        <w:t xml:space="preserve"> </w:t>
      </w:r>
      <w:r w:rsidR="00F751CA">
        <w:rPr>
          <w:rFonts w:ascii="Calibri" w:hAnsi="Calibri" w:cs="Arial"/>
          <w:sz w:val="22"/>
          <w:szCs w:val="22"/>
        </w:rPr>
        <w:t>Interveniente Garantidora</w:t>
      </w:r>
      <w:r w:rsidR="007079CF">
        <w:rPr>
          <w:rFonts w:ascii="Calibri" w:hAnsi="Calibri" w:cs="Arial"/>
          <w:sz w:val="22"/>
          <w:szCs w:val="22"/>
        </w:rPr>
        <w:t>;</w:t>
      </w:r>
      <w:r w:rsidRPr="007F28DF">
        <w:rPr>
          <w:rFonts w:ascii="Calibri" w:hAnsi="Calibri" w:cs="Arial"/>
          <w:sz w:val="22"/>
          <w:szCs w:val="22"/>
        </w:rPr>
        <w:t xml:space="preserve"> </w:t>
      </w:r>
    </w:p>
    <w:p w14:paraId="056AE23F" w14:textId="10C9CF41" w:rsidR="00D803E2" w:rsidRDefault="00D803E2" w:rsidP="00042945">
      <w:pPr>
        <w:pStyle w:val="Corpodetexto"/>
        <w:suppressAutoHyphens/>
        <w:spacing w:line="320" w:lineRule="exact"/>
        <w:rPr>
          <w:rFonts w:ascii="Calibri" w:hAnsi="Calibri" w:cs="Arial"/>
          <w:sz w:val="22"/>
          <w:szCs w:val="22"/>
        </w:rPr>
      </w:pPr>
    </w:p>
    <w:p w14:paraId="68912F73" w14:textId="39B2F343" w:rsidR="00B75E6D" w:rsidRPr="00B75E6D" w:rsidRDefault="00B75E6D">
      <w:pPr>
        <w:pStyle w:val="Corpodetexto"/>
        <w:numPr>
          <w:ilvl w:val="0"/>
          <w:numId w:val="5"/>
        </w:numPr>
        <w:suppressAutoHyphens/>
        <w:spacing w:line="320" w:lineRule="exact"/>
        <w:rPr>
          <w:rFonts w:ascii="Calibri" w:hAnsi="Calibri" w:cs="Arial"/>
          <w:sz w:val="22"/>
          <w:szCs w:val="22"/>
        </w:rPr>
      </w:pPr>
      <w:r w:rsidRPr="007F28DF">
        <w:rPr>
          <w:rFonts w:ascii="Calibri" w:hAnsi="Calibri" w:cs="Arial"/>
          <w:sz w:val="22"/>
          <w:szCs w:val="22"/>
        </w:rPr>
        <w:t>extinção, liquidaç</w:t>
      </w:r>
      <w:r>
        <w:rPr>
          <w:rFonts w:ascii="Calibri" w:hAnsi="Calibri" w:cs="Arial"/>
          <w:sz w:val="22"/>
          <w:szCs w:val="22"/>
        </w:rPr>
        <w:t xml:space="preserve">ão ou dissolução </w:t>
      </w:r>
      <w:r w:rsidR="007079CF">
        <w:rPr>
          <w:rFonts w:ascii="Calibri" w:hAnsi="Calibri" w:cs="Arial"/>
          <w:sz w:val="22"/>
          <w:szCs w:val="22"/>
        </w:rPr>
        <w:t xml:space="preserve">dos </w:t>
      </w:r>
      <w:r w:rsidR="007079CF" w:rsidRPr="007F28DF">
        <w:rPr>
          <w:rFonts w:ascii="Calibri" w:hAnsi="Calibri" w:cs="Arial"/>
          <w:sz w:val="22"/>
          <w:szCs w:val="22"/>
        </w:rPr>
        <w:t>controladores diretos ou indiretos</w:t>
      </w:r>
      <w:r w:rsidR="007079CF">
        <w:rPr>
          <w:rFonts w:ascii="Calibri" w:hAnsi="Calibri" w:cs="Arial"/>
          <w:sz w:val="22"/>
          <w:szCs w:val="22"/>
        </w:rPr>
        <w:t xml:space="preserve"> da </w:t>
      </w:r>
      <w:r>
        <w:rPr>
          <w:rFonts w:ascii="Calibri" w:hAnsi="Calibri" w:cs="Arial"/>
          <w:sz w:val="22"/>
          <w:szCs w:val="22"/>
        </w:rPr>
        <w:t>Emissora</w:t>
      </w:r>
      <w:r w:rsidR="007079CF">
        <w:rPr>
          <w:rFonts w:ascii="Calibri" w:hAnsi="Calibri" w:cs="Arial"/>
          <w:sz w:val="22"/>
          <w:szCs w:val="22"/>
        </w:rPr>
        <w:t xml:space="preserve"> e/ou </w:t>
      </w:r>
      <w:r>
        <w:rPr>
          <w:rFonts w:ascii="Calibri" w:hAnsi="Calibri" w:cs="Arial"/>
          <w:sz w:val="22"/>
          <w:szCs w:val="22"/>
        </w:rPr>
        <w:t>da</w:t>
      </w:r>
      <w:r w:rsidRPr="007F28DF">
        <w:rPr>
          <w:rFonts w:ascii="Calibri" w:hAnsi="Calibri" w:cs="Arial"/>
          <w:sz w:val="22"/>
          <w:szCs w:val="22"/>
        </w:rPr>
        <w:t xml:space="preserve"> </w:t>
      </w:r>
      <w:r>
        <w:rPr>
          <w:rFonts w:ascii="Calibri" w:hAnsi="Calibri" w:cs="Arial"/>
          <w:sz w:val="22"/>
          <w:szCs w:val="22"/>
        </w:rPr>
        <w:t>Interveniente Garantidora</w:t>
      </w:r>
      <w:r w:rsidR="007079CF">
        <w:rPr>
          <w:rFonts w:ascii="Calibri" w:hAnsi="Calibri" w:cs="Arial"/>
          <w:sz w:val="22"/>
          <w:szCs w:val="22"/>
        </w:rPr>
        <w:t>;</w:t>
      </w:r>
      <w:r>
        <w:rPr>
          <w:rFonts w:ascii="Calibri" w:hAnsi="Calibri" w:cs="Arial"/>
          <w:sz w:val="22"/>
          <w:szCs w:val="22"/>
        </w:rPr>
        <w:t xml:space="preserve"> </w:t>
      </w:r>
    </w:p>
    <w:p w14:paraId="70763179" w14:textId="77777777" w:rsidR="00D803E2" w:rsidRPr="00691C97" w:rsidRDefault="00D803E2" w:rsidP="00980F87">
      <w:pPr>
        <w:spacing w:line="320" w:lineRule="exact"/>
        <w:rPr>
          <w:rFonts w:ascii="Calibri" w:hAnsi="Calibri" w:cs="Arial"/>
          <w:sz w:val="22"/>
          <w:szCs w:val="22"/>
        </w:rPr>
      </w:pPr>
    </w:p>
    <w:p w14:paraId="0154DDB5" w14:textId="5B433627" w:rsidR="00D803E2" w:rsidRPr="007F28DF" w:rsidRDefault="00D803E2" w:rsidP="00980F87">
      <w:pPr>
        <w:pStyle w:val="Corpodetexto"/>
        <w:numPr>
          <w:ilvl w:val="0"/>
          <w:numId w:val="5"/>
        </w:numPr>
        <w:suppressAutoHyphens/>
        <w:spacing w:line="320" w:lineRule="exact"/>
        <w:rPr>
          <w:rFonts w:ascii="Calibri" w:hAnsi="Calibri" w:cs="Arial"/>
          <w:sz w:val="22"/>
          <w:szCs w:val="22"/>
        </w:rPr>
      </w:pPr>
      <w:r w:rsidRPr="007F28DF">
        <w:rPr>
          <w:rFonts w:ascii="Calibri" w:hAnsi="Calibri" w:cs="Arial"/>
          <w:sz w:val="22"/>
          <w:szCs w:val="22"/>
        </w:rPr>
        <w:t xml:space="preserve">não pagamento, pela Emissora ou </w:t>
      </w:r>
      <w:r w:rsidR="00F751CA">
        <w:rPr>
          <w:rFonts w:ascii="Calibri" w:hAnsi="Calibri" w:cs="Arial"/>
          <w:sz w:val="22"/>
          <w:szCs w:val="22"/>
        </w:rPr>
        <w:t>pela</w:t>
      </w:r>
      <w:r w:rsidRPr="007F28DF">
        <w:rPr>
          <w:rFonts w:ascii="Calibri" w:hAnsi="Calibri" w:cs="Arial"/>
          <w:sz w:val="22"/>
          <w:szCs w:val="22"/>
        </w:rPr>
        <w:t xml:space="preserve"> </w:t>
      </w:r>
      <w:r w:rsidR="00F751CA">
        <w:rPr>
          <w:rFonts w:ascii="Calibri" w:hAnsi="Calibri" w:cs="Arial"/>
          <w:sz w:val="22"/>
          <w:szCs w:val="22"/>
        </w:rPr>
        <w:t>Interveniente Garantidora</w:t>
      </w:r>
      <w:r w:rsidRPr="007F28DF">
        <w:rPr>
          <w:rFonts w:ascii="Calibri" w:hAnsi="Calibri" w:cs="Arial"/>
          <w:sz w:val="22"/>
          <w:szCs w:val="22"/>
        </w:rPr>
        <w:t>, de qualquer obrigação</w:t>
      </w:r>
      <w:r w:rsidR="00BE11DF">
        <w:rPr>
          <w:rFonts w:ascii="Calibri" w:hAnsi="Calibri" w:cs="Arial"/>
          <w:sz w:val="22"/>
          <w:szCs w:val="22"/>
        </w:rPr>
        <w:t xml:space="preserve"> </w:t>
      </w:r>
      <w:r w:rsidRPr="007F28DF">
        <w:rPr>
          <w:rFonts w:ascii="Calibri" w:hAnsi="Calibri" w:cs="Arial"/>
          <w:sz w:val="22"/>
          <w:szCs w:val="22"/>
        </w:rPr>
        <w:t>pecu</w:t>
      </w:r>
      <w:r>
        <w:rPr>
          <w:rFonts w:ascii="Calibri" w:hAnsi="Calibri" w:cs="Arial"/>
          <w:sz w:val="22"/>
          <w:szCs w:val="22"/>
        </w:rPr>
        <w:t>niária devida sob as Debêntures</w:t>
      </w:r>
      <w:r w:rsidR="003111DD">
        <w:rPr>
          <w:rFonts w:ascii="Calibri" w:hAnsi="Calibri" w:cs="Arial"/>
          <w:sz w:val="22"/>
          <w:szCs w:val="22"/>
        </w:rPr>
        <w:t xml:space="preserve"> e/ou em decorrência desta Escritura</w:t>
      </w:r>
      <w:r>
        <w:rPr>
          <w:rFonts w:ascii="Calibri" w:hAnsi="Calibri" w:cs="Arial"/>
          <w:sz w:val="22"/>
          <w:szCs w:val="22"/>
        </w:rPr>
        <w:t xml:space="preserve"> na</w:t>
      </w:r>
      <w:r w:rsidR="003111DD">
        <w:rPr>
          <w:rFonts w:ascii="Calibri" w:hAnsi="Calibri" w:cs="Arial"/>
          <w:sz w:val="22"/>
          <w:szCs w:val="22"/>
        </w:rPr>
        <w:t>s</w:t>
      </w:r>
      <w:r>
        <w:rPr>
          <w:rFonts w:ascii="Calibri" w:hAnsi="Calibri" w:cs="Arial"/>
          <w:sz w:val="22"/>
          <w:szCs w:val="22"/>
        </w:rPr>
        <w:t xml:space="preserve"> respectiva</w:t>
      </w:r>
      <w:r w:rsidR="003111DD">
        <w:rPr>
          <w:rFonts w:ascii="Calibri" w:hAnsi="Calibri" w:cs="Arial"/>
          <w:sz w:val="22"/>
          <w:szCs w:val="22"/>
        </w:rPr>
        <w:t>s</w:t>
      </w:r>
      <w:r>
        <w:rPr>
          <w:rFonts w:ascii="Calibri" w:hAnsi="Calibri" w:cs="Arial"/>
          <w:sz w:val="22"/>
          <w:szCs w:val="22"/>
        </w:rPr>
        <w:t xml:space="preserve"> </w:t>
      </w:r>
      <w:r w:rsidRPr="007F28DF">
        <w:rPr>
          <w:rFonts w:ascii="Calibri" w:hAnsi="Calibri" w:cs="Arial"/>
          <w:sz w:val="22"/>
          <w:szCs w:val="22"/>
        </w:rPr>
        <w:t>data</w:t>
      </w:r>
      <w:r w:rsidR="003111DD">
        <w:rPr>
          <w:rFonts w:ascii="Calibri" w:hAnsi="Calibri" w:cs="Arial"/>
          <w:sz w:val="22"/>
          <w:szCs w:val="22"/>
        </w:rPr>
        <w:t>s</w:t>
      </w:r>
      <w:r w:rsidRPr="007F28DF">
        <w:rPr>
          <w:rFonts w:ascii="Calibri" w:hAnsi="Calibri" w:cs="Arial"/>
          <w:sz w:val="22"/>
          <w:szCs w:val="22"/>
        </w:rPr>
        <w:t xml:space="preserve"> de vencimento;</w:t>
      </w:r>
    </w:p>
    <w:p w14:paraId="2FCA07DA" w14:textId="77777777" w:rsidR="00D803E2" w:rsidRPr="007F28DF" w:rsidRDefault="00D803E2" w:rsidP="00980F87">
      <w:pPr>
        <w:pStyle w:val="Corpodetexto"/>
        <w:suppressAutoHyphens/>
        <w:spacing w:line="320" w:lineRule="exact"/>
        <w:rPr>
          <w:rFonts w:ascii="Calibri" w:hAnsi="Calibri" w:cs="Arial"/>
          <w:sz w:val="22"/>
          <w:szCs w:val="22"/>
        </w:rPr>
      </w:pPr>
    </w:p>
    <w:p w14:paraId="749BF848" w14:textId="77777777" w:rsidR="00D803E2" w:rsidRPr="007F28DF" w:rsidRDefault="00D803E2" w:rsidP="00980F87">
      <w:pPr>
        <w:pStyle w:val="Corpodetexto"/>
        <w:numPr>
          <w:ilvl w:val="0"/>
          <w:numId w:val="5"/>
        </w:numPr>
        <w:suppressAutoHyphens/>
        <w:spacing w:line="320" w:lineRule="exact"/>
        <w:rPr>
          <w:rFonts w:ascii="Calibri" w:hAnsi="Calibri" w:cs="Arial"/>
          <w:sz w:val="22"/>
          <w:szCs w:val="22"/>
        </w:rPr>
      </w:pPr>
      <w:r w:rsidRPr="007F28DF">
        <w:rPr>
          <w:rFonts w:ascii="Calibri" w:hAnsi="Calibri" w:cs="Arial"/>
          <w:sz w:val="22"/>
          <w:szCs w:val="22"/>
        </w:rPr>
        <w:t>não pagamento, na data de ven</w:t>
      </w:r>
      <w:r>
        <w:rPr>
          <w:rFonts w:ascii="Calibri" w:hAnsi="Calibri" w:cs="Arial"/>
          <w:sz w:val="22"/>
          <w:szCs w:val="22"/>
        </w:rPr>
        <w:t>c</w:t>
      </w:r>
      <w:r w:rsidRPr="007F28DF">
        <w:rPr>
          <w:rFonts w:ascii="Calibri" w:hAnsi="Calibri" w:cs="Arial"/>
          <w:sz w:val="22"/>
          <w:szCs w:val="22"/>
        </w:rPr>
        <w:t>imento original, de quaisquer obriga</w:t>
      </w:r>
      <w:r w:rsidR="00F751CA">
        <w:rPr>
          <w:rFonts w:ascii="Calibri" w:hAnsi="Calibri" w:cs="Arial"/>
          <w:sz w:val="22"/>
          <w:szCs w:val="22"/>
        </w:rPr>
        <w:t>ções financeiras da Emissora, da</w:t>
      </w:r>
      <w:r w:rsidRPr="007F28DF">
        <w:rPr>
          <w:rFonts w:ascii="Calibri" w:hAnsi="Calibri" w:cs="Arial"/>
          <w:sz w:val="22"/>
          <w:szCs w:val="22"/>
        </w:rPr>
        <w:t xml:space="preserve"> </w:t>
      </w:r>
      <w:r w:rsidR="00F751CA">
        <w:rPr>
          <w:rFonts w:ascii="Calibri" w:hAnsi="Calibri" w:cs="Arial"/>
          <w:sz w:val="22"/>
          <w:szCs w:val="22"/>
        </w:rPr>
        <w:t>Interveniente Garantidora</w:t>
      </w:r>
      <w:r w:rsidRPr="007F28DF">
        <w:rPr>
          <w:rFonts w:ascii="Calibri" w:hAnsi="Calibri" w:cs="Arial"/>
          <w:sz w:val="22"/>
          <w:szCs w:val="22"/>
        </w:rPr>
        <w:t>, e/ou de suas controladas e/ou empresas sob controle comum, no mercado local ou internacional, em valor individual ou a</w:t>
      </w:r>
      <w:r w:rsidR="000D2D6A">
        <w:rPr>
          <w:rFonts w:ascii="Calibri" w:hAnsi="Calibri" w:cs="Arial"/>
          <w:sz w:val="22"/>
          <w:szCs w:val="22"/>
        </w:rPr>
        <w:t>gregado, igual ou superior a R$7.5</w:t>
      </w:r>
      <w:r w:rsidRPr="007F28DF">
        <w:rPr>
          <w:rFonts w:ascii="Calibri" w:hAnsi="Calibri" w:cs="Arial"/>
          <w:sz w:val="22"/>
          <w:szCs w:val="22"/>
        </w:rPr>
        <w:t>00.000,00 (</w:t>
      </w:r>
      <w:r w:rsidR="000D2D6A">
        <w:rPr>
          <w:rFonts w:ascii="Calibri" w:hAnsi="Calibri" w:cs="Arial"/>
          <w:sz w:val="22"/>
          <w:szCs w:val="22"/>
        </w:rPr>
        <w:t>sete milhões e quinhentos mil</w:t>
      </w:r>
      <w:r w:rsidRPr="007F28DF">
        <w:rPr>
          <w:rFonts w:ascii="Calibri" w:hAnsi="Calibri" w:cs="Arial"/>
          <w:sz w:val="22"/>
          <w:szCs w:val="22"/>
        </w:rPr>
        <w:t xml:space="preserve"> reais), ou seu equivalente em ou</w:t>
      </w:r>
      <w:r w:rsidR="00F751CA">
        <w:rPr>
          <w:rFonts w:ascii="Calibri" w:hAnsi="Calibri" w:cs="Arial"/>
          <w:sz w:val="22"/>
          <w:szCs w:val="22"/>
        </w:rPr>
        <w:t>tras moedas, não sanado no prazo</w:t>
      </w:r>
      <w:r w:rsidRPr="007F28DF">
        <w:rPr>
          <w:rFonts w:ascii="Calibri" w:hAnsi="Calibri" w:cs="Arial"/>
          <w:sz w:val="22"/>
          <w:szCs w:val="22"/>
        </w:rPr>
        <w:t xml:space="preserve"> de cura aplicável a tal pagamento;</w:t>
      </w:r>
      <w:r w:rsidR="00BE5130">
        <w:rPr>
          <w:rFonts w:ascii="Calibri" w:hAnsi="Calibri" w:cs="Arial"/>
          <w:sz w:val="22"/>
          <w:szCs w:val="22"/>
        </w:rPr>
        <w:t xml:space="preserve"> </w:t>
      </w:r>
    </w:p>
    <w:p w14:paraId="1E90CF71" w14:textId="77777777" w:rsidR="00D803E2" w:rsidRPr="007F28DF" w:rsidRDefault="00D803E2" w:rsidP="00980F87">
      <w:pPr>
        <w:pStyle w:val="Corpodetexto"/>
        <w:suppressAutoHyphens/>
        <w:spacing w:line="320" w:lineRule="exact"/>
        <w:rPr>
          <w:rFonts w:ascii="Calibri" w:hAnsi="Calibri" w:cs="Arial"/>
          <w:sz w:val="22"/>
          <w:szCs w:val="22"/>
        </w:rPr>
      </w:pPr>
    </w:p>
    <w:p w14:paraId="3472E5DD" w14:textId="77777777" w:rsidR="00D803E2" w:rsidRPr="007F28DF" w:rsidRDefault="00D803E2" w:rsidP="00980F87">
      <w:pPr>
        <w:pStyle w:val="Corpodetexto"/>
        <w:numPr>
          <w:ilvl w:val="0"/>
          <w:numId w:val="5"/>
        </w:numPr>
        <w:suppressAutoHyphens/>
        <w:spacing w:line="320" w:lineRule="exact"/>
        <w:rPr>
          <w:rFonts w:ascii="Calibri" w:hAnsi="Calibri" w:cs="Arial"/>
          <w:sz w:val="22"/>
          <w:szCs w:val="22"/>
        </w:rPr>
      </w:pPr>
      <w:r w:rsidRPr="007F28DF">
        <w:rPr>
          <w:rFonts w:ascii="Calibri" w:hAnsi="Calibri" w:cs="Arial"/>
          <w:sz w:val="22"/>
          <w:szCs w:val="22"/>
        </w:rPr>
        <w:t>vencimento antecipado de quaisquer obriga</w:t>
      </w:r>
      <w:r w:rsidR="00F751CA">
        <w:rPr>
          <w:rFonts w:ascii="Calibri" w:hAnsi="Calibri" w:cs="Arial"/>
          <w:sz w:val="22"/>
          <w:szCs w:val="22"/>
        </w:rPr>
        <w:t>ções financeiras da Emissora, da</w:t>
      </w:r>
      <w:r w:rsidRPr="007F28DF">
        <w:rPr>
          <w:rFonts w:ascii="Calibri" w:hAnsi="Calibri" w:cs="Arial"/>
          <w:sz w:val="22"/>
          <w:szCs w:val="22"/>
        </w:rPr>
        <w:t xml:space="preserve"> </w:t>
      </w:r>
      <w:r w:rsidR="00F751CA">
        <w:rPr>
          <w:rFonts w:ascii="Calibri" w:hAnsi="Calibri" w:cs="Arial"/>
          <w:sz w:val="22"/>
          <w:szCs w:val="22"/>
        </w:rPr>
        <w:t>Interveniente Garantidora</w:t>
      </w:r>
      <w:r w:rsidRPr="007F28DF">
        <w:rPr>
          <w:rFonts w:ascii="Calibri" w:hAnsi="Calibri" w:cs="Arial"/>
          <w:sz w:val="22"/>
          <w:szCs w:val="22"/>
        </w:rPr>
        <w:t xml:space="preserve"> e/ou de suas controladas e/ou controladoras, no mercado local ou internacional, em valor individual ou agregado, igual ou superior a R$</w:t>
      </w:r>
      <w:r w:rsidR="000D2D6A">
        <w:rPr>
          <w:rFonts w:ascii="Calibri" w:hAnsi="Calibri" w:cs="Arial"/>
          <w:sz w:val="22"/>
          <w:szCs w:val="22"/>
        </w:rPr>
        <w:t>7</w:t>
      </w:r>
      <w:r w:rsidRPr="007F28DF">
        <w:rPr>
          <w:rFonts w:ascii="Calibri" w:hAnsi="Calibri" w:cs="Arial"/>
          <w:sz w:val="22"/>
          <w:szCs w:val="22"/>
        </w:rPr>
        <w:t>.</w:t>
      </w:r>
      <w:r w:rsidR="000D2D6A">
        <w:rPr>
          <w:rFonts w:ascii="Calibri" w:hAnsi="Calibri" w:cs="Arial"/>
          <w:sz w:val="22"/>
          <w:szCs w:val="22"/>
        </w:rPr>
        <w:t>5</w:t>
      </w:r>
      <w:r w:rsidRPr="007F28DF">
        <w:rPr>
          <w:rFonts w:ascii="Calibri" w:hAnsi="Calibri" w:cs="Arial"/>
          <w:sz w:val="22"/>
          <w:szCs w:val="22"/>
        </w:rPr>
        <w:t>00.000,00 (</w:t>
      </w:r>
      <w:r w:rsidR="000D2D6A">
        <w:rPr>
          <w:rFonts w:ascii="Calibri" w:hAnsi="Calibri" w:cs="Arial"/>
          <w:sz w:val="22"/>
          <w:szCs w:val="22"/>
        </w:rPr>
        <w:t>sete milhões e quinhentos mil</w:t>
      </w:r>
      <w:r w:rsidRPr="007F28DF">
        <w:rPr>
          <w:rFonts w:ascii="Calibri" w:hAnsi="Calibri" w:cs="Arial"/>
          <w:sz w:val="22"/>
          <w:szCs w:val="22"/>
        </w:rPr>
        <w:t xml:space="preserve"> reais), ou seu equivalente em outras moedas;</w:t>
      </w:r>
      <w:r w:rsidR="00BE5130">
        <w:rPr>
          <w:rFonts w:ascii="Calibri" w:hAnsi="Calibri" w:cs="Arial"/>
          <w:sz w:val="22"/>
          <w:szCs w:val="22"/>
        </w:rPr>
        <w:t xml:space="preserve"> </w:t>
      </w:r>
    </w:p>
    <w:p w14:paraId="36E91186" w14:textId="77777777" w:rsidR="00D803E2" w:rsidRPr="007F28DF" w:rsidRDefault="00D803E2" w:rsidP="00980F87">
      <w:pPr>
        <w:pStyle w:val="Corpodetexto"/>
        <w:suppressAutoHyphens/>
        <w:spacing w:line="320" w:lineRule="exact"/>
        <w:rPr>
          <w:rFonts w:ascii="Calibri" w:hAnsi="Calibri" w:cs="Arial"/>
          <w:sz w:val="22"/>
          <w:szCs w:val="22"/>
        </w:rPr>
      </w:pPr>
    </w:p>
    <w:p w14:paraId="26520B09" w14:textId="65748A51" w:rsidR="00D803E2" w:rsidRPr="007079CF" w:rsidRDefault="00D803E2">
      <w:pPr>
        <w:pStyle w:val="Corpodetexto"/>
        <w:numPr>
          <w:ilvl w:val="0"/>
          <w:numId w:val="5"/>
        </w:numPr>
        <w:suppressAutoHyphens/>
        <w:spacing w:line="320" w:lineRule="exact"/>
        <w:rPr>
          <w:rFonts w:ascii="Calibri" w:hAnsi="Calibri" w:cs="Arial"/>
          <w:sz w:val="22"/>
          <w:szCs w:val="22"/>
        </w:rPr>
      </w:pPr>
      <w:r w:rsidRPr="007F28DF">
        <w:rPr>
          <w:rFonts w:ascii="Calibri" w:hAnsi="Calibri" w:cs="Arial"/>
          <w:sz w:val="22"/>
          <w:szCs w:val="22"/>
        </w:rPr>
        <w:t>não cumprimento</w:t>
      </w:r>
      <w:r w:rsidR="00BE11DF">
        <w:rPr>
          <w:rFonts w:ascii="Calibri" w:hAnsi="Calibri" w:cs="Arial"/>
          <w:sz w:val="22"/>
          <w:szCs w:val="22"/>
        </w:rPr>
        <w:t xml:space="preserve"> </w:t>
      </w:r>
      <w:r w:rsidRPr="007F28DF">
        <w:rPr>
          <w:rFonts w:ascii="Calibri" w:hAnsi="Calibri" w:cs="Arial"/>
          <w:sz w:val="22"/>
          <w:szCs w:val="22"/>
        </w:rPr>
        <w:t>de qualquer</w:t>
      </w:r>
      <w:r w:rsidR="00BE11DF">
        <w:rPr>
          <w:rFonts w:ascii="Calibri" w:hAnsi="Calibri" w:cs="Arial"/>
          <w:sz w:val="22"/>
          <w:szCs w:val="22"/>
        </w:rPr>
        <w:t xml:space="preserve"> </w:t>
      </w:r>
      <w:r w:rsidRPr="007F28DF">
        <w:rPr>
          <w:rFonts w:ascii="Calibri" w:hAnsi="Calibri" w:cs="Arial"/>
          <w:sz w:val="22"/>
          <w:szCs w:val="22"/>
        </w:rPr>
        <w:t>decisão</w:t>
      </w:r>
      <w:r w:rsidR="00BE11DF">
        <w:rPr>
          <w:rFonts w:ascii="Calibri" w:hAnsi="Calibri" w:cs="Arial"/>
          <w:sz w:val="22"/>
          <w:szCs w:val="22"/>
        </w:rPr>
        <w:t xml:space="preserve"> </w:t>
      </w:r>
      <w:r w:rsidRPr="007F28DF">
        <w:rPr>
          <w:rFonts w:ascii="Calibri" w:hAnsi="Calibri" w:cs="Arial"/>
          <w:sz w:val="22"/>
          <w:szCs w:val="22"/>
        </w:rPr>
        <w:t>final</w:t>
      </w:r>
      <w:r w:rsidR="00BE11DF">
        <w:rPr>
          <w:rFonts w:ascii="Calibri" w:hAnsi="Calibri" w:cs="Arial"/>
          <w:sz w:val="22"/>
          <w:szCs w:val="22"/>
        </w:rPr>
        <w:t xml:space="preserve"> </w:t>
      </w:r>
      <w:r w:rsidRPr="007F28DF">
        <w:rPr>
          <w:rFonts w:ascii="Calibri" w:hAnsi="Calibri" w:cs="Arial"/>
          <w:sz w:val="22"/>
          <w:szCs w:val="22"/>
        </w:rPr>
        <w:t>arbitral ou judicial</w:t>
      </w:r>
      <w:r w:rsidR="00BE11DF">
        <w:rPr>
          <w:rFonts w:ascii="Calibri" w:hAnsi="Calibri" w:cs="Arial"/>
          <w:sz w:val="22"/>
          <w:szCs w:val="22"/>
        </w:rPr>
        <w:t xml:space="preserve"> </w:t>
      </w:r>
      <w:r w:rsidRPr="007F28DF">
        <w:rPr>
          <w:rFonts w:ascii="Calibri" w:hAnsi="Calibri" w:cs="Arial"/>
          <w:sz w:val="22"/>
          <w:szCs w:val="22"/>
        </w:rPr>
        <w:t>transitada</w:t>
      </w:r>
      <w:r w:rsidR="00BE11DF">
        <w:rPr>
          <w:rFonts w:ascii="Calibri" w:hAnsi="Calibri" w:cs="Arial"/>
          <w:sz w:val="22"/>
          <w:szCs w:val="22"/>
        </w:rPr>
        <w:t xml:space="preserve"> </w:t>
      </w:r>
      <w:r w:rsidRPr="007F28DF">
        <w:rPr>
          <w:rFonts w:ascii="Calibri" w:hAnsi="Calibri" w:cs="Arial"/>
          <w:sz w:val="22"/>
          <w:szCs w:val="22"/>
        </w:rPr>
        <w:t>em julgado</w:t>
      </w:r>
      <w:r>
        <w:rPr>
          <w:rFonts w:ascii="Calibri" w:hAnsi="Calibri" w:cs="Arial"/>
          <w:sz w:val="22"/>
          <w:szCs w:val="22"/>
        </w:rPr>
        <w:t xml:space="preserve"> contra a Emissora</w:t>
      </w:r>
      <w:r w:rsidR="00F751CA">
        <w:rPr>
          <w:rFonts w:ascii="Calibri" w:hAnsi="Calibri" w:cs="Arial"/>
          <w:sz w:val="22"/>
          <w:szCs w:val="22"/>
        </w:rPr>
        <w:t xml:space="preserve"> ou a</w:t>
      </w:r>
      <w:r w:rsidRPr="007F28DF">
        <w:rPr>
          <w:rFonts w:ascii="Calibri" w:hAnsi="Calibri" w:cs="Arial"/>
          <w:sz w:val="22"/>
          <w:szCs w:val="22"/>
        </w:rPr>
        <w:t xml:space="preserve"> </w:t>
      </w:r>
      <w:r w:rsidR="00F751CA">
        <w:rPr>
          <w:rFonts w:ascii="Calibri" w:hAnsi="Calibri" w:cs="Arial"/>
          <w:sz w:val="22"/>
          <w:szCs w:val="22"/>
        </w:rPr>
        <w:t>Interveniente Garantidora</w:t>
      </w:r>
      <w:r w:rsidR="007079CF">
        <w:rPr>
          <w:rFonts w:ascii="Calibri" w:hAnsi="Calibri" w:cs="Arial"/>
          <w:sz w:val="22"/>
          <w:szCs w:val="22"/>
        </w:rPr>
        <w:t xml:space="preserve">, </w:t>
      </w:r>
      <w:r w:rsidR="007079CF" w:rsidRPr="007F28DF">
        <w:rPr>
          <w:rFonts w:ascii="Calibri" w:hAnsi="Calibri" w:cs="Arial"/>
          <w:sz w:val="22"/>
          <w:szCs w:val="22"/>
        </w:rPr>
        <w:t>em valor individual ou agregado, igual ou superior a R$</w:t>
      </w:r>
      <w:r w:rsidR="007079CF">
        <w:rPr>
          <w:rFonts w:ascii="Calibri" w:hAnsi="Calibri" w:cs="Arial"/>
          <w:sz w:val="22"/>
          <w:szCs w:val="22"/>
        </w:rPr>
        <w:t>7</w:t>
      </w:r>
      <w:r w:rsidR="007079CF" w:rsidRPr="007F28DF">
        <w:rPr>
          <w:rFonts w:ascii="Calibri" w:hAnsi="Calibri" w:cs="Arial"/>
          <w:sz w:val="22"/>
          <w:szCs w:val="22"/>
        </w:rPr>
        <w:t>.</w:t>
      </w:r>
      <w:r w:rsidR="007079CF">
        <w:rPr>
          <w:rFonts w:ascii="Calibri" w:hAnsi="Calibri" w:cs="Arial"/>
          <w:sz w:val="22"/>
          <w:szCs w:val="22"/>
        </w:rPr>
        <w:t>5</w:t>
      </w:r>
      <w:r w:rsidR="007079CF" w:rsidRPr="007F28DF">
        <w:rPr>
          <w:rFonts w:ascii="Calibri" w:hAnsi="Calibri" w:cs="Arial"/>
          <w:sz w:val="22"/>
          <w:szCs w:val="22"/>
        </w:rPr>
        <w:t>00.000,00 (</w:t>
      </w:r>
      <w:r w:rsidR="007079CF">
        <w:rPr>
          <w:rFonts w:ascii="Calibri" w:hAnsi="Calibri" w:cs="Arial"/>
          <w:sz w:val="22"/>
          <w:szCs w:val="22"/>
        </w:rPr>
        <w:t>sete milhões e quinhentos mil</w:t>
      </w:r>
      <w:r w:rsidR="007079CF" w:rsidRPr="007F28DF">
        <w:rPr>
          <w:rFonts w:ascii="Calibri" w:hAnsi="Calibri" w:cs="Arial"/>
          <w:sz w:val="22"/>
          <w:szCs w:val="22"/>
        </w:rPr>
        <w:t xml:space="preserve"> reais), ou s</w:t>
      </w:r>
      <w:r w:rsidR="007079CF">
        <w:rPr>
          <w:rFonts w:ascii="Calibri" w:hAnsi="Calibri" w:cs="Arial"/>
          <w:sz w:val="22"/>
          <w:szCs w:val="22"/>
        </w:rPr>
        <w:t>eu equivalente em outras moedas</w:t>
      </w:r>
    </w:p>
    <w:p w14:paraId="347E2B71" w14:textId="77777777" w:rsidR="00D803E2" w:rsidRPr="007F28DF" w:rsidRDefault="00D803E2" w:rsidP="00980F87">
      <w:pPr>
        <w:pStyle w:val="Corpodetexto"/>
        <w:suppressAutoHyphens/>
        <w:spacing w:line="320" w:lineRule="exact"/>
        <w:rPr>
          <w:rFonts w:ascii="Calibri" w:hAnsi="Calibri" w:cs="Arial"/>
          <w:sz w:val="22"/>
          <w:szCs w:val="22"/>
        </w:rPr>
      </w:pPr>
    </w:p>
    <w:p w14:paraId="6755595A" w14:textId="77777777" w:rsidR="00D803E2" w:rsidRPr="007F28DF" w:rsidRDefault="00D803E2" w:rsidP="00980F87">
      <w:pPr>
        <w:pStyle w:val="Corpodetexto"/>
        <w:numPr>
          <w:ilvl w:val="0"/>
          <w:numId w:val="5"/>
        </w:numPr>
        <w:suppressAutoHyphens/>
        <w:spacing w:line="320" w:lineRule="exact"/>
        <w:rPr>
          <w:rFonts w:ascii="Calibri" w:hAnsi="Calibri" w:cs="Arial"/>
          <w:sz w:val="22"/>
          <w:szCs w:val="22"/>
        </w:rPr>
      </w:pPr>
      <w:r>
        <w:rPr>
          <w:rFonts w:ascii="Calibri" w:hAnsi="Calibri" w:cs="Arial"/>
          <w:sz w:val="22"/>
          <w:szCs w:val="22"/>
        </w:rPr>
        <w:t>transforma</w:t>
      </w:r>
      <w:r w:rsidRPr="007F28DF">
        <w:rPr>
          <w:rFonts w:ascii="Calibri" w:hAnsi="Calibri" w:cs="Arial"/>
          <w:sz w:val="22"/>
          <w:szCs w:val="22"/>
        </w:rPr>
        <w:t xml:space="preserve">ção do tipo societário da Emissora, de sociedade anônima para sociedade limitada, nos termos dos artigos 220 e 221, e sem prejuízo do disposto no artigo 222, todos da Lei </w:t>
      </w:r>
      <w:r w:rsidR="00980F87">
        <w:rPr>
          <w:rFonts w:ascii="Calibri" w:hAnsi="Calibri" w:cs="Arial"/>
          <w:sz w:val="22"/>
          <w:szCs w:val="22"/>
        </w:rPr>
        <w:t>das Sociedades por Ações</w:t>
      </w:r>
      <w:r w:rsidRPr="007F28DF">
        <w:rPr>
          <w:rFonts w:ascii="Calibri" w:hAnsi="Calibri" w:cs="Arial"/>
          <w:sz w:val="22"/>
          <w:szCs w:val="22"/>
        </w:rPr>
        <w:t>;</w:t>
      </w:r>
    </w:p>
    <w:p w14:paraId="5051C097" w14:textId="77777777" w:rsidR="00D803E2" w:rsidRDefault="00D803E2" w:rsidP="00980F87">
      <w:pPr>
        <w:pStyle w:val="Corpodetexto"/>
        <w:suppressAutoHyphens/>
        <w:spacing w:line="320" w:lineRule="exact"/>
        <w:rPr>
          <w:rFonts w:ascii="Calibri" w:hAnsi="Calibri" w:cs="Arial"/>
          <w:sz w:val="22"/>
          <w:szCs w:val="22"/>
        </w:rPr>
      </w:pPr>
    </w:p>
    <w:p w14:paraId="6B563419" w14:textId="7C953586" w:rsidR="00D803E2" w:rsidRDefault="00D803E2" w:rsidP="00980F87">
      <w:pPr>
        <w:pStyle w:val="Corpodetexto"/>
        <w:numPr>
          <w:ilvl w:val="0"/>
          <w:numId w:val="5"/>
        </w:numPr>
        <w:suppressAutoHyphens/>
        <w:spacing w:line="320" w:lineRule="exact"/>
        <w:rPr>
          <w:rFonts w:ascii="Calibri" w:hAnsi="Calibri" w:cs="Arial"/>
          <w:sz w:val="22"/>
          <w:szCs w:val="22"/>
        </w:rPr>
      </w:pPr>
      <w:r w:rsidRPr="007F28DF">
        <w:rPr>
          <w:rFonts w:ascii="Calibri" w:hAnsi="Calibri" w:cs="Arial"/>
          <w:sz w:val="22"/>
          <w:szCs w:val="22"/>
        </w:rPr>
        <w:t>ato de qualquer autoridade governamental com o objetivo de sequestrar, expropriar, nacionaliza</w:t>
      </w:r>
      <w:r w:rsidR="00F751CA">
        <w:rPr>
          <w:rFonts w:ascii="Calibri" w:hAnsi="Calibri" w:cs="Arial"/>
          <w:sz w:val="22"/>
          <w:szCs w:val="22"/>
        </w:rPr>
        <w:t xml:space="preserve">r, desapropriar ou </w:t>
      </w:r>
      <w:r w:rsidRPr="007F28DF">
        <w:rPr>
          <w:rFonts w:ascii="Calibri" w:hAnsi="Calibri" w:cs="Arial"/>
          <w:sz w:val="22"/>
          <w:szCs w:val="22"/>
        </w:rPr>
        <w:t xml:space="preserve">de qualquer modo adquirir, compulsoriamente, totalidade ou parte relevante, dos ativos, propriedades, das ações do </w:t>
      </w:r>
      <w:r w:rsidR="00F751CA">
        <w:rPr>
          <w:rFonts w:ascii="Calibri" w:hAnsi="Calibri" w:cs="Arial"/>
          <w:sz w:val="22"/>
          <w:szCs w:val="22"/>
        </w:rPr>
        <w:t>capital social da Emissora ou da</w:t>
      </w:r>
      <w:r w:rsidRPr="007F28DF">
        <w:rPr>
          <w:rFonts w:ascii="Calibri" w:hAnsi="Calibri" w:cs="Arial"/>
          <w:sz w:val="22"/>
          <w:szCs w:val="22"/>
        </w:rPr>
        <w:t xml:space="preserve"> </w:t>
      </w:r>
      <w:r w:rsidR="00F751CA">
        <w:rPr>
          <w:rFonts w:ascii="Calibri" w:hAnsi="Calibri" w:cs="Arial"/>
          <w:sz w:val="22"/>
          <w:szCs w:val="22"/>
        </w:rPr>
        <w:t>Interveniente Garantidora</w:t>
      </w:r>
      <w:r w:rsidRPr="007F28DF">
        <w:rPr>
          <w:rFonts w:ascii="Calibri" w:hAnsi="Calibri" w:cs="Arial"/>
          <w:sz w:val="22"/>
          <w:szCs w:val="22"/>
        </w:rPr>
        <w:t>, que afetem de forma relevante sua capacidade</w:t>
      </w:r>
      <w:r>
        <w:rPr>
          <w:rFonts w:ascii="Calibri" w:hAnsi="Calibri" w:cs="Arial"/>
          <w:sz w:val="22"/>
          <w:szCs w:val="22"/>
        </w:rPr>
        <w:t xml:space="preserve"> financeira</w:t>
      </w:r>
      <w:r w:rsidR="00A0554A">
        <w:rPr>
          <w:rFonts w:ascii="Calibri" w:hAnsi="Calibri" w:cs="Arial"/>
          <w:sz w:val="22"/>
          <w:szCs w:val="22"/>
        </w:rPr>
        <w:t xml:space="preserve"> e </w:t>
      </w:r>
      <w:r w:rsidR="00A0554A" w:rsidRPr="000D2D6A">
        <w:rPr>
          <w:rFonts w:ascii="Calibri" w:hAnsi="Calibri" w:cs="Arial"/>
          <w:sz w:val="22"/>
          <w:szCs w:val="22"/>
        </w:rPr>
        <w:t xml:space="preserve">não sanada em até </w:t>
      </w:r>
      <w:r w:rsidR="00A0554A">
        <w:rPr>
          <w:rFonts w:ascii="Calibri" w:hAnsi="Calibri" w:cs="Arial"/>
          <w:sz w:val="22"/>
          <w:szCs w:val="22"/>
        </w:rPr>
        <w:t>5</w:t>
      </w:r>
      <w:r w:rsidR="00A0554A" w:rsidRPr="000D2D6A">
        <w:rPr>
          <w:rFonts w:ascii="Calibri" w:hAnsi="Calibri" w:cs="Arial"/>
          <w:sz w:val="22"/>
          <w:szCs w:val="22"/>
        </w:rPr>
        <w:t xml:space="preserve"> (</w:t>
      </w:r>
      <w:r w:rsidR="00A0554A">
        <w:rPr>
          <w:rFonts w:ascii="Calibri" w:hAnsi="Calibri" w:cs="Arial"/>
          <w:sz w:val="22"/>
          <w:szCs w:val="22"/>
        </w:rPr>
        <w:t>cinco</w:t>
      </w:r>
      <w:r w:rsidR="00A0554A" w:rsidRPr="000D2D6A">
        <w:rPr>
          <w:rFonts w:ascii="Calibri" w:hAnsi="Calibri" w:cs="Arial"/>
          <w:sz w:val="22"/>
          <w:szCs w:val="22"/>
        </w:rPr>
        <w:t xml:space="preserve">) dias úteis contados da data </w:t>
      </w:r>
      <w:r w:rsidR="00A0554A">
        <w:rPr>
          <w:rFonts w:ascii="Calibri" w:hAnsi="Calibri" w:cs="Arial"/>
          <w:sz w:val="22"/>
          <w:szCs w:val="22"/>
        </w:rPr>
        <w:t>em que a Emissora tomou ciência sobre o ato</w:t>
      </w:r>
      <w:r>
        <w:rPr>
          <w:rFonts w:ascii="Calibri" w:hAnsi="Calibri" w:cs="Arial"/>
          <w:sz w:val="22"/>
          <w:szCs w:val="22"/>
        </w:rPr>
        <w:t xml:space="preserve">; </w:t>
      </w:r>
    </w:p>
    <w:p w14:paraId="65199BB7" w14:textId="77777777" w:rsidR="000D2D6A" w:rsidRDefault="000D2D6A" w:rsidP="00980F87">
      <w:pPr>
        <w:pStyle w:val="PargrafodaLista"/>
        <w:spacing w:line="320" w:lineRule="exact"/>
        <w:rPr>
          <w:rFonts w:ascii="Calibri" w:hAnsi="Calibri" w:cs="Arial"/>
          <w:sz w:val="22"/>
          <w:szCs w:val="22"/>
        </w:rPr>
      </w:pPr>
    </w:p>
    <w:p w14:paraId="2277A668" w14:textId="77777777"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existência de processo judicial, administrativo ou arbitral que tenha como objeto a discussão da inexistência, nulidade, invalidade, ineficácia ou inexequibilidade da Escritura;</w:t>
      </w:r>
    </w:p>
    <w:p w14:paraId="63379EF9" w14:textId="77777777" w:rsidR="000D2D6A" w:rsidRDefault="000D2D6A" w:rsidP="00980F87">
      <w:pPr>
        <w:pStyle w:val="PargrafodaLista"/>
        <w:spacing w:line="320" w:lineRule="exact"/>
        <w:rPr>
          <w:rFonts w:ascii="Calibri" w:hAnsi="Calibri" w:cs="Arial"/>
          <w:sz w:val="22"/>
          <w:szCs w:val="22"/>
        </w:rPr>
      </w:pPr>
    </w:p>
    <w:p w14:paraId="67DAA353" w14:textId="417B8576"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 xml:space="preserve">verificação, pelo Agente Fiduciário, de </w:t>
      </w:r>
      <w:r w:rsidR="004D4C96">
        <w:rPr>
          <w:rFonts w:ascii="Calibri" w:hAnsi="Calibri" w:cs="Arial"/>
          <w:sz w:val="22"/>
          <w:szCs w:val="22"/>
        </w:rPr>
        <w:t>01</w:t>
      </w:r>
      <w:r w:rsidRPr="000D2D6A">
        <w:rPr>
          <w:rFonts w:ascii="Calibri" w:hAnsi="Calibri" w:cs="Arial"/>
          <w:sz w:val="22"/>
          <w:szCs w:val="22"/>
        </w:rPr>
        <w:t xml:space="preserve"> (</w:t>
      </w:r>
      <w:r w:rsidR="004D4C96">
        <w:rPr>
          <w:rFonts w:ascii="Calibri" w:hAnsi="Calibri" w:cs="Arial"/>
          <w:sz w:val="22"/>
          <w:szCs w:val="22"/>
        </w:rPr>
        <w:t>um) descumprimento anual</w:t>
      </w:r>
      <w:r w:rsidRPr="000D2D6A">
        <w:rPr>
          <w:rFonts w:ascii="Calibri" w:hAnsi="Calibri" w:cs="Arial"/>
          <w:sz w:val="22"/>
          <w:szCs w:val="22"/>
        </w:rPr>
        <w:t xml:space="preserve"> do Índice Finan</w:t>
      </w:r>
      <w:r w:rsidR="004D4C96">
        <w:rPr>
          <w:rFonts w:ascii="Calibri" w:hAnsi="Calibri" w:cs="Arial"/>
          <w:sz w:val="22"/>
          <w:szCs w:val="22"/>
        </w:rPr>
        <w:t>ceiro, conforme definido abaixo;</w:t>
      </w:r>
    </w:p>
    <w:p w14:paraId="49B8A46F" w14:textId="77777777" w:rsidR="000D2D6A" w:rsidRDefault="000D2D6A" w:rsidP="00980F87">
      <w:pPr>
        <w:pStyle w:val="PargrafodaLista"/>
        <w:spacing w:line="320" w:lineRule="exact"/>
        <w:rPr>
          <w:rFonts w:ascii="Calibri" w:hAnsi="Calibri" w:cs="Arial"/>
          <w:sz w:val="22"/>
          <w:szCs w:val="22"/>
        </w:rPr>
      </w:pPr>
    </w:p>
    <w:p w14:paraId="4B8904C6" w14:textId="77777777"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descumprimento pela Emi</w:t>
      </w:r>
      <w:r w:rsidR="00F751CA" w:rsidRPr="000D2D6A">
        <w:rPr>
          <w:rFonts w:ascii="Calibri" w:hAnsi="Calibri" w:cs="Arial"/>
          <w:sz w:val="22"/>
          <w:szCs w:val="22"/>
        </w:rPr>
        <w:t>ssora ou pela</w:t>
      </w:r>
      <w:r w:rsidRPr="000D2D6A">
        <w:rPr>
          <w:rFonts w:ascii="Calibri" w:hAnsi="Calibri" w:cs="Arial"/>
          <w:sz w:val="22"/>
          <w:szCs w:val="22"/>
        </w:rPr>
        <w:t xml:space="preserve"> </w:t>
      </w:r>
      <w:r w:rsidR="00F751CA" w:rsidRPr="000D2D6A">
        <w:rPr>
          <w:rFonts w:ascii="Calibri" w:hAnsi="Calibri" w:cs="Arial"/>
          <w:sz w:val="22"/>
          <w:szCs w:val="22"/>
        </w:rPr>
        <w:t>Interveniente Garantidora</w:t>
      </w:r>
      <w:r w:rsidRPr="000D2D6A">
        <w:rPr>
          <w:rFonts w:ascii="Calibri" w:hAnsi="Calibri" w:cs="Arial"/>
          <w:sz w:val="22"/>
          <w:szCs w:val="22"/>
        </w:rPr>
        <w:t xml:space="preserve"> de qualquer obrigação não pecuniária prevista na Escritura, não sanada em até </w:t>
      </w:r>
      <w:r w:rsidR="00C01958">
        <w:rPr>
          <w:rFonts w:ascii="Calibri" w:hAnsi="Calibri" w:cs="Arial"/>
          <w:sz w:val="22"/>
          <w:szCs w:val="22"/>
        </w:rPr>
        <w:t>5</w:t>
      </w:r>
      <w:r w:rsidRPr="000D2D6A">
        <w:rPr>
          <w:rFonts w:ascii="Calibri" w:hAnsi="Calibri" w:cs="Arial"/>
          <w:sz w:val="22"/>
          <w:szCs w:val="22"/>
        </w:rPr>
        <w:t xml:space="preserve"> (</w:t>
      </w:r>
      <w:r w:rsidR="00C01958">
        <w:rPr>
          <w:rFonts w:ascii="Calibri" w:hAnsi="Calibri" w:cs="Arial"/>
          <w:sz w:val="22"/>
          <w:szCs w:val="22"/>
        </w:rPr>
        <w:t>cinco</w:t>
      </w:r>
      <w:r w:rsidRPr="000D2D6A">
        <w:rPr>
          <w:rFonts w:ascii="Calibri" w:hAnsi="Calibri" w:cs="Arial"/>
          <w:sz w:val="22"/>
          <w:szCs w:val="22"/>
        </w:rPr>
        <w:t>) dias úteis contados da data em que tal obrigação deveria ter sido cumprida;</w:t>
      </w:r>
    </w:p>
    <w:p w14:paraId="62890096" w14:textId="77777777" w:rsidR="000D2D6A" w:rsidRDefault="000D2D6A" w:rsidP="00980F87">
      <w:pPr>
        <w:pStyle w:val="PargrafodaLista"/>
        <w:spacing w:line="320" w:lineRule="exact"/>
        <w:rPr>
          <w:rFonts w:ascii="Calibri" w:hAnsi="Calibri" w:cs="Arial"/>
          <w:sz w:val="22"/>
          <w:szCs w:val="22"/>
        </w:rPr>
      </w:pPr>
    </w:p>
    <w:p w14:paraId="3CE86078" w14:textId="77777777"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 xml:space="preserve">redução de </w:t>
      </w:r>
      <w:r w:rsidR="00BF0B6A" w:rsidRPr="000D2D6A">
        <w:rPr>
          <w:rFonts w:ascii="Calibri" w:hAnsi="Calibri" w:cs="Arial"/>
          <w:sz w:val="22"/>
          <w:szCs w:val="22"/>
        </w:rPr>
        <w:t>capital social da Emissora ou da</w:t>
      </w:r>
      <w:r w:rsidRPr="000D2D6A">
        <w:rPr>
          <w:rFonts w:ascii="Calibri" w:hAnsi="Calibri" w:cs="Arial"/>
          <w:sz w:val="22"/>
          <w:szCs w:val="22"/>
        </w:rPr>
        <w:t xml:space="preserve"> </w:t>
      </w:r>
      <w:r w:rsidR="00BF0B6A" w:rsidRPr="000D2D6A">
        <w:rPr>
          <w:rFonts w:ascii="Calibri" w:hAnsi="Calibri" w:cs="Arial"/>
          <w:sz w:val="22"/>
          <w:szCs w:val="22"/>
        </w:rPr>
        <w:t>Interveniente Garantidora</w:t>
      </w:r>
      <w:r w:rsidRPr="000D2D6A">
        <w:rPr>
          <w:rFonts w:ascii="Calibri" w:hAnsi="Calibri" w:cs="Arial"/>
          <w:sz w:val="22"/>
          <w:szCs w:val="22"/>
        </w:rPr>
        <w:t xml:space="preserve"> sem a prévia aprovação dos Debenturistas reunidos em Assembleia Geral de Debenturistas, onde será necessário o quórum especial de titulares que representem 75% (setenta e cinc</w:t>
      </w:r>
      <w:r w:rsidR="00BF0B6A" w:rsidRPr="000D2D6A">
        <w:rPr>
          <w:rFonts w:ascii="Calibri" w:hAnsi="Calibri" w:cs="Arial"/>
          <w:sz w:val="22"/>
          <w:szCs w:val="22"/>
        </w:rPr>
        <w:t>o por cento) das Debêntures em C</w:t>
      </w:r>
      <w:r w:rsidRPr="000D2D6A">
        <w:rPr>
          <w:rFonts w:ascii="Calibri" w:hAnsi="Calibri" w:cs="Arial"/>
          <w:sz w:val="22"/>
          <w:szCs w:val="22"/>
        </w:rPr>
        <w:t>irculação;</w:t>
      </w:r>
    </w:p>
    <w:p w14:paraId="39C9BD9A" w14:textId="77777777" w:rsidR="000D2D6A" w:rsidRDefault="000D2D6A" w:rsidP="00980F87">
      <w:pPr>
        <w:pStyle w:val="PargrafodaLista"/>
        <w:spacing w:line="320" w:lineRule="exact"/>
        <w:rPr>
          <w:rFonts w:ascii="Calibri" w:hAnsi="Calibri" w:cs="Arial"/>
          <w:sz w:val="22"/>
          <w:szCs w:val="22"/>
        </w:rPr>
      </w:pPr>
    </w:p>
    <w:p w14:paraId="0B7B86E7" w14:textId="77777777"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protestos legítimos</w:t>
      </w:r>
      <w:r w:rsidR="00BF0B6A" w:rsidRPr="000D2D6A">
        <w:rPr>
          <w:rFonts w:ascii="Calibri" w:hAnsi="Calibri" w:cs="Arial"/>
          <w:sz w:val="22"/>
          <w:szCs w:val="22"/>
        </w:rPr>
        <w:t xml:space="preserve"> de títulos contra a Emissora, a</w:t>
      </w:r>
      <w:r w:rsidRPr="000D2D6A">
        <w:rPr>
          <w:rFonts w:ascii="Calibri" w:hAnsi="Calibri" w:cs="Arial"/>
          <w:sz w:val="22"/>
          <w:szCs w:val="22"/>
        </w:rPr>
        <w:t xml:space="preserve"> </w:t>
      </w:r>
      <w:r w:rsidR="00BF0B6A" w:rsidRPr="000D2D6A">
        <w:rPr>
          <w:rFonts w:ascii="Calibri" w:hAnsi="Calibri" w:cs="Arial"/>
          <w:sz w:val="22"/>
          <w:szCs w:val="22"/>
        </w:rPr>
        <w:t>Interveniente Garantidora</w:t>
      </w:r>
      <w:r w:rsidRPr="000D2D6A">
        <w:rPr>
          <w:rFonts w:ascii="Calibri" w:hAnsi="Calibri" w:cs="Arial"/>
          <w:sz w:val="22"/>
          <w:szCs w:val="22"/>
        </w:rPr>
        <w:t>, e/ou suas controladoras ou controladas em valor individual ou agregado, igual ou</w:t>
      </w:r>
      <w:r w:rsidR="00BF0B6A" w:rsidRPr="000D2D6A">
        <w:rPr>
          <w:rFonts w:ascii="Calibri" w:hAnsi="Calibri" w:cs="Arial"/>
          <w:sz w:val="22"/>
          <w:szCs w:val="22"/>
        </w:rPr>
        <w:t xml:space="preserve"> superior a R$7.5</w:t>
      </w:r>
      <w:r w:rsidRPr="000D2D6A">
        <w:rPr>
          <w:rFonts w:ascii="Calibri" w:hAnsi="Calibri" w:cs="Arial"/>
          <w:sz w:val="22"/>
          <w:szCs w:val="22"/>
        </w:rPr>
        <w:t>00.000,00 (</w:t>
      </w:r>
      <w:r w:rsidR="00BF0B6A" w:rsidRPr="000D2D6A">
        <w:rPr>
          <w:rFonts w:ascii="Calibri" w:hAnsi="Calibri" w:cs="Arial"/>
          <w:sz w:val="22"/>
          <w:szCs w:val="22"/>
        </w:rPr>
        <w:t>sete milhões e quinhentos mil</w:t>
      </w:r>
      <w:r w:rsidRPr="000D2D6A">
        <w:rPr>
          <w:rFonts w:ascii="Calibri" w:hAnsi="Calibri" w:cs="Arial"/>
          <w:sz w:val="22"/>
          <w:szCs w:val="22"/>
        </w:rPr>
        <w:t xml:space="preserve"> de reais), ou seu equivalente em outras moedas; salvo se referido protesto for cancelado ou sustado, em qualquer hipótese, dentro do prazo legal;</w:t>
      </w:r>
      <w:r w:rsidR="00BE5130">
        <w:rPr>
          <w:rFonts w:ascii="Calibri" w:hAnsi="Calibri" w:cs="Arial"/>
          <w:sz w:val="22"/>
          <w:szCs w:val="22"/>
        </w:rPr>
        <w:t xml:space="preserve"> </w:t>
      </w:r>
    </w:p>
    <w:p w14:paraId="1CF30A1C" w14:textId="77777777" w:rsidR="000D2D6A" w:rsidRDefault="000D2D6A" w:rsidP="00980F87">
      <w:pPr>
        <w:pStyle w:val="PargrafodaLista"/>
        <w:spacing w:line="320" w:lineRule="exact"/>
        <w:rPr>
          <w:rFonts w:ascii="Calibri" w:hAnsi="Calibri" w:cs="Arial"/>
          <w:sz w:val="22"/>
          <w:szCs w:val="22"/>
        </w:rPr>
      </w:pPr>
    </w:p>
    <w:p w14:paraId="32D7A4DF" w14:textId="19C4B68A"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se a Emissora estiver em mora com o cumprimento de quaisquer de suas obrigações pecuniárias previstas na Escritura, e venha a realizar o pagamento de dividendos, ou de juros sobre capital próprio e</w:t>
      </w:r>
      <w:r w:rsidR="008326BE">
        <w:rPr>
          <w:rFonts w:ascii="Calibri" w:hAnsi="Calibri" w:cs="Arial"/>
          <w:sz w:val="22"/>
          <w:szCs w:val="22"/>
        </w:rPr>
        <w:t>/ou</w:t>
      </w:r>
      <w:r w:rsidRPr="000D2D6A">
        <w:rPr>
          <w:rFonts w:ascii="Calibri" w:hAnsi="Calibri" w:cs="Arial"/>
          <w:sz w:val="22"/>
          <w:szCs w:val="22"/>
        </w:rPr>
        <w:t xml:space="preserve"> resgate de ações, exceto pelo pagamento do dividendo mínimo obrigatório previsto no artigo 202 da Lei das Sociedades por Ações</w:t>
      </w:r>
      <w:r w:rsidR="003111DD">
        <w:rPr>
          <w:rFonts w:ascii="Calibri" w:hAnsi="Calibri" w:cs="Arial"/>
          <w:sz w:val="22"/>
          <w:szCs w:val="22"/>
        </w:rPr>
        <w:t>, observado o disposto na alínea “i” da Cláusula 6.2.</w:t>
      </w:r>
      <w:r w:rsidRPr="000D2D6A">
        <w:rPr>
          <w:rFonts w:ascii="Calibri" w:hAnsi="Calibri" w:cs="Arial"/>
          <w:sz w:val="22"/>
          <w:szCs w:val="22"/>
        </w:rPr>
        <w:t>;</w:t>
      </w:r>
    </w:p>
    <w:p w14:paraId="15DCCA8B" w14:textId="77777777" w:rsidR="000D2D6A" w:rsidRDefault="000D2D6A" w:rsidP="00980F87">
      <w:pPr>
        <w:pStyle w:val="PargrafodaLista"/>
        <w:spacing w:line="320" w:lineRule="exact"/>
        <w:rPr>
          <w:rFonts w:ascii="Calibri" w:hAnsi="Calibri" w:cs="Arial"/>
          <w:sz w:val="22"/>
          <w:szCs w:val="22"/>
        </w:rPr>
      </w:pPr>
    </w:p>
    <w:p w14:paraId="5252ED91" w14:textId="7EB174E9"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comprovação de que as declaraç</w:t>
      </w:r>
      <w:r w:rsidR="00BF0B6A" w:rsidRPr="000D2D6A">
        <w:rPr>
          <w:rFonts w:ascii="Calibri" w:hAnsi="Calibri" w:cs="Arial"/>
          <w:sz w:val="22"/>
          <w:szCs w:val="22"/>
        </w:rPr>
        <w:t>ões feitas pela Emissora ou pela</w:t>
      </w:r>
      <w:r w:rsidRPr="000D2D6A">
        <w:rPr>
          <w:rFonts w:ascii="Calibri" w:hAnsi="Calibri" w:cs="Arial"/>
          <w:sz w:val="22"/>
          <w:szCs w:val="22"/>
        </w:rPr>
        <w:t xml:space="preserve"> </w:t>
      </w:r>
      <w:r w:rsidR="00BF0B6A" w:rsidRPr="000D2D6A">
        <w:rPr>
          <w:rFonts w:ascii="Calibri" w:hAnsi="Calibri" w:cs="Arial"/>
          <w:sz w:val="22"/>
          <w:szCs w:val="22"/>
        </w:rPr>
        <w:t>Interveniente Garantidora</w:t>
      </w:r>
      <w:r w:rsidRPr="000D2D6A">
        <w:rPr>
          <w:rFonts w:ascii="Calibri" w:hAnsi="Calibri" w:cs="Arial"/>
          <w:sz w:val="22"/>
          <w:szCs w:val="22"/>
        </w:rPr>
        <w:t xml:space="preserve"> nesta Escritura, ou em quaisquer outros documentos relacionados à Emissão, sejam falsas ou revelem-se enganosas, inconsistentes ou incompletas</w:t>
      </w:r>
      <w:r w:rsidR="00A0554A">
        <w:rPr>
          <w:rFonts w:ascii="Calibri" w:hAnsi="Calibri" w:cs="Arial"/>
          <w:sz w:val="22"/>
          <w:szCs w:val="22"/>
        </w:rPr>
        <w:t xml:space="preserve">, exceto se para os casos de declaração inconsistente ou incompleta for </w:t>
      </w:r>
      <w:r w:rsidR="00A0554A" w:rsidRPr="000D2D6A">
        <w:rPr>
          <w:rFonts w:ascii="Calibri" w:hAnsi="Calibri" w:cs="Arial"/>
          <w:sz w:val="22"/>
          <w:szCs w:val="22"/>
        </w:rPr>
        <w:t xml:space="preserve">sanada em até </w:t>
      </w:r>
      <w:r w:rsidR="00A0554A">
        <w:rPr>
          <w:rFonts w:ascii="Calibri" w:hAnsi="Calibri" w:cs="Arial"/>
          <w:sz w:val="22"/>
          <w:szCs w:val="22"/>
        </w:rPr>
        <w:t>5</w:t>
      </w:r>
      <w:r w:rsidR="00A0554A" w:rsidRPr="000D2D6A">
        <w:rPr>
          <w:rFonts w:ascii="Calibri" w:hAnsi="Calibri" w:cs="Arial"/>
          <w:sz w:val="22"/>
          <w:szCs w:val="22"/>
        </w:rPr>
        <w:t xml:space="preserve"> (</w:t>
      </w:r>
      <w:r w:rsidR="00A0554A">
        <w:rPr>
          <w:rFonts w:ascii="Calibri" w:hAnsi="Calibri" w:cs="Arial"/>
          <w:sz w:val="22"/>
          <w:szCs w:val="22"/>
        </w:rPr>
        <w:t>cinco</w:t>
      </w:r>
      <w:r w:rsidR="00A0554A" w:rsidRPr="000D2D6A">
        <w:rPr>
          <w:rFonts w:ascii="Calibri" w:hAnsi="Calibri" w:cs="Arial"/>
          <w:sz w:val="22"/>
          <w:szCs w:val="22"/>
        </w:rPr>
        <w:t xml:space="preserve">) dias úteis contados da data </w:t>
      </w:r>
      <w:r w:rsidR="00A0554A">
        <w:rPr>
          <w:rFonts w:ascii="Calibri" w:hAnsi="Calibri" w:cs="Arial"/>
          <w:sz w:val="22"/>
          <w:szCs w:val="22"/>
        </w:rPr>
        <w:t>da comprovação da declaração inconsistente ou incompleta</w:t>
      </w:r>
      <w:r w:rsidRPr="000D2D6A">
        <w:rPr>
          <w:rFonts w:ascii="Calibri" w:hAnsi="Calibri" w:cs="Arial"/>
          <w:sz w:val="22"/>
          <w:szCs w:val="22"/>
        </w:rPr>
        <w:t>;</w:t>
      </w:r>
    </w:p>
    <w:p w14:paraId="5270C0EC" w14:textId="77777777" w:rsidR="000D2D6A" w:rsidRDefault="000D2D6A" w:rsidP="00980F87">
      <w:pPr>
        <w:pStyle w:val="PargrafodaLista"/>
        <w:spacing w:line="320" w:lineRule="exact"/>
        <w:rPr>
          <w:rFonts w:ascii="Calibri" w:hAnsi="Calibri" w:cs="Arial"/>
          <w:sz w:val="22"/>
          <w:szCs w:val="22"/>
        </w:rPr>
      </w:pPr>
    </w:p>
    <w:p w14:paraId="4AA5F121" w14:textId="77777777"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alteração do objeto social da Emissora que resulte em alteração relevante no setor de atuação;</w:t>
      </w:r>
    </w:p>
    <w:p w14:paraId="5B205F32" w14:textId="77777777" w:rsidR="000D2D6A" w:rsidRDefault="000D2D6A" w:rsidP="00980F87">
      <w:pPr>
        <w:pStyle w:val="PargrafodaLista"/>
        <w:spacing w:line="320" w:lineRule="exact"/>
        <w:rPr>
          <w:rFonts w:ascii="Calibri" w:hAnsi="Calibri" w:cs="Arial"/>
          <w:sz w:val="22"/>
          <w:szCs w:val="22"/>
        </w:rPr>
      </w:pPr>
    </w:p>
    <w:p w14:paraId="03F0E3B3" w14:textId="131FB78E" w:rsidR="00D803E2" w:rsidRPr="00962B2C" w:rsidRDefault="00D803E2" w:rsidP="00980F87">
      <w:pPr>
        <w:pStyle w:val="Corpodetexto"/>
        <w:numPr>
          <w:ilvl w:val="0"/>
          <w:numId w:val="5"/>
        </w:numPr>
        <w:suppressAutoHyphens/>
        <w:spacing w:line="320" w:lineRule="exact"/>
        <w:rPr>
          <w:rFonts w:ascii="Calibri" w:hAnsi="Calibri" w:cs="Arial"/>
          <w:sz w:val="22"/>
          <w:szCs w:val="22"/>
        </w:rPr>
      </w:pPr>
      <w:r w:rsidRPr="00962B2C">
        <w:rPr>
          <w:rFonts w:ascii="Calibri" w:hAnsi="Calibri" w:cs="Arial"/>
          <w:sz w:val="22"/>
          <w:szCs w:val="22"/>
        </w:rPr>
        <w:t>desapropriação, confisco, alienação, cessão, constituição de ônus ou gravame sobre ativos da Emissora e/ou suas sociedades controladas, direta ou indiretamente</w:t>
      </w:r>
      <w:r w:rsidR="004901B1" w:rsidRPr="00962B2C">
        <w:rPr>
          <w:rFonts w:ascii="Calibri" w:hAnsi="Calibri" w:cs="Arial"/>
          <w:sz w:val="22"/>
          <w:szCs w:val="22"/>
        </w:rPr>
        <w:t xml:space="preserve">, que </w:t>
      </w:r>
      <w:r w:rsidR="00212369" w:rsidRPr="00962B2C">
        <w:rPr>
          <w:rFonts w:ascii="Calibri" w:hAnsi="Calibri" w:cs="Arial"/>
          <w:sz w:val="22"/>
          <w:szCs w:val="22"/>
        </w:rPr>
        <w:t>em valor superior a 5% (cinco por cento) do seu patrimônio líquido com base nas demonstrações financeiras anuais consolidadas e auditadas da Emissora</w:t>
      </w:r>
      <w:r w:rsidRPr="00962B2C">
        <w:rPr>
          <w:rFonts w:ascii="Calibri" w:hAnsi="Calibri" w:cs="Arial"/>
          <w:sz w:val="22"/>
          <w:szCs w:val="22"/>
        </w:rPr>
        <w:t>;</w:t>
      </w:r>
    </w:p>
    <w:p w14:paraId="099E1633" w14:textId="77777777" w:rsidR="002649DF" w:rsidRPr="00962B2C" w:rsidRDefault="002649DF" w:rsidP="00042945">
      <w:pPr>
        <w:pStyle w:val="Corpodetexto"/>
        <w:suppressAutoHyphens/>
        <w:spacing w:line="320" w:lineRule="exact"/>
        <w:rPr>
          <w:rFonts w:ascii="Calibri" w:hAnsi="Calibri" w:cs="Arial"/>
          <w:sz w:val="22"/>
          <w:szCs w:val="22"/>
        </w:rPr>
      </w:pPr>
    </w:p>
    <w:p w14:paraId="1C01BC36" w14:textId="70B2DB90" w:rsidR="002649DF" w:rsidRPr="00962B2C" w:rsidRDefault="003D0D3A" w:rsidP="003D0D3A">
      <w:pPr>
        <w:pStyle w:val="Corpodetexto"/>
        <w:numPr>
          <w:ilvl w:val="0"/>
          <w:numId w:val="5"/>
        </w:numPr>
        <w:suppressAutoHyphens/>
        <w:spacing w:line="320" w:lineRule="exact"/>
        <w:rPr>
          <w:rFonts w:ascii="Calibri" w:hAnsi="Calibri" w:cs="Arial"/>
          <w:sz w:val="22"/>
          <w:szCs w:val="22"/>
        </w:rPr>
      </w:pPr>
      <w:r w:rsidRPr="003D0D3A">
        <w:rPr>
          <w:rFonts w:ascii="Calibri" w:hAnsi="Calibri" w:cs="Arial"/>
          <w:sz w:val="22"/>
          <w:szCs w:val="22"/>
        </w:rPr>
        <w:t>realização pela Emissora de qualquer nova emissão em mercado de capitais</w:t>
      </w:r>
      <w:r w:rsidR="00644F23">
        <w:rPr>
          <w:rFonts w:ascii="Calibri" w:hAnsi="Calibri" w:cs="Arial"/>
          <w:sz w:val="22"/>
          <w:szCs w:val="22"/>
        </w:rPr>
        <w:t xml:space="preserve"> </w:t>
      </w:r>
      <w:r w:rsidRPr="003D0D3A">
        <w:rPr>
          <w:rFonts w:ascii="Calibri" w:hAnsi="Calibri" w:cs="Arial"/>
          <w:sz w:val="22"/>
          <w:szCs w:val="22"/>
        </w:rPr>
        <w:t>(“</w:t>
      </w:r>
      <w:r w:rsidRPr="003D0D3A">
        <w:rPr>
          <w:rFonts w:ascii="Calibri" w:hAnsi="Calibri" w:cs="Arial"/>
          <w:sz w:val="22"/>
          <w:szCs w:val="22"/>
          <w:u w:val="single"/>
        </w:rPr>
        <w:t>Novos Endividamentos</w:t>
      </w:r>
      <w:r w:rsidRPr="003D0D3A">
        <w:rPr>
          <w:rFonts w:ascii="Calibri" w:hAnsi="Calibri" w:cs="Arial"/>
          <w:sz w:val="22"/>
          <w:szCs w:val="22"/>
        </w:rPr>
        <w:t>”), cujas condições e garantias sejam em qualquer aspecto mais favoráveis do que as pactuadas na presente Escritura e nos demais Documentos da Operação, excetuados, contudo, Novos Endividamentos realizados junto a agências de fomento nacionais e internacionais, o Banco Nacional de Desenvolvimento Econômico e Social – BNDES e o Banco do Nordeste do Brasil - BNB</w:t>
      </w:r>
      <w:r w:rsidR="00212369" w:rsidRPr="00962B2C">
        <w:rPr>
          <w:rFonts w:ascii="Calibri" w:hAnsi="Calibri" w:cs="Arial"/>
          <w:sz w:val="22"/>
          <w:szCs w:val="22"/>
        </w:rPr>
        <w:t>;</w:t>
      </w:r>
    </w:p>
    <w:p w14:paraId="4B5BF808" w14:textId="77777777" w:rsidR="000D2D6A" w:rsidRPr="00962B2C" w:rsidRDefault="000D2D6A" w:rsidP="00980F87">
      <w:pPr>
        <w:pStyle w:val="PargrafodaLista"/>
        <w:spacing w:line="320" w:lineRule="exact"/>
        <w:rPr>
          <w:rFonts w:ascii="Calibri" w:hAnsi="Calibri" w:cs="Arial"/>
          <w:sz w:val="22"/>
          <w:szCs w:val="22"/>
        </w:rPr>
      </w:pPr>
    </w:p>
    <w:p w14:paraId="224738FA" w14:textId="77777777" w:rsidR="00D803E2" w:rsidRDefault="00D803E2" w:rsidP="00980F87">
      <w:pPr>
        <w:pStyle w:val="Corpodetexto"/>
        <w:numPr>
          <w:ilvl w:val="0"/>
          <w:numId w:val="5"/>
        </w:numPr>
        <w:suppressAutoHyphens/>
        <w:spacing w:line="320" w:lineRule="exact"/>
        <w:rPr>
          <w:rFonts w:ascii="Calibri" w:hAnsi="Calibri" w:cs="Arial"/>
          <w:sz w:val="22"/>
          <w:szCs w:val="22"/>
        </w:rPr>
      </w:pPr>
      <w:r w:rsidRPr="00962B2C">
        <w:rPr>
          <w:rFonts w:ascii="Calibri" w:hAnsi="Calibri" w:cs="Arial"/>
          <w:sz w:val="22"/>
          <w:szCs w:val="22"/>
        </w:rPr>
        <w:t>ocorrência de eventos</w:t>
      </w:r>
      <w:r w:rsidRPr="000D2D6A">
        <w:rPr>
          <w:rFonts w:ascii="Calibri" w:hAnsi="Calibri" w:cs="Arial"/>
          <w:sz w:val="22"/>
          <w:szCs w:val="22"/>
        </w:rPr>
        <w:t xml:space="preserve"> ou situações que comprovadamente afetem, de modo relevante e adverso, </w:t>
      </w:r>
      <w:r w:rsidR="00F83834">
        <w:rPr>
          <w:rFonts w:ascii="Calibri" w:hAnsi="Calibri" w:cs="Arial"/>
          <w:sz w:val="22"/>
          <w:szCs w:val="22"/>
        </w:rPr>
        <w:t>(i) a condição financeira, nas operações, no negócio ou nos ativos da Emissora; (ii) a habilidade da Emissora de cumprir as suas obrigações relevantes constantes nesta Escritura, nos Contratos de Garantia Real e/ou no Contrato de Distribuição (“</w:t>
      </w:r>
      <w:r w:rsidR="00F83834" w:rsidRPr="00F83834">
        <w:rPr>
          <w:rFonts w:ascii="Calibri" w:hAnsi="Calibri" w:cs="Arial"/>
          <w:sz w:val="22"/>
          <w:szCs w:val="22"/>
          <w:u w:val="single"/>
        </w:rPr>
        <w:t>Documentos da Operação</w:t>
      </w:r>
      <w:r w:rsidR="00F83834">
        <w:rPr>
          <w:rFonts w:ascii="Calibri" w:hAnsi="Calibri" w:cs="Arial"/>
          <w:sz w:val="22"/>
          <w:szCs w:val="22"/>
        </w:rPr>
        <w:t>”); (iii) na legalidade, validade e/ou exequibilidade de qualquer dos Documentos da Operação, assim como nos direitos dos Debenturistas constantes em tais documentos; (iv) na condição macroeconômica do Brasil e internacional que possam impactar a capacidade de financiamento das instituições financeiras atuantes no mercado financeiro nacional e/ou levar à alteração da taxa de juros nacional</w:t>
      </w:r>
      <w:r w:rsidRPr="000D2D6A">
        <w:rPr>
          <w:rFonts w:ascii="Calibri" w:hAnsi="Calibri" w:cs="Arial"/>
          <w:sz w:val="22"/>
          <w:szCs w:val="22"/>
        </w:rPr>
        <w:t xml:space="preserve"> ("</w:t>
      </w:r>
      <w:r w:rsidRPr="000D2D6A">
        <w:rPr>
          <w:rFonts w:ascii="Calibri" w:hAnsi="Calibri" w:cs="Arial"/>
          <w:sz w:val="22"/>
          <w:szCs w:val="22"/>
          <w:u w:val="single"/>
        </w:rPr>
        <w:t>Efeito Adverso Relevante</w:t>
      </w:r>
      <w:r w:rsidR="000D2D6A">
        <w:rPr>
          <w:rFonts w:ascii="Calibri" w:hAnsi="Calibri" w:cs="Arial"/>
          <w:sz w:val="22"/>
          <w:szCs w:val="22"/>
        </w:rPr>
        <w:t>");</w:t>
      </w:r>
    </w:p>
    <w:p w14:paraId="4E2FC214" w14:textId="77777777" w:rsidR="005F2B68" w:rsidRPr="00975794" w:rsidRDefault="005F2B68" w:rsidP="00975794">
      <w:pPr>
        <w:spacing w:line="320" w:lineRule="exact"/>
        <w:rPr>
          <w:rFonts w:ascii="Calibri" w:hAnsi="Calibri" w:cs="Arial"/>
          <w:sz w:val="22"/>
          <w:szCs w:val="22"/>
        </w:rPr>
      </w:pPr>
    </w:p>
    <w:p w14:paraId="19354D43" w14:textId="5537B6A5" w:rsidR="005F2B68" w:rsidRDefault="005F2B68" w:rsidP="00C01958">
      <w:pPr>
        <w:pStyle w:val="Corpodetexto"/>
        <w:numPr>
          <w:ilvl w:val="0"/>
          <w:numId w:val="5"/>
        </w:numPr>
        <w:suppressAutoHyphens/>
        <w:spacing w:line="320" w:lineRule="exact"/>
        <w:rPr>
          <w:rFonts w:ascii="Calibri" w:hAnsi="Calibri" w:cs="Arial"/>
          <w:sz w:val="22"/>
          <w:szCs w:val="22"/>
        </w:rPr>
      </w:pPr>
      <w:r w:rsidRPr="005F2B68">
        <w:rPr>
          <w:rFonts w:ascii="Calibri" w:hAnsi="Calibri" w:cs="Arial"/>
          <w:sz w:val="22"/>
          <w:szCs w:val="22"/>
        </w:rPr>
        <w:t>alienação de ati</w:t>
      </w:r>
      <w:r>
        <w:rPr>
          <w:rFonts w:ascii="Calibri" w:hAnsi="Calibri" w:cs="Arial"/>
          <w:sz w:val="22"/>
          <w:szCs w:val="22"/>
        </w:rPr>
        <w:t>vos de propriedade da Emissora ou da Interveniente Garantidora,</w:t>
      </w:r>
      <w:r w:rsidRPr="005F2B68">
        <w:rPr>
          <w:rFonts w:ascii="Calibri" w:hAnsi="Calibri" w:cs="Arial"/>
          <w:sz w:val="22"/>
          <w:szCs w:val="22"/>
        </w:rPr>
        <w:t xml:space="preserve"> a partir da Data de Emissão,</w:t>
      </w:r>
      <w:r w:rsidR="00BE11DF">
        <w:rPr>
          <w:rFonts w:ascii="Calibri" w:hAnsi="Calibri" w:cs="Arial"/>
          <w:sz w:val="22"/>
          <w:szCs w:val="22"/>
        </w:rPr>
        <w:t xml:space="preserve"> </w:t>
      </w:r>
      <w:r w:rsidR="00C01958" w:rsidRPr="00C01958">
        <w:rPr>
          <w:rFonts w:ascii="Calibri" w:hAnsi="Calibri" w:cs="Arial"/>
          <w:sz w:val="22"/>
          <w:szCs w:val="22"/>
        </w:rPr>
        <w:t xml:space="preserve">exceto (a) bens inservíveis ou obsoletos, (b) bens que tenham sido substituídos por novos de idêntica finalidade e preço equivalente ou maior e (c) que não seja igual ou superior a 5% </w:t>
      </w:r>
      <w:r w:rsidR="00975794">
        <w:rPr>
          <w:rFonts w:ascii="Calibri" w:hAnsi="Calibri" w:cs="Arial"/>
          <w:sz w:val="22"/>
          <w:szCs w:val="22"/>
        </w:rPr>
        <w:t xml:space="preserve">(cinco por cento) </w:t>
      </w:r>
      <w:r w:rsidR="00C01958" w:rsidRPr="00C01958">
        <w:rPr>
          <w:rFonts w:ascii="Calibri" w:hAnsi="Calibri" w:cs="Arial"/>
          <w:sz w:val="22"/>
          <w:szCs w:val="22"/>
        </w:rPr>
        <w:t>dos ativos fixos e ativos permanentes (em valor individual ou agregado</w:t>
      </w:r>
      <w:r w:rsidR="00975794">
        <w:rPr>
          <w:rFonts w:ascii="Calibri" w:hAnsi="Calibri" w:cs="Arial"/>
          <w:sz w:val="22"/>
          <w:szCs w:val="22"/>
        </w:rPr>
        <w:t>)</w:t>
      </w:r>
      <w:r w:rsidR="00C01958" w:rsidRPr="00C01958">
        <w:rPr>
          <w:rFonts w:ascii="Calibri" w:hAnsi="Calibri" w:cs="Arial"/>
          <w:sz w:val="22"/>
          <w:szCs w:val="22"/>
        </w:rPr>
        <w:t>,</w:t>
      </w:r>
      <w:r w:rsidRPr="005F2B68">
        <w:rPr>
          <w:rFonts w:ascii="Calibri" w:hAnsi="Calibri" w:cs="Arial"/>
          <w:bCs/>
          <w:sz w:val="22"/>
          <w:szCs w:val="22"/>
        </w:rPr>
        <w:t xml:space="preserve"> </w:t>
      </w:r>
      <w:r w:rsidRPr="005F2B68">
        <w:rPr>
          <w:rFonts w:ascii="Calibri" w:hAnsi="Calibri" w:cs="Arial"/>
          <w:sz w:val="22"/>
          <w:szCs w:val="22"/>
        </w:rPr>
        <w:t xml:space="preserve">sem a prévia autorização de Debenturistas que representem, ao menos, </w:t>
      </w:r>
      <w:r>
        <w:rPr>
          <w:rFonts w:ascii="Calibri" w:hAnsi="Calibri" w:cs="Arial"/>
          <w:sz w:val="22"/>
          <w:szCs w:val="22"/>
        </w:rPr>
        <w:t>7</w:t>
      </w:r>
      <w:r w:rsidRPr="005F2B68">
        <w:rPr>
          <w:rFonts w:ascii="Calibri" w:hAnsi="Calibri" w:cs="Arial"/>
          <w:sz w:val="22"/>
          <w:szCs w:val="22"/>
        </w:rPr>
        <w:t>5% (</w:t>
      </w:r>
      <w:r>
        <w:rPr>
          <w:rFonts w:ascii="Calibri" w:hAnsi="Calibri" w:cs="Arial"/>
          <w:sz w:val="22"/>
          <w:szCs w:val="22"/>
        </w:rPr>
        <w:t>setenta</w:t>
      </w:r>
      <w:r w:rsidRPr="005F2B68">
        <w:rPr>
          <w:rFonts w:ascii="Calibri" w:hAnsi="Calibri" w:cs="Arial"/>
          <w:sz w:val="22"/>
          <w:szCs w:val="22"/>
        </w:rPr>
        <w:t xml:space="preserve"> e cinco por cento) das Debêntures em </w:t>
      </w:r>
      <w:r>
        <w:rPr>
          <w:rFonts w:ascii="Calibri" w:hAnsi="Calibri" w:cs="Arial"/>
          <w:sz w:val="22"/>
          <w:szCs w:val="22"/>
        </w:rPr>
        <w:t>C</w:t>
      </w:r>
      <w:r w:rsidRPr="005F2B68">
        <w:rPr>
          <w:rFonts w:ascii="Calibri" w:hAnsi="Calibri" w:cs="Arial"/>
          <w:sz w:val="22"/>
          <w:szCs w:val="22"/>
        </w:rPr>
        <w:t>irculação</w:t>
      </w:r>
      <w:r>
        <w:rPr>
          <w:rFonts w:ascii="Calibri" w:hAnsi="Calibri" w:cs="Arial"/>
          <w:sz w:val="22"/>
          <w:szCs w:val="22"/>
        </w:rPr>
        <w:t>,</w:t>
      </w:r>
      <w:r w:rsidRPr="005F2B68">
        <w:rPr>
          <w:rFonts w:ascii="Calibri" w:hAnsi="Calibri" w:cs="Arial"/>
          <w:sz w:val="22"/>
          <w:szCs w:val="22"/>
        </w:rPr>
        <w:t xml:space="preserve"> reunidos em Assembleia Geral de Debenturistas especialmente convocada para este fim</w:t>
      </w:r>
      <w:r>
        <w:rPr>
          <w:rFonts w:ascii="Calibri" w:hAnsi="Calibri" w:cs="Arial"/>
          <w:sz w:val="22"/>
          <w:szCs w:val="22"/>
        </w:rPr>
        <w:t>;</w:t>
      </w:r>
    </w:p>
    <w:p w14:paraId="2CE1CE92" w14:textId="77777777" w:rsidR="000D2D6A" w:rsidRDefault="000D2D6A" w:rsidP="00980F87">
      <w:pPr>
        <w:pStyle w:val="PargrafodaLista"/>
        <w:spacing w:line="320" w:lineRule="exact"/>
        <w:rPr>
          <w:rFonts w:ascii="Calibri" w:hAnsi="Calibri" w:cs="Arial"/>
          <w:sz w:val="22"/>
          <w:szCs w:val="22"/>
        </w:rPr>
      </w:pPr>
    </w:p>
    <w:p w14:paraId="6DBE7899" w14:textId="77777777" w:rsidR="00D803E2" w:rsidRDefault="00D803E2" w:rsidP="00980F87">
      <w:pPr>
        <w:pStyle w:val="Corpodetexto"/>
        <w:numPr>
          <w:ilvl w:val="0"/>
          <w:numId w:val="5"/>
        </w:numPr>
        <w:suppressAutoHyphens/>
        <w:spacing w:line="320" w:lineRule="exact"/>
        <w:rPr>
          <w:rFonts w:ascii="Calibri" w:hAnsi="Calibri" w:cs="Arial"/>
          <w:sz w:val="22"/>
          <w:szCs w:val="22"/>
        </w:rPr>
      </w:pPr>
      <w:r w:rsidRPr="000D2D6A">
        <w:rPr>
          <w:rFonts w:ascii="Calibri" w:hAnsi="Calibri" w:cs="Arial"/>
          <w:sz w:val="22"/>
          <w:szCs w:val="22"/>
        </w:rPr>
        <w:t>cisão, incorporação, fusão, venda, incorporação de ações ou qualquer outra forma de reorganiza</w:t>
      </w:r>
      <w:r w:rsidR="00BF0B6A" w:rsidRPr="000D2D6A">
        <w:rPr>
          <w:rFonts w:ascii="Calibri" w:hAnsi="Calibri" w:cs="Arial"/>
          <w:sz w:val="22"/>
          <w:szCs w:val="22"/>
        </w:rPr>
        <w:t>ção societária da Emissora ou da</w:t>
      </w:r>
      <w:r w:rsidRPr="000D2D6A">
        <w:rPr>
          <w:rFonts w:ascii="Calibri" w:hAnsi="Calibri" w:cs="Arial"/>
          <w:sz w:val="22"/>
          <w:szCs w:val="22"/>
        </w:rPr>
        <w:t xml:space="preserve"> </w:t>
      </w:r>
      <w:r w:rsidR="00BF0B6A" w:rsidRPr="000D2D6A">
        <w:rPr>
          <w:rFonts w:ascii="Calibri" w:hAnsi="Calibri" w:cs="Arial"/>
          <w:sz w:val="22"/>
          <w:szCs w:val="22"/>
        </w:rPr>
        <w:t>Interveniente Garantidora</w:t>
      </w:r>
      <w:r w:rsidRPr="000D2D6A">
        <w:rPr>
          <w:rFonts w:ascii="Calibri" w:hAnsi="Calibri" w:cs="Arial"/>
          <w:sz w:val="22"/>
          <w:szCs w:val="22"/>
        </w:rPr>
        <w:t xml:space="preserve">, que altere o controle societário direto ou indireto da </w:t>
      </w:r>
      <w:r w:rsidR="00BF0B6A" w:rsidRPr="000D2D6A">
        <w:rPr>
          <w:rFonts w:ascii="Calibri" w:hAnsi="Calibri" w:cs="Arial"/>
          <w:sz w:val="22"/>
          <w:szCs w:val="22"/>
        </w:rPr>
        <w:t>Emissora ou da</w:t>
      </w:r>
      <w:r w:rsidRPr="000D2D6A">
        <w:rPr>
          <w:rFonts w:ascii="Calibri" w:hAnsi="Calibri" w:cs="Arial"/>
          <w:sz w:val="22"/>
          <w:szCs w:val="22"/>
        </w:rPr>
        <w:t xml:space="preserve"> </w:t>
      </w:r>
      <w:r w:rsidR="00BF0B6A" w:rsidRPr="000D2D6A">
        <w:rPr>
          <w:rFonts w:ascii="Calibri" w:hAnsi="Calibri" w:cs="Arial"/>
          <w:sz w:val="22"/>
          <w:szCs w:val="22"/>
        </w:rPr>
        <w:t>Interveniente Garantidora</w:t>
      </w:r>
      <w:r w:rsidRPr="000D2D6A">
        <w:rPr>
          <w:rFonts w:ascii="Calibri" w:hAnsi="Calibri" w:cs="Arial"/>
          <w:sz w:val="22"/>
          <w:szCs w:val="22"/>
        </w:rPr>
        <w:t xml:space="preserve">, sem a prévia aprovação dos Debenturistas em Assembleia Geral de Debenturistas, exceto por alterações do controle acionário dentro do mesmo </w:t>
      </w:r>
      <w:r w:rsidR="00BF0B6A" w:rsidRPr="000D2D6A">
        <w:rPr>
          <w:rFonts w:ascii="Calibri" w:hAnsi="Calibri" w:cs="Arial"/>
          <w:sz w:val="22"/>
          <w:szCs w:val="22"/>
        </w:rPr>
        <w:t>grupo econômico da Emissora e da</w:t>
      </w:r>
      <w:r w:rsidRPr="000D2D6A">
        <w:rPr>
          <w:rFonts w:ascii="Calibri" w:hAnsi="Calibri" w:cs="Arial"/>
          <w:sz w:val="22"/>
          <w:szCs w:val="22"/>
        </w:rPr>
        <w:t xml:space="preserve"> Interveniente G</w:t>
      </w:r>
      <w:r w:rsidR="00BF0B6A" w:rsidRPr="000D2D6A">
        <w:rPr>
          <w:rFonts w:ascii="Calibri" w:hAnsi="Calibri" w:cs="Arial"/>
          <w:sz w:val="22"/>
          <w:szCs w:val="22"/>
        </w:rPr>
        <w:t>arantidora</w:t>
      </w:r>
      <w:r w:rsidRPr="000D2D6A">
        <w:rPr>
          <w:rFonts w:ascii="Calibri" w:hAnsi="Calibri" w:cs="Arial"/>
          <w:sz w:val="22"/>
          <w:szCs w:val="22"/>
        </w:rPr>
        <w:t>, desde que o controle acionário permaneça no mesmo grupo econômico da Emissora, de suas controladoras diretas e/ou indiretas, inc</w:t>
      </w:r>
      <w:r w:rsidR="00BF0B6A" w:rsidRPr="000D2D6A">
        <w:rPr>
          <w:rFonts w:ascii="Calibri" w:hAnsi="Calibri" w:cs="Arial"/>
          <w:sz w:val="22"/>
          <w:szCs w:val="22"/>
        </w:rPr>
        <w:t>luindo, mas não se limitando, da</w:t>
      </w:r>
      <w:r w:rsidRPr="000D2D6A">
        <w:rPr>
          <w:rFonts w:ascii="Calibri" w:hAnsi="Calibri" w:cs="Arial"/>
          <w:sz w:val="22"/>
          <w:szCs w:val="22"/>
        </w:rPr>
        <w:t xml:space="preserve"> </w:t>
      </w:r>
      <w:r w:rsidR="00BF0B6A" w:rsidRPr="000D2D6A">
        <w:rPr>
          <w:rFonts w:ascii="Calibri" w:hAnsi="Calibri" w:cs="Arial"/>
          <w:sz w:val="22"/>
          <w:szCs w:val="22"/>
        </w:rPr>
        <w:t>Interveniente Garantidora</w:t>
      </w:r>
      <w:r w:rsidRPr="000D2D6A">
        <w:rPr>
          <w:rFonts w:ascii="Calibri" w:hAnsi="Calibri" w:cs="Arial"/>
          <w:sz w:val="22"/>
          <w:szCs w:val="22"/>
        </w:rPr>
        <w:t>; e</w:t>
      </w:r>
    </w:p>
    <w:p w14:paraId="3F258350" w14:textId="77777777" w:rsidR="000D2D6A" w:rsidRPr="00042945" w:rsidRDefault="000D2D6A" w:rsidP="00042945">
      <w:pPr>
        <w:spacing w:line="320" w:lineRule="exact"/>
        <w:rPr>
          <w:rFonts w:ascii="Calibri" w:hAnsi="Calibri" w:cs="Arial"/>
          <w:sz w:val="22"/>
          <w:szCs w:val="22"/>
        </w:rPr>
      </w:pPr>
    </w:p>
    <w:p w14:paraId="1D2B661D" w14:textId="49A49A01" w:rsidR="00BF0B6A" w:rsidRPr="000D2D6A" w:rsidRDefault="00317945" w:rsidP="00317945">
      <w:pPr>
        <w:pStyle w:val="Corpodetexto"/>
        <w:numPr>
          <w:ilvl w:val="0"/>
          <w:numId w:val="5"/>
        </w:numPr>
        <w:suppressAutoHyphens/>
        <w:spacing w:line="320" w:lineRule="exact"/>
        <w:rPr>
          <w:rFonts w:ascii="Calibri" w:hAnsi="Calibri" w:cs="Arial"/>
          <w:sz w:val="22"/>
          <w:szCs w:val="22"/>
        </w:rPr>
      </w:pPr>
      <w:r>
        <w:rPr>
          <w:rFonts w:ascii="Calibri" w:hAnsi="Calibri" w:cs="Arial"/>
          <w:sz w:val="22"/>
          <w:szCs w:val="22"/>
        </w:rPr>
        <w:t>des</w:t>
      </w:r>
      <w:r w:rsidR="000D2D6A">
        <w:rPr>
          <w:rFonts w:ascii="Calibri" w:hAnsi="Calibri" w:cs="Arial"/>
          <w:sz w:val="22"/>
          <w:szCs w:val="22"/>
        </w:rPr>
        <w:t>cumprimento, durante a vigência das Debêntures, pela Emissora, d</w:t>
      </w:r>
      <w:r w:rsidR="00BF0B6A" w:rsidRPr="000D2D6A">
        <w:rPr>
          <w:rFonts w:ascii="Calibri" w:hAnsi="Calibri" w:cs="Arial"/>
          <w:sz w:val="22"/>
          <w:szCs w:val="22"/>
        </w:rPr>
        <w:t>o</w:t>
      </w:r>
      <w:r w:rsidR="00D42619">
        <w:rPr>
          <w:rFonts w:ascii="Calibri" w:hAnsi="Calibri" w:cs="Arial"/>
          <w:sz w:val="22"/>
          <w:szCs w:val="22"/>
        </w:rPr>
        <w:t>s</w:t>
      </w:r>
      <w:r w:rsidR="000D2D6A">
        <w:rPr>
          <w:rFonts w:ascii="Calibri" w:hAnsi="Calibri" w:cs="Arial"/>
          <w:sz w:val="22"/>
          <w:szCs w:val="22"/>
        </w:rPr>
        <w:t xml:space="preserve"> seguinte</w:t>
      </w:r>
      <w:r w:rsidR="00D42619">
        <w:rPr>
          <w:rFonts w:ascii="Calibri" w:hAnsi="Calibri" w:cs="Arial"/>
          <w:sz w:val="22"/>
          <w:szCs w:val="22"/>
        </w:rPr>
        <w:t>s</w:t>
      </w:r>
      <w:r w:rsidR="000D2D6A">
        <w:rPr>
          <w:rFonts w:ascii="Calibri" w:hAnsi="Calibri" w:cs="Arial"/>
          <w:sz w:val="22"/>
          <w:szCs w:val="22"/>
        </w:rPr>
        <w:t xml:space="preserve"> índice</w:t>
      </w:r>
      <w:r w:rsidR="00D42619">
        <w:rPr>
          <w:rFonts w:ascii="Calibri" w:hAnsi="Calibri" w:cs="Arial"/>
          <w:sz w:val="22"/>
          <w:szCs w:val="22"/>
        </w:rPr>
        <w:t>s</w:t>
      </w:r>
      <w:r w:rsidR="000D2D6A">
        <w:rPr>
          <w:rFonts w:ascii="Calibri" w:hAnsi="Calibri" w:cs="Arial"/>
          <w:sz w:val="22"/>
          <w:szCs w:val="22"/>
        </w:rPr>
        <w:t xml:space="preserve"> financeiro</w:t>
      </w:r>
      <w:r w:rsidR="00D42619">
        <w:rPr>
          <w:rFonts w:ascii="Calibri" w:hAnsi="Calibri" w:cs="Arial"/>
          <w:sz w:val="22"/>
          <w:szCs w:val="22"/>
        </w:rPr>
        <w:t>s</w:t>
      </w:r>
      <w:r>
        <w:rPr>
          <w:rFonts w:ascii="Calibri" w:hAnsi="Calibri" w:cs="Arial"/>
          <w:sz w:val="22"/>
          <w:szCs w:val="22"/>
        </w:rPr>
        <w:t xml:space="preserve"> </w:t>
      </w:r>
      <w:r w:rsidR="0011037F">
        <w:rPr>
          <w:rFonts w:ascii="Calibri" w:hAnsi="Calibri" w:cs="Arial"/>
          <w:sz w:val="22"/>
          <w:szCs w:val="22"/>
        </w:rPr>
        <w:t xml:space="preserve">por </w:t>
      </w:r>
      <w:r w:rsidR="004D4C96">
        <w:rPr>
          <w:rFonts w:ascii="Calibri" w:hAnsi="Calibri" w:cs="Arial"/>
          <w:sz w:val="22"/>
          <w:szCs w:val="22"/>
        </w:rPr>
        <w:t>01</w:t>
      </w:r>
      <w:r w:rsidR="0011037F">
        <w:rPr>
          <w:rFonts w:ascii="Calibri" w:hAnsi="Calibri" w:cs="Arial"/>
          <w:sz w:val="22"/>
          <w:szCs w:val="22"/>
        </w:rPr>
        <w:t xml:space="preserve"> (</w:t>
      </w:r>
      <w:r w:rsidR="004D4C96">
        <w:rPr>
          <w:rFonts w:ascii="Calibri" w:hAnsi="Calibri" w:cs="Arial"/>
          <w:sz w:val="22"/>
          <w:szCs w:val="22"/>
        </w:rPr>
        <w:t>um) período</w:t>
      </w:r>
      <w:r w:rsidR="000D2D6A">
        <w:rPr>
          <w:rFonts w:ascii="Calibri" w:hAnsi="Calibri" w:cs="Arial"/>
          <w:sz w:val="22"/>
          <w:szCs w:val="22"/>
        </w:rPr>
        <w:t xml:space="preserve">, a </w:t>
      </w:r>
      <w:r w:rsidR="00D803E2" w:rsidRPr="000D2D6A">
        <w:rPr>
          <w:rFonts w:ascii="Calibri" w:hAnsi="Calibri" w:cs="Arial"/>
          <w:sz w:val="22"/>
          <w:szCs w:val="22"/>
        </w:rPr>
        <w:t>ser</w:t>
      </w:r>
      <w:r w:rsidR="00D42619">
        <w:rPr>
          <w:rFonts w:ascii="Calibri" w:hAnsi="Calibri" w:cs="Arial"/>
          <w:sz w:val="22"/>
          <w:szCs w:val="22"/>
        </w:rPr>
        <w:t>em</w:t>
      </w:r>
      <w:r w:rsidR="00D803E2" w:rsidRPr="000D2D6A">
        <w:rPr>
          <w:rFonts w:ascii="Calibri" w:hAnsi="Calibri" w:cs="Arial"/>
          <w:sz w:val="22"/>
          <w:szCs w:val="22"/>
        </w:rPr>
        <w:t xml:space="preserve"> calculado</w:t>
      </w:r>
      <w:r w:rsidR="00BB61DB">
        <w:rPr>
          <w:rFonts w:ascii="Calibri" w:hAnsi="Calibri" w:cs="Arial"/>
          <w:sz w:val="22"/>
          <w:szCs w:val="22"/>
        </w:rPr>
        <w:t>s</w:t>
      </w:r>
      <w:r w:rsidR="00D803E2" w:rsidRPr="000D2D6A">
        <w:rPr>
          <w:rFonts w:ascii="Calibri" w:hAnsi="Calibri" w:cs="Arial"/>
          <w:sz w:val="22"/>
          <w:szCs w:val="22"/>
        </w:rPr>
        <w:t xml:space="preserve"> </w:t>
      </w:r>
      <w:r w:rsidR="0011037F">
        <w:rPr>
          <w:rFonts w:ascii="Calibri" w:hAnsi="Calibri" w:cs="Arial"/>
          <w:sz w:val="22"/>
          <w:szCs w:val="22"/>
        </w:rPr>
        <w:t xml:space="preserve">pela Emissora </w:t>
      </w:r>
      <w:r w:rsidR="00F2392D">
        <w:rPr>
          <w:rFonts w:ascii="Calibri" w:hAnsi="Calibri" w:cs="Arial"/>
          <w:sz w:val="22"/>
          <w:szCs w:val="22"/>
        </w:rPr>
        <w:t xml:space="preserve">e </w:t>
      </w:r>
      <w:r w:rsidR="00D42619">
        <w:rPr>
          <w:rFonts w:ascii="Calibri" w:hAnsi="Calibri" w:cs="Arial"/>
          <w:sz w:val="22"/>
          <w:szCs w:val="22"/>
        </w:rPr>
        <w:t>acompanhados</w:t>
      </w:r>
      <w:r w:rsidR="0058586D">
        <w:rPr>
          <w:rFonts w:ascii="Calibri" w:hAnsi="Calibri" w:cs="Arial"/>
          <w:sz w:val="22"/>
          <w:szCs w:val="22"/>
        </w:rPr>
        <w:t xml:space="preserve"> </w:t>
      </w:r>
      <w:r w:rsidR="00F2392D">
        <w:rPr>
          <w:rFonts w:ascii="Calibri" w:hAnsi="Calibri" w:cs="Arial"/>
          <w:sz w:val="22"/>
          <w:szCs w:val="22"/>
        </w:rPr>
        <w:t>pelo Agente Fiduciário</w:t>
      </w:r>
      <w:r w:rsidR="000D2D6A">
        <w:rPr>
          <w:rFonts w:ascii="Calibri" w:hAnsi="Calibri" w:cs="Arial"/>
          <w:sz w:val="22"/>
          <w:szCs w:val="22"/>
        </w:rPr>
        <w:t>,</w:t>
      </w:r>
      <w:r w:rsidR="00D803E2" w:rsidRPr="000D2D6A">
        <w:rPr>
          <w:rFonts w:ascii="Calibri" w:hAnsi="Calibri" w:cs="Arial"/>
          <w:sz w:val="22"/>
          <w:szCs w:val="22"/>
        </w:rPr>
        <w:t xml:space="preserve"> </w:t>
      </w:r>
      <w:r w:rsidR="00BF0B6A" w:rsidRPr="000D2D6A">
        <w:rPr>
          <w:rFonts w:ascii="Calibri" w:hAnsi="Calibri" w:cs="Arial"/>
          <w:sz w:val="22"/>
          <w:szCs w:val="22"/>
        </w:rPr>
        <w:t>anualmente</w:t>
      </w:r>
      <w:r w:rsidR="000D2D6A">
        <w:rPr>
          <w:rFonts w:ascii="Calibri" w:hAnsi="Calibri" w:cs="Arial"/>
          <w:sz w:val="22"/>
          <w:szCs w:val="22"/>
        </w:rPr>
        <w:t>,</w:t>
      </w:r>
      <w:r w:rsidR="00D803E2" w:rsidRPr="000D2D6A">
        <w:rPr>
          <w:rFonts w:ascii="Calibri" w:hAnsi="Calibri" w:cs="Arial"/>
          <w:sz w:val="22"/>
          <w:szCs w:val="22"/>
        </w:rPr>
        <w:t xml:space="preserve"> com base nas demonstrações financeiras consolidadas auditadas </w:t>
      </w:r>
      <w:r w:rsidR="00BF0B6A" w:rsidRPr="000D2D6A">
        <w:rPr>
          <w:rFonts w:ascii="Calibri" w:hAnsi="Calibri" w:cs="Arial"/>
          <w:sz w:val="22"/>
          <w:szCs w:val="22"/>
        </w:rPr>
        <w:t>da Emissora</w:t>
      </w:r>
      <w:r w:rsidR="000D2D6A">
        <w:rPr>
          <w:rFonts w:ascii="Calibri" w:hAnsi="Calibri" w:cs="Arial"/>
          <w:sz w:val="22"/>
          <w:szCs w:val="22"/>
        </w:rPr>
        <w:t xml:space="preserve"> </w:t>
      </w:r>
      <w:r w:rsidR="00BF0B6A" w:rsidRPr="000D2D6A">
        <w:rPr>
          <w:rFonts w:ascii="Calibri" w:hAnsi="Calibri" w:cs="Arial"/>
          <w:sz w:val="22"/>
          <w:szCs w:val="22"/>
        </w:rPr>
        <w:t>("</w:t>
      </w:r>
      <w:r w:rsidR="00BF0B6A" w:rsidRPr="002F4D8A">
        <w:rPr>
          <w:rFonts w:ascii="Calibri" w:hAnsi="Calibri" w:cs="Arial"/>
          <w:sz w:val="22"/>
          <w:szCs w:val="22"/>
          <w:u w:val="single"/>
        </w:rPr>
        <w:t>Índice Financeiro</w:t>
      </w:r>
      <w:r w:rsidR="00BF0B6A" w:rsidRPr="000D2D6A">
        <w:rPr>
          <w:rFonts w:ascii="Calibri" w:hAnsi="Calibri" w:cs="Arial"/>
          <w:sz w:val="22"/>
          <w:szCs w:val="22"/>
        </w:rPr>
        <w:t>")</w:t>
      </w:r>
      <w:r w:rsidR="00F2392D">
        <w:rPr>
          <w:rFonts w:ascii="Calibri" w:hAnsi="Calibri" w:cs="Arial"/>
          <w:sz w:val="22"/>
          <w:szCs w:val="22"/>
        </w:rPr>
        <w:t>:</w:t>
      </w:r>
    </w:p>
    <w:p w14:paraId="24F9160B" w14:textId="77777777" w:rsidR="00BF0B6A" w:rsidRDefault="00BF0B6A" w:rsidP="00980F87">
      <w:pPr>
        <w:pStyle w:val="Corpodetexto"/>
        <w:suppressAutoHyphens/>
        <w:spacing w:line="320" w:lineRule="exact"/>
        <w:rPr>
          <w:rFonts w:ascii="Calibri" w:hAnsi="Calibri" w:cs="Arial"/>
          <w:sz w:val="22"/>
          <w:szCs w:val="22"/>
        </w:rPr>
      </w:pPr>
    </w:p>
    <w:p w14:paraId="02CF5D9F" w14:textId="2EC74F06" w:rsidR="00BF0B6A" w:rsidRDefault="00BF0B6A" w:rsidP="0081643C">
      <w:pPr>
        <w:pStyle w:val="Corpodetexto"/>
        <w:numPr>
          <w:ilvl w:val="0"/>
          <w:numId w:val="13"/>
        </w:numPr>
        <w:suppressAutoHyphens/>
        <w:spacing w:line="320" w:lineRule="exact"/>
        <w:ind w:hanging="11"/>
        <w:rPr>
          <w:rFonts w:ascii="Calibri" w:hAnsi="Calibri" w:cs="Arial"/>
          <w:sz w:val="22"/>
          <w:szCs w:val="22"/>
        </w:rPr>
      </w:pPr>
      <w:r>
        <w:rPr>
          <w:rFonts w:ascii="Calibri" w:hAnsi="Calibri" w:cs="Arial"/>
          <w:sz w:val="22"/>
          <w:szCs w:val="22"/>
        </w:rPr>
        <w:t xml:space="preserve">Dívida Líquida Financeira / EBITDA </w:t>
      </w:r>
      <w:r w:rsidR="0058586D">
        <w:rPr>
          <w:rFonts w:ascii="Calibri" w:hAnsi="Calibri" w:cs="Arial"/>
          <w:sz w:val="22"/>
          <w:szCs w:val="22"/>
        </w:rPr>
        <w:t>maior</w:t>
      </w:r>
      <w:r>
        <w:rPr>
          <w:rFonts w:ascii="Calibri" w:hAnsi="Calibri" w:cs="Arial"/>
          <w:sz w:val="22"/>
          <w:szCs w:val="22"/>
        </w:rPr>
        <w:t xml:space="preserve"> ou igual a 3,5</w:t>
      </w:r>
      <w:r w:rsidR="00D42619">
        <w:rPr>
          <w:rFonts w:ascii="Calibri" w:hAnsi="Calibri" w:cs="Arial"/>
          <w:sz w:val="22"/>
          <w:szCs w:val="22"/>
        </w:rPr>
        <w:t>0</w:t>
      </w:r>
      <w:r>
        <w:rPr>
          <w:rFonts w:ascii="Calibri" w:hAnsi="Calibri" w:cs="Arial"/>
          <w:sz w:val="22"/>
          <w:szCs w:val="22"/>
        </w:rPr>
        <w:t>x;</w:t>
      </w:r>
    </w:p>
    <w:p w14:paraId="68474406" w14:textId="44896651" w:rsidR="00BF0B6A" w:rsidRDefault="00BF0B6A" w:rsidP="0081643C">
      <w:pPr>
        <w:pStyle w:val="Corpodetexto"/>
        <w:numPr>
          <w:ilvl w:val="0"/>
          <w:numId w:val="13"/>
        </w:numPr>
        <w:suppressAutoHyphens/>
        <w:spacing w:line="320" w:lineRule="exact"/>
        <w:ind w:hanging="11"/>
        <w:rPr>
          <w:rFonts w:ascii="Calibri" w:hAnsi="Calibri" w:cs="Arial"/>
          <w:sz w:val="22"/>
          <w:szCs w:val="22"/>
        </w:rPr>
      </w:pPr>
      <w:r>
        <w:rPr>
          <w:rFonts w:ascii="Calibri" w:hAnsi="Calibri" w:cs="Arial"/>
          <w:sz w:val="22"/>
          <w:szCs w:val="22"/>
        </w:rPr>
        <w:t>Dívida Financeira Bruta / Patrimônio Líquido menor ou igual a 1,5</w:t>
      </w:r>
      <w:r w:rsidR="00D42619">
        <w:rPr>
          <w:rFonts w:ascii="Calibri" w:hAnsi="Calibri" w:cs="Arial"/>
          <w:sz w:val="22"/>
          <w:szCs w:val="22"/>
        </w:rPr>
        <w:t>0</w:t>
      </w:r>
      <w:r>
        <w:rPr>
          <w:rFonts w:ascii="Calibri" w:hAnsi="Calibri" w:cs="Arial"/>
          <w:sz w:val="22"/>
          <w:szCs w:val="22"/>
        </w:rPr>
        <w:t>x; e</w:t>
      </w:r>
    </w:p>
    <w:p w14:paraId="11097AEB" w14:textId="0CF504D6" w:rsidR="00BF0B6A" w:rsidRDefault="00BF0B6A" w:rsidP="0081643C">
      <w:pPr>
        <w:pStyle w:val="Corpodetexto"/>
        <w:numPr>
          <w:ilvl w:val="0"/>
          <w:numId w:val="13"/>
        </w:numPr>
        <w:suppressAutoHyphens/>
        <w:spacing w:line="320" w:lineRule="exact"/>
        <w:ind w:hanging="11"/>
        <w:rPr>
          <w:rFonts w:ascii="Calibri" w:hAnsi="Calibri" w:cs="Arial"/>
          <w:sz w:val="22"/>
          <w:szCs w:val="22"/>
        </w:rPr>
      </w:pPr>
      <w:r>
        <w:rPr>
          <w:rFonts w:ascii="Calibri" w:hAnsi="Calibri" w:cs="Arial"/>
          <w:sz w:val="22"/>
          <w:szCs w:val="22"/>
        </w:rPr>
        <w:t>EBITDA</w:t>
      </w:r>
      <w:r w:rsidR="00D42619">
        <w:rPr>
          <w:rFonts w:ascii="Calibri" w:hAnsi="Calibri" w:cs="Arial"/>
          <w:sz w:val="22"/>
          <w:szCs w:val="22"/>
        </w:rPr>
        <w:t xml:space="preserve"> </w:t>
      </w:r>
      <w:r>
        <w:rPr>
          <w:rFonts w:ascii="Calibri" w:hAnsi="Calibri" w:cs="Arial"/>
          <w:sz w:val="22"/>
          <w:szCs w:val="22"/>
        </w:rPr>
        <w:t>/ Despesas Financeiras Líquidas maior ou igual a 1,75x.</w:t>
      </w:r>
    </w:p>
    <w:p w14:paraId="33BD4098" w14:textId="77777777" w:rsidR="00BF0B6A" w:rsidRDefault="00BF0B6A" w:rsidP="00980F87">
      <w:pPr>
        <w:pStyle w:val="Corpodetexto"/>
        <w:suppressAutoHyphens/>
        <w:spacing w:line="320" w:lineRule="exact"/>
        <w:rPr>
          <w:rFonts w:ascii="Calibri" w:hAnsi="Calibri" w:cs="Arial"/>
          <w:sz w:val="22"/>
          <w:szCs w:val="22"/>
        </w:rPr>
      </w:pPr>
    </w:p>
    <w:p w14:paraId="7E63DC09" w14:textId="4F6CCED3" w:rsidR="00D803E2" w:rsidRDefault="00D803E2" w:rsidP="00980F87">
      <w:pPr>
        <w:pStyle w:val="Corpodetexto"/>
        <w:suppressAutoHyphens/>
        <w:spacing w:line="320" w:lineRule="exact"/>
        <w:rPr>
          <w:rFonts w:ascii="Calibri" w:hAnsi="Calibri" w:cs="Arial"/>
          <w:sz w:val="22"/>
          <w:szCs w:val="22"/>
        </w:rPr>
      </w:pPr>
      <w:r w:rsidRPr="00F72582">
        <w:rPr>
          <w:rFonts w:ascii="Calibri" w:hAnsi="Calibri" w:cs="Arial"/>
          <w:sz w:val="22"/>
          <w:szCs w:val="22"/>
        </w:rPr>
        <w:t>A primeira apuração do Índice Financeiro será rea</w:t>
      </w:r>
      <w:r w:rsidR="00BF0B6A">
        <w:rPr>
          <w:rFonts w:ascii="Calibri" w:hAnsi="Calibri" w:cs="Arial"/>
          <w:sz w:val="22"/>
          <w:szCs w:val="22"/>
        </w:rPr>
        <w:t xml:space="preserve">lizada com base nas demonstrações </w:t>
      </w:r>
      <w:r w:rsidRPr="00F72582">
        <w:rPr>
          <w:rFonts w:ascii="Calibri" w:hAnsi="Calibri" w:cs="Arial"/>
          <w:sz w:val="22"/>
          <w:szCs w:val="22"/>
        </w:rPr>
        <w:t>financeiras</w:t>
      </w:r>
      <w:r w:rsidR="00132F4E">
        <w:rPr>
          <w:rFonts w:ascii="Calibri" w:hAnsi="Calibri" w:cs="Arial"/>
          <w:sz w:val="22"/>
          <w:szCs w:val="22"/>
        </w:rPr>
        <w:t xml:space="preserve"> auditadas e consolidadas da Emissora</w:t>
      </w:r>
      <w:r>
        <w:rPr>
          <w:rFonts w:ascii="Calibri" w:hAnsi="Calibri" w:cs="Arial"/>
          <w:sz w:val="22"/>
          <w:szCs w:val="22"/>
        </w:rPr>
        <w:t xml:space="preserve"> de 31 de dezembro de </w:t>
      </w:r>
      <w:r w:rsidRPr="00F72582">
        <w:rPr>
          <w:rFonts w:ascii="Calibri" w:hAnsi="Calibri" w:cs="Arial"/>
          <w:sz w:val="22"/>
          <w:szCs w:val="22"/>
        </w:rPr>
        <w:t>20</w:t>
      </w:r>
      <w:r w:rsidR="00BF0B6A">
        <w:rPr>
          <w:rFonts w:ascii="Calibri" w:hAnsi="Calibri" w:cs="Arial"/>
          <w:sz w:val="22"/>
          <w:szCs w:val="22"/>
        </w:rPr>
        <w:t>18</w:t>
      </w:r>
      <w:r>
        <w:rPr>
          <w:rFonts w:ascii="Calibri" w:hAnsi="Calibri" w:cs="Arial"/>
          <w:sz w:val="22"/>
          <w:szCs w:val="22"/>
        </w:rPr>
        <w:t>.</w:t>
      </w:r>
      <w:r w:rsidR="00BE11DF">
        <w:rPr>
          <w:rFonts w:ascii="Calibri" w:hAnsi="Calibri" w:cs="Arial"/>
          <w:sz w:val="22"/>
          <w:szCs w:val="22"/>
        </w:rPr>
        <w:t xml:space="preserve"> </w:t>
      </w:r>
      <w:r w:rsidRPr="00F72582">
        <w:rPr>
          <w:rFonts w:ascii="Calibri" w:hAnsi="Calibri" w:cs="Arial"/>
          <w:sz w:val="22"/>
          <w:szCs w:val="22"/>
        </w:rPr>
        <w:t xml:space="preserve">Para </w:t>
      </w:r>
      <w:r>
        <w:rPr>
          <w:rFonts w:ascii="Calibri" w:hAnsi="Calibri" w:cs="Arial"/>
          <w:sz w:val="22"/>
          <w:szCs w:val="22"/>
        </w:rPr>
        <w:t>o cálculo do</w:t>
      </w:r>
      <w:r w:rsidRPr="00F72582">
        <w:rPr>
          <w:rFonts w:ascii="Calibri" w:hAnsi="Calibri" w:cs="Arial"/>
          <w:sz w:val="22"/>
          <w:szCs w:val="22"/>
        </w:rPr>
        <w:t xml:space="preserve"> Índice</w:t>
      </w:r>
      <w:r>
        <w:rPr>
          <w:rFonts w:ascii="Calibri" w:hAnsi="Calibri" w:cs="Arial"/>
          <w:sz w:val="22"/>
          <w:szCs w:val="22"/>
        </w:rPr>
        <w:t xml:space="preserve"> </w:t>
      </w:r>
      <w:r w:rsidRPr="00F72582">
        <w:rPr>
          <w:rFonts w:ascii="Calibri" w:hAnsi="Calibri" w:cs="Arial"/>
          <w:sz w:val="22"/>
          <w:szCs w:val="22"/>
        </w:rPr>
        <w:t>Financeiro, são consideradas as seguintes definições:</w:t>
      </w:r>
    </w:p>
    <w:p w14:paraId="57FD36C9" w14:textId="77777777" w:rsidR="00D803E2" w:rsidRDefault="00D803E2" w:rsidP="00980F87">
      <w:pPr>
        <w:pStyle w:val="Corpodetexto"/>
        <w:suppressAutoHyphens/>
        <w:spacing w:line="320" w:lineRule="exact"/>
        <w:rPr>
          <w:rFonts w:ascii="Calibri" w:hAnsi="Calibri" w:cs="Arial"/>
          <w:sz w:val="22"/>
          <w:szCs w:val="22"/>
        </w:rPr>
      </w:pPr>
    </w:p>
    <w:tbl>
      <w:tblPr>
        <w:tblStyle w:val="Tabelacomgrade"/>
        <w:tblW w:w="0" w:type="auto"/>
        <w:tblLook w:val="04A0" w:firstRow="1" w:lastRow="0" w:firstColumn="1" w:lastColumn="0" w:noHBand="0" w:noVBand="1"/>
      </w:tblPr>
      <w:tblGrid>
        <w:gridCol w:w="4509"/>
        <w:gridCol w:w="4510"/>
      </w:tblGrid>
      <w:tr w:rsidR="00D803E2" w14:paraId="1C6145B3" w14:textId="77777777" w:rsidTr="00D803E2">
        <w:tc>
          <w:tcPr>
            <w:tcW w:w="4509" w:type="dxa"/>
          </w:tcPr>
          <w:p w14:paraId="10D5215E" w14:textId="2F2F6562" w:rsidR="00D803E2" w:rsidRDefault="00D803E2" w:rsidP="00CC2833">
            <w:pPr>
              <w:pStyle w:val="Corpodetexto"/>
              <w:suppressAutoHyphens/>
              <w:spacing w:line="320" w:lineRule="exact"/>
              <w:rPr>
                <w:rFonts w:ascii="Calibri" w:hAnsi="Calibri" w:cs="Arial"/>
                <w:sz w:val="22"/>
                <w:szCs w:val="22"/>
              </w:rPr>
            </w:pPr>
            <w:r>
              <w:rPr>
                <w:rFonts w:ascii="Calibri" w:hAnsi="Calibri" w:cs="Arial"/>
                <w:sz w:val="22"/>
                <w:szCs w:val="22"/>
              </w:rPr>
              <w:t>EBITDA</w:t>
            </w:r>
            <w:r w:rsidR="00D42619">
              <w:rPr>
                <w:rFonts w:ascii="Calibri" w:hAnsi="Calibri" w:cs="Arial"/>
                <w:sz w:val="22"/>
                <w:szCs w:val="22"/>
              </w:rPr>
              <w:t xml:space="preserve"> </w:t>
            </w:r>
          </w:p>
        </w:tc>
        <w:tc>
          <w:tcPr>
            <w:tcW w:w="4510" w:type="dxa"/>
          </w:tcPr>
          <w:p w14:paraId="5B6DBFBB" w14:textId="5046CD79" w:rsidR="00D803E2" w:rsidRDefault="00D803E2" w:rsidP="00CC2833">
            <w:pPr>
              <w:pStyle w:val="Corpodetexto"/>
              <w:suppressAutoHyphens/>
              <w:spacing w:line="320" w:lineRule="exact"/>
              <w:rPr>
                <w:rFonts w:ascii="Calibri" w:hAnsi="Calibri" w:cs="Arial"/>
                <w:sz w:val="22"/>
                <w:szCs w:val="22"/>
              </w:rPr>
            </w:pPr>
            <w:r>
              <w:rPr>
                <w:rFonts w:ascii="Calibri" w:hAnsi="Calibri" w:cs="Arial"/>
                <w:sz w:val="22"/>
                <w:szCs w:val="22"/>
              </w:rPr>
              <w:t xml:space="preserve">Significa </w:t>
            </w:r>
            <w:r w:rsidRPr="00F72582">
              <w:rPr>
                <w:rFonts w:ascii="Calibri" w:hAnsi="Calibri" w:cs="Arial"/>
                <w:sz w:val="22"/>
                <w:szCs w:val="22"/>
              </w:rPr>
              <w:t>o lucro (prejuízo) líquido antes do imposto</w:t>
            </w:r>
            <w:r>
              <w:rPr>
                <w:rFonts w:ascii="Calibri" w:hAnsi="Calibri" w:cs="Arial"/>
                <w:sz w:val="22"/>
                <w:szCs w:val="22"/>
              </w:rPr>
              <w:t xml:space="preserve"> de renda </w:t>
            </w:r>
            <w:r w:rsidRPr="00F72582">
              <w:rPr>
                <w:rFonts w:ascii="Calibri" w:hAnsi="Calibri" w:cs="Arial"/>
                <w:sz w:val="22"/>
                <w:szCs w:val="22"/>
              </w:rPr>
              <w:t xml:space="preserve">e da contribuição social, adicionando-se (i) </w:t>
            </w:r>
            <w:r w:rsidR="00CC2833">
              <w:rPr>
                <w:rFonts w:ascii="Calibri" w:hAnsi="Calibri" w:cs="Arial"/>
                <w:sz w:val="22"/>
                <w:szCs w:val="22"/>
              </w:rPr>
              <w:t>despesas financeiras; e (i</w:t>
            </w:r>
            <w:r w:rsidRPr="00F72582">
              <w:rPr>
                <w:rFonts w:ascii="Calibri" w:hAnsi="Calibri" w:cs="Arial"/>
                <w:sz w:val="22"/>
                <w:szCs w:val="22"/>
              </w:rPr>
              <w:t>i) despesas com amortizações e depreciações (apresen</w:t>
            </w:r>
            <w:r>
              <w:rPr>
                <w:rFonts w:ascii="Calibri" w:hAnsi="Calibri" w:cs="Arial"/>
                <w:sz w:val="22"/>
                <w:szCs w:val="22"/>
              </w:rPr>
              <w:t xml:space="preserve">tadas </w:t>
            </w:r>
            <w:r w:rsidR="00633251">
              <w:rPr>
                <w:rFonts w:ascii="Calibri" w:hAnsi="Calibri" w:cs="Arial"/>
                <w:sz w:val="22"/>
                <w:szCs w:val="22"/>
              </w:rPr>
              <w:t>na nota explicativa de imobilizado</w:t>
            </w:r>
            <w:r w:rsidRPr="00F72582">
              <w:rPr>
                <w:rFonts w:ascii="Calibri" w:hAnsi="Calibri" w:cs="Arial"/>
                <w:sz w:val="22"/>
                <w:szCs w:val="22"/>
              </w:rPr>
              <w:t>); e excluindo-se (i) receitas</w:t>
            </w:r>
            <w:r w:rsidR="00C821D7">
              <w:rPr>
                <w:rFonts w:ascii="Calibri" w:hAnsi="Calibri" w:cs="Arial"/>
                <w:sz w:val="22"/>
                <w:szCs w:val="22"/>
              </w:rPr>
              <w:t xml:space="preserve"> financeira</w:t>
            </w:r>
            <w:r w:rsidRPr="00F72582">
              <w:rPr>
                <w:rFonts w:ascii="Calibri" w:hAnsi="Calibri" w:cs="Arial"/>
                <w:sz w:val="22"/>
                <w:szCs w:val="22"/>
              </w:rPr>
              <w:t>s; apurado com base nos últimos 12 (doze) meses contados da data-base de cálculo do índice.</w:t>
            </w:r>
            <w:r w:rsidR="00107C5C">
              <w:rPr>
                <w:rFonts w:ascii="Calibri" w:hAnsi="Calibri" w:cs="Arial"/>
                <w:sz w:val="22"/>
                <w:szCs w:val="22"/>
              </w:rPr>
              <w:t xml:space="preserve"> </w:t>
            </w:r>
          </w:p>
        </w:tc>
      </w:tr>
      <w:tr w:rsidR="00BF0B6A" w14:paraId="32107160" w14:textId="77777777" w:rsidTr="00D803E2">
        <w:tc>
          <w:tcPr>
            <w:tcW w:w="4509" w:type="dxa"/>
          </w:tcPr>
          <w:p w14:paraId="5ABB928E" w14:textId="77777777" w:rsidR="00BF0B6A" w:rsidRDefault="00BF0B6A" w:rsidP="00980F87">
            <w:pPr>
              <w:pStyle w:val="Corpodetexto"/>
              <w:suppressAutoHyphens/>
              <w:spacing w:line="320" w:lineRule="exact"/>
              <w:rPr>
                <w:rFonts w:ascii="Calibri" w:hAnsi="Calibri" w:cs="Arial"/>
                <w:sz w:val="22"/>
                <w:szCs w:val="22"/>
              </w:rPr>
            </w:pPr>
            <w:r>
              <w:rPr>
                <w:rFonts w:ascii="Calibri" w:hAnsi="Calibri" w:cs="Arial"/>
                <w:sz w:val="22"/>
                <w:szCs w:val="22"/>
              </w:rPr>
              <w:t>Dívida Financeira Bruta</w:t>
            </w:r>
          </w:p>
        </w:tc>
        <w:tc>
          <w:tcPr>
            <w:tcW w:w="4510" w:type="dxa"/>
          </w:tcPr>
          <w:p w14:paraId="68F24A12" w14:textId="057B9402" w:rsidR="00BF0B6A" w:rsidRDefault="00D60F24" w:rsidP="00633251">
            <w:pPr>
              <w:pStyle w:val="Corpodetexto"/>
              <w:suppressAutoHyphens/>
              <w:spacing w:line="320" w:lineRule="exact"/>
              <w:rPr>
                <w:rFonts w:ascii="Calibri" w:hAnsi="Calibri" w:cs="Arial"/>
                <w:sz w:val="22"/>
                <w:szCs w:val="22"/>
              </w:rPr>
            </w:pPr>
            <w:r>
              <w:rPr>
                <w:rFonts w:ascii="Calibri" w:hAnsi="Calibri" w:cs="Arial"/>
                <w:sz w:val="22"/>
                <w:szCs w:val="22"/>
              </w:rPr>
              <w:t>O</w:t>
            </w:r>
            <w:r w:rsidRPr="00D60F24">
              <w:rPr>
                <w:rFonts w:ascii="Calibri" w:hAnsi="Calibri" w:cs="Arial"/>
                <w:sz w:val="22"/>
                <w:szCs w:val="22"/>
              </w:rPr>
              <w:t xml:space="preserve"> somatório das dívidas consolidadas junto a fundos de investimento, pessoas físicas e jurídicas, inclusive dívidas contraídas nos mercados financeiro e de capitais locais e internacionais, derivativos, empréstimos e financiamentos, emissão de títulos e valores mobiliários, além de avais, fianças e outras </w:t>
            </w:r>
            <w:r w:rsidR="00132F4E">
              <w:rPr>
                <w:rFonts w:ascii="Calibri" w:hAnsi="Calibri" w:cs="Arial"/>
                <w:sz w:val="22"/>
                <w:szCs w:val="22"/>
              </w:rPr>
              <w:t xml:space="preserve">dívidas onerosas e </w:t>
            </w:r>
            <w:r w:rsidRPr="00D60F24">
              <w:rPr>
                <w:rFonts w:ascii="Calibri" w:hAnsi="Calibri" w:cs="Arial"/>
                <w:sz w:val="22"/>
                <w:szCs w:val="22"/>
              </w:rPr>
              <w:t>garantias reais e fidejussórias prestadas</w:t>
            </w:r>
            <w:r w:rsidR="00132F4E">
              <w:rPr>
                <w:rFonts w:ascii="Calibri" w:hAnsi="Calibri" w:cs="Arial"/>
                <w:sz w:val="22"/>
                <w:szCs w:val="22"/>
              </w:rPr>
              <w:t xml:space="preserve"> a terceiros</w:t>
            </w:r>
            <w:r w:rsidRPr="00D60F24">
              <w:rPr>
                <w:rFonts w:ascii="Calibri" w:hAnsi="Calibri" w:cs="Arial"/>
                <w:sz w:val="22"/>
                <w:szCs w:val="22"/>
              </w:rPr>
              <w:t xml:space="preserve">, bem como valores a pagar a acionistas </w:t>
            </w:r>
            <w:r w:rsidR="00132F4E">
              <w:rPr>
                <w:rFonts w:ascii="Calibri" w:hAnsi="Calibri" w:cs="Arial"/>
                <w:sz w:val="22"/>
                <w:szCs w:val="22"/>
              </w:rPr>
              <w:t>referentes a dívidas onerosas e outros valores a pagar</w:t>
            </w:r>
            <w:r w:rsidRPr="00D60F24">
              <w:rPr>
                <w:rFonts w:ascii="Calibri" w:hAnsi="Calibri" w:cs="Arial"/>
                <w:sz w:val="22"/>
                <w:szCs w:val="22"/>
              </w:rPr>
              <w:t xml:space="preserve">, líquido do saldo a receber, decorrentes de contratos </w:t>
            </w:r>
            <w:r>
              <w:rPr>
                <w:rFonts w:ascii="Calibri" w:hAnsi="Calibri" w:cs="Arial"/>
                <w:sz w:val="22"/>
                <w:szCs w:val="22"/>
              </w:rPr>
              <w:t xml:space="preserve">de hedge ou outros derivativos. </w:t>
            </w:r>
          </w:p>
        </w:tc>
      </w:tr>
      <w:tr w:rsidR="00132F4E" w14:paraId="06E386DF" w14:textId="77777777" w:rsidTr="00D803E2">
        <w:tc>
          <w:tcPr>
            <w:tcW w:w="4509" w:type="dxa"/>
          </w:tcPr>
          <w:p w14:paraId="3E1C9EAE" w14:textId="55C90BCA" w:rsidR="00132F4E" w:rsidRDefault="00132F4E" w:rsidP="00980F87">
            <w:pPr>
              <w:pStyle w:val="Corpodetexto"/>
              <w:suppressAutoHyphens/>
              <w:spacing w:line="320" w:lineRule="exact"/>
              <w:rPr>
                <w:rFonts w:ascii="Calibri" w:hAnsi="Calibri" w:cs="Arial"/>
                <w:sz w:val="22"/>
                <w:szCs w:val="22"/>
              </w:rPr>
            </w:pPr>
            <w:r>
              <w:rPr>
                <w:rFonts w:ascii="Calibri" w:hAnsi="Calibri" w:cs="Arial"/>
                <w:sz w:val="22"/>
                <w:szCs w:val="22"/>
              </w:rPr>
              <w:t>Disponibilidades</w:t>
            </w:r>
          </w:p>
        </w:tc>
        <w:tc>
          <w:tcPr>
            <w:tcW w:w="4510" w:type="dxa"/>
          </w:tcPr>
          <w:p w14:paraId="312DA325" w14:textId="4335623C" w:rsidR="00D42619" w:rsidRPr="00D42619" w:rsidRDefault="00132F4E" w:rsidP="00D42619">
            <w:pPr>
              <w:pStyle w:val="Corpodetexto"/>
              <w:suppressAutoHyphens/>
              <w:spacing w:line="320" w:lineRule="exact"/>
              <w:rPr>
                <w:rFonts w:ascii="Calibri" w:hAnsi="Calibri" w:cs="Arial"/>
                <w:sz w:val="22"/>
                <w:szCs w:val="22"/>
              </w:rPr>
            </w:pPr>
            <w:r>
              <w:rPr>
                <w:rFonts w:ascii="Calibri" w:hAnsi="Calibri" w:cs="Arial"/>
                <w:sz w:val="22"/>
                <w:szCs w:val="22"/>
              </w:rPr>
              <w:t xml:space="preserve">Caixa, equivalentes a caixa e aplicações financeiras de curto prazo, incluindo, mas não limitados a, Certificados </w:t>
            </w:r>
            <w:r w:rsidR="00633251">
              <w:rPr>
                <w:rFonts w:ascii="Calibri" w:hAnsi="Calibri" w:cs="Arial"/>
                <w:sz w:val="22"/>
                <w:szCs w:val="22"/>
              </w:rPr>
              <w:t xml:space="preserve">de Depósitos Bancários (CDBs) </w:t>
            </w:r>
            <w:r>
              <w:rPr>
                <w:rFonts w:ascii="Calibri" w:hAnsi="Calibri" w:cs="Arial"/>
                <w:sz w:val="22"/>
                <w:szCs w:val="22"/>
              </w:rPr>
              <w:t>operações compromissadas junto instituições financeiras</w:t>
            </w:r>
            <w:r w:rsidR="00633251">
              <w:rPr>
                <w:rFonts w:ascii="Calibri" w:hAnsi="Calibri" w:cs="Arial"/>
                <w:sz w:val="22"/>
                <w:szCs w:val="22"/>
              </w:rPr>
              <w:t xml:space="preserve"> e contratos de hegde ou outros derivativos</w:t>
            </w:r>
            <w:r>
              <w:rPr>
                <w:rFonts w:ascii="Calibri" w:hAnsi="Calibri" w:cs="Arial"/>
                <w:sz w:val="22"/>
                <w:szCs w:val="22"/>
              </w:rPr>
              <w:t>.</w:t>
            </w:r>
            <w:r w:rsidR="00D42619">
              <w:rPr>
                <w:rFonts w:ascii="Calibri" w:hAnsi="Calibri" w:cs="Arial"/>
                <w:sz w:val="22"/>
                <w:szCs w:val="22"/>
              </w:rPr>
              <w:t xml:space="preserve"> </w:t>
            </w:r>
          </w:p>
          <w:p w14:paraId="6B0055AC" w14:textId="7D70795C" w:rsidR="00132F4E" w:rsidRPr="00D42619" w:rsidRDefault="00132F4E" w:rsidP="00D60F24">
            <w:pPr>
              <w:pStyle w:val="Corpodetexto"/>
              <w:suppressAutoHyphens/>
              <w:spacing w:line="320" w:lineRule="exact"/>
              <w:rPr>
                <w:rFonts w:ascii="Calibri" w:hAnsi="Calibri" w:cs="Arial"/>
                <w:sz w:val="22"/>
                <w:szCs w:val="22"/>
              </w:rPr>
            </w:pPr>
          </w:p>
        </w:tc>
      </w:tr>
      <w:tr w:rsidR="00132F4E" w14:paraId="0D104C3C" w14:textId="77777777" w:rsidTr="00D803E2">
        <w:tc>
          <w:tcPr>
            <w:tcW w:w="4509" w:type="dxa"/>
          </w:tcPr>
          <w:p w14:paraId="3EF0FC27" w14:textId="104265B1" w:rsidR="00132F4E" w:rsidRDefault="00132F4E" w:rsidP="00980F87">
            <w:pPr>
              <w:pStyle w:val="Corpodetexto"/>
              <w:suppressAutoHyphens/>
              <w:spacing w:line="320" w:lineRule="exact"/>
              <w:rPr>
                <w:rFonts w:ascii="Calibri" w:hAnsi="Calibri" w:cs="Arial"/>
                <w:sz w:val="22"/>
                <w:szCs w:val="22"/>
              </w:rPr>
            </w:pPr>
            <w:r>
              <w:rPr>
                <w:rFonts w:ascii="Calibri" w:hAnsi="Calibri" w:cs="Arial"/>
                <w:sz w:val="22"/>
                <w:szCs w:val="22"/>
              </w:rPr>
              <w:t>Dívida Financeira Líquida</w:t>
            </w:r>
          </w:p>
        </w:tc>
        <w:tc>
          <w:tcPr>
            <w:tcW w:w="4510" w:type="dxa"/>
          </w:tcPr>
          <w:p w14:paraId="3E0626EE" w14:textId="1CD63A19" w:rsidR="00132F4E" w:rsidRPr="00D60F24" w:rsidRDefault="00132F4E" w:rsidP="00D60F24">
            <w:pPr>
              <w:pStyle w:val="Corpodetexto"/>
              <w:suppressAutoHyphens/>
              <w:spacing w:line="320" w:lineRule="exact"/>
              <w:rPr>
                <w:rFonts w:ascii="Calibri" w:hAnsi="Calibri" w:cs="Arial"/>
                <w:sz w:val="22"/>
                <w:szCs w:val="22"/>
              </w:rPr>
            </w:pPr>
            <w:r>
              <w:rPr>
                <w:rFonts w:ascii="Calibri" w:hAnsi="Calibri" w:cs="Arial"/>
                <w:sz w:val="22"/>
                <w:szCs w:val="22"/>
              </w:rPr>
              <w:t>Dívida Financeira Bruta menos Disponibilidades.</w:t>
            </w:r>
          </w:p>
        </w:tc>
      </w:tr>
      <w:tr w:rsidR="00BF0B6A" w14:paraId="309AB39B" w14:textId="77777777" w:rsidTr="00D803E2">
        <w:tc>
          <w:tcPr>
            <w:tcW w:w="4509" w:type="dxa"/>
          </w:tcPr>
          <w:p w14:paraId="3BDA4BBD" w14:textId="77777777" w:rsidR="00BF0B6A" w:rsidRDefault="00BF0B6A" w:rsidP="00980F87">
            <w:pPr>
              <w:pStyle w:val="Corpodetexto"/>
              <w:suppressAutoHyphens/>
              <w:spacing w:line="320" w:lineRule="exact"/>
              <w:rPr>
                <w:rFonts w:ascii="Calibri" w:hAnsi="Calibri" w:cs="Arial"/>
                <w:sz w:val="22"/>
                <w:szCs w:val="22"/>
              </w:rPr>
            </w:pPr>
            <w:r>
              <w:rPr>
                <w:rFonts w:ascii="Calibri" w:hAnsi="Calibri" w:cs="Arial"/>
                <w:sz w:val="22"/>
                <w:szCs w:val="22"/>
              </w:rPr>
              <w:t>Despesas Financeiras Líquidas</w:t>
            </w:r>
          </w:p>
        </w:tc>
        <w:tc>
          <w:tcPr>
            <w:tcW w:w="4510" w:type="dxa"/>
          </w:tcPr>
          <w:p w14:paraId="40985FA9" w14:textId="4A2974C1" w:rsidR="00BF0B6A" w:rsidRDefault="00132F4E">
            <w:pPr>
              <w:pStyle w:val="Corpodetexto"/>
              <w:suppressAutoHyphens/>
              <w:spacing w:line="320" w:lineRule="exact"/>
              <w:rPr>
                <w:rFonts w:ascii="Calibri" w:hAnsi="Calibri" w:cs="Arial"/>
                <w:sz w:val="22"/>
                <w:szCs w:val="22"/>
              </w:rPr>
            </w:pPr>
            <w:r>
              <w:rPr>
                <w:rFonts w:ascii="Calibri" w:hAnsi="Calibri" w:cs="Arial"/>
                <w:sz w:val="22"/>
                <w:szCs w:val="22"/>
              </w:rPr>
              <w:t xml:space="preserve">Valor resultante de: </w:t>
            </w:r>
            <w:r w:rsidR="00D60F24" w:rsidRPr="00D60F24">
              <w:rPr>
                <w:rFonts w:ascii="Calibri" w:hAnsi="Calibri" w:cs="Arial"/>
                <w:sz w:val="22"/>
                <w:szCs w:val="22"/>
              </w:rPr>
              <w:t xml:space="preserve">(i) o somatório das despesas de juros, descontos concedidos a clientes em virtude do pagamento antecipado de títulos, comissões e despesas bancárias, </w:t>
            </w:r>
            <w:r>
              <w:rPr>
                <w:rFonts w:ascii="Calibri" w:hAnsi="Calibri" w:cs="Arial"/>
                <w:sz w:val="22"/>
                <w:szCs w:val="22"/>
              </w:rPr>
              <w:t xml:space="preserve">variações monetárias passivas, </w:t>
            </w:r>
            <w:r w:rsidR="00D60F24" w:rsidRPr="00D60F24">
              <w:rPr>
                <w:rFonts w:ascii="Calibri" w:hAnsi="Calibri" w:cs="Arial"/>
                <w:sz w:val="22"/>
                <w:szCs w:val="22"/>
              </w:rPr>
              <w:t xml:space="preserve">variação cambial </w:t>
            </w:r>
            <w:r>
              <w:rPr>
                <w:rFonts w:ascii="Calibri" w:hAnsi="Calibri" w:cs="Arial"/>
                <w:sz w:val="22"/>
                <w:szCs w:val="22"/>
              </w:rPr>
              <w:t xml:space="preserve">passiva </w:t>
            </w:r>
            <w:r w:rsidR="00D60F24" w:rsidRPr="00D60F24">
              <w:rPr>
                <w:rFonts w:ascii="Calibri" w:hAnsi="Calibri" w:cs="Arial"/>
                <w:sz w:val="22"/>
                <w:szCs w:val="22"/>
              </w:rPr>
              <w:t>oriunda da contratação de empréstimos e da venda de títulos e valores mobiliários representativos de dívida, tributos, contribuições e despesas de qualquer natureza oriundos de operações financeiras, incluindo, mas não se limitando, a IOF descontado</w:t>
            </w:r>
            <w:r>
              <w:rPr>
                <w:rFonts w:ascii="Calibri" w:hAnsi="Calibri" w:cs="Arial"/>
                <w:sz w:val="22"/>
                <w:szCs w:val="22"/>
              </w:rPr>
              <w:t>, ajustes passivos a valor de m</w:t>
            </w:r>
            <w:r w:rsidR="00D42619">
              <w:rPr>
                <w:rFonts w:ascii="Calibri" w:hAnsi="Calibri" w:cs="Arial"/>
                <w:sz w:val="22"/>
                <w:szCs w:val="22"/>
              </w:rPr>
              <w:t>e</w:t>
            </w:r>
            <w:r>
              <w:rPr>
                <w:rFonts w:ascii="Calibri" w:hAnsi="Calibri" w:cs="Arial"/>
                <w:sz w:val="22"/>
                <w:szCs w:val="22"/>
              </w:rPr>
              <w:t>rc</w:t>
            </w:r>
            <w:r w:rsidR="00D42619">
              <w:rPr>
                <w:rFonts w:ascii="Calibri" w:hAnsi="Calibri" w:cs="Arial"/>
                <w:sz w:val="22"/>
                <w:szCs w:val="22"/>
              </w:rPr>
              <w:t>a</w:t>
            </w:r>
            <w:r>
              <w:rPr>
                <w:rFonts w:ascii="Calibri" w:hAnsi="Calibri" w:cs="Arial"/>
                <w:sz w:val="22"/>
                <w:szCs w:val="22"/>
              </w:rPr>
              <w:t xml:space="preserve">do de derivativos e subtraindo-se </w:t>
            </w:r>
            <w:r w:rsidR="00D60F24" w:rsidRPr="00D60F24">
              <w:rPr>
                <w:rFonts w:ascii="Calibri" w:hAnsi="Calibri" w:cs="Arial"/>
                <w:sz w:val="22"/>
                <w:szCs w:val="22"/>
              </w:rPr>
              <w:t xml:space="preserve">(ii) o somatório de receitas de aplicações financeiras, </w:t>
            </w:r>
            <w:r>
              <w:rPr>
                <w:rFonts w:ascii="Calibri" w:hAnsi="Calibri" w:cs="Arial"/>
                <w:sz w:val="22"/>
                <w:szCs w:val="22"/>
              </w:rPr>
              <w:t xml:space="preserve">variações monetárias ativas, </w:t>
            </w:r>
            <w:r w:rsidR="00D60F24" w:rsidRPr="00D60F24">
              <w:rPr>
                <w:rFonts w:ascii="Calibri" w:hAnsi="Calibri" w:cs="Arial"/>
                <w:sz w:val="22"/>
                <w:szCs w:val="22"/>
              </w:rPr>
              <w:t xml:space="preserve">variação cambial </w:t>
            </w:r>
            <w:r>
              <w:rPr>
                <w:rFonts w:ascii="Calibri" w:hAnsi="Calibri" w:cs="Arial"/>
                <w:sz w:val="22"/>
                <w:szCs w:val="22"/>
              </w:rPr>
              <w:t xml:space="preserve">ativa </w:t>
            </w:r>
            <w:r w:rsidR="00D60F24" w:rsidRPr="00D60F24">
              <w:rPr>
                <w:rFonts w:ascii="Calibri" w:hAnsi="Calibri" w:cs="Arial"/>
                <w:sz w:val="22"/>
                <w:szCs w:val="22"/>
              </w:rPr>
              <w:t>oriunda de empréstimos concedidos e de títulos e valores mobiliários adquiridos</w:t>
            </w:r>
            <w:r>
              <w:rPr>
                <w:rFonts w:ascii="Calibri" w:hAnsi="Calibri" w:cs="Arial"/>
                <w:sz w:val="22"/>
                <w:szCs w:val="22"/>
              </w:rPr>
              <w:t xml:space="preserve"> e ajustes a valor de mercado de derivativos</w:t>
            </w:r>
            <w:r w:rsidR="00D60F24">
              <w:rPr>
                <w:rFonts w:ascii="Calibri" w:hAnsi="Calibri" w:cs="Arial"/>
                <w:sz w:val="22"/>
                <w:szCs w:val="22"/>
              </w:rPr>
              <w:t>.</w:t>
            </w:r>
          </w:p>
        </w:tc>
      </w:tr>
    </w:tbl>
    <w:p w14:paraId="39E919A6" w14:textId="77777777" w:rsidR="00D803E2" w:rsidRDefault="00D803E2" w:rsidP="00980F87">
      <w:pPr>
        <w:pStyle w:val="Corpodetexto"/>
        <w:suppressAutoHyphens/>
        <w:spacing w:line="320" w:lineRule="exact"/>
        <w:rPr>
          <w:rFonts w:ascii="Calibri" w:hAnsi="Calibri" w:cs="Arial"/>
          <w:sz w:val="22"/>
          <w:szCs w:val="22"/>
        </w:rPr>
      </w:pPr>
    </w:p>
    <w:bookmarkEnd w:id="18"/>
    <w:p w14:paraId="3E89D510" w14:textId="236480FA" w:rsidR="00D803E2" w:rsidRDefault="000D2D6A" w:rsidP="00980F87">
      <w:pPr>
        <w:spacing w:line="320" w:lineRule="exact"/>
        <w:rPr>
          <w:rFonts w:ascii="Calibri" w:hAnsi="Calibri"/>
          <w:bCs/>
          <w:sz w:val="22"/>
          <w:szCs w:val="22"/>
        </w:rPr>
      </w:pPr>
      <w:r>
        <w:rPr>
          <w:rFonts w:ascii="Calibri" w:hAnsi="Calibri"/>
          <w:bCs/>
          <w:sz w:val="22"/>
          <w:szCs w:val="22"/>
        </w:rPr>
        <w:t>5.3.2</w:t>
      </w:r>
      <w:r w:rsidR="00D803E2">
        <w:rPr>
          <w:rFonts w:ascii="Calibri" w:hAnsi="Calibri"/>
          <w:bCs/>
          <w:sz w:val="22"/>
          <w:szCs w:val="22"/>
        </w:rPr>
        <w:t>.</w:t>
      </w:r>
      <w:r w:rsidR="00D803E2" w:rsidRPr="00F72582">
        <w:rPr>
          <w:rFonts w:ascii="Calibri" w:hAnsi="Calibri"/>
          <w:bCs/>
          <w:sz w:val="22"/>
          <w:szCs w:val="22"/>
        </w:rPr>
        <w:tab/>
        <w:t>A ocorrência de quaisquer dos eventos indicados nas alíneas (</w:t>
      </w:r>
      <w:r w:rsidR="002F4D8A">
        <w:rPr>
          <w:rFonts w:ascii="Calibri" w:hAnsi="Calibri"/>
          <w:bCs/>
          <w:sz w:val="22"/>
          <w:szCs w:val="22"/>
        </w:rPr>
        <w:t>a</w:t>
      </w:r>
      <w:r>
        <w:rPr>
          <w:rFonts w:ascii="Calibri" w:hAnsi="Calibri"/>
          <w:bCs/>
          <w:sz w:val="22"/>
          <w:szCs w:val="22"/>
        </w:rPr>
        <w:t>), (</w:t>
      </w:r>
      <w:r w:rsidR="002F4D8A">
        <w:rPr>
          <w:rFonts w:ascii="Calibri" w:hAnsi="Calibri"/>
          <w:bCs/>
          <w:sz w:val="22"/>
          <w:szCs w:val="22"/>
        </w:rPr>
        <w:t>b)</w:t>
      </w:r>
      <w:r w:rsidR="006C63CB">
        <w:rPr>
          <w:rFonts w:ascii="Calibri" w:hAnsi="Calibri"/>
          <w:bCs/>
          <w:sz w:val="22"/>
          <w:szCs w:val="22"/>
        </w:rPr>
        <w:t>,</w:t>
      </w:r>
      <w:r w:rsidR="002F4D8A">
        <w:rPr>
          <w:rFonts w:ascii="Calibri" w:hAnsi="Calibri"/>
          <w:bCs/>
          <w:sz w:val="22"/>
          <w:szCs w:val="22"/>
        </w:rPr>
        <w:t xml:space="preserve"> (c</w:t>
      </w:r>
      <w:r>
        <w:rPr>
          <w:rFonts w:ascii="Calibri" w:hAnsi="Calibri"/>
          <w:bCs/>
          <w:sz w:val="22"/>
          <w:szCs w:val="22"/>
        </w:rPr>
        <w:t>)</w:t>
      </w:r>
      <w:r w:rsidR="006C63CB">
        <w:rPr>
          <w:rFonts w:ascii="Calibri" w:hAnsi="Calibri"/>
          <w:bCs/>
          <w:sz w:val="22"/>
          <w:szCs w:val="22"/>
        </w:rPr>
        <w:t xml:space="preserve"> e (d)</w:t>
      </w:r>
      <w:r w:rsidR="002F4D8A">
        <w:rPr>
          <w:rFonts w:ascii="Calibri" w:hAnsi="Calibri"/>
          <w:bCs/>
          <w:sz w:val="22"/>
          <w:szCs w:val="22"/>
        </w:rPr>
        <w:t xml:space="preserve"> </w:t>
      </w:r>
      <w:r>
        <w:rPr>
          <w:rFonts w:ascii="Calibri" w:hAnsi="Calibri"/>
          <w:bCs/>
          <w:sz w:val="22"/>
          <w:szCs w:val="22"/>
        </w:rPr>
        <w:t xml:space="preserve">do item 5.3.1 </w:t>
      </w:r>
      <w:r w:rsidR="00D803E2" w:rsidRPr="00F72582">
        <w:rPr>
          <w:rFonts w:ascii="Calibri" w:hAnsi="Calibri"/>
          <w:bCs/>
          <w:sz w:val="22"/>
          <w:szCs w:val="22"/>
        </w:rPr>
        <w:t>acima acarretará o vencimento antecipado automático das Debêntures, independentemente de qualquer notificação prévia à Emissora ou consulta aos Debenturistas.</w:t>
      </w:r>
    </w:p>
    <w:p w14:paraId="3519CD5B" w14:textId="77777777" w:rsidR="006C63CB" w:rsidRDefault="006C63CB" w:rsidP="00980F87">
      <w:pPr>
        <w:spacing w:line="320" w:lineRule="exact"/>
        <w:rPr>
          <w:rFonts w:ascii="Calibri" w:hAnsi="Calibri"/>
          <w:bCs/>
          <w:sz w:val="22"/>
          <w:szCs w:val="22"/>
        </w:rPr>
      </w:pPr>
    </w:p>
    <w:p w14:paraId="7B4C2F49" w14:textId="77777777" w:rsidR="00D803E2" w:rsidRDefault="00D803E2" w:rsidP="00980F87">
      <w:pPr>
        <w:suppressAutoHyphens/>
        <w:spacing w:line="320" w:lineRule="exact"/>
        <w:rPr>
          <w:rFonts w:ascii="Calibri" w:hAnsi="Calibri"/>
          <w:bCs/>
          <w:sz w:val="22"/>
          <w:szCs w:val="22"/>
        </w:rPr>
      </w:pPr>
      <w:r w:rsidRPr="00F72582">
        <w:rPr>
          <w:rFonts w:ascii="Calibri" w:hAnsi="Calibri"/>
          <w:bCs/>
          <w:sz w:val="22"/>
          <w:szCs w:val="22"/>
        </w:rPr>
        <w:t>5.3.</w:t>
      </w:r>
      <w:r w:rsidR="000D2D6A">
        <w:rPr>
          <w:rFonts w:ascii="Calibri" w:hAnsi="Calibri"/>
          <w:bCs/>
          <w:sz w:val="22"/>
          <w:szCs w:val="22"/>
        </w:rPr>
        <w:t>3</w:t>
      </w:r>
      <w:r>
        <w:rPr>
          <w:rFonts w:ascii="Calibri" w:hAnsi="Calibri"/>
          <w:bCs/>
          <w:sz w:val="22"/>
          <w:szCs w:val="22"/>
        </w:rPr>
        <w:t>.</w:t>
      </w:r>
      <w:r w:rsidRPr="00F72582">
        <w:rPr>
          <w:rFonts w:ascii="Calibri" w:hAnsi="Calibri"/>
          <w:bCs/>
          <w:sz w:val="22"/>
          <w:szCs w:val="22"/>
        </w:rPr>
        <w:tab/>
        <w:t>Na ocorrência dos eventos previstos na</w:t>
      </w:r>
      <w:r w:rsidR="000D2D6A">
        <w:rPr>
          <w:rFonts w:ascii="Calibri" w:hAnsi="Calibri"/>
          <w:bCs/>
          <w:sz w:val="22"/>
          <w:szCs w:val="22"/>
        </w:rPr>
        <w:t>s demais alíneas do item 5.3.1</w:t>
      </w:r>
      <w:r w:rsidRPr="00F72582">
        <w:rPr>
          <w:rFonts w:ascii="Calibri" w:hAnsi="Calibri"/>
          <w:bCs/>
          <w:sz w:val="22"/>
          <w:szCs w:val="22"/>
        </w:rPr>
        <w:t xml:space="preserve"> acima, observados os prazos de cura, quando aplicáveis, o Agente Fiduciário deverá convocar uma Assembleia Geral de Debenturistas, confo</w:t>
      </w:r>
      <w:r>
        <w:rPr>
          <w:rFonts w:ascii="Calibri" w:hAnsi="Calibri"/>
          <w:bCs/>
          <w:sz w:val="22"/>
          <w:szCs w:val="22"/>
        </w:rPr>
        <w:t>rm</w:t>
      </w:r>
      <w:r w:rsidRPr="00F72582">
        <w:rPr>
          <w:rFonts w:ascii="Calibri" w:hAnsi="Calibri"/>
          <w:bCs/>
          <w:sz w:val="22"/>
          <w:szCs w:val="22"/>
        </w:rPr>
        <w:t>e</w:t>
      </w:r>
      <w:r>
        <w:rPr>
          <w:rFonts w:ascii="Calibri" w:hAnsi="Calibri"/>
          <w:bCs/>
          <w:sz w:val="22"/>
          <w:szCs w:val="22"/>
        </w:rPr>
        <w:t xml:space="preserve"> previsto</w:t>
      </w:r>
      <w:r w:rsidRPr="00F72582">
        <w:rPr>
          <w:rFonts w:ascii="Calibri" w:hAnsi="Calibri"/>
          <w:bCs/>
          <w:sz w:val="22"/>
          <w:szCs w:val="22"/>
        </w:rPr>
        <w:t xml:space="preserve"> </w:t>
      </w:r>
      <w:r>
        <w:rPr>
          <w:rFonts w:ascii="Calibri" w:hAnsi="Calibri"/>
          <w:bCs/>
          <w:sz w:val="22"/>
          <w:szCs w:val="22"/>
        </w:rPr>
        <w:t>na Cláusula Oitava abaixo, no</w:t>
      </w:r>
      <w:r w:rsidRPr="00F72582">
        <w:rPr>
          <w:rFonts w:ascii="Calibri" w:hAnsi="Calibri"/>
          <w:bCs/>
          <w:sz w:val="22"/>
          <w:szCs w:val="22"/>
        </w:rPr>
        <w:t xml:space="preserve"> prazo de 5 (cinco) d</w:t>
      </w:r>
      <w:r>
        <w:rPr>
          <w:rFonts w:ascii="Calibri" w:hAnsi="Calibri"/>
          <w:bCs/>
          <w:sz w:val="22"/>
          <w:szCs w:val="22"/>
        </w:rPr>
        <w:t xml:space="preserve">ias úteis a contar da data em </w:t>
      </w:r>
      <w:r w:rsidRPr="00F72582">
        <w:rPr>
          <w:rFonts w:ascii="Calibri" w:hAnsi="Calibri"/>
          <w:bCs/>
          <w:sz w:val="22"/>
          <w:szCs w:val="22"/>
        </w:rPr>
        <w:t xml:space="preserve">que tornar ciência </w:t>
      </w:r>
      <w:r>
        <w:rPr>
          <w:rFonts w:ascii="Calibri" w:hAnsi="Calibri"/>
          <w:bCs/>
          <w:sz w:val="22"/>
          <w:szCs w:val="22"/>
        </w:rPr>
        <w:t>do evento, para deliberar sobre</w:t>
      </w:r>
      <w:r w:rsidRPr="00F72582">
        <w:rPr>
          <w:rFonts w:ascii="Calibri" w:hAnsi="Calibri"/>
          <w:bCs/>
          <w:sz w:val="22"/>
          <w:szCs w:val="22"/>
        </w:rPr>
        <w:t xml:space="preserve"> a eventual não decretação de vencimento antecipado das Debêntures. Se na </w:t>
      </w:r>
      <w:r>
        <w:rPr>
          <w:rFonts w:ascii="Calibri" w:hAnsi="Calibri"/>
          <w:bCs/>
          <w:sz w:val="22"/>
          <w:szCs w:val="22"/>
        </w:rPr>
        <w:t xml:space="preserve">referida </w:t>
      </w:r>
      <w:r w:rsidRPr="00F72582">
        <w:rPr>
          <w:rFonts w:ascii="Calibri" w:hAnsi="Calibri"/>
          <w:bCs/>
          <w:sz w:val="22"/>
          <w:szCs w:val="22"/>
        </w:rPr>
        <w:t>Assembleia Geral, Debe</w:t>
      </w:r>
      <w:r>
        <w:rPr>
          <w:rFonts w:ascii="Calibri" w:hAnsi="Calibri"/>
          <w:bCs/>
          <w:sz w:val="22"/>
          <w:szCs w:val="22"/>
        </w:rPr>
        <w:t>nturistas representando, no mínimo, 75% (setenta e cinco por</w:t>
      </w:r>
      <w:r w:rsidRPr="00F72582">
        <w:rPr>
          <w:rFonts w:ascii="Calibri" w:hAnsi="Calibri"/>
          <w:bCs/>
          <w:sz w:val="22"/>
          <w:szCs w:val="22"/>
        </w:rPr>
        <w:t xml:space="preserve"> cento) das Debêntures em Circulação</w:t>
      </w:r>
      <w:r>
        <w:rPr>
          <w:rFonts w:ascii="Calibri" w:hAnsi="Calibri"/>
          <w:bCs/>
          <w:sz w:val="22"/>
          <w:szCs w:val="22"/>
        </w:rPr>
        <w:t xml:space="preserve">, decidirem por não declarar o vencimento </w:t>
      </w:r>
      <w:r w:rsidRPr="00F72582">
        <w:rPr>
          <w:rFonts w:ascii="Calibri" w:hAnsi="Calibri"/>
          <w:bCs/>
          <w:sz w:val="22"/>
          <w:szCs w:val="22"/>
        </w:rPr>
        <w:t xml:space="preserve">antecipado das Debêntures, ou, ainda, em caso de suspensão dos trabalhos para deliberação em data posterior, </w:t>
      </w:r>
      <w:r>
        <w:rPr>
          <w:rFonts w:ascii="Calibri" w:hAnsi="Calibri"/>
          <w:bCs/>
          <w:sz w:val="22"/>
          <w:szCs w:val="22"/>
        </w:rPr>
        <w:t xml:space="preserve">o Agente Fiduciário não deverá </w:t>
      </w:r>
      <w:r w:rsidRPr="00F72582">
        <w:rPr>
          <w:rFonts w:ascii="Calibri" w:hAnsi="Calibri"/>
          <w:bCs/>
          <w:sz w:val="22"/>
          <w:szCs w:val="22"/>
        </w:rPr>
        <w:t>declarar</w:t>
      </w:r>
      <w:r>
        <w:rPr>
          <w:rFonts w:ascii="Calibri" w:hAnsi="Calibri"/>
          <w:bCs/>
          <w:sz w:val="22"/>
          <w:szCs w:val="22"/>
        </w:rPr>
        <w:t xml:space="preserve"> o</w:t>
      </w:r>
      <w:r w:rsidRPr="00F72582">
        <w:rPr>
          <w:rFonts w:ascii="Calibri" w:hAnsi="Calibri"/>
          <w:bCs/>
          <w:sz w:val="22"/>
          <w:szCs w:val="22"/>
        </w:rPr>
        <w:t xml:space="preserve"> vencimento </w:t>
      </w:r>
      <w:r>
        <w:rPr>
          <w:rFonts w:ascii="Calibri" w:hAnsi="Calibri"/>
          <w:bCs/>
          <w:sz w:val="22"/>
          <w:szCs w:val="22"/>
        </w:rPr>
        <w:t>antecipado</w:t>
      </w:r>
      <w:r w:rsidRPr="00F72582">
        <w:rPr>
          <w:rFonts w:ascii="Calibri" w:hAnsi="Calibri"/>
          <w:bCs/>
          <w:sz w:val="22"/>
          <w:szCs w:val="22"/>
        </w:rPr>
        <w:t xml:space="preserve"> das Debê</w:t>
      </w:r>
      <w:r w:rsidR="000D2D6A">
        <w:rPr>
          <w:rFonts w:ascii="Calibri" w:hAnsi="Calibri"/>
          <w:bCs/>
          <w:sz w:val="22"/>
          <w:szCs w:val="22"/>
        </w:rPr>
        <w:t xml:space="preserve">ntures. Caso contrário, ou em </w:t>
      </w:r>
      <w:r w:rsidRPr="00F72582">
        <w:rPr>
          <w:rFonts w:ascii="Calibri" w:hAnsi="Calibri"/>
          <w:bCs/>
          <w:sz w:val="22"/>
          <w:szCs w:val="22"/>
        </w:rPr>
        <w:t xml:space="preserve">caso de não </w:t>
      </w:r>
      <w:r>
        <w:rPr>
          <w:rFonts w:ascii="Calibri" w:hAnsi="Calibri"/>
          <w:bCs/>
          <w:sz w:val="22"/>
          <w:szCs w:val="22"/>
        </w:rPr>
        <w:t xml:space="preserve">instalação da Assembleia Geral </w:t>
      </w:r>
      <w:r w:rsidRPr="00F72582">
        <w:rPr>
          <w:rFonts w:ascii="Calibri" w:hAnsi="Calibri"/>
          <w:bCs/>
          <w:sz w:val="22"/>
          <w:szCs w:val="22"/>
        </w:rPr>
        <w:t>de Debenturistas por falta de quórum, o Agente Fiduciário deverá de</w:t>
      </w:r>
      <w:r>
        <w:rPr>
          <w:rFonts w:ascii="Calibri" w:hAnsi="Calibri"/>
          <w:bCs/>
          <w:sz w:val="22"/>
          <w:szCs w:val="22"/>
        </w:rPr>
        <w:t xml:space="preserve">clarar o vencimento antecipado </w:t>
      </w:r>
      <w:r w:rsidRPr="00F72582">
        <w:rPr>
          <w:rFonts w:ascii="Calibri" w:hAnsi="Calibri"/>
          <w:bCs/>
          <w:sz w:val="22"/>
          <w:szCs w:val="22"/>
        </w:rPr>
        <w:t>das Debêntures.</w:t>
      </w:r>
    </w:p>
    <w:p w14:paraId="34BEEF58" w14:textId="77777777" w:rsidR="00D803E2" w:rsidRDefault="00D803E2" w:rsidP="00980F87">
      <w:pPr>
        <w:suppressAutoHyphens/>
        <w:spacing w:line="320" w:lineRule="exact"/>
        <w:rPr>
          <w:rFonts w:ascii="Calibri" w:hAnsi="Calibri"/>
          <w:bCs/>
          <w:sz w:val="22"/>
          <w:szCs w:val="22"/>
        </w:rPr>
      </w:pPr>
    </w:p>
    <w:p w14:paraId="1BF0C522" w14:textId="0868547A" w:rsidR="00D803E2" w:rsidRDefault="00D803E2" w:rsidP="00980F87">
      <w:pPr>
        <w:suppressAutoHyphens/>
        <w:spacing w:line="320" w:lineRule="exact"/>
        <w:rPr>
          <w:rFonts w:ascii="Calibri" w:hAnsi="Calibri"/>
          <w:bCs/>
          <w:sz w:val="22"/>
          <w:szCs w:val="22"/>
        </w:rPr>
      </w:pPr>
      <w:r>
        <w:rPr>
          <w:rFonts w:ascii="Calibri" w:hAnsi="Calibri"/>
          <w:bCs/>
          <w:sz w:val="22"/>
          <w:szCs w:val="22"/>
        </w:rPr>
        <w:t>5.3.</w:t>
      </w:r>
      <w:r w:rsidR="000D2D6A">
        <w:rPr>
          <w:rFonts w:ascii="Calibri" w:hAnsi="Calibri"/>
          <w:bCs/>
          <w:sz w:val="22"/>
          <w:szCs w:val="22"/>
        </w:rPr>
        <w:t>4</w:t>
      </w:r>
      <w:r>
        <w:rPr>
          <w:rFonts w:ascii="Calibri" w:hAnsi="Calibri"/>
          <w:bCs/>
          <w:sz w:val="22"/>
          <w:szCs w:val="22"/>
        </w:rPr>
        <w:t xml:space="preserve">. </w:t>
      </w:r>
      <w:r w:rsidRPr="00F72582">
        <w:rPr>
          <w:rFonts w:ascii="Calibri" w:hAnsi="Calibri"/>
          <w:bCs/>
          <w:sz w:val="22"/>
          <w:szCs w:val="22"/>
        </w:rPr>
        <w:t>Na ocorrência de vencimento antecipado das</w:t>
      </w:r>
      <w:r w:rsidR="000D2D6A">
        <w:rPr>
          <w:rFonts w:ascii="Calibri" w:hAnsi="Calibri"/>
          <w:bCs/>
          <w:sz w:val="22"/>
          <w:szCs w:val="22"/>
        </w:rPr>
        <w:t xml:space="preserve"> Debêntures, a Emissora </w:t>
      </w:r>
      <w:r w:rsidR="00C821D7">
        <w:rPr>
          <w:rFonts w:ascii="Calibri" w:hAnsi="Calibri"/>
          <w:bCs/>
          <w:sz w:val="22"/>
          <w:szCs w:val="22"/>
        </w:rPr>
        <w:t xml:space="preserve">se </w:t>
      </w:r>
      <w:r w:rsidR="000D2D6A">
        <w:rPr>
          <w:rFonts w:ascii="Calibri" w:hAnsi="Calibri"/>
          <w:bCs/>
          <w:sz w:val="22"/>
          <w:szCs w:val="22"/>
        </w:rPr>
        <w:t>obriga</w:t>
      </w:r>
      <w:r w:rsidRPr="00F72582">
        <w:rPr>
          <w:rFonts w:ascii="Calibri" w:hAnsi="Calibri"/>
          <w:bCs/>
          <w:sz w:val="22"/>
          <w:szCs w:val="22"/>
        </w:rPr>
        <w:t xml:space="preserve"> a efetuar o pagamento do Valor Nominal Unitário </w:t>
      </w:r>
      <w:r w:rsidR="00CD1108">
        <w:rPr>
          <w:rFonts w:ascii="Calibri" w:hAnsi="Calibri"/>
          <w:bCs/>
          <w:sz w:val="22"/>
          <w:szCs w:val="22"/>
        </w:rPr>
        <w:t xml:space="preserve">ou saldo do Valor Nominal Unitário, conforme o caso, </w:t>
      </w:r>
      <w:r w:rsidRPr="00F72582">
        <w:rPr>
          <w:rFonts w:ascii="Calibri" w:hAnsi="Calibri"/>
          <w:bCs/>
          <w:sz w:val="22"/>
          <w:szCs w:val="22"/>
        </w:rPr>
        <w:t xml:space="preserve">acrescido da Remuneração, calculada </w:t>
      </w:r>
      <w:r w:rsidRPr="000D2D6A">
        <w:rPr>
          <w:rFonts w:ascii="Calibri" w:hAnsi="Calibri"/>
          <w:bCs/>
          <w:i/>
          <w:sz w:val="22"/>
          <w:szCs w:val="22"/>
        </w:rPr>
        <w:t>pro rata temporis</w:t>
      </w:r>
      <w:r w:rsidRPr="00F72582">
        <w:rPr>
          <w:rFonts w:ascii="Calibri" w:hAnsi="Calibri"/>
          <w:bCs/>
          <w:sz w:val="22"/>
          <w:szCs w:val="22"/>
        </w:rPr>
        <w:t xml:space="preserve"> desde a Data da</w:t>
      </w:r>
      <w:r w:rsidR="00BE11DF">
        <w:rPr>
          <w:rFonts w:ascii="Calibri" w:hAnsi="Calibri"/>
          <w:bCs/>
          <w:sz w:val="22"/>
          <w:szCs w:val="22"/>
        </w:rPr>
        <w:t xml:space="preserve"> </w:t>
      </w:r>
      <w:r w:rsidRPr="00F72582">
        <w:rPr>
          <w:rFonts w:ascii="Calibri" w:hAnsi="Calibri"/>
          <w:bCs/>
          <w:sz w:val="22"/>
          <w:szCs w:val="22"/>
        </w:rPr>
        <w:t>Primeira Subscrição e Integralização ou a data de pagamento de Remuneração imedi</w:t>
      </w:r>
      <w:r>
        <w:rPr>
          <w:rFonts w:ascii="Calibri" w:hAnsi="Calibri"/>
          <w:bCs/>
          <w:sz w:val="22"/>
          <w:szCs w:val="22"/>
        </w:rPr>
        <w:t>atamente anterior, conforme o ca</w:t>
      </w:r>
      <w:r w:rsidRPr="00F72582">
        <w:rPr>
          <w:rFonts w:ascii="Calibri" w:hAnsi="Calibri"/>
          <w:bCs/>
          <w:sz w:val="22"/>
          <w:szCs w:val="22"/>
        </w:rPr>
        <w:t>so,</w:t>
      </w:r>
      <w:r>
        <w:rPr>
          <w:rFonts w:ascii="Calibri" w:hAnsi="Calibri"/>
          <w:bCs/>
          <w:sz w:val="22"/>
          <w:szCs w:val="22"/>
        </w:rPr>
        <w:t xml:space="preserve"> </w:t>
      </w:r>
      <w:r w:rsidRPr="00F72582">
        <w:rPr>
          <w:rFonts w:ascii="Calibri" w:hAnsi="Calibri"/>
          <w:bCs/>
          <w:sz w:val="22"/>
          <w:szCs w:val="22"/>
        </w:rPr>
        <w:t>até a data do efetivo pagamento, bem como de quaisquer outros valores eventualmen</w:t>
      </w:r>
      <w:r>
        <w:rPr>
          <w:rFonts w:ascii="Calibri" w:hAnsi="Calibri"/>
          <w:bCs/>
          <w:sz w:val="22"/>
          <w:szCs w:val="22"/>
        </w:rPr>
        <w:t>te devidos pe</w:t>
      </w:r>
      <w:r w:rsidR="000D2D6A">
        <w:rPr>
          <w:rFonts w:ascii="Calibri" w:hAnsi="Calibri"/>
          <w:bCs/>
          <w:sz w:val="22"/>
          <w:szCs w:val="22"/>
        </w:rPr>
        <w:t>l</w:t>
      </w:r>
      <w:r>
        <w:rPr>
          <w:rFonts w:ascii="Calibri" w:hAnsi="Calibri"/>
          <w:bCs/>
          <w:sz w:val="22"/>
          <w:szCs w:val="22"/>
        </w:rPr>
        <w:t>a Emissora nos term</w:t>
      </w:r>
      <w:r w:rsidRPr="00F72582">
        <w:rPr>
          <w:rFonts w:ascii="Calibri" w:hAnsi="Calibri"/>
          <w:bCs/>
          <w:sz w:val="22"/>
          <w:szCs w:val="22"/>
        </w:rPr>
        <w:t xml:space="preserve">os desta Escritura, </w:t>
      </w:r>
      <w:r w:rsidR="00CD1108">
        <w:rPr>
          <w:rFonts w:ascii="Calibri" w:hAnsi="Calibri"/>
          <w:bCs/>
          <w:sz w:val="22"/>
          <w:szCs w:val="22"/>
        </w:rPr>
        <w:t xml:space="preserve">fora do âmbito da B3, </w:t>
      </w:r>
      <w:r w:rsidRPr="00F72582">
        <w:rPr>
          <w:rFonts w:ascii="Calibri" w:hAnsi="Calibri"/>
          <w:bCs/>
          <w:sz w:val="22"/>
          <w:szCs w:val="22"/>
        </w:rPr>
        <w:t xml:space="preserve">em até </w:t>
      </w:r>
      <w:r w:rsidR="00CA02DA">
        <w:rPr>
          <w:rFonts w:ascii="Calibri" w:hAnsi="Calibri"/>
          <w:bCs/>
          <w:sz w:val="22"/>
          <w:szCs w:val="22"/>
        </w:rPr>
        <w:t>2</w:t>
      </w:r>
      <w:r w:rsidR="00BC13B7" w:rsidRPr="00F72582">
        <w:rPr>
          <w:rFonts w:ascii="Calibri" w:hAnsi="Calibri"/>
          <w:bCs/>
          <w:sz w:val="22"/>
          <w:szCs w:val="22"/>
        </w:rPr>
        <w:t xml:space="preserve"> </w:t>
      </w:r>
      <w:r w:rsidRPr="00F72582">
        <w:rPr>
          <w:rFonts w:ascii="Calibri" w:hAnsi="Calibri"/>
          <w:bCs/>
          <w:sz w:val="22"/>
          <w:szCs w:val="22"/>
        </w:rPr>
        <w:t>(</w:t>
      </w:r>
      <w:r w:rsidR="00BC13B7">
        <w:rPr>
          <w:rFonts w:ascii="Calibri" w:hAnsi="Calibri"/>
          <w:bCs/>
          <w:sz w:val="22"/>
          <w:szCs w:val="22"/>
        </w:rPr>
        <w:t>dois</w:t>
      </w:r>
      <w:r w:rsidRPr="00F72582">
        <w:rPr>
          <w:rFonts w:ascii="Calibri" w:hAnsi="Calibri"/>
          <w:bCs/>
          <w:sz w:val="22"/>
          <w:szCs w:val="22"/>
        </w:rPr>
        <w:t xml:space="preserve">) dias </w:t>
      </w:r>
      <w:r w:rsidR="00F2392D">
        <w:rPr>
          <w:rFonts w:ascii="Calibri" w:hAnsi="Calibri"/>
          <w:bCs/>
          <w:sz w:val="22"/>
          <w:szCs w:val="22"/>
        </w:rPr>
        <w:t>úteis</w:t>
      </w:r>
      <w:r>
        <w:rPr>
          <w:rFonts w:ascii="Calibri" w:hAnsi="Calibri"/>
          <w:bCs/>
          <w:sz w:val="22"/>
          <w:szCs w:val="22"/>
        </w:rPr>
        <w:t xml:space="preserve"> </w:t>
      </w:r>
      <w:r w:rsidR="00BC13B7">
        <w:rPr>
          <w:rFonts w:ascii="Calibri" w:hAnsi="Calibri"/>
          <w:bCs/>
          <w:sz w:val="22"/>
          <w:szCs w:val="22"/>
        </w:rPr>
        <w:t xml:space="preserve">contados </w:t>
      </w:r>
      <w:r>
        <w:rPr>
          <w:rFonts w:ascii="Calibri" w:hAnsi="Calibri"/>
          <w:bCs/>
          <w:sz w:val="22"/>
          <w:szCs w:val="22"/>
        </w:rPr>
        <w:t>da data de declaração</w:t>
      </w:r>
      <w:r w:rsidRPr="00F72582">
        <w:rPr>
          <w:rFonts w:ascii="Calibri" w:hAnsi="Calibri"/>
          <w:bCs/>
          <w:sz w:val="22"/>
          <w:szCs w:val="22"/>
        </w:rPr>
        <w:t xml:space="preserve"> do vencimento antecipado</w:t>
      </w:r>
      <w:r>
        <w:rPr>
          <w:rFonts w:ascii="Calibri" w:hAnsi="Calibri"/>
          <w:bCs/>
          <w:sz w:val="22"/>
          <w:szCs w:val="22"/>
        </w:rPr>
        <w:t xml:space="preserve"> sob</w:t>
      </w:r>
      <w:r w:rsidRPr="00F72582">
        <w:rPr>
          <w:rFonts w:ascii="Calibri" w:hAnsi="Calibri"/>
          <w:bCs/>
          <w:sz w:val="22"/>
          <w:szCs w:val="22"/>
        </w:rPr>
        <w:t xml:space="preserve"> pena</w:t>
      </w:r>
      <w:r>
        <w:rPr>
          <w:rFonts w:ascii="Calibri" w:hAnsi="Calibri"/>
          <w:bCs/>
          <w:sz w:val="22"/>
          <w:szCs w:val="22"/>
        </w:rPr>
        <w:t xml:space="preserve"> de, em não o </w:t>
      </w:r>
      <w:r w:rsidR="000D2D6A">
        <w:rPr>
          <w:rFonts w:ascii="Calibri" w:hAnsi="Calibri"/>
          <w:bCs/>
          <w:sz w:val="22"/>
          <w:szCs w:val="22"/>
        </w:rPr>
        <w:t>fazendo,</w:t>
      </w:r>
      <w:r w:rsidRPr="00F72582">
        <w:rPr>
          <w:rFonts w:ascii="Calibri" w:hAnsi="Calibri"/>
          <w:bCs/>
          <w:sz w:val="22"/>
          <w:szCs w:val="22"/>
        </w:rPr>
        <w:t xml:space="preserve"> </w:t>
      </w:r>
      <w:r>
        <w:rPr>
          <w:rFonts w:ascii="Calibri" w:hAnsi="Calibri"/>
          <w:bCs/>
          <w:sz w:val="22"/>
          <w:szCs w:val="22"/>
        </w:rPr>
        <w:t>ficar obrigada, ainda, ao pagamento dos</w:t>
      </w:r>
      <w:r w:rsidRPr="00F72582">
        <w:rPr>
          <w:rFonts w:ascii="Calibri" w:hAnsi="Calibri"/>
          <w:bCs/>
          <w:sz w:val="22"/>
          <w:szCs w:val="22"/>
        </w:rPr>
        <w:t xml:space="preserve"> Encargos</w:t>
      </w:r>
      <w:r>
        <w:rPr>
          <w:rFonts w:ascii="Calibri" w:hAnsi="Calibri"/>
          <w:bCs/>
          <w:sz w:val="22"/>
          <w:szCs w:val="22"/>
        </w:rPr>
        <w:t xml:space="preserve"> Moratórios. A B3 deverá </w:t>
      </w:r>
      <w:r w:rsidR="000D2D6A">
        <w:rPr>
          <w:rFonts w:ascii="Calibri" w:hAnsi="Calibri"/>
          <w:bCs/>
          <w:sz w:val="22"/>
          <w:szCs w:val="22"/>
        </w:rPr>
        <w:t>ser comunicada</w:t>
      </w:r>
      <w:r w:rsidR="00CD1108">
        <w:rPr>
          <w:rFonts w:ascii="Calibri" w:hAnsi="Calibri"/>
          <w:bCs/>
          <w:sz w:val="22"/>
          <w:szCs w:val="22"/>
        </w:rPr>
        <w:t xml:space="preserve"> imediatamente após a ocorrência </w:t>
      </w:r>
      <w:r w:rsidRPr="00F72582">
        <w:rPr>
          <w:rFonts w:ascii="Calibri" w:hAnsi="Calibri"/>
          <w:bCs/>
          <w:sz w:val="22"/>
          <w:szCs w:val="22"/>
        </w:rPr>
        <w:t>do vencimento antecipado.</w:t>
      </w:r>
    </w:p>
    <w:p w14:paraId="0E6DD5BE" w14:textId="77777777" w:rsidR="00D72773" w:rsidRDefault="00D72773" w:rsidP="00980F87">
      <w:pPr>
        <w:suppressAutoHyphens/>
        <w:spacing w:line="320" w:lineRule="exact"/>
        <w:rPr>
          <w:rFonts w:ascii="Calibri" w:hAnsi="Calibri"/>
          <w:bCs/>
          <w:sz w:val="22"/>
          <w:szCs w:val="22"/>
        </w:rPr>
      </w:pPr>
    </w:p>
    <w:p w14:paraId="1D295BC8" w14:textId="77777777" w:rsidR="00042945" w:rsidRDefault="00042945" w:rsidP="00980F87">
      <w:pPr>
        <w:suppressAutoHyphens/>
        <w:spacing w:line="320" w:lineRule="exact"/>
        <w:rPr>
          <w:rFonts w:ascii="Calibri" w:hAnsi="Calibri"/>
          <w:bCs/>
          <w:sz w:val="22"/>
          <w:szCs w:val="22"/>
        </w:rPr>
      </w:pPr>
    </w:p>
    <w:p w14:paraId="437D08F4" w14:textId="4EAF0B86" w:rsidR="00D44803" w:rsidRDefault="0019733E" w:rsidP="00980F87">
      <w:pPr>
        <w:suppressAutoHyphens/>
        <w:spacing w:line="320" w:lineRule="exact"/>
        <w:jc w:val="center"/>
        <w:outlineLvl w:val="1"/>
        <w:rPr>
          <w:rFonts w:ascii="Calibri" w:hAnsi="Calibri"/>
          <w:b/>
          <w:bCs/>
          <w:sz w:val="22"/>
          <w:szCs w:val="22"/>
        </w:rPr>
      </w:pPr>
      <w:r w:rsidRPr="002F4D8A">
        <w:rPr>
          <w:rFonts w:ascii="Calibri" w:hAnsi="Calibri"/>
          <w:b/>
          <w:bCs/>
          <w:sz w:val="22"/>
          <w:szCs w:val="22"/>
        </w:rPr>
        <w:t xml:space="preserve">Cláusula </w:t>
      </w:r>
      <w:r w:rsidR="0075316E" w:rsidRPr="002F4D8A">
        <w:rPr>
          <w:rFonts w:ascii="Calibri" w:hAnsi="Calibri"/>
          <w:b/>
          <w:bCs/>
          <w:sz w:val="22"/>
          <w:szCs w:val="22"/>
        </w:rPr>
        <w:t>Sexta</w:t>
      </w:r>
      <w:r w:rsidRPr="002F4D8A">
        <w:rPr>
          <w:rFonts w:ascii="Calibri" w:hAnsi="Calibri"/>
          <w:b/>
          <w:bCs/>
          <w:sz w:val="22"/>
          <w:szCs w:val="22"/>
        </w:rPr>
        <w:t xml:space="preserve"> – OBRIGAÇÕES ADICIONAIS DA EMISSORA </w:t>
      </w:r>
      <w:r w:rsidR="00F2392D">
        <w:rPr>
          <w:rFonts w:ascii="Calibri" w:hAnsi="Calibri"/>
          <w:b/>
          <w:bCs/>
          <w:sz w:val="22"/>
          <w:szCs w:val="22"/>
        </w:rPr>
        <w:t>E DA INTERVENIENTE GARANTIDORA</w:t>
      </w:r>
    </w:p>
    <w:p w14:paraId="2ECD43A5" w14:textId="77777777" w:rsidR="00D44803" w:rsidRDefault="00D44803" w:rsidP="00980F87">
      <w:pPr>
        <w:suppressAutoHyphens/>
        <w:spacing w:line="320" w:lineRule="exact"/>
        <w:rPr>
          <w:rFonts w:ascii="Calibri" w:hAnsi="Calibri"/>
          <w:sz w:val="22"/>
          <w:szCs w:val="22"/>
        </w:rPr>
      </w:pPr>
    </w:p>
    <w:p w14:paraId="13A8E3F7" w14:textId="77777777" w:rsidR="00D44803" w:rsidRDefault="009C7E8F" w:rsidP="00980F87">
      <w:pPr>
        <w:suppressAutoHyphens/>
        <w:spacing w:line="320" w:lineRule="exact"/>
        <w:rPr>
          <w:rFonts w:ascii="Calibri" w:hAnsi="Calibri"/>
          <w:bCs/>
          <w:sz w:val="22"/>
          <w:szCs w:val="22"/>
        </w:rPr>
      </w:pPr>
      <w:r>
        <w:rPr>
          <w:rFonts w:ascii="Calibri" w:hAnsi="Calibri"/>
          <w:b/>
          <w:bCs/>
          <w:sz w:val="22"/>
          <w:szCs w:val="22"/>
        </w:rPr>
        <w:t>6</w:t>
      </w:r>
      <w:r w:rsidR="0019733E">
        <w:rPr>
          <w:rFonts w:ascii="Calibri" w:hAnsi="Calibri"/>
          <w:b/>
          <w:bCs/>
          <w:sz w:val="22"/>
          <w:szCs w:val="22"/>
        </w:rPr>
        <w:t>.1.</w:t>
      </w:r>
      <w:r w:rsidR="0019733E">
        <w:rPr>
          <w:rFonts w:ascii="Calibri" w:hAnsi="Calibri"/>
          <w:b/>
          <w:bCs/>
          <w:sz w:val="22"/>
          <w:szCs w:val="22"/>
        </w:rPr>
        <w:tab/>
      </w:r>
      <w:r w:rsidR="0019733E">
        <w:rPr>
          <w:rFonts w:ascii="Calibri" w:hAnsi="Calibri"/>
          <w:bCs/>
          <w:sz w:val="22"/>
          <w:szCs w:val="22"/>
        </w:rPr>
        <w:t>Sem prejuízo das demais obrigações previstas nesta Escritura e na legislação e regulamentação aplicável, enquanto o saldo devedor das Debêntures não for integralmente quitado, a Emissora está adicionalmente obrigada a:</w:t>
      </w:r>
    </w:p>
    <w:p w14:paraId="513E3819" w14:textId="77777777" w:rsidR="001A7D92" w:rsidRDefault="001A7D92" w:rsidP="00980F87">
      <w:pPr>
        <w:suppressAutoHyphens/>
        <w:spacing w:line="320" w:lineRule="exact"/>
        <w:rPr>
          <w:rFonts w:ascii="Calibri" w:hAnsi="Calibri"/>
          <w:bCs/>
          <w:sz w:val="22"/>
          <w:szCs w:val="22"/>
        </w:rPr>
      </w:pPr>
    </w:p>
    <w:p w14:paraId="5AFAE7DA" w14:textId="77777777" w:rsidR="001A7D92" w:rsidRPr="0027454E" w:rsidRDefault="001A7D92" w:rsidP="0081643C">
      <w:pPr>
        <w:pStyle w:val="PargrafodaLista"/>
        <w:numPr>
          <w:ilvl w:val="0"/>
          <w:numId w:val="14"/>
        </w:numPr>
        <w:spacing w:line="320" w:lineRule="exact"/>
        <w:rPr>
          <w:rFonts w:ascii="Calibri" w:hAnsi="Calibri"/>
          <w:bCs/>
          <w:sz w:val="22"/>
          <w:szCs w:val="22"/>
        </w:rPr>
      </w:pPr>
      <w:r w:rsidRPr="0027454E">
        <w:rPr>
          <w:rFonts w:ascii="Calibri" w:hAnsi="Calibri"/>
          <w:bCs/>
          <w:sz w:val="22"/>
          <w:szCs w:val="22"/>
        </w:rPr>
        <w:t>fornecer ou disponibilizar ao Agente Fiduciário os seguintes documentos e informações:</w:t>
      </w:r>
    </w:p>
    <w:p w14:paraId="669D8F0D" w14:textId="77777777" w:rsidR="001A7D92" w:rsidRDefault="001A7D92" w:rsidP="00980F87">
      <w:pPr>
        <w:tabs>
          <w:tab w:val="left" w:pos="0"/>
        </w:tabs>
        <w:suppressAutoHyphens/>
        <w:spacing w:line="320" w:lineRule="exact"/>
        <w:rPr>
          <w:rFonts w:ascii="Calibri" w:hAnsi="Calibri"/>
          <w:sz w:val="22"/>
          <w:szCs w:val="22"/>
        </w:rPr>
      </w:pPr>
    </w:p>
    <w:p w14:paraId="3CBE67AD" w14:textId="30D63195" w:rsidR="001A7D92" w:rsidRDefault="001A7D92" w:rsidP="008326BE">
      <w:pPr>
        <w:numPr>
          <w:ilvl w:val="0"/>
          <w:numId w:val="1"/>
        </w:numPr>
        <w:tabs>
          <w:tab w:val="left" w:pos="0"/>
        </w:tabs>
        <w:suppressAutoHyphens/>
        <w:spacing w:line="320" w:lineRule="exact"/>
        <w:ind w:hanging="11"/>
        <w:rPr>
          <w:rFonts w:ascii="Calibri" w:hAnsi="Calibri"/>
          <w:sz w:val="22"/>
          <w:szCs w:val="22"/>
        </w:rPr>
      </w:pPr>
      <w:r w:rsidRPr="00057CAB">
        <w:rPr>
          <w:rFonts w:ascii="Calibri" w:hAnsi="Calibri"/>
          <w:sz w:val="22"/>
          <w:szCs w:val="22"/>
        </w:rPr>
        <w:t xml:space="preserve">disponibilizar em sua página na rede mundial de computadores e fornecer ao Agente Fiduciário, dentro de, no máximo, 90 (noventa) dias após o término de cada </w:t>
      </w:r>
      <w:r w:rsidR="002E785B" w:rsidRPr="00057CAB">
        <w:rPr>
          <w:rFonts w:ascii="Calibri" w:hAnsi="Calibri"/>
          <w:sz w:val="22"/>
          <w:szCs w:val="22"/>
        </w:rPr>
        <w:t>exercício</w:t>
      </w:r>
      <w:r w:rsidRPr="00057CAB">
        <w:rPr>
          <w:rFonts w:ascii="Calibri" w:hAnsi="Calibri"/>
          <w:sz w:val="22"/>
          <w:szCs w:val="22"/>
        </w:rPr>
        <w:t xml:space="preserve"> social, (i) cópia das demonstrações financeiras</w:t>
      </w:r>
      <w:r w:rsidR="007C5951">
        <w:rPr>
          <w:rFonts w:ascii="Calibri" w:hAnsi="Calibri"/>
          <w:sz w:val="22"/>
          <w:szCs w:val="22"/>
        </w:rPr>
        <w:t xml:space="preserve"> </w:t>
      </w:r>
      <w:r w:rsidRPr="00057CAB">
        <w:rPr>
          <w:rFonts w:ascii="Calibri" w:hAnsi="Calibri"/>
          <w:sz w:val="22"/>
          <w:szCs w:val="22"/>
        </w:rPr>
        <w:t xml:space="preserve">consolidadas da Emissora relativas ao exercício social encerrado, acompanhadas de parecer dos auditores independentes; (ii) declaração de Diretor da Emissora de que está em dia no cumprimento de todas as suas obrigações previstas nesta Escritura, e relatório da memória de cálculo detalhada compreendendo todas as rubricas necessárias para acompanhamento dos Índices Financeiros para o respectivo exercício, compreendendo todas as rubricas necessárias para a obtenção destes, </w:t>
      </w:r>
      <w:r w:rsidR="00626823" w:rsidRPr="00057CAB">
        <w:rPr>
          <w:rFonts w:ascii="Calibri" w:hAnsi="Calibri"/>
          <w:sz w:val="22"/>
          <w:szCs w:val="22"/>
        </w:rPr>
        <w:t>formulado pela</w:t>
      </w:r>
      <w:r w:rsidRPr="00057CAB">
        <w:rPr>
          <w:rFonts w:ascii="Calibri" w:hAnsi="Calibri"/>
          <w:sz w:val="22"/>
          <w:szCs w:val="22"/>
        </w:rPr>
        <w:t xml:space="preserve"> Emissora, podendo o Agente Fiduciário solicitar à Emissora e/ou aos seus auditores independente todos os eventuais esclarecimentos adicionais que</w:t>
      </w:r>
      <w:r w:rsidR="00BE11DF" w:rsidRPr="00057CAB">
        <w:rPr>
          <w:rFonts w:ascii="Calibri" w:hAnsi="Calibri"/>
          <w:sz w:val="22"/>
          <w:szCs w:val="22"/>
        </w:rPr>
        <w:t xml:space="preserve"> </w:t>
      </w:r>
      <w:r w:rsidR="00F2392D" w:rsidRPr="00057CAB">
        <w:rPr>
          <w:rFonts w:ascii="Calibri" w:hAnsi="Calibri"/>
          <w:sz w:val="22"/>
          <w:szCs w:val="22"/>
        </w:rPr>
        <w:t>se façam necessários;</w:t>
      </w:r>
      <w:r w:rsidR="00A7777C" w:rsidRPr="00057CAB">
        <w:rPr>
          <w:rFonts w:ascii="Calibri" w:hAnsi="Calibri"/>
          <w:sz w:val="22"/>
          <w:szCs w:val="22"/>
        </w:rPr>
        <w:t xml:space="preserve"> </w:t>
      </w:r>
    </w:p>
    <w:p w14:paraId="37E43A92" w14:textId="77777777" w:rsidR="007C5951" w:rsidRDefault="007C5951" w:rsidP="007C5951">
      <w:pPr>
        <w:tabs>
          <w:tab w:val="left" w:pos="0"/>
        </w:tabs>
        <w:suppressAutoHyphens/>
        <w:spacing w:line="320" w:lineRule="exact"/>
        <w:ind w:left="720"/>
        <w:rPr>
          <w:rFonts w:ascii="Calibri" w:hAnsi="Calibri"/>
          <w:sz w:val="22"/>
          <w:szCs w:val="22"/>
        </w:rPr>
      </w:pPr>
    </w:p>
    <w:p w14:paraId="00445EB4" w14:textId="7F3CB038" w:rsidR="00E478C9" w:rsidRPr="006A6FC0" w:rsidRDefault="006A6FC0" w:rsidP="006A6FC0">
      <w:pPr>
        <w:numPr>
          <w:ilvl w:val="0"/>
          <w:numId w:val="1"/>
        </w:numPr>
        <w:tabs>
          <w:tab w:val="left" w:pos="0"/>
        </w:tabs>
        <w:suppressAutoHyphens/>
        <w:spacing w:line="320" w:lineRule="exact"/>
        <w:ind w:hanging="11"/>
        <w:rPr>
          <w:rFonts w:ascii="Calibri" w:hAnsi="Calibri"/>
          <w:sz w:val="22"/>
          <w:szCs w:val="22"/>
        </w:rPr>
      </w:pPr>
      <w:r w:rsidRPr="006A6FC0">
        <w:rPr>
          <w:rFonts w:ascii="Calibri" w:hAnsi="Calibri"/>
          <w:sz w:val="22"/>
          <w:szCs w:val="22"/>
        </w:rPr>
        <w:t xml:space="preserve">dentro de, no máximo, 45 (quarenta e cinco) dias após o término de cada trimestre do exercício social, ou em até 3 (três) Dias Úteis da data de sua divulgação, o que ocorrer primeiro, cópia de suas demonstrações financeiras consolidadas relativas ao respectivo trimestre, acompanhadas do relatório de revisão especial dos auditores independentes, bem como cópia de qualquer comunicação feita pelos auditores independentes à Emissora, ou aos membros de sua administração, e respectivas respostas, relativas a essas demonstrações financeiras, ao sistema de contabilidade, à gestão ou às contas da Emissora; </w:t>
      </w:r>
    </w:p>
    <w:p w14:paraId="6DE3E904" w14:textId="77777777" w:rsidR="00057CAB" w:rsidRPr="00057CAB" w:rsidRDefault="00057CAB" w:rsidP="00057CAB">
      <w:pPr>
        <w:tabs>
          <w:tab w:val="left" w:pos="0"/>
        </w:tabs>
        <w:suppressAutoHyphens/>
        <w:spacing w:line="320" w:lineRule="exact"/>
        <w:ind w:left="720"/>
        <w:rPr>
          <w:rFonts w:ascii="Calibri" w:hAnsi="Calibri"/>
          <w:sz w:val="22"/>
          <w:szCs w:val="22"/>
        </w:rPr>
      </w:pPr>
    </w:p>
    <w:p w14:paraId="6F9C27B8" w14:textId="77777777" w:rsidR="001A7D92" w:rsidRPr="002D1627" w:rsidRDefault="001A7D92" w:rsidP="00980F87">
      <w:pPr>
        <w:numPr>
          <w:ilvl w:val="0"/>
          <w:numId w:val="1"/>
        </w:numPr>
        <w:tabs>
          <w:tab w:val="left" w:pos="0"/>
        </w:tabs>
        <w:suppressAutoHyphens/>
        <w:spacing w:line="320" w:lineRule="exact"/>
        <w:ind w:hanging="11"/>
        <w:rPr>
          <w:rFonts w:ascii="Calibri" w:hAnsi="Calibri"/>
          <w:sz w:val="22"/>
          <w:szCs w:val="22"/>
        </w:rPr>
      </w:pPr>
      <w:r>
        <w:rPr>
          <w:rFonts w:ascii="Calibri" w:hAnsi="Calibri"/>
          <w:bCs/>
          <w:sz w:val="22"/>
          <w:szCs w:val="22"/>
        </w:rPr>
        <w:t>d</w:t>
      </w:r>
      <w:r w:rsidRPr="002D1627">
        <w:rPr>
          <w:rFonts w:ascii="Calibri" w:hAnsi="Calibri"/>
          <w:bCs/>
          <w:sz w:val="22"/>
          <w:szCs w:val="22"/>
        </w:rPr>
        <w:t xml:space="preserve">entro de 10 (dez) dias úteis, </w:t>
      </w:r>
      <w:r>
        <w:rPr>
          <w:rFonts w:ascii="Calibri" w:hAnsi="Calibri"/>
          <w:bCs/>
          <w:sz w:val="22"/>
          <w:szCs w:val="22"/>
        </w:rPr>
        <w:t xml:space="preserve">qualquer informação que </w:t>
      </w:r>
      <w:r w:rsidRPr="002D1627">
        <w:rPr>
          <w:rFonts w:ascii="Calibri" w:hAnsi="Calibri"/>
          <w:bCs/>
          <w:sz w:val="22"/>
          <w:szCs w:val="22"/>
        </w:rPr>
        <w:t>razo</w:t>
      </w:r>
      <w:r>
        <w:rPr>
          <w:rFonts w:ascii="Calibri" w:hAnsi="Calibri"/>
          <w:bCs/>
          <w:sz w:val="22"/>
          <w:szCs w:val="22"/>
        </w:rPr>
        <w:t>avelmente</w:t>
      </w:r>
      <w:r w:rsidRPr="002D1627">
        <w:rPr>
          <w:rFonts w:ascii="Calibri" w:hAnsi="Calibri"/>
          <w:bCs/>
          <w:sz w:val="22"/>
          <w:szCs w:val="22"/>
        </w:rPr>
        <w:t xml:space="preserve"> lhe venha a ser solicitada permitindo que o Agente Fiduciário (ou o auditor independente contratado, pelo Agente Fiduciário às expensas da Emissora), por</w:t>
      </w:r>
      <w:r>
        <w:rPr>
          <w:rFonts w:ascii="Calibri" w:hAnsi="Calibri"/>
          <w:bCs/>
          <w:sz w:val="22"/>
          <w:szCs w:val="22"/>
        </w:rPr>
        <w:t xml:space="preserve"> meio de</w:t>
      </w:r>
      <w:r w:rsidRPr="002D1627">
        <w:rPr>
          <w:rFonts w:ascii="Calibri" w:hAnsi="Calibri"/>
          <w:bCs/>
          <w:sz w:val="22"/>
          <w:szCs w:val="22"/>
        </w:rPr>
        <w:t xml:space="preserve"> seus</w:t>
      </w:r>
      <w:r>
        <w:rPr>
          <w:rFonts w:ascii="Calibri" w:hAnsi="Calibri"/>
          <w:bCs/>
          <w:sz w:val="22"/>
          <w:szCs w:val="22"/>
        </w:rPr>
        <w:t xml:space="preserve"> representantes legalmente constituídos e </w:t>
      </w:r>
      <w:r w:rsidRPr="002D1627">
        <w:rPr>
          <w:rFonts w:ascii="Calibri" w:hAnsi="Calibri"/>
          <w:bCs/>
          <w:sz w:val="22"/>
          <w:szCs w:val="22"/>
        </w:rPr>
        <w:t xml:space="preserve">previamente </w:t>
      </w:r>
      <w:r>
        <w:rPr>
          <w:rFonts w:ascii="Calibri" w:hAnsi="Calibri"/>
          <w:bCs/>
          <w:sz w:val="22"/>
          <w:szCs w:val="22"/>
        </w:rPr>
        <w:t xml:space="preserve">indicados, </w:t>
      </w:r>
      <w:r w:rsidRPr="002D1627">
        <w:rPr>
          <w:rFonts w:ascii="Calibri" w:hAnsi="Calibri"/>
          <w:bCs/>
          <w:sz w:val="22"/>
          <w:szCs w:val="22"/>
        </w:rPr>
        <w:t>tenha acesso aos seus</w:t>
      </w:r>
      <w:r>
        <w:rPr>
          <w:rFonts w:ascii="Calibri" w:hAnsi="Calibri"/>
          <w:bCs/>
          <w:sz w:val="22"/>
          <w:szCs w:val="22"/>
        </w:rPr>
        <w:t xml:space="preserve"> livros e registros contábeis, </w:t>
      </w:r>
      <w:r w:rsidRPr="002D1627">
        <w:rPr>
          <w:rFonts w:ascii="Calibri" w:hAnsi="Calibri"/>
          <w:bCs/>
          <w:sz w:val="22"/>
          <w:szCs w:val="22"/>
        </w:rPr>
        <w:t>bem como, no</w:t>
      </w:r>
      <w:r>
        <w:rPr>
          <w:rFonts w:ascii="Calibri" w:hAnsi="Calibri"/>
          <w:bCs/>
          <w:sz w:val="22"/>
          <w:szCs w:val="22"/>
        </w:rPr>
        <w:t xml:space="preserve"> </w:t>
      </w:r>
      <w:r w:rsidRPr="002D1627">
        <w:rPr>
          <w:rFonts w:ascii="Calibri" w:hAnsi="Calibri"/>
          <w:bCs/>
          <w:sz w:val="22"/>
          <w:szCs w:val="22"/>
        </w:rPr>
        <w:t>prazo de até</w:t>
      </w:r>
      <w:r>
        <w:rPr>
          <w:rFonts w:ascii="Calibri" w:hAnsi="Calibri"/>
          <w:bCs/>
          <w:sz w:val="22"/>
          <w:szCs w:val="22"/>
        </w:rPr>
        <w:t xml:space="preserve"> 10 (dez) </w:t>
      </w:r>
      <w:r w:rsidRPr="002D1627">
        <w:rPr>
          <w:rFonts w:ascii="Calibri" w:hAnsi="Calibri"/>
          <w:bCs/>
          <w:sz w:val="22"/>
          <w:szCs w:val="22"/>
        </w:rPr>
        <w:t>dias úteis contados da data da solicitação, a qualquer informação relevante para a presente Emissão que lhe venha a ser solicitada;</w:t>
      </w:r>
    </w:p>
    <w:p w14:paraId="54ACAFCF" w14:textId="77777777" w:rsidR="001A7D92" w:rsidRDefault="001A7D92" w:rsidP="00980F87">
      <w:pPr>
        <w:tabs>
          <w:tab w:val="left" w:pos="270"/>
          <w:tab w:val="num" w:pos="1843"/>
        </w:tabs>
        <w:suppressAutoHyphens/>
        <w:spacing w:line="320" w:lineRule="exact"/>
        <w:ind w:left="720" w:hanging="11"/>
        <w:rPr>
          <w:rFonts w:ascii="Calibri" w:hAnsi="Calibri"/>
          <w:sz w:val="22"/>
          <w:szCs w:val="22"/>
        </w:rPr>
      </w:pPr>
    </w:p>
    <w:p w14:paraId="7FE17CAD" w14:textId="77777777" w:rsidR="001A7D92" w:rsidRDefault="001A7D92" w:rsidP="00980F87">
      <w:pPr>
        <w:numPr>
          <w:ilvl w:val="0"/>
          <w:numId w:val="1"/>
        </w:numPr>
        <w:tabs>
          <w:tab w:val="left" w:pos="0"/>
        </w:tabs>
        <w:suppressAutoHyphens/>
        <w:spacing w:line="320" w:lineRule="exact"/>
        <w:ind w:hanging="11"/>
        <w:rPr>
          <w:rFonts w:ascii="Calibri" w:hAnsi="Calibri"/>
          <w:sz w:val="22"/>
          <w:szCs w:val="22"/>
        </w:rPr>
      </w:pPr>
      <w:r w:rsidRPr="002D1627">
        <w:rPr>
          <w:rFonts w:ascii="Calibri" w:hAnsi="Calibri"/>
          <w:bCs/>
          <w:sz w:val="22"/>
          <w:szCs w:val="22"/>
        </w:rPr>
        <w:t>disponibilizar em sua página na rede mundial de computadores e fornecer ao Agente Fiduciário, dentro de 7 (sete) dias úteis após sua realização, cópias das atas de todas as Assembleias Gerais de Acionistas da Emissora e das atas das Reuniões do Conselho de Administração da Emissora que tenham efeitos perante terceiros e contenham deliberações de caráter relevante em relação à Emissão</w:t>
      </w:r>
      <w:r>
        <w:rPr>
          <w:rFonts w:ascii="Calibri" w:hAnsi="Calibri"/>
          <w:bCs/>
          <w:sz w:val="22"/>
          <w:szCs w:val="22"/>
        </w:rPr>
        <w:t>;</w:t>
      </w:r>
    </w:p>
    <w:p w14:paraId="0878E8F2" w14:textId="77777777" w:rsidR="001A7D92" w:rsidRPr="00F94685" w:rsidRDefault="001A7D92" w:rsidP="00980F87">
      <w:pPr>
        <w:suppressAutoHyphens/>
        <w:spacing w:line="320" w:lineRule="exact"/>
        <w:ind w:left="720" w:hanging="11"/>
        <w:rPr>
          <w:rFonts w:ascii="Calibri" w:hAnsi="Calibri"/>
          <w:sz w:val="22"/>
          <w:szCs w:val="22"/>
        </w:rPr>
      </w:pPr>
    </w:p>
    <w:p w14:paraId="218D3534" w14:textId="77777777" w:rsidR="001A7D92" w:rsidRDefault="001A7D92" w:rsidP="00980F87">
      <w:pPr>
        <w:numPr>
          <w:ilvl w:val="0"/>
          <w:numId w:val="1"/>
        </w:numPr>
        <w:tabs>
          <w:tab w:val="left" w:pos="0"/>
        </w:tabs>
        <w:suppressAutoHyphens/>
        <w:spacing w:line="320" w:lineRule="exact"/>
        <w:ind w:hanging="11"/>
        <w:rPr>
          <w:rFonts w:ascii="Calibri" w:hAnsi="Calibri"/>
          <w:sz w:val="22"/>
          <w:szCs w:val="22"/>
        </w:rPr>
      </w:pPr>
      <w:r>
        <w:rPr>
          <w:rFonts w:ascii="Calibri" w:hAnsi="Calibri" w:cs="Arial"/>
          <w:bCs/>
          <w:sz w:val="22"/>
          <w:szCs w:val="22"/>
        </w:rPr>
        <w:t xml:space="preserve">dentro de 5 (cinco) dias úteis da data de seu envio aos Debenturistas </w:t>
      </w:r>
      <w:r w:rsidRPr="002D1627">
        <w:rPr>
          <w:rFonts w:ascii="Calibri" w:hAnsi="Calibri" w:cs="Arial"/>
          <w:bCs/>
          <w:sz w:val="22"/>
          <w:szCs w:val="22"/>
        </w:rPr>
        <w:t>ou da data em que forem divulgados ao mercado, cópia de todas as cartas e comunicados envi</w:t>
      </w:r>
      <w:r>
        <w:rPr>
          <w:rFonts w:ascii="Calibri" w:hAnsi="Calibri" w:cs="Arial"/>
          <w:bCs/>
          <w:sz w:val="22"/>
          <w:szCs w:val="22"/>
        </w:rPr>
        <w:t>ados, bem como os Avisos aos D</w:t>
      </w:r>
      <w:r w:rsidRPr="002D1627">
        <w:rPr>
          <w:rFonts w:ascii="Calibri" w:hAnsi="Calibri" w:cs="Arial"/>
          <w:bCs/>
          <w:sz w:val="22"/>
          <w:szCs w:val="22"/>
        </w:rPr>
        <w:t>ebenturistas e atas de assembleias que, de qualquer forma, envolvam interesses dos Debenturistas</w:t>
      </w:r>
      <w:r>
        <w:rPr>
          <w:rFonts w:ascii="Calibri" w:hAnsi="Calibri" w:cs="Arial"/>
          <w:sz w:val="22"/>
          <w:szCs w:val="22"/>
        </w:rPr>
        <w:t xml:space="preserve">; </w:t>
      </w:r>
    </w:p>
    <w:p w14:paraId="413EC297" w14:textId="77777777" w:rsidR="001A7D92" w:rsidRDefault="001A7D92" w:rsidP="00980F87">
      <w:pPr>
        <w:tabs>
          <w:tab w:val="left" w:pos="0"/>
        </w:tabs>
        <w:suppressAutoHyphens/>
        <w:spacing w:line="320" w:lineRule="exact"/>
        <w:ind w:left="720" w:hanging="11"/>
        <w:rPr>
          <w:rFonts w:ascii="Calibri" w:hAnsi="Calibri"/>
          <w:sz w:val="22"/>
          <w:szCs w:val="22"/>
        </w:rPr>
      </w:pPr>
    </w:p>
    <w:p w14:paraId="1FBBE543" w14:textId="578EBC8D" w:rsidR="001A7D92" w:rsidRPr="002D1627" w:rsidRDefault="001A7D92" w:rsidP="00980F87">
      <w:pPr>
        <w:numPr>
          <w:ilvl w:val="0"/>
          <w:numId w:val="1"/>
        </w:numPr>
        <w:tabs>
          <w:tab w:val="left" w:pos="0"/>
        </w:tabs>
        <w:suppressAutoHyphens/>
        <w:spacing w:line="320" w:lineRule="exact"/>
        <w:ind w:hanging="11"/>
        <w:rPr>
          <w:rFonts w:ascii="Calibri" w:hAnsi="Calibri"/>
          <w:sz w:val="22"/>
          <w:szCs w:val="22"/>
        </w:rPr>
      </w:pPr>
      <w:r>
        <w:rPr>
          <w:rFonts w:ascii="Calibri" w:hAnsi="Calibri"/>
          <w:sz w:val="22"/>
          <w:szCs w:val="22"/>
        </w:rPr>
        <w:t>cópia de qualquer no</w:t>
      </w:r>
      <w:r w:rsidRPr="002D1627">
        <w:rPr>
          <w:rFonts w:ascii="Calibri" w:hAnsi="Calibri"/>
          <w:sz w:val="22"/>
          <w:szCs w:val="22"/>
        </w:rPr>
        <w:t>tificação judicial ou extrajudicial recebida pela Emissora, em até 2 (dois) dias úteis de seu recebimento, q</w:t>
      </w:r>
      <w:r>
        <w:rPr>
          <w:rFonts w:ascii="Calibri" w:hAnsi="Calibri"/>
          <w:sz w:val="22"/>
          <w:szCs w:val="22"/>
        </w:rPr>
        <w:t xml:space="preserve">ue possa </w:t>
      </w:r>
      <w:r w:rsidR="00CE5A98">
        <w:rPr>
          <w:rFonts w:ascii="Calibri" w:hAnsi="Calibri"/>
          <w:sz w:val="22"/>
          <w:szCs w:val="22"/>
        </w:rPr>
        <w:t>resultar</w:t>
      </w:r>
      <w:r w:rsidRPr="002D1627">
        <w:rPr>
          <w:rFonts w:ascii="Calibri" w:hAnsi="Calibri"/>
          <w:sz w:val="22"/>
          <w:szCs w:val="22"/>
        </w:rPr>
        <w:t xml:space="preserve"> um Efeito Adverso Relevante sobre as Debêntures ou a Emissora;</w:t>
      </w:r>
      <w:r w:rsidRPr="002D1627">
        <w:rPr>
          <w:rFonts w:ascii="Calibri" w:hAnsi="Calibri"/>
          <w:sz w:val="22"/>
          <w:szCs w:val="22"/>
          <w:highlight w:val="yellow"/>
        </w:rPr>
        <w:t xml:space="preserve"> </w:t>
      </w:r>
    </w:p>
    <w:p w14:paraId="0656FCFB" w14:textId="77777777" w:rsidR="001A7D92" w:rsidRDefault="001A7D92" w:rsidP="00980F87">
      <w:pPr>
        <w:suppressAutoHyphens/>
        <w:spacing w:line="320" w:lineRule="exact"/>
        <w:ind w:left="720" w:hanging="11"/>
        <w:rPr>
          <w:rFonts w:ascii="Calibri" w:hAnsi="Calibri"/>
          <w:sz w:val="22"/>
          <w:szCs w:val="22"/>
        </w:rPr>
      </w:pPr>
    </w:p>
    <w:p w14:paraId="5233E127" w14:textId="77777777" w:rsidR="001A7D92" w:rsidRDefault="001A7D92" w:rsidP="00980F87">
      <w:pPr>
        <w:numPr>
          <w:ilvl w:val="0"/>
          <w:numId w:val="1"/>
        </w:numPr>
        <w:tabs>
          <w:tab w:val="left" w:pos="0"/>
        </w:tabs>
        <w:suppressAutoHyphens/>
        <w:spacing w:line="320" w:lineRule="exact"/>
        <w:ind w:hanging="11"/>
        <w:rPr>
          <w:rFonts w:ascii="Calibri" w:hAnsi="Calibri"/>
          <w:sz w:val="22"/>
          <w:szCs w:val="22"/>
        </w:rPr>
      </w:pPr>
      <w:r w:rsidRPr="002D1627">
        <w:rPr>
          <w:rFonts w:ascii="Calibri" w:hAnsi="Calibri"/>
          <w:bCs/>
          <w:sz w:val="22"/>
          <w:szCs w:val="22"/>
        </w:rPr>
        <w:t>informações a</w:t>
      </w:r>
      <w:r w:rsidR="00BE11DF">
        <w:rPr>
          <w:rFonts w:ascii="Calibri" w:hAnsi="Calibri"/>
          <w:bCs/>
          <w:sz w:val="22"/>
          <w:szCs w:val="22"/>
        </w:rPr>
        <w:t xml:space="preserve"> </w:t>
      </w:r>
      <w:r w:rsidRPr="002D1627">
        <w:rPr>
          <w:rFonts w:ascii="Calibri" w:hAnsi="Calibri"/>
          <w:bCs/>
          <w:sz w:val="22"/>
          <w:szCs w:val="22"/>
        </w:rPr>
        <w:t>respeito</w:t>
      </w:r>
      <w:r>
        <w:rPr>
          <w:rFonts w:ascii="Calibri" w:hAnsi="Calibri"/>
          <w:bCs/>
          <w:sz w:val="22"/>
          <w:szCs w:val="22"/>
        </w:rPr>
        <w:t xml:space="preserve"> </w:t>
      </w:r>
      <w:r w:rsidRPr="002D1627">
        <w:rPr>
          <w:rFonts w:ascii="Calibri" w:hAnsi="Calibri"/>
          <w:bCs/>
          <w:sz w:val="22"/>
          <w:szCs w:val="22"/>
        </w:rPr>
        <w:t>de</w:t>
      </w:r>
      <w:r w:rsidR="00BE11DF">
        <w:rPr>
          <w:rFonts w:ascii="Calibri" w:hAnsi="Calibri"/>
          <w:bCs/>
          <w:sz w:val="22"/>
          <w:szCs w:val="22"/>
        </w:rPr>
        <w:t xml:space="preserve"> </w:t>
      </w:r>
      <w:r w:rsidRPr="002D1627">
        <w:rPr>
          <w:rFonts w:ascii="Calibri" w:hAnsi="Calibri"/>
          <w:bCs/>
          <w:sz w:val="22"/>
          <w:szCs w:val="22"/>
        </w:rPr>
        <w:t>qualquer</w:t>
      </w:r>
      <w:r w:rsidR="00BE11DF">
        <w:rPr>
          <w:rFonts w:ascii="Calibri" w:hAnsi="Calibri"/>
          <w:bCs/>
          <w:sz w:val="22"/>
          <w:szCs w:val="22"/>
        </w:rPr>
        <w:t xml:space="preserve"> </w:t>
      </w:r>
      <w:r w:rsidRPr="002D1627">
        <w:rPr>
          <w:rFonts w:ascii="Calibri" w:hAnsi="Calibri"/>
          <w:bCs/>
          <w:sz w:val="22"/>
          <w:szCs w:val="22"/>
        </w:rPr>
        <w:t>dos</w:t>
      </w:r>
      <w:r w:rsidR="00BE11DF">
        <w:rPr>
          <w:rFonts w:ascii="Calibri" w:hAnsi="Calibri"/>
          <w:bCs/>
          <w:sz w:val="22"/>
          <w:szCs w:val="22"/>
        </w:rPr>
        <w:t xml:space="preserve"> </w:t>
      </w:r>
      <w:r w:rsidR="00C92A09">
        <w:rPr>
          <w:rFonts w:ascii="Calibri" w:hAnsi="Calibri"/>
          <w:bCs/>
          <w:sz w:val="22"/>
          <w:szCs w:val="22"/>
        </w:rPr>
        <w:t>Eventos de Inadimplemento</w:t>
      </w:r>
      <w:r w:rsidRPr="002D1627">
        <w:rPr>
          <w:rFonts w:ascii="Calibri" w:hAnsi="Calibri"/>
          <w:bCs/>
          <w:sz w:val="22"/>
          <w:szCs w:val="22"/>
        </w:rPr>
        <w:t xml:space="preserve"> no prazo de até 3 (três) dias úteis após a sua ciência e/ou de ato ou</w:t>
      </w:r>
      <w:r w:rsidR="00BE11DF">
        <w:rPr>
          <w:rFonts w:ascii="Calibri" w:hAnsi="Calibri"/>
          <w:bCs/>
          <w:sz w:val="22"/>
          <w:szCs w:val="22"/>
        </w:rPr>
        <w:t xml:space="preserve"> </w:t>
      </w:r>
      <w:r w:rsidRPr="002D1627">
        <w:rPr>
          <w:rFonts w:ascii="Calibri" w:hAnsi="Calibri"/>
          <w:bCs/>
          <w:sz w:val="22"/>
          <w:szCs w:val="22"/>
        </w:rPr>
        <w:t>fato que tenha resultado</w:t>
      </w:r>
      <w:r w:rsidR="00C92A09">
        <w:rPr>
          <w:rFonts w:ascii="Calibri" w:hAnsi="Calibri"/>
          <w:bCs/>
          <w:sz w:val="22"/>
          <w:szCs w:val="22"/>
        </w:rPr>
        <w:t>,</w:t>
      </w:r>
      <w:r w:rsidRPr="002D1627">
        <w:rPr>
          <w:rFonts w:ascii="Calibri" w:hAnsi="Calibri"/>
          <w:bCs/>
          <w:sz w:val="22"/>
          <w:szCs w:val="22"/>
        </w:rPr>
        <w:t xml:space="preserve"> ou possa resultar em um Efeito Adverso Relevante sobre as Debêntures ou sobre a Emissora, imediatamente após a sua verificação</w:t>
      </w:r>
      <w:r>
        <w:rPr>
          <w:rFonts w:ascii="Calibri" w:hAnsi="Calibri"/>
          <w:sz w:val="22"/>
          <w:szCs w:val="22"/>
        </w:rPr>
        <w:t>;</w:t>
      </w:r>
    </w:p>
    <w:p w14:paraId="2B51894F" w14:textId="77777777" w:rsidR="001A7D92" w:rsidRDefault="001A7D92" w:rsidP="00980F87">
      <w:pPr>
        <w:suppressAutoHyphens/>
        <w:spacing w:line="320" w:lineRule="exact"/>
        <w:ind w:left="720" w:hanging="11"/>
        <w:rPr>
          <w:rFonts w:ascii="Calibri" w:hAnsi="Calibri"/>
          <w:sz w:val="22"/>
          <w:szCs w:val="22"/>
        </w:rPr>
      </w:pPr>
    </w:p>
    <w:p w14:paraId="720D6401" w14:textId="77777777" w:rsidR="001A7D92" w:rsidRDefault="001A7D92" w:rsidP="00980F87">
      <w:pPr>
        <w:numPr>
          <w:ilvl w:val="0"/>
          <w:numId w:val="1"/>
        </w:numPr>
        <w:tabs>
          <w:tab w:val="left" w:pos="0"/>
        </w:tabs>
        <w:suppressAutoHyphens/>
        <w:spacing w:line="320" w:lineRule="exact"/>
        <w:ind w:hanging="11"/>
        <w:rPr>
          <w:rFonts w:ascii="Calibri" w:hAnsi="Calibri"/>
          <w:bCs/>
          <w:sz w:val="22"/>
          <w:szCs w:val="22"/>
        </w:rPr>
      </w:pPr>
      <w:r>
        <w:rPr>
          <w:rFonts w:ascii="Calibri" w:hAnsi="Calibri"/>
          <w:bCs/>
          <w:sz w:val="22"/>
          <w:szCs w:val="22"/>
        </w:rPr>
        <w:t>uma via original</w:t>
      </w:r>
      <w:r w:rsidRPr="002D1627">
        <w:rPr>
          <w:rFonts w:ascii="Calibri" w:hAnsi="Calibri"/>
          <w:bCs/>
          <w:sz w:val="22"/>
          <w:szCs w:val="22"/>
        </w:rPr>
        <w:t xml:space="preserve"> desta </w:t>
      </w:r>
      <w:r>
        <w:rPr>
          <w:rFonts w:ascii="Calibri" w:hAnsi="Calibri"/>
          <w:bCs/>
          <w:sz w:val="22"/>
          <w:szCs w:val="22"/>
        </w:rPr>
        <w:t>Escritura e de</w:t>
      </w:r>
      <w:r w:rsidRPr="002D1627">
        <w:rPr>
          <w:rFonts w:ascii="Calibri" w:hAnsi="Calibri"/>
          <w:bCs/>
          <w:sz w:val="22"/>
          <w:szCs w:val="22"/>
        </w:rPr>
        <w:t xml:space="preserve"> eventuais aditame</w:t>
      </w:r>
      <w:r>
        <w:rPr>
          <w:rFonts w:ascii="Calibri" w:hAnsi="Calibri"/>
          <w:bCs/>
          <w:sz w:val="22"/>
          <w:szCs w:val="22"/>
        </w:rPr>
        <w:t xml:space="preserve">ntos devidamente arquivadas na </w:t>
      </w:r>
      <w:r w:rsidRPr="002D1627">
        <w:rPr>
          <w:rFonts w:ascii="Calibri" w:hAnsi="Calibri"/>
          <w:bCs/>
          <w:sz w:val="22"/>
          <w:szCs w:val="22"/>
        </w:rPr>
        <w:t>JUCEC tempestivamente</w:t>
      </w:r>
      <w:r>
        <w:rPr>
          <w:rFonts w:ascii="Calibri" w:hAnsi="Calibri"/>
          <w:bCs/>
          <w:sz w:val="22"/>
          <w:szCs w:val="22"/>
        </w:rPr>
        <w:t xml:space="preserve"> após a data </w:t>
      </w:r>
      <w:r w:rsidRPr="002D1627">
        <w:rPr>
          <w:rFonts w:ascii="Calibri" w:hAnsi="Calibri"/>
          <w:bCs/>
          <w:sz w:val="22"/>
          <w:szCs w:val="22"/>
        </w:rPr>
        <w:t>do</w:t>
      </w:r>
      <w:r>
        <w:rPr>
          <w:rFonts w:ascii="Calibri" w:hAnsi="Calibri"/>
          <w:bCs/>
          <w:sz w:val="22"/>
          <w:szCs w:val="22"/>
        </w:rPr>
        <w:t xml:space="preserve"> </w:t>
      </w:r>
      <w:r w:rsidRPr="002D1627">
        <w:rPr>
          <w:rFonts w:ascii="Calibri" w:hAnsi="Calibri"/>
          <w:bCs/>
          <w:sz w:val="22"/>
          <w:szCs w:val="22"/>
        </w:rPr>
        <w:t>respectivo arquivamento;</w:t>
      </w:r>
    </w:p>
    <w:p w14:paraId="06C25F12" w14:textId="77777777" w:rsidR="001A7D92" w:rsidRPr="002D1627" w:rsidRDefault="001A7D92" w:rsidP="00980F87">
      <w:pPr>
        <w:tabs>
          <w:tab w:val="left" w:pos="0"/>
        </w:tabs>
        <w:suppressAutoHyphens/>
        <w:spacing w:line="320" w:lineRule="exact"/>
        <w:ind w:left="720" w:hanging="11"/>
        <w:rPr>
          <w:rFonts w:ascii="Calibri" w:hAnsi="Calibri"/>
          <w:bCs/>
          <w:sz w:val="22"/>
          <w:szCs w:val="22"/>
        </w:rPr>
      </w:pPr>
    </w:p>
    <w:p w14:paraId="69C5EDCF" w14:textId="77777777" w:rsidR="001A7D92" w:rsidRDefault="001A7D92" w:rsidP="00980F87">
      <w:pPr>
        <w:numPr>
          <w:ilvl w:val="0"/>
          <w:numId w:val="1"/>
        </w:numPr>
        <w:tabs>
          <w:tab w:val="left" w:pos="0"/>
        </w:tabs>
        <w:suppressAutoHyphens/>
        <w:spacing w:line="320" w:lineRule="exact"/>
        <w:ind w:hanging="11"/>
        <w:rPr>
          <w:rFonts w:ascii="Calibri" w:hAnsi="Calibri"/>
          <w:sz w:val="22"/>
          <w:szCs w:val="22"/>
        </w:rPr>
      </w:pPr>
      <w:r>
        <w:rPr>
          <w:rFonts w:ascii="Calibri" w:hAnsi="Calibri"/>
          <w:bCs/>
          <w:sz w:val="22"/>
          <w:szCs w:val="22"/>
        </w:rPr>
        <w:t xml:space="preserve">quando solicitados, os </w:t>
      </w:r>
      <w:r w:rsidRPr="002D1627">
        <w:rPr>
          <w:rFonts w:ascii="Calibri" w:hAnsi="Calibri"/>
          <w:bCs/>
          <w:sz w:val="22"/>
          <w:szCs w:val="22"/>
        </w:rPr>
        <w:t>eventuais comprovantes de cumprimento de suas obrigações pecuniárias perante os Debenturistas no prazo de até 5 (cinco) dias úteis contados da respectiva data de vencimento</w:t>
      </w:r>
      <w:r>
        <w:rPr>
          <w:rFonts w:ascii="Calibri" w:hAnsi="Calibri"/>
          <w:sz w:val="22"/>
          <w:szCs w:val="22"/>
        </w:rPr>
        <w:t>;</w:t>
      </w:r>
    </w:p>
    <w:p w14:paraId="694107D9" w14:textId="77777777" w:rsidR="001A7D92" w:rsidRDefault="001A7D92" w:rsidP="00980F87">
      <w:pPr>
        <w:tabs>
          <w:tab w:val="left" w:pos="0"/>
        </w:tabs>
        <w:suppressAutoHyphens/>
        <w:spacing w:line="320" w:lineRule="exact"/>
        <w:ind w:left="720" w:hanging="11"/>
        <w:rPr>
          <w:rFonts w:ascii="Calibri" w:hAnsi="Calibri"/>
          <w:sz w:val="22"/>
          <w:szCs w:val="22"/>
        </w:rPr>
      </w:pPr>
    </w:p>
    <w:p w14:paraId="7ED6EE03" w14:textId="77777777" w:rsidR="001A7D92" w:rsidRDefault="001A7D92" w:rsidP="00980F87">
      <w:pPr>
        <w:numPr>
          <w:ilvl w:val="0"/>
          <w:numId w:val="1"/>
        </w:numPr>
        <w:tabs>
          <w:tab w:val="left" w:pos="0"/>
        </w:tabs>
        <w:suppressAutoHyphens/>
        <w:spacing w:line="320" w:lineRule="exact"/>
        <w:ind w:hanging="11"/>
        <w:rPr>
          <w:rFonts w:ascii="Calibri" w:hAnsi="Calibri"/>
          <w:sz w:val="22"/>
          <w:szCs w:val="22"/>
        </w:rPr>
      </w:pPr>
      <w:r w:rsidRPr="002D1627">
        <w:rPr>
          <w:rFonts w:ascii="Calibri" w:hAnsi="Calibri"/>
          <w:sz w:val="22"/>
          <w:szCs w:val="22"/>
        </w:rPr>
        <w:t>documento co</w:t>
      </w:r>
      <w:r>
        <w:rPr>
          <w:rFonts w:ascii="Calibri" w:hAnsi="Calibri"/>
          <w:sz w:val="22"/>
          <w:szCs w:val="22"/>
        </w:rPr>
        <w:t>mprobató</w:t>
      </w:r>
      <w:r w:rsidRPr="002D1627">
        <w:rPr>
          <w:rFonts w:ascii="Calibri" w:hAnsi="Calibri"/>
          <w:sz w:val="22"/>
          <w:szCs w:val="22"/>
        </w:rPr>
        <w:t>rio e/ou declaração a respeito da des</w:t>
      </w:r>
      <w:r>
        <w:rPr>
          <w:rFonts w:ascii="Calibri" w:hAnsi="Calibri"/>
          <w:sz w:val="22"/>
          <w:szCs w:val="22"/>
        </w:rPr>
        <w:t xml:space="preserve">tinação dos recursos, conforme </w:t>
      </w:r>
      <w:r w:rsidRPr="002D1627">
        <w:rPr>
          <w:rFonts w:ascii="Calibri" w:hAnsi="Calibri"/>
          <w:sz w:val="22"/>
          <w:szCs w:val="22"/>
        </w:rPr>
        <w:t>definido na presente Escritura em até 150 (cento e cinquenta) dias contado</w:t>
      </w:r>
      <w:r>
        <w:rPr>
          <w:rFonts w:ascii="Calibri" w:hAnsi="Calibri"/>
          <w:sz w:val="22"/>
          <w:szCs w:val="22"/>
        </w:rPr>
        <w:t>s</w:t>
      </w:r>
      <w:r w:rsidRPr="002D1627">
        <w:rPr>
          <w:rFonts w:ascii="Calibri" w:hAnsi="Calibri"/>
          <w:sz w:val="22"/>
          <w:szCs w:val="22"/>
        </w:rPr>
        <w:t xml:space="preserve"> da Data da Primeira Integralização</w:t>
      </w:r>
      <w:r>
        <w:rPr>
          <w:rFonts w:ascii="Calibri" w:hAnsi="Calibri"/>
          <w:sz w:val="22"/>
          <w:szCs w:val="22"/>
        </w:rPr>
        <w:t>;</w:t>
      </w:r>
    </w:p>
    <w:p w14:paraId="1675F5A8" w14:textId="77777777" w:rsidR="001A7D92" w:rsidRDefault="001A7D92" w:rsidP="00980F87">
      <w:pPr>
        <w:tabs>
          <w:tab w:val="left" w:pos="0"/>
        </w:tabs>
        <w:suppressAutoHyphens/>
        <w:spacing w:line="320" w:lineRule="exact"/>
        <w:rPr>
          <w:rFonts w:ascii="Calibri" w:hAnsi="Calibri"/>
          <w:sz w:val="22"/>
          <w:szCs w:val="22"/>
        </w:rPr>
      </w:pPr>
    </w:p>
    <w:p w14:paraId="465DFE94" w14:textId="77777777" w:rsidR="001A7D92" w:rsidRDefault="001A7D92" w:rsidP="0081643C">
      <w:pPr>
        <w:pStyle w:val="PargrafodaLista"/>
        <w:numPr>
          <w:ilvl w:val="0"/>
          <w:numId w:val="14"/>
        </w:numPr>
        <w:tabs>
          <w:tab w:val="left" w:pos="0"/>
        </w:tabs>
        <w:suppressAutoHyphens/>
        <w:spacing w:line="320" w:lineRule="exact"/>
        <w:rPr>
          <w:rFonts w:ascii="Calibri" w:hAnsi="Calibri"/>
          <w:sz w:val="22"/>
          <w:szCs w:val="22"/>
        </w:rPr>
      </w:pPr>
      <w:r w:rsidRPr="002D1627">
        <w:rPr>
          <w:rFonts w:ascii="Calibri" w:hAnsi="Calibri"/>
          <w:bCs/>
          <w:sz w:val="22"/>
          <w:szCs w:val="22"/>
        </w:rPr>
        <w:t>protocolar o pedido de arquivamento desta Escritura e de eventuais aditamentos na JUCEC em até 3 (três) dias úteis contado a partir da respectiva data de assinatura</w:t>
      </w:r>
      <w:r w:rsidRPr="002D1627">
        <w:rPr>
          <w:rFonts w:ascii="Calibri" w:hAnsi="Calibri"/>
          <w:sz w:val="22"/>
          <w:szCs w:val="22"/>
        </w:rPr>
        <w:t>;</w:t>
      </w:r>
    </w:p>
    <w:p w14:paraId="1EFC57B9" w14:textId="77777777" w:rsidR="001A7D92" w:rsidRPr="002D1627" w:rsidRDefault="001A7D92" w:rsidP="00980F87">
      <w:pPr>
        <w:pStyle w:val="PargrafodaLista"/>
        <w:tabs>
          <w:tab w:val="left" w:pos="0"/>
        </w:tabs>
        <w:suppressAutoHyphens/>
        <w:spacing w:line="320" w:lineRule="exact"/>
        <w:ind w:left="720"/>
        <w:rPr>
          <w:rFonts w:ascii="Calibri" w:hAnsi="Calibri"/>
          <w:sz w:val="22"/>
          <w:szCs w:val="22"/>
        </w:rPr>
      </w:pPr>
    </w:p>
    <w:p w14:paraId="51BE1385" w14:textId="77777777" w:rsidR="001A7D92" w:rsidRPr="002D1627" w:rsidRDefault="001A7D92" w:rsidP="0081643C">
      <w:pPr>
        <w:pStyle w:val="PargrafodaLista"/>
        <w:numPr>
          <w:ilvl w:val="0"/>
          <w:numId w:val="14"/>
        </w:numPr>
        <w:tabs>
          <w:tab w:val="left" w:pos="0"/>
        </w:tabs>
        <w:suppressAutoHyphens/>
        <w:spacing w:line="320" w:lineRule="exact"/>
        <w:rPr>
          <w:rFonts w:ascii="Calibri" w:hAnsi="Calibri"/>
          <w:sz w:val="22"/>
          <w:szCs w:val="22"/>
        </w:rPr>
      </w:pPr>
      <w:r w:rsidRPr="002D1627">
        <w:rPr>
          <w:rFonts w:ascii="Calibri" w:hAnsi="Calibri"/>
          <w:sz w:val="22"/>
          <w:szCs w:val="22"/>
        </w:rPr>
        <w:t xml:space="preserve">proceder à adequada publicidade dos dados econômico-financeiros, nos termos exigidos pela </w:t>
      </w:r>
      <w:r w:rsidR="00980F87" w:rsidRPr="007F28DF">
        <w:rPr>
          <w:rFonts w:ascii="Calibri" w:hAnsi="Calibri" w:cs="Arial"/>
          <w:sz w:val="22"/>
          <w:szCs w:val="22"/>
        </w:rPr>
        <w:t xml:space="preserve">Lei </w:t>
      </w:r>
      <w:r w:rsidR="00980F87">
        <w:rPr>
          <w:rFonts w:ascii="Calibri" w:hAnsi="Calibri" w:cs="Arial"/>
          <w:sz w:val="22"/>
          <w:szCs w:val="22"/>
        </w:rPr>
        <w:t>das Sociedades por Ações</w:t>
      </w:r>
      <w:r w:rsidRPr="002D1627">
        <w:rPr>
          <w:rFonts w:ascii="Calibri" w:hAnsi="Calibri"/>
          <w:sz w:val="22"/>
          <w:szCs w:val="22"/>
        </w:rPr>
        <w:t>, promovendo a publicação das suas demonstrações financeiras, nos termos exigidos pela legislação em vigor;</w:t>
      </w:r>
    </w:p>
    <w:p w14:paraId="03FFC1D1" w14:textId="77777777" w:rsidR="001A7D92" w:rsidRPr="002D1627" w:rsidRDefault="001A7D92" w:rsidP="00980F87">
      <w:pPr>
        <w:pStyle w:val="PargrafodaLista"/>
        <w:tabs>
          <w:tab w:val="left" w:pos="0"/>
        </w:tabs>
        <w:suppressAutoHyphens/>
        <w:spacing w:line="320" w:lineRule="exact"/>
        <w:ind w:left="720"/>
        <w:rPr>
          <w:rFonts w:ascii="Calibri" w:hAnsi="Calibri"/>
          <w:sz w:val="22"/>
          <w:szCs w:val="22"/>
        </w:rPr>
      </w:pPr>
    </w:p>
    <w:p w14:paraId="05BB2301" w14:textId="77777777" w:rsidR="001A7D92" w:rsidRPr="002D1627" w:rsidRDefault="001A7D92" w:rsidP="0081643C">
      <w:pPr>
        <w:pStyle w:val="PargrafodaLista"/>
        <w:numPr>
          <w:ilvl w:val="0"/>
          <w:numId w:val="14"/>
        </w:numPr>
        <w:tabs>
          <w:tab w:val="left" w:pos="0"/>
        </w:tabs>
        <w:suppressAutoHyphens/>
        <w:spacing w:line="320" w:lineRule="exact"/>
        <w:rPr>
          <w:rFonts w:ascii="Calibri" w:hAnsi="Calibri"/>
          <w:sz w:val="22"/>
          <w:szCs w:val="22"/>
        </w:rPr>
      </w:pPr>
      <w:r>
        <w:rPr>
          <w:rFonts w:ascii="Calibri" w:hAnsi="Calibri"/>
          <w:sz w:val="22"/>
          <w:szCs w:val="22"/>
        </w:rPr>
        <w:t>manter a sua contabilidade atu</w:t>
      </w:r>
      <w:r w:rsidRPr="002D1627">
        <w:rPr>
          <w:rFonts w:ascii="Calibri" w:hAnsi="Calibri"/>
          <w:sz w:val="22"/>
          <w:szCs w:val="22"/>
        </w:rPr>
        <w:t>alizada e efet</w:t>
      </w:r>
      <w:r>
        <w:rPr>
          <w:rFonts w:ascii="Calibri" w:hAnsi="Calibri"/>
          <w:sz w:val="22"/>
          <w:szCs w:val="22"/>
        </w:rPr>
        <w:t xml:space="preserve">uar os respectivos registros </w:t>
      </w:r>
      <w:r w:rsidRPr="002D1627">
        <w:rPr>
          <w:rFonts w:ascii="Calibri" w:hAnsi="Calibri"/>
          <w:sz w:val="22"/>
          <w:szCs w:val="22"/>
        </w:rPr>
        <w:t>de acordo com</w:t>
      </w:r>
      <w:r w:rsidR="00BE11DF">
        <w:rPr>
          <w:rFonts w:ascii="Calibri" w:hAnsi="Calibri"/>
          <w:sz w:val="22"/>
          <w:szCs w:val="22"/>
        </w:rPr>
        <w:t xml:space="preserve"> </w:t>
      </w:r>
      <w:r w:rsidRPr="002D1627">
        <w:rPr>
          <w:rFonts w:ascii="Calibri" w:hAnsi="Calibri"/>
          <w:sz w:val="22"/>
          <w:szCs w:val="22"/>
        </w:rPr>
        <w:t>os princípios</w:t>
      </w:r>
      <w:r>
        <w:rPr>
          <w:rFonts w:ascii="Calibri" w:hAnsi="Calibri"/>
          <w:sz w:val="22"/>
          <w:szCs w:val="22"/>
        </w:rPr>
        <w:t xml:space="preserve"> contábeis geralmente aceitos </w:t>
      </w:r>
      <w:r w:rsidRPr="002D1627">
        <w:rPr>
          <w:rFonts w:ascii="Calibri" w:hAnsi="Calibri"/>
          <w:sz w:val="22"/>
          <w:szCs w:val="22"/>
        </w:rPr>
        <w:t>no Brasil;</w:t>
      </w:r>
    </w:p>
    <w:p w14:paraId="773A9A0D" w14:textId="77777777" w:rsidR="001A7D92" w:rsidRPr="002D1627" w:rsidRDefault="001A7D92" w:rsidP="00980F87">
      <w:pPr>
        <w:pStyle w:val="PargrafodaLista"/>
        <w:tabs>
          <w:tab w:val="left" w:pos="0"/>
        </w:tabs>
        <w:suppressAutoHyphens/>
        <w:spacing w:line="320" w:lineRule="exact"/>
        <w:ind w:left="720"/>
        <w:rPr>
          <w:rFonts w:ascii="Calibri" w:hAnsi="Calibri"/>
          <w:sz w:val="22"/>
          <w:szCs w:val="22"/>
        </w:rPr>
      </w:pPr>
    </w:p>
    <w:p w14:paraId="1E34E9DF" w14:textId="77777777" w:rsidR="001A7D92" w:rsidRDefault="001A7D92" w:rsidP="0081643C">
      <w:pPr>
        <w:pStyle w:val="PargrafodaLista"/>
        <w:numPr>
          <w:ilvl w:val="0"/>
          <w:numId w:val="14"/>
        </w:numPr>
        <w:tabs>
          <w:tab w:val="left" w:pos="0"/>
        </w:tabs>
        <w:suppressAutoHyphens/>
        <w:spacing w:line="320" w:lineRule="exact"/>
        <w:rPr>
          <w:rFonts w:ascii="Calibri" w:hAnsi="Calibri"/>
          <w:sz w:val="22"/>
          <w:szCs w:val="22"/>
        </w:rPr>
      </w:pPr>
      <w:r w:rsidRPr="002D1627">
        <w:rPr>
          <w:rFonts w:ascii="Calibri" w:hAnsi="Calibri"/>
          <w:sz w:val="22"/>
          <w:szCs w:val="22"/>
        </w:rPr>
        <w:t xml:space="preserve">convocar Assembleia </w:t>
      </w:r>
      <w:r>
        <w:rPr>
          <w:rFonts w:ascii="Calibri" w:hAnsi="Calibri"/>
          <w:sz w:val="22"/>
          <w:szCs w:val="22"/>
        </w:rPr>
        <w:t>Geral</w:t>
      </w:r>
      <w:r w:rsidRPr="002D1627">
        <w:rPr>
          <w:rFonts w:ascii="Calibri" w:hAnsi="Calibri"/>
          <w:sz w:val="22"/>
          <w:szCs w:val="22"/>
        </w:rPr>
        <w:t xml:space="preserve"> de Debenturistas</w:t>
      </w:r>
      <w:r>
        <w:rPr>
          <w:rFonts w:ascii="Calibri" w:hAnsi="Calibri"/>
          <w:sz w:val="22"/>
          <w:szCs w:val="22"/>
        </w:rPr>
        <w:t xml:space="preserve"> para deliberar sobre qualquer </w:t>
      </w:r>
      <w:r w:rsidRPr="002D1627">
        <w:rPr>
          <w:rFonts w:ascii="Calibri" w:hAnsi="Calibri"/>
          <w:sz w:val="22"/>
          <w:szCs w:val="22"/>
        </w:rPr>
        <w:t>das matérias que direta ou indiretament</w:t>
      </w:r>
      <w:r>
        <w:rPr>
          <w:rFonts w:ascii="Calibri" w:hAnsi="Calibri"/>
          <w:sz w:val="22"/>
          <w:szCs w:val="22"/>
        </w:rPr>
        <w:t xml:space="preserve">e se relacione com a presente Emissão, nos </w:t>
      </w:r>
      <w:r w:rsidRPr="002D1627">
        <w:rPr>
          <w:rFonts w:ascii="Calibri" w:hAnsi="Calibri"/>
          <w:sz w:val="22"/>
          <w:szCs w:val="22"/>
        </w:rPr>
        <w:t>termos desta Escritura, caso o Agente Fiduciário deva fazer, nos termos da presente Escritura,</w:t>
      </w:r>
      <w:r w:rsidR="00BE11DF">
        <w:rPr>
          <w:rFonts w:ascii="Calibri" w:hAnsi="Calibri"/>
          <w:sz w:val="22"/>
          <w:szCs w:val="22"/>
        </w:rPr>
        <w:t xml:space="preserve"> </w:t>
      </w:r>
      <w:r w:rsidRPr="002D1627">
        <w:rPr>
          <w:rFonts w:ascii="Calibri" w:hAnsi="Calibri"/>
          <w:sz w:val="22"/>
          <w:szCs w:val="22"/>
        </w:rPr>
        <w:t>mas</w:t>
      </w:r>
      <w:r>
        <w:rPr>
          <w:rFonts w:ascii="Calibri" w:hAnsi="Calibri"/>
          <w:sz w:val="22"/>
          <w:szCs w:val="22"/>
        </w:rPr>
        <w:t xml:space="preserve"> </w:t>
      </w:r>
      <w:r w:rsidRPr="002D1627">
        <w:rPr>
          <w:rFonts w:ascii="Calibri" w:hAnsi="Calibri"/>
          <w:sz w:val="22"/>
          <w:szCs w:val="22"/>
        </w:rPr>
        <w:t>não o faça;</w:t>
      </w:r>
    </w:p>
    <w:p w14:paraId="6EFCE14E" w14:textId="77777777" w:rsidR="001A7D92" w:rsidRPr="00C963A1" w:rsidRDefault="001A7D92" w:rsidP="00980F87">
      <w:pPr>
        <w:pStyle w:val="PargrafodaLista"/>
        <w:spacing w:line="320" w:lineRule="exact"/>
        <w:rPr>
          <w:rFonts w:ascii="Calibri" w:hAnsi="Calibri"/>
          <w:sz w:val="22"/>
          <w:szCs w:val="22"/>
        </w:rPr>
      </w:pPr>
    </w:p>
    <w:p w14:paraId="765C709B" w14:textId="77777777" w:rsidR="001A7D92" w:rsidRPr="00C963A1" w:rsidRDefault="001A7D92" w:rsidP="0081643C">
      <w:pPr>
        <w:pStyle w:val="PargrafodaLista"/>
        <w:numPr>
          <w:ilvl w:val="0"/>
          <w:numId w:val="14"/>
        </w:numPr>
        <w:tabs>
          <w:tab w:val="left" w:pos="0"/>
        </w:tabs>
        <w:suppressAutoHyphens/>
        <w:spacing w:line="320" w:lineRule="exact"/>
        <w:rPr>
          <w:rFonts w:ascii="Calibri" w:hAnsi="Calibri"/>
          <w:sz w:val="22"/>
          <w:szCs w:val="22"/>
        </w:rPr>
      </w:pPr>
      <w:r w:rsidRPr="00C963A1">
        <w:rPr>
          <w:rFonts w:ascii="Calibri" w:hAnsi="Calibri"/>
          <w:sz w:val="22"/>
          <w:szCs w:val="22"/>
        </w:rPr>
        <w:t>cumprir todas as determinações da CVM, enviando documentos exigidos por todas as leis e regulamentos aplicáveis e prestando,</w:t>
      </w:r>
      <w:r>
        <w:rPr>
          <w:rFonts w:ascii="Calibri" w:hAnsi="Calibri"/>
          <w:sz w:val="22"/>
          <w:szCs w:val="22"/>
        </w:rPr>
        <w:t xml:space="preserve"> ainda, as informações que lhe</w:t>
      </w:r>
      <w:r w:rsidR="00BE11DF">
        <w:rPr>
          <w:rFonts w:ascii="Calibri" w:hAnsi="Calibri"/>
          <w:sz w:val="22"/>
          <w:szCs w:val="22"/>
        </w:rPr>
        <w:t xml:space="preserve"> </w:t>
      </w:r>
      <w:r w:rsidRPr="00C963A1">
        <w:rPr>
          <w:rFonts w:ascii="Calibri" w:hAnsi="Calibri"/>
          <w:sz w:val="22"/>
          <w:szCs w:val="22"/>
        </w:rPr>
        <w:t>forem</w:t>
      </w:r>
      <w:r>
        <w:rPr>
          <w:rFonts w:ascii="Calibri" w:hAnsi="Calibri"/>
          <w:sz w:val="22"/>
          <w:szCs w:val="22"/>
        </w:rPr>
        <w:t xml:space="preserve"> </w:t>
      </w:r>
      <w:r w:rsidRPr="00C963A1">
        <w:rPr>
          <w:rFonts w:ascii="Calibri" w:hAnsi="Calibri"/>
          <w:sz w:val="22"/>
          <w:szCs w:val="22"/>
        </w:rPr>
        <w:t>solicitadas;</w:t>
      </w:r>
    </w:p>
    <w:p w14:paraId="5358F380" w14:textId="77777777" w:rsidR="001A7D92" w:rsidRPr="00C963A1" w:rsidRDefault="001A7D92" w:rsidP="00980F87">
      <w:pPr>
        <w:pStyle w:val="PargrafodaLista"/>
        <w:tabs>
          <w:tab w:val="left" w:pos="0"/>
        </w:tabs>
        <w:suppressAutoHyphens/>
        <w:spacing w:line="320" w:lineRule="exact"/>
        <w:ind w:left="720"/>
        <w:rPr>
          <w:rFonts w:ascii="Calibri" w:hAnsi="Calibri"/>
          <w:sz w:val="22"/>
          <w:szCs w:val="22"/>
        </w:rPr>
      </w:pPr>
    </w:p>
    <w:p w14:paraId="168265D2" w14:textId="77777777" w:rsidR="001A7D92" w:rsidRPr="00C963A1" w:rsidRDefault="001A7D92" w:rsidP="0081643C">
      <w:pPr>
        <w:pStyle w:val="PargrafodaLista"/>
        <w:numPr>
          <w:ilvl w:val="0"/>
          <w:numId w:val="14"/>
        </w:numPr>
        <w:tabs>
          <w:tab w:val="left" w:pos="0"/>
        </w:tabs>
        <w:suppressAutoHyphens/>
        <w:spacing w:line="320" w:lineRule="exact"/>
        <w:rPr>
          <w:rFonts w:ascii="Calibri" w:hAnsi="Calibri"/>
          <w:sz w:val="22"/>
          <w:szCs w:val="22"/>
        </w:rPr>
      </w:pPr>
      <w:r>
        <w:rPr>
          <w:rFonts w:ascii="Calibri" w:hAnsi="Calibri"/>
          <w:sz w:val="22"/>
          <w:szCs w:val="22"/>
        </w:rPr>
        <w:t>manter em adequado funcio</w:t>
      </w:r>
      <w:r w:rsidRPr="00C963A1">
        <w:rPr>
          <w:rFonts w:ascii="Calibri" w:hAnsi="Calibri"/>
          <w:sz w:val="22"/>
          <w:szCs w:val="22"/>
        </w:rPr>
        <w:t xml:space="preserve">namento, atendimento eficiente aos </w:t>
      </w:r>
      <w:r>
        <w:rPr>
          <w:rFonts w:ascii="Calibri" w:hAnsi="Calibri"/>
          <w:sz w:val="22"/>
          <w:szCs w:val="22"/>
        </w:rPr>
        <w:t xml:space="preserve">Debenturistas, ou contratar </w:t>
      </w:r>
      <w:r w:rsidRPr="00C963A1">
        <w:rPr>
          <w:rFonts w:ascii="Calibri" w:hAnsi="Calibri"/>
          <w:sz w:val="22"/>
          <w:szCs w:val="22"/>
        </w:rPr>
        <w:t>instituições financeira</w:t>
      </w:r>
      <w:r>
        <w:rPr>
          <w:rFonts w:ascii="Calibri" w:hAnsi="Calibri"/>
          <w:sz w:val="22"/>
          <w:szCs w:val="22"/>
        </w:rPr>
        <w:t xml:space="preserve"> </w:t>
      </w:r>
      <w:r w:rsidRPr="00C963A1">
        <w:rPr>
          <w:rFonts w:ascii="Calibri" w:hAnsi="Calibri"/>
          <w:sz w:val="22"/>
          <w:szCs w:val="22"/>
        </w:rPr>
        <w:t>autorizadas para a prestação desse serviço;</w:t>
      </w:r>
    </w:p>
    <w:p w14:paraId="2388E77B" w14:textId="77777777" w:rsidR="001A7D92" w:rsidRPr="00C963A1" w:rsidRDefault="001A7D92" w:rsidP="00980F87">
      <w:pPr>
        <w:pStyle w:val="PargrafodaLista"/>
        <w:tabs>
          <w:tab w:val="left" w:pos="0"/>
        </w:tabs>
        <w:suppressAutoHyphens/>
        <w:spacing w:line="320" w:lineRule="exact"/>
        <w:ind w:left="720"/>
        <w:rPr>
          <w:rFonts w:ascii="Calibri" w:hAnsi="Calibri"/>
          <w:sz w:val="22"/>
          <w:szCs w:val="22"/>
        </w:rPr>
      </w:pPr>
    </w:p>
    <w:p w14:paraId="56252A61" w14:textId="77777777" w:rsidR="001A7D92" w:rsidRDefault="001A7D92" w:rsidP="0081643C">
      <w:pPr>
        <w:pStyle w:val="PargrafodaLista"/>
        <w:numPr>
          <w:ilvl w:val="0"/>
          <w:numId w:val="14"/>
        </w:numPr>
        <w:tabs>
          <w:tab w:val="left" w:pos="0"/>
        </w:tabs>
        <w:suppressAutoHyphens/>
        <w:spacing w:line="320" w:lineRule="exact"/>
        <w:rPr>
          <w:rFonts w:ascii="Calibri" w:hAnsi="Calibri"/>
          <w:sz w:val="22"/>
          <w:szCs w:val="22"/>
        </w:rPr>
      </w:pPr>
      <w:r>
        <w:rPr>
          <w:rFonts w:ascii="Calibri" w:hAnsi="Calibri"/>
          <w:sz w:val="22"/>
          <w:szCs w:val="22"/>
        </w:rPr>
        <w:t xml:space="preserve">não realizar operações fora </w:t>
      </w:r>
      <w:r w:rsidRPr="00C963A1">
        <w:rPr>
          <w:rFonts w:ascii="Calibri" w:hAnsi="Calibri"/>
          <w:sz w:val="22"/>
          <w:szCs w:val="22"/>
        </w:rPr>
        <w:t>de se</w:t>
      </w:r>
      <w:r>
        <w:rPr>
          <w:rFonts w:ascii="Calibri" w:hAnsi="Calibri"/>
          <w:sz w:val="22"/>
          <w:szCs w:val="22"/>
        </w:rPr>
        <w:t>u objeto social, observadas as disposições estatutárias, legais e regulamentares em</w:t>
      </w:r>
      <w:r w:rsidRPr="00C963A1">
        <w:rPr>
          <w:rFonts w:ascii="Calibri" w:hAnsi="Calibri"/>
          <w:sz w:val="22"/>
          <w:szCs w:val="22"/>
        </w:rPr>
        <w:t xml:space="preserve"> vigor;</w:t>
      </w:r>
    </w:p>
    <w:p w14:paraId="6AD7BD21" w14:textId="77777777" w:rsidR="001A7D92" w:rsidRPr="00C963A1" w:rsidRDefault="001A7D92" w:rsidP="00980F87">
      <w:pPr>
        <w:pStyle w:val="PargrafodaLista"/>
        <w:spacing w:line="320" w:lineRule="exact"/>
        <w:rPr>
          <w:rFonts w:ascii="Calibri" w:hAnsi="Calibri"/>
          <w:sz w:val="22"/>
          <w:szCs w:val="22"/>
        </w:rPr>
      </w:pPr>
    </w:p>
    <w:p w14:paraId="717F786C" w14:textId="77777777" w:rsidR="001A7D92" w:rsidRDefault="001A7D92" w:rsidP="0081643C">
      <w:pPr>
        <w:pStyle w:val="PargrafodaLista"/>
        <w:numPr>
          <w:ilvl w:val="0"/>
          <w:numId w:val="14"/>
        </w:numPr>
        <w:spacing w:line="320" w:lineRule="exact"/>
        <w:rPr>
          <w:rFonts w:ascii="Calibri" w:hAnsi="Calibri"/>
          <w:sz w:val="22"/>
          <w:szCs w:val="22"/>
        </w:rPr>
      </w:pPr>
      <w:r w:rsidRPr="00C963A1">
        <w:rPr>
          <w:rFonts w:ascii="Calibri" w:hAnsi="Calibri"/>
          <w:sz w:val="22"/>
          <w:szCs w:val="22"/>
        </w:rPr>
        <w:t>cumprir, em todos os aspectos relevantes, todas as leis, todas as regras, regulamentos e ordens aplicáveis em qualquer jurisdição na qual realizar negócios ou possua ativos;</w:t>
      </w:r>
    </w:p>
    <w:p w14:paraId="423BB48E" w14:textId="77777777" w:rsidR="001A7D92" w:rsidRPr="00C963A1" w:rsidRDefault="001A7D92" w:rsidP="00980F87">
      <w:pPr>
        <w:pStyle w:val="PargrafodaLista"/>
        <w:spacing w:line="320" w:lineRule="exact"/>
        <w:rPr>
          <w:rFonts w:ascii="Calibri" w:hAnsi="Calibri"/>
          <w:sz w:val="22"/>
          <w:szCs w:val="22"/>
        </w:rPr>
      </w:pPr>
    </w:p>
    <w:p w14:paraId="078A8607" w14:textId="0A93173C" w:rsidR="00CA02DA" w:rsidRPr="00975794" w:rsidRDefault="001A7D92" w:rsidP="00CA02DA">
      <w:pPr>
        <w:pStyle w:val="PargrafodaLista"/>
        <w:numPr>
          <w:ilvl w:val="0"/>
          <w:numId w:val="14"/>
        </w:numPr>
        <w:spacing w:line="320" w:lineRule="exact"/>
        <w:rPr>
          <w:rFonts w:ascii="Calibri" w:hAnsi="Calibri"/>
          <w:sz w:val="22"/>
          <w:szCs w:val="22"/>
        </w:rPr>
      </w:pPr>
      <w:r w:rsidRPr="00C963A1">
        <w:rPr>
          <w:rFonts w:ascii="Calibri" w:hAnsi="Calibri"/>
          <w:sz w:val="22"/>
          <w:szCs w:val="22"/>
        </w:rPr>
        <w:t>notificar</w:t>
      </w:r>
      <w:r>
        <w:rPr>
          <w:rFonts w:ascii="Calibri" w:hAnsi="Calibri"/>
          <w:sz w:val="22"/>
          <w:szCs w:val="22"/>
        </w:rPr>
        <w:t xml:space="preserve">, em até 3 (três) dias úteis, o </w:t>
      </w:r>
      <w:r w:rsidRPr="00C963A1">
        <w:rPr>
          <w:rFonts w:ascii="Calibri" w:hAnsi="Calibri"/>
          <w:sz w:val="22"/>
          <w:szCs w:val="22"/>
        </w:rPr>
        <w:t xml:space="preserve">Agente </w:t>
      </w:r>
      <w:r>
        <w:rPr>
          <w:rFonts w:ascii="Calibri" w:hAnsi="Calibri"/>
          <w:sz w:val="22"/>
          <w:szCs w:val="22"/>
        </w:rPr>
        <w:t xml:space="preserve">Fiduciário </w:t>
      </w:r>
      <w:r w:rsidRPr="00C963A1">
        <w:rPr>
          <w:rFonts w:ascii="Calibri" w:hAnsi="Calibri"/>
          <w:sz w:val="22"/>
          <w:szCs w:val="22"/>
        </w:rPr>
        <w:t>sobre qualquer</w:t>
      </w:r>
      <w:r w:rsidR="00BE11DF">
        <w:rPr>
          <w:rFonts w:ascii="Calibri" w:hAnsi="Calibri"/>
          <w:sz w:val="22"/>
          <w:szCs w:val="22"/>
        </w:rPr>
        <w:t xml:space="preserve"> </w:t>
      </w:r>
      <w:r w:rsidRPr="00C963A1">
        <w:rPr>
          <w:rFonts w:ascii="Calibri" w:hAnsi="Calibri"/>
          <w:sz w:val="22"/>
          <w:szCs w:val="22"/>
        </w:rPr>
        <w:t>ato ou</w:t>
      </w:r>
      <w:r w:rsidR="00BE11DF">
        <w:rPr>
          <w:rFonts w:ascii="Calibri" w:hAnsi="Calibri"/>
          <w:sz w:val="22"/>
          <w:szCs w:val="22"/>
        </w:rPr>
        <w:t xml:space="preserve"> </w:t>
      </w:r>
      <w:r w:rsidRPr="00C963A1">
        <w:rPr>
          <w:rFonts w:ascii="Calibri" w:hAnsi="Calibri"/>
          <w:sz w:val="22"/>
          <w:szCs w:val="22"/>
        </w:rPr>
        <w:t>fato</w:t>
      </w:r>
      <w:r>
        <w:rPr>
          <w:rFonts w:ascii="Calibri" w:hAnsi="Calibri"/>
          <w:sz w:val="22"/>
          <w:szCs w:val="22"/>
        </w:rPr>
        <w:t xml:space="preserve"> que possa causar</w:t>
      </w:r>
      <w:r w:rsidR="00BE11DF">
        <w:rPr>
          <w:rFonts w:ascii="Calibri" w:hAnsi="Calibri"/>
          <w:sz w:val="22"/>
          <w:szCs w:val="22"/>
        </w:rPr>
        <w:t xml:space="preserve"> </w:t>
      </w:r>
      <w:r>
        <w:rPr>
          <w:rFonts w:ascii="Calibri" w:hAnsi="Calibri"/>
          <w:sz w:val="22"/>
          <w:szCs w:val="22"/>
        </w:rPr>
        <w:t>interrupção</w:t>
      </w:r>
      <w:r w:rsidRPr="00C963A1">
        <w:rPr>
          <w:rFonts w:ascii="Calibri" w:hAnsi="Calibri"/>
          <w:sz w:val="22"/>
          <w:szCs w:val="22"/>
        </w:rPr>
        <w:t xml:space="preserve"> </w:t>
      </w:r>
      <w:r>
        <w:rPr>
          <w:rFonts w:ascii="Calibri" w:hAnsi="Calibri"/>
          <w:sz w:val="22"/>
          <w:szCs w:val="22"/>
        </w:rPr>
        <w:t>o</w:t>
      </w:r>
      <w:r w:rsidR="009F0A62">
        <w:rPr>
          <w:rFonts w:ascii="Calibri" w:hAnsi="Calibri"/>
          <w:sz w:val="22"/>
          <w:szCs w:val="22"/>
        </w:rPr>
        <w:t>u</w:t>
      </w:r>
      <w:r w:rsidR="00BE11DF">
        <w:rPr>
          <w:rFonts w:ascii="Calibri" w:hAnsi="Calibri"/>
          <w:sz w:val="22"/>
          <w:szCs w:val="22"/>
        </w:rPr>
        <w:t xml:space="preserve"> </w:t>
      </w:r>
      <w:r>
        <w:rPr>
          <w:rFonts w:ascii="Calibri" w:hAnsi="Calibri"/>
          <w:sz w:val="22"/>
          <w:szCs w:val="22"/>
        </w:rPr>
        <w:t>suspensão das atividades da</w:t>
      </w:r>
      <w:r w:rsidRPr="00C963A1">
        <w:rPr>
          <w:rFonts w:ascii="Calibri" w:hAnsi="Calibri"/>
          <w:sz w:val="22"/>
          <w:szCs w:val="22"/>
        </w:rPr>
        <w:t xml:space="preserve"> Emissora</w:t>
      </w:r>
      <w:r>
        <w:rPr>
          <w:rFonts w:ascii="Calibri" w:hAnsi="Calibri"/>
          <w:sz w:val="22"/>
          <w:szCs w:val="22"/>
        </w:rPr>
        <w:t>;</w:t>
      </w:r>
    </w:p>
    <w:p w14:paraId="6844773C" w14:textId="77777777" w:rsidR="00CA02DA" w:rsidRDefault="00CA02DA" w:rsidP="00975794">
      <w:pPr>
        <w:pStyle w:val="PargrafodaLista"/>
        <w:spacing w:line="320" w:lineRule="exact"/>
        <w:ind w:left="720"/>
        <w:rPr>
          <w:rFonts w:ascii="Calibri" w:hAnsi="Calibri"/>
          <w:sz w:val="22"/>
          <w:szCs w:val="22"/>
        </w:rPr>
      </w:pPr>
    </w:p>
    <w:p w14:paraId="259F1795" w14:textId="2A036DB5" w:rsidR="001A7D92" w:rsidRDefault="001A7D92" w:rsidP="0081643C">
      <w:pPr>
        <w:pStyle w:val="PargrafodaLista"/>
        <w:numPr>
          <w:ilvl w:val="0"/>
          <w:numId w:val="14"/>
        </w:numPr>
        <w:spacing w:line="320" w:lineRule="exact"/>
        <w:rPr>
          <w:rFonts w:ascii="Calibri" w:hAnsi="Calibri"/>
          <w:sz w:val="22"/>
          <w:szCs w:val="22"/>
        </w:rPr>
      </w:pPr>
      <w:r w:rsidRPr="00C963A1">
        <w:rPr>
          <w:rFonts w:ascii="Calibri" w:hAnsi="Calibri"/>
          <w:sz w:val="22"/>
          <w:szCs w:val="22"/>
        </w:rPr>
        <w:t xml:space="preserve">notificar, em até 3 (três) dias úteis, o Agente Fiduciário sobre qualquer alteração substancial nas </w:t>
      </w:r>
      <w:r>
        <w:rPr>
          <w:rFonts w:ascii="Calibri" w:hAnsi="Calibri"/>
          <w:sz w:val="22"/>
          <w:szCs w:val="22"/>
        </w:rPr>
        <w:t>condições financeiras, econômi</w:t>
      </w:r>
      <w:r w:rsidRPr="00C963A1">
        <w:rPr>
          <w:rFonts w:ascii="Calibri" w:hAnsi="Calibri"/>
          <w:sz w:val="22"/>
          <w:szCs w:val="22"/>
        </w:rPr>
        <w:t>cas</w:t>
      </w:r>
      <w:r>
        <w:rPr>
          <w:rFonts w:ascii="Calibri" w:hAnsi="Calibri"/>
          <w:sz w:val="22"/>
          <w:szCs w:val="22"/>
        </w:rPr>
        <w:t>, comerciais, operacionais, regulatórias</w:t>
      </w:r>
      <w:r w:rsidRPr="00C963A1">
        <w:rPr>
          <w:rFonts w:ascii="Calibri" w:hAnsi="Calibri"/>
          <w:sz w:val="22"/>
          <w:szCs w:val="22"/>
        </w:rPr>
        <w:t xml:space="preserve"> ou </w:t>
      </w:r>
      <w:r>
        <w:rPr>
          <w:rFonts w:ascii="Calibri" w:hAnsi="Calibri"/>
          <w:sz w:val="22"/>
          <w:szCs w:val="22"/>
        </w:rPr>
        <w:t>societárias ou</w:t>
      </w:r>
      <w:r w:rsidRPr="00C963A1">
        <w:rPr>
          <w:rFonts w:ascii="Calibri" w:hAnsi="Calibri"/>
          <w:sz w:val="22"/>
          <w:szCs w:val="22"/>
        </w:rPr>
        <w:t xml:space="preserve"> nos </w:t>
      </w:r>
      <w:r>
        <w:rPr>
          <w:rFonts w:ascii="Calibri" w:hAnsi="Calibri"/>
          <w:sz w:val="22"/>
          <w:szCs w:val="22"/>
        </w:rPr>
        <w:t>negócios da Emissora q</w:t>
      </w:r>
      <w:r w:rsidRPr="00C963A1">
        <w:rPr>
          <w:rFonts w:ascii="Calibri" w:hAnsi="Calibri"/>
          <w:sz w:val="22"/>
          <w:szCs w:val="22"/>
        </w:rPr>
        <w:t>ue (i)</w:t>
      </w:r>
      <w:r>
        <w:rPr>
          <w:rFonts w:ascii="Calibri" w:hAnsi="Calibri"/>
          <w:sz w:val="22"/>
          <w:szCs w:val="22"/>
        </w:rPr>
        <w:t xml:space="preserve"> </w:t>
      </w:r>
      <w:r w:rsidRPr="00C963A1">
        <w:rPr>
          <w:rFonts w:ascii="Calibri" w:hAnsi="Calibri"/>
          <w:sz w:val="22"/>
          <w:szCs w:val="22"/>
        </w:rPr>
        <w:t>impossibilite ou dificulte de forma relevante o cumprimento, pela Emissora, de suas obrigações decorrentes desta Escritura e das Debêntures; ou (ii) faça com que as demonstrações ou informações financeiras fornecidas pela Emissora à CVM não mais reflitam a real condição econômica e financeira da Emissora;</w:t>
      </w:r>
    </w:p>
    <w:p w14:paraId="63588059" w14:textId="77777777" w:rsidR="001A7D92" w:rsidRPr="00C963A1" w:rsidRDefault="001A7D92" w:rsidP="00980F87">
      <w:pPr>
        <w:pStyle w:val="PargrafodaLista"/>
        <w:spacing w:line="320" w:lineRule="exact"/>
        <w:rPr>
          <w:rFonts w:ascii="Calibri" w:hAnsi="Calibri"/>
          <w:sz w:val="22"/>
          <w:szCs w:val="22"/>
        </w:rPr>
      </w:pPr>
    </w:p>
    <w:p w14:paraId="5540D2A3" w14:textId="4376EC0D" w:rsidR="001A7D92" w:rsidRPr="00C963A1" w:rsidRDefault="001A7D92" w:rsidP="0081643C">
      <w:pPr>
        <w:pStyle w:val="PargrafodaLista"/>
        <w:numPr>
          <w:ilvl w:val="0"/>
          <w:numId w:val="14"/>
        </w:numPr>
        <w:spacing w:line="320" w:lineRule="exact"/>
        <w:rPr>
          <w:rFonts w:ascii="Calibri" w:hAnsi="Calibri"/>
          <w:sz w:val="22"/>
          <w:szCs w:val="22"/>
        </w:rPr>
      </w:pPr>
      <w:r w:rsidRPr="00C963A1">
        <w:rPr>
          <w:rFonts w:ascii="Calibri" w:hAnsi="Calibri"/>
          <w:sz w:val="22"/>
          <w:szCs w:val="22"/>
        </w:rPr>
        <w:t xml:space="preserve">não pagar dividendos, ressalvado o disposto no artigo 202 da </w:t>
      </w:r>
      <w:r w:rsidR="00980F87" w:rsidRPr="007F28DF">
        <w:rPr>
          <w:rFonts w:ascii="Calibri" w:hAnsi="Calibri" w:cs="Arial"/>
          <w:sz w:val="22"/>
          <w:szCs w:val="22"/>
        </w:rPr>
        <w:t xml:space="preserve">Lei </w:t>
      </w:r>
      <w:r w:rsidR="00980F87">
        <w:rPr>
          <w:rFonts w:ascii="Calibri" w:hAnsi="Calibri" w:cs="Arial"/>
          <w:sz w:val="22"/>
          <w:szCs w:val="22"/>
        </w:rPr>
        <w:t>das Sociedades por Ações</w:t>
      </w:r>
      <w:r w:rsidRPr="00C963A1">
        <w:rPr>
          <w:rFonts w:ascii="Calibri" w:hAnsi="Calibri"/>
          <w:sz w:val="22"/>
          <w:szCs w:val="22"/>
        </w:rPr>
        <w:t xml:space="preserve">, juros sobre capital próprio, nem qualquer outra participação estatutariamente prevista, </w:t>
      </w:r>
      <w:r w:rsidR="000F787B">
        <w:rPr>
          <w:rFonts w:ascii="Calibri" w:hAnsi="Calibri"/>
          <w:sz w:val="22"/>
          <w:szCs w:val="22"/>
        </w:rPr>
        <w:t>na hipótese de estar</w:t>
      </w:r>
      <w:r w:rsidRPr="00C963A1">
        <w:rPr>
          <w:rFonts w:ascii="Calibri" w:hAnsi="Calibri"/>
          <w:sz w:val="22"/>
          <w:szCs w:val="22"/>
        </w:rPr>
        <w:t xml:space="preserve"> em </w:t>
      </w:r>
      <w:r w:rsidR="000F787B">
        <w:rPr>
          <w:rFonts w:ascii="Calibri" w:hAnsi="Calibri"/>
          <w:sz w:val="22"/>
          <w:szCs w:val="22"/>
        </w:rPr>
        <w:t>curso quaisquer dos Eventos de Inadimplemento listados na presente Escritura, nos termos da Cl</w:t>
      </w:r>
      <w:r w:rsidR="001A1087">
        <w:rPr>
          <w:rFonts w:ascii="Calibri" w:hAnsi="Calibri"/>
          <w:sz w:val="22"/>
          <w:szCs w:val="22"/>
        </w:rPr>
        <w:t xml:space="preserve">áusula </w:t>
      </w:r>
      <w:r w:rsidR="000F787B">
        <w:rPr>
          <w:rFonts w:ascii="Calibri" w:hAnsi="Calibri"/>
          <w:sz w:val="22"/>
          <w:szCs w:val="22"/>
        </w:rPr>
        <w:t>5.</w:t>
      </w:r>
      <w:r w:rsidR="001A1087">
        <w:rPr>
          <w:rFonts w:ascii="Calibri" w:hAnsi="Calibri"/>
          <w:sz w:val="22"/>
          <w:szCs w:val="22"/>
        </w:rPr>
        <w:t>3.1</w:t>
      </w:r>
      <w:r w:rsidR="000F787B">
        <w:rPr>
          <w:rFonts w:ascii="Calibri" w:hAnsi="Calibri"/>
          <w:sz w:val="22"/>
          <w:szCs w:val="22"/>
        </w:rPr>
        <w:t xml:space="preserve">, </w:t>
      </w:r>
      <w:r w:rsidRPr="00C963A1">
        <w:rPr>
          <w:rFonts w:ascii="Calibri" w:hAnsi="Calibri"/>
          <w:sz w:val="22"/>
          <w:szCs w:val="22"/>
        </w:rPr>
        <w:t xml:space="preserve">cessando tal proibição tão logo seja </w:t>
      </w:r>
      <w:r w:rsidR="000F787B">
        <w:rPr>
          <w:rFonts w:ascii="Calibri" w:hAnsi="Calibri"/>
          <w:sz w:val="22"/>
          <w:szCs w:val="22"/>
        </w:rPr>
        <w:t>regularizado o Evento de Inadimplemento</w:t>
      </w:r>
      <w:r w:rsidRPr="00C963A1">
        <w:rPr>
          <w:rFonts w:ascii="Calibri" w:hAnsi="Calibri"/>
          <w:sz w:val="22"/>
          <w:szCs w:val="22"/>
        </w:rPr>
        <w:t>;</w:t>
      </w:r>
    </w:p>
    <w:p w14:paraId="32DD9E2B" w14:textId="77777777" w:rsidR="001A7D92" w:rsidRPr="00C963A1" w:rsidRDefault="001A7D92" w:rsidP="00980F87">
      <w:pPr>
        <w:pStyle w:val="PargrafodaLista"/>
        <w:spacing w:line="320" w:lineRule="exact"/>
        <w:ind w:left="720"/>
        <w:rPr>
          <w:rFonts w:ascii="Calibri" w:hAnsi="Calibri"/>
          <w:sz w:val="22"/>
          <w:szCs w:val="22"/>
        </w:rPr>
      </w:pPr>
    </w:p>
    <w:p w14:paraId="7B09A11F" w14:textId="77777777" w:rsidR="001A7D92" w:rsidRPr="00C963A1" w:rsidRDefault="001A7D92" w:rsidP="0081643C">
      <w:pPr>
        <w:pStyle w:val="PargrafodaLista"/>
        <w:numPr>
          <w:ilvl w:val="0"/>
          <w:numId w:val="14"/>
        </w:numPr>
        <w:spacing w:line="320" w:lineRule="exact"/>
        <w:rPr>
          <w:rFonts w:ascii="Calibri" w:hAnsi="Calibri"/>
          <w:sz w:val="22"/>
          <w:szCs w:val="22"/>
        </w:rPr>
      </w:pPr>
      <w:r w:rsidRPr="00C963A1">
        <w:rPr>
          <w:rFonts w:ascii="Calibri" w:hAnsi="Calibri"/>
          <w:sz w:val="22"/>
          <w:szCs w:val="22"/>
        </w:rPr>
        <w:t>manter seus bens adequadamente segurados, conforme práticas correntes de mercado;</w:t>
      </w:r>
    </w:p>
    <w:p w14:paraId="3B7729BC" w14:textId="77777777" w:rsidR="001A7D92" w:rsidRPr="00C963A1" w:rsidRDefault="001A7D92" w:rsidP="00980F87">
      <w:pPr>
        <w:pStyle w:val="PargrafodaLista"/>
        <w:spacing w:line="320" w:lineRule="exact"/>
        <w:ind w:left="720"/>
        <w:rPr>
          <w:rFonts w:ascii="Calibri" w:hAnsi="Calibri"/>
          <w:sz w:val="22"/>
          <w:szCs w:val="22"/>
        </w:rPr>
      </w:pPr>
    </w:p>
    <w:p w14:paraId="6588D45B" w14:textId="38BA1BCA" w:rsidR="001A7D92" w:rsidRPr="00C963A1" w:rsidRDefault="001A7D92" w:rsidP="0081643C">
      <w:pPr>
        <w:pStyle w:val="PargrafodaLista"/>
        <w:numPr>
          <w:ilvl w:val="0"/>
          <w:numId w:val="14"/>
        </w:numPr>
        <w:spacing w:line="320" w:lineRule="exact"/>
        <w:rPr>
          <w:rFonts w:ascii="Calibri" w:hAnsi="Calibri"/>
          <w:sz w:val="22"/>
          <w:szCs w:val="22"/>
        </w:rPr>
      </w:pPr>
      <w:r>
        <w:rPr>
          <w:rFonts w:ascii="Calibri" w:hAnsi="Calibri"/>
          <w:sz w:val="22"/>
          <w:szCs w:val="22"/>
        </w:rPr>
        <w:t>cumprir as obrigações estabele</w:t>
      </w:r>
      <w:r w:rsidRPr="00C963A1">
        <w:rPr>
          <w:rFonts w:ascii="Calibri" w:hAnsi="Calibri"/>
          <w:sz w:val="22"/>
          <w:szCs w:val="22"/>
        </w:rPr>
        <w:t>cidas no artigo 17 da Instrução CVM 476, quais sejam:</w:t>
      </w:r>
    </w:p>
    <w:p w14:paraId="4D4796B4" w14:textId="77777777" w:rsidR="001A7D92" w:rsidRDefault="001A7D92" w:rsidP="00980F87">
      <w:pPr>
        <w:pStyle w:val="PargrafodaLista"/>
        <w:spacing w:line="320" w:lineRule="exact"/>
        <w:ind w:left="720"/>
        <w:rPr>
          <w:rFonts w:ascii="Calibri" w:hAnsi="Calibri"/>
          <w:sz w:val="22"/>
          <w:szCs w:val="22"/>
        </w:rPr>
      </w:pPr>
    </w:p>
    <w:p w14:paraId="4E6D4398" w14:textId="77777777" w:rsidR="001A7D92" w:rsidRDefault="001A7D92" w:rsidP="0081643C">
      <w:pPr>
        <w:pStyle w:val="PargrafodaLista"/>
        <w:numPr>
          <w:ilvl w:val="0"/>
          <w:numId w:val="15"/>
        </w:numPr>
        <w:spacing w:line="320" w:lineRule="exact"/>
        <w:ind w:left="709" w:firstLine="0"/>
        <w:rPr>
          <w:rFonts w:ascii="Calibri" w:hAnsi="Calibri"/>
          <w:sz w:val="22"/>
          <w:szCs w:val="22"/>
        </w:rPr>
      </w:pPr>
      <w:r w:rsidRPr="00C963A1">
        <w:rPr>
          <w:rFonts w:ascii="Calibri" w:hAnsi="Calibri"/>
          <w:sz w:val="22"/>
          <w:szCs w:val="22"/>
        </w:rPr>
        <w:t>preparar demonstrações financeiras de encerramento de exercício e, se for o cas</w:t>
      </w:r>
      <w:r>
        <w:rPr>
          <w:rFonts w:ascii="Calibri" w:hAnsi="Calibri"/>
          <w:sz w:val="22"/>
          <w:szCs w:val="22"/>
        </w:rPr>
        <w:t xml:space="preserve">o, demonstrações consolidadas, em conformidade </w:t>
      </w:r>
      <w:r w:rsidRPr="00C963A1">
        <w:rPr>
          <w:rFonts w:ascii="Calibri" w:hAnsi="Calibri"/>
          <w:sz w:val="22"/>
          <w:szCs w:val="22"/>
        </w:rPr>
        <w:t xml:space="preserve">com a </w:t>
      </w:r>
      <w:r w:rsidR="00980F87" w:rsidRPr="007F28DF">
        <w:rPr>
          <w:rFonts w:ascii="Calibri" w:hAnsi="Calibri" w:cs="Arial"/>
          <w:sz w:val="22"/>
          <w:szCs w:val="22"/>
        </w:rPr>
        <w:t xml:space="preserve">Lei </w:t>
      </w:r>
      <w:r w:rsidR="00980F87">
        <w:rPr>
          <w:rFonts w:ascii="Calibri" w:hAnsi="Calibri" w:cs="Arial"/>
          <w:sz w:val="22"/>
          <w:szCs w:val="22"/>
        </w:rPr>
        <w:t>das Sociedades por Ações</w:t>
      </w:r>
      <w:r w:rsidRPr="00C963A1">
        <w:rPr>
          <w:rFonts w:ascii="Calibri" w:hAnsi="Calibri"/>
          <w:sz w:val="22"/>
          <w:szCs w:val="22"/>
        </w:rPr>
        <w:t>, e com as regras emitidas pela CVM;</w:t>
      </w:r>
    </w:p>
    <w:p w14:paraId="50C6EDA4" w14:textId="77777777" w:rsidR="001A7D92" w:rsidRDefault="001A7D92" w:rsidP="00980F87">
      <w:pPr>
        <w:pStyle w:val="PargrafodaLista"/>
        <w:spacing w:line="320" w:lineRule="exact"/>
        <w:ind w:left="709"/>
        <w:rPr>
          <w:rFonts w:ascii="Calibri" w:hAnsi="Calibri"/>
          <w:sz w:val="22"/>
          <w:szCs w:val="22"/>
        </w:rPr>
      </w:pPr>
    </w:p>
    <w:p w14:paraId="7A979B18" w14:textId="77777777" w:rsidR="001A7D92" w:rsidRDefault="001A7D92" w:rsidP="0081643C">
      <w:pPr>
        <w:pStyle w:val="PargrafodaLista"/>
        <w:numPr>
          <w:ilvl w:val="0"/>
          <w:numId w:val="15"/>
        </w:numPr>
        <w:spacing w:line="320" w:lineRule="exact"/>
        <w:ind w:left="709" w:firstLine="0"/>
        <w:rPr>
          <w:rFonts w:ascii="Calibri" w:hAnsi="Calibri"/>
          <w:sz w:val="22"/>
          <w:szCs w:val="22"/>
        </w:rPr>
      </w:pPr>
      <w:r w:rsidRPr="00C963A1">
        <w:rPr>
          <w:rFonts w:ascii="Calibri" w:hAnsi="Calibri"/>
          <w:sz w:val="22"/>
          <w:szCs w:val="22"/>
        </w:rPr>
        <w:t>submeter suas demonstrações financeiras a auditoria por auditor registrado na CVM;</w:t>
      </w:r>
    </w:p>
    <w:p w14:paraId="2525E4DA" w14:textId="77777777" w:rsidR="001A7D92" w:rsidRPr="00C963A1" w:rsidRDefault="001A7D92" w:rsidP="00980F87">
      <w:pPr>
        <w:pStyle w:val="PargrafodaLista"/>
        <w:spacing w:line="320" w:lineRule="exact"/>
        <w:ind w:left="709"/>
        <w:rPr>
          <w:rFonts w:ascii="Calibri" w:hAnsi="Calibri"/>
          <w:sz w:val="22"/>
          <w:szCs w:val="22"/>
        </w:rPr>
      </w:pPr>
    </w:p>
    <w:p w14:paraId="39C93FDC" w14:textId="74A4F5C8" w:rsidR="001A7D92" w:rsidRDefault="002C202C" w:rsidP="0081643C">
      <w:pPr>
        <w:pStyle w:val="PargrafodaLista"/>
        <w:numPr>
          <w:ilvl w:val="0"/>
          <w:numId w:val="15"/>
        </w:numPr>
        <w:spacing w:line="320" w:lineRule="exact"/>
        <w:ind w:left="709" w:firstLine="0"/>
        <w:rPr>
          <w:rFonts w:ascii="Calibri" w:hAnsi="Calibri"/>
          <w:sz w:val="22"/>
          <w:szCs w:val="22"/>
        </w:rPr>
      </w:pPr>
      <w:r>
        <w:rPr>
          <w:rFonts w:ascii="Calibri" w:hAnsi="Calibri"/>
          <w:sz w:val="22"/>
          <w:szCs w:val="22"/>
        </w:rPr>
        <w:t>divulgar, até o dia anterior ao início das negociações, as demonstrações financeiras, acompanhadas de notas explicativas e do relatório dos auditores independentes, relativas aos 3 (três) últimos exercícios sociais encerrados, exceto quando o Emissora não as possua por não ter iniciado suas atividades previamente ao referido período</w:t>
      </w:r>
      <w:r w:rsidR="001A7D92">
        <w:rPr>
          <w:rFonts w:ascii="Calibri" w:hAnsi="Calibri"/>
          <w:sz w:val="22"/>
          <w:szCs w:val="22"/>
        </w:rPr>
        <w:t>;</w:t>
      </w:r>
    </w:p>
    <w:p w14:paraId="78A3AB64" w14:textId="77777777" w:rsidR="00F30220" w:rsidRPr="00E943D8" w:rsidRDefault="00F30220" w:rsidP="00E943D8">
      <w:pPr>
        <w:pStyle w:val="PargrafodaLista"/>
        <w:rPr>
          <w:rFonts w:ascii="Calibri" w:hAnsi="Calibri"/>
          <w:sz w:val="22"/>
          <w:szCs w:val="22"/>
        </w:rPr>
      </w:pPr>
    </w:p>
    <w:p w14:paraId="39F31EAE" w14:textId="77777777" w:rsidR="00F30220" w:rsidRDefault="00F30220" w:rsidP="0081643C">
      <w:pPr>
        <w:pStyle w:val="PargrafodaLista"/>
        <w:numPr>
          <w:ilvl w:val="0"/>
          <w:numId w:val="15"/>
        </w:numPr>
        <w:spacing w:line="320" w:lineRule="exact"/>
        <w:ind w:left="709" w:firstLine="0"/>
        <w:rPr>
          <w:rFonts w:ascii="Calibri" w:hAnsi="Calibri"/>
          <w:sz w:val="22"/>
          <w:szCs w:val="22"/>
        </w:rPr>
      </w:pPr>
      <w:r w:rsidRPr="00F30220">
        <w:rPr>
          <w:rFonts w:ascii="Calibri" w:hAnsi="Calibri"/>
          <w:sz w:val="22"/>
          <w:szCs w:val="22"/>
        </w:rPr>
        <w:t>divulgar suas demonstrações financeiras subsequentes, acompanhadas de notas explicativas e relatório dos auditores independentes, dentro de 3 (três) meses contados do encerramento do exercício social</w:t>
      </w:r>
      <w:r>
        <w:rPr>
          <w:rFonts w:ascii="Calibri" w:hAnsi="Calibri"/>
          <w:sz w:val="22"/>
          <w:szCs w:val="22"/>
        </w:rPr>
        <w:t>;</w:t>
      </w:r>
    </w:p>
    <w:p w14:paraId="6F5297A9" w14:textId="77777777" w:rsidR="001A7D92" w:rsidRPr="002C202C" w:rsidRDefault="001A7D92" w:rsidP="002C202C">
      <w:pPr>
        <w:spacing w:line="320" w:lineRule="exact"/>
        <w:rPr>
          <w:rFonts w:ascii="Calibri" w:hAnsi="Calibri"/>
          <w:sz w:val="22"/>
          <w:szCs w:val="22"/>
        </w:rPr>
      </w:pPr>
    </w:p>
    <w:p w14:paraId="4E91266E" w14:textId="14AF822C" w:rsidR="001A7D92" w:rsidRDefault="001A7D92" w:rsidP="0081643C">
      <w:pPr>
        <w:pStyle w:val="PargrafodaLista"/>
        <w:numPr>
          <w:ilvl w:val="0"/>
          <w:numId w:val="15"/>
        </w:numPr>
        <w:spacing w:line="320" w:lineRule="exact"/>
        <w:ind w:left="709" w:firstLine="0"/>
        <w:rPr>
          <w:rFonts w:ascii="Calibri" w:hAnsi="Calibri"/>
          <w:sz w:val="22"/>
          <w:szCs w:val="22"/>
        </w:rPr>
      </w:pPr>
      <w:r>
        <w:rPr>
          <w:rFonts w:ascii="Calibri" w:hAnsi="Calibri"/>
          <w:sz w:val="22"/>
          <w:szCs w:val="22"/>
        </w:rPr>
        <w:t xml:space="preserve">observar as disposições à Instrução CVM nº </w:t>
      </w:r>
      <w:r w:rsidRPr="00C963A1">
        <w:rPr>
          <w:rFonts w:ascii="Calibri" w:hAnsi="Calibri"/>
          <w:sz w:val="22"/>
          <w:szCs w:val="22"/>
        </w:rPr>
        <w:t xml:space="preserve">358, de 3 de janeiro </w:t>
      </w:r>
      <w:r>
        <w:rPr>
          <w:rFonts w:ascii="Calibri" w:hAnsi="Calibri"/>
          <w:sz w:val="22"/>
          <w:szCs w:val="22"/>
        </w:rPr>
        <w:t>de 2002</w:t>
      </w:r>
      <w:r w:rsidR="002C202C">
        <w:rPr>
          <w:rFonts w:ascii="Calibri" w:hAnsi="Calibri"/>
          <w:sz w:val="22"/>
          <w:szCs w:val="22"/>
        </w:rPr>
        <w:t xml:space="preserve"> (“</w:t>
      </w:r>
      <w:r w:rsidR="002C202C" w:rsidRPr="002C202C">
        <w:rPr>
          <w:rFonts w:ascii="Calibri" w:hAnsi="Calibri"/>
          <w:sz w:val="22"/>
          <w:szCs w:val="22"/>
          <w:u w:val="single"/>
        </w:rPr>
        <w:t>Instrução CVM 358</w:t>
      </w:r>
      <w:r w:rsidR="002C202C">
        <w:rPr>
          <w:rFonts w:ascii="Calibri" w:hAnsi="Calibri"/>
          <w:sz w:val="22"/>
          <w:szCs w:val="22"/>
        </w:rPr>
        <w:t>”)</w:t>
      </w:r>
      <w:r>
        <w:rPr>
          <w:rFonts w:ascii="Calibri" w:hAnsi="Calibri"/>
          <w:sz w:val="22"/>
          <w:szCs w:val="22"/>
        </w:rPr>
        <w:t xml:space="preserve">, </w:t>
      </w:r>
      <w:r w:rsidRPr="00C963A1">
        <w:rPr>
          <w:rFonts w:ascii="Calibri" w:hAnsi="Calibri"/>
          <w:sz w:val="22"/>
          <w:szCs w:val="22"/>
        </w:rPr>
        <w:t xml:space="preserve">no tocante </w:t>
      </w:r>
      <w:r>
        <w:rPr>
          <w:rFonts w:ascii="Calibri" w:hAnsi="Calibri"/>
          <w:sz w:val="22"/>
          <w:szCs w:val="22"/>
        </w:rPr>
        <w:t xml:space="preserve">a dever de sigilo e vedações à </w:t>
      </w:r>
      <w:r w:rsidRPr="00C963A1">
        <w:rPr>
          <w:rFonts w:ascii="Calibri" w:hAnsi="Calibri"/>
          <w:sz w:val="22"/>
          <w:szCs w:val="22"/>
        </w:rPr>
        <w:t>negociação</w:t>
      </w:r>
      <w:r w:rsidR="002C202C">
        <w:rPr>
          <w:rFonts w:ascii="Calibri" w:hAnsi="Calibri"/>
          <w:sz w:val="22"/>
          <w:szCs w:val="22"/>
        </w:rPr>
        <w:t>;</w:t>
      </w:r>
    </w:p>
    <w:p w14:paraId="317C2380" w14:textId="77777777" w:rsidR="001A7D92" w:rsidRPr="00C963A1" w:rsidRDefault="001A7D92" w:rsidP="00980F87">
      <w:pPr>
        <w:pStyle w:val="PargrafodaLista"/>
        <w:spacing w:line="320" w:lineRule="exact"/>
        <w:ind w:left="709"/>
        <w:rPr>
          <w:rFonts w:ascii="Calibri" w:hAnsi="Calibri"/>
          <w:sz w:val="22"/>
          <w:szCs w:val="22"/>
        </w:rPr>
      </w:pPr>
    </w:p>
    <w:p w14:paraId="026AC1AA" w14:textId="35EE7DC8" w:rsidR="001A7D92" w:rsidRDefault="001A7D92" w:rsidP="0081643C">
      <w:pPr>
        <w:pStyle w:val="PargrafodaLista"/>
        <w:numPr>
          <w:ilvl w:val="0"/>
          <w:numId w:val="15"/>
        </w:numPr>
        <w:spacing w:line="320" w:lineRule="exact"/>
        <w:ind w:left="709" w:firstLine="0"/>
        <w:rPr>
          <w:rFonts w:ascii="Calibri" w:hAnsi="Calibri"/>
          <w:sz w:val="22"/>
          <w:szCs w:val="22"/>
        </w:rPr>
      </w:pPr>
      <w:r w:rsidRPr="00C963A1">
        <w:rPr>
          <w:rFonts w:ascii="Calibri" w:hAnsi="Calibri"/>
          <w:sz w:val="22"/>
          <w:szCs w:val="22"/>
        </w:rPr>
        <w:t>divulgar a ocorrência de fato relevante, conforme definido pelo artigo 2° da Instrução CVM 358</w:t>
      </w:r>
      <w:r w:rsidR="009408D1">
        <w:rPr>
          <w:rFonts w:ascii="Calibri" w:hAnsi="Calibri"/>
          <w:sz w:val="22"/>
          <w:szCs w:val="22"/>
        </w:rPr>
        <w:t>;</w:t>
      </w:r>
    </w:p>
    <w:p w14:paraId="54945A44" w14:textId="77777777" w:rsidR="001A7D92" w:rsidRPr="00C963A1" w:rsidRDefault="001A7D92" w:rsidP="00980F87">
      <w:pPr>
        <w:spacing w:line="320" w:lineRule="exact"/>
        <w:ind w:left="709"/>
        <w:rPr>
          <w:rFonts w:ascii="Calibri" w:hAnsi="Calibri"/>
          <w:sz w:val="22"/>
          <w:szCs w:val="22"/>
        </w:rPr>
      </w:pPr>
    </w:p>
    <w:p w14:paraId="5A57D5CB" w14:textId="1A73D9EB" w:rsidR="001A7D92" w:rsidRDefault="001A7D92" w:rsidP="0081643C">
      <w:pPr>
        <w:pStyle w:val="PargrafodaLista"/>
        <w:numPr>
          <w:ilvl w:val="0"/>
          <w:numId w:val="15"/>
        </w:numPr>
        <w:spacing w:line="320" w:lineRule="exact"/>
        <w:ind w:left="709" w:firstLine="0"/>
        <w:rPr>
          <w:rFonts w:ascii="Calibri" w:hAnsi="Calibri"/>
          <w:sz w:val="22"/>
          <w:szCs w:val="22"/>
        </w:rPr>
      </w:pPr>
      <w:r w:rsidRPr="00C963A1">
        <w:rPr>
          <w:rFonts w:ascii="Calibri" w:hAnsi="Calibri"/>
          <w:sz w:val="22"/>
          <w:szCs w:val="22"/>
        </w:rPr>
        <w:t>fornecer as i</w:t>
      </w:r>
      <w:r w:rsidR="009408D1">
        <w:rPr>
          <w:rFonts w:ascii="Calibri" w:hAnsi="Calibri"/>
          <w:sz w:val="22"/>
          <w:szCs w:val="22"/>
        </w:rPr>
        <w:t xml:space="preserve">nformações solicitadas pela CVM; </w:t>
      </w:r>
    </w:p>
    <w:p w14:paraId="76B1BD96" w14:textId="77777777" w:rsidR="009408D1" w:rsidRPr="009408D1" w:rsidRDefault="009408D1" w:rsidP="009408D1">
      <w:pPr>
        <w:pStyle w:val="PargrafodaLista"/>
        <w:rPr>
          <w:rFonts w:ascii="Calibri" w:hAnsi="Calibri"/>
          <w:sz w:val="22"/>
          <w:szCs w:val="22"/>
        </w:rPr>
      </w:pPr>
    </w:p>
    <w:p w14:paraId="1BC31277" w14:textId="697BC83D" w:rsidR="009408D1" w:rsidRDefault="009408D1" w:rsidP="0081643C">
      <w:pPr>
        <w:pStyle w:val="PargrafodaLista"/>
        <w:numPr>
          <w:ilvl w:val="0"/>
          <w:numId w:val="15"/>
        </w:numPr>
        <w:spacing w:line="320" w:lineRule="exact"/>
        <w:ind w:left="709" w:firstLine="0"/>
        <w:rPr>
          <w:rFonts w:ascii="Calibri" w:hAnsi="Calibri"/>
          <w:sz w:val="22"/>
          <w:szCs w:val="22"/>
        </w:rPr>
      </w:pPr>
      <w:r w:rsidRPr="009408D1">
        <w:rPr>
          <w:rFonts w:ascii="Calibri" w:hAnsi="Calibri"/>
          <w:sz w:val="22"/>
          <w:szCs w:val="22"/>
        </w:rPr>
        <w:t xml:space="preserve">divulgar em sua página na rede mundial de computadores o relatório anual e demais comunicações enviadas pelo agente fiduciário na mesma data do seu recebimento, observado ainda o disposto no inciso </w:t>
      </w:r>
      <w:r>
        <w:rPr>
          <w:rFonts w:ascii="Calibri" w:hAnsi="Calibri"/>
          <w:sz w:val="22"/>
          <w:szCs w:val="22"/>
        </w:rPr>
        <w:t>(iv)</w:t>
      </w:r>
      <w:r w:rsidRPr="009408D1">
        <w:rPr>
          <w:rFonts w:ascii="Calibri" w:hAnsi="Calibri"/>
          <w:sz w:val="22"/>
          <w:szCs w:val="22"/>
        </w:rPr>
        <w:t xml:space="preserve"> </w:t>
      </w:r>
      <w:r>
        <w:rPr>
          <w:rFonts w:ascii="Calibri" w:hAnsi="Calibri"/>
          <w:sz w:val="22"/>
          <w:szCs w:val="22"/>
        </w:rPr>
        <w:t>acima</w:t>
      </w:r>
      <w:r w:rsidR="0000341A">
        <w:rPr>
          <w:rFonts w:ascii="Calibri" w:hAnsi="Calibri"/>
          <w:sz w:val="22"/>
          <w:szCs w:val="22"/>
        </w:rPr>
        <w:t>; e</w:t>
      </w:r>
    </w:p>
    <w:p w14:paraId="25A81328" w14:textId="77777777" w:rsidR="0000341A" w:rsidRPr="00E943D8" w:rsidRDefault="0000341A" w:rsidP="00E943D8">
      <w:pPr>
        <w:pStyle w:val="PargrafodaLista"/>
        <w:rPr>
          <w:rFonts w:ascii="Calibri" w:hAnsi="Calibri"/>
          <w:sz w:val="22"/>
          <w:szCs w:val="22"/>
        </w:rPr>
      </w:pPr>
    </w:p>
    <w:p w14:paraId="3BF3BAA6" w14:textId="55B187C9" w:rsidR="0000341A" w:rsidRPr="0000341A" w:rsidRDefault="0000341A" w:rsidP="008E7B27">
      <w:pPr>
        <w:pStyle w:val="PargrafodaLista"/>
        <w:numPr>
          <w:ilvl w:val="0"/>
          <w:numId w:val="15"/>
        </w:numPr>
        <w:spacing w:line="320" w:lineRule="exact"/>
        <w:ind w:left="709" w:firstLine="0"/>
        <w:rPr>
          <w:rFonts w:ascii="Calibri" w:hAnsi="Calibri"/>
          <w:sz w:val="22"/>
          <w:szCs w:val="22"/>
        </w:rPr>
      </w:pPr>
      <w:r w:rsidRPr="0000341A">
        <w:rPr>
          <w:rFonts w:ascii="Calibri" w:hAnsi="Calibri"/>
          <w:sz w:val="22"/>
          <w:szCs w:val="22"/>
        </w:rPr>
        <w:t>a partir de 1º de janeiro de 2019, divulgar as informações referidas nas alíneas (iii), (iv) e (v</w:t>
      </w:r>
      <w:r>
        <w:rPr>
          <w:rFonts w:ascii="Calibri" w:hAnsi="Calibri"/>
          <w:sz w:val="22"/>
          <w:szCs w:val="22"/>
        </w:rPr>
        <w:t>i</w:t>
      </w:r>
      <w:r w:rsidRPr="0000341A">
        <w:rPr>
          <w:rFonts w:ascii="Calibri" w:hAnsi="Calibri"/>
          <w:sz w:val="22"/>
          <w:szCs w:val="22"/>
        </w:rPr>
        <w:t xml:space="preserve">i) acima (1) em sua página na rede mundial de computadores, mantendo-as disponíveis pelo período de 3 (três) anos, e (2) em </w:t>
      </w:r>
      <w:r w:rsidR="002C202C">
        <w:rPr>
          <w:rFonts w:ascii="Calibri" w:hAnsi="Calibri"/>
          <w:sz w:val="22"/>
          <w:szCs w:val="22"/>
        </w:rPr>
        <w:t>sistema disponibilizado pela B3.</w:t>
      </w:r>
    </w:p>
    <w:p w14:paraId="5C0BE25A" w14:textId="77777777" w:rsidR="001A7D92" w:rsidRPr="00C963A1" w:rsidRDefault="001A7D92" w:rsidP="00980F87">
      <w:pPr>
        <w:pStyle w:val="PargrafodaLista"/>
        <w:spacing w:line="320" w:lineRule="exact"/>
        <w:ind w:left="1080"/>
        <w:rPr>
          <w:rFonts w:ascii="Calibri" w:hAnsi="Calibri"/>
          <w:sz w:val="22"/>
          <w:szCs w:val="22"/>
        </w:rPr>
      </w:pPr>
    </w:p>
    <w:p w14:paraId="4EF773AE" w14:textId="77777777" w:rsidR="001A7D92" w:rsidRDefault="001A7D92" w:rsidP="0081643C">
      <w:pPr>
        <w:pStyle w:val="PargrafodaLista"/>
        <w:numPr>
          <w:ilvl w:val="0"/>
          <w:numId w:val="14"/>
        </w:numPr>
        <w:suppressAutoHyphens/>
        <w:spacing w:line="320" w:lineRule="exact"/>
        <w:rPr>
          <w:rFonts w:ascii="Calibri" w:hAnsi="Calibri"/>
          <w:sz w:val="22"/>
          <w:szCs w:val="22"/>
        </w:rPr>
      </w:pPr>
      <w:r w:rsidRPr="00C963A1">
        <w:rPr>
          <w:rFonts w:ascii="Calibri" w:hAnsi="Calibri"/>
          <w:sz w:val="22"/>
          <w:szCs w:val="22"/>
        </w:rPr>
        <w:t xml:space="preserve">repassar as informações referentes aos eventos das Debêntures ao </w:t>
      </w:r>
      <w:r>
        <w:rPr>
          <w:rFonts w:ascii="Calibri" w:hAnsi="Calibri"/>
          <w:sz w:val="22"/>
          <w:szCs w:val="22"/>
        </w:rPr>
        <w:t>Escriturador</w:t>
      </w:r>
      <w:r w:rsidRPr="00C963A1">
        <w:rPr>
          <w:rFonts w:ascii="Calibri" w:hAnsi="Calibri"/>
          <w:sz w:val="22"/>
          <w:szCs w:val="22"/>
        </w:rPr>
        <w:t>, informando o Valor Nominal Unitário, acrescido da Remuneração, da véspera do evento até as 19h (dezenove horas) da véspera do evento;</w:t>
      </w:r>
    </w:p>
    <w:p w14:paraId="061DC403" w14:textId="77777777" w:rsidR="001A7D92" w:rsidRPr="00C963A1" w:rsidRDefault="001A7D92" w:rsidP="00980F87">
      <w:pPr>
        <w:pStyle w:val="PargrafodaLista"/>
        <w:suppressAutoHyphens/>
        <w:spacing w:line="320" w:lineRule="exact"/>
        <w:ind w:left="720"/>
        <w:rPr>
          <w:rFonts w:ascii="Calibri" w:hAnsi="Calibri"/>
          <w:sz w:val="22"/>
          <w:szCs w:val="22"/>
        </w:rPr>
      </w:pPr>
    </w:p>
    <w:p w14:paraId="3EF56CD9" w14:textId="77777777" w:rsidR="001A7D92" w:rsidRDefault="001A7D92" w:rsidP="0081643C">
      <w:pPr>
        <w:pStyle w:val="PargrafodaLista"/>
        <w:numPr>
          <w:ilvl w:val="0"/>
          <w:numId w:val="14"/>
        </w:numPr>
        <w:suppressAutoHyphens/>
        <w:spacing w:line="320" w:lineRule="exact"/>
        <w:rPr>
          <w:rFonts w:ascii="Calibri" w:hAnsi="Calibri"/>
          <w:sz w:val="22"/>
          <w:szCs w:val="22"/>
        </w:rPr>
      </w:pPr>
      <w:r w:rsidRPr="00C963A1">
        <w:rPr>
          <w:rFonts w:ascii="Calibri" w:hAnsi="Calibri"/>
          <w:sz w:val="22"/>
          <w:szCs w:val="22"/>
        </w:rPr>
        <w:t>efetuar o pagamento de todas as despesa</w:t>
      </w:r>
      <w:r>
        <w:rPr>
          <w:rFonts w:ascii="Calibri" w:hAnsi="Calibri"/>
          <w:sz w:val="22"/>
          <w:szCs w:val="22"/>
        </w:rPr>
        <w:t>s comprovadas pelo Agente Fiduc</w:t>
      </w:r>
      <w:r w:rsidRPr="00C963A1">
        <w:rPr>
          <w:rFonts w:ascii="Calibri" w:hAnsi="Calibri"/>
          <w:sz w:val="22"/>
          <w:szCs w:val="22"/>
        </w:rPr>
        <w:t>iário, desde que, sempre que possível, previamente aprovadas, pela Emissora, que v</w:t>
      </w:r>
      <w:r>
        <w:rPr>
          <w:rFonts w:ascii="Calibri" w:hAnsi="Calibri"/>
          <w:sz w:val="22"/>
          <w:szCs w:val="22"/>
        </w:rPr>
        <w:t>enham a ser necessárias</w:t>
      </w:r>
      <w:r w:rsidR="00BE11DF">
        <w:rPr>
          <w:rFonts w:ascii="Calibri" w:hAnsi="Calibri"/>
          <w:sz w:val="22"/>
          <w:szCs w:val="22"/>
        </w:rPr>
        <w:t xml:space="preserve"> </w:t>
      </w:r>
      <w:r>
        <w:rPr>
          <w:rFonts w:ascii="Calibri" w:hAnsi="Calibri"/>
          <w:sz w:val="22"/>
          <w:szCs w:val="22"/>
        </w:rPr>
        <w:t>para proteger os direitos</w:t>
      </w:r>
      <w:r w:rsidRPr="00C963A1">
        <w:rPr>
          <w:rFonts w:ascii="Calibri" w:hAnsi="Calibri"/>
          <w:sz w:val="22"/>
          <w:szCs w:val="22"/>
        </w:rPr>
        <w:t xml:space="preserve"> </w:t>
      </w:r>
      <w:r>
        <w:rPr>
          <w:rFonts w:ascii="Calibri" w:hAnsi="Calibri"/>
          <w:sz w:val="22"/>
          <w:szCs w:val="22"/>
        </w:rPr>
        <w:t xml:space="preserve">e interesses dos Debenturistas </w:t>
      </w:r>
      <w:r w:rsidRPr="00C963A1">
        <w:rPr>
          <w:rFonts w:ascii="Calibri" w:hAnsi="Calibri"/>
          <w:sz w:val="22"/>
          <w:szCs w:val="22"/>
        </w:rPr>
        <w:t>ou para</w:t>
      </w:r>
      <w:r>
        <w:rPr>
          <w:rFonts w:ascii="Calibri" w:hAnsi="Calibri"/>
          <w:sz w:val="22"/>
          <w:szCs w:val="22"/>
        </w:rPr>
        <w:t xml:space="preserve"> </w:t>
      </w:r>
      <w:r w:rsidRPr="00C963A1">
        <w:rPr>
          <w:rFonts w:ascii="Calibri" w:hAnsi="Calibri"/>
          <w:sz w:val="22"/>
          <w:szCs w:val="22"/>
        </w:rPr>
        <w:t>realizar seus créditos, inclusive, honorários advocatícios (devidos apenas na</w:t>
      </w:r>
      <w:r>
        <w:rPr>
          <w:rFonts w:ascii="Calibri" w:hAnsi="Calibri"/>
          <w:sz w:val="22"/>
          <w:szCs w:val="22"/>
        </w:rPr>
        <w:t xml:space="preserve"> hipótese de cobrança judicial</w:t>
      </w:r>
      <w:r w:rsidRPr="00C963A1">
        <w:rPr>
          <w:rFonts w:ascii="Calibri" w:hAnsi="Calibri"/>
          <w:sz w:val="22"/>
          <w:szCs w:val="22"/>
        </w:rPr>
        <w:t xml:space="preserve"> da dívida), e outras de</w:t>
      </w:r>
      <w:r>
        <w:rPr>
          <w:rFonts w:ascii="Calibri" w:hAnsi="Calibri"/>
          <w:sz w:val="22"/>
          <w:szCs w:val="22"/>
        </w:rPr>
        <w:t xml:space="preserve">spesas e custos incorridos </w:t>
      </w:r>
      <w:r w:rsidRPr="00C963A1">
        <w:rPr>
          <w:rFonts w:ascii="Calibri" w:hAnsi="Calibri"/>
          <w:sz w:val="22"/>
          <w:szCs w:val="22"/>
        </w:rPr>
        <w:t>em virtude da cobrança de qualquer quantia devida aos Debenturistas nos termos desta Escritura</w:t>
      </w:r>
      <w:r>
        <w:rPr>
          <w:rFonts w:ascii="Calibri" w:hAnsi="Calibri"/>
          <w:sz w:val="22"/>
          <w:szCs w:val="22"/>
        </w:rPr>
        <w:t>;</w:t>
      </w:r>
    </w:p>
    <w:p w14:paraId="685D9ECA" w14:textId="77777777" w:rsidR="001A7D92" w:rsidRPr="00C963A1" w:rsidRDefault="001A7D92" w:rsidP="00980F87">
      <w:pPr>
        <w:pStyle w:val="PargrafodaLista"/>
        <w:spacing w:line="320" w:lineRule="exact"/>
        <w:rPr>
          <w:rFonts w:ascii="Calibri" w:hAnsi="Calibri"/>
          <w:sz w:val="22"/>
          <w:szCs w:val="22"/>
        </w:rPr>
      </w:pPr>
    </w:p>
    <w:p w14:paraId="6AA1A30A" w14:textId="77777777" w:rsidR="001A7D92" w:rsidRDefault="001A7D92" w:rsidP="0081643C">
      <w:pPr>
        <w:pStyle w:val="PargrafodaLista"/>
        <w:numPr>
          <w:ilvl w:val="0"/>
          <w:numId w:val="14"/>
        </w:numPr>
        <w:suppressAutoHyphens/>
        <w:spacing w:line="320" w:lineRule="exact"/>
        <w:rPr>
          <w:rFonts w:ascii="Calibri" w:hAnsi="Calibri"/>
          <w:sz w:val="22"/>
          <w:szCs w:val="22"/>
        </w:rPr>
      </w:pPr>
      <w:r w:rsidRPr="00C963A1">
        <w:rPr>
          <w:rFonts w:ascii="Calibri" w:hAnsi="Calibri"/>
          <w:sz w:val="22"/>
          <w:szCs w:val="22"/>
        </w:rPr>
        <w:t>não transferir ou, por qualquer forma, ceder ou prometer ceder a terceiros os direitos e obrigações que respectivamente adquiriu e assumiu na presente Escritura, sem a prévia anuência dos Debenturistas r</w:t>
      </w:r>
      <w:r>
        <w:rPr>
          <w:rFonts w:ascii="Calibri" w:hAnsi="Calibri"/>
          <w:sz w:val="22"/>
          <w:szCs w:val="22"/>
        </w:rPr>
        <w:t xml:space="preserve">eunidos em Assembleia Geral de </w:t>
      </w:r>
      <w:r w:rsidRPr="00C963A1">
        <w:rPr>
          <w:rFonts w:ascii="Calibri" w:hAnsi="Calibri"/>
          <w:sz w:val="22"/>
          <w:szCs w:val="22"/>
        </w:rPr>
        <w:t>Debenturistas especialmente convocada para esse fim; e</w:t>
      </w:r>
    </w:p>
    <w:p w14:paraId="55F8B9E8" w14:textId="77777777" w:rsidR="001A7D92" w:rsidRPr="00C963A1" w:rsidRDefault="001A7D92" w:rsidP="00980F87">
      <w:pPr>
        <w:pStyle w:val="PargrafodaLista"/>
        <w:spacing w:line="320" w:lineRule="exact"/>
        <w:rPr>
          <w:rFonts w:ascii="Calibri" w:hAnsi="Calibri"/>
          <w:sz w:val="22"/>
          <w:szCs w:val="22"/>
        </w:rPr>
      </w:pPr>
    </w:p>
    <w:p w14:paraId="4200DC1D" w14:textId="1090909A" w:rsidR="001A7D92" w:rsidRDefault="001A7D92" w:rsidP="0081643C">
      <w:pPr>
        <w:pStyle w:val="PargrafodaLista"/>
        <w:numPr>
          <w:ilvl w:val="0"/>
          <w:numId w:val="14"/>
        </w:numPr>
        <w:tabs>
          <w:tab w:val="left" w:pos="0"/>
        </w:tabs>
        <w:suppressAutoHyphens/>
        <w:spacing w:line="320" w:lineRule="exact"/>
        <w:rPr>
          <w:rFonts w:ascii="Calibri" w:hAnsi="Calibri"/>
          <w:sz w:val="22"/>
          <w:szCs w:val="22"/>
        </w:rPr>
      </w:pPr>
      <w:r w:rsidRPr="00C963A1">
        <w:rPr>
          <w:rFonts w:ascii="Calibri" w:hAnsi="Calibri"/>
          <w:sz w:val="22"/>
          <w:szCs w:val="22"/>
        </w:rPr>
        <w:t xml:space="preserve">enviar os atos societários, </w:t>
      </w:r>
      <w:r>
        <w:rPr>
          <w:rFonts w:ascii="Calibri" w:hAnsi="Calibri"/>
          <w:sz w:val="22"/>
          <w:szCs w:val="22"/>
        </w:rPr>
        <w:t>dados</w:t>
      </w:r>
      <w:r w:rsidRPr="00C963A1">
        <w:rPr>
          <w:rFonts w:ascii="Calibri" w:hAnsi="Calibri"/>
          <w:sz w:val="22"/>
          <w:szCs w:val="22"/>
        </w:rPr>
        <w:t xml:space="preserve"> financeiros </w:t>
      </w:r>
      <w:r>
        <w:rPr>
          <w:rFonts w:ascii="Calibri" w:hAnsi="Calibri"/>
          <w:sz w:val="22"/>
          <w:szCs w:val="22"/>
        </w:rPr>
        <w:t xml:space="preserve">e o </w:t>
      </w:r>
      <w:r w:rsidRPr="00C963A1">
        <w:rPr>
          <w:rFonts w:ascii="Calibri" w:hAnsi="Calibri"/>
          <w:sz w:val="22"/>
          <w:szCs w:val="22"/>
        </w:rPr>
        <w:t xml:space="preserve">organograma </w:t>
      </w:r>
      <w:r>
        <w:rPr>
          <w:rFonts w:ascii="Calibri" w:hAnsi="Calibri"/>
          <w:sz w:val="22"/>
          <w:szCs w:val="22"/>
        </w:rPr>
        <w:t xml:space="preserve">de seu </w:t>
      </w:r>
      <w:r w:rsidRPr="00C963A1">
        <w:rPr>
          <w:rFonts w:ascii="Calibri" w:hAnsi="Calibri"/>
          <w:sz w:val="22"/>
          <w:szCs w:val="22"/>
        </w:rPr>
        <w:t xml:space="preserve">grupo societário, o qual </w:t>
      </w:r>
      <w:r>
        <w:rPr>
          <w:rFonts w:ascii="Calibri" w:hAnsi="Calibri"/>
          <w:sz w:val="22"/>
          <w:szCs w:val="22"/>
        </w:rPr>
        <w:t>deverá conter,</w:t>
      </w:r>
      <w:r w:rsidRPr="00C963A1">
        <w:rPr>
          <w:rFonts w:ascii="Calibri" w:hAnsi="Calibri"/>
          <w:sz w:val="22"/>
          <w:szCs w:val="22"/>
        </w:rPr>
        <w:t xml:space="preserve"> inclusive, a identificação dos controladores, das</w:t>
      </w:r>
      <w:r>
        <w:rPr>
          <w:rFonts w:ascii="Calibri" w:hAnsi="Calibri"/>
          <w:sz w:val="22"/>
          <w:szCs w:val="22"/>
        </w:rPr>
        <w:t xml:space="preserve"> controladas, das sociedades </w:t>
      </w:r>
      <w:r w:rsidRPr="00C963A1">
        <w:rPr>
          <w:rFonts w:ascii="Calibri" w:hAnsi="Calibri"/>
          <w:sz w:val="22"/>
          <w:szCs w:val="22"/>
        </w:rPr>
        <w:t>sob controle comum, das coligadas e das sociedades integrantes do bloco de controle da Emissora, conforme aplicável, no encerramento de cada exercício social, e prestar todas as informações que venham a ser solicitadas pelo Agente Fiduciário para</w:t>
      </w:r>
      <w:r>
        <w:rPr>
          <w:rFonts w:ascii="Calibri" w:hAnsi="Calibri"/>
          <w:sz w:val="22"/>
          <w:szCs w:val="22"/>
        </w:rPr>
        <w:t xml:space="preserve"> a realização do relatório anual previsto na Cláusula Sétima</w:t>
      </w:r>
      <w:r w:rsidRPr="00C963A1">
        <w:rPr>
          <w:rFonts w:ascii="Calibri" w:hAnsi="Calibri"/>
          <w:sz w:val="22"/>
          <w:szCs w:val="22"/>
        </w:rPr>
        <w:t>, no prazo de até 30 (trinta) dias corridos antes do e</w:t>
      </w:r>
      <w:r w:rsidR="00C92A09">
        <w:rPr>
          <w:rFonts w:ascii="Calibri" w:hAnsi="Calibri"/>
          <w:sz w:val="22"/>
          <w:szCs w:val="22"/>
        </w:rPr>
        <w:t xml:space="preserve">ncerramento do prazo previsto na alínea (l) </w:t>
      </w:r>
      <w:r w:rsidRPr="00C963A1">
        <w:rPr>
          <w:rFonts w:ascii="Calibri" w:hAnsi="Calibri"/>
          <w:sz w:val="22"/>
          <w:szCs w:val="22"/>
        </w:rPr>
        <w:t>da</w:t>
      </w:r>
      <w:r w:rsidR="00C92A09">
        <w:rPr>
          <w:rFonts w:ascii="Calibri" w:hAnsi="Calibri"/>
          <w:sz w:val="22"/>
          <w:szCs w:val="22"/>
        </w:rPr>
        <w:t xml:space="preserve"> Cláusula 7.5</w:t>
      </w:r>
      <w:r w:rsidRPr="00C963A1">
        <w:rPr>
          <w:rFonts w:ascii="Calibri" w:hAnsi="Calibri"/>
          <w:sz w:val="22"/>
          <w:szCs w:val="22"/>
        </w:rPr>
        <w:t xml:space="preserve"> abaixo</w:t>
      </w:r>
      <w:r w:rsidR="00CE5A98">
        <w:rPr>
          <w:rFonts w:ascii="Calibri" w:hAnsi="Calibri"/>
          <w:sz w:val="22"/>
          <w:szCs w:val="22"/>
        </w:rPr>
        <w:t>.</w:t>
      </w:r>
    </w:p>
    <w:p w14:paraId="147AD619" w14:textId="77777777" w:rsidR="001678F3" w:rsidRDefault="001678F3" w:rsidP="009408D1">
      <w:pPr>
        <w:keepNext/>
        <w:widowControl w:val="0"/>
        <w:suppressAutoHyphens/>
        <w:spacing w:line="320" w:lineRule="exact"/>
        <w:jc w:val="center"/>
        <w:outlineLvl w:val="1"/>
        <w:rPr>
          <w:rFonts w:ascii="Calibri" w:hAnsi="Calibri"/>
          <w:sz w:val="22"/>
          <w:szCs w:val="22"/>
        </w:rPr>
      </w:pPr>
    </w:p>
    <w:p w14:paraId="47742B8A" w14:textId="6D50C158" w:rsidR="001678F3" w:rsidRDefault="001678F3" w:rsidP="001678F3">
      <w:pPr>
        <w:suppressAutoHyphens/>
        <w:spacing w:line="320" w:lineRule="exact"/>
        <w:rPr>
          <w:rFonts w:ascii="Calibri" w:hAnsi="Calibri"/>
          <w:sz w:val="22"/>
          <w:szCs w:val="22"/>
        </w:rPr>
      </w:pPr>
      <w:r>
        <w:rPr>
          <w:rFonts w:ascii="Calibri" w:hAnsi="Calibri"/>
          <w:b/>
          <w:sz w:val="22"/>
          <w:szCs w:val="22"/>
        </w:rPr>
        <w:t>6</w:t>
      </w:r>
      <w:r w:rsidRPr="0075316E">
        <w:rPr>
          <w:rFonts w:ascii="Calibri" w:hAnsi="Calibri"/>
          <w:b/>
          <w:sz w:val="22"/>
          <w:szCs w:val="22"/>
        </w:rPr>
        <w:t>.2.</w:t>
      </w:r>
      <w:r w:rsidRPr="0075316E">
        <w:rPr>
          <w:rFonts w:ascii="Calibri" w:hAnsi="Calibri"/>
          <w:b/>
          <w:sz w:val="22"/>
          <w:szCs w:val="22"/>
        </w:rPr>
        <w:tab/>
      </w:r>
      <w:r>
        <w:rPr>
          <w:rFonts w:ascii="Calibri" w:hAnsi="Calibri" w:cs="Tahoma"/>
          <w:sz w:val="22"/>
          <w:szCs w:val="22"/>
        </w:rPr>
        <w:t xml:space="preserve">Sem prejuízo de outras obrigações expressamente previstas na regulamentação aplicável, nesta Escritura, </w:t>
      </w:r>
      <w:r w:rsidRPr="001A22CC">
        <w:rPr>
          <w:rFonts w:ascii="Calibri" w:hAnsi="Calibri" w:cs="Tahoma"/>
          <w:sz w:val="22"/>
          <w:szCs w:val="22"/>
        </w:rPr>
        <w:t>a Interveniente Garantidora obriga-se a</w:t>
      </w:r>
      <w:r w:rsidRPr="001A22CC">
        <w:rPr>
          <w:rFonts w:ascii="Calibri" w:hAnsi="Calibri"/>
          <w:sz w:val="22"/>
          <w:szCs w:val="22"/>
        </w:rPr>
        <w:t>:</w:t>
      </w:r>
    </w:p>
    <w:p w14:paraId="0E258CA7" w14:textId="77777777" w:rsidR="00CE5A98" w:rsidRDefault="00CE5A98" w:rsidP="00CE5A98">
      <w:pPr>
        <w:suppressAutoHyphens/>
        <w:spacing w:line="320" w:lineRule="exact"/>
        <w:rPr>
          <w:rFonts w:ascii="Calibri" w:hAnsi="Calibri"/>
          <w:bCs/>
          <w:sz w:val="22"/>
          <w:szCs w:val="22"/>
        </w:rPr>
      </w:pPr>
    </w:p>
    <w:p w14:paraId="2AF8ED58" w14:textId="77777777" w:rsidR="00E61A1F" w:rsidRPr="0027454E" w:rsidRDefault="00E61A1F" w:rsidP="001B6170">
      <w:pPr>
        <w:pStyle w:val="PargrafodaLista"/>
        <w:numPr>
          <w:ilvl w:val="0"/>
          <w:numId w:val="21"/>
        </w:numPr>
        <w:spacing w:line="320" w:lineRule="exact"/>
        <w:rPr>
          <w:rFonts w:ascii="Calibri" w:hAnsi="Calibri"/>
          <w:bCs/>
          <w:sz w:val="22"/>
          <w:szCs w:val="22"/>
        </w:rPr>
      </w:pPr>
      <w:r w:rsidRPr="0027454E">
        <w:rPr>
          <w:rFonts w:ascii="Calibri" w:hAnsi="Calibri"/>
          <w:bCs/>
          <w:sz w:val="22"/>
          <w:szCs w:val="22"/>
        </w:rPr>
        <w:t>fornecer ou disponibilizar ao Agente Fiduciário os seguintes documentos e informações:</w:t>
      </w:r>
    </w:p>
    <w:p w14:paraId="2AB61AB8" w14:textId="77777777" w:rsidR="00E61A1F" w:rsidRDefault="00E61A1F" w:rsidP="00E61A1F">
      <w:pPr>
        <w:tabs>
          <w:tab w:val="left" w:pos="0"/>
        </w:tabs>
        <w:suppressAutoHyphens/>
        <w:spacing w:line="320" w:lineRule="exact"/>
        <w:rPr>
          <w:rFonts w:ascii="Calibri" w:hAnsi="Calibri"/>
          <w:sz w:val="22"/>
          <w:szCs w:val="22"/>
        </w:rPr>
      </w:pPr>
    </w:p>
    <w:p w14:paraId="272BBED7" w14:textId="14373A10" w:rsidR="00E61A1F" w:rsidRPr="002D1627" w:rsidRDefault="00E61A1F" w:rsidP="004649CC">
      <w:pPr>
        <w:numPr>
          <w:ilvl w:val="0"/>
          <w:numId w:val="22"/>
        </w:numPr>
        <w:tabs>
          <w:tab w:val="left" w:pos="0"/>
        </w:tabs>
        <w:suppressAutoHyphens/>
        <w:spacing w:line="320" w:lineRule="exact"/>
        <w:ind w:hanging="11"/>
        <w:rPr>
          <w:rFonts w:ascii="Calibri" w:hAnsi="Calibri"/>
          <w:sz w:val="22"/>
          <w:szCs w:val="22"/>
        </w:rPr>
      </w:pPr>
      <w:r w:rsidRPr="002D1627">
        <w:rPr>
          <w:rFonts w:ascii="Calibri" w:hAnsi="Calibri"/>
          <w:sz w:val="22"/>
          <w:szCs w:val="22"/>
        </w:rPr>
        <w:t>f</w:t>
      </w:r>
      <w:r>
        <w:rPr>
          <w:rFonts w:ascii="Calibri" w:hAnsi="Calibri"/>
          <w:sz w:val="22"/>
          <w:szCs w:val="22"/>
        </w:rPr>
        <w:t xml:space="preserve">ornecer ao Agente Fiduciário, </w:t>
      </w:r>
      <w:r w:rsidRPr="002D1627">
        <w:rPr>
          <w:rFonts w:ascii="Calibri" w:hAnsi="Calibri"/>
          <w:sz w:val="22"/>
          <w:szCs w:val="22"/>
        </w:rPr>
        <w:t>dentro de, no máximo, 90 (noventa) dia</w:t>
      </w:r>
      <w:r w:rsidR="002E785B">
        <w:rPr>
          <w:rFonts w:ascii="Calibri" w:hAnsi="Calibri"/>
          <w:sz w:val="22"/>
          <w:szCs w:val="22"/>
        </w:rPr>
        <w:t>s após o término de cada exercíci</w:t>
      </w:r>
      <w:r w:rsidRPr="002D1627">
        <w:rPr>
          <w:rFonts w:ascii="Calibri" w:hAnsi="Calibri"/>
          <w:sz w:val="22"/>
          <w:szCs w:val="22"/>
        </w:rPr>
        <w:t>o social, (i) cópia das demonst</w:t>
      </w:r>
      <w:r>
        <w:rPr>
          <w:rFonts w:ascii="Calibri" w:hAnsi="Calibri"/>
          <w:sz w:val="22"/>
          <w:szCs w:val="22"/>
        </w:rPr>
        <w:t xml:space="preserve">rações financeiras consolidadas </w:t>
      </w:r>
      <w:r w:rsidRPr="002D1627">
        <w:rPr>
          <w:rFonts w:ascii="Calibri" w:hAnsi="Calibri"/>
          <w:sz w:val="22"/>
          <w:szCs w:val="22"/>
        </w:rPr>
        <w:t xml:space="preserve">da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sz w:val="22"/>
          <w:szCs w:val="22"/>
        </w:rPr>
        <w:t xml:space="preserve"> relativas ao exercício social encerrado, acompanhadas de parecer dos auditores independentes; (ii) declaração de Diretor da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sz w:val="22"/>
          <w:szCs w:val="22"/>
        </w:rPr>
        <w:t xml:space="preserve"> de que está em dia no cumprimento de todas as suas obrigações previstas nesta Escritura</w:t>
      </w:r>
      <w:r>
        <w:rPr>
          <w:rFonts w:ascii="Calibri" w:hAnsi="Calibri"/>
          <w:sz w:val="22"/>
          <w:szCs w:val="22"/>
        </w:rPr>
        <w:t>;</w:t>
      </w:r>
      <w:r w:rsidR="00503F45">
        <w:rPr>
          <w:rFonts w:ascii="Calibri" w:hAnsi="Calibri"/>
          <w:sz w:val="22"/>
          <w:szCs w:val="22"/>
        </w:rPr>
        <w:t xml:space="preserve"> </w:t>
      </w:r>
    </w:p>
    <w:p w14:paraId="54450835" w14:textId="77777777" w:rsidR="00E61A1F" w:rsidRPr="0027454E" w:rsidRDefault="00E61A1F" w:rsidP="00E61A1F">
      <w:pPr>
        <w:tabs>
          <w:tab w:val="left" w:pos="0"/>
        </w:tabs>
        <w:suppressAutoHyphens/>
        <w:spacing w:line="320" w:lineRule="exact"/>
        <w:ind w:left="720" w:hanging="11"/>
        <w:rPr>
          <w:rFonts w:ascii="Calibri" w:hAnsi="Calibri"/>
          <w:sz w:val="22"/>
          <w:szCs w:val="22"/>
        </w:rPr>
      </w:pPr>
    </w:p>
    <w:p w14:paraId="7758CBBE" w14:textId="216B663E" w:rsidR="00E61A1F" w:rsidRPr="002D1627" w:rsidRDefault="00E61A1F" w:rsidP="001B6170">
      <w:pPr>
        <w:numPr>
          <w:ilvl w:val="0"/>
          <w:numId w:val="22"/>
        </w:numPr>
        <w:tabs>
          <w:tab w:val="left" w:pos="0"/>
        </w:tabs>
        <w:suppressAutoHyphens/>
        <w:spacing w:line="320" w:lineRule="exact"/>
        <w:ind w:hanging="11"/>
        <w:rPr>
          <w:rFonts w:ascii="Calibri" w:hAnsi="Calibri"/>
          <w:sz w:val="22"/>
          <w:szCs w:val="22"/>
        </w:rPr>
      </w:pPr>
      <w:r>
        <w:rPr>
          <w:rFonts w:ascii="Calibri" w:hAnsi="Calibri"/>
          <w:bCs/>
          <w:sz w:val="22"/>
          <w:szCs w:val="22"/>
        </w:rPr>
        <w:t>d</w:t>
      </w:r>
      <w:r w:rsidRPr="002D1627">
        <w:rPr>
          <w:rFonts w:ascii="Calibri" w:hAnsi="Calibri"/>
          <w:bCs/>
          <w:sz w:val="22"/>
          <w:szCs w:val="22"/>
        </w:rPr>
        <w:t xml:space="preserve">entro de 10 (dez) dias úteis, </w:t>
      </w:r>
      <w:r>
        <w:rPr>
          <w:rFonts w:ascii="Calibri" w:hAnsi="Calibri"/>
          <w:bCs/>
          <w:sz w:val="22"/>
          <w:szCs w:val="22"/>
        </w:rPr>
        <w:t xml:space="preserve">qualquer informação que </w:t>
      </w:r>
      <w:r w:rsidRPr="002D1627">
        <w:rPr>
          <w:rFonts w:ascii="Calibri" w:hAnsi="Calibri"/>
          <w:bCs/>
          <w:sz w:val="22"/>
          <w:szCs w:val="22"/>
        </w:rPr>
        <w:t>razo</w:t>
      </w:r>
      <w:r>
        <w:rPr>
          <w:rFonts w:ascii="Calibri" w:hAnsi="Calibri"/>
          <w:bCs/>
          <w:sz w:val="22"/>
          <w:szCs w:val="22"/>
        </w:rPr>
        <w:t>avelmente</w:t>
      </w:r>
      <w:r w:rsidRPr="002D1627">
        <w:rPr>
          <w:rFonts w:ascii="Calibri" w:hAnsi="Calibri"/>
          <w:bCs/>
          <w:sz w:val="22"/>
          <w:szCs w:val="22"/>
        </w:rPr>
        <w:t xml:space="preserve"> lhe venha a ser solicitada permitindo que o Agente Fiduciário (ou o auditor independente contratado, pelo Agente Fiduciário às expensas da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bCs/>
          <w:sz w:val="22"/>
          <w:szCs w:val="22"/>
        </w:rPr>
        <w:t>), por</w:t>
      </w:r>
      <w:r>
        <w:rPr>
          <w:rFonts w:ascii="Calibri" w:hAnsi="Calibri"/>
          <w:bCs/>
          <w:sz w:val="22"/>
          <w:szCs w:val="22"/>
        </w:rPr>
        <w:t xml:space="preserve"> meio de</w:t>
      </w:r>
      <w:r w:rsidRPr="002D1627">
        <w:rPr>
          <w:rFonts w:ascii="Calibri" w:hAnsi="Calibri"/>
          <w:bCs/>
          <w:sz w:val="22"/>
          <w:szCs w:val="22"/>
        </w:rPr>
        <w:t xml:space="preserve"> seus</w:t>
      </w:r>
      <w:r>
        <w:rPr>
          <w:rFonts w:ascii="Calibri" w:hAnsi="Calibri"/>
          <w:bCs/>
          <w:sz w:val="22"/>
          <w:szCs w:val="22"/>
        </w:rPr>
        <w:t xml:space="preserve"> representantes legalmente constituídos e </w:t>
      </w:r>
      <w:r w:rsidRPr="002D1627">
        <w:rPr>
          <w:rFonts w:ascii="Calibri" w:hAnsi="Calibri"/>
          <w:bCs/>
          <w:sz w:val="22"/>
          <w:szCs w:val="22"/>
        </w:rPr>
        <w:t xml:space="preserve">previamente </w:t>
      </w:r>
      <w:r>
        <w:rPr>
          <w:rFonts w:ascii="Calibri" w:hAnsi="Calibri"/>
          <w:bCs/>
          <w:sz w:val="22"/>
          <w:szCs w:val="22"/>
        </w:rPr>
        <w:t xml:space="preserve">indicados, </w:t>
      </w:r>
      <w:r w:rsidRPr="002D1627">
        <w:rPr>
          <w:rFonts w:ascii="Calibri" w:hAnsi="Calibri"/>
          <w:bCs/>
          <w:sz w:val="22"/>
          <w:szCs w:val="22"/>
        </w:rPr>
        <w:t>tenha acesso aos seus</w:t>
      </w:r>
      <w:r>
        <w:rPr>
          <w:rFonts w:ascii="Calibri" w:hAnsi="Calibri"/>
          <w:bCs/>
          <w:sz w:val="22"/>
          <w:szCs w:val="22"/>
        </w:rPr>
        <w:t xml:space="preserve"> livros e registros contábeis, </w:t>
      </w:r>
      <w:r w:rsidRPr="002D1627">
        <w:rPr>
          <w:rFonts w:ascii="Calibri" w:hAnsi="Calibri"/>
          <w:bCs/>
          <w:sz w:val="22"/>
          <w:szCs w:val="22"/>
        </w:rPr>
        <w:t>bem como, no</w:t>
      </w:r>
      <w:r>
        <w:rPr>
          <w:rFonts w:ascii="Calibri" w:hAnsi="Calibri"/>
          <w:bCs/>
          <w:sz w:val="22"/>
          <w:szCs w:val="22"/>
        </w:rPr>
        <w:t xml:space="preserve"> </w:t>
      </w:r>
      <w:r w:rsidRPr="002D1627">
        <w:rPr>
          <w:rFonts w:ascii="Calibri" w:hAnsi="Calibri"/>
          <w:bCs/>
          <w:sz w:val="22"/>
          <w:szCs w:val="22"/>
        </w:rPr>
        <w:t>prazo de até</w:t>
      </w:r>
      <w:r>
        <w:rPr>
          <w:rFonts w:ascii="Calibri" w:hAnsi="Calibri"/>
          <w:bCs/>
          <w:sz w:val="22"/>
          <w:szCs w:val="22"/>
        </w:rPr>
        <w:t xml:space="preserve"> 10 (dez) </w:t>
      </w:r>
      <w:r w:rsidRPr="002D1627">
        <w:rPr>
          <w:rFonts w:ascii="Calibri" w:hAnsi="Calibri"/>
          <w:bCs/>
          <w:sz w:val="22"/>
          <w:szCs w:val="22"/>
        </w:rPr>
        <w:t>dias úteis contados da data da solicitação, a qualquer informação relevante para a presente Emissão que lhe venha a ser solicitada;</w:t>
      </w:r>
    </w:p>
    <w:p w14:paraId="248D26D8" w14:textId="77777777" w:rsidR="00E61A1F" w:rsidRDefault="00E61A1F" w:rsidP="00E61A1F">
      <w:pPr>
        <w:tabs>
          <w:tab w:val="left" w:pos="270"/>
          <w:tab w:val="num" w:pos="1843"/>
        </w:tabs>
        <w:suppressAutoHyphens/>
        <w:spacing w:line="320" w:lineRule="exact"/>
        <w:ind w:left="720" w:hanging="11"/>
        <w:rPr>
          <w:rFonts w:ascii="Calibri" w:hAnsi="Calibri"/>
          <w:sz w:val="22"/>
          <w:szCs w:val="22"/>
        </w:rPr>
      </w:pPr>
    </w:p>
    <w:p w14:paraId="5617F8D2" w14:textId="6442B55B" w:rsidR="00E61A1F" w:rsidRDefault="00E61A1F" w:rsidP="001B6170">
      <w:pPr>
        <w:numPr>
          <w:ilvl w:val="0"/>
          <w:numId w:val="22"/>
        </w:numPr>
        <w:tabs>
          <w:tab w:val="left" w:pos="0"/>
        </w:tabs>
        <w:suppressAutoHyphens/>
        <w:spacing w:line="320" w:lineRule="exact"/>
        <w:ind w:hanging="11"/>
        <w:rPr>
          <w:rFonts w:ascii="Calibri" w:hAnsi="Calibri"/>
          <w:sz w:val="22"/>
          <w:szCs w:val="22"/>
        </w:rPr>
      </w:pPr>
      <w:r w:rsidRPr="002D1627">
        <w:rPr>
          <w:rFonts w:ascii="Calibri" w:hAnsi="Calibri"/>
          <w:bCs/>
          <w:sz w:val="22"/>
          <w:szCs w:val="22"/>
        </w:rPr>
        <w:t xml:space="preserve">fornecer ao Agente Fiduciário, dentro de 7 (sete) dias úteis após sua realização, cópias das atas de todas as Assembleias Gerais de Acionistas da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bCs/>
          <w:sz w:val="22"/>
          <w:szCs w:val="22"/>
        </w:rPr>
        <w:t xml:space="preserve"> e das atas das Reuniões do Conselho de Administração da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bCs/>
          <w:sz w:val="22"/>
          <w:szCs w:val="22"/>
        </w:rPr>
        <w:t xml:space="preserve"> que tenham efeitos perante terceiros e contenham deliberações de caráter relevante em relação à Emissão</w:t>
      </w:r>
      <w:r>
        <w:rPr>
          <w:rFonts w:ascii="Calibri" w:hAnsi="Calibri"/>
          <w:bCs/>
          <w:sz w:val="22"/>
          <w:szCs w:val="22"/>
        </w:rPr>
        <w:t>;</w:t>
      </w:r>
    </w:p>
    <w:p w14:paraId="70B16DA6" w14:textId="77777777" w:rsidR="00E61A1F" w:rsidRPr="00F94685" w:rsidRDefault="00E61A1F" w:rsidP="00E61A1F">
      <w:pPr>
        <w:suppressAutoHyphens/>
        <w:spacing w:line="320" w:lineRule="exact"/>
        <w:ind w:left="720" w:hanging="11"/>
        <w:rPr>
          <w:rFonts w:ascii="Calibri" w:hAnsi="Calibri"/>
          <w:sz w:val="22"/>
          <w:szCs w:val="22"/>
        </w:rPr>
      </w:pPr>
    </w:p>
    <w:p w14:paraId="61C85F94" w14:textId="77777777" w:rsidR="00E61A1F" w:rsidRDefault="00E61A1F" w:rsidP="001B6170">
      <w:pPr>
        <w:numPr>
          <w:ilvl w:val="0"/>
          <w:numId w:val="22"/>
        </w:numPr>
        <w:tabs>
          <w:tab w:val="left" w:pos="0"/>
        </w:tabs>
        <w:suppressAutoHyphens/>
        <w:spacing w:line="320" w:lineRule="exact"/>
        <w:ind w:hanging="11"/>
        <w:rPr>
          <w:rFonts w:ascii="Calibri" w:hAnsi="Calibri"/>
          <w:sz w:val="22"/>
          <w:szCs w:val="22"/>
        </w:rPr>
      </w:pPr>
      <w:r>
        <w:rPr>
          <w:rFonts w:ascii="Calibri" w:hAnsi="Calibri" w:cs="Arial"/>
          <w:bCs/>
          <w:sz w:val="22"/>
          <w:szCs w:val="22"/>
        </w:rPr>
        <w:t xml:space="preserve">dentro de 5 (cinco) dias úteis da data de seu envio aos Debenturistas </w:t>
      </w:r>
      <w:r w:rsidRPr="002D1627">
        <w:rPr>
          <w:rFonts w:ascii="Calibri" w:hAnsi="Calibri" w:cs="Arial"/>
          <w:bCs/>
          <w:sz w:val="22"/>
          <w:szCs w:val="22"/>
        </w:rPr>
        <w:t>ou da data em que forem divulgados ao mercado, cópia de todas as cartas e comunicados envi</w:t>
      </w:r>
      <w:r>
        <w:rPr>
          <w:rFonts w:ascii="Calibri" w:hAnsi="Calibri" w:cs="Arial"/>
          <w:bCs/>
          <w:sz w:val="22"/>
          <w:szCs w:val="22"/>
        </w:rPr>
        <w:t>ados, bem como os Avisos aos D</w:t>
      </w:r>
      <w:r w:rsidRPr="002D1627">
        <w:rPr>
          <w:rFonts w:ascii="Calibri" w:hAnsi="Calibri" w:cs="Arial"/>
          <w:bCs/>
          <w:sz w:val="22"/>
          <w:szCs w:val="22"/>
        </w:rPr>
        <w:t>ebenturistas e atas de assembleias que, de qualquer forma, envolvam interesses dos Debenturistas</w:t>
      </w:r>
      <w:r>
        <w:rPr>
          <w:rFonts w:ascii="Calibri" w:hAnsi="Calibri" w:cs="Arial"/>
          <w:sz w:val="22"/>
          <w:szCs w:val="22"/>
        </w:rPr>
        <w:t xml:space="preserve">; </w:t>
      </w:r>
    </w:p>
    <w:p w14:paraId="5F07AEB8" w14:textId="77777777" w:rsidR="00E61A1F" w:rsidRDefault="00E61A1F" w:rsidP="00E61A1F">
      <w:pPr>
        <w:tabs>
          <w:tab w:val="left" w:pos="0"/>
        </w:tabs>
        <w:suppressAutoHyphens/>
        <w:spacing w:line="320" w:lineRule="exact"/>
        <w:ind w:left="720" w:hanging="11"/>
        <w:rPr>
          <w:rFonts w:ascii="Calibri" w:hAnsi="Calibri"/>
          <w:sz w:val="22"/>
          <w:szCs w:val="22"/>
        </w:rPr>
      </w:pPr>
    </w:p>
    <w:p w14:paraId="44C6AFA5" w14:textId="75C8DAD6" w:rsidR="00E61A1F" w:rsidRPr="002D1627" w:rsidRDefault="00E61A1F" w:rsidP="001B6170">
      <w:pPr>
        <w:numPr>
          <w:ilvl w:val="0"/>
          <w:numId w:val="22"/>
        </w:numPr>
        <w:tabs>
          <w:tab w:val="left" w:pos="0"/>
        </w:tabs>
        <w:suppressAutoHyphens/>
        <w:spacing w:line="320" w:lineRule="exact"/>
        <w:ind w:hanging="11"/>
        <w:rPr>
          <w:rFonts w:ascii="Calibri" w:hAnsi="Calibri"/>
          <w:sz w:val="22"/>
          <w:szCs w:val="22"/>
        </w:rPr>
      </w:pPr>
      <w:r>
        <w:rPr>
          <w:rFonts w:ascii="Calibri" w:hAnsi="Calibri"/>
          <w:sz w:val="22"/>
          <w:szCs w:val="22"/>
        </w:rPr>
        <w:t>cópia de qualquer no</w:t>
      </w:r>
      <w:r w:rsidRPr="002D1627">
        <w:rPr>
          <w:rFonts w:ascii="Calibri" w:hAnsi="Calibri"/>
          <w:sz w:val="22"/>
          <w:szCs w:val="22"/>
        </w:rPr>
        <w:t xml:space="preserve">tificação judicial ou extrajudicial recebida pela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sz w:val="22"/>
          <w:szCs w:val="22"/>
        </w:rPr>
        <w:t>, em até 2 (dois) dias úteis de seu recebimento, q</w:t>
      </w:r>
      <w:r>
        <w:rPr>
          <w:rFonts w:ascii="Calibri" w:hAnsi="Calibri"/>
          <w:sz w:val="22"/>
          <w:szCs w:val="22"/>
        </w:rPr>
        <w:t>ue possa resultar</w:t>
      </w:r>
      <w:r w:rsidRPr="002D1627">
        <w:rPr>
          <w:rFonts w:ascii="Calibri" w:hAnsi="Calibri"/>
          <w:sz w:val="22"/>
          <w:szCs w:val="22"/>
        </w:rPr>
        <w:t xml:space="preserve"> um Efeito Adverso Relevante sobre as Debêntures ou 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sz w:val="22"/>
          <w:szCs w:val="22"/>
        </w:rPr>
        <w:t>;</w:t>
      </w:r>
      <w:r w:rsidRPr="002D1627">
        <w:rPr>
          <w:rFonts w:ascii="Calibri" w:hAnsi="Calibri"/>
          <w:sz w:val="22"/>
          <w:szCs w:val="22"/>
          <w:highlight w:val="yellow"/>
        </w:rPr>
        <w:t xml:space="preserve"> </w:t>
      </w:r>
    </w:p>
    <w:p w14:paraId="154D2EE0" w14:textId="77777777" w:rsidR="00E61A1F" w:rsidRDefault="00E61A1F" w:rsidP="00E61A1F">
      <w:pPr>
        <w:suppressAutoHyphens/>
        <w:spacing w:line="320" w:lineRule="exact"/>
        <w:ind w:left="720" w:hanging="11"/>
        <w:rPr>
          <w:rFonts w:ascii="Calibri" w:hAnsi="Calibri"/>
          <w:sz w:val="22"/>
          <w:szCs w:val="22"/>
        </w:rPr>
      </w:pPr>
    </w:p>
    <w:p w14:paraId="4D0C0A5C" w14:textId="161CFCD5" w:rsidR="00E61A1F" w:rsidRDefault="00E61A1F" w:rsidP="001B6170">
      <w:pPr>
        <w:numPr>
          <w:ilvl w:val="0"/>
          <w:numId w:val="22"/>
        </w:numPr>
        <w:tabs>
          <w:tab w:val="left" w:pos="0"/>
        </w:tabs>
        <w:suppressAutoHyphens/>
        <w:spacing w:line="320" w:lineRule="exact"/>
        <w:ind w:hanging="11"/>
        <w:rPr>
          <w:rFonts w:ascii="Calibri" w:hAnsi="Calibri"/>
          <w:sz w:val="22"/>
          <w:szCs w:val="22"/>
        </w:rPr>
      </w:pPr>
      <w:r w:rsidRPr="002D1627">
        <w:rPr>
          <w:rFonts w:ascii="Calibri" w:hAnsi="Calibri"/>
          <w:bCs/>
          <w:sz w:val="22"/>
          <w:szCs w:val="22"/>
        </w:rPr>
        <w:t>informações a</w:t>
      </w:r>
      <w:r>
        <w:rPr>
          <w:rFonts w:ascii="Calibri" w:hAnsi="Calibri"/>
          <w:bCs/>
          <w:sz w:val="22"/>
          <w:szCs w:val="22"/>
        </w:rPr>
        <w:t xml:space="preserve"> </w:t>
      </w:r>
      <w:r w:rsidRPr="002D1627">
        <w:rPr>
          <w:rFonts w:ascii="Calibri" w:hAnsi="Calibri"/>
          <w:bCs/>
          <w:sz w:val="22"/>
          <w:szCs w:val="22"/>
        </w:rPr>
        <w:t>respeito</w:t>
      </w:r>
      <w:r>
        <w:rPr>
          <w:rFonts w:ascii="Calibri" w:hAnsi="Calibri"/>
          <w:bCs/>
          <w:sz w:val="22"/>
          <w:szCs w:val="22"/>
        </w:rPr>
        <w:t xml:space="preserve"> </w:t>
      </w:r>
      <w:r w:rsidRPr="002D1627">
        <w:rPr>
          <w:rFonts w:ascii="Calibri" w:hAnsi="Calibri"/>
          <w:bCs/>
          <w:sz w:val="22"/>
          <w:szCs w:val="22"/>
        </w:rPr>
        <w:t>de</w:t>
      </w:r>
      <w:r>
        <w:rPr>
          <w:rFonts w:ascii="Calibri" w:hAnsi="Calibri"/>
          <w:bCs/>
          <w:sz w:val="22"/>
          <w:szCs w:val="22"/>
        </w:rPr>
        <w:t xml:space="preserve"> </w:t>
      </w:r>
      <w:r w:rsidRPr="002D1627">
        <w:rPr>
          <w:rFonts w:ascii="Calibri" w:hAnsi="Calibri"/>
          <w:bCs/>
          <w:sz w:val="22"/>
          <w:szCs w:val="22"/>
        </w:rPr>
        <w:t>qualquer</w:t>
      </w:r>
      <w:r>
        <w:rPr>
          <w:rFonts w:ascii="Calibri" w:hAnsi="Calibri"/>
          <w:bCs/>
          <w:sz w:val="22"/>
          <w:szCs w:val="22"/>
        </w:rPr>
        <w:t xml:space="preserve"> </w:t>
      </w:r>
      <w:r w:rsidRPr="002D1627">
        <w:rPr>
          <w:rFonts w:ascii="Calibri" w:hAnsi="Calibri"/>
          <w:bCs/>
          <w:sz w:val="22"/>
          <w:szCs w:val="22"/>
        </w:rPr>
        <w:t>dos</w:t>
      </w:r>
      <w:r>
        <w:rPr>
          <w:rFonts w:ascii="Calibri" w:hAnsi="Calibri"/>
          <w:bCs/>
          <w:sz w:val="22"/>
          <w:szCs w:val="22"/>
        </w:rPr>
        <w:t xml:space="preserve"> Eventos de Inadimplemento</w:t>
      </w:r>
      <w:r w:rsidRPr="002D1627">
        <w:rPr>
          <w:rFonts w:ascii="Calibri" w:hAnsi="Calibri"/>
          <w:bCs/>
          <w:sz w:val="22"/>
          <w:szCs w:val="22"/>
        </w:rPr>
        <w:t xml:space="preserve"> no prazo de até 3 (três) dias úteis após a sua ciência e/ou de ato ou</w:t>
      </w:r>
      <w:r>
        <w:rPr>
          <w:rFonts w:ascii="Calibri" w:hAnsi="Calibri"/>
          <w:bCs/>
          <w:sz w:val="22"/>
          <w:szCs w:val="22"/>
        </w:rPr>
        <w:t xml:space="preserve"> </w:t>
      </w:r>
      <w:r w:rsidRPr="002D1627">
        <w:rPr>
          <w:rFonts w:ascii="Calibri" w:hAnsi="Calibri"/>
          <w:bCs/>
          <w:sz w:val="22"/>
          <w:szCs w:val="22"/>
        </w:rPr>
        <w:t>fato que tenha resultado</w:t>
      </w:r>
      <w:r>
        <w:rPr>
          <w:rFonts w:ascii="Calibri" w:hAnsi="Calibri"/>
          <w:bCs/>
          <w:sz w:val="22"/>
          <w:szCs w:val="22"/>
        </w:rPr>
        <w:t>,</w:t>
      </w:r>
      <w:r w:rsidRPr="002D1627">
        <w:rPr>
          <w:rFonts w:ascii="Calibri" w:hAnsi="Calibri"/>
          <w:bCs/>
          <w:sz w:val="22"/>
          <w:szCs w:val="22"/>
        </w:rPr>
        <w:t xml:space="preserve"> ou possa resultar em um Efeito Adverso Relevante sobre as Debêntures ou sobre a </w:t>
      </w:r>
      <w:r w:rsidR="002E785B">
        <w:rPr>
          <w:rFonts w:ascii="Calibri" w:hAnsi="Calibri"/>
          <w:sz w:val="22"/>
          <w:szCs w:val="22"/>
        </w:rPr>
        <w:t xml:space="preserve">Interveniente </w:t>
      </w:r>
      <w:r>
        <w:rPr>
          <w:rFonts w:ascii="Calibri" w:hAnsi="Calibri"/>
          <w:sz w:val="22"/>
          <w:szCs w:val="22"/>
        </w:rPr>
        <w:t>Garantidora</w:t>
      </w:r>
      <w:r w:rsidRPr="002D1627">
        <w:rPr>
          <w:rFonts w:ascii="Calibri" w:hAnsi="Calibri"/>
          <w:bCs/>
          <w:sz w:val="22"/>
          <w:szCs w:val="22"/>
        </w:rPr>
        <w:t>, imediatamente após a sua verificação</w:t>
      </w:r>
      <w:r>
        <w:rPr>
          <w:rFonts w:ascii="Calibri" w:hAnsi="Calibri"/>
          <w:sz w:val="22"/>
          <w:szCs w:val="22"/>
        </w:rPr>
        <w:t>;</w:t>
      </w:r>
    </w:p>
    <w:p w14:paraId="57C64BD4" w14:textId="77777777" w:rsidR="00E61A1F" w:rsidRPr="002D1627" w:rsidRDefault="00E61A1F" w:rsidP="002C7E85">
      <w:pPr>
        <w:tabs>
          <w:tab w:val="left" w:pos="0"/>
        </w:tabs>
        <w:suppressAutoHyphens/>
        <w:spacing w:line="320" w:lineRule="exact"/>
        <w:rPr>
          <w:rFonts w:ascii="Calibri" w:hAnsi="Calibri"/>
          <w:bCs/>
          <w:sz w:val="22"/>
          <w:szCs w:val="22"/>
        </w:rPr>
      </w:pPr>
    </w:p>
    <w:p w14:paraId="6D57F60E" w14:textId="77777777" w:rsidR="00E61A1F" w:rsidRDefault="00E61A1F" w:rsidP="001B6170">
      <w:pPr>
        <w:numPr>
          <w:ilvl w:val="0"/>
          <w:numId w:val="22"/>
        </w:numPr>
        <w:tabs>
          <w:tab w:val="left" w:pos="0"/>
        </w:tabs>
        <w:suppressAutoHyphens/>
        <w:spacing w:line="320" w:lineRule="exact"/>
        <w:ind w:hanging="11"/>
        <w:rPr>
          <w:rFonts w:ascii="Calibri" w:hAnsi="Calibri"/>
          <w:sz w:val="22"/>
          <w:szCs w:val="22"/>
        </w:rPr>
      </w:pPr>
      <w:r>
        <w:rPr>
          <w:rFonts w:ascii="Calibri" w:hAnsi="Calibri"/>
          <w:bCs/>
          <w:sz w:val="22"/>
          <w:szCs w:val="22"/>
        </w:rPr>
        <w:t xml:space="preserve">quando solicitados, os </w:t>
      </w:r>
      <w:r w:rsidRPr="002D1627">
        <w:rPr>
          <w:rFonts w:ascii="Calibri" w:hAnsi="Calibri"/>
          <w:bCs/>
          <w:sz w:val="22"/>
          <w:szCs w:val="22"/>
        </w:rPr>
        <w:t>eventuais comprovantes de cumprimento de suas obrigações pecuniárias perante os Debenturistas no prazo de até 5 (cinco) dias úteis contados da respectiva data de vencimento</w:t>
      </w:r>
      <w:r>
        <w:rPr>
          <w:rFonts w:ascii="Calibri" w:hAnsi="Calibri"/>
          <w:sz w:val="22"/>
          <w:szCs w:val="22"/>
        </w:rPr>
        <w:t>;</w:t>
      </w:r>
    </w:p>
    <w:p w14:paraId="3D6261A5" w14:textId="03B344D5" w:rsidR="00CE5A98" w:rsidRPr="002C7E85" w:rsidRDefault="00CE5A98" w:rsidP="002C7E85">
      <w:pPr>
        <w:tabs>
          <w:tab w:val="left" w:pos="0"/>
        </w:tabs>
        <w:suppressAutoHyphens/>
        <w:spacing w:line="320" w:lineRule="exact"/>
        <w:rPr>
          <w:rFonts w:ascii="Calibri" w:hAnsi="Calibri"/>
          <w:sz w:val="22"/>
          <w:szCs w:val="22"/>
        </w:rPr>
      </w:pPr>
    </w:p>
    <w:p w14:paraId="0248D2A8" w14:textId="3C107BA0" w:rsidR="00CE5A98" w:rsidRPr="002D1627" w:rsidRDefault="00CE5A98" w:rsidP="001B6170">
      <w:pPr>
        <w:pStyle w:val="PargrafodaLista"/>
        <w:numPr>
          <w:ilvl w:val="0"/>
          <w:numId w:val="21"/>
        </w:numPr>
        <w:spacing w:line="320" w:lineRule="exact"/>
        <w:rPr>
          <w:rFonts w:ascii="Calibri" w:hAnsi="Calibri"/>
          <w:sz w:val="22"/>
          <w:szCs w:val="22"/>
        </w:rPr>
      </w:pPr>
      <w:r w:rsidRPr="001B6170">
        <w:rPr>
          <w:rFonts w:ascii="Calibri" w:hAnsi="Calibri"/>
          <w:bCs/>
          <w:sz w:val="22"/>
          <w:szCs w:val="22"/>
        </w:rPr>
        <w:t>proceder</w:t>
      </w:r>
      <w:r w:rsidRPr="002D1627">
        <w:rPr>
          <w:rFonts w:ascii="Calibri" w:hAnsi="Calibri"/>
          <w:sz w:val="22"/>
          <w:szCs w:val="22"/>
        </w:rPr>
        <w:t xml:space="preserve"> à adequada publicidade dos dados econômico-financeiros, nos termos exigidos pela </w:t>
      </w:r>
      <w:r w:rsidRPr="007F28DF">
        <w:rPr>
          <w:rFonts w:ascii="Calibri" w:hAnsi="Calibri" w:cs="Arial"/>
          <w:sz w:val="22"/>
          <w:szCs w:val="22"/>
        </w:rPr>
        <w:t xml:space="preserve">Lei </w:t>
      </w:r>
      <w:r>
        <w:rPr>
          <w:rFonts w:ascii="Calibri" w:hAnsi="Calibri" w:cs="Arial"/>
          <w:sz w:val="22"/>
          <w:szCs w:val="22"/>
        </w:rPr>
        <w:t>das Sociedades por Ações</w:t>
      </w:r>
      <w:r w:rsidRPr="002D1627">
        <w:rPr>
          <w:rFonts w:ascii="Calibri" w:hAnsi="Calibri"/>
          <w:sz w:val="22"/>
          <w:szCs w:val="22"/>
        </w:rPr>
        <w:t>;</w:t>
      </w:r>
    </w:p>
    <w:p w14:paraId="3EC63718" w14:textId="77777777" w:rsidR="00CE5A98" w:rsidRPr="002D1627" w:rsidRDefault="00CE5A98" w:rsidP="00CE5A98">
      <w:pPr>
        <w:pStyle w:val="PargrafodaLista"/>
        <w:tabs>
          <w:tab w:val="left" w:pos="0"/>
        </w:tabs>
        <w:suppressAutoHyphens/>
        <w:spacing w:line="320" w:lineRule="exact"/>
        <w:ind w:left="720"/>
        <w:rPr>
          <w:rFonts w:ascii="Calibri" w:hAnsi="Calibri"/>
          <w:sz w:val="22"/>
          <w:szCs w:val="22"/>
        </w:rPr>
      </w:pPr>
    </w:p>
    <w:p w14:paraId="609487F4" w14:textId="2E972747" w:rsidR="00CE5A98" w:rsidRPr="001B6170" w:rsidRDefault="00CE5A98" w:rsidP="001B6170">
      <w:pPr>
        <w:pStyle w:val="PargrafodaLista"/>
        <w:numPr>
          <w:ilvl w:val="0"/>
          <w:numId w:val="21"/>
        </w:numPr>
        <w:spacing w:line="320" w:lineRule="exact"/>
        <w:rPr>
          <w:rFonts w:ascii="Calibri" w:hAnsi="Calibri"/>
          <w:bCs/>
          <w:sz w:val="22"/>
          <w:szCs w:val="22"/>
        </w:rPr>
      </w:pPr>
      <w:r w:rsidRPr="001B6170">
        <w:rPr>
          <w:rFonts w:ascii="Calibri" w:hAnsi="Calibri"/>
          <w:bCs/>
          <w:sz w:val="22"/>
          <w:szCs w:val="22"/>
        </w:rPr>
        <w:t>manter a sua contabilidade atualizada e efetuar os respectivos registros de acordo com os princípios contábeis geralmente aceitos no Brasil;</w:t>
      </w:r>
    </w:p>
    <w:p w14:paraId="3D307541" w14:textId="77777777" w:rsidR="00CE5A98" w:rsidRPr="001B6170" w:rsidRDefault="00CE5A98" w:rsidP="001B6170">
      <w:pPr>
        <w:pStyle w:val="PargrafodaLista"/>
        <w:spacing w:line="320" w:lineRule="exact"/>
        <w:ind w:left="720"/>
        <w:rPr>
          <w:rFonts w:ascii="Calibri" w:hAnsi="Calibri"/>
          <w:bCs/>
          <w:sz w:val="22"/>
          <w:szCs w:val="22"/>
        </w:rPr>
      </w:pPr>
    </w:p>
    <w:p w14:paraId="348B259E" w14:textId="224BD2D1" w:rsidR="00CE5A98" w:rsidRPr="001B6170" w:rsidRDefault="00CE5A98" w:rsidP="001B6170">
      <w:pPr>
        <w:pStyle w:val="PargrafodaLista"/>
        <w:numPr>
          <w:ilvl w:val="0"/>
          <w:numId w:val="21"/>
        </w:numPr>
        <w:spacing w:line="320" w:lineRule="exact"/>
        <w:rPr>
          <w:rFonts w:ascii="Calibri" w:hAnsi="Calibri"/>
          <w:bCs/>
          <w:sz w:val="22"/>
          <w:szCs w:val="22"/>
        </w:rPr>
      </w:pPr>
      <w:r w:rsidRPr="001B6170">
        <w:rPr>
          <w:rFonts w:ascii="Calibri" w:hAnsi="Calibri"/>
          <w:bCs/>
          <w:sz w:val="22"/>
          <w:szCs w:val="22"/>
        </w:rPr>
        <w:t>não realizar operações fora de seu objeto social, observadas as disposições estatutárias, legais e regulamentares em vigor;</w:t>
      </w:r>
    </w:p>
    <w:p w14:paraId="592EF47D" w14:textId="77777777" w:rsidR="00CE5A98" w:rsidRPr="001B6170" w:rsidRDefault="00CE5A98" w:rsidP="001B6170">
      <w:pPr>
        <w:pStyle w:val="PargrafodaLista"/>
        <w:spacing w:line="320" w:lineRule="exact"/>
        <w:ind w:left="720"/>
        <w:rPr>
          <w:rFonts w:ascii="Calibri" w:hAnsi="Calibri"/>
          <w:bCs/>
          <w:sz w:val="22"/>
          <w:szCs w:val="22"/>
        </w:rPr>
      </w:pPr>
    </w:p>
    <w:p w14:paraId="7966544C" w14:textId="77777777" w:rsidR="00CE5A98" w:rsidRPr="001B6170" w:rsidRDefault="00CE5A98" w:rsidP="001B6170">
      <w:pPr>
        <w:pStyle w:val="PargrafodaLista"/>
        <w:numPr>
          <w:ilvl w:val="0"/>
          <w:numId w:val="21"/>
        </w:numPr>
        <w:spacing w:line="320" w:lineRule="exact"/>
        <w:rPr>
          <w:rFonts w:ascii="Calibri" w:hAnsi="Calibri"/>
          <w:bCs/>
          <w:sz w:val="22"/>
          <w:szCs w:val="22"/>
        </w:rPr>
      </w:pPr>
      <w:r w:rsidRPr="001B6170">
        <w:rPr>
          <w:rFonts w:ascii="Calibri" w:hAnsi="Calibri"/>
          <w:bCs/>
          <w:sz w:val="22"/>
          <w:szCs w:val="22"/>
        </w:rPr>
        <w:t>cumprir, em todos os aspectos relevantes, todas as leis, todas as regras, regulamentos e ordens aplicáveis em qualquer jurisdição na qual realizar negócios ou possua ativos;</w:t>
      </w:r>
    </w:p>
    <w:p w14:paraId="65BCCF3C" w14:textId="77777777" w:rsidR="00CE5A98" w:rsidRPr="001B6170" w:rsidRDefault="00CE5A98" w:rsidP="001B6170">
      <w:pPr>
        <w:pStyle w:val="PargrafodaLista"/>
        <w:spacing w:line="320" w:lineRule="exact"/>
        <w:ind w:left="720"/>
        <w:rPr>
          <w:rFonts w:ascii="Calibri" w:hAnsi="Calibri"/>
          <w:bCs/>
          <w:sz w:val="22"/>
          <w:szCs w:val="22"/>
        </w:rPr>
      </w:pPr>
    </w:p>
    <w:p w14:paraId="176712BB" w14:textId="1D327D00" w:rsidR="00CE5A98" w:rsidRPr="001B6170" w:rsidRDefault="00CE5A98" w:rsidP="001B6170">
      <w:pPr>
        <w:pStyle w:val="PargrafodaLista"/>
        <w:numPr>
          <w:ilvl w:val="0"/>
          <w:numId w:val="21"/>
        </w:numPr>
        <w:spacing w:line="320" w:lineRule="exact"/>
        <w:rPr>
          <w:rFonts w:ascii="Calibri" w:hAnsi="Calibri"/>
          <w:bCs/>
          <w:sz w:val="22"/>
          <w:szCs w:val="22"/>
        </w:rPr>
      </w:pPr>
      <w:r w:rsidRPr="001B6170">
        <w:rPr>
          <w:rFonts w:ascii="Calibri" w:hAnsi="Calibri"/>
          <w:bCs/>
          <w:sz w:val="22"/>
          <w:szCs w:val="22"/>
        </w:rPr>
        <w:t>notificar, em até 3 (três) dias úteis, o Agente Fiduciário sobre qualquer ato ou fato que possa causar interrupção ou suspensão das atividades da Interveniente Garantidora;</w:t>
      </w:r>
    </w:p>
    <w:p w14:paraId="684652EB" w14:textId="77777777" w:rsidR="00CE5A98" w:rsidRPr="001B6170" w:rsidRDefault="00CE5A98">
      <w:pPr>
        <w:pStyle w:val="PargrafodaLista"/>
        <w:spacing w:line="320" w:lineRule="exact"/>
        <w:ind w:left="720"/>
        <w:rPr>
          <w:rFonts w:ascii="Calibri" w:hAnsi="Calibri"/>
          <w:bCs/>
          <w:sz w:val="22"/>
          <w:szCs w:val="22"/>
        </w:rPr>
      </w:pPr>
    </w:p>
    <w:p w14:paraId="6CE7EA0B" w14:textId="01719F7E" w:rsidR="00CE5A98" w:rsidRPr="001B6170" w:rsidRDefault="00CE5A98" w:rsidP="001B6170">
      <w:pPr>
        <w:pStyle w:val="PargrafodaLista"/>
        <w:numPr>
          <w:ilvl w:val="0"/>
          <w:numId w:val="21"/>
        </w:numPr>
        <w:spacing w:line="320" w:lineRule="exact"/>
        <w:rPr>
          <w:rFonts w:ascii="Calibri" w:hAnsi="Calibri"/>
          <w:bCs/>
          <w:sz w:val="22"/>
          <w:szCs w:val="22"/>
        </w:rPr>
      </w:pPr>
      <w:r w:rsidRPr="001B6170">
        <w:rPr>
          <w:rFonts w:ascii="Calibri" w:hAnsi="Calibri"/>
          <w:bCs/>
          <w:sz w:val="22"/>
          <w:szCs w:val="22"/>
        </w:rPr>
        <w:t xml:space="preserve">notificar, em até 3 (três) dias úteis, o Agente Fiduciário sobre qualquer alteração substancial nas condições financeiras, econômicas, comerciais, operacionais, regulatórias ou societárias ou nos negócios da Interveniente Garantidora que (i) impossibilite ou dificulte de forma relevante o cumprimento, pela Interveniente Garantidora, de suas obrigações decorrentes desta Escritura e das Debêntures; ou (ii) faça com que as demonstrações ou informações financeiras </w:t>
      </w:r>
      <w:r w:rsidR="0046430E" w:rsidRPr="001B6170">
        <w:rPr>
          <w:rFonts w:ascii="Calibri" w:hAnsi="Calibri"/>
          <w:bCs/>
          <w:sz w:val="22"/>
          <w:szCs w:val="22"/>
        </w:rPr>
        <w:t>da Interveniente Garantidora</w:t>
      </w:r>
      <w:r w:rsidRPr="001B6170">
        <w:rPr>
          <w:rFonts w:ascii="Calibri" w:hAnsi="Calibri"/>
          <w:bCs/>
          <w:sz w:val="22"/>
          <w:szCs w:val="22"/>
        </w:rPr>
        <w:t xml:space="preserve"> não mais reflitam a real condição econômica e financeira da Emissora;</w:t>
      </w:r>
      <w:r w:rsidR="002A0890">
        <w:rPr>
          <w:rFonts w:ascii="Calibri" w:hAnsi="Calibri"/>
          <w:bCs/>
          <w:sz w:val="22"/>
          <w:szCs w:val="22"/>
        </w:rPr>
        <w:t xml:space="preserve"> </w:t>
      </w:r>
    </w:p>
    <w:p w14:paraId="180A9EAF" w14:textId="77777777" w:rsidR="00CE5A98" w:rsidRPr="001B6170" w:rsidRDefault="00CE5A98" w:rsidP="001B6170">
      <w:pPr>
        <w:pStyle w:val="PargrafodaLista"/>
        <w:spacing w:line="320" w:lineRule="exact"/>
        <w:ind w:left="720"/>
        <w:rPr>
          <w:rFonts w:ascii="Calibri" w:hAnsi="Calibri"/>
          <w:bCs/>
          <w:sz w:val="22"/>
          <w:szCs w:val="22"/>
        </w:rPr>
      </w:pPr>
    </w:p>
    <w:p w14:paraId="6A766E9F" w14:textId="1DE039F9" w:rsidR="00CE5A98" w:rsidRDefault="001B6170" w:rsidP="001B6170">
      <w:pPr>
        <w:pStyle w:val="PargrafodaLista"/>
        <w:numPr>
          <w:ilvl w:val="0"/>
          <w:numId w:val="21"/>
        </w:numPr>
        <w:spacing w:line="320" w:lineRule="exact"/>
        <w:rPr>
          <w:rFonts w:ascii="Calibri" w:hAnsi="Calibri"/>
          <w:bCs/>
          <w:sz w:val="22"/>
          <w:szCs w:val="22"/>
        </w:rPr>
      </w:pPr>
      <w:r w:rsidRPr="001B6170">
        <w:rPr>
          <w:rFonts w:ascii="Calibri" w:hAnsi="Calibri"/>
          <w:bCs/>
          <w:sz w:val="22"/>
          <w:szCs w:val="22"/>
        </w:rPr>
        <w:t>não pagar dividendos, ressalvado o disposto no artigo 202 da Lei das Sociedades por Ações, juros sobre capital próprio, nem qualquer outra participação estatutariamente prevista, na hipótese de estar em curso quaisquer dos Eventos de Inadimplemento listados na presente Escritura, nos termos da Cláusula 5.3.1, cessando tal proibição tão logo seja regularizado o Evento de Inadimplemento</w:t>
      </w:r>
      <w:r w:rsidR="002A0890">
        <w:rPr>
          <w:rFonts w:ascii="Calibri" w:hAnsi="Calibri"/>
          <w:bCs/>
          <w:sz w:val="22"/>
          <w:szCs w:val="22"/>
        </w:rPr>
        <w:t>; e</w:t>
      </w:r>
    </w:p>
    <w:p w14:paraId="473F2776" w14:textId="77777777" w:rsidR="002A0890" w:rsidRPr="002A0890" w:rsidRDefault="002A0890" w:rsidP="002A0890">
      <w:pPr>
        <w:pStyle w:val="PargrafodaLista"/>
        <w:rPr>
          <w:rFonts w:ascii="Calibri" w:hAnsi="Calibri"/>
          <w:bCs/>
          <w:sz w:val="22"/>
          <w:szCs w:val="22"/>
        </w:rPr>
      </w:pPr>
    </w:p>
    <w:p w14:paraId="7392CA39" w14:textId="053AE4E1" w:rsidR="002A0890" w:rsidRPr="002A0890" w:rsidRDefault="008326BE" w:rsidP="002A0890">
      <w:pPr>
        <w:pStyle w:val="PargrafodaLista"/>
        <w:numPr>
          <w:ilvl w:val="0"/>
          <w:numId w:val="21"/>
        </w:numPr>
        <w:spacing w:line="320" w:lineRule="exact"/>
        <w:rPr>
          <w:rFonts w:ascii="Calibri" w:hAnsi="Calibri" w:cs="Arial"/>
          <w:sz w:val="22"/>
          <w:szCs w:val="22"/>
        </w:rPr>
      </w:pPr>
      <w:r>
        <w:rPr>
          <w:rFonts w:ascii="Calibri" w:hAnsi="Calibri" w:cs="Arial"/>
          <w:sz w:val="22"/>
          <w:szCs w:val="22"/>
        </w:rPr>
        <w:t>aportar recursos na Emissora</w:t>
      </w:r>
      <w:r w:rsidR="003111DD">
        <w:rPr>
          <w:rFonts w:ascii="Calibri" w:hAnsi="Calibri" w:cs="Arial"/>
          <w:sz w:val="22"/>
          <w:szCs w:val="22"/>
        </w:rPr>
        <w:t xml:space="preserve"> </w:t>
      </w:r>
      <w:r>
        <w:rPr>
          <w:rFonts w:ascii="Calibri" w:hAnsi="Calibri" w:cs="Arial"/>
          <w:sz w:val="22"/>
          <w:szCs w:val="22"/>
        </w:rPr>
        <w:t xml:space="preserve">em valor equivalente ao distribuído por meio de dividendos, </w:t>
      </w:r>
      <w:r w:rsidRPr="000D2D6A">
        <w:rPr>
          <w:rFonts w:ascii="Calibri" w:hAnsi="Calibri" w:cs="Arial"/>
          <w:sz w:val="22"/>
          <w:szCs w:val="22"/>
        </w:rPr>
        <w:t>juros sobre capital próprio</w:t>
      </w:r>
      <w:r>
        <w:rPr>
          <w:rFonts w:ascii="Calibri" w:hAnsi="Calibri" w:cs="Arial"/>
          <w:sz w:val="22"/>
          <w:szCs w:val="22"/>
        </w:rPr>
        <w:t xml:space="preserve"> e/ou resgate de ações (desconsiderando-se, conforme aplicável, os tributos incidentes sobre tais distribuições os quais deverão ser suportados integralmente pela Interveniente Garantidora (</w:t>
      </w:r>
      <w:r>
        <w:rPr>
          <w:rFonts w:ascii="Calibri" w:hAnsi="Calibri" w:cs="Arial"/>
          <w:i/>
          <w:sz w:val="22"/>
          <w:szCs w:val="22"/>
        </w:rPr>
        <w:t>gross up</w:t>
      </w:r>
      <w:r>
        <w:rPr>
          <w:rFonts w:ascii="Calibri" w:hAnsi="Calibri" w:cs="Arial"/>
          <w:sz w:val="22"/>
          <w:szCs w:val="22"/>
        </w:rPr>
        <w:t>)), caso</w:t>
      </w:r>
      <w:r w:rsidR="002A0890">
        <w:rPr>
          <w:rFonts w:ascii="Calibri" w:hAnsi="Calibri" w:cs="Arial"/>
          <w:sz w:val="22"/>
          <w:szCs w:val="22"/>
        </w:rPr>
        <w:t xml:space="preserve"> </w:t>
      </w:r>
      <w:r>
        <w:rPr>
          <w:rFonts w:ascii="Calibri" w:hAnsi="Calibri" w:cs="Arial"/>
          <w:sz w:val="22"/>
          <w:szCs w:val="22"/>
        </w:rPr>
        <w:t xml:space="preserve">a </w:t>
      </w:r>
      <w:r w:rsidR="002A0890">
        <w:rPr>
          <w:rFonts w:ascii="Calibri" w:hAnsi="Calibri" w:cs="Arial"/>
          <w:sz w:val="22"/>
          <w:szCs w:val="22"/>
        </w:rPr>
        <w:t xml:space="preserve">Emissora </w:t>
      </w:r>
      <w:r>
        <w:rPr>
          <w:rFonts w:ascii="Calibri" w:hAnsi="Calibri" w:cs="Arial"/>
          <w:sz w:val="22"/>
          <w:szCs w:val="22"/>
        </w:rPr>
        <w:t>esteja</w:t>
      </w:r>
      <w:r w:rsidR="002A0890" w:rsidRPr="000D2D6A">
        <w:rPr>
          <w:rFonts w:ascii="Calibri" w:hAnsi="Calibri" w:cs="Arial"/>
          <w:sz w:val="22"/>
          <w:szCs w:val="22"/>
        </w:rPr>
        <w:t xml:space="preserve"> em mora com o cumprimento de quaisquer de suas obrigações pec</w:t>
      </w:r>
      <w:r>
        <w:rPr>
          <w:rFonts w:ascii="Calibri" w:hAnsi="Calibri" w:cs="Arial"/>
          <w:sz w:val="22"/>
          <w:szCs w:val="22"/>
        </w:rPr>
        <w:t>uniárias previstas na Escritura</w:t>
      </w:r>
      <w:r w:rsidR="002A0890" w:rsidRPr="000D2D6A">
        <w:rPr>
          <w:rFonts w:ascii="Calibri" w:hAnsi="Calibri" w:cs="Arial"/>
          <w:sz w:val="22"/>
          <w:szCs w:val="22"/>
        </w:rPr>
        <w:t xml:space="preserve"> e venha a realizar o pagamento de dividendos, ou de juros sobre capital próprio e</w:t>
      </w:r>
      <w:r>
        <w:rPr>
          <w:rFonts w:ascii="Calibri" w:hAnsi="Calibri" w:cs="Arial"/>
          <w:sz w:val="22"/>
          <w:szCs w:val="22"/>
        </w:rPr>
        <w:t>/ou</w:t>
      </w:r>
      <w:r w:rsidR="002A0890" w:rsidRPr="000D2D6A">
        <w:rPr>
          <w:rFonts w:ascii="Calibri" w:hAnsi="Calibri" w:cs="Arial"/>
          <w:sz w:val="22"/>
          <w:szCs w:val="22"/>
        </w:rPr>
        <w:t xml:space="preserve"> resgate de ações, </w:t>
      </w:r>
      <w:r w:rsidR="002A0890">
        <w:rPr>
          <w:rFonts w:ascii="Calibri" w:hAnsi="Calibri" w:cs="Arial"/>
          <w:sz w:val="22"/>
          <w:szCs w:val="22"/>
        </w:rPr>
        <w:t>incluindo</w:t>
      </w:r>
      <w:r w:rsidR="002A0890" w:rsidRPr="000D2D6A">
        <w:rPr>
          <w:rFonts w:ascii="Calibri" w:hAnsi="Calibri" w:cs="Arial"/>
          <w:sz w:val="22"/>
          <w:szCs w:val="22"/>
        </w:rPr>
        <w:t xml:space="preserve"> </w:t>
      </w:r>
      <w:r w:rsidR="002A0890">
        <w:rPr>
          <w:rFonts w:ascii="Calibri" w:hAnsi="Calibri" w:cs="Arial"/>
          <w:sz w:val="22"/>
          <w:szCs w:val="22"/>
        </w:rPr>
        <w:t>o</w:t>
      </w:r>
      <w:r w:rsidR="002A0890" w:rsidRPr="000D2D6A">
        <w:rPr>
          <w:rFonts w:ascii="Calibri" w:hAnsi="Calibri" w:cs="Arial"/>
          <w:sz w:val="22"/>
          <w:szCs w:val="22"/>
        </w:rPr>
        <w:t xml:space="preserve"> pagamento do dividendo mínimo obrigatório previsto no artigo 202 </w:t>
      </w:r>
      <w:r w:rsidR="002A0890">
        <w:rPr>
          <w:rFonts w:ascii="Calibri" w:hAnsi="Calibri" w:cs="Arial"/>
          <w:sz w:val="22"/>
          <w:szCs w:val="22"/>
        </w:rPr>
        <w:t>da Lei das Sociedades por Ações</w:t>
      </w:r>
      <w:r w:rsidR="003111DD">
        <w:rPr>
          <w:rFonts w:ascii="Calibri" w:hAnsi="Calibri" w:cs="Arial"/>
          <w:sz w:val="22"/>
          <w:szCs w:val="22"/>
        </w:rPr>
        <w:t>.</w:t>
      </w:r>
      <w:r w:rsidR="002A0890">
        <w:rPr>
          <w:rFonts w:ascii="Calibri" w:hAnsi="Calibri" w:cs="Arial"/>
          <w:sz w:val="22"/>
          <w:szCs w:val="22"/>
        </w:rPr>
        <w:t xml:space="preserve"> </w:t>
      </w:r>
    </w:p>
    <w:p w14:paraId="2D562F9E" w14:textId="40D70F38" w:rsidR="00CC53B6" w:rsidRDefault="002A0890" w:rsidP="002A0890">
      <w:pPr>
        <w:spacing w:line="320" w:lineRule="exact"/>
        <w:rPr>
          <w:rFonts w:ascii="Calibri" w:hAnsi="Calibri"/>
          <w:sz w:val="22"/>
          <w:szCs w:val="22"/>
        </w:rPr>
      </w:pPr>
      <w:r>
        <w:rPr>
          <w:rFonts w:ascii="Calibri" w:hAnsi="Calibri"/>
          <w:b/>
          <w:bCs/>
          <w:sz w:val="22"/>
          <w:szCs w:val="22"/>
        </w:rPr>
        <w:tab/>
      </w:r>
    </w:p>
    <w:p w14:paraId="7D8661F8" w14:textId="37A3F95C" w:rsidR="00D44803" w:rsidRDefault="00BE11DF" w:rsidP="009408D1">
      <w:pPr>
        <w:keepNext/>
        <w:widowControl w:val="0"/>
        <w:suppressAutoHyphens/>
        <w:spacing w:line="320" w:lineRule="exact"/>
        <w:jc w:val="center"/>
        <w:outlineLvl w:val="1"/>
        <w:rPr>
          <w:rFonts w:ascii="Calibri" w:hAnsi="Calibri"/>
          <w:b/>
          <w:bCs/>
          <w:sz w:val="22"/>
          <w:szCs w:val="22"/>
        </w:rPr>
      </w:pPr>
      <w:r>
        <w:rPr>
          <w:rFonts w:ascii="Calibri" w:hAnsi="Calibri"/>
          <w:bCs/>
        </w:rPr>
        <w:t xml:space="preserve"> </w:t>
      </w:r>
      <w:r w:rsidR="0019733E">
        <w:rPr>
          <w:rFonts w:ascii="Calibri" w:hAnsi="Calibri"/>
          <w:b/>
          <w:bCs/>
          <w:sz w:val="22"/>
          <w:szCs w:val="22"/>
        </w:rPr>
        <w:t xml:space="preserve">Cláusula </w:t>
      </w:r>
      <w:r w:rsidR="0075316E">
        <w:rPr>
          <w:rFonts w:ascii="Calibri" w:hAnsi="Calibri"/>
          <w:b/>
          <w:bCs/>
          <w:sz w:val="22"/>
          <w:szCs w:val="22"/>
        </w:rPr>
        <w:t>Sétima</w:t>
      </w:r>
      <w:r w:rsidR="0019733E">
        <w:rPr>
          <w:rFonts w:ascii="Calibri" w:hAnsi="Calibri"/>
          <w:sz w:val="22"/>
          <w:szCs w:val="22"/>
        </w:rPr>
        <w:t xml:space="preserve"> – </w:t>
      </w:r>
      <w:r w:rsidR="0019733E">
        <w:rPr>
          <w:rFonts w:ascii="Calibri" w:hAnsi="Calibri"/>
          <w:b/>
          <w:bCs/>
          <w:sz w:val="22"/>
          <w:szCs w:val="22"/>
        </w:rPr>
        <w:t>DO AGENTE FIDUCIÁRIO</w:t>
      </w:r>
    </w:p>
    <w:p w14:paraId="27695EE8" w14:textId="77777777" w:rsidR="00D44803" w:rsidRDefault="00D44803" w:rsidP="009408D1">
      <w:pPr>
        <w:keepNext/>
        <w:widowControl w:val="0"/>
        <w:suppressAutoHyphens/>
        <w:spacing w:line="320" w:lineRule="exact"/>
        <w:rPr>
          <w:rFonts w:ascii="Calibri" w:hAnsi="Calibri"/>
          <w:sz w:val="22"/>
          <w:szCs w:val="22"/>
        </w:rPr>
      </w:pPr>
    </w:p>
    <w:p w14:paraId="106AAED8" w14:textId="51CB16AE" w:rsidR="00D44803" w:rsidRDefault="0075316E" w:rsidP="009408D1">
      <w:pPr>
        <w:keepNext/>
        <w:widowControl w:val="0"/>
        <w:suppressAutoHyphens/>
        <w:spacing w:line="320" w:lineRule="exact"/>
        <w:rPr>
          <w:rFonts w:ascii="Calibri" w:hAnsi="Calibri"/>
          <w:sz w:val="22"/>
          <w:szCs w:val="22"/>
        </w:rPr>
      </w:pPr>
      <w:r w:rsidRPr="0075316E">
        <w:rPr>
          <w:rFonts w:ascii="Calibri" w:hAnsi="Calibri"/>
          <w:b/>
          <w:sz w:val="22"/>
          <w:szCs w:val="22"/>
        </w:rPr>
        <w:t>7</w:t>
      </w:r>
      <w:r w:rsidR="0019733E" w:rsidRPr="0075316E">
        <w:rPr>
          <w:rFonts w:ascii="Calibri" w:hAnsi="Calibri"/>
          <w:b/>
          <w:sz w:val="22"/>
          <w:szCs w:val="22"/>
        </w:rPr>
        <w:t>.1.</w:t>
      </w:r>
      <w:r w:rsidR="0019733E">
        <w:rPr>
          <w:rFonts w:ascii="Calibri" w:hAnsi="Calibri"/>
          <w:sz w:val="22"/>
          <w:szCs w:val="22"/>
        </w:rPr>
        <w:tab/>
        <w:t xml:space="preserve">A Emissora nomeia e constitui Agente Fiduciário da Emissão, a </w:t>
      </w:r>
      <w:r w:rsidR="0019733E">
        <w:rPr>
          <w:rFonts w:ascii="Calibri" w:hAnsi="Calibri" w:cs="Arial"/>
          <w:bCs/>
          <w:sz w:val="22"/>
          <w:szCs w:val="22"/>
        </w:rPr>
        <w:t xml:space="preserve">Oliveira Trust Distribuidora </w:t>
      </w:r>
      <w:r w:rsidR="00626823">
        <w:rPr>
          <w:rFonts w:ascii="Calibri" w:hAnsi="Calibri" w:cs="Arial"/>
          <w:bCs/>
          <w:sz w:val="22"/>
          <w:szCs w:val="22"/>
        </w:rPr>
        <w:t xml:space="preserve">de </w:t>
      </w:r>
      <w:r w:rsidR="0019733E">
        <w:rPr>
          <w:rFonts w:ascii="Calibri" w:hAnsi="Calibri" w:cs="Arial"/>
          <w:bCs/>
          <w:sz w:val="22"/>
          <w:szCs w:val="22"/>
        </w:rPr>
        <w:t xml:space="preserve">Títulos </w:t>
      </w:r>
      <w:r w:rsidR="00267155">
        <w:rPr>
          <w:rFonts w:ascii="Calibri" w:hAnsi="Calibri" w:cs="Arial"/>
          <w:bCs/>
          <w:sz w:val="22"/>
          <w:szCs w:val="22"/>
        </w:rPr>
        <w:t>e</w:t>
      </w:r>
      <w:r w:rsidR="0019733E">
        <w:rPr>
          <w:rFonts w:ascii="Calibri" w:hAnsi="Calibri" w:cs="Arial"/>
          <w:bCs/>
          <w:sz w:val="22"/>
          <w:szCs w:val="22"/>
        </w:rPr>
        <w:t xml:space="preserve"> Valores Mobiliários S.A.</w:t>
      </w:r>
      <w:r w:rsidR="0019733E">
        <w:rPr>
          <w:rFonts w:ascii="Calibri" w:hAnsi="Calibri"/>
          <w:sz w:val="22"/>
          <w:szCs w:val="22"/>
        </w:rPr>
        <w:t>, que, por meio deste ato, aceita a nomeação para, nos termos da lei e da presente Escritura, representar perante ela, Emissora, os interesses</w:t>
      </w:r>
      <w:r w:rsidR="00E943D8">
        <w:rPr>
          <w:rFonts w:ascii="Calibri" w:hAnsi="Calibri"/>
          <w:sz w:val="22"/>
          <w:szCs w:val="22"/>
        </w:rPr>
        <w:t xml:space="preserve"> da comunhão dos Debenturistas.</w:t>
      </w:r>
    </w:p>
    <w:p w14:paraId="67C24FA9" w14:textId="77777777" w:rsidR="00D44803" w:rsidRDefault="00D44803" w:rsidP="00980F87">
      <w:pPr>
        <w:suppressAutoHyphens/>
        <w:spacing w:line="320" w:lineRule="exact"/>
        <w:rPr>
          <w:rFonts w:ascii="Calibri" w:hAnsi="Calibri"/>
          <w:sz w:val="22"/>
          <w:szCs w:val="22"/>
        </w:rPr>
      </w:pPr>
    </w:p>
    <w:p w14:paraId="2476F344" w14:textId="77777777" w:rsidR="00D44803" w:rsidRDefault="0075316E" w:rsidP="00980F87">
      <w:pPr>
        <w:suppressAutoHyphens/>
        <w:spacing w:line="320" w:lineRule="exact"/>
        <w:rPr>
          <w:rFonts w:ascii="Calibri" w:hAnsi="Calibri"/>
          <w:sz w:val="22"/>
          <w:szCs w:val="22"/>
        </w:rPr>
      </w:pPr>
      <w:r w:rsidRPr="0075316E">
        <w:rPr>
          <w:rFonts w:ascii="Calibri" w:hAnsi="Calibri"/>
          <w:b/>
          <w:sz w:val="22"/>
          <w:szCs w:val="22"/>
        </w:rPr>
        <w:t>7</w:t>
      </w:r>
      <w:r w:rsidR="0019733E" w:rsidRPr="0075316E">
        <w:rPr>
          <w:rFonts w:ascii="Calibri" w:hAnsi="Calibri"/>
          <w:b/>
          <w:sz w:val="22"/>
          <w:szCs w:val="22"/>
        </w:rPr>
        <w:t>.2.</w:t>
      </w:r>
      <w:r w:rsidR="0019733E">
        <w:rPr>
          <w:rFonts w:ascii="Calibri" w:hAnsi="Calibri"/>
          <w:sz w:val="22"/>
          <w:szCs w:val="22"/>
        </w:rPr>
        <w:tab/>
        <w:t>O Agente Fiduciário, nomeado na presente Escritura, declara:</w:t>
      </w:r>
    </w:p>
    <w:p w14:paraId="025F4EA0" w14:textId="77777777" w:rsidR="00D44803" w:rsidRDefault="00D44803" w:rsidP="00980F87">
      <w:pPr>
        <w:suppressAutoHyphens/>
        <w:spacing w:line="320" w:lineRule="exact"/>
        <w:rPr>
          <w:rFonts w:ascii="Calibri" w:hAnsi="Calibri"/>
          <w:sz w:val="22"/>
          <w:szCs w:val="22"/>
        </w:rPr>
      </w:pPr>
    </w:p>
    <w:p w14:paraId="1D57F837"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não ter qualquer impedimento legal, conforme artigo 66, parágrafo 3º da Lei das Sociedades por Ações, e o artigo 6º da Instrução da CVM nº 583, de 20 de dezembro de 2016, conforme alterada (“</w:t>
      </w:r>
      <w:r>
        <w:rPr>
          <w:rFonts w:ascii="Calibri" w:hAnsi="Calibri"/>
          <w:sz w:val="22"/>
          <w:szCs w:val="22"/>
          <w:u w:val="single"/>
        </w:rPr>
        <w:t>Instrução CVM 583</w:t>
      </w:r>
      <w:r>
        <w:rPr>
          <w:rFonts w:ascii="Calibri" w:hAnsi="Calibri"/>
          <w:sz w:val="22"/>
          <w:szCs w:val="22"/>
        </w:rPr>
        <w:t>”) para exercer a função que lhe é conferida;</w:t>
      </w:r>
    </w:p>
    <w:p w14:paraId="52DA1047" w14:textId="77777777" w:rsidR="00D44803" w:rsidRDefault="00D44803" w:rsidP="00980F87">
      <w:pPr>
        <w:suppressAutoHyphens/>
        <w:spacing w:line="320" w:lineRule="exact"/>
        <w:rPr>
          <w:rFonts w:ascii="Calibri" w:hAnsi="Calibri"/>
          <w:sz w:val="22"/>
          <w:szCs w:val="22"/>
        </w:rPr>
      </w:pPr>
    </w:p>
    <w:p w14:paraId="12AF4A6A"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aceitar a função que lhe é conferida, assumindo integralmente os deveres e atribuições previstos na legislação específica e nesta Escritura;</w:t>
      </w:r>
    </w:p>
    <w:p w14:paraId="69C67715" w14:textId="77777777" w:rsidR="00D44803" w:rsidRDefault="00D44803" w:rsidP="00980F87">
      <w:pPr>
        <w:suppressAutoHyphens/>
        <w:spacing w:line="320" w:lineRule="exact"/>
        <w:rPr>
          <w:rFonts w:ascii="Calibri" w:hAnsi="Calibri"/>
          <w:sz w:val="22"/>
          <w:szCs w:val="22"/>
        </w:rPr>
      </w:pPr>
    </w:p>
    <w:p w14:paraId="7DD351C4"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aceitar integralmente a presente Escritura, todas as suas cláusulas e condições;</w:t>
      </w:r>
    </w:p>
    <w:p w14:paraId="2EF4D70C" w14:textId="77777777" w:rsidR="00D44803" w:rsidRDefault="00D44803" w:rsidP="00980F87">
      <w:pPr>
        <w:suppressAutoHyphens/>
        <w:spacing w:line="320" w:lineRule="exact"/>
        <w:rPr>
          <w:rFonts w:ascii="Calibri" w:hAnsi="Calibri"/>
          <w:sz w:val="22"/>
          <w:szCs w:val="22"/>
        </w:rPr>
      </w:pPr>
    </w:p>
    <w:p w14:paraId="01EAB12B"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não ter qualquer ligação com a Emissora que o impeça de exercer suas funções;</w:t>
      </w:r>
    </w:p>
    <w:p w14:paraId="239B6EE1" w14:textId="77777777" w:rsidR="00D44803" w:rsidRDefault="00D44803" w:rsidP="00980F87">
      <w:pPr>
        <w:suppressAutoHyphens/>
        <w:spacing w:line="320" w:lineRule="exact"/>
        <w:rPr>
          <w:rFonts w:ascii="Calibri" w:hAnsi="Calibri"/>
          <w:sz w:val="22"/>
          <w:szCs w:val="22"/>
        </w:rPr>
      </w:pPr>
    </w:p>
    <w:p w14:paraId="1CF96052"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está ciente das disposições da Circular do Banco Central do Brasil nº 1.832, de 31 de outubro de 1990, conforme alterada;</w:t>
      </w:r>
    </w:p>
    <w:p w14:paraId="25F0E536" w14:textId="77777777" w:rsidR="00D44803" w:rsidRDefault="00D44803" w:rsidP="00980F87">
      <w:pPr>
        <w:suppressAutoHyphens/>
        <w:spacing w:line="320" w:lineRule="exact"/>
        <w:rPr>
          <w:rFonts w:ascii="Calibri" w:hAnsi="Calibri"/>
          <w:sz w:val="22"/>
          <w:szCs w:val="22"/>
        </w:rPr>
      </w:pPr>
    </w:p>
    <w:p w14:paraId="2595FDAB"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estar devidamente autorizado a celebrar esta Escritura e a cumprir com suas obrigações aqui previstas, tendo sido satisfeitos todos os requisitos legais e estatutários necessários para tanto;</w:t>
      </w:r>
    </w:p>
    <w:p w14:paraId="063153AE" w14:textId="77777777" w:rsidR="00D44803" w:rsidRDefault="00D44803" w:rsidP="00980F87">
      <w:pPr>
        <w:suppressAutoHyphens/>
        <w:spacing w:line="320" w:lineRule="exact"/>
        <w:rPr>
          <w:rFonts w:ascii="Calibri" w:hAnsi="Calibri"/>
          <w:sz w:val="22"/>
          <w:szCs w:val="22"/>
        </w:rPr>
      </w:pPr>
    </w:p>
    <w:p w14:paraId="2D63E36C"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 xml:space="preserve">não se encontrar em nenhuma das situações de conflito de interesse previstas no artigo 10 da Instrução CVM 583; </w:t>
      </w:r>
    </w:p>
    <w:p w14:paraId="6C187C53" w14:textId="77777777" w:rsidR="00D44803" w:rsidRDefault="00D44803" w:rsidP="00980F87">
      <w:pPr>
        <w:suppressAutoHyphens/>
        <w:spacing w:line="320" w:lineRule="exact"/>
        <w:rPr>
          <w:rFonts w:ascii="Calibri" w:hAnsi="Calibri"/>
          <w:sz w:val="22"/>
          <w:szCs w:val="22"/>
        </w:rPr>
      </w:pPr>
    </w:p>
    <w:p w14:paraId="0266710B"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estar devidamente qualificado a exercer as atividades de agente fiduciário, nos termos da regulamentação aplicável vigente;</w:t>
      </w:r>
    </w:p>
    <w:p w14:paraId="2F0B7443" w14:textId="77777777" w:rsidR="00D44803" w:rsidRDefault="00D44803" w:rsidP="00980F87">
      <w:pPr>
        <w:suppressAutoHyphens/>
        <w:spacing w:line="320" w:lineRule="exact"/>
        <w:rPr>
          <w:rFonts w:ascii="Calibri" w:hAnsi="Calibri"/>
          <w:sz w:val="22"/>
          <w:szCs w:val="22"/>
        </w:rPr>
      </w:pPr>
    </w:p>
    <w:p w14:paraId="6577E9D5"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que esta Escritura constitui uma obrigação legal, válida, vinculativa e eficaz do Agente Fiduciário, exequível de acordo com os seus termos e condições;</w:t>
      </w:r>
    </w:p>
    <w:p w14:paraId="445289C3" w14:textId="77777777" w:rsidR="00D44803" w:rsidRDefault="00D44803" w:rsidP="00980F87">
      <w:pPr>
        <w:suppressAutoHyphens/>
        <w:spacing w:line="320" w:lineRule="exact"/>
        <w:ind w:left="708"/>
        <w:rPr>
          <w:rFonts w:ascii="Calibri" w:hAnsi="Calibri"/>
          <w:sz w:val="22"/>
          <w:szCs w:val="22"/>
        </w:rPr>
      </w:pPr>
    </w:p>
    <w:p w14:paraId="2D7BE192"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que a celebração desta Escritura e o cumprimento de suas obrigações aqui previstas não infringem qualquer obrigação anteriormente assumida pelo Agente Fiduciário;</w:t>
      </w:r>
    </w:p>
    <w:p w14:paraId="04896ED1" w14:textId="77777777" w:rsidR="00D44803" w:rsidRDefault="00D44803" w:rsidP="00980F87">
      <w:pPr>
        <w:suppressAutoHyphens/>
        <w:spacing w:line="320" w:lineRule="exact"/>
        <w:ind w:left="708"/>
        <w:rPr>
          <w:rFonts w:ascii="Calibri" w:hAnsi="Calibri"/>
          <w:sz w:val="22"/>
          <w:szCs w:val="22"/>
        </w:rPr>
      </w:pPr>
    </w:p>
    <w:p w14:paraId="276CF40F" w14:textId="77777777" w:rsidR="00D44803"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Pr>
          <w:rFonts w:ascii="Calibri" w:hAnsi="Calibri"/>
          <w:sz w:val="22"/>
          <w:szCs w:val="22"/>
        </w:rPr>
        <w:t>que verificou, no momento que aceitou a função, a veracidade das informações contidas nesta Escritura, por meio das informações e documentos fornecidos pela Emissora; e</w:t>
      </w:r>
    </w:p>
    <w:p w14:paraId="19DBBCC4" w14:textId="77777777" w:rsidR="0075316E" w:rsidRDefault="0075316E" w:rsidP="00980F87">
      <w:pPr>
        <w:pStyle w:val="PargrafodaLista"/>
        <w:spacing w:line="320" w:lineRule="exact"/>
        <w:rPr>
          <w:rFonts w:ascii="Calibri" w:hAnsi="Calibri"/>
          <w:sz w:val="22"/>
          <w:szCs w:val="22"/>
        </w:rPr>
      </w:pPr>
    </w:p>
    <w:p w14:paraId="1DE57276" w14:textId="50D144DA" w:rsidR="00D44803" w:rsidRPr="0075316E" w:rsidRDefault="0019733E" w:rsidP="00980F87">
      <w:pPr>
        <w:numPr>
          <w:ilvl w:val="0"/>
          <w:numId w:val="2"/>
        </w:numPr>
        <w:tabs>
          <w:tab w:val="clear" w:pos="1080"/>
          <w:tab w:val="left" w:pos="709"/>
        </w:tabs>
        <w:suppressAutoHyphens/>
        <w:spacing w:line="320" w:lineRule="exact"/>
        <w:ind w:left="709" w:hanging="709"/>
        <w:rPr>
          <w:rFonts w:ascii="Calibri" w:hAnsi="Calibri"/>
          <w:sz w:val="22"/>
          <w:szCs w:val="22"/>
        </w:rPr>
      </w:pPr>
      <w:r w:rsidRPr="0075316E">
        <w:rPr>
          <w:rFonts w:ascii="Calibri" w:hAnsi="Calibri"/>
          <w:sz w:val="22"/>
          <w:szCs w:val="22"/>
        </w:rPr>
        <w:t xml:space="preserve">na data de assinatura desta Escritura, conforme organograma encaminhado pela Emissora, para os fins do disposto </w:t>
      </w:r>
      <w:r w:rsidRPr="0075316E">
        <w:rPr>
          <w:rFonts w:ascii="Calibri" w:hAnsi="Calibri" w:cs="Arial"/>
          <w:sz w:val="22"/>
          <w:szCs w:val="22"/>
        </w:rPr>
        <w:t xml:space="preserve">no parágrafo 2º do artigo 6º e no inciso XI do artigo 1º do Anexo 15 </w:t>
      </w:r>
      <w:r w:rsidRPr="0075316E">
        <w:rPr>
          <w:rFonts w:ascii="Calibri" w:hAnsi="Calibri"/>
          <w:sz w:val="22"/>
          <w:szCs w:val="22"/>
        </w:rPr>
        <w:t xml:space="preserve">da Instrução CVM 583, o Agente Fiduciário </w:t>
      </w:r>
      <w:r w:rsidR="00B4288D">
        <w:rPr>
          <w:rFonts w:ascii="Calibri" w:hAnsi="Calibri"/>
          <w:sz w:val="22"/>
          <w:szCs w:val="22"/>
        </w:rPr>
        <w:t>identificou que não presta serviços de agente fiduciário em emissões de valores mobiliários, públicos ou privados, realizados pela própria Emissora, por sociedade coligada, controlada, controladora ou integrante do mesmo grupo da Emissora</w:t>
      </w:r>
      <w:r w:rsidRPr="0075316E">
        <w:rPr>
          <w:rFonts w:ascii="Calibri" w:hAnsi="Calibri" w:cs="Arial"/>
          <w:sz w:val="22"/>
          <w:szCs w:val="22"/>
        </w:rPr>
        <w:t>.</w:t>
      </w:r>
    </w:p>
    <w:p w14:paraId="0664E8BF" w14:textId="77777777" w:rsidR="0075316E" w:rsidRPr="0075316E" w:rsidRDefault="0075316E" w:rsidP="00980F87">
      <w:pPr>
        <w:tabs>
          <w:tab w:val="left" w:pos="709"/>
        </w:tabs>
        <w:suppressAutoHyphens/>
        <w:spacing w:line="320" w:lineRule="exact"/>
        <w:rPr>
          <w:rFonts w:ascii="Calibri" w:hAnsi="Calibri"/>
          <w:sz w:val="22"/>
          <w:szCs w:val="22"/>
        </w:rPr>
      </w:pPr>
    </w:p>
    <w:p w14:paraId="68418CA0" w14:textId="77777777" w:rsidR="00D44803" w:rsidRDefault="0075316E" w:rsidP="00980F87">
      <w:pPr>
        <w:suppressAutoHyphens/>
        <w:spacing w:line="320" w:lineRule="exact"/>
        <w:rPr>
          <w:rFonts w:ascii="Calibri" w:hAnsi="Calibri"/>
          <w:sz w:val="22"/>
          <w:szCs w:val="22"/>
        </w:rPr>
      </w:pPr>
      <w:r w:rsidRPr="0075316E">
        <w:rPr>
          <w:rFonts w:ascii="Calibri" w:hAnsi="Calibri"/>
          <w:b/>
          <w:sz w:val="22"/>
          <w:szCs w:val="22"/>
        </w:rPr>
        <w:t>7</w:t>
      </w:r>
      <w:r w:rsidR="0019733E" w:rsidRPr="0075316E">
        <w:rPr>
          <w:rFonts w:ascii="Calibri" w:hAnsi="Calibri"/>
          <w:b/>
          <w:sz w:val="22"/>
          <w:szCs w:val="22"/>
        </w:rPr>
        <w:t>.3.</w:t>
      </w:r>
      <w:r w:rsidR="0019733E" w:rsidRPr="0075316E">
        <w:rPr>
          <w:rFonts w:ascii="Calibri" w:hAnsi="Calibri"/>
          <w:b/>
          <w:sz w:val="22"/>
          <w:szCs w:val="22"/>
        </w:rPr>
        <w:tab/>
      </w:r>
      <w:r w:rsidR="0019733E">
        <w:rPr>
          <w:rFonts w:ascii="Calibri" w:hAnsi="Calibri"/>
          <w:sz w:val="22"/>
          <w:szCs w:val="22"/>
        </w:rPr>
        <w:t>O Agente Fiduciário exercerá suas funções a partir da data de assinatura desta Escritura, devendo permanecer no exercício de suas funções até a Data de Vencimento das Debêntures ou até sua efetiva substituição.</w:t>
      </w:r>
    </w:p>
    <w:p w14:paraId="35BCBA88" w14:textId="77777777" w:rsidR="00D44803" w:rsidRDefault="00D44803" w:rsidP="00980F87">
      <w:pPr>
        <w:suppressAutoHyphens/>
        <w:spacing w:line="320" w:lineRule="exact"/>
        <w:rPr>
          <w:rFonts w:ascii="Calibri" w:hAnsi="Calibri"/>
          <w:sz w:val="22"/>
          <w:szCs w:val="22"/>
        </w:rPr>
      </w:pPr>
    </w:p>
    <w:p w14:paraId="244CB62B" w14:textId="77777777" w:rsidR="00D44803" w:rsidRDefault="0075316E" w:rsidP="00980F87">
      <w:pPr>
        <w:suppressAutoHyphens/>
        <w:spacing w:line="320" w:lineRule="exact"/>
        <w:rPr>
          <w:rFonts w:ascii="Calibri" w:hAnsi="Calibri"/>
          <w:sz w:val="22"/>
          <w:szCs w:val="22"/>
        </w:rPr>
      </w:pPr>
      <w:r w:rsidRPr="0075316E">
        <w:rPr>
          <w:rFonts w:ascii="Calibri" w:hAnsi="Calibri"/>
          <w:b/>
          <w:sz w:val="22"/>
          <w:szCs w:val="22"/>
        </w:rPr>
        <w:t>7</w:t>
      </w:r>
      <w:r w:rsidR="0019733E" w:rsidRPr="0075316E">
        <w:rPr>
          <w:rFonts w:ascii="Calibri" w:hAnsi="Calibri"/>
          <w:b/>
          <w:sz w:val="22"/>
          <w:szCs w:val="22"/>
        </w:rPr>
        <w:t>.4.</w:t>
      </w:r>
      <w:r w:rsidR="0019733E">
        <w:rPr>
          <w:rFonts w:ascii="Calibri" w:hAnsi="Calibri"/>
          <w:sz w:val="22"/>
          <w:szCs w:val="22"/>
        </w:rPr>
        <w:tab/>
        <w:t xml:space="preserve">Será devida pela Emissora ao Agente Fiduciário, a título de honorários pelos deveres e atribuições que lhe competem, nos termos da legislação e regulamentação aplicáveis e desta Escritura, a seguinte remuneração: </w:t>
      </w:r>
    </w:p>
    <w:p w14:paraId="2DF56364" w14:textId="77777777" w:rsidR="00D44803" w:rsidRDefault="00D44803" w:rsidP="00980F87">
      <w:pPr>
        <w:suppressAutoHyphens/>
        <w:spacing w:line="320" w:lineRule="exact"/>
        <w:rPr>
          <w:rFonts w:ascii="Calibri" w:hAnsi="Calibri"/>
          <w:sz w:val="22"/>
          <w:szCs w:val="22"/>
        </w:rPr>
      </w:pPr>
    </w:p>
    <w:p w14:paraId="39F2D004" w14:textId="668C7778" w:rsidR="00D44803" w:rsidRDefault="0019733E" w:rsidP="00980F87">
      <w:pPr>
        <w:numPr>
          <w:ilvl w:val="0"/>
          <w:numId w:val="3"/>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a título de honorários pelo serviço de Agente Fiduciário serão devidas parcelas anuais d</w:t>
      </w:r>
      <w:r w:rsidR="0075316E">
        <w:rPr>
          <w:rFonts w:ascii="Calibri" w:hAnsi="Calibri"/>
          <w:sz w:val="22"/>
          <w:szCs w:val="22"/>
        </w:rPr>
        <w:t>e R$</w:t>
      </w:r>
      <w:r w:rsidR="009F0A62">
        <w:rPr>
          <w:rFonts w:ascii="Calibri" w:hAnsi="Calibri"/>
          <w:sz w:val="22"/>
          <w:szCs w:val="22"/>
        </w:rPr>
        <w:t>12.000,00</w:t>
      </w:r>
      <w:r>
        <w:rPr>
          <w:rFonts w:ascii="Calibri" w:hAnsi="Calibri"/>
          <w:sz w:val="22"/>
          <w:szCs w:val="22"/>
        </w:rPr>
        <w:t xml:space="preserve"> (</w:t>
      </w:r>
      <w:r w:rsidR="009F0A62">
        <w:rPr>
          <w:rFonts w:ascii="Calibri" w:hAnsi="Calibri"/>
          <w:sz w:val="22"/>
          <w:szCs w:val="22"/>
        </w:rPr>
        <w:t>doze mil reais</w:t>
      </w:r>
      <w:r>
        <w:rPr>
          <w:rFonts w:ascii="Calibri" w:hAnsi="Calibri"/>
          <w:sz w:val="22"/>
          <w:szCs w:val="22"/>
        </w:rPr>
        <w:t>), sendo a primeira parcela devida no 5º (quinto) Dia Útil após a data de assinatura desta Escritura e as demais nas mesmas datas dos anos subsequentes. As parcelas anuais serão devidas até a liquidação integral das Debêntures</w:t>
      </w:r>
      <w:r w:rsidR="009F0A62">
        <w:rPr>
          <w:rFonts w:ascii="Calibri" w:hAnsi="Calibri"/>
          <w:sz w:val="22"/>
          <w:szCs w:val="22"/>
        </w:rPr>
        <w:t>, caso estas não sejam quitadas na Data de Vencimento</w:t>
      </w:r>
      <w:r>
        <w:rPr>
          <w:rFonts w:ascii="Calibri" w:hAnsi="Calibri"/>
          <w:sz w:val="22"/>
          <w:szCs w:val="22"/>
        </w:rPr>
        <w:t>;</w:t>
      </w:r>
    </w:p>
    <w:p w14:paraId="3322F761" w14:textId="77777777" w:rsidR="00D44803" w:rsidRDefault="00D44803" w:rsidP="00980F87">
      <w:pPr>
        <w:suppressAutoHyphens/>
        <w:spacing w:line="320" w:lineRule="exact"/>
        <w:rPr>
          <w:rFonts w:ascii="Calibri" w:hAnsi="Calibri"/>
          <w:sz w:val="22"/>
          <w:szCs w:val="22"/>
        </w:rPr>
      </w:pPr>
    </w:p>
    <w:p w14:paraId="5F791A7B" w14:textId="70BA8EDC" w:rsidR="00D44803" w:rsidRDefault="0019733E" w:rsidP="00980F87">
      <w:pPr>
        <w:numPr>
          <w:ilvl w:val="0"/>
          <w:numId w:val="3"/>
        </w:numPr>
        <w:tabs>
          <w:tab w:val="clear" w:pos="1080"/>
          <w:tab w:val="num" w:pos="709"/>
        </w:tabs>
        <w:suppressAutoHyphens/>
        <w:spacing w:line="320" w:lineRule="exact"/>
        <w:ind w:left="709" w:hanging="709"/>
        <w:rPr>
          <w:rFonts w:ascii="Calibri" w:hAnsi="Calibri"/>
          <w:b/>
          <w:sz w:val="22"/>
          <w:szCs w:val="22"/>
        </w:rPr>
      </w:pPr>
      <w:r>
        <w:rPr>
          <w:rFonts w:ascii="Calibri" w:hAnsi="Calibri"/>
          <w:sz w:val="22"/>
          <w:szCs w:val="22"/>
        </w:rPr>
        <w:t>no caso de inadimplemento no pagamento das Debêntures ou de reestruturação das condições das Debêntures após a emissão ou da participação em reuniões ou conferências telefônicas, antes ou depois da Emissão, bem como atendimento à sol</w:t>
      </w:r>
      <w:r w:rsidR="009F0A62">
        <w:rPr>
          <w:rFonts w:ascii="Calibri" w:hAnsi="Calibri"/>
          <w:sz w:val="22"/>
          <w:szCs w:val="22"/>
        </w:rPr>
        <w:t>icitações extraordinárias, será</w:t>
      </w:r>
      <w:r>
        <w:rPr>
          <w:rFonts w:ascii="Calibri" w:hAnsi="Calibri"/>
          <w:sz w:val="22"/>
          <w:szCs w:val="22"/>
        </w:rPr>
        <w:t xml:space="preserve"> devi</w:t>
      </w:r>
      <w:r w:rsidR="009F0A62">
        <w:rPr>
          <w:rFonts w:ascii="Calibri" w:hAnsi="Calibri"/>
          <w:sz w:val="22"/>
          <w:szCs w:val="22"/>
        </w:rPr>
        <w:t>do</w:t>
      </w:r>
      <w:r>
        <w:rPr>
          <w:rFonts w:ascii="Calibri" w:hAnsi="Calibri"/>
          <w:sz w:val="22"/>
          <w:szCs w:val="22"/>
        </w:rPr>
        <w:t xml:space="preserve"> ao Agente Fiduciário, adicionalmente, o valor de R$</w:t>
      </w:r>
      <w:r w:rsidR="009F0A62">
        <w:rPr>
          <w:rFonts w:ascii="Calibri" w:hAnsi="Calibri"/>
          <w:sz w:val="22"/>
          <w:szCs w:val="22"/>
        </w:rPr>
        <w:t>500,00</w:t>
      </w:r>
      <w:r w:rsidR="0075316E">
        <w:rPr>
          <w:rFonts w:ascii="Calibri" w:hAnsi="Calibri"/>
          <w:sz w:val="22"/>
          <w:szCs w:val="22"/>
        </w:rPr>
        <w:t xml:space="preserve"> </w:t>
      </w:r>
      <w:r>
        <w:rPr>
          <w:rFonts w:ascii="Calibri" w:hAnsi="Calibri"/>
          <w:sz w:val="22"/>
          <w:szCs w:val="22"/>
        </w:rPr>
        <w:t>(</w:t>
      </w:r>
      <w:r w:rsidR="009F0A62">
        <w:rPr>
          <w:rFonts w:ascii="Calibri" w:hAnsi="Calibri"/>
          <w:sz w:val="22"/>
          <w:szCs w:val="22"/>
        </w:rPr>
        <w:t>quinhentos</w:t>
      </w:r>
      <w:r>
        <w:rPr>
          <w:rFonts w:ascii="Calibri" w:hAnsi="Calibri"/>
          <w:sz w:val="22"/>
          <w:szCs w:val="22"/>
        </w:rPr>
        <w:t xml:space="preserve"> reais) por hora-homem de trabalho dedicado a tais fatos bem como à: (i) comentários aos documentos da Emissão durante a estruturação da mesma, caso a operação não venha a se efetivar; (ii) execução das garantias, caso sejam concedidas; (iii) participação em reuniões formais ou virtuais com a Emissora e/ou com Debenturistas; e (iv) implementação das consequentes decisões tomadas em tais eventos, pagas 5 (cinco) dias após comprovação da entrega, pelo Agente Fiduciário, de “relatório de horas” à Emissora. Entende-se por reestruturação das Debêntures os eventos relacionados à alteração: (i) das garantias, caso sejam concedidas; (ii) prazos de pagamento; e (iii) condições relacionadas ao vencimento antecipado. Os eventos relacionados à amortização das Debêntures não são considerados reestruturação das Debêntures;</w:t>
      </w:r>
    </w:p>
    <w:p w14:paraId="43F9BD25" w14:textId="77777777" w:rsidR="00D44803" w:rsidRDefault="00D44803" w:rsidP="00980F87">
      <w:pPr>
        <w:suppressAutoHyphens/>
        <w:spacing w:line="320" w:lineRule="exact"/>
        <w:ind w:left="709"/>
        <w:rPr>
          <w:rFonts w:ascii="Calibri" w:hAnsi="Calibri"/>
          <w:sz w:val="22"/>
          <w:szCs w:val="22"/>
        </w:rPr>
      </w:pPr>
    </w:p>
    <w:p w14:paraId="5EDA13D3" w14:textId="773201C0" w:rsidR="00D44803" w:rsidRDefault="0019733E" w:rsidP="00980F87">
      <w:pPr>
        <w:numPr>
          <w:ilvl w:val="0"/>
          <w:numId w:val="3"/>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no caso de celebração de aditamentos à Escritura, bem como nas horas externas ao Agente Fiduciário, serão cobradas</w:t>
      </w:r>
      <w:r w:rsidR="0075316E">
        <w:rPr>
          <w:rFonts w:ascii="Calibri" w:hAnsi="Calibri"/>
          <w:sz w:val="22"/>
          <w:szCs w:val="22"/>
        </w:rPr>
        <w:t>, adicionalmente, o valor de R$</w:t>
      </w:r>
      <w:r w:rsidR="009F0A62">
        <w:rPr>
          <w:rFonts w:ascii="Calibri" w:hAnsi="Calibri"/>
          <w:sz w:val="22"/>
          <w:szCs w:val="22"/>
        </w:rPr>
        <w:t>500</w:t>
      </w:r>
      <w:r w:rsidR="00626823">
        <w:rPr>
          <w:rFonts w:ascii="Calibri" w:hAnsi="Calibri"/>
          <w:sz w:val="22"/>
          <w:szCs w:val="22"/>
        </w:rPr>
        <w:t>,00</w:t>
      </w:r>
      <w:r w:rsidR="0075316E">
        <w:rPr>
          <w:rFonts w:ascii="Calibri" w:hAnsi="Calibri"/>
          <w:sz w:val="22"/>
          <w:szCs w:val="22"/>
        </w:rPr>
        <w:t xml:space="preserve"> </w:t>
      </w:r>
      <w:r>
        <w:rPr>
          <w:rFonts w:ascii="Calibri" w:hAnsi="Calibri"/>
          <w:sz w:val="22"/>
          <w:szCs w:val="22"/>
        </w:rPr>
        <w:t>(</w:t>
      </w:r>
      <w:r w:rsidR="009F0A62">
        <w:rPr>
          <w:rFonts w:ascii="Calibri" w:hAnsi="Calibri"/>
          <w:sz w:val="22"/>
          <w:szCs w:val="22"/>
        </w:rPr>
        <w:t>quinhentos</w:t>
      </w:r>
      <w:r>
        <w:rPr>
          <w:rFonts w:ascii="Calibri" w:hAnsi="Calibri"/>
          <w:sz w:val="22"/>
          <w:szCs w:val="22"/>
        </w:rPr>
        <w:t xml:space="preserve"> reais) por hora-homem de trabalho dedicado a tais alterações/serviços;</w:t>
      </w:r>
    </w:p>
    <w:p w14:paraId="6F376841" w14:textId="77777777" w:rsidR="00D44803" w:rsidRDefault="00D44803" w:rsidP="00980F87">
      <w:pPr>
        <w:suppressAutoHyphens/>
        <w:spacing w:line="320" w:lineRule="exact"/>
        <w:ind w:left="709"/>
        <w:rPr>
          <w:rFonts w:ascii="Calibri" w:hAnsi="Calibri"/>
          <w:b/>
          <w:sz w:val="22"/>
          <w:szCs w:val="22"/>
        </w:rPr>
      </w:pPr>
    </w:p>
    <w:p w14:paraId="639A10A7" w14:textId="37E9A0D2" w:rsidR="00D44803" w:rsidRDefault="009F0A62" w:rsidP="00980F87">
      <w:pPr>
        <w:numPr>
          <w:ilvl w:val="0"/>
          <w:numId w:val="3"/>
        </w:numPr>
        <w:tabs>
          <w:tab w:val="clear" w:pos="1080"/>
          <w:tab w:val="num" w:pos="709"/>
        </w:tabs>
        <w:suppressAutoHyphens/>
        <w:spacing w:line="320" w:lineRule="exact"/>
        <w:ind w:left="709" w:hanging="709"/>
        <w:rPr>
          <w:rFonts w:ascii="Calibri" w:hAnsi="Calibri"/>
          <w:b/>
          <w:sz w:val="22"/>
          <w:szCs w:val="22"/>
        </w:rPr>
      </w:pPr>
      <w:r>
        <w:rPr>
          <w:rFonts w:ascii="Calibri" w:hAnsi="Calibri"/>
          <w:sz w:val="22"/>
          <w:szCs w:val="22"/>
        </w:rPr>
        <w:t>o</w:t>
      </w:r>
      <w:r w:rsidRPr="00995A7B">
        <w:rPr>
          <w:rFonts w:ascii="Calibri" w:hAnsi="Calibri"/>
          <w:sz w:val="22"/>
          <w:szCs w:val="22"/>
        </w:rPr>
        <w:t xml:space="preserve">s impostos incidentes sobre a remuneração </w:t>
      </w:r>
      <w:r>
        <w:rPr>
          <w:rFonts w:ascii="Calibri" w:hAnsi="Calibri"/>
          <w:sz w:val="22"/>
          <w:szCs w:val="22"/>
        </w:rPr>
        <w:t xml:space="preserve">do Agente Fiduciário </w:t>
      </w:r>
      <w:r w:rsidRPr="00995A7B">
        <w:rPr>
          <w:rFonts w:ascii="Calibri" w:hAnsi="Calibri"/>
          <w:sz w:val="22"/>
          <w:szCs w:val="22"/>
        </w:rPr>
        <w:t xml:space="preserve">serão acrescidos </w:t>
      </w:r>
      <w:r>
        <w:rPr>
          <w:rFonts w:ascii="Calibri" w:hAnsi="Calibri"/>
          <w:sz w:val="22"/>
          <w:szCs w:val="22"/>
        </w:rPr>
        <w:t>à</w:t>
      </w:r>
      <w:r w:rsidRPr="00995A7B">
        <w:rPr>
          <w:rFonts w:ascii="Calibri" w:hAnsi="Calibri"/>
          <w:sz w:val="22"/>
          <w:szCs w:val="22"/>
        </w:rPr>
        <w:t xml:space="preserve">s parcelas mencionadas acima nas datas de pagamento. Além disso, todos os valores mencionados acima serão atualizados pelo IGP-M, </w:t>
      </w:r>
      <w:r>
        <w:rPr>
          <w:rFonts w:ascii="Calibri" w:hAnsi="Calibri"/>
          <w:sz w:val="22"/>
          <w:szCs w:val="22"/>
        </w:rPr>
        <w:t xml:space="preserve">ou na falta deste, ou ainda na impossibilidade de sua utilização, pelo índice que vier a substituí-lo, </w:t>
      </w:r>
      <w:r w:rsidRPr="00995A7B">
        <w:rPr>
          <w:rFonts w:ascii="Calibri" w:hAnsi="Calibri"/>
          <w:sz w:val="22"/>
          <w:szCs w:val="22"/>
        </w:rPr>
        <w:t xml:space="preserve">sempre na menor periodicidade permitida em lei, a partir da data de assinatura </w:t>
      </w:r>
      <w:r>
        <w:rPr>
          <w:rFonts w:ascii="Calibri" w:hAnsi="Calibri"/>
          <w:sz w:val="22"/>
          <w:szCs w:val="22"/>
        </w:rPr>
        <w:t>da Escritura</w:t>
      </w:r>
      <w:r w:rsidR="0019733E">
        <w:rPr>
          <w:rFonts w:ascii="Calibri" w:hAnsi="Calibri"/>
          <w:sz w:val="22"/>
          <w:szCs w:val="22"/>
        </w:rPr>
        <w:t>;</w:t>
      </w:r>
    </w:p>
    <w:p w14:paraId="287DCEA1" w14:textId="77777777" w:rsidR="00D44803" w:rsidRDefault="00D44803" w:rsidP="00980F87">
      <w:pPr>
        <w:pStyle w:val="PargrafodaLista"/>
        <w:suppressAutoHyphens/>
        <w:spacing w:line="320" w:lineRule="exact"/>
        <w:rPr>
          <w:rFonts w:ascii="Calibri" w:hAnsi="Calibri"/>
          <w:b/>
          <w:sz w:val="22"/>
          <w:szCs w:val="22"/>
        </w:rPr>
      </w:pPr>
    </w:p>
    <w:p w14:paraId="7D6CC8E8" w14:textId="77777777" w:rsidR="00D44803" w:rsidRDefault="0019733E" w:rsidP="00980F87">
      <w:pPr>
        <w:numPr>
          <w:ilvl w:val="0"/>
          <w:numId w:val="3"/>
        </w:numPr>
        <w:tabs>
          <w:tab w:val="clear" w:pos="1080"/>
          <w:tab w:val="num" w:pos="709"/>
        </w:tabs>
        <w:suppressAutoHyphens/>
        <w:spacing w:line="320" w:lineRule="exact"/>
        <w:ind w:left="709" w:hanging="709"/>
        <w:rPr>
          <w:rFonts w:ascii="Calibri" w:hAnsi="Calibri"/>
          <w:b/>
          <w:sz w:val="22"/>
          <w:szCs w:val="22"/>
        </w:rPr>
      </w:pPr>
      <w:r>
        <w:rPr>
          <w:rFonts w:ascii="Calibri" w:hAnsi="Calibri"/>
          <w:sz w:val="22"/>
          <w:szCs w:val="22"/>
        </w:rPr>
        <w:t>a remuneração será devida mesmo após o vencimento das Debêntures, caso o Agente Fiduciário, ainda esteja atuando na cobrança de cumprimento de obrigações da Emissora, e não incluem o pagamento de honorários de terceiros especialistas, tais como auditores independentes, advogados, consultores financeiros, entre outros;</w:t>
      </w:r>
    </w:p>
    <w:p w14:paraId="516464FD" w14:textId="77777777" w:rsidR="00D44803" w:rsidRDefault="00D44803" w:rsidP="00980F87">
      <w:pPr>
        <w:suppressAutoHyphens/>
        <w:spacing w:line="320" w:lineRule="exact"/>
        <w:rPr>
          <w:rFonts w:ascii="Calibri" w:hAnsi="Calibri"/>
          <w:sz w:val="22"/>
          <w:szCs w:val="22"/>
        </w:rPr>
      </w:pPr>
    </w:p>
    <w:p w14:paraId="13832FBB" w14:textId="77777777" w:rsidR="00D44803" w:rsidRDefault="0019733E" w:rsidP="00980F87">
      <w:pPr>
        <w:numPr>
          <w:ilvl w:val="0"/>
          <w:numId w:val="3"/>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 xml:space="preserve">em caso de mora no pagamento de qualquer quantia devida ao Agente Fiduciário, os débitos em atraso ficarão sujeitos à multa contratual de 2% (dois por cento) sobre o valor do débito, bem como a juros moratórios de 1% (um por cento) ao mês, ficando o valor do débito em atraso sujeito a atualização monetária pelo IGP-M/FGV, incidente desde a data da inadimplência até a data do efetivo pagamento, calculado </w:t>
      </w:r>
      <w:r>
        <w:rPr>
          <w:rFonts w:ascii="Calibri" w:hAnsi="Calibri"/>
          <w:i/>
          <w:sz w:val="22"/>
          <w:szCs w:val="22"/>
        </w:rPr>
        <w:t>pro rata die</w:t>
      </w:r>
      <w:r>
        <w:rPr>
          <w:rFonts w:ascii="Calibri" w:hAnsi="Calibri"/>
          <w:sz w:val="22"/>
          <w:szCs w:val="22"/>
        </w:rPr>
        <w:t>;</w:t>
      </w:r>
    </w:p>
    <w:p w14:paraId="2ACAC90A" w14:textId="77777777" w:rsidR="00D44803" w:rsidRDefault="00D44803" w:rsidP="00980F87">
      <w:pPr>
        <w:suppressAutoHyphens/>
        <w:spacing w:line="320" w:lineRule="exact"/>
        <w:rPr>
          <w:rFonts w:ascii="Calibri" w:hAnsi="Calibri"/>
          <w:sz w:val="22"/>
          <w:szCs w:val="22"/>
        </w:rPr>
      </w:pPr>
    </w:p>
    <w:p w14:paraId="408F4FA3" w14:textId="77777777" w:rsidR="00D44803" w:rsidRDefault="0019733E" w:rsidP="00980F87">
      <w:pPr>
        <w:numPr>
          <w:ilvl w:val="0"/>
          <w:numId w:val="3"/>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os serviços previstos nesta Escritura são aqueles descritos na Instrução CVM 583 e na Lei das Sociedades por Ações;</w:t>
      </w:r>
    </w:p>
    <w:p w14:paraId="54EEF33C" w14:textId="77777777" w:rsidR="00D44803" w:rsidRDefault="00D44803" w:rsidP="00980F87">
      <w:pPr>
        <w:suppressAutoHyphens/>
        <w:spacing w:line="320" w:lineRule="exact"/>
        <w:rPr>
          <w:rFonts w:ascii="Calibri" w:hAnsi="Calibri"/>
          <w:sz w:val="22"/>
          <w:szCs w:val="22"/>
        </w:rPr>
      </w:pPr>
    </w:p>
    <w:p w14:paraId="6DF62886" w14:textId="6A503064" w:rsidR="00D44803" w:rsidRDefault="0019733E" w:rsidP="00980F87">
      <w:pPr>
        <w:numPr>
          <w:ilvl w:val="0"/>
          <w:numId w:val="3"/>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a remuneração não inclui as despesas consideradas necessárias ao exercício da função de agente fiduciário, durante a implantação e vigência do serviço, as quais serão cobertas pela Emissora, mediante pagamento das respectivas cobranças acompanhadas dos respectivos comprovantes, emitidas diretamente em nome do Agente Fiduciário ou da Emissora ou mediante reembolso, após prévia aprovação pela Emissora sempre que possível, sendo que a falta de aprovação não poderá prejudicar os direitos dos Debenturistas nem do Agente Fiduciário, quais sejam: publicações em geral; custos razoáveis incorridos em contatos telefônicos relacionados à Emissão, notificações, extração de certidões, fotocópias, digitalizações, envio de documentos, viagens, alimentação</w:t>
      </w:r>
      <w:r w:rsidR="009F0A62">
        <w:rPr>
          <w:rFonts w:ascii="Calibri" w:hAnsi="Calibri"/>
          <w:sz w:val="22"/>
          <w:szCs w:val="22"/>
        </w:rPr>
        <w:t>, transporte</w:t>
      </w:r>
      <w:r>
        <w:rPr>
          <w:rFonts w:ascii="Calibri" w:hAnsi="Calibri"/>
          <w:sz w:val="22"/>
          <w:szCs w:val="22"/>
        </w:rPr>
        <w:t xml:space="preserve"> e estadias, despesas com especialistas, tais como auditoria e/ou fiscalização, entre outros, ou assessoria legal aos Debenturistas</w:t>
      </w:r>
      <w:r w:rsidR="009F0A62">
        <w:rPr>
          <w:rFonts w:ascii="Calibri" w:hAnsi="Calibri"/>
          <w:sz w:val="22"/>
          <w:szCs w:val="22"/>
        </w:rPr>
        <w:t xml:space="preserve"> e/ou ao Agente Fiduciário em caso de inadimplemento das Debêntures. </w:t>
      </w:r>
      <w:r w:rsidR="009F0A62" w:rsidRPr="00995A7B">
        <w:rPr>
          <w:rFonts w:ascii="Calibri" w:hAnsi="Calibri"/>
          <w:sz w:val="22"/>
          <w:szCs w:val="22"/>
        </w:rPr>
        <w:t xml:space="preserve">As eventuais despesas, depósitos, custas judiciais, sucumbências, bem como indenizações, decorrentes de ações intentadas contra o Agente Fiduciário decorrente do exercício de sua função ou da sua atuação em defesa da estrutura da </w:t>
      </w:r>
      <w:r w:rsidR="009F0A62">
        <w:rPr>
          <w:rFonts w:ascii="Calibri" w:hAnsi="Calibri"/>
          <w:sz w:val="22"/>
          <w:szCs w:val="22"/>
        </w:rPr>
        <w:t>Emissão</w:t>
      </w:r>
      <w:r w:rsidR="009F0A62" w:rsidRPr="00995A7B">
        <w:rPr>
          <w:rFonts w:ascii="Calibri" w:hAnsi="Calibri"/>
          <w:sz w:val="22"/>
          <w:szCs w:val="22"/>
        </w:rPr>
        <w:t xml:space="preserve">, serão suportadas pelos </w:t>
      </w:r>
      <w:r w:rsidR="009F0A62">
        <w:rPr>
          <w:rFonts w:ascii="Calibri" w:hAnsi="Calibri"/>
          <w:sz w:val="22"/>
          <w:szCs w:val="22"/>
        </w:rPr>
        <w:t>Debenturistas</w:t>
      </w:r>
      <w:r w:rsidR="009F0A62" w:rsidRPr="00995A7B">
        <w:rPr>
          <w:rFonts w:ascii="Calibri" w:hAnsi="Calibri"/>
          <w:sz w:val="22"/>
          <w:szCs w:val="22"/>
        </w:rPr>
        <w:t>. Tais despesas incluem honorários advocatícios para defesa do Agente Fiduciário e deverão ser igualmente adiantadas pelos investidores e ressarcidas pela Emissora</w:t>
      </w:r>
      <w:r>
        <w:rPr>
          <w:rFonts w:ascii="Calibri" w:hAnsi="Calibri"/>
          <w:sz w:val="22"/>
          <w:szCs w:val="22"/>
        </w:rPr>
        <w:t xml:space="preserve">; </w:t>
      </w:r>
    </w:p>
    <w:p w14:paraId="177D93D2" w14:textId="77777777" w:rsidR="00D44803" w:rsidRDefault="00D44803" w:rsidP="00980F87">
      <w:pPr>
        <w:suppressAutoHyphens/>
        <w:spacing w:line="320" w:lineRule="exact"/>
        <w:rPr>
          <w:rFonts w:ascii="Calibri" w:hAnsi="Calibri"/>
          <w:sz w:val="22"/>
          <w:szCs w:val="22"/>
        </w:rPr>
      </w:pPr>
    </w:p>
    <w:p w14:paraId="479C8B92" w14:textId="215D5F45" w:rsidR="00D44803" w:rsidRDefault="0019733E" w:rsidP="00980F87">
      <w:pPr>
        <w:numPr>
          <w:ilvl w:val="0"/>
          <w:numId w:val="3"/>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no caso de inadimplemento da Emissora, todas as despesas em que o Agente Fiduciário venha a incorrer para resguardar os interesses dos Debenturistas deverão ser, sempre que possível,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 podendo o Agente Fiduciário solicitar garantia dos Debenturistas para cobertura do risco de sucumbência;</w:t>
      </w:r>
      <w:r w:rsidR="009F0A62">
        <w:rPr>
          <w:rFonts w:ascii="Calibri" w:hAnsi="Calibri"/>
          <w:sz w:val="22"/>
          <w:szCs w:val="22"/>
        </w:rPr>
        <w:t xml:space="preserve"> e</w:t>
      </w:r>
    </w:p>
    <w:p w14:paraId="5BA3474A" w14:textId="77777777" w:rsidR="00D44803" w:rsidRDefault="00D44803" w:rsidP="00980F87">
      <w:pPr>
        <w:suppressAutoHyphens/>
        <w:spacing w:line="320" w:lineRule="exact"/>
        <w:rPr>
          <w:rFonts w:ascii="Calibri" w:hAnsi="Calibri"/>
          <w:sz w:val="22"/>
          <w:szCs w:val="22"/>
        </w:rPr>
      </w:pPr>
    </w:p>
    <w:p w14:paraId="3464394A" w14:textId="70A31158" w:rsidR="00D44803" w:rsidRPr="009F0A62" w:rsidRDefault="0019733E" w:rsidP="009F0A62">
      <w:pPr>
        <w:numPr>
          <w:ilvl w:val="0"/>
          <w:numId w:val="3"/>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no caso de eventuais obrigações adicionais ao Agente Fiduciário, ou ainda no caso de alteração nas características da Emissão, ficará facultada a revisão dos honorários propostos</w:t>
      </w:r>
      <w:r w:rsidR="009F0A62">
        <w:rPr>
          <w:rFonts w:ascii="Calibri" w:hAnsi="Calibri"/>
          <w:sz w:val="22"/>
          <w:szCs w:val="22"/>
        </w:rPr>
        <w:t>, incluindo o direito de retirada.</w:t>
      </w:r>
    </w:p>
    <w:p w14:paraId="03F6AD85" w14:textId="77777777" w:rsidR="00D44803" w:rsidRDefault="00D44803" w:rsidP="00980F87">
      <w:pPr>
        <w:suppressAutoHyphens/>
        <w:spacing w:line="320" w:lineRule="exact"/>
        <w:rPr>
          <w:rFonts w:ascii="Calibri" w:hAnsi="Calibri"/>
          <w:sz w:val="22"/>
          <w:szCs w:val="22"/>
        </w:rPr>
      </w:pPr>
    </w:p>
    <w:p w14:paraId="296B6E6E" w14:textId="77777777" w:rsidR="00D44803" w:rsidRDefault="008C4452" w:rsidP="00980F87">
      <w:pPr>
        <w:suppressAutoHyphens/>
        <w:spacing w:line="320" w:lineRule="exact"/>
        <w:rPr>
          <w:rFonts w:ascii="Calibri" w:hAnsi="Calibri"/>
          <w:sz w:val="22"/>
          <w:szCs w:val="22"/>
        </w:rPr>
      </w:pPr>
      <w:r w:rsidRPr="0075316E">
        <w:rPr>
          <w:rFonts w:ascii="Calibri" w:hAnsi="Calibri"/>
          <w:b/>
          <w:sz w:val="22"/>
          <w:szCs w:val="22"/>
        </w:rPr>
        <w:t>7.</w:t>
      </w:r>
      <w:r>
        <w:rPr>
          <w:rFonts w:ascii="Calibri" w:hAnsi="Calibri"/>
          <w:b/>
          <w:sz w:val="22"/>
          <w:szCs w:val="22"/>
        </w:rPr>
        <w:t>5</w:t>
      </w:r>
      <w:r w:rsidRPr="0075316E">
        <w:rPr>
          <w:rFonts w:ascii="Calibri" w:hAnsi="Calibri"/>
          <w:b/>
          <w:sz w:val="22"/>
          <w:szCs w:val="22"/>
        </w:rPr>
        <w:t>.</w:t>
      </w:r>
      <w:r>
        <w:rPr>
          <w:rFonts w:ascii="Calibri" w:hAnsi="Calibri"/>
          <w:sz w:val="22"/>
          <w:szCs w:val="22"/>
        </w:rPr>
        <w:tab/>
      </w:r>
      <w:r w:rsidR="0019733E">
        <w:rPr>
          <w:rFonts w:ascii="Calibri" w:hAnsi="Calibri"/>
          <w:sz w:val="22"/>
          <w:szCs w:val="22"/>
        </w:rPr>
        <w:t>Além de outros previstos em lei, em ato normativo da CVM ou nesta Escritura, constituem deveres e atribuições do Agente Fiduciário:</w:t>
      </w:r>
    </w:p>
    <w:p w14:paraId="197844C2" w14:textId="77777777" w:rsidR="00D44803" w:rsidRDefault="00D44803" w:rsidP="00980F87">
      <w:pPr>
        <w:suppressAutoHyphens/>
        <w:spacing w:line="320" w:lineRule="exact"/>
        <w:rPr>
          <w:rFonts w:ascii="Calibri" w:hAnsi="Calibri"/>
          <w:sz w:val="22"/>
          <w:szCs w:val="22"/>
        </w:rPr>
      </w:pPr>
    </w:p>
    <w:p w14:paraId="35F2954D"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proteger os direitos e interesses dos Debenturistas, empregando, no exercício da função, o cuidado e a diligência que todo homem ativo e probo costuma empregar na administração dos seus próprios bens;</w:t>
      </w:r>
    </w:p>
    <w:p w14:paraId="3656881C" w14:textId="77777777" w:rsidR="00D44803" w:rsidRDefault="00D44803" w:rsidP="00980F87">
      <w:pPr>
        <w:suppressAutoHyphens/>
        <w:spacing w:line="320" w:lineRule="exact"/>
        <w:rPr>
          <w:rFonts w:ascii="Calibri" w:hAnsi="Calibri"/>
          <w:sz w:val="22"/>
          <w:szCs w:val="22"/>
        </w:rPr>
      </w:pPr>
    </w:p>
    <w:p w14:paraId="30B06B8C"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renunciar à função na hipótese de superveniência de conflitos de interesse ou de qualquer outra modalidade de inaptidão;</w:t>
      </w:r>
    </w:p>
    <w:p w14:paraId="7B1A975F" w14:textId="77777777" w:rsidR="00D44803" w:rsidRDefault="00D44803" w:rsidP="00980F87">
      <w:pPr>
        <w:suppressAutoHyphens/>
        <w:spacing w:line="320" w:lineRule="exact"/>
        <w:rPr>
          <w:rFonts w:ascii="Calibri" w:hAnsi="Calibri"/>
          <w:sz w:val="22"/>
          <w:szCs w:val="22"/>
        </w:rPr>
      </w:pPr>
    </w:p>
    <w:p w14:paraId="462E1C96"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conservar em boa guarda, toda a escrituração, correspondência e demais papéis relacionados com o exercício de suas funções;</w:t>
      </w:r>
    </w:p>
    <w:p w14:paraId="720B70BE" w14:textId="77777777" w:rsidR="00D44803" w:rsidRDefault="00D44803" w:rsidP="00980F87">
      <w:pPr>
        <w:suppressAutoHyphens/>
        <w:spacing w:line="320" w:lineRule="exact"/>
        <w:rPr>
          <w:rFonts w:ascii="Calibri" w:hAnsi="Calibri"/>
          <w:sz w:val="22"/>
          <w:szCs w:val="22"/>
        </w:rPr>
      </w:pPr>
    </w:p>
    <w:p w14:paraId="3BF12973"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verificar, no momento de aceitar a função, a veracidade das informações contidas nesta Escritura, diligenciando para que sejam sanadas as omissões, falhas ou defeitos de que tenha conhecimento;</w:t>
      </w:r>
    </w:p>
    <w:p w14:paraId="2DD00781" w14:textId="77777777" w:rsidR="00D44803" w:rsidRDefault="00D44803" w:rsidP="00980F87">
      <w:pPr>
        <w:suppressAutoHyphens/>
        <w:spacing w:line="320" w:lineRule="exact"/>
        <w:rPr>
          <w:rFonts w:ascii="Calibri" w:hAnsi="Calibri"/>
          <w:sz w:val="22"/>
          <w:szCs w:val="22"/>
        </w:rPr>
      </w:pPr>
    </w:p>
    <w:p w14:paraId="20BCBAD4" w14:textId="72CC050A"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promover</w:t>
      </w:r>
      <w:r w:rsidR="009F0A62">
        <w:rPr>
          <w:rFonts w:ascii="Calibri" w:hAnsi="Calibri"/>
          <w:sz w:val="22"/>
          <w:szCs w:val="22"/>
        </w:rPr>
        <w:t xml:space="preserve"> às expensas da Emissora</w:t>
      </w:r>
      <w:r>
        <w:rPr>
          <w:rFonts w:ascii="Calibri" w:hAnsi="Calibri"/>
          <w:sz w:val="22"/>
          <w:szCs w:val="22"/>
        </w:rPr>
        <w:t xml:space="preserve">, caso </w:t>
      </w:r>
      <w:r w:rsidR="009F0A62">
        <w:rPr>
          <w:rFonts w:ascii="Calibri" w:hAnsi="Calibri"/>
          <w:sz w:val="22"/>
          <w:szCs w:val="22"/>
        </w:rPr>
        <w:t>esta</w:t>
      </w:r>
      <w:r>
        <w:rPr>
          <w:rFonts w:ascii="Calibri" w:hAnsi="Calibri"/>
          <w:sz w:val="22"/>
          <w:szCs w:val="22"/>
        </w:rPr>
        <w:t xml:space="preserve"> não o faça, o registro desta Escritura e respectivos Aditamentos na JUCE</w:t>
      </w:r>
      <w:r w:rsidR="008C4452">
        <w:rPr>
          <w:rFonts w:ascii="Calibri" w:hAnsi="Calibri"/>
          <w:sz w:val="22"/>
          <w:szCs w:val="22"/>
        </w:rPr>
        <w:t>C</w:t>
      </w:r>
      <w:r>
        <w:rPr>
          <w:rFonts w:ascii="Calibri" w:hAnsi="Calibri"/>
          <w:sz w:val="22"/>
          <w:szCs w:val="22"/>
        </w:rPr>
        <w:t xml:space="preserve"> e nos </w:t>
      </w:r>
      <w:r>
        <w:rPr>
          <w:rFonts w:ascii="Calibri" w:hAnsi="Calibri"/>
          <w:bCs/>
          <w:sz w:val="22"/>
          <w:szCs w:val="22"/>
        </w:rPr>
        <w:t xml:space="preserve">competentes </w:t>
      </w:r>
      <w:r w:rsidR="00980F87" w:rsidRPr="00980F87">
        <w:rPr>
          <w:rFonts w:ascii="Calibri" w:hAnsi="Calibri"/>
          <w:bCs/>
          <w:sz w:val="22"/>
          <w:szCs w:val="22"/>
        </w:rPr>
        <w:t>Cartórios de Títulos e Documentos</w:t>
      </w:r>
      <w:r>
        <w:rPr>
          <w:rFonts w:ascii="Calibri" w:hAnsi="Calibri"/>
          <w:sz w:val="22"/>
          <w:szCs w:val="22"/>
        </w:rPr>
        <w:t>, às expensas da Emissora, sanando as lacunas e irregularidades porventura neles existentes, sem prejuízo da ocorrência do descumprimento de obrigação não pecuniária pela Emissora;</w:t>
      </w:r>
    </w:p>
    <w:p w14:paraId="03581E20" w14:textId="77777777" w:rsidR="00D44803" w:rsidRDefault="00D44803" w:rsidP="00980F87">
      <w:pPr>
        <w:suppressAutoHyphens/>
        <w:spacing w:line="320" w:lineRule="exact"/>
        <w:rPr>
          <w:rFonts w:ascii="Calibri" w:hAnsi="Calibri"/>
          <w:sz w:val="22"/>
          <w:szCs w:val="22"/>
        </w:rPr>
      </w:pPr>
    </w:p>
    <w:p w14:paraId="6688738F"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acompanhar a observância da periodicidade na prestação das informações obrigatórias, alertando os Debenturistas acerca de eventuais omissões ou inverdades constantes de tais informações;</w:t>
      </w:r>
    </w:p>
    <w:p w14:paraId="1BC62F29" w14:textId="77777777" w:rsidR="00D44803" w:rsidRDefault="00D44803" w:rsidP="00980F87">
      <w:pPr>
        <w:suppressAutoHyphens/>
        <w:spacing w:line="320" w:lineRule="exact"/>
        <w:rPr>
          <w:rFonts w:ascii="Calibri" w:hAnsi="Calibri"/>
          <w:sz w:val="22"/>
          <w:szCs w:val="22"/>
        </w:rPr>
      </w:pPr>
    </w:p>
    <w:p w14:paraId="1D0BF530" w14:textId="3A8F89EA"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solicitar</w:t>
      </w:r>
      <w:r w:rsidR="009F0A62">
        <w:rPr>
          <w:rFonts w:ascii="Calibri" w:hAnsi="Calibri"/>
          <w:sz w:val="22"/>
          <w:szCs w:val="22"/>
        </w:rPr>
        <w:t xml:space="preserve"> às expensas da Emissora</w:t>
      </w:r>
      <w:r>
        <w:rPr>
          <w:rFonts w:ascii="Calibri" w:hAnsi="Calibri"/>
          <w:sz w:val="22"/>
          <w:szCs w:val="22"/>
        </w:rPr>
        <w:t>,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bem como das demais comarcas em que a Emissora exerça suas atividades, as quais deverão ser apresentadas em até 30 (trinta) dias corridos da data da respectiva solicitação</w:t>
      </w:r>
      <w:r w:rsidR="009C6F68">
        <w:rPr>
          <w:rFonts w:ascii="Calibri" w:hAnsi="Calibri"/>
          <w:sz w:val="22"/>
          <w:szCs w:val="22"/>
        </w:rPr>
        <w:t xml:space="preserve">, exceto quando devidamente justificado </w:t>
      </w:r>
      <w:r w:rsidR="004F12A7">
        <w:rPr>
          <w:rFonts w:ascii="Calibri" w:hAnsi="Calibri"/>
          <w:sz w:val="22"/>
          <w:szCs w:val="22"/>
        </w:rPr>
        <w:t>devido a um caso fortuito ou força maior</w:t>
      </w:r>
      <w:r>
        <w:rPr>
          <w:rFonts w:ascii="Calibri" w:hAnsi="Calibri"/>
          <w:sz w:val="22"/>
          <w:szCs w:val="22"/>
        </w:rPr>
        <w:t>;</w:t>
      </w:r>
    </w:p>
    <w:p w14:paraId="6EC9FC3D" w14:textId="77777777" w:rsidR="00D44803" w:rsidRDefault="00D44803" w:rsidP="00980F87">
      <w:pPr>
        <w:suppressAutoHyphens/>
        <w:spacing w:line="320" w:lineRule="exact"/>
        <w:rPr>
          <w:rFonts w:ascii="Calibri" w:hAnsi="Calibri"/>
          <w:sz w:val="22"/>
          <w:szCs w:val="22"/>
        </w:rPr>
      </w:pPr>
    </w:p>
    <w:p w14:paraId="55DEAD24"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solicitar, quando considerar necessário, às expensas da Emissora, e desde que justificada, auditoria extraordinária na Emissora;</w:t>
      </w:r>
    </w:p>
    <w:p w14:paraId="5AA51704" w14:textId="77777777" w:rsidR="00D44803" w:rsidRDefault="00D44803" w:rsidP="00980F87">
      <w:pPr>
        <w:suppressAutoHyphens/>
        <w:spacing w:line="320" w:lineRule="exact"/>
        <w:rPr>
          <w:rFonts w:ascii="Calibri" w:hAnsi="Calibri"/>
          <w:sz w:val="22"/>
          <w:szCs w:val="22"/>
        </w:rPr>
      </w:pPr>
    </w:p>
    <w:p w14:paraId="0A70E599" w14:textId="414E1CCE"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 xml:space="preserve">convocar, quando necessário, a </w:t>
      </w:r>
      <w:r w:rsidR="00861DEB">
        <w:rPr>
          <w:rFonts w:ascii="Calibri" w:hAnsi="Calibri"/>
          <w:sz w:val="22"/>
          <w:szCs w:val="22"/>
        </w:rPr>
        <w:t>Assembleia Geral de Debenturistas</w:t>
      </w:r>
      <w:r>
        <w:rPr>
          <w:rFonts w:ascii="Calibri" w:hAnsi="Calibri"/>
          <w:sz w:val="22"/>
          <w:szCs w:val="22"/>
        </w:rPr>
        <w:t xml:space="preserve">, mediante anúncio publicado, pelo menos três vezes, nos </w:t>
      </w:r>
      <w:r w:rsidR="009F0A62">
        <w:rPr>
          <w:rFonts w:ascii="Calibri" w:hAnsi="Calibri"/>
          <w:sz w:val="22"/>
          <w:szCs w:val="22"/>
        </w:rPr>
        <w:t>Jornais de Publicação</w:t>
      </w:r>
      <w:r>
        <w:rPr>
          <w:rFonts w:ascii="Calibri" w:hAnsi="Calibri"/>
          <w:sz w:val="22"/>
          <w:szCs w:val="22"/>
        </w:rPr>
        <w:t>;</w:t>
      </w:r>
    </w:p>
    <w:p w14:paraId="2824DCB3" w14:textId="77777777" w:rsidR="00D44803" w:rsidRDefault="00D44803" w:rsidP="00980F87">
      <w:pPr>
        <w:pStyle w:val="PargrafodaLista"/>
        <w:suppressAutoHyphens/>
        <w:spacing w:line="320" w:lineRule="exact"/>
        <w:rPr>
          <w:rFonts w:ascii="Calibri" w:hAnsi="Calibri"/>
          <w:sz w:val="22"/>
          <w:szCs w:val="22"/>
        </w:rPr>
      </w:pPr>
    </w:p>
    <w:p w14:paraId="293388C2"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 xml:space="preserve">comparecer à </w:t>
      </w:r>
      <w:r w:rsidR="00861DEB">
        <w:rPr>
          <w:rFonts w:ascii="Calibri" w:hAnsi="Calibri"/>
          <w:sz w:val="22"/>
          <w:szCs w:val="22"/>
        </w:rPr>
        <w:t xml:space="preserve">Assembleia Geral de Debenturistas </w:t>
      </w:r>
      <w:r>
        <w:rPr>
          <w:rFonts w:ascii="Calibri" w:hAnsi="Calibri"/>
          <w:sz w:val="22"/>
          <w:szCs w:val="22"/>
        </w:rPr>
        <w:t>a fim de prestar as informações que lhe forem solicitadas;</w:t>
      </w:r>
    </w:p>
    <w:p w14:paraId="39124A20" w14:textId="77777777" w:rsidR="00D44803" w:rsidRDefault="00D44803" w:rsidP="00980F87">
      <w:pPr>
        <w:suppressAutoHyphens/>
        <w:spacing w:line="320" w:lineRule="exact"/>
        <w:rPr>
          <w:rFonts w:ascii="Calibri" w:hAnsi="Calibri"/>
          <w:sz w:val="22"/>
          <w:szCs w:val="22"/>
        </w:rPr>
      </w:pPr>
    </w:p>
    <w:p w14:paraId="0DB28AB0" w14:textId="7337F640"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elaborar relatórios destinados aos Debenturistas, nos termos da alínea (b) do parágrafo 1º do artigo 68 da Lei das Sociedades por Ações</w:t>
      </w:r>
      <w:r w:rsidR="009F0A62">
        <w:rPr>
          <w:rFonts w:ascii="Calibri" w:hAnsi="Calibri"/>
          <w:sz w:val="22"/>
          <w:szCs w:val="22"/>
        </w:rPr>
        <w:t xml:space="preserve"> e artigo 15 da </w:t>
      </w:r>
      <w:r w:rsidR="00AB3EE1">
        <w:rPr>
          <w:rFonts w:ascii="Calibri" w:hAnsi="Calibri"/>
          <w:sz w:val="22"/>
          <w:szCs w:val="22"/>
        </w:rPr>
        <w:t xml:space="preserve">Instrução </w:t>
      </w:r>
      <w:r w:rsidR="009F0A62">
        <w:rPr>
          <w:rFonts w:ascii="Calibri" w:hAnsi="Calibri"/>
          <w:sz w:val="22"/>
          <w:szCs w:val="22"/>
        </w:rPr>
        <w:t>CVM 583</w:t>
      </w:r>
      <w:r>
        <w:rPr>
          <w:rFonts w:ascii="Calibri" w:hAnsi="Calibri"/>
          <w:sz w:val="22"/>
          <w:szCs w:val="22"/>
        </w:rPr>
        <w:t xml:space="preserve">, relativos aos exercícios sociais da Emissora, os quais deverão conter, ao menos, as informações abaixo Para tanto, a Emissora obriga-se desde já a informar e enviar o seu organograma societário (que deverá conter, inclusive, os controladores, controladas, controle comum, coligadas e integrantes de bloco de controle, no encerramento de cada exercício social), todos os dados financeiros e atos societários e demais informações necessárias à realização do relatório aqui citado, que venham a ser solicitados pelo Agente Fiduciário, os quais deverão ser encaminhados pela Emissora no mesmo prazo legal de disponibilização que a Emissora deverá observar com base nas regras da CVM. </w:t>
      </w:r>
    </w:p>
    <w:p w14:paraId="157F4C58" w14:textId="77777777" w:rsidR="00D44803" w:rsidRDefault="00D44803" w:rsidP="00980F87">
      <w:pPr>
        <w:suppressAutoHyphens/>
        <w:spacing w:line="320" w:lineRule="exact"/>
        <w:ind w:firstLine="270"/>
        <w:rPr>
          <w:rFonts w:ascii="Calibri" w:hAnsi="Calibri"/>
          <w:sz w:val="22"/>
          <w:szCs w:val="22"/>
        </w:rPr>
      </w:pPr>
    </w:p>
    <w:p w14:paraId="4FA08D9B"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eventual omissão ou incorreção de que tenha conhecimento, contida nas informações divulgadas pela Emissora ou, ainda, o inadimplemento ou atraso na obrigatória prestação de informações pela Emissora;</w:t>
      </w:r>
    </w:p>
    <w:p w14:paraId="5D6551A4" w14:textId="77777777" w:rsidR="00D44803" w:rsidRDefault="00D44803" w:rsidP="00980F87">
      <w:pPr>
        <w:tabs>
          <w:tab w:val="left" w:pos="1418"/>
        </w:tabs>
        <w:suppressAutoHyphens/>
        <w:spacing w:line="320" w:lineRule="exact"/>
        <w:ind w:left="1418"/>
        <w:rPr>
          <w:rFonts w:ascii="Calibri" w:hAnsi="Calibri"/>
          <w:sz w:val="22"/>
          <w:szCs w:val="22"/>
        </w:rPr>
      </w:pPr>
    </w:p>
    <w:p w14:paraId="12F9F4B8"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alterações estatutárias ocorridas no período;</w:t>
      </w:r>
    </w:p>
    <w:p w14:paraId="1A2DFF27" w14:textId="77777777" w:rsidR="00D44803" w:rsidRDefault="00D44803" w:rsidP="00980F87">
      <w:pPr>
        <w:suppressAutoHyphens/>
        <w:spacing w:line="320" w:lineRule="exact"/>
        <w:ind w:firstLine="270"/>
        <w:rPr>
          <w:rFonts w:ascii="Calibri" w:hAnsi="Calibri"/>
          <w:sz w:val="22"/>
          <w:szCs w:val="22"/>
        </w:rPr>
      </w:pPr>
    </w:p>
    <w:p w14:paraId="71A23981"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comentários sobre as demonstrações financeiras da Emissora, enfocando os indicadores econômicos, financeiros e de estrutura de seu capital;</w:t>
      </w:r>
    </w:p>
    <w:p w14:paraId="77850EDC" w14:textId="77777777" w:rsidR="00D44803" w:rsidRDefault="00D44803" w:rsidP="00980F87">
      <w:pPr>
        <w:suppressAutoHyphens/>
        <w:spacing w:line="320" w:lineRule="exact"/>
        <w:ind w:firstLine="270"/>
        <w:rPr>
          <w:rFonts w:ascii="Calibri" w:hAnsi="Calibri"/>
          <w:sz w:val="22"/>
          <w:szCs w:val="22"/>
        </w:rPr>
      </w:pPr>
    </w:p>
    <w:p w14:paraId="4697F7A5"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posição da distribuição ou colocação das Debêntures no mercado;</w:t>
      </w:r>
    </w:p>
    <w:p w14:paraId="4F045A2B" w14:textId="77777777" w:rsidR="00D44803" w:rsidRDefault="00D44803" w:rsidP="00980F87">
      <w:pPr>
        <w:suppressAutoHyphens/>
        <w:spacing w:line="320" w:lineRule="exact"/>
        <w:ind w:firstLine="270"/>
        <w:rPr>
          <w:rFonts w:ascii="Calibri" w:hAnsi="Calibri"/>
          <w:sz w:val="22"/>
          <w:szCs w:val="22"/>
        </w:rPr>
      </w:pPr>
    </w:p>
    <w:p w14:paraId="75040CAB"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 xml:space="preserve">constituição e aplicações do fundo de amortização de debêntures, quando for o caso; </w:t>
      </w:r>
    </w:p>
    <w:p w14:paraId="3766EF49" w14:textId="77777777" w:rsidR="00D44803" w:rsidRDefault="00D44803" w:rsidP="00980F87">
      <w:pPr>
        <w:suppressAutoHyphens/>
        <w:spacing w:line="320" w:lineRule="exact"/>
        <w:ind w:firstLine="270"/>
        <w:rPr>
          <w:rFonts w:ascii="Calibri" w:hAnsi="Calibri"/>
          <w:sz w:val="22"/>
          <w:szCs w:val="22"/>
        </w:rPr>
      </w:pPr>
    </w:p>
    <w:p w14:paraId="02F6A468"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cumprimento de outras obrigações assumidas pela Emissora nesta Escritura;</w:t>
      </w:r>
    </w:p>
    <w:p w14:paraId="4B0DD7F0" w14:textId="77777777" w:rsidR="00D44803" w:rsidRDefault="00D44803" w:rsidP="00980F87">
      <w:pPr>
        <w:suppressAutoHyphens/>
        <w:spacing w:line="320" w:lineRule="exact"/>
        <w:ind w:firstLine="270"/>
        <w:rPr>
          <w:rFonts w:ascii="Calibri" w:hAnsi="Calibri"/>
          <w:sz w:val="22"/>
          <w:szCs w:val="22"/>
        </w:rPr>
      </w:pPr>
    </w:p>
    <w:p w14:paraId="6D21E7D5"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declaração sobre sua aptidão para continuar exercendo a função de agente fiduciário da Emissão;</w:t>
      </w:r>
    </w:p>
    <w:p w14:paraId="48C7B876" w14:textId="77777777" w:rsidR="00D44803" w:rsidRDefault="00D44803" w:rsidP="00980F87">
      <w:pPr>
        <w:suppressAutoHyphens/>
        <w:spacing w:line="320" w:lineRule="exact"/>
        <w:ind w:firstLine="270"/>
        <w:rPr>
          <w:rFonts w:ascii="Calibri" w:hAnsi="Calibri"/>
          <w:sz w:val="22"/>
          <w:szCs w:val="22"/>
        </w:rPr>
      </w:pPr>
    </w:p>
    <w:p w14:paraId="30FC57DE"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pagamentos de Remuneração realizados no período, bem como aquisições e vendas de Debêntures efetuadas pela Emissora;</w:t>
      </w:r>
    </w:p>
    <w:p w14:paraId="5BC3A0AF" w14:textId="77777777" w:rsidR="00D44803" w:rsidRDefault="00D44803" w:rsidP="00980F87">
      <w:pPr>
        <w:suppressAutoHyphens/>
        <w:spacing w:line="320" w:lineRule="exact"/>
        <w:ind w:firstLine="270"/>
        <w:rPr>
          <w:rFonts w:ascii="Calibri" w:hAnsi="Calibri"/>
          <w:sz w:val="22"/>
          <w:szCs w:val="22"/>
        </w:rPr>
      </w:pPr>
    </w:p>
    <w:p w14:paraId="7AF84CE3"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 xml:space="preserve">acompanhamento da destinação dos recursos captados por meio da emissão das Debêntures; </w:t>
      </w:r>
    </w:p>
    <w:p w14:paraId="22AA8F36" w14:textId="77777777" w:rsidR="00D44803" w:rsidRDefault="00D44803" w:rsidP="00980F87">
      <w:pPr>
        <w:suppressAutoHyphens/>
        <w:spacing w:line="320" w:lineRule="exact"/>
        <w:ind w:firstLine="270"/>
        <w:rPr>
          <w:rFonts w:ascii="Calibri" w:hAnsi="Calibri"/>
          <w:sz w:val="22"/>
          <w:szCs w:val="22"/>
        </w:rPr>
      </w:pPr>
    </w:p>
    <w:p w14:paraId="0444D014"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relação dos bens e valores entregues a sua administração; e</w:t>
      </w:r>
    </w:p>
    <w:p w14:paraId="5EEF515A" w14:textId="77777777" w:rsidR="00D44803" w:rsidRDefault="00D44803" w:rsidP="00980F87">
      <w:pPr>
        <w:suppressAutoHyphens/>
        <w:spacing w:line="320" w:lineRule="exact"/>
        <w:ind w:firstLine="270"/>
        <w:rPr>
          <w:rFonts w:ascii="Calibri" w:hAnsi="Calibri"/>
          <w:sz w:val="22"/>
          <w:szCs w:val="22"/>
        </w:rPr>
      </w:pPr>
    </w:p>
    <w:p w14:paraId="1E10CB7B" w14:textId="77777777" w:rsidR="00D44803" w:rsidRDefault="0019733E" w:rsidP="00980F87">
      <w:pPr>
        <w:numPr>
          <w:ilvl w:val="1"/>
          <w:numId w:val="3"/>
        </w:numPr>
        <w:tabs>
          <w:tab w:val="clear" w:pos="1440"/>
          <w:tab w:val="left" w:pos="1418"/>
        </w:tabs>
        <w:suppressAutoHyphens/>
        <w:spacing w:line="320" w:lineRule="exact"/>
        <w:ind w:left="1418" w:hanging="709"/>
        <w:rPr>
          <w:rFonts w:ascii="Calibri" w:hAnsi="Calibri"/>
          <w:sz w:val="22"/>
          <w:szCs w:val="22"/>
        </w:rPr>
      </w:pPr>
      <w:r>
        <w:rPr>
          <w:rFonts w:ascii="Calibri" w:hAnsi="Calibri"/>
          <w:sz w:val="22"/>
          <w:szCs w:val="22"/>
        </w:rPr>
        <w:t>existência de outras emissões de debêntures, públicas ou privadas, feitas por sociedade coligada, controlada, controladora ou integrante do mesmo grupo da Emissora em que tenha atuado como agente fiduciário no período, bem como os seguintes dados sobre tais emissões: denominação da companhia ofertante; valor da emissão; quantidade de debêntures emitidas; espécie; prazo de vencimento das debêntures; tipo e valor dos bens dados em garantia e denominação dos garantidores; eventos de resgate, amortização, conversão, repactuação e inadimplemento no período.</w:t>
      </w:r>
    </w:p>
    <w:p w14:paraId="055AE2BD" w14:textId="77777777" w:rsidR="00D44803" w:rsidRDefault="00D44803" w:rsidP="00980F87">
      <w:pPr>
        <w:suppressAutoHyphens/>
        <w:spacing w:line="320" w:lineRule="exact"/>
        <w:rPr>
          <w:rFonts w:ascii="Calibri" w:hAnsi="Calibri"/>
          <w:sz w:val="22"/>
          <w:szCs w:val="22"/>
        </w:rPr>
      </w:pPr>
    </w:p>
    <w:p w14:paraId="0AB910DB" w14:textId="597ED6A2"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disponibilizar o relatório a que se refere o inciso anterior aos Debenturistas no prazo máximo de 4 (quatro) meses a contar do encerramento do exercício social da Emissora</w:t>
      </w:r>
      <w:r w:rsidR="009F0A62">
        <w:rPr>
          <w:rFonts w:ascii="Calibri" w:hAnsi="Calibri"/>
          <w:sz w:val="22"/>
          <w:szCs w:val="22"/>
        </w:rPr>
        <w:t>, em sua página na rede mundial de computadores, bem como enviar no mesmo prazo à Emissora.</w:t>
      </w:r>
    </w:p>
    <w:p w14:paraId="64422372" w14:textId="77777777" w:rsidR="00D44803" w:rsidRDefault="00D44803" w:rsidP="00980F87">
      <w:pPr>
        <w:suppressAutoHyphens/>
        <w:spacing w:line="320" w:lineRule="exact"/>
        <w:rPr>
          <w:rFonts w:ascii="Calibri" w:hAnsi="Calibri"/>
          <w:sz w:val="22"/>
          <w:szCs w:val="22"/>
        </w:rPr>
      </w:pPr>
    </w:p>
    <w:p w14:paraId="5856BE3B"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manter atualizada a relação dos Debenturistas e seus endereços, mediante, inclusive, solicitação de informações junto à Emissora, ao Escriturador e à B3, sendo que, para fins de atendimento ao disposto nesta alínea, a Emissora e os Debenturistas, assim que subscrever, integralizar ou adquirir as Debêntures, expressamente autorizam, desde já, o Escriturador e a B3 a divulgarem, a qualquer momento, a posição das Debêntures, bem como relação dos Debenturistas;</w:t>
      </w:r>
    </w:p>
    <w:p w14:paraId="12CCB3E7" w14:textId="77777777" w:rsidR="00D44803" w:rsidRDefault="00D44803" w:rsidP="00980F87">
      <w:pPr>
        <w:suppressAutoHyphens/>
        <w:spacing w:line="320" w:lineRule="exact"/>
        <w:rPr>
          <w:rFonts w:ascii="Calibri" w:hAnsi="Calibri"/>
          <w:sz w:val="22"/>
          <w:szCs w:val="22"/>
        </w:rPr>
      </w:pPr>
    </w:p>
    <w:p w14:paraId="521E6FEC"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fiscalizar o cumprimento das Cláusulas constantes desta Escritura e todas aquelas impositivas de obrigações de fazer e não fazer;</w:t>
      </w:r>
    </w:p>
    <w:p w14:paraId="74B883C1" w14:textId="77777777" w:rsidR="00D44803" w:rsidRDefault="00D44803" w:rsidP="00980F87">
      <w:pPr>
        <w:suppressAutoHyphens/>
        <w:spacing w:line="320" w:lineRule="exact"/>
        <w:rPr>
          <w:rFonts w:ascii="Calibri" w:hAnsi="Calibri"/>
          <w:sz w:val="22"/>
          <w:szCs w:val="22"/>
        </w:rPr>
      </w:pPr>
    </w:p>
    <w:p w14:paraId="65A366D7"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notificar os Debenturistas, individualmente ou, caso não seja possível, por meio de aviso publicado nos jornais mencionados na Cláusula 4.1</w:t>
      </w:r>
      <w:r w:rsidR="008C4452">
        <w:rPr>
          <w:rFonts w:ascii="Calibri" w:hAnsi="Calibri"/>
          <w:sz w:val="22"/>
          <w:szCs w:val="22"/>
        </w:rPr>
        <w:t>9</w:t>
      </w:r>
      <w:r>
        <w:rPr>
          <w:rFonts w:ascii="Calibri" w:hAnsi="Calibri"/>
          <w:sz w:val="22"/>
          <w:szCs w:val="22"/>
        </w:rPr>
        <w:t xml:space="preserve"> acima, no prazo máximo de 5 (cinco) Dias Úteis da data em que tomou ciência do evento a respeito de qualquer inadimplemento pela Emissora de obrigações assumidas nesta Escritura, indicando o local em que fornecerá aos interessados maiores informações; comunicação de igual teor deverá ser enviada à CVM e à B3;</w:t>
      </w:r>
    </w:p>
    <w:p w14:paraId="48AD3D51" w14:textId="77777777" w:rsidR="00D44803" w:rsidRDefault="00D44803" w:rsidP="00980F87">
      <w:pPr>
        <w:pStyle w:val="PargrafodaLista"/>
        <w:suppressAutoHyphens/>
        <w:spacing w:line="320" w:lineRule="exact"/>
        <w:rPr>
          <w:rFonts w:ascii="Calibri" w:hAnsi="Calibri"/>
          <w:sz w:val="22"/>
          <w:szCs w:val="22"/>
        </w:rPr>
      </w:pPr>
    </w:p>
    <w:p w14:paraId="391625E4" w14:textId="77777777"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emitir parecer sobre a suficiência das informações constantes de eventuais propostas de modificações nas condições das Debêntures;</w:t>
      </w:r>
    </w:p>
    <w:p w14:paraId="21B87106" w14:textId="77777777" w:rsidR="00D44803" w:rsidRDefault="00D44803" w:rsidP="00980F87">
      <w:pPr>
        <w:suppressAutoHyphens/>
        <w:spacing w:line="320" w:lineRule="exact"/>
        <w:rPr>
          <w:rFonts w:ascii="Calibri" w:hAnsi="Calibri"/>
          <w:sz w:val="22"/>
          <w:szCs w:val="22"/>
        </w:rPr>
      </w:pPr>
    </w:p>
    <w:p w14:paraId="3BD4BAD0" w14:textId="661D83F3" w:rsidR="00D44803" w:rsidRDefault="0019733E" w:rsidP="0081643C">
      <w:pPr>
        <w:numPr>
          <w:ilvl w:val="0"/>
          <w:numId w:val="6"/>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 xml:space="preserve">disponibilizar o </w:t>
      </w:r>
      <w:r w:rsidR="009F0A62">
        <w:rPr>
          <w:rFonts w:ascii="Calibri" w:hAnsi="Calibri"/>
          <w:sz w:val="22"/>
          <w:szCs w:val="22"/>
        </w:rPr>
        <w:t>preço unitário</w:t>
      </w:r>
      <w:r>
        <w:rPr>
          <w:rFonts w:ascii="Calibri" w:hAnsi="Calibri"/>
          <w:sz w:val="22"/>
          <w:szCs w:val="22"/>
        </w:rPr>
        <w:t xml:space="preserve"> das Debêntures, calculado pela Emissora, aos investidores e aos participantes do mercado, através de sua central de atendimento e/ou se seu </w:t>
      </w:r>
      <w:r>
        <w:rPr>
          <w:rFonts w:ascii="Calibri" w:hAnsi="Calibri"/>
          <w:i/>
          <w:sz w:val="22"/>
          <w:szCs w:val="22"/>
        </w:rPr>
        <w:t>website</w:t>
      </w:r>
      <w:r>
        <w:rPr>
          <w:rFonts w:ascii="Calibri" w:hAnsi="Calibri"/>
          <w:sz w:val="22"/>
          <w:szCs w:val="22"/>
        </w:rPr>
        <w:t xml:space="preserve">. </w:t>
      </w:r>
    </w:p>
    <w:p w14:paraId="6B0F89EA" w14:textId="77777777" w:rsidR="00D44803" w:rsidRDefault="00D44803" w:rsidP="00980F87">
      <w:pPr>
        <w:suppressAutoHyphens/>
        <w:spacing w:line="320" w:lineRule="exact"/>
        <w:rPr>
          <w:rFonts w:ascii="Calibri" w:hAnsi="Calibri"/>
          <w:sz w:val="22"/>
          <w:szCs w:val="22"/>
        </w:rPr>
      </w:pPr>
    </w:p>
    <w:p w14:paraId="4E2AB35E" w14:textId="77777777" w:rsidR="00D44803" w:rsidRDefault="008C4452" w:rsidP="00980F87">
      <w:pPr>
        <w:suppressAutoHyphens/>
        <w:spacing w:line="320" w:lineRule="exact"/>
        <w:rPr>
          <w:rFonts w:ascii="Calibri" w:hAnsi="Calibri"/>
          <w:sz w:val="22"/>
          <w:szCs w:val="22"/>
        </w:rPr>
      </w:pPr>
      <w:r w:rsidRPr="0075316E">
        <w:rPr>
          <w:rFonts w:ascii="Calibri" w:hAnsi="Calibri"/>
          <w:b/>
          <w:sz w:val="22"/>
          <w:szCs w:val="22"/>
        </w:rPr>
        <w:t>7.</w:t>
      </w:r>
      <w:r>
        <w:rPr>
          <w:rFonts w:ascii="Calibri" w:hAnsi="Calibri"/>
          <w:b/>
          <w:sz w:val="22"/>
          <w:szCs w:val="22"/>
        </w:rPr>
        <w:t>6</w:t>
      </w:r>
      <w:r w:rsidRPr="0075316E">
        <w:rPr>
          <w:rFonts w:ascii="Calibri" w:hAnsi="Calibri"/>
          <w:b/>
          <w:sz w:val="22"/>
          <w:szCs w:val="22"/>
        </w:rPr>
        <w:t>.</w:t>
      </w:r>
      <w:r>
        <w:rPr>
          <w:rFonts w:ascii="Calibri" w:hAnsi="Calibri"/>
          <w:sz w:val="22"/>
          <w:szCs w:val="22"/>
        </w:rPr>
        <w:tab/>
      </w:r>
      <w:r w:rsidR="0019733E">
        <w:rPr>
          <w:rFonts w:ascii="Calibri" w:hAnsi="Calibri"/>
          <w:sz w:val="22"/>
          <w:szCs w:val="22"/>
        </w:rPr>
        <w:t>O Agente Fiduciário usará de quaisquer procedimentos judiciais ou extrajudiciais contra a Emissora para a proteção e defesa dos interesses da comunhão dos Debenturistas na realização de seus créditos, devendo, em caso de inadimplemento da Emissora, nos termos previstos nesta Escritura:</w:t>
      </w:r>
    </w:p>
    <w:p w14:paraId="57300393" w14:textId="77777777" w:rsidR="00D44803" w:rsidRDefault="00D44803" w:rsidP="00980F87">
      <w:pPr>
        <w:suppressAutoHyphens/>
        <w:spacing w:line="320" w:lineRule="exact"/>
        <w:rPr>
          <w:rFonts w:ascii="Calibri" w:hAnsi="Calibri"/>
          <w:sz w:val="22"/>
          <w:szCs w:val="22"/>
        </w:rPr>
      </w:pPr>
    </w:p>
    <w:p w14:paraId="680603DA" w14:textId="77777777" w:rsidR="00D44803" w:rsidRDefault="0019733E" w:rsidP="00980F87">
      <w:pPr>
        <w:numPr>
          <w:ilvl w:val="0"/>
          <w:numId w:val="4"/>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declarar antecipadamente vencidas as Debêntures e cobrar seu principal e acessórios, observadas as condições da presente Escritura;</w:t>
      </w:r>
    </w:p>
    <w:p w14:paraId="49CEC026" w14:textId="77777777" w:rsidR="00D44803" w:rsidRDefault="00D44803" w:rsidP="00980F87">
      <w:pPr>
        <w:suppressAutoHyphens/>
        <w:spacing w:line="320" w:lineRule="exact"/>
        <w:rPr>
          <w:rFonts w:ascii="Calibri" w:hAnsi="Calibri"/>
          <w:sz w:val="22"/>
          <w:szCs w:val="22"/>
        </w:rPr>
      </w:pPr>
    </w:p>
    <w:p w14:paraId="1BAE589C" w14:textId="7B4E0EC8" w:rsidR="00D44803" w:rsidRDefault="0019733E" w:rsidP="00980F87">
      <w:pPr>
        <w:numPr>
          <w:ilvl w:val="0"/>
          <w:numId w:val="4"/>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requerer a falência da Emissora</w:t>
      </w:r>
      <w:r w:rsidR="002649DF">
        <w:rPr>
          <w:rFonts w:ascii="Calibri" w:hAnsi="Calibri"/>
          <w:sz w:val="22"/>
          <w:szCs w:val="22"/>
        </w:rPr>
        <w:t xml:space="preserve">; </w:t>
      </w:r>
    </w:p>
    <w:p w14:paraId="0A8A143E" w14:textId="77777777" w:rsidR="00D44803" w:rsidRDefault="00D44803" w:rsidP="00980F87">
      <w:pPr>
        <w:suppressAutoHyphens/>
        <w:spacing w:line="320" w:lineRule="exact"/>
        <w:rPr>
          <w:rFonts w:ascii="Calibri" w:hAnsi="Calibri"/>
          <w:sz w:val="22"/>
          <w:szCs w:val="22"/>
        </w:rPr>
      </w:pPr>
    </w:p>
    <w:p w14:paraId="6E375182" w14:textId="77777777" w:rsidR="00D44803" w:rsidRDefault="0019733E" w:rsidP="00980F87">
      <w:pPr>
        <w:numPr>
          <w:ilvl w:val="0"/>
          <w:numId w:val="4"/>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tomar todas as providências necessárias para a realização dos créditos dos Debenturistas; e</w:t>
      </w:r>
    </w:p>
    <w:p w14:paraId="5B3ED0E6" w14:textId="77777777" w:rsidR="00D44803" w:rsidRDefault="00D44803" w:rsidP="00980F87">
      <w:pPr>
        <w:suppressAutoHyphens/>
        <w:spacing w:line="320" w:lineRule="exact"/>
        <w:rPr>
          <w:rFonts w:ascii="Calibri" w:hAnsi="Calibri"/>
          <w:sz w:val="22"/>
          <w:szCs w:val="22"/>
        </w:rPr>
      </w:pPr>
    </w:p>
    <w:p w14:paraId="13E0FE52" w14:textId="77777777" w:rsidR="00D44803" w:rsidRDefault="0019733E" w:rsidP="00980F87">
      <w:pPr>
        <w:numPr>
          <w:ilvl w:val="0"/>
          <w:numId w:val="4"/>
        </w:numPr>
        <w:tabs>
          <w:tab w:val="clear" w:pos="1080"/>
          <w:tab w:val="num" w:pos="709"/>
        </w:tabs>
        <w:suppressAutoHyphens/>
        <w:spacing w:line="320" w:lineRule="exact"/>
        <w:ind w:left="709" w:hanging="709"/>
        <w:rPr>
          <w:rFonts w:ascii="Calibri" w:hAnsi="Calibri"/>
          <w:sz w:val="22"/>
          <w:szCs w:val="22"/>
        </w:rPr>
      </w:pPr>
      <w:r>
        <w:rPr>
          <w:rFonts w:ascii="Calibri" w:hAnsi="Calibri"/>
          <w:sz w:val="22"/>
          <w:szCs w:val="22"/>
        </w:rPr>
        <w:t>representar os Debenturistas em processo de falência, recuperação judicial e extrajudicial, intervenção ou liquidação da Emissora.</w:t>
      </w:r>
    </w:p>
    <w:p w14:paraId="39893F72" w14:textId="77777777" w:rsidR="00D44803" w:rsidRDefault="00D44803" w:rsidP="00980F87">
      <w:pPr>
        <w:suppressAutoHyphens/>
        <w:spacing w:line="320" w:lineRule="exact"/>
        <w:rPr>
          <w:rFonts w:ascii="Calibri" w:hAnsi="Calibri"/>
          <w:sz w:val="22"/>
          <w:szCs w:val="22"/>
        </w:rPr>
      </w:pPr>
    </w:p>
    <w:p w14:paraId="6153BFF8" w14:textId="77777777" w:rsidR="00D44803" w:rsidRDefault="008C4452" w:rsidP="00980F87">
      <w:pPr>
        <w:suppressAutoHyphens/>
        <w:spacing w:line="320" w:lineRule="exact"/>
        <w:rPr>
          <w:rFonts w:ascii="Calibri" w:hAnsi="Calibri"/>
          <w:sz w:val="22"/>
          <w:szCs w:val="22"/>
        </w:rPr>
      </w:pPr>
      <w:r w:rsidRPr="0075316E">
        <w:rPr>
          <w:rFonts w:ascii="Calibri" w:hAnsi="Calibri"/>
          <w:b/>
          <w:sz w:val="22"/>
          <w:szCs w:val="22"/>
        </w:rPr>
        <w:t>7.</w:t>
      </w:r>
      <w:r>
        <w:rPr>
          <w:rFonts w:ascii="Calibri" w:hAnsi="Calibri"/>
          <w:b/>
          <w:sz w:val="22"/>
          <w:szCs w:val="22"/>
        </w:rPr>
        <w:t>6.1</w:t>
      </w:r>
      <w:r w:rsidRPr="0075316E">
        <w:rPr>
          <w:rFonts w:ascii="Calibri" w:hAnsi="Calibri"/>
          <w:b/>
          <w:sz w:val="22"/>
          <w:szCs w:val="22"/>
        </w:rPr>
        <w:t>.</w:t>
      </w:r>
      <w:r>
        <w:rPr>
          <w:rFonts w:ascii="Calibri" w:hAnsi="Calibri"/>
          <w:sz w:val="22"/>
          <w:szCs w:val="22"/>
        </w:rPr>
        <w:tab/>
      </w:r>
      <w:r w:rsidR="0019733E">
        <w:rPr>
          <w:rFonts w:ascii="Calibri" w:hAnsi="Calibri"/>
          <w:sz w:val="22"/>
          <w:szCs w:val="22"/>
        </w:rPr>
        <w:t xml:space="preserve">O Agente Fiduciário somente se eximirá da responsabilidade pela não adoção das medidas contempladas nas alíneas (a) a (c) acima, se assim autorizado pela unanimidade dos Debenturistas. Na hipótese da alínea (d), bastará a aprovação de Debenturistas representando a maioria das Debêntures em Circulação. </w:t>
      </w:r>
    </w:p>
    <w:p w14:paraId="64F878D7" w14:textId="77777777" w:rsidR="00D44803" w:rsidRDefault="00D44803" w:rsidP="00980F87">
      <w:pPr>
        <w:suppressAutoHyphens/>
        <w:spacing w:line="320" w:lineRule="exact"/>
        <w:rPr>
          <w:rFonts w:ascii="Calibri" w:hAnsi="Calibri"/>
          <w:sz w:val="22"/>
          <w:szCs w:val="22"/>
        </w:rPr>
      </w:pPr>
    </w:p>
    <w:p w14:paraId="2B40B197" w14:textId="77777777" w:rsidR="00D44803" w:rsidRDefault="008C4452" w:rsidP="00980F87">
      <w:pPr>
        <w:suppressAutoHyphens/>
        <w:spacing w:line="320" w:lineRule="exact"/>
        <w:rPr>
          <w:rFonts w:ascii="Calibri" w:hAnsi="Calibri"/>
          <w:sz w:val="22"/>
          <w:szCs w:val="22"/>
        </w:rPr>
      </w:pPr>
      <w:r w:rsidRPr="0075316E">
        <w:rPr>
          <w:rFonts w:ascii="Calibri" w:hAnsi="Calibri"/>
          <w:b/>
          <w:sz w:val="22"/>
          <w:szCs w:val="22"/>
        </w:rPr>
        <w:t>7.</w:t>
      </w:r>
      <w:r>
        <w:rPr>
          <w:rFonts w:ascii="Calibri" w:hAnsi="Calibri"/>
          <w:b/>
          <w:sz w:val="22"/>
          <w:szCs w:val="22"/>
        </w:rPr>
        <w:t>7</w:t>
      </w:r>
      <w:r w:rsidRPr="0075316E">
        <w:rPr>
          <w:rFonts w:ascii="Calibri" w:hAnsi="Calibri"/>
          <w:b/>
          <w:sz w:val="22"/>
          <w:szCs w:val="22"/>
        </w:rPr>
        <w:t>.</w:t>
      </w:r>
      <w:r>
        <w:rPr>
          <w:rFonts w:ascii="Calibri" w:hAnsi="Calibri"/>
          <w:sz w:val="22"/>
          <w:szCs w:val="22"/>
        </w:rPr>
        <w:tab/>
      </w:r>
      <w:r w:rsidR="0019733E">
        <w:rPr>
          <w:rFonts w:ascii="Calibri" w:hAnsi="Calibri"/>
          <w:sz w:val="22"/>
          <w:szCs w:val="22"/>
        </w:rPr>
        <w:t xml:space="preserve">Nas hipóteses de ausência ou impedimentos temporários, renúncia, liquidação, dissolução ou extinção, ou qualquer outro caso de vacância na função de agente fiduciário da Emissão, será realizada, dentro do prazo máximo de 30 (trinta) dias corridos contados do evento que a determinar, </w:t>
      </w:r>
      <w:r w:rsidR="00861DEB">
        <w:rPr>
          <w:rFonts w:ascii="Calibri" w:hAnsi="Calibri"/>
          <w:sz w:val="22"/>
          <w:szCs w:val="22"/>
        </w:rPr>
        <w:t xml:space="preserve">Assembleia Geral de Debenturistas </w:t>
      </w:r>
      <w:r w:rsidR="0019733E">
        <w:rPr>
          <w:rFonts w:ascii="Calibri" w:hAnsi="Calibri"/>
          <w:sz w:val="22"/>
          <w:szCs w:val="22"/>
        </w:rPr>
        <w:t>para a escolha do novo agente fiduciário da Emissão, a qual poderá ser convocada pelo próprio Agente Fiduciário a ser substituído, pela Emissora, por Debenturistas que representem, no mínimo, 10% (dez por cento) das Debêntures em Circulação, ou pela CVM. Na hipótese da convocação não ocorrer em até 15 (quinze) dias corridos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a ora avençada.</w:t>
      </w:r>
    </w:p>
    <w:p w14:paraId="6BE9AD64" w14:textId="77777777" w:rsidR="00D44803" w:rsidRDefault="00D44803" w:rsidP="00980F87">
      <w:pPr>
        <w:suppressAutoHyphens/>
        <w:spacing w:line="320" w:lineRule="exact"/>
        <w:rPr>
          <w:rFonts w:ascii="Calibri" w:hAnsi="Calibri"/>
          <w:sz w:val="22"/>
          <w:szCs w:val="22"/>
        </w:rPr>
      </w:pPr>
    </w:p>
    <w:p w14:paraId="7EADD6BA" w14:textId="77777777" w:rsidR="00D44803" w:rsidRPr="008C4452" w:rsidRDefault="008C4452" w:rsidP="00980F87">
      <w:pPr>
        <w:suppressAutoHyphens/>
        <w:spacing w:line="320" w:lineRule="exact"/>
        <w:rPr>
          <w:rFonts w:ascii="Calibri" w:hAnsi="Calibri"/>
          <w:sz w:val="22"/>
          <w:szCs w:val="22"/>
        </w:rPr>
      </w:pPr>
      <w:r w:rsidRPr="008C4452">
        <w:rPr>
          <w:rFonts w:ascii="Calibri" w:hAnsi="Calibri"/>
          <w:sz w:val="22"/>
          <w:szCs w:val="22"/>
        </w:rPr>
        <w:t>7.7.1.</w:t>
      </w:r>
      <w:r w:rsidRPr="008C4452">
        <w:rPr>
          <w:rFonts w:ascii="Calibri" w:hAnsi="Calibri"/>
          <w:sz w:val="22"/>
          <w:szCs w:val="22"/>
        </w:rPr>
        <w:tab/>
      </w:r>
      <w:r w:rsidR="0019733E" w:rsidRPr="008C4452">
        <w:rPr>
          <w:rFonts w:ascii="Calibri" w:hAnsi="Calibri"/>
          <w:sz w:val="22"/>
          <w:szCs w:val="22"/>
        </w:rPr>
        <w:t>Na hipótese de não poder o Agente Fiduciário continuar a exercer as suas funções por circunstâncias supervenientes a esta Escritura, deverá este comunicar imediatamente o fato à Emissora, pedindo sua substituição.</w:t>
      </w:r>
    </w:p>
    <w:p w14:paraId="6E139215" w14:textId="77777777" w:rsidR="00D44803" w:rsidRPr="008C4452" w:rsidRDefault="00D44803" w:rsidP="00980F87">
      <w:pPr>
        <w:suppressAutoHyphens/>
        <w:spacing w:line="320" w:lineRule="exact"/>
        <w:rPr>
          <w:rFonts w:ascii="Calibri" w:hAnsi="Calibri"/>
          <w:sz w:val="22"/>
          <w:szCs w:val="22"/>
        </w:rPr>
      </w:pPr>
    </w:p>
    <w:p w14:paraId="7FD81AD9" w14:textId="77777777" w:rsidR="00D44803" w:rsidRPr="008C4452" w:rsidRDefault="008C4452" w:rsidP="00980F87">
      <w:pPr>
        <w:suppressAutoHyphens/>
        <w:spacing w:line="320" w:lineRule="exact"/>
        <w:rPr>
          <w:rFonts w:ascii="Calibri" w:hAnsi="Calibri"/>
          <w:sz w:val="22"/>
          <w:szCs w:val="22"/>
        </w:rPr>
      </w:pPr>
      <w:r w:rsidRPr="008C4452">
        <w:rPr>
          <w:rFonts w:ascii="Calibri" w:hAnsi="Calibri"/>
          <w:sz w:val="22"/>
          <w:szCs w:val="22"/>
        </w:rPr>
        <w:t>7.7.2.</w:t>
      </w:r>
      <w:r w:rsidRPr="008C4452">
        <w:rPr>
          <w:rFonts w:ascii="Calibri" w:hAnsi="Calibri"/>
          <w:sz w:val="22"/>
          <w:szCs w:val="22"/>
        </w:rPr>
        <w:tab/>
      </w:r>
      <w:r w:rsidR="0019733E" w:rsidRPr="008C4452">
        <w:rPr>
          <w:rFonts w:ascii="Calibri" w:hAnsi="Calibri"/>
          <w:sz w:val="22"/>
          <w:szCs w:val="22"/>
        </w:rPr>
        <w:t xml:space="preserve">É facultado aos Debenturistas, após o encerramento do prazo para a subscrição e integralização da totalidade das Debêntures, proceder à substituição do Agente Fiduciário e à indicação de seu substituto, em </w:t>
      </w:r>
      <w:r w:rsidR="00861DEB">
        <w:rPr>
          <w:rFonts w:ascii="Calibri" w:hAnsi="Calibri"/>
          <w:sz w:val="22"/>
          <w:szCs w:val="22"/>
        </w:rPr>
        <w:t>Assembleia Geral de Debenturistas</w:t>
      </w:r>
      <w:r w:rsidR="00861DEB" w:rsidRPr="008C4452">
        <w:rPr>
          <w:rFonts w:ascii="Calibri" w:hAnsi="Calibri"/>
          <w:sz w:val="22"/>
          <w:szCs w:val="22"/>
        </w:rPr>
        <w:t xml:space="preserve"> </w:t>
      </w:r>
      <w:r w:rsidR="0019733E" w:rsidRPr="008C4452">
        <w:rPr>
          <w:rFonts w:ascii="Calibri" w:hAnsi="Calibri"/>
          <w:sz w:val="22"/>
          <w:szCs w:val="22"/>
        </w:rPr>
        <w:t>especialmente convocada para esse fim.</w:t>
      </w:r>
    </w:p>
    <w:p w14:paraId="208AF457" w14:textId="77777777" w:rsidR="00D44803" w:rsidRPr="008C4452" w:rsidRDefault="00D44803" w:rsidP="00980F87">
      <w:pPr>
        <w:suppressAutoHyphens/>
        <w:spacing w:line="320" w:lineRule="exact"/>
        <w:rPr>
          <w:rFonts w:ascii="Calibri" w:hAnsi="Calibri"/>
          <w:sz w:val="22"/>
          <w:szCs w:val="22"/>
        </w:rPr>
      </w:pPr>
    </w:p>
    <w:p w14:paraId="0DCC6AAD" w14:textId="77777777" w:rsidR="00D44803" w:rsidRPr="008C4452" w:rsidRDefault="008C4452" w:rsidP="00980F87">
      <w:pPr>
        <w:suppressAutoHyphens/>
        <w:spacing w:line="320" w:lineRule="exact"/>
        <w:rPr>
          <w:rFonts w:ascii="Calibri" w:hAnsi="Calibri"/>
          <w:sz w:val="22"/>
          <w:szCs w:val="22"/>
        </w:rPr>
      </w:pPr>
      <w:r w:rsidRPr="008C4452">
        <w:rPr>
          <w:rFonts w:ascii="Calibri" w:hAnsi="Calibri"/>
          <w:sz w:val="22"/>
          <w:szCs w:val="22"/>
        </w:rPr>
        <w:t>7.7.3.</w:t>
      </w:r>
      <w:r w:rsidRPr="008C4452">
        <w:rPr>
          <w:rFonts w:ascii="Calibri" w:hAnsi="Calibri"/>
          <w:sz w:val="22"/>
          <w:szCs w:val="22"/>
        </w:rPr>
        <w:tab/>
      </w:r>
      <w:r w:rsidR="0019733E" w:rsidRPr="008C4452">
        <w:rPr>
          <w:rFonts w:ascii="Calibri" w:hAnsi="Calibri"/>
          <w:sz w:val="22"/>
          <w:szCs w:val="22"/>
        </w:rPr>
        <w:t xml:space="preserve">Caso ocorra à efetiva substituição do Agente Fiduciário, esse substituto receberá a mesma remuneração recebida pelo Agente Fiduciário em todos os seus termos e condições, sendo que a primeira parcela anual devida ao substituto será calculada </w:t>
      </w:r>
      <w:r w:rsidR="0019733E" w:rsidRPr="008C4452">
        <w:rPr>
          <w:rFonts w:ascii="Calibri" w:hAnsi="Calibri"/>
          <w:i/>
          <w:iCs/>
          <w:sz w:val="22"/>
          <w:szCs w:val="22"/>
        </w:rPr>
        <w:t>pro rata temporis</w:t>
      </w:r>
      <w:r w:rsidR="0019733E" w:rsidRPr="008C4452">
        <w:rPr>
          <w:rFonts w:ascii="Calibri" w:hAnsi="Calibri"/>
          <w:sz w:val="22"/>
          <w:szCs w:val="22"/>
        </w:rPr>
        <w:t xml:space="preserve">, a partir da data de início do exercício de sua função como agente fiduciário da Emissão. Esta remuneração poderá ser alterada de comum acordo entre a Emissora e o agente fiduciário substituto, desde que previamente aprovada pela </w:t>
      </w:r>
      <w:r w:rsidR="00861DEB">
        <w:rPr>
          <w:rFonts w:ascii="Calibri" w:hAnsi="Calibri"/>
          <w:sz w:val="22"/>
          <w:szCs w:val="22"/>
        </w:rPr>
        <w:t>Assembleia Geral de Debenturistas</w:t>
      </w:r>
      <w:r w:rsidR="0019733E" w:rsidRPr="008C4452">
        <w:rPr>
          <w:rFonts w:ascii="Calibri" w:hAnsi="Calibri"/>
          <w:sz w:val="22"/>
          <w:szCs w:val="22"/>
        </w:rPr>
        <w:t>.</w:t>
      </w:r>
    </w:p>
    <w:p w14:paraId="762523BE" w14:textId="77777777" w:rsidR="00D44803" w:rsidRPr="008C4452" w:rsidRDefault="00D44803" w:rsidP="00980F87">
      <w:pPr>
        <w:suppressAutoHyphens/>
        <w:spacing w:line="320" w:lineRule="exact"/>
        <w:rPr>
          <w:rFonts w:ascii="Calibri" w:hAnsi="Calibri"/>
          <w:sz w:val="22"/>
          <w:szCs w:val="22"/>
        </w:rPr>
      </w:pPr>
    </w:p>
    <w:p w14:paraId="09D9395F" w14:textId="77777777" w:rsidR="00D44803" w:rsidRPr="008C4452" w:rsidRDefault="008C4452" w:rsidP="00980F87">
      <w:pPr>
        <w:suppressAutoHyphens/>
        <w:spacing w:line="320" w:lineRule="exact"/>
        <w:rPr>
          <w:rFonts w:ascii="Calibri" w:hAnsi="Calibri"/>
          <w:sz w:val="22"/>
          <w:szCs w:val="22"/>
        </w:rPr>
      </w:pPr>
      <w:r w:rsidRPr="008C4452">
        <w:rPr>
          <w:rFonts w:ascii="Calibri" w:hAnsi="Calibri"/>
          <w:sz w:val="22"/>
          <w:szCs w:val="22"/>
        </w:rPr>
        <w:t>7.7.4.</w:t>
      </w:r>
      <w:r w:rsidRPr="008C4452">
        <w:rPr>
          <w:rFonts w:ascii="Calibri" w:hAnsi="Calibri"/>
          <w:sz w:val="22"/>
          <w:szCs w:val="22"/>
        </w:rPr>
        <w:tab/>
      </w:r>
      <w:r w:rsidR="0019733E" w:rsidRPr="008C4452">
        <w:rPr>
          <w:rFonts w:ascii="Calibri" w:hAnsi="Calibri"/>
          <w:sz w:val="22"/>
          <w:szCs w:val="22"/>
        </w:rPr>
        <w:t>Em qualquer hipótese, a substituição do Agente Fiduciário ficará sujeita à comunicação prévia à CVM e ao atendimento dos requisitos previstos na Instrução CVM 583 e eventuais normas posteriores aplicáveis.</w:t>
      </w:r>
    </w:p>
    <w:p w14:paraId="6D7AA309" w14:textId="77777777" w:rsidR="00D44803" w:rsidRPr="008C4452" w:rsidRDefault="00D44803" w:rsidP="00980F87">
      <w:pPr>
        <w:suppressAutoHyphens/>
        <w:spacing w:line="320" w:lineRule="exact"/>
        <w:rPr>
          <w:rFonts w:ascii="Calibri" w:hAnsi="Calibri"/>
          <w:sz w:val="22"/>
          <w:szCs w:val="22"/>
        </w:rPr>
      </w:pPr>
    </w:p>
    <w:p w14:paraId="14CD92F3" w14:textId="77777777" w:rsidR="00D44803" w:rsidRPr="008C4452" w:rsidRDefault="008C4452" w:rsidP="00980F87">
      <w:pPr>
        <w:suppressAutoHyphens/>
        <w:spacing w:line="320" w:lineRule="exact"/>
        <w:rPr>
          <w:rFonts w:ascii="Calibri" w:hAnsi="Calibri"/>
          <w:sz w:val="22"/>
          <w:szCs w:val="22"/>
        </w:rPr>
      </w:pPr>
      <w:r w:rsidRPr="008C4452">
        <w:rPr>
          <w:rFonts w:ascii="Calibri" w:hAnsi="Calibri"/>
          <w:sz w:val="22"/>
          <w:szCs w:val="22"/>
        </w:rPr>
        <w:t>7.7.5.</w:t>
      </w:r>
      <w:r w:rsidRPr="008C4452">
        <w:rPr>
          <w:rFonts w:ascii="Calibri" w:hAnsi="Calibri"/>
          <w:sz w:val="22"/>
          <w:szCs w:val="22"/>
        </w:rPr>
        <w:tab/>
      </w:r>
      <w:r w:rsidR="0019733E" w:rsidRPr="008C4452">
        <w:rPr>
          <w:rFonts w:ascii="Calibri" w:hAnsi="Calibri"/>
          <w:sz w:val="22"/>
          <w:szCs w:val="22"/>
        </w:rPr>
        <w:t>A substituição do Agente Fiduciário em caráter permanente deverá ser objeto de aditamento à Escritura, que deverá ser registrado nos termos das Cláusulas 2.3.1 e 2.3.2 acima.</w:t>
      </w:r>
    </w:p>
    <w:p w14:paraId="2D8B1F5D" w14:textId="77777777" w:rsidR="00D44803" w:rsidRPr="008C4452" w:rsidRDefault="00D44803" w:rsidP="00980F87">
      <w:pPr>
        <w:suppressAutoHyphens/>
        <w:spacing w:line="320" w:lineRule="exact"/>
        <w:rPr>
          <w:rFonts w:ascii="Calibri" w:hAnsi="Calibri"/>
          <w:sz w:val="22"/>
          <w:szCs w:val="22"/>
        </w:rPr>
      </w:pPr>
    </w:p>
    <w:p w14:paraId="4D3EF745" w14:textId="77777777" w:rsidR="00D44803" w:rsidRPr="008C4452" w:rsidRDefault="008C4452" w:rsidP="00980F87">
      <w:pPr>
        <w:suppressAutoHyphens/>
        <w:spacing w:line="320" w:lineRule="exact"/>
        <w:rPr>
          <w:rFonts w:ascii="Calibri" w:hAnsi="Calibri"/>
          <w:sz w:val="22"/>
          <w:szCs w:val="22"/>
        </w:rPr>
      </w:pPr>
      <w:r w:rsidRPr="008C4452">
        <w:rPr>
          <w:rFonts w:ascii="Calibri" w:hAnsi="Calibri"/>
          <w:sz w:val="22"/>
          <w:szCs w:val="22"/>
        </w:rPr>
        <w:t>7.7.6.</w:t>
      </w:r>
      <w:r w:rsidRPr="008C4452">
        <w:rPr>
          <w:rFonts w:ascii="Calibri" w:hAnsi="Calibri"/>
          <w:sz w:val="22"/>
          <w:szCs w:val="22"/>
        </w:rPr>
        <w:tab/>
      </w:r>
      <w:r w:rsidR="0019733E" w:rsidRPr="008C4452">
        <w:rPr>
          <w:rFonts w:ascii="Calibri" w:hAnsi="Calibri"/>
          <w:sz w:val="22"/>
          <w:szCs w:val="22"/>
        </w:rPr>
        <w:t>O Agente Fiduciário substituto deverá, imediatamente após sua nomeação, comunicá-la aos Debenturistas em forma de a</w:t>
      </w:r>
      <w:r>
        <w:rPr>
          <w:rFonts w:ascii="Calibri" w:hAnsi="Calibri"/>
          <w:sz w:val="22"/>
          <w:szCs w:val="22"/>
        </w:rPr>
        <w:t>viso nos termos na Cláusula 4.19</w:t>
      </w:r>
      <w:r w:rsidR="0019733E" w:rsidRPr="008C4452">
        <w:rPr>
          <w:rFonts w:ascii="Calibri" w:hAnsi="Calibri"/>
          <w:sz w:val="22"/>
          <w:szCs w:val="22"/>
        </w:rPr>
        <w:t xml:space="preserve"> acima.</w:t>
      </w:r>
    </w:p>
    <w:p w14:paraId="03A0ECA9" w14:textId="77777777" w:rsidR="00D44803" w:rsidRPr="008C4452" w:rsidRDefault="00D44803" w:rsidP="00980F87">
      <w:pPr>
        <w:suppressAutoHyphens/>
        <w:spacing w:line="320" w:lineRule="exact"/>
        <w:rPr>
          <w:rFonts w:ascii="Calibri" w:hAnsi="Calibri"/>
          <w:sz w:val="22"/>
          <w:szCs w:val="22"/>
        </w:rPr>
      </w:pPr>
    </w:p>
    <w:p w14:paraId="4FA3B3A9" w14:textId="77777777" w:rsidR="00D44803" w:rsidRDefault="008C4452" w:rsidP="00980F87">
      <w:pPr>
        <w:suppressAutoHyphens/>
        <w:spacing w:line="320" w:lineRule="exact"/>
        <w:rPr>
          <w:rFonts w:ascii="Calibri" w:hAnsi="Calibri"/>
          <w:sz w:val="22"/>
          <w:szCs w:val="22"/>
        </w:rPr>
      </w:pPr>
      <w:r w:rsidRPr="008C4452">
        <w:rPr>
          <w:rFonts w:ascii="Calibri" w:hAnsi="Calibri"/>
          <w:sz w:val="22"/>
          <w:szCs w:val="22"/>
        </w:rPr>
        <w:t>7.7.7.</w:t>
      </w:r>
      <w:r w:rsidRPr="008C4452">
        <w:rPr>
          <w:rFonts w:ascii="Calibri" w:hAnsi="Calibri"/>
          <w:sz w:val="22"/>
          <w:szCs w:val="22"/>
        </w:rPr>
        <w:tab/>
      </w:r>
      <w:r w:rsidR="0019733E" w:rsidRPr="008C4452">
        <w:rPr>
          <w:rFonts w:ascii="Calibri" w:hAnsi="Calibri"/>
          <w:sz w:val="22"/>
          <w:szCs w:val="22"/>
        </w:rPr>
        <w:t>Aplicam-se às hipóteses</w:t>
      </w:r>
      <w:r w:rsidR="0019733E">
        <w:rPr>
          <w:rFonts w:ascii="Calibri" w:hAnsi="Calibri"/>
          <w:sz w:val="22"/>
          <w:szCs w:val="22"/>
        </w:rPr>
        <w:t xml:space="preserve"> de substituição do Agente Fiduciário as normas e preceitos a este respeito promulgados por atos da CVM.</w:t>
      </w:r>
    </w:p>
    <w:p w14:paraId="6E77C40A" w14:textId="77777777" w:rsidR="0051085A" w:rsidRDefault="0051085A" w:rsidP="00980F87">
      <w:pPr>
        <w:suppressAutoHyphens/>
        <w:spacing w:line="320" w:lineRule="exact"/>
        <w:outlineLvl w:val="1"/>
        <w:rPr>
          <w:rFonts w:ascii="Calibri" w:hAnsi="Calibri"/>
          <w:b/>
          <w:bCs/>
          <w:sz w:val="22"/>
          <w:szCs w:val="22"/>
        </w:rPr>
      </w:pPr>
    </w:p>
    <w:p w14:paraId="11D2392A" w14:textId="77777777" w:rsidR="00D44803" w:rsidRDefault="0019733E" w:rsidP="00980F87">
      <w:pPr>
        <w:suppressAutoHyphens/>
        <w:spacing w:line="320" w:lineRule="exact"/>
        <w:jc w:val="center"/>
        <w:outlineLvl w:val="1"/>
        <w:rPr>
          <w:rFonts w:ascii="Calibri" w:hAnsi="Calibri"/>
          <w:b/>
          <w:bCs/>
          <w:sz w:val="22"/>
          <w:szCs w:val="22"/>
        </w:rPr>
      </w:pPr>
      <w:r>
        <w:rPr>
          <w:rFonts w:ascii="Calibri" w:hAnsi="Calibri"/>
          <w:b/>
          <w:bCs/>
          <w:sz w:val="22"/>
          <w:szCs w:val="22"/>
        </w:rPr>
        <w:t xml:space="preserve">Cláusula </w:t>
      </w:r>
      <w:r w:rsidR="008C4452">
        <w:rPr>
          <w:rFonts w:ascii="Calibri" w:hAnsi="Calibri"/>
          <w:b/>
          <w:bCs/>
          <w:sz w:val="22"/>
          <w:szCs w:val="22"/>
        </w:rPr>
        <w:t>Oitava</w:t>
      </w:r>
      <w:r>
        <w:rPr>
          <w:rFonts w:ascii="Calibri" w:hAnsi="Calibri"/>
          <w:sz w:val="22"/>
          <w:szCs w:val="22"/>
        </w:rPr>
        <w:t xml:space="preserve"> – </w:t>
      </w:r>
      <w:r>
        <w:rPr>
          <w:rFonts w:ascii="Calibri" w:hAnsi="Calibri"/>
          <w:b/>
          <w:bCs/>
          <w:sz w:val="22"/>
          <w:szCs w:val="22"/>
        </w:rPr>
        <w:t>ASSEMBLEIA GERAL DE DEBENTURISTAS</w:t>
      </w:r>
    </w:p>
    <w:p w14:paraId="48E7A8CB" w14:textId="77777777" w:rsidR="00D44803" w:rsidRDefault="00D44803" w:rsidP="00980F87">
      <w:pPr>
        <w:suppressAutoHyphens/>
        <w:spacing w:line="320" w:lineRule="exact"/>
        <w:rPr>
          <w:rFonts w:ascii="Calibri" w:hAnsi="Calibri"/>
          <w:sz w:val="22"/>
          <w:szCs w:val="22"/>
        </w:rPr>
      </w:pPr>
    </w:p>
    <w:p w14:paraId="7A4357D9" w14:textId="77777777" w:rsidR="00D44803" w:rsidRDefault="008C4452" w:rsidP="00980F87">
      <w:pPr>
        <w:suppressAutoHyphens/>
        <w:spacing w:line="320" w:lineRule="exact"/>
        <w:rPr>
          <w:rFonts w:ascii="Calibri" w:hAnsi="Calibri"/>
          <w:sz w:val="22"/>
          <w:szCs w:val="22"/>
        </w:rPr>
      </w:pPr>
      <w:r w:rsidRPr="00E943D8">
        <w:rPr>
          <w:rFonts w:ascii="Calibri" w:hAnsi="Calibri"/>
          <w:sz w:val="22"/>
          <w:szCs w:val="22"/>
        </w:rPr>
        <w:t>8.1.</w:t>
      </w:r>
      <w:r w:rsidRPr="00E943D8">
        <w:rPr>
          <w:rFonts w:ascii="Calibri" w:hAnsi="Calibri"/>
          <w:sz w:val="22"/>
          <w:szCs w:val="22"/>
        </w:rPr>
        <w:tab/>
      </w:r>
      <w:r w:rsidR="0019733E">
        <w:rPr>
          <w:rFonts w:ascii="Calibri" w:hAnsi="Calibri"/>
          <w:sz w:val="22"/>
          <w:szCs w:val="22"/>
        </w:rPr>
        <w:t xml:space="preserve">Os Debenturistas poderão, a qualquer tempo, reunir-se em </w:t>
      </w:r>
      <w:r w:rsidR="00861DEB">
        <w:rPr>
          <w:rFonts w:ascii="Calibri" w:hAnsi="Calibri"/>
          <w:sz w:val="22"/>
          <w:szCs w:val="22"/>
        </w:rPr>
        <w:t>Assembleia Geral de Debenturistas</w:t>
      </w:r>
      <w:r w:rsidR="0019733E">
        <w:rPr>
          <w:rFonts w:ascii="Calibri" w:hAnsi="Calibri"/>
          <w:sz w:val="22"/>
          <w:szCs w:val="22"/>
        </w:rPr>
        <w:t>, de acordo com o disposto no artigo 71 da Lei das Sociedades por Ações, a fim de deliberarem sobre matéria de interesse</w:t>
      </w:r>
      <w:r w:rsidR="00861DEB">
        <w:rPr>
          <w:rFonts w:ascii="Calibri" w:hAnsi="Calibri"/>
          <w:sz w:val="22"/>
          <w:szCs w:val="22"/>
        </w:rPr>
        <w:t xml:space="preserve"> da comunhão</w:t>
      </w:r>
      <w:r w:rsidR="0019733E">
        <w:rPr>
          <w:rFonts w:ascii="Calibri" w:hAnsi="Calibri"/>
          <w:sz w:val="22"/>
          <w:szCs w:val="22"/>
        </w:rPr>
        <w:t xml:space="preserve"> dos Debenturistas.</w:t>
      </w:r>
    </w:p>
    <w:p w14:paraId="048E1373" w14:textId="77777777" w:rsidR="00861DEB" w:rsidRDefault="00861DEB" w:rsidP="00980F87">
      <w:pPr>
        <w:suppressAutoHyphens/>
        <w:spacing w:line="320" w:lineRule="exact"/>
        <w:rPr>
          <w:rFonts w:ascii="Calibri" w:hAnsi="Calibri"/>
          <w:sz w:val="22"/>
          <w:szCs w:val="22"/>
        </w:rPr>
      </w:pPr>
    </w:p>
    <w:p w14:paraId="598CE0BE" w14:textId="07221F2E" w:rsidR="00861DEB" w:rsidRPr="00D558C4" w:rsidRDefault="00861DEB" w:rsidP="00980F87">
      <w:pPr>
        <w:suppressAutoHyphens/>
        <w:spacing w:line="320" w:lineRule="exact"/>
        <w:rPr>
          <w:rFonts w:ascii="Calibri" w:hAnsi="Calibri"/>
          <w:sz w:val="22"/>
          <w:szCs w:val="22"/>
        </w:rPr>
      </w:pPr>
      <w:r w:rsidRPr="007601C0">
        <w:rPr>
          <w:rFonts w:ascii="Calibri" w:hAnsi="Calibri"/>
          <w:sz w:val="22"/>
          <w:szCs w:val="22"/>
        </w:rPr>
        <w:t>8.2.</w:t>
      </w:r>
      <w:r w:rsidRPr="007601C0">
        <w:rPr>
          <w:rFonts w:ascii="Calibri" w:hAnsi="Calibri"/>
          <w:sz w:val="22"/>
          <w:szCs w:val="22"/>
        </w:rPr>
        <w:tab/>
      </w:r>
      <w:r w:rsidRPr="00D558C4">
        <w:rPr>
          <w:rFonts w:ascii="Calibri" w:hAnsi="Calibri"/>
          <w:sz w:val="22"/>
          <w:szCs w:val="22"/>
        </w:rPr>
        <w:t>Aplica-se à Assembleia Geral de Debenturistas, no que couber, o disposto na Lei das Sociedades por Ações sobre assembleia geral de acionistas.</w:t>
      </w:r>
    </w:p>
    <w:p w14:paraId="0C96BB2F" w14:textId="77777777" w:rsidR="00861DEB" w:rsidRPr="00D558C4" w:rsidRDefault="00861DEB" w:rsidP="00980F87">
      <w:pPr>
        <w:suppressAutoHyphens/>
        <w:spacing w:line="320" w:lineRule="exact"/>
        <w:rPr>
          <w:rFonts w:ascii="Calibri" w:hAnsi="Calibri"/>
          <w:sz w:val="22"/>
          <w:szCs w:val="22"/>
        </w:rPr>
      </w:pPr>
    </w:p>
    <w:p w14:paraId="0D97AB9B" w14:textId="77777777" w:rsidR="00861DEB" w:rsidRPr="00D558C4" w:rsidRDefault="00861DEB" w:rsidP="00980F87">
      <w:pPr>
        <w:suppressAutoHyphens/>
        <w:spacing w:line="320" w:lineRule="exact"/>
        <w:rPr>
          <w:rFonts w:ascii="Calibri" w:hAnsi="Calibri"/>
          <w:sz w:val="22"/>
          <w:szCs w:val="22"/>
        </w:rPr>
      </w:pPr>
      <w:r w:rsidRPr="007601C0">
        <w:rPr>
          <w:rFonts w:ascii="Calibri" w:hAnsi="Calibri"/>
          <w:sz w:val="22"/>
          <w:szCs w:val="22"/>
        </w:rPr>
        <w:t>8.3.</w:t>
      </w:r>
      <w:r w:rsidRPr="007601C0">
        <w:rPr>
          <w:rFonts w:ascii="Calibri" w:hAnsi="Calibri"/>
          <w:sz w:val="22"/>
          <w:szCs w:val="22"/>
        </w:rPr>
        <w:tab/>
      </w:r>
      <w:r w:rsidRPr="00D558C4">
        <w:rPr>
          <w:rFonts w:ascii="Calibri" w:hAnsi="Calibri"/>
          <w:sz w:val="22"/>
          <w:szCs w:val="22"/>
        </w:rPr>
        <w:t>A Assembleia Geral de Debenturistas pode ser convocada: (i) pelo Agente Fiduciário; (ii) pela Emissora; (iii) por Debenturistas que representem 10% (dez por cento), no mínimo, das Debêntures em Circulação; ou (iv) pela CVM.</w:t>
      </w:r>
    </w:p>
    <w:p w14:paraId="0E9F0F43" w14:textId="77777777" w:rsidR="00861DEB" w:rsidRPr="00D558C4" w:rsidRDefault="00861DEB" w:rsidP="00980F87">
      <w:pPr>
        <w:suppressAutoHyphens/>
        <w:spacing w:line="320" w:lineRule="exact"/>
        <w:rPr>
          <w:rFonts w:ascii="Calibri" w:hAnsi="Calibri"/>
          <w:sz w:val="22"/>
          <w:szCs w:val="22"/>
        </w:rPr>
      </w:pPr>
    </w:p>
    <w:p w14:paraId="0719286D" w14:textId="5D274F99" w:rsidR="00861DEB" w:rsidRPr="00D558C4" w:rsidRDefault="00861DEB" w:rsidP="00980F87">
      <w:pPr>
        <w:suppressAutoHyphens/>
        <w:spacing w:line="320" w:lineRule="exact"/>
        <w:rPr>
          <w:rFonts w:ascii="Calibri" w:hAnsi="Calibri"/>
          <w:sz w:val="22"/>
          <w:szCs w:val="22"/>
        </w:rPr>
      </w:pPr>
      <w:r w:rsidRPr="007601C0">
        <w:rPr>
          <w:rFonts w:ascii="Calibri" w:hAnsi="Calibri"/>
          <w:sz w:val="22"/>
          <w:szCs w:val="22"/>
        </w:rPr>
        <w:t>8.4.</w:t>
      </w:r>
      <w:r w:rsidRPr="007601C0">
        <w:rPr>
          <w:rFonts w:ascii="Calibri" w:hAnsi="Calibri"/>
          <w:sz w:val="22"/>
          <w:szCs w:val="22"/>
        </w:rPr>
        <w:tab/>
      </w:r>
      <w:r w:rsidRPr="00D558C4">
        <w:rPr>
          <w:rFonts w:ascii="Calibri" w:hAnsi="Calibri"/>
          <w:sz w:val="22"/>
          <w:szCs w:val="22"/>
        </w:rPr>
        <w:t xml:space="preserve">As Assembleias Gerais de </w:t>
      </w:r>
      <w:r w:rsidR="002115AB">
        <w:rPr>
          <w:rFonts w:ascii="Calibri" w:hAnsi="Calibri"/>
          <w:sz w:val="22"/>
          <w:szCs w:val="22"/>
        </w:rPr>
        <w:t>Debenturistas serão convocadas mediante a publicação de Edital nos Jornais de Publicação, c</w:t>
      </w:r>
      <w:r w:rsidRPr="00D558C4">
        <w:rPr>
          <w:rFonts w:ascii="Calibri" w:hAnsi="Calibri"/>
          <w:sz w:val="22"/>
          <w:szCs w:val="22"/>
        </w:rPr>
        <w:t>om antecedência mínima de 15 (quinze) dias da sua realização</w:t>
      </w:r>
      <w:r w:rsidR="002115AB">
        <w:rPr>
          <w:rFonts w:ascii="Calibri" w:hAnsi="Calibri"/>
          <w:sz w:val="22"/>
          <w:szCs w:val="22"/>
        </w:rPr>
        <w:t>, no caso de primeira convocação, e com antecedência mínima de 8 (oito) dias da sua realização, no caso de segunda convocação</w:t>
      </w:r>
      <w:r w:rsidRPr="00D558C4">
        <w:rPr>
          <w:rFonts w:ascii="Calibri" w:hAnsi="Calibri"/>
          <w:sz w:val="22"/>
          <w:szCs w:val="22"/>
        </w:rPr>
        <w:t>.</w:t>
      </w:r>
    </w:p>
    <w:p w14:paraId="6B30A214" w14:textId="77777777" w:rsidR="00861DEB" w:rsidRPr="00D558C4" w:rsidRDefault="00861DEB" w:rsidP="00980F87">
      <w:pPr>
        <w:suppressAutoHyphens/>
        <w:spacing w:line="320" w:lineRule="exact"/>
        <w:rPr>
          <w:rFonts w:ascii="Calibri" w:hAnsi="Calibri"/>
          <w:sz w:val="22"/>
          <w:szCs w:val="22"/>
        </w:rPr>
      </w:pPr>
    </w:p>
    <w:p w14:paraId="43C6DA38" w14:textId="77777777" w:rsidR="00861DEB" w:rsidRPr="00D558C4" w:rsidRDefault="00861DEB" w:rsidP="00980F87">
      <w:pPr>
        <w:suppressAutoHyphens/>
        <w:spacing w:line="320" w:lineRule="exact"/>
        <w:rPr>
          <w:rFonts w:ascii="Calibri" w:hAnsi="Calibri"/>
          <w:sz w:val="22"/>
          <w:szCs w:val="22"/>
        </w:rPr>
      </w:pPr>
      <w:r w:rsidRPr="00D558C4">
        <w:rPr>
          <w:rFonts w:ascii="Calibri" w:hAnsi="Calibri"/>
          <w:sz w:val="22"/>
          <w:szCs w:val="22"/>
        </w:rPr>
        <w:t>8.4.1.</w:t>
      </w:r>
      <w:r w:rsidRPr="00D558C4">
        <w:rPr>
          <w:rFonts w:ascii="Calibri" w:hAnsi="Calibri"/>
          <w:sz w:val="22"/>
          <w:szCs w:val="22"/>
        </w:rPr>
        <w:tab/>
        <w:t>A Assembleia Geral de Debenturistas se instalará, em primeira convocação, com a presença de Debenturistas que representem a metade, no mínimo, das Debêntures em Circulação e, em segunda convocação, com qualquer número de Debenturistas.</w:t>
      </w:r>
    </w:p>
    <w:p w14:paraId="701EC6DC" w14:textId="77777777" w:rsidR="00861DEB" w:rsidRPr="00D558C4" w:rsidRDefault="00861DEB" w:rsidP="00980F87">
      <w:pPr>
        <w:suppressAutoHyphens/>
        <w:spacing w:line="320" w:lineRule="exact"/>
        <w:rPr>
          <w:rFonts w:ascii="Calibri" w:hAnsi="Calibri"/>
          <w:sz w:val="22"/>
          <w:szCs w:val="22"/>
        </w:rPr>
      </w:pPr>
    </w:p>
    <w:p w14:paraId="67BFDB8F" w14:textId="77777777" w:rsidR="00861DEB" w:rsidRPr="007601C0" w:rsidRDefault="00861DEB" w:rsidP="00980F87">
      <w:pPr>
        <w:suppressAutoHyphens/>
        <w:spacing w:line="320" w:lineRule="exact"/>
        <w:rPr>
          <w:rFonts w:ascii="Calibri" w:hAnsi="Calibri"/>
          <w:sz w:val="22"/>
          <w:szCs w:val="22"/>
        </w:rPr>
      </w:pPr>
      <w:r w:rsidRPr="007601C0">
        <w:rPr>
          <w:rFonts w:ascii="Calibri" w:hAnsi="Calibri"/>
          <w:sz w:val="22"/>
          <w:szCs w:val="22"/>
        </w:rPr>
        <w:t>8.5.</w:t>
      </w:r>
      <w:r w:rsidRPr="007601C0">
        <w:rPr>
          <w:rFonts w:ascii="Calibri" w:hAnsi="Calibri"/>
          <w:sz w:val="22"/>
          <w:szCs w:val="22"/>
        </w:rPr>
        <w:tab/>
        <w:t>Será facultada a presença dos representantes legais da Emissora nas Assembleias Gerais de Debenturistas, sendo que a Emissora deverá ser sempre convocada para referidos conclaves, respeitadas as regras e prazos de convocação aplicáveis aos Debenturistas.</w:t>
      </w:r>
    </w:p>
    <w:p w14:paraId="4656DDAE" w14:textId="77777777" w:rsidR="00861DEB" w:rsidRPr="007601C0" w:rsidRDefault="00861DEB" w:rsidP="00980F87">
      <w:pPr>
        <w:suppressAutoHyphens/>
        <w:spacing w:line="320" w:lineRule="exact"/>
        <w:rPr>
          <w:rFonts w:ascii="Calibri" w:hAnsi="Calibri"/>
          <w:sz w:val="22"/>
          <w:szCs w:val="22"/>
        </w:rPr>
      </w:pPr>
    </w:p>
    <w:p w14:paraId="0D834929" w14:textId="77777777" w:rsidR="00861DEB" w:rsidRPr="007601C0" w:rsidRDefault="00861DEB" w:rsidP="00980F87">
      <w:pPr>
        <w:suppressAutoHyphens/>
        <w:spacing w:line="320" w:lineRule="exact"/>
        <w:rPr>
          <w:rFonts w:ascii="Calibri" w:hAnsi="Calibri"/>
          <w:sz w:val="22"/>
          <w:szCs w:val="22"/>
        </w:rPr>
      </w:pPr>
      <w:r w:rsidRPr="007601C0">
        <w:rPr>
          <w:rFonts w:ascii="Calibri" w:hAnsi="Calibri"/>
          <w:sz w:val="22"/>
          <w:szCs w:val="22"/>
        </w:rPr>
        <w:t>8.6.</w:t>
      </w:r>
      <w:r w:rsidRPr="007601C0">
        <w:rPr>
          <w:rFonts w:ascii="Calibri" w:hAnsi="Calibri"/>
          <w:sz w:val="22"/>
          <w:szCs w:val="22"/>
        </w:rPr>
        <w:tab/>
        <w:t>O Agente Fiduciário deverá comparecer à Assembleia Geral de Debenturistas e prestar aos Debenturistas as informações que lhe forem solicitadas.</w:t>
      </w:r>
    </w:p>
    <w:p w14:paraId="009A616C" w14:textId="77777777" w:rsidR="00861DEB" w:rsidRPr="007601C0" w:rsidRDefault="00861DEB" w:rsidP="00980F87">
      <w:pPr>
        <w:suppressAutoHyphens/>
        <w:spacing w:line="320" w:lineRule="exact"/>
        <w:rPr>
          <w:rFonts w:ascii="Calibri" w:hAnsi="Calibri"/>
          <w:sz w:val="22"/>
          <w:szCs w:val="22"/>
        </w:rPr>
      </w:pPr>
    </w:p>
    <w:p w14:paraId="3D981033" w14:textId="77777777" w:rsidR="00861DEB" w:rsidRPr="007601C0" w:rsidRDefault="00861DEB" w:rsidP="00980F87">
      <w:pPr>
        <w:suppressAutoHyphens/>
        <w:spacing w:line="320" w:lineRule="exact"/>
        <w:rPr>
          <w:rFonts w:ascii="Calibri" w:hAnsi="Calibri"/>
          <w:sz w:val="22"/>
          <w:szCs w:val="22"/>
        </w:rPr>
      </w:pPr>
      <w:r w:rsidRPr="007601C0">
        <w:rPr>
          <w:rFonts w:ascii="Calibri" w:hAnsi="Calibri"/>
          <w:sz w:val="22"/>
          <w:szCs w:val="22"/>
        </w:rPr>
        <w:t>8.7.</w:t>
      </w:r>
      <w:r w:rsidRPr="007601C0">
        <w:rPr>
          <w:rFonts w:ascii="Calibri" w:hAnsi="Calibri"/>
          <w:sz w:val="22"/>
          <w:szCs w:val="22"/>
        </w:rPr>
        <w:tab/>
        <w:t>A presidência da Assembleia Geral de Debenturistas caberá ao Debenturista eleito pelos Debenturistas ou àquele que for designado pela CVM.</w:t>
      </w:r>
    </w:p>
    <w:p w14:paraId="0DB25590" w14:textId="77777777" w:rsidR="00861DEB" w:rsidRPr="007601C0" w:rsidRDefault="00861DEB" w:rsidP="00980F87">
      <w:pPr>
        <w:suppressAutoHyphens/>
        <w:spacing w:line="320" w:lineRule="exact"/>
        <w:rPr>
          <w:rFonts w:ascii="Calibri" w:hAnsi="Calibri"/>
          <w:sz w:val="22"/>
          <w:szCs w:val="22"/>
        </w:rPr>
      </w:pPr>
    </w:p>
    <w:p w14:paraId="0D893CDF" w14:textId="7179FEE5" w:rsidR="00861DEB" w:rsidRPr="007601C0" w:rsidRDefault="00861DEB" w:rsidP="00980F87">
      <w:pPr>
        <w:suppressAutoHyphens/>
        <w:spacing w:line="320" w:lineRule="exact"/>
        <w:rPr>
          <w:rFonts w:ascii="Calibri" w:hAnsi="Calibri"/>
          <w:sz w:val="22"/>
          <w:szCs w:val="22"/>
        </w:rPr>
      </w:pPr>
      <w:r w:rsidRPr="007601C0">
        <w:rPr>
          <w:rFonts w:ascii="Calibri" w:hAnsi="Calibri"/>
          <w:sz w:val="22"/>
          <w:szCs w:val="22"/>
        </w:rPr>
        <w:t>8.8.</w:t>
      </w:r>
      <w:r w:rsidRPr="007601C0">
        <w:rPr>
          <w:rFonts w:ascii="Calibri" w:hAnsi="Calibri"/>
          <w:sz w:val="22"/>
          <w:szCs w:val="22"/>
        </w:rPr>
        <w:tab/>
        <w:t>Nas deliberações da Assemble</w:t>
      </w:r>
      <w:r w:rsidR="009D5C90" w:rsidRPr="007601C0">
        <w:rPr>
          <w:rFonts w:ascii="Calibri" w:hAnsi="Calibri"/>
          <w:sz w:val="22"/>
          <w:szCs w:val="22"/>
        </w:rPr>
        <w:t>ia Geral de Debenturistas, a cad</w:t>
      </w:r>
      <w:r w:rsidRPr="007601C0">
        <w:rPr>
          <w:rFonts w:ascii="Calibri" w:hAnsi="Calibri"/>
          <w:sz w:val="22"/>
          <w:szCs w:val="22"/>
        </w:rPr>
        <w:t xml:space="preserve">a Debênture em Circulação caberá um voto, sendo admitida a constituição de mandatários, titulares de Debêntures ou não. As deliberações dependerão da aprovação de titulares da maioria simples das Debêntures em Circulação, exceto se outro </w:t>
      </w:r>
      <w:r w:rsidR="002115AB" w:rsidRPr="007601C0">
        <w:rPr>
          <w:rFonts w:ascii="Calibri" w:hAnsi="Calibri"/>
          <w:sz w:val="22"/>
          <w:szCs w:val="22"/>
        </w:rPr>
        <w:t>quórum</w:t>
      </w:r>
      <w:r w:rsidRPr="007601C0">
        <w:rPr>
          <w:rFonts w:ascii="Calibri" w:hAnsi="Calibri"/>
          <w:sz w:val="22"/>
          <w:szCs w:val="22"/>
        </w:rPr>
        <w:t xml:space="preserve"> específico for estabelecido na presente Escritura.</w:t>
      </w:r>
    </w:p>
    <w:p w14:paraId="64F0FC65" w14:textId="77777777" w:rsidR="009D5C90" w:rsidRPr="007601C0" w:rsidRDefault="009D5C90" w:rsidP="00980F87">
      <w:pPr>
        <w:suppressAutoHyphens/>
        <w:spacing w:line="320" w:lineRule="exact"/>
        <w:rPr>
          <w:rFonts w:ascii="Calibri" w:hAnsi="Calibri"/>
          <w:sz w:val="22"/>
          <w:szCs w:val="22"/>
        </w:rPr>
      </w:pPr>
    </w:p>
    <w:p w14:paraId="0C0F902D" w14:textId="77777777" w:rsidR="009D5C90" w:rsidRPr="007601C0" w:rsidRDefault="009D5C90" w:rsidP="00980F87">
      <w:pPr>
        <w:suppressAutoHyphens/>
        <w:spacing w:line="320" w:lineRule="exact"/>
        <w:rPr>
          <w:rFonts w:ascii="Calibri" w:hAnsi="Calibri"/>
          <w:sz w:val="22"/>
          <w:szCs w:val="22"/>
        </w:rPr>
      </w:pPr>
      <w:r w:rsidRPr="007601C0">
        <w:rPr>
          <w:rFonts w:ascii="Calibri" w:hAnsi="Calibri"/>
          <w:sz w:val="22"/>
          <w:szCs w:val="22"/>
        </w:rPr>
        <w:t>8.9.</w:t>
      </w:r>
      <w:r w:rsidRPr="007601C0">
        <w:rPr>
          <w:rFonts w:ascii="Calibri" w:hAnsi="Calibri"/>
          <w:sz w:val="22"/>
          <w:szCs w:val="22"/>
        </w:rPr>
        <w:tab/>
        <w:t>As deliberações que digam respeito aos Debenturistas, como, por</w:t>
      </w:r>
      <w:r w:rsidR="00BE11DF">
        <w:rPr>
          <w:rFonts w:ascii="Calibri" w:hAnsi="Calibri"/>
          <w:sz w:val="22"/>
          <w:szCs w:val="22"/>
        </w:rPr>
        <w:t xml:space="preserve"> </w:t>
      </w:r>
      <w:r w:rsidRPr="007601C0">
        <w:rPr>
          <w:rFonts w:ascii="Calibri" w:hAnsi="Calibri"/>
          <w:sz w:val="22"/>
          <w:szCs w:val="22"/>
        </w:rPr>
        <w:t xml:space="preserve">exemplo, (i) substituição do Agente Fiduciário, do Banco Mandatário ou da Instituição Depositária; e (ii) alteração das obrigações adicionais da Emissora deverão ser tomadas por Debenturistas que representem pelo menos 75% (setenta e </w:t>
      </w:r>
      <w:r w:rsidR="003B30F6" w:rsidRPr="007601C0">
        <w:rPr>
          <w:rFonts w:ascii="Calibri" w:hAnsi="Calibri"/>
          <w:sz w:val="22"/>
          <w:szCs w:val="22"/>
        </w:rPr>
        <w:t>cinco</w:t>
      </w:r>
      <w:r w:rsidRPr="007601C0">
        <w:rPr>
          <w:rFonts w:ascii="Calibri" w:hAnsi="Calibri"/>
          <w:sz w:val="22"/>
          <w:szCs w:val="22"/>
        </w:rPr>
        <w:t xml:space="preserve"> por cento) das </w:t>
      </w:r>
      <w:r w:rsidR="003B30F6" w:rsidRPr="007601C0">
        <w:rPr>
          <w:rFonts w:ascii="Calibri" w:hAnsi="Calibri"/>
          <w:sz w:val="22"/>
          <w:szCs w:val="22"/>
        </w:rPr>
        <w:t>Debêntures em</w:t>
      </w:r>
      <w:r w:rsidRPr="007601C0">
        <w:rPr>
          <w:rFonts w:ascii="Calibri" w:hAnsi="Calibri"/>
          <w:sz w:val="22"/>
          <w:szCs w:val="22"/>
        </w:rPr>
        <w:t xml:space="preserve"> Circulação. As deliberações tomadas pelos Debenturistas, no âmbito de sua competência legal, observados </w:t>
      </w:r>
      <w:r w:rsidRPr="007601C0">
        <w:rPr>
          <w:rFonts w:ascii="Calibri" w:hAnsi="Calibri"/>
          <w:i/>
          <w:sz w:val="22"/>
          <w:szCs w:val="22"/>
        </w:rPr>
        <w:t xml:space="preserve">os </w:t>
      </w:r>
      <w:r w:rsidRPr="007601C0">
        <w:rPr>
          <w:rFonts w:ascii="Calibri" w:hAnsi="Calibri"/>
          <w:sz w:val="22"/>
          <w:szCs w:val="22"/>
        </w:rPr>
        <w:t>quóruns estabelecidos nesta Escritura, serão existentes, válidas e eficazes perante a Emissora e obrigarão a todos os titulares das Debêntures, independentemente de terem comparecido à Assembleia Geral de Debenturistas ou do voto nela proferido.</w:t>
      </w:r>
    </w:p>
    <w:p w14:paraId="4C1ACDE3" w14:textId="77777777" w:rsidR="009D5C90" w:rsidRPr="007601C0" w:rsidRDefault="009D5C90" w:rsidP="00980F87">
      <w:pPr>
        <w:suppressAutoHyphens/>
        <w:spacing w:line="320" w:lineRule="exact"/>
        <w:rPr>
          <w:rFonts w:ascii="Calibri" w:hAnsi="Calibri"/>
          <w:sz w:val="22"/>
          <w:szCs w:val="22"/>
        </w:rPr>
      </w:pPr>
    </w:p>
    <w:p w14:paraId="3B595881" w14:textId="77777777" w:rsidR="009D5C90" w:rsidRPr="007601C0" w:rsidRDefault="009D5C90" w:rsidP="00980F87">
      <w:pPr>
        <w:suppressAutoHyphens/>
        <w:spacing w:line="320" w:lineRule="exact"/>
        <w:rPr>
          <w:rFonts w:ascii="Calibri" w:hAnsi="Calibri"/>
          <w:sz w:val="22"/>
          <w:szCs w:val="22"/>
        </w:rPr>
      </w:pPr>
      <w:r w:rsidRPr="007601C0">
        <w:rPr>
          <w:rFonts w:ascii="Calibri" w:hAnsi="Calibri"/>
          <w:sz w:val="22"/>
          <w:szCs w:val="22"/>
        </w:rPr>
        <w:t>8.10.</w:t>
      </w:r>
      <w:r w:rsidRPr="007601C0">
        <w:rPr>
          <w:rFonts w:ascii="Calibri" w:hAnsi="Calibri"/>
          <w:sz w:val="22"/>
          <w:szCs w:val="22"/>
        </w:rPr>
        <w:tab/>
        <w:t xml:space="preserve">As alterações relativas às características das Debêntures, conforme venham a ser propostas pela Emissora, como </w:t>
      </w:r>
      <w:r w:rsidR="003B30F6" w:rsidRPr="007601C0">
        <w:rPr>
          <w:rFonts w:ascii="Calibri" w:hAnsi="Calibri"/>
          <w:sz w:val="22"/>
          <w:szCs w:val="22"/>
        </w:rPr>
        <w:t>p</w:t>
      </w:r>
      <w:r w:rsidRPr="007601C0">
        <w:rPr>
          <w:rFonts w:ascii="Calibri" w:hAnsi="Calibri"/>
          <w:sz w:val="22"/>
          <w:szCs w:val="22"/>
        </w:rPr>
        <w:t>or exemplo, (i) a Remuneração, (ii) as Datas de Pagamento da Remuneração, (iii) a Data de Vencimento das Debêntures, (iv) os valores e data de amortização do Valor Nominal Unitário, (v) os Eventos</w:t>
      </w:r>
      <w:r w:rsidR="00BE11DF">
        <w:t xml:space="preserve"> </w:t>
      </w:r>
      <w:r w:rsidRPr="007601C0">
        <w:rPr>
          <w:rFonts w:ascii="Calibri" w:hAnsi="Calibri"/>
          <w:sz w:val="22"/>
          <w:szCs w:val="22"/>
        </w:rPr>
        <w:t>de Inadimplemento,</w:t>
      </w:r>
      <w:r w:rsidRPr="007601C0">
        <w:rPr>
          <w:color w:val="181818"/>
          <w:sz w:val="23"/>
          <w:szCs w:val="23"/>
          <w:lang w:eastAsia="en-US"/>
        </w:rPr>
        <w:t xml:space="preserve"> </w:t>
      </w:r>
      <w:r w:rsidRPr="007601C0">
        <w:rPr>
          <w:rFonts w:ascii="Calibri" w:hAnsi="Calibri"/>
          <w:sz w:val="22"/>
          <w:szCs w:val="22"/>
        </w:rPr>
        <w:t xml:space="preserve">inclusive no caso de renúncia ou perdão temporário; e (vi) alteração dos </w:t>
      </w:r>
      <w:r w:rsidR="003B30F6" w:rsidRPr="007601C0">
        <w:rPr>
          <w:rFonts w:ascii="Calibri" w:hAnsi="Calibri"/>
          <w:sz w:val="22"/>
          <w:szCs w:val="22"/>
        </w:rPr>
        <w:t>quóruns</w:t>
      </w:r>
      <w:r w:rsidRPr="007601C0">
        <w:rPr>
          <w:rFonts w:ascii="Calibri" w:hAnsi="Calibri"/>
          <w:sz w:val="22"/>
          <w:szCs w:val="22"/>
        </w:rPr>
        <w:t xml:space="preserve"> qualificados previstos na presente</w:t>
      </w:r>
      <w:r w:rsidR="00BE11DF">
        <w:rPr>
          <w:rFonts w:ascii="Calibri" w:hAnsi="Calibri"/>
          <w:sz w:val="22"/>
          <w:szCs w:val="22"/>
        </w:rPr>
        <w:t xml:space="preserve"> </w:t>
      </w:r>
      <w:r w:rsidRPr="007601C0">
        <w:rPr>
          <w:rFonts w:ascii="Calibri" w:hAnsi="Calibri"/>
          <w:sz w:val="22"/>
          <w:szCs w:val="22"/>
        </w:rPr>
        <w:t>Escritura, dependerão da aprovação por Debenturistas que representem pelo menos 90% (noventa por cento) das Debêntures em Circulação.</w:t>
      </w:r>
    </w:p>
    <w:p w14:paraId="6DA51AF0" w14:textId="77777777" w:rsidR="00D44803" w:rsidRDefault="00D44803" w:rsidP="00980F87">
      <w:pPr>
        <w:suppressAutoHyphens/>
        <w:spacing w:line="320" w:lineRule="exact"/>
        <w:rPr>
          <w:rFonts w:ascii="Calibri" w:hAnsi="Calibri"/>
          <w:sz w:val="22"/>
          <w:szCs w:val="22"/>
        </w:rPr>
      </w:pPr>
    </w:p>
    <w:p w14:paraId="72074D5D" w14:textId="77777777" w:rsidR="00D44803" w:rsidRDefault="0019733E" w:rsidP="00980F87">
      <w:pPr>
        <w:suppressAutoHyphens/>
        <w:spacing w:line="320" w:lineRule="exact"/>
        <w:jc w:val="center"/>
        <w:outlineLvl w:val="3"/>
        <w:rPr>
          <w:rFonts w:ascii="Calibri" w:hAnsi="Calibri"/>
          <w:b/>
          <w:bCs/>
          <w:sz w:val="22"/>
          <w:szCs w:val="22"/>
        </w:rPr>
      </w:pPr>
      <w:r w:rsidRPr="00980F87">
        <w:rPr>
          <w:rFonts w:ascii="Calibri" w:hAnsi="Calibri"/>
          <w:b/>
          <w:bCs/>
          <w:sz w:val="22"/>
          <w:szCs w:val="22"/>
        </w:rPr>
        <w:t xml:space="preserve">Cláusula </w:t>
      </w:r>
      <w:r w:rsidR="009D5C90" w:rsidRPr="00980F87">
        <w:rPr>
          <w:rFonts w:ascii="Calibri" w:hAnsi="Calibri"/>
          <w:b/>
          <w:bCs/>
          <w:sz w:val="22"/>
          <w:szCs w:val="22"/>
        </w:rPr>
        <w:t>Nona</w:t>
      </w:r>
      <w:r w:rsidRPr="00980F87">
        <w:rPr>
          <w:rFonts w:ascii="Calibri" w:hAnsi="Calibri"/>
          <w:b/>
          <w:bCs/>
          <w:sz w:val="22"/>
          <w:szCs w:val="22"/>
        </w:rPr>
        <w:t xml:space="preserve"> – DAS DECLARAÇÕES DA EMISSORA E DA INTERVENIENTE GARANTIDORA</w:t>
      </w:r>
      <w:r>
        <w:rPr>
          <w:rFonts w:ascii="Calibri" w:hAnsi="Calibri"/>
          <w:b/>
          <w:bCs/>
          <w:sz w:val="22"/>
          <w:szCs w:val="22"/>
        </w:rPr>
        <w:t xml:space="preserve"> </w:t>
      </w:r>
    </w:p>
    <w:p w14:paraId="1D2FE372" w14:textId="77777777" w:rsidR="00D44803" w:rsidRDefault="00D44803" w:rsidP="00980F87">
      <w:pPr>
        <w:suppressAutoHyphens/>
        <w:spacing w:line="320" w:lineRule="exact"/>
        <w:rPr>
          <w:rFonts w:ascii="Calibri" w:hAnsi="Calibri"/>
          <w:b/>
          <w:bCs/>
          <w:sz w:val="22"/>
          <w:szCs w:val="22"/>
        </w:rPr>
      </w:pPr>
    </w:p>
    <w:p w14:paraId="51354D3A" w14:textId="77777777" w:rsidR="00D44803" w:rsidRDefault="00200866" w:rsidP="00980F87">
      <w:pPr>
        <w:suppressAutoHyphens/>
        <w:spacing w:line="320" w:lineRule="exact"/>
        <w:rPr>
          <w:rFonts w:ascii="Calibri" w:hAnsi="Calibri"/>
          <w:sz w:val="22"/>
          <w:szCs w:val="22"/>
        </w:rPr>
      </w:pPr>
      <w:r>
        <w:rPr>
          <w:rFonts w:ascii="Calibri" w:hAnsi="Calibri"/>
          <w:b/>
          <w:sz w:val="22"/>
          <w:szCs w:val="22"/>
        </w:rPr>
        <w:t>9</w:t>
      </w:r>
      <w:r w:rsidR="0019733E" w:rsidRPr="009D5C90">
        <w:rPr>
          <w:rFonts w:ascii="Calibri" w:hAnsi="Calibri"/>
          <w:b/>
          <w:sz w:val="22"/>
          <w:szCs w:val="22"/>
        </w:rPr>
        <w:t>.1.</w:t>
      </w:r>
      <w:r w:rsidR="0019733E" w:rsidRPr="009D5C90">
        <w:rPr>
          <w:rFonts w:ascii="Calibri" w:hAnsi="Calibri"/>
          <w:b/>
          <w:sz w:val="22"/>
          <w:szCs w:val="22"/>
        </w:rPr>
        <w:tab/>
      </w:r>
      <w:r w:rsidR="0019733E">
        <w:rPr>
          <w:rFonts w:ascii="Calibri" w:hAnsi="Calibri"/>
          <w:sz w:val="22"/>
          <w:szCs w:val="22"/>
        </w:rPr>
        <w:t>A Emissora neste ato declara que, na presente data:</w:t>
      </w:r>
    </w:p>
    <w:p w14:paraId="04E0887C" w14:textId="77777777" w:rsidR="00D44803" w:rsidRDefault="00D44803" w:rsidP="00980F87">
      <w:pPr>
        <w:suppressAutoHyphens/>
        <w:spacing w:line="320" w:lineRule="exact"/>
        <w:jc w:val="center"/>
        <w:rPr>
          <w:rFonts w:ascii="Calibri" w:hAnsi="Calibri"/>
          <w:sz w:val="22"/>
          <w:szCs w:val="22"/>
        </w:rPr>
      </w:pPr>
    </w:p>
    <w:p w14:paraId="34E0AB6E"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 xml:space="preserve">é uma companhia </w:t>
      </w:r>
      <w:r>
        <w:rPr>
          <w:rFonts w:ascii="Calibri" w:hAnsi="Calibri"/>
          <w:bCs/>
          <w:iCs/>
          <w:sz w:val="22"/>
          <w:szCs w:val="22"/>
        </w:rPr>
        <w:t>de capital aberto</w:t>
      </w:r>
      <w:r w:rsidRPr="00980F87">
        <w:rPr>
          <w:rFonts w:ascii="Calibri" w:hAnsi="Calibri"/>
          <w:bCs/>
          <w:iCs/>
          <w:sz w:val="22"/>
          <w:szCs w:val="22"/>
        </w:rPr>
        <w:t xml:space="preserve"> devidamente organizada, constituída e existente de acordo com as leis brasileiras, estando seu registro perante a CVM devidamente atualizado nos termos da regulamentação aplicável sociedade devidamente organizada, constituída e existente de acordo com as leis brasileiras;</w:t>
      </w:r>
    </w:p>
    <w:p w14:paraId="2A1D5F26" w14:textId="77777777" w:rsidR="00980F87" w:rsidRDefault="00980F87" w:rsidP="00980F87">
      <w:pPr>
        <w:pStyle w:val="PargrafodaLista"/>
        <w:tabs>
          <w:tab w:val="left" w:pos="709"/>
          <w:tab w:val="left" w:pos="1152"/>
        </w:tabs>
        <w:suppressAutoHyphens/>
        <w:spacing w:line="320" w:lineRule="exact"/>
        <w:ind w:left="720"/>
        <w:rPr>
          <w:rFonts w:ascii="Calibri" w:hAnsi="Calibri"/>
          <w:bCs/>
          <w:iCs/>
          <w:sz w:val="22"/>
          <w:szCs w:val="22"/>
        </w:rPr>
      </w:pPr>
    </w:p>
    <w:p w14:paraId="43D7F385"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está devidamente autorizada a celebrar esta Escritura e obteve todas as licenças e autorizações, inclusive as societárias, necessárias à celebração desta Escritura, à emissão das Debêntures e ao cumprimento de suas obrigações principais e acessórias aqui previstas, tendo sido satisfeitos todos os requisitos legais e estatutários necessários para tanto;</w:t>
      </w:r>
    </w:p>
    <w:p w14:paraId="4EA6106E" w14:textId="77777777" w:rsidR="00980F87" w:rsidRPr="00980F87" w:rsidRDefault="00980F87" w:rsidP="00980F87">
      <w:pPr>
        <w:pStyle w:val="PargrafodaLista"/>
        <w:spacing w:line="320" w:lineRule="exact"/>
        <w:rPr>
          <w:rFonts w:ascii="Calibri" w:hAnsi="Calibri"/>
          <w:bCs/>
          <w:iCs/>
          <w:sz w:val="22"/>
          <w:szCs w:val="22"/>
        </w:rPr>
      </w:pPr>
    </w:p>
    <w:p w14:paraId="53D12101"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a celebração desta Escritura e o cumprimento das obrigações aqui previstas não infringem qualquer obrigação anteriormente assumida pela Emissora;</w:t>
      </w:r>
    </w:p>
    <w:p w14:paraId="18EC036D" w14:textId="77777777" w:rsidR="00980F87" w:rsidRPr="00980F87" w:rsidRDefault="00980F87" w:rsidP="00980F87">
      <w:pPr>
        <w:pStyle w:val="PargrafodaLista"/>
        <w:spacing w:line="320" w:lineRule="exact"/>
        <w:rPr>
          <w:rFonts w:ascii="Calibri" w:hAnsi="Calibri"/>
          <w:bCs/>
          <w:iCs/>
          <w:sz w:val="22"/>
          <w:szCs w:val="22"/>
        </w:rPr>
      </w:pPr>
    </w:p>
    <w:p w14:paraId="314C1AD4"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os representantes legais que assinam esta Escritura têm poderes estatutários e/ou delegados para assumir, em seu nome, as obrigações ora estabelecidas e, sendo mandatários, tiveram os poderes legitimamente outorgados, estando os</w:t>
      </w:r>
      <w:r w:rsidR="00BE11DF">
        <w:rPr>
          <w:rFonts w:ascii="Calibri" w:hAnsi="Calibri"/>
          <w:bCs/>
          <w:iCs/>
          <w:sz w:val="22"/>
          <w:szCs w:val="22"/>
        </w:rPr>
        <w:t xml:space="preserve"> </w:t>
      </w:r>
      <w:r w:rsidRPr="00980F87">
        <w:rPr>
          <w:rFonts w:ascii="Calibri" w:hAnsi="Calibri"/>
          <w:bCs/>
          <w:iCs/>
          <w:sz w:val="22"/>
          <w:szCs w:val="22"/>
        </w:rPr>
        <w:t>respectivos mandatos em pleno vigor;</w:t>
      </w:r>
    </w:p>
    <w:p w14:paraId="4FAE13A0" w14:textId="77777777" w:rsidR="00980F87" w:rsidRPr="00980F87" w:rsidRDefault="00980F87" w:rsidP="00980F87">
      <w:pPr>
        <w:pStyle w:val="PargrafodaLista"/>
        <w:spacing w:line="320" w:lineRule="exact"/>
        <w:rPr>
          <w:rFonts w:ascii="Calibri" w:hAnsi="Calibri"/>
          <w:bCs/>
          <w:iCs/>
          <w:sz w:val="22"/>
          <w:szCs w:val="22"/>
        </w:rPr>
      </w:pPr>
    </w:p>
    <w:p w14:paraId="6433CE72"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a Emissora está cumprindo todas as leis, regulamentos, normas administrativas e determinações dos órgãos governamentais, autarquias ou tribunais, aplicáveis à condução de seus negócios e que sejam relevantes para a execução das atividades da Emissora;</w:t>
      </w:r>
    </w:p>
    <w:p w14:paraId="3283C5C7" w14:textId="77777777" w:rsidR="00980F87" w:rsidRPr="00980F87" w:rsidRDefault="00980F87" w:rsidP="00980F87">
      <w:pPr>
        <w:pStyle w:val="PargrafodaLista"/>
        <w:spacing w:line="320" w:lineRule="exact"/>
        <w:rPr>
          <w:rFonts w:ascii="Calibri" w:hAnsi="Calibri"/>
          <w:bCs/>
          <w:iCs/>
          <w:sz w:val="22"/>
          <w:szCs w:val="22"/>
        </w:rPr>
      </w:pPr>
    </w:p>
    <w:p w14:paraId="04473F62"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 xml:space="preserve">a celebração da Escritura e a </w:t>
      </w:r>
      <w:r w:rsidR="0081643C">
        <w:rPr>
          <w:rFonts w:ascii="Calibri" w:hAnsi="Calibri"/>
          <w:bCs/>
          <w:iCs/>
          <w:sz w:val="22"/>
          <w:szCs w:val="22"/>
        </w:rPr>
        <w:t>Oferta</w:t>
      </w:r>
      <w:r w:rsidRPr="00980F87">
        <w:rPr>
          <w:rFonts w:ascii="Calibri" w:hAnsi="Calibri"/>
          <w:bCs/>
          <w:iCs/>
          <w:sz w:val="22"/>
          <w:szCs w:val="22"/>
        </w:rPr>
        <w:t xml:space="preserve"> não infringe</w:t>
      </w:r>
      <w:r w:rsidR="0081643C">
        <w:rPr>
          <w:rFonts w:ascii="Calibri" w:hAnsi="Calibri"/>
          <w:bCs/>
          <w:iCs/>
          <w:sz w:val="22"/>
          <w:szCs w:val="22"/>
        </w:rPr>
        <w:t>m</w:t>
      </w:r>
      <w:r w:rsidRPr="00980F87">
        <w:rPr>
          <w:rFonts w:ascii="Calibri" w:hAnsi="Calibri"/>
          <w:bCs/>
          <w:iCs/>
          <w:sz w:val="22"/>
          <w:szCs w:val="22"/>
        </w:rPr>
        <w:t xml:space="preserve"> em qualquer disposição legal, contratos ou instrumentos dos quais a Emissora seja parte, nem irá resultar em: (a) vencimento antecipado de qualquer obrigação estabelecida em qualquer desses contratos ou instrumentos; (b) criação de quaisquer ônus sobre qualquer ativo ou bem da Emis1sora, exceto por aqueles já existentes nesta data; ou (c) rescisão de qualquer desses contratos ou instrumentos;</w:t>
      </w:r>
    </w:p>
    <w:p w14:paraId="3C574F25" w14:textId="77777777" w:rsidR="00980F87" w:rsidRPr="00980F87" w:rsidRDefault="00980F87" w:rsidP="00980F87">
      <w:pPr>
        <w:pStyle w:val="PargrafodaLista"/>
        <w:spacing w:line="320" w:lineRule="exact"/>
        <w:rPr>
          <w:rFonts w:ascii="Calibri" w:hAnsi="Calibri"/>
          <w:bCs/>
          <w:iCs/>
          <w:sz w:val="22"/>
          <w:szCs w:val="22"/>
        </w:rPr>
      </w:pPr>
    </w:p>
    <w:p w14:paraId="7C840F49" w14:textId="587C12B8"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 xml:space="preserve">nenhum registro, consentimento, autorização, aprovação, licença, ordem de, ou qualificação perante qualquer autoridade governamental ou órgão regulatório, é exigido para o cumprimento, pela Emissora, de suas obrigações nos termos desta Escritura e das Debêntures, ou para a realização da Emissão, exceto a inscrição da Escritura na JUCEC e o </w:t>
      </w:r>
      <w:r w:rsidR="00CD1108">
        <w:rPr>
          <w:rFonts w:ascii="Calibri" w:hAnsi="Calibri"/>
          <w:bCs/>
          <w:iCs/>
          <w:sz w:val="22"/>
          <w:szCs w:val="22"/>
        </w:rPr>
        <w:t>depósito</w:t>
      </w:r>
      <w:r w:rsidRPr="00980F87">
        <w:rPr>
          <w:rFonts w:ascii="Calibri" w:hAnsi="Calibri"/>
          <w:bCs/>
          <w:iCs/>
          <w:sz w:val="22"/>
          <w:szCs w:val="22"/>
        </w:rPr>
        <w:t xml:space="preserve"> das Debêntures na B3</w:t>
      </w:r>
      <w:r>
        <w:rPr>
          <w:rFonts w:ascii="Calibri" w:hAnsi="Calibri"/>
          <w:bCs/>
          <w:iCs/>
          <w:sz w:val="22"/>
          <w:szCs w:val="22"/>
        </w:rPr>
        <w:t xml:space="preserve"> e </w:t>
      </w:r>
      <w:r w:rsidR="00CD1108">
        <w:rPr>
          <w:rFonts w:ascii="Calibri" w:hAnsi="Calibri"/>
          <w:bCs/>
          <w:iCs/>
          <w:sz w:val="22"/>
          <w:szCs w:val="22"/>
        </w:rPr>
        <w:t xml:space="preserve">o registro </w:t>
      </w:r>
      <w:r>
        <w:rPr>
          <w:rFonts w:ascii="Calibri" w:hAnsi="Calibri"/>
          <w:bCs/>
          <w:iCs/>
          <w:sz w:val="22"/>
          <w:szCs w:val="22"/>
        </w:rPr>
        <w:t>nos respectivos Cartórios de Títulos e Documentos</w:t>
      </w:r>
      <w:r w:rsidRPr="00980F87">
        <w:rPr>
          <w:rFonts w:ascii="Calibri" w:hAnsi="Calibri"/>
          <w:bCs/>
          <w:iCs/>
          <w:sz w:val="22"/>
          <w:szCs w:val="22"/>
        </w:rPr>
        <w:t>;</w:t>
      </w:r>
    </w:p>
    <w:p w14:paraId="714B6358" w14:textId="77777777" w:rsidR="00980F87" w:rsidRPr="00980F87" w:rsidRDefault="00980F87" w:rsidP="00980F87">
      <w:pPr>
        <w:pStyle w:val="PargrafodaLista"/>
        <w:spacing w:line="320" w:lineRule="exact"/>
        <w:rPr>
          <w:rFonts w:ascii="Calibri" w:hAnsi="Calibri"/>
          <w:bCs/>
          <w:iCs/>
          <w:sz w:val="22"/>
          <w:szCs w:val="22"/>
        </w:rPr>
      </w:pPr>
    </w:p>
    <w:p w14:paraId="742F22AC"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não tem qualquer ligação com o Agente Fiduciário que o impeça de exercer, plenamente, suas funções em relação a esta Emissão;</w:t>
      </w:r>
    </w:p>
    <w:p w14:paraId="4F521C7D" w14:textId="77777777" w:rsidR="00980F87" w:rsidRPr="00980F87" w:rsidRDefault="00980F87" w:rsidP="00980F87">
      <w:pPr>
        <w:pStyle w:val="PargrafodaLista"/>
        <w:spacing w:line="320" w:lineRule="exact"/>
        <w:rPr>
          <w:rFonts w:ascii="Calibri" w:hAnsi="Calibri"/>
          <w:bCs/>
          <w:iCs/>
          <w:sz w:val="22"/>
          <w:szCs w:val="22"/>
        </w:rPr>
      </w:pPr>
    </w:p>
    <w:p w14:paraId="1C1BD8EE"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 xml:space="preserve">não tem conhecimento de fato que impeça o Agente Fiduciário de exercer, plenamente, suas funções, nos termos da Lei </w:t>
      </w:r>
      <w:r>
        <w:rPr>
          <w:rFonts w:ascii="Calibri" w:hAnsi="Calibri"/>
          <w:bCs/>
          <w:iCs/>
          <w:sz w:val="22"/>
          <w:szCs w:val="22"/>
        </w:rPr>
        <w:t>das Sociedades por Ações</w:t>
      </w:r>
      <w:r w:rsidRPr="00980F87">
        <w:rPr>
          <w:rFonts w:ascii="Calibri" w:hAnsi="Calibri"/>
          <w:bCs/>
          <w:iCs/>
          <w:sz w:val="22"/>
          <w:szCs w:val="22"/>
        </w:rPr>
        <w:t xml:space="preserve"> e demais normas aplicáveis, inclusive regulamentares;</w:t>
      </w:r>
    </w:p>
    <w:p w14:paraId="735DDD0D" w14:textId="77777777" w:rsidR="00980F87" w:rsidRPr="00980F87" w:rsidRDefault="00980F87" w:rsidP="00980F87">
      <w:pPr>
        <w:pStyle w:val="PargrafodaLista"/>
        <w:spacing w:line="320" w:lineRule="exact"/>
        <w:rPr>
          <w:rFonts w:ascii="Calibri" w:hAnsi="Calibri"/>
          <w:bCs/>
          <w:iCs/>
          <w:sz w:val="22"/>
          <w:szCs w:val="22"/>
        </w:rPr>
      </w:pPr>
    </w:p>
    <w:p w14:paraId="72F63D92"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manterá os seus bens adequadamente segurados, conforme práticas correntes de mercado;</w:t>
      </w:r>
    </w:p>
    <w:p w14:paraId="6BA501FF" w14:textId="77777777" w:rsidR="00980F87" w:rsidRPr="00980F87" w:rsidRDefault="00980F87" w:rsidP="00980F87">
      <w:pPr>
        <w:pStyle w:val="PargrafodaLista"/>
        <w:spacing w:line="320" w:lineRule="exact"/>
        <w:rPr>
          <w:rFonts w:ascii="Calibri" w:hAnsi="Calibri"/>
          <w:bCs/>
          <w:iCs/>
          <w:sz w:val="22"/>
          <w:szCs w:val="22"/>
        </w:rPr>
      </w:pPr>
    </w:p>
    <w:p w14:paraId="344A8C7F"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tem todas as autorizações, licenças (inclusive ambientais) e/ou protocolos de pedidos, exigidas pelas autoridades federais, estaduais e municipais relevantes para o exercício de suas atividades, estando todas elas válidas;</w:t>
      </w:r>
    </w:p>
    <w:p w14:paraId="2AFCBD87" w14:textId="77777777" w:rsidR="00980F87" w:rsidRPr="00980F87" w:rsidRDefault="00980F87" w:rsidP="00980F87">
      <w:pPr>
        <w:pStyle w:val="PargrafodaLista"/>
        <w:spacing w:line="320" w:lineRule="exact"/>
        <w:rPr>
          <w:rFonts w:ascii="Calibri" w:hAnsi="Calibri"/>
          <w:bCs/>
          <w:iCs/>
          <w:sz w:val="22"/>
          <w:szCs w:val="22"/>
        </w:rPr>
      </w:pPr>
    </w:p>
    <w:p w14:paraId="3CFFB245"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está devidamente autorizada a celebrar esta Escritura e a cumprir todas as obrigações nesta previstas, tendo, então, sido satisfeitos todos os requisitos legais e estatutários necessários para tanto;</w:t>
      </w:r>
    </w:p>
    <w:p w14:paraId="3866CCD2" w14:textId="77777777" w:rsidR="00980F87" w:rsidRPr="00980F87" w:rsidRDefault="00980F87" w:rsidP="00980F87">
      <w:pPr>
        <w:pStyle w:val="PargrafodaLista"/>
        <w:spacing w:line="320" w:lineRule="exact"/>
        <w:rPr>
          <w:rFonts w:ascii="Calibri" w:hAnsi="Calibri"/>
          <w:bCs/>
          <w:iCs/>
          <w:sz w:val="22"/>
          <w:szCs w:val="22"/>
        </w:rPr>
      </w:pPr>
    </w:p>
    <w:p w14:paraId="5ACC6044" w14:textId="77777777" w:rsidR="00980F87" w:rsidRDefault="0081643C"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Pr>
          <w:rFonts w:ascii="Calibri" w:hAnsi="Calibri"/>
          <w:bCs/>
          <w:iCs/>
          <w:sz w:val="22"/>
          <w:szCs w:val="22"/>
        </w:rPr>
        <w:t xml:space="preserve">as demonstrações financeiras </w:t>
      </w:r>
      <w:r w:rsidR="00980F87" w:rsidRPr="00980F87">
        <w:rPr>
          <w:rFonts w:ascii="Calibri" w:hAnsi="Calibri"/>
          <w:bCs/>
          <w:iCs/>
          <w:sz w:val="22"/>
          <w:szCs w:val="22"/>
        </w:rPr>
        <w:t>da Emissora apresentam de maneira adequada a situação financeira da Emissora nas datas a que se referem, tendo sido devidamente elaboradas em conformidade com os princípios contábeis geralmente aceitos no Brasi</w:t>
      </w:r>
      <w:r>
        <w:rPr>
          <w:rFonts w:ascii="Calibri" w:hAnsi="Calibri"/>
          <w:bCs/>
          <w:iCs/>
          <w:sz w:val="22"/>
          <w:szCs w:val="22"/>
        </w:rPr>
        <w:t>l</w:t>
      </w:r>
      <w:r w:rsidR="00980F87" w:rsidRPr="00980F87">
        <w:rPr>
          <w:rFonts w:ascii="Calibri" w:hAnsi="Calibri"/>
          <w:bCs/>
          <w:iCs/>
          <w:sz w:val="22"/>
          <w:szCs w:val="22"/>
        </w:rPr>
        <w:t xml:space="preserve">. Desde a data das demonstrações financeiras mais recentes, a Emissora não tem conhecimento de nenhum </w:t>
      </w:r>
      <w:r w:rsidRPr="00980F87">
        <w:rPr>
          <w:rFonts w:ascii="Calibri" w:hAnsi="Calibri"/>
          <w:bCs/>
          <w:iCs/>
          <w:sz w:val="22"/>
          <w:szCs w:val="22"/>
        </w:rPr>
        <w:t xml:space="preserve">Efeito Adverso Relevante </w:t>
      </w:r>
      <w:r w:rsidR="00980F87" w:rsidRPr="00980F87">
        <w:rPr>
          <w:rFonts w:ascii="Calibri" w:hAnsi="Calibri"/>
          <w:bCs/>
          <w:iCs/>
          <w:sz w:val="22"/>
          <w:szCs w:val="22"/>
        </w:rPr>
        <w:t>na situação financeira e nos resultados operacionais em questão, não houve qualquer operação envolvendo a Emissora fora do curso normal de seus negócios que seja relevante para a Emissora, não houve qualquer alteração no capital social ou aumento substancial do endividamento da Emissora;</w:t>
      </w:r>
    </w:p>
    <w:p w14:paraId="6D95F195" w14:textId="77777777" w:rsidR="00980F87" w:rsidRPr="00980F87" w:rsidRDefault="00980F87" w:rsidP="00980F87">
      <w:pPr>
        <w:pStyle w:val="PargrafodaLista"/>
        <w:spacing w:line="320" w:lineRule="exact"/>
        <w:rPr>
          <w:rFonts w:ascii="Calibri" w:hAnsi="Calibri"/>
          <w:bCs/>
          <w:iCs/>
          <w:sz w:val="22"/>
          <w:szCs w:val="22"/>
        </w:rPr>
      </w:pPr>
    </w:p>
    <w:p w14:paraId="2C61DC03"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manterá em vigor toda a estrutura de contratos e demais acordos existentes necessários para assegurar à Emissora a manutenção das suas condições atuais de operação e funcionamento;</w:t>
      </w:r>
    </w:p>
    <w:p w14:paraId="414234BC" w14:textId="77777777" w:rsidR="00980F87" w:rsidRPr="00980F87" w:rsidRDefault="00980F87" w:rsidP="00980F87">
      <w:pPr>
        <w:pStyle w:val="PargrafodaLista"/>
        <w:spacing w:line="320" w:lineRule="exact"/>
        <w:rPr>
          <w:rFonts w:ascii="Calibri" w:hAnsi="Calibri"/>
          <w:bCs/>
          <w:iCs/>
          <w:sz w:val="22"/>
          <w:szCs w:val="22"/>
        </w:rPr>
      </w:pPr>
    </w:p>
    <w:p w14:paraId="23EDDB61"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os documentos e informações fornecidos ao Agente Fiduciário são materialmente corretos, estão atualizados até a data em que foram fornecidos e incluem os documentos e informações relevantes para a tomada de decisão de investimento sobre a Emissora, tendo sido disponibilizadas informações sobre as transações relevantes da Emissora, bem como sobre os direitos e obrigações materialmente relevantes delas decorrentes;</w:t>
      </w:r>
    </w:p>
    <w:p w14:paraId="7705CBDC" w14:textId="77777777" w:rsidR="00980F87" w:rsidRPr="00980F87" w:rsidRDefault="00980F87" w:rsidP="00980F87">
      <w:pPr>
        <w:pStyle w:val="PargrafodaLista"/>
        <w:spacing w:line="320" w:lineRule="exact"/>
        <w:rPr>
          <w:rFonts w:ascii="Calibri" w:hAnsi="Calibri"/>
          <w:bCs/>
          <w:iCs/>
          <w:sz w:val="22"/>
          <w:szCs w:val="22"/>
        </w:rPr>
      </w:pPr>
    </w:p>
    <w:p w14:paraId="346ABCE5"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 xml:space="preserve">não omitiu ou omitirá nenhum fato, de qualquer natureza, que seja de seu conhecimento e que possa </w:t>
      </w:r>
      <w:r w:rsidR="0081643C">
        <w:rPr>
          <w:rFonts w:ascii="Calibri" w:hAnsi="Calibri"/>
          <w:bCs/>
          <w:iCs/>
          <w:sz w:val="22"/>
          <w:szCs w:val="22"/>
        </w:rPr>
        <w:t xml:space="preserve">resultar </w:t>
      </w:r>
      <w:r w:rsidRPr="00980F87">
        <w:rPr>
          <w:rFonts w:ascii="Calibri" w:hAnsi="Calibri"/>
          <w:bCs/>
          <w:iCs/>
          <w:sz w:val="22"/>
          <w:szCs w:val="22"/>
        </w:rPr>
        <w:t>em alteração substancial adversa das situações econômico-financeiras ou jurídicas da Emissora em prejuízo dos investidores das Debêntures;</w:t>
      </w:r>
    </w:p>
    <w:p w14:paraId="6E9C158D" w14:textId="77777777" w:rsidR="002C202C" w:rsidRPr="002C202C" w:rsidRDefault="002C202C" w:rsidP="002C202C">
      <w:pPr>
        <w:pStyle w:val="PargrafodaLista"/>
        <w:rPr>
          <w:rFonts w:ascii="Calibri" w:hAnsi="Calibri"/>
          <w:bCs/>
          <w:iCs/>
          <w:sz w:val="22"/>
          <w:szCs w:val="22"/>
        </w:rPr>
      </w:pPr>
    </w:p>
    <w:p w14:paraId="16B310E6" w14:textId="0DCE7511" w:rsidR="002C202C" w:rsidRDefault="002C202C" w:rsidP="002C202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2C202C">
        <w:rPr>
          <w:rFonts w:ascii="Calibri" w:hAnsi="Calibri"/>
          <w:bCs/>
          <w:iCs/>
          <w:sz w:val="22"/>
          <w:szCs w:val="22"/>
        </w:rPr>
        <w:t>têm plena ciência de que, nos termos do artigo 9º da Instrução CVM 476, a Emissora não poderá realizar outra oferta pública da mesma espécie de valores mobiliários dentro do prazo de 4 (quatro) meses contados da data da comunicação à CVM do encerramento da Oferta ou do cancelamento da Oferta, a menos que a nova oferta seja submetida a registro na CVM, e que a Emissora tem a obrigação de comunicar o Coordenador Líder sobre eventuais ofertas públicas da mesma espécie de valores mobiliários distribuídas com esforços restritos realizadas dentro do prazo mencionado acima;</w:t>
      </w:r>
    </w:p>
    <w:p w14:paraId="7DDD6E56" w14:textId="77777777" w:rsidR="00980F87" w:rsidRPr="00980F87" w:rsidRDefault="00980F87" w:rsidP="00980F87">
      <w:pPr>
        <w:pStyle w:val="PargrafodaLista"/>
        <w:spacing w:line="320" w:lineRule="exact"/>
        <w:rPr>
          <w:rFonts w:ascii="Calibri" w:hAnsi="Calibri"/>
          <w:bCs/>
          <w:iCs/>
          <w:sz w:val="22"/>
          <w:szCs w:val="22"/>
        </w:rPr>
      </w:pPr>
    </w:p>
    <w:p w14:paraId="32DECE95" w14:textId="77777777" w:rsid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tem plena ciência e concorda integralmente com a forma de divulgação e apuração da Taxa DI, divulgada pela B3, e que a forma de cálculo da Remuneração das Debêntures foi acordada por livre vontade entre a Emissora e o Coordenador Líder, em observância ao princípio da boa-fé; e</w:t>
      </w:r>
    </w:p>
    <w:p w14:paraId="28A7EEFD" w14:textId="77777777" w:rsidR="00980F87" w:rsidRPr="00980F87" w:rsidRDefault="00980F87" w:rsidP="00980F87">
      <w:pPr>
        <w:pStyle w:val="PargrafodaLista"/>
        <w:spacing w:line="320" w:lineRule="exact"/>
        <w:rPr>
          <w:rFonts w:ascii="Calibri" w:hAnsi="Calibri"/>
          <w:bCs/>
          <w:iCs/>
          <w:sz w:val="22"/>
          <w:szCs w:val="22"/>
        </w:rPr>
      </w:pPr>
    </w:p>
    <w:p w14:paraId="4D8836FA" w14:textId="77777777" w:rsidR="00980F87" w:rsidRPr="00980F87" w:rsidRDefault="00980F87" w:rsidP="0081643C">
      <w:pPr>
        <w:pStyle w:val="PargrafodaLista"/>
        <w:numPr>
          <w:ilvl w:val="0"/>
          <w:numId w:val="16"/>
        </w:numPr>
        <w:tabs>
          <w:tab w:val="left" w:pos="709"/>
          <w:tab w:val="left" w:pos="1152"/>
        </w:tabs>
        <w:suppressAutoHyphens/>
        <w:spacing w:line="320" w:lineRule="exact"/>
        <w:ind w:hanging="720"/>
        <w:rPr>
          <w:rFonts w:ascii="Calibri" w:hAnsi="Calibri"/>
          <w:bCs/>
          <w:iCs/>
          <w:sz w:val="22"/>
          <w:szCs w:val="22"/>
        </w:rPr>
      </w:pPr>
      <w:r w:rsidRPr="00980F87">
        <w:rPr>
          <w:rFonts w:ascii="Calibri" w:hAnsi="Calibri"/>
          <w:bCs/>
          <w:iCs/>
          <w:sz w:val="22"/>
          <w:szCs w:val="22"/>
        </w:rPr>
        <w:t>esta Escritura constitui uma obrigação legal, válida, eficaz e vinculativa da Emissora, exequível de acordo com os seus termos e condições, com força de título executivo extrajudicial nos termos do artigo 784 do Código de Processo Civil.</w:t>
      </w:r>
    </w:p>
    <w:p w14:paraId="7DB1F134" w14:textId="77777777" w:rsidR="00D44803" w:rsidRDefault="00D44803" w:rsidP="00980F87">
      <w:pPr>
        <w:tabs>
          <w:tab w:val="left" w:pos="576"/>
          <w:tab w:val="left" w:pos="1152"/>
        </w:tabs>
        <w:suppressAutoHyphens/>
        <w:spacing w:line="320" w:lineRule="exact"/>
        <w:rPr>
          <w:rFonts w:ascii="Calibri" w:hAnsi="Calibri"/>
          <w:sz w:val="22"/>
          <w:szCs w:val="22"/>
        </w:rPr>
      </w:pPr>
    </w:p>
    <w:p w14:paraId="2E7F56AC" w14:textId="77777777" w:rsidR="0081643C" w:rsidRDefault="00200866" w:rsidP="0081643C">
      <w:pPr>
        <w:tabs>
          <w:tab w:val="left" w:pos="576"/>
          <w:tab w:val="left" w:pos="1152"/>
        </w:tabs>
        <w:suppressAutoHyphens/>
        <w:spacing w:line="320" w:lineRule="exact"/>
        <w:rPr>
          <w:rFonts w:ascii="Calibri" w:eastAsia="Arial Unicode MS" w:hAnsi="Calibri"/>
          <w:snapToGrid w:val="0"/>
          <w:w w:val="0"/>
          <w:sz w:val="22"/>
          <w:szCs w:val="22"/>
        </w:rPr>
      </w:pPr>
      <w:r>
        <w:rPr>
          <w:rFonts w:ascii="Calibri" w:hAnsi="Calibri"/>
          <w:b/>
          <w:sz w:val="22"/>
          <w:szCs w:val="22"/>
        </w:rPr>
        <w:t>9</w:t>
      </w:r>
      <w:r w:rsidR="0019733E" w:rsidRPr="009D5C90">
        <w:rPr>
          <w:rFonts w:ascii="Calibri" w:hAnsi="Calibri"/>
          <w:b/>
          <w:sz w:val="22"/>
          <w:szCs w:val="22"/>
        </w:rPr>
        <w:t>.2.</w:t>
      </w:r>
      <w:r w:rsidR="0019733E" w:rsidRPr="009D5C90">
        <w:rPr>
          <w:rFonts w:ascii="Calibri" w:hAnsi="Calibri"/>
          <w:b/>
          <w:sz w:val="22"/>
          <w:szCs w:val="22"/>
        </w:rPr>
        <w:tab/>
      </w:r>
      <w:r w:rsidR="0019733E">
        <w:rPr>
          <w:rFonts w:ascii="Calibri" w:eastAsia="Arial Unicode MS" w:hAnsi="Calibri"/>
          <w:snapToGrid w:val="0"/>
          <w:w w:val="0"/>
          <w:sz w:val="22"/>
          <w:szCs w:val="22"/>
        </w:rPr>
        <w:t xml:space="preserve">A </w:t>
      </w:r>
      <w:r w:rsidR="0019733E">
        <w:rPr>
          <w:rFonts w:ascii="Calibri" w:eastAsia="Arial Unicode MS" w:hAnsi="Calibri"/>
          <w:w w:val="0"/>
          <w:sz w:val="22"/>
          <w:szCs w:val="22"/>
        </w:rPr>
        <w:t>Interveniente</w:t>
      </w:r>
      <w:r w:rsidR="0019733E">
        <w:rPr>
          <w:rFonts w:ascii="Calibri" w:eastAsia="Arial Unicode MS" w:hAnsi="Calibri"/>
          <w:snapToGrid w:val="0"/>
          <w:w w:val="0"/>
          <w:sz w:val="22"/>
          <w:szCs w:val="22"/>
        </w:rPr>
        <w:t xml:space="preserve"> Garantidora </w:t>
      </w:r>
      <w:r w:rsidR="0019733E">
        <w:rPr>
          <w:rFonts w:ascii="Calibri" w:hAnsi="Calibri"/>
          <w:sz w:val="22"/>
          <w:szCs w:val="22"/>
        </w:rPr>
        <w:t>neste ato declara que, na presente data</w:t>
      </w:r>
      <w:r w:rsidR="0019733E">
        <w:rPr>
          <w:rFonts w:ascii="Calibri" w:eastAsia="Arial Unicode MS" w:hAnsi="Calibri"/>
          <w:snapToGrid w:val="0"/>
          <w:w w:val="0"/>
          <w:sz w:val="22"/>
          <w:szCs w:val="22"/>
        </w:rPr>
        <w:t xml:space="preserve">: </w:t>
      </w:r>
    </w:p>
    <w:p w14:paraId="662CC4D9" w14:textId="77777777" w:rsidR="0081643C" w:rsidRDefault="0081643C" w:rsidP="0081643C">
      <w:pPr>
        <w:tabs>
          <w:tab w:val="left" w:pos="576"/>
          <w:tab w:val="left" w:pos="1152"/>
        </w:tabs>
        <w:suppressAutoHyphens/>
        <w:spacing w:line="320" w:lineRule="exact"/>
        <w:rPr>
          <w:rFonts w:ascii="Calibri" w:eastAsia="Arial Unicode MS" w:hAnsi="Calibri"/>
          <w:snapToGrid w:val="0"/>
          <w:w w:val="0"/>
          <w:sz w:val="22"/>
          <w:szCs w:val="22"/>
        </w:rPr>
      </w:pPr>
    </w:p>
    <w:p w14:paraId="5E8893CB" w14:textId="77777777" w:rsidR="0081643C" w:rsidRDefault="0081643C" w:rsidP="0081643C">
      <w:pPr>
        <w:pStyle w:val="PargrafodaLista"/>
        <w:numPr>
          <w:ilvl w:val="0"/>
          <w:numId w:val="17"/>
        </w:numPr>
        <w:tabs>
          <w:tab w:val="left" w:pos="709"/>
          <w:tab w:val="left" w:pos="1152"/>
        </w:tabs>
        <w:suppressAutoHyphens/>
        <w:spacing w:line="320" w:lineRule="exact"/>
        <w:ind w:hanging="720"/>
        <w:rPr>
          <w:rFonts w:ascii="Calibri" w:hAnsi="Calibri"/>
          <w:bCs/>
          <w:iCs/>
          <w:sz w:val="22"/>
          <w:szCs w:val="22"/>
        </w:rPr>
      </w:pPr>
      <w:r w:rsidRPr="0081643C">
        <w:rPr>
          <w:rFonts w:ascii="Calibri" w:hAnsi="Calibri"/>
          <w:bCs/>
          <w:iCs/>
          <w:sz w:val="22"/>
          <w:szCs w:val="22"/>
        </w:rPr>
        <w:t xml:space="preserve">a celebração da Escritura e a </w:t>
      </w:r>
      <w:r>
        <w:rPr>
          <w:rFonts w:ascii="Calibri" w:hAnsi="Calibri"/>
          <w:bCs/>
          <w:iCs/>
          <w:sz w:val="22"/>
          <w:szCs w:val="22"/>
        </w:rPr>
        <w:t>Oferta</w:t>
      </w:r>
      <w:r w:rsidRPr="0081643C">
        <w:rPr>
          <w:rFonts w:ascii="Calibri" w:hAnsi="Calibri"/>
          <w:bCs/>
          <w:iCs/>
          <w:sz w:val="22"/>
          <w:szCs w:val="22"/>
        </w:rPr>
        <w:t xml:space="preserve"> não infringem qualquer disposição legal, contratos ou instrumentos dos quais seja parte, nem irá resultar em: (a) vencimento antecipado de qualquer obrigação estabelecida em qualquer desses contratos ou instrumentos; (b) criação de quaisquer ônu</w:t>
      </w:r>
      <w:r>
        <w:rPr>
          <w:rFonts w:ascii="Calibri" w:hAnsi="Calibri"/>
          <w:bCs/>
          <w:iCs/>
          <w:sz w:val="22"/>
          <w:szCs w:val="22"/>
        </w:rPr>
        <w:t>s sobre qualquer ativo ou bem da</w:t>
      </w:r>
      <w:r w:rsidRPr="0081643C">
        <w:rPr>
          <w:rFonts w:ascii="Calibri" w:hAnsi="Calibri"/>
          <w:bCs/>
          <w:iCs/>
          <w:sz w:val="22"/>
          <w:szCs w:val="22"/>
        </w:rPr>
        <w:t xml:space="preserve"> </w:t>
      </w:r>
      <w:r>
        <w:rPr>
          <w:rFonts w:ascii="Calibri" w:hAnsi="Calibri"/>
          <w:sz w:val="22"/>
          <w:szCs w:val="22"/>
        </w:rPr>
        <w:t>Interveniente Garantidora</w:t>
      </w:r>
      <w:r w:rsidRPr="0081643C">
        <w:rPr>
          <w:rFonts w:ascii="Calibri" w:hAnsi="Calibri"/>
          <w:bCs/>
          <w:iCs/>
          <w:sz w:val="22"/>
          <w:szCs w:val="22"/>
        </w:rPr>
        <w:t>, exceto por aqueles já existentes nesta data e/ou previstos nos termos desta Escritura; ou (c) rescisão de qualquer desses contratos ou instrumentos;</w:t>
      </w:r>
    </w:p>
    <w:p w14:paraId="389AC038" w14:textId="77777777" w:rsidR="0081643C" w:rsidRDefault="0081643C" w:rsidP="0081643C">
      <w:pPr>
        <w:pStyle w:val="PargrafodaLista"/>
        <w:tabs>
          <w:tab w:val="left" w:pos="709"/>
          <w:tab w:val="left" w:pos="1152"/>
        </w:tabs>
        <w:suppressAutoHyphens/>
        <w:spacing w:line="320" w:lineRule="exact"/>
        <w:ind w:left="720"/>
        <w:rPr>
          <w:rFonts w:ascii="Calibri" w:hAnsi="Calibri"/>
          <w:bCs/>
          <w:iCs/>
          <w:sz w:val="22"/>
          <w:szCs w:val="22"/>
        </w:rPr>
      </w:pPr>
    </w:p>
    <w:p w14:paraId="23CCE648" w14:textId="77777777" w:rsidR="0081643C" w:rsidRDefault="0081643C" w:rsidP="0081643C">
      <w:pPr>
        <w:pStyle w:val="PargrafodaLista"/>
        <w:numPr>
          <w:ilvl w:val="0"/>
          <w:numId w:val="17"/>
        </w:numPr>
        <w:tabs>
          <w:tab w:val="left" w:pos="709"/>
          <w:tab w:val="left" w:pos="1152"/>
        </w:tabs>
        <w:suppressAutoHyphens/>
        <w:spacing w:line="320" w:lineRule="exact"/>
        <w:ind w:hanging="720"/>
        <w:rPr>
          <w:rFonts w:ascii="Calibri" w:hAnsi="Calibri"/>
          <w:bCs/>
          <w:iCs/>
          <w:sz w:val="22"/>
          <w:szCs w:val="22"/>
        </w:rPr>
      </w:pPr>
      <w:r w:rsidRPr="0081643C">
        <w:rPr>
          <w:rFonts w:ascii="Calibri" w:hAnsi="Calibri"/>
          <w:bCs/>
          <w:iCs/>
          <w:sz w:val="22"/>
          <w:szCs w:val="22"/>
        </w:rPr>
        <w:t>nenhum registro, consentimento, autorização, aprovação, licença, ordem de, ou qualificação adicional aos já concedidos é exigido para o cumprimento, pel</w:t>
      </w:r>
      <w:r>
        <w:rPr>
          <w:rFonts w:ascii="Calibri" w:hAnsi="Calibri"/>
          <w:bCs/>
          <w:iCs/>
          <w:sz w:val="22"/>
          <w:szCs w:val="22"/>
        </w:rPr>
        <w:t>a</w:t>
      </w:r>
      <w:r w:rsidRPr="0081643C">
        <w:rPr>
          <w:rFonts w:ascii="Calibri" w:hAnsi="Calibri"/>
          <w:bCs/>
          <w:iCs/>
          <w:sz w:val="22"/>
          <w:szCs w:val="22"/>
        </w:rPr>
        <w:t xml:space="preserve"> </w:t>
      </w:r>
      <w:r>
        <w:rPr>
          <w:rFonts w:ascii="Calibri" w:hAnsi="Calibri"/>
          <w:sz w:val="22"/>
          <w:szCs w:val="22"/>
        </w:rPr>
        <w:t>Interveniente Garantidora</w:t>
      </w:r>
      <w:r w:rsidRPr="0081643C">
        <w:rPr>
          <w:rFonts w:ascii="Calibri" w:hAnsi="Calibri"/>
          <w:bCs/>
          <w:iCs/>
          <w:sz w:val="22"/>
          <w:szCs w:val="22"/>
        </w:rPr>
        <w:t xml:space="preserve">, de suas obrigações nos termos desta Escritura, exceto pelo registro da Escritura nos respectivos Cartórios de Títulos e Documentos; </w:t>
      </w:r>
    </w:p>
    <w:p w14:paraId="1BD1681D" w14:textId="77777777" w:rsidR="00E61A1F" w:rsidRDefault="00E61A1F" w:rsidP="001B6170">
      <w:pPr>
        <w:pStyle w:val="PargrafodaLista"/>
        <w:tabs>
          <w:tab w:val="left" w:pos="709"/>
          <w:tab w:val="left" w:pos="1152"/>
        </w:tabs>
        <w:suppressAutoHyphens/>
        <w:spacing w:line="320" w:lineRule="exact"/>
        <w:ind w:left="720"/>
        <w:rPr>
          <w:rFonts w:ascii="Calibri" w:hAnsi="Calibri"/>
          <w:bCs/>
          <w:iCs/>
          <w:sz w:val="22"/>
          <w:szCs w:val="22"/>
        </w:rPr>
      </w:pPr>
    </w:p>
    <w:p w14:paraId="7807A745" w14:textId="0E552A13" w:rsidR="00E61A1F" w:rsidRPr="00E61A1F" w:rsidRDefault="00E61A1F" w:rsidP="001B6170">
      <w:pPr>
        <w:pStyle w:val="PargrafodaLista"/>
        <w:numPr>
          <w:ilvl w:val="0"/>
          <w:numId w:val="17"/>
        </w:numPr>
        <w:tabs>
          <w:tab w:val="left" w:pos="709"/>
          <w:tab w:val="left" w:pos="1152"/>
        </w:tabs>
        <w:suppressAutoHyphens/>
        <w:spacing w:line="320" w:lineRule="exact"/>
        <w:ind w:hanging="720"/>
        <w:rPr>
          <w:rFonts w:ascii="Calibri" w:hAnsi="Calibri"/>
          <w:bCs/>
          <w:iCs/>
          <w:sz w:val="22"/>
          <w:szCs w:val="22"/>
        </w:rPr>
      </w:pPr>
      <w:r w:rsidRPr="00E61A1F">
        <w:rPr>
          <w:rFonts w:ascii="Calibri" w:hAnsi="Calibri"/>
          <w:bCs/>
          <w:iCs/>
          <w:sz w:val="22"/>
          <w:szCs w:val="22"/>
        </w:rPr>
        <w:t xml:space="preserve">as demonstrações financeiras da </w:t>
      </w:r>
      <w:r w:rsidR="00503F45">
        <w:rPr>
          <w:rFonts w:ascii="Calibri" w:hAnsi="Calibri"/>
          <w:bCs/>
          <w:iCs/>
          <w:sz w:val="22"/>
          <w:szCs w:val="22"/>
        </w:rPr>
        <w:t>Interveniente Garantidora</w:t>
      </w:r>
      <w:r w:rsidR="00503F45" w:rsidRPr="00E61A1F">
        <w:rPr>
          <w:rFonts w:ascii="Calibri" w:hAnsi="Calibri"/>
          <w:bCs/>
          <w:iCs/>
          <w:sz w:val="22"/>
          <w:szCs w:val="22"/>
        </w:rPr>
        <w:t xml:space="preserve"> </w:t>
      </w:r>
      <w:r w:rsidRPr="00E61A1F">
        <w:rPr>
          <w:rFonts w:ascii="Calibri" w:hAnsi="Calibri"/>
          <w:bCs/>
          <w:iCs/>
          <w:sz w:val="22"/>
          <w:szCs w:val="22"/>
        </w:rPr>
        <w:t xml:space="preserve">apresentam de maneira adequada a situação financeira da </w:t>
      </w:r>
      <w:r w:rsidR="00503F45">
        <w:rPr>
          <w:rFonts w:ascii="Calibri" w:hAnsi="Calibri"/>
          <w:bCs/>
          <w:iCs/>
          <w:sz w:val="22"/>
          <w:szCs w:val="22"/>
        </w:rPr>
        <w:t>Interveniente Garantidora</w:t>
      </w:r>
      <w:r w:rsidR="00503F45" w:rsidRPr="00E61A1F">
        <w:rPr>
          <w:rFonts w:ascii="Calibri" w:hAnsi="Calibri"/>
          <w:bCs/>
          <w:iCs/>
          <w:sz w:val="22"/>
          <w:szCs w:val="22"/>
        </w:rPr>
        <w:t xml:space="preserve"> </w:t>
      </w:r>
      <w:r w:rsidRPr="00E61A1F">
        <w:rPr>
          <w:rFonts w:ascii="Calibri" w:hAnsi="Calibri"/>
          <w:bCs/>
          <w:iCs/>
          <w:sz w:val="22"/>
          <w:szCs w:val="22"/>
        </w:rPr>
        <w:t xml:space="preserve">nas datas a que se referem, tendo sido devidamente elaboradas em conformidade com os princípios contábeis geralmente aceitos no Brasil. Desde a data das demonstrações financeiras mais recentes, a </w:t>
      </w:r>
      <w:r w:rsidR="00503F45">
        <w:rPr>
          <w:rFonts w:ascii="Calibri" w:hAnsi="Calibri"/>
          <w:bCs/>
          <w:iCs/>
          <w:sz w:val="22"/>
          <w:szCs w:val="22"/>
        </w:rPr>
        <w:t>Interveniente Garantidora</w:t>
      </w:r>
      <w:r w:rsidR="00503F45" w:rsidRPr="00E61A1F">
        <w:rPr>
          <w:rFonts w:ascii="Calibri" w:hAnsi="Calibri"/>
          <w:bCs/>
          <w:iCs/>
          <w:sz w:val="22"/>
          <w:szCs w:val="22"/>
        </w:rPr>
        <w:t xml:space="preserve"> </w:t>
      </w:r>
      <w:r w:rsidRPr="00E61A1F">
        <w:rPr>
          <w:rFonts w:ascii="Calibri" w:hAnsi="Calibri"/>
          <w:bCs/>
          <w:iCs/>
          <w:sz w:val="22"/>
          <w:szCs w:val="22"/>
        </w:rPr>
        <w:t xml:space="preserve">não tem conhecimento de nenhum Efeito Adverso Relevante na situação financeira e nos resultados operacionais em questão, não houve qualquer operação envolvendo a Emissora fora do curso normal de seus negócios que seja relevante para a </w:t>
      </w:r>
      <w:r w:rsidR="00503F45">
        <w:rPr>
          <w:rFonts w:ascii="Calibri" w:hAnsi="Calibri"/>
          <w:bCs/>
          <w:iCs/>
          <w:sz w:val="22"/>
          <w:szCs w:val="22"/>
        </w:rPr>
        <w:t>Interveniente Garantidora</w:t>
      </w:r>
      <w:r w:rsidRPr="00E61A1F">
        <w:rPr>
          <w:rFonts w:ascii="Calibri" w:hAnsi="Calibri"/>
          <w:bCs/>
          <w:iCs/>
          <w:sz w:val="22"/>
          <w:szCs w:val="22"/>
        </w:rPr>
        <w:t xml:space="preserve">, não houve qualquer alteração no capital social ou aumento substancial do endividamento da </w:t>
      </w:r>
      <w:r w:rsidR="00503F45">
        <w:rPr>
          <w:rFonts w:ascii="Calibri" w:hAnsi="Calibri"/>
          <w:bCs/>
          <w:iCs/>
          <w:sz w:val="22"/>
          <w:szCs w:val="22"/>
        </w:rPr>
        <w:t>Interveniente Garantidora</w:t>
      </w:r>
      <w:r w:rsidRPr="00E61A1F">
        <w:rPr>
          <w:rFonts w:ascii="Calibri" w:hAnsi="Calibri"/>
          <w:bCs/>
          <w:iCs/>
          <w:sz w:val="22"/>
          <w:szCs w:val="22"/>
        </w:rPr>
        <w:t>;</w:t>
      </w:r>
    </w:p>
    <w:p w14:paraId="06AB2C01" w14:textId="77777777" w:rsidR="0081643C" w:rsidRPr="0081643C" w:rsidRDefault="0081643C" w:rsidP="0081643C">
      <w:pPr>
        <w:pStyle w:val="PargrafodaLista"/>
        <w:rPr>
          <w:rFonts w:ascii="Calibri" w:hAnsi="Calibri"/>
          <w:bCs/>
          <w:iCs/>
          <w:sz w:val="22"/>
          <w:szCs w:val="22"/>
        </w:rPr>
      </w:pPr>
    </w:p>
    <w:p w14:paraId="6FC3DFA7" w14:textId="77777777" w:rsidR="0081643C" w:rsidRDefault="0081643C" w:rsidP="0081643C">
      <w:pPr>
        <w:pStyle w:val="PargrafodaLista"/>
        <w:numPr>
          <w:ilvl w:val="0"/>
          <w:numId w:val="17"/>
        </w:numPr>
        <w:tabs>
          <w:tab w:val="left" w:pos="709"/>
          <w:tab w:val="left" w:pos="1152"/>
        </w:tabs>
        <w:suppressAutoHyphens/>
        <w:spacing w:line="320" w:lineRule="exact"/>
        <w:ind w:hanging="720"/>
        <w:rPr>
          <w:rFonts w:ascii="Calibri" w:hAnsi="Calibri"/>
          <w:bCs/>
          <w:iCs/>
          <w:sz w:val="22"/>
          <w:szCs w:val="22"/>
        </w:rPr>
      </w:pPr>
      <w:r>
        <w:rPr>
          <w:rFonts w:ascii="Calibri" w:hAnsi="Calibri"/>
          <w:bCs/>
          <w:iCs/>
          <w:sz w:val="22"/>
          <w:szCs w:val="22"/>
        </w:rPr>
        <w:t>é</w:t>
      </w:r>
      <w:r w:rsidRPr="0081643C">
        <w:rPr>
          <w:rFonts w:ascii="Calibri" w:hAnsi="Calibri"/>
          <w:bCs/>
          <w:iCs/>
          <w:sz w:val="22"/>
          <w:szCs w:val="22"/>
        </w:rPr>
        <w:t xml:space="preserve"> sociedade devidamente organizada, constituída e existente de acordo com as leis brasileiras;</w:t>
      </w:r>
      <w:r>
        <w:rPr>
          <w:rFonts w:ascii="Calibri" w:hAnsi="Calibri"/>
          <w:bCs/>
          <w:iCs/>
          <w:sz w:val="22"/>
          <w:szCs w:val="22"/>
        </w:rPr>
        <w:t xml:space="preserve"> e</w:t>
      </w:r>
    </w:p>
    <w:p w14:paraId="4867F9D6" w14:textId="77777777" w:rsidR="0081643C" w:rsidRPr="0081643C" w:rsidRDefault="0081643C" w:rsidP="0081643C">
      <w:pPr>
        <w:pStyle w:val="PargrafodaLista"/>
        <w:rPr>
          <w:rFonts w:ascii="Calibri" w:hAnsi="Calibri"/>
          <w:bCs/>
          <w:iCs/>
          <w:sz w:val="22"/>
          <w:szCs w:val="22"/>
        </w:rPr>
      </w:pPr>
    </w:p>
    <w:p w14:paraId="57E85D6F" w14:textId="77777777" w:rsidR="0081643C" w:rsidRPr="0081643C" w:rsidRDefault="0081643C" w:rsidP="0081643C">
      <w:pPr>
        <w:pStyle w:val="PargrafodaLista"/>
        <w:numPr>
          <w:ilvl w:val="0"/>
          <w:numId w:val="17"/>
        </w:numPr>
        <w:tabs>
          <w:tab w:val="left" w:pos="709"/>
          <w:tab w:val="left" w:pos="1152"/>
        </w:tabs>
        <w:suppressAutoHyphens/>
        <w:spacing w:line="320" w:lineRule="exact"/>
        <w:ind w:hanging="720"/>
        <w:rPr>
          <w:rFonts w:ascii="Calibri" w:hAnsi="Calibri"/>
          <w:bCs/>
          <w:iCs/>
          <w:sz w:val="22"/>
          <w:szCs w:val="22"/>
        </w:rPr>
      </w:pPr>
      <w:r>
        <w:rPr>
          <w:rFonts w:ascii="Calibri" w:hAnsi="Calibri"/>
          <w:bCs/>
          <w:iCs/>
          <w:sz w:val="22"/>
          <w:szCs w:val="22"/>
        </w:rPr>
        <w:t>a f</w:t>
      </w:r>
      <w:r w:rsidRPr="0081643C">
        <w:rPr>
          <w:rFonts w:ascii="Calibri" w:hAnsi="Calibri"/>
          <w:bCs/>
          <w:iCs/>
          <w:sz w:val="22"/>
          <w:szCs w:val="22"/>
        </w:rPr>
        <w:t>iança constitui obrigação legal, válida e vinculativa d</w:t>
      </w:r>
      <w:r>
        <w:rPr>
          <w:rFonts w:ascii="Calibri" w:hAnsi="Calibri"/>
          <w:bCs/>
          <w:iCs/>
          <w:sz w:val="22"/>
          <w:szCs w:val="22"/>
        </w:rPr>
        <w:t>a</w:t>
      </w:r>
      <w:r w:rsidRPr="0081643C">
        <w:rPr>
          <w:rFonts w:ascii="Calibri" w:hAnsi="Calibri"/>
          <w:bCs/>
          <w:iCs/>
          <w:sz w:val="22"/>
          <w:szCs w:val="22"/>
        </w:rPr>
        <w:t xml:space="preserve"> </w:t>
      </w:r>
      <w:r w:rsidRPr="0081643C">
        <w:rPr>
          <w:rFonts w:ascii="Calibri" w:hAnsi="Calibri"/>
          <w:sz w:val="22"/>
          <w:szCs w:val="22"/>
        </w:rPr>
        <w:t>Interveniente Garantidor</w:t>
      </w:r>
      <w:r>
        <w:rPr>
          <w:rFonts w:ascii="Calibri" w:hAnsi="Calibri"/>
          <w:sz w:val="22"/>
          <w:szCs w:val="22"/>
        </w:rPr>
        <w:t>a</w:t>
      </w:r>
      <w:r w:rsidRPr="0081643C">
        <w:rPr>
          <w:rFonts w:ascii="Calibri" w:hAnsi="Calibri"/>
          <w:bCs/>
          <w:iCs/>
          <w:sz w:val="22"/>
          <w:szCs w:val="22"/>
        </w:rPr>
        <w:t xml:space="preserve">, exequível de acordo com os seus termos e condições, nos termos do artigo 784 do Código de Processo Civil. </w:t>
      </w:r>
    </w:p>
    <w:p w14:paraId="77FCC206" w14:textId="77777777" w:rsidR="0051085A" w:rsidRDefault="0051085A" w:rsidP="00980F87">
      <w:pPr>
        <w:tabs>
          <w:tab w:val="left" w:pos="576"/>
          <w:tab w:val="left" w:pos="1152"/>
        </w:tabs>
        <w:suppressAutoHyphens/>
        <w:spacing w:line="320" w:lineRule="exact"/>
        <w:rPr>
          <w:rFonts w:ascii="Calibri" w:hAnsi="Calibri"/>
          <w:sz w:val="22"/>
          <w:szCs w:val="22"/>
        </w:rPr>
      </w:pPr>
    </w:p>
    <w:p w14:paraId="7821F89B" w14:textId="77777777" w:rsidR="008D2F98" w:rsidRDefault="008D2F98" w:rsidP="00980F87">
      <w:pPr>
        <w:tabs>
          <w:tab w:val="left" w:pos="576"/>
          <w:tab w:val="left" w:pos="1152"/>
        </w:tabs>
        <w:suppressAutoHyphens/>
        <w:spacing w:line="320" w:lineRule="exact"/>
        <w:rPr>
          <w:rFonts w:ascii="Calibri" w:hAnsi="Calibri"/>
          <w:sz w:val="22"/>
          <w:szCs w:val="22"/>
        </w:rPr>
      </w:pPr>
    </w:p>
    <w:p w14:paraId="4A4B4087" w14:textId="77777777" w:rsidR="008D2F98" w:rsidRDefault="008D2F98" w:rsidP="00980F87">
      <w:pPr>
        <w:tabs>
          <w:tab w:val="left" w:pos="576"/>
          <w:tab w:val="left" w:pos="1152"/>
        </w:tabs>
        <w:suppressAutoHyphens/>
        <w:spacing w:line="320" w:lineRule="exact"/>
        <w:rPr>
          <w:rFonts w:ascii="Calibri" w:hAnsi="Calibri"/>
          <w:sz w:val="22"/>
          <w:szCs w:val="22"/>
        </w:rPr>
      </w:pPr>
    </w:p>
    <w:p w14:paraId="43F75C60" w14:textId="77777777" w:rsidR="008D2F98" w:rsidRDefault="008D2F98" w:rsidP="00980F87">
      <w:pPr>
        <w:tabs>
          <w:tab w:val="left" w:pos="576"/>
          <w:tab w:val="left" w:pos="1152"/>
        </w:tabs>
        <w:suppressAutoHyphens/>
        <w:spacing w:line="320" w:lineRule="exact"/>
        <w:rPr>
          <w:rFonts w:ascii="Calibri" w:hAnsi="Calibri"/>
          <w:sz w:val="22"/>
          <w:szCs w:val="22"/>
        </w:rPr>
      </w:pPr>
    </w:p>
    <w:p w14:paraId="4B340374" w14:textId="77777777" w:rsidR="00D44803" w:rsidRDefault="0019733E" w:rsidP="00980F87">
      <w:pPr>
        <w:suppressAutoHyphens/>
        <w:spacing w:line="320" w:lineRule="exact"/>
        <w:jc w:val="center"/>
        <w:outlineLvl w:val="0"/>
        <w:rPr>
          <w:rFonts w:ascii="Calibri" w:hAnsi="Calibri"/>
          <w:b/>
          <w:bCs/>
          <w:sz w:val="22"/>
          <w:szCs w:val="22"/>
        </w:rPr>
      </w:pPr>
      <w:r>
        <w:rPr>
          <w:rFonts w:ascii="Calibri" w:hAnsi="Calibri"/>
          <w:b/>
          <w:bCs/>
          <w:sz w:val="22"/>
          <w:szCs w:val="22"/>
        </w:rPr>
        <w:t xml:space="preserve">Cláusula </w:t>
      </w:r>
      <w:r w:rsidR="00200866">
        <w:rPr>
          <w:rFonts w:ascii="Calibri" w:hAnsi="Calibri"/>
          <w:b/>
          <w:bCs/>
          <w:sz w:val="22"/>
          <w:szCs w:val="22"/>
        </w:rPr>
        <w:t>Décima</w:t>
      </w:r>
      <w:r>
        <w:rPr>
          <w:rFonts w:ascii="Calibri" w:hAnsi="Calibri"/>
          <w:b/>
          <w:bCs/>
          <w:sz w:val="22"/>
          <w:szCs w:val="22"/>
        </w:rPr>
        <w:t xml:space="preserve"> – </w:t>
      </w:r>
      <w:r w:rsidR="00200866">
        <w:rPr>
          <w:rFonts w:ascii="Calibri" w:hAnsi="Calibri"/>
          <w:b/>
          <w:bCs/>
          <w:sz w:val="22"/>
          <w:szCs w:val="22"/>
        </w:rPr>
        <w:t>DISPOSIÇÕES GERAIS</w:t>
      </w:r>
    </w:p>
    <w:p w14:paraId="25755DFF" w14:textId="77777777" w:rsidR="00D44803" w:rsidRDefault="00D44803" w:rsidP="00980F87">
      <w:pPr>
        <w:suppressAutoHyphens/>
        <w:spacing w:line="320" w:lineRule="exact"/>
        <w:rPr>
          <w:rFonts w:ascii="Calibri" w:hAnsi="Calibri"/>
          <w:sz w:val="22"/>
          <w:szCs w:val="22"/>
        </w:rPr>
      </w:pPr>
    </w:p>
    <w:p w14:paraId="22A3C5D9" w14:textId="77777777" w:rsidR="00D44803" w:rsidRDefault="00200866" w:rsidP="00980F87">
      <w:pPr>
        <w:suppressAutoHyphens/>
        <w:spacing w:line="320" w:lineRule="exact"/>
        <w:rPr>
          <w:rFonts w:ascii="Calibri" w:hAnsi="Calibri"/>
          <w:sz w:val="22"/>
          <w:szCs w:val="22"/>
        </w:rPr>
      </w:pPr>
      <w:r w:rsidRPr="00200866">
        <w:rPr>
          <w:rFonts w:ascii="Calibri" w:hAnsi="Calibri"/>
          <w:b/>
          <w:sz w:val="22"/>
          <w:szCs w:val="22"/>
        </w:rPr>
        <w:t>10</w:t>
      </w:r>
      <w:r w:rsidR="0019733E" w:rsidRPr="00200866">
        <w:rPr>
          <w:rFonts w:ascii="Calibri" w:hAnsi="Calibri"/>
          <w:b/>
          <w:sz w:val="22"/>
          <w:szCs w:val="22"/>
        </w:rPr>
        <w:t>.1.</w:t>
      </w:r>
      <w:r w:rsidR="0019733E" w:rsidRPr="00200866">
        <w:rPr>
          <w:rFonts w:ascii="Calibri" w:hAnsi="Calibri"/>
          <w:b/>
          <w:sz w:val="22"/>
          <w:szCs w:val="22"/>
        </w:rPr>
        <w:tab/>
      </w:r>
      <w:r w:rsidR="0019733E">
        <w:rPr>
          <w:rFonts w:ascii="Calibri" w:hAnsi="Calibri"/>
          <w:sz w:val="22"/>
          <w:szCs w:val="22"/>
        </w:rPr>
        <w:t>Todos os documentos e as comunicações, que deverão ser sempre feitos por escrito, assim como os meios físicos que contenham documentos ou comunicações, a serem enviados por qualquer das partes nos termos desta Escritura deverão ser encaminhados para os seguintes endereços:</w:t>
      </w:r>
    </w:p>
    <w:p w14:paraId="7FE9D0DF" w14:textId="77777777" w:rsidR="00D44803" w:rsidRDefault="00D44803" w:rsidP="00980F87">
      <w:pPr>
        <w:suppressAutoHyphens/>
        <w:spacing w:line="320" w:lineRule="exact"/>
        <w:rPr>
          <w:rFonts w:ascii="Calibri" w:hAnsi="Calibri"/>
          <w:sz w:val="22"/>
          <w:szCs w:val="22"/>
        </w:rPr>
      </w:pPr>
    </w:p>
    <w:p w14:paraId="47FF004F"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Para a Emissora:</w:t>
      </w:r>
    </w:p>
    <w:p w14:paraId="1CBBB5F0" w14:textId="77777777" w:rsidR="00D44803" w:rsidRDefault="00200866" w:rsidP="00980F87">
      <w:pPr>
        <w:suppressAutoHyphens/>
        <w:spacing w:line="320" w:lineRule="exact"/>
        <w:rPr>
          <w:rFonts w:ascii="Calibri" w:hAnsi="Calibri"/>
          <w:b/>
          <w:sz w:val="22"/>
          <w:szCs w:val="22"/>
        </w:rPr>
      </w:pPr>
      <w:r>
        <w:rPr>
          <w:rFonts w:ascii="Calibri" w:hAnsi="Calibri"/>
          <w:b/>
          <w:sz w:val="22"/>
          <w:szCs w:val="22"/>
        </w:rPr>
        <w:t>J MACÊDO</w:t>
      </w:r>
      <w:r w:rsidR="0019733E">
        <w:rPr>
          <w:rFonts w:ascii="Calibri" w:hAnsi="Calibri"/>
          <w:b/>
          <w:sz w:val="22"/>
          <w:szCs w:val="22"/>
        </w:rPr>
        <w:t xml:space="preserve"> S.A.</w:t>
      </w:r>
    </w:p>
    <w:p w14:paraId="683F667E" w14:textId="77777777" w:rsidR="00D44803" w:rsidRDefault="00200866" w:rsidP="00980F87">
      <w:pPr>
        <w:suppressAutoHyphens/>
        <w:spacing w:line="320" w:lineRule="exact"/>
        <w:rPr>
          <w:rFonts w:ascii="Calibri" w:hAnsi="Calibri"/>
          <w:sz w:val="22"/>
          <w:szCs w:val="22"/>
        </w:rPr>
      </w:pPr>
      <w:r>
        <w:rPr>
          <w:rFonts w:ascii="Calibri" w:hAnsi="Calibri"/>
          <w:sz w:val="22"/>
          <w:szCs w:val="22"/>
        </w:rPr>
        <w:t>Rua Benedito Macêdo</w:t>
      </w:r>
      <w:r w:rsidR="0019733E">
        <w:rPr>
          <w:rFonts w:ascii="Calibri" w:hAnsi="Calibri"/>
          <w:sz w:val="22"/>
          <w:szCs w:val="22"/>
        </w:rPr>
        <w:t xml:space="preserve">, </w:t>
      </w:r>
      <w:r>
        <w:rPr>
          <w:rFonts w:ascii="Calibri" w:hAnsi="Calibri"/>
          <w:sz w:val="22"/>
          <w:szCs w:val="22"/>
        </w:rPr>
        <w:t>nº 79</w:t>
      </w:r>
    </w:p>
    <w:p w14:paraId="634BD35A"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 xml:space="preserve">CEP </w:t>
      </w:r>
      <w:r w:rsidR="00200866">
        <w:rPr>
          <w:rFonts w:ascii="Calibri" w:hAnsi="Calibri"/>
          <w:sz w:val="22"/>
          <w:szCs w:val="22"/>
        </w:rPr>
        <w:t>60180-900</w:t>
      </w:r>
      <w:r>
        <w:rPr>
          <w:rFonts w:ascii="Calibri" w:hAnsi="Calibri"/>
          <w:sz w:val="22"/>
          <w:szCs w:val="22"/>
        </w:rPr>
        <w:t xml:space="preserve">, </w:t>
      </w:r>
      <w:r w:rsidR="00200866">
        <w:rPr>
          <w:rFonts w:ascii="Calibri" w:hAnsi="Calibri"/>
          <w:sz w:val="22"/>
          <w:szCs w:val="22"/>
        </w:rPr>
        <w:t>Fortaleza/Ceará</w:t>
      </w:r>
    </w:p>
    <w:p w14:paraId="6EF80CE4"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 xml:space="preserve">At.: </w:t>
      </w:r>
      <w:r w:rsidR="00200866">
        <w:rPr>
          <w:rFonts w:ascii="Calibri" w:hAnsi="Calibri"/>
          <w:sz w:val="22"/>
          <w:szCs w:val="22"/>
        </w:rPr>
        <w:t>Diretoria de Relação com Investidores</w:t>
      </w:r>
    </w:p>
    <w:p w14:paraId="3D1387EE"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 xml:space="preserve">Telefone: (011) </w:t>
      </w:r>
      <w:r w:rsidR="00200866">
        <w:rPr>
          <w:rFonts w:ascii="Calibri" w:hAnsi="Calibri"/>
          <w:sz w:val="22"/>
          <w:szCs w:val="22"/>
        </w:rPr>
        <w:t>2132-7221 / (085</w:t>
      </w:r>
      <w:r>
        <w:rPr>
          <w:rFonts w:ascii="Calibri" w:hAnsi="Calibri"/>
          <w:sz w:val="22"/>
          <w:szCs w:val="22"/>
        </w:rPr>
        <w:t xml:space="preserve">) </w:t>
      </w:r>
      <w:r w:rsidR="00200866">
        <w:rPr>
          <w:rFonts w:ascii="Calibri" w:hAnsi="Calibri"/>
          <w:sz w:val="22"/>
          <w:szCs w:val="22"/>
        </w:rPr>
        <w:t>4006.6029</w:t>
      </w:r>
    </w:p>
    <w:p w14:paraId="31528E1A" w14:textId="6B0C95F1" w:rsidR="00D44803" w:rsidRDefault="0019733E" w:rsidP="00980F87">
      <w:pPr>
        <w:suppressAutoHyphens/>
        <w:spacing w:line="320" w:lineRule="exact"/>
      </w:pPr>
      <w:r>
        <w:rPr>
          <w:rFonts w:ascii="Calibri" w:hAnsi="Calibri"/>
          <w:sz w:val="22"/>
          <w:szCs w:val="22"/>
        </w:rPr>
        <w:t>Correio Eletrônico:</w:t>
      </w:r>
      <w:hyperlink r:id="rId14" w:history="1"/>
      <w:r>
        <w:t xml:space="preserve"> </w:t>
      </w:r>
      <w:hyperlink r:id="rId15" w:history="1">
        <w:r w:rsidR="00200866" w:rsidRPr="007A085F">
          <w:rPr>
            <w:rStyle w:val="Hyperlink"/>
            <w:rFonts w:ascii="Calibri" w:hAnsi="Calibri"/>
            <w:sz w:val="22"/>
            <w:szCs w:val="22"/>
          </w:rPr>
          <w:t>ri@jmacedo.com.br</w:t>
        </w:r>
      </w:hyperlink>
      <w:r>
        <w:rPr>
          <w:rFonts w:ascii="Calibri" w:hAnsi="Calibri"/>
          <w:sz w:val="22"/>
          <w:szCs w:val="22"/>
        </w:rPr>
        <w:t xml:space="preserve"> / </w:t>
      </w:r>
      <w:r w:rsidR="00CC53B6" w:rsidRPr="00CC53B6">
        <w:rPr>
          <w:rFonts w:ascii="Calibri" w:hAnsi="Calibri"/>
          <w:sz w:val="22"/>
          <w:szCs w:val="22"/>
        </w:rPr>
        <w:t>jorgecasmerides@jmacedo.com.br</w:t>
      </w:r>
      <w:r>
        <w:rPr>
          <w:rFonts w:ascii="Calibri" w:hAnsi="Calibri"/>
          <w:sz w:val="22"/>
          <w:szCs w:val="22"/>
        </w:rPr>
        <w:t xml:space="preserve"> </w:t>
      </w:r>
      <w:r w:rsidR="00200866">
        <w:rPr>
          <w:rFonts w:ascii="Calibri" w:hAnsi="Calibri"/>
          <w:sz w:val="22"/>
          <w:szCs w:val="22"/>
        </w:rPr>
        <w:t>/ alexandreafexe@jmacedo.com.br</w:t>
      </w:r>
    </w:p>
    <w:p w14:paraId="472250B7" w14:textId="77777777" w:rsidR="00D44803" w:rsidRDefault="00D44803" w:rsidP="00980F87">
      <w:pPr>
        <w:suppressAutoHyphens/>
        <w:spacing w:line="320" w:lineRule="exact"/>
        <w:rPr>
          <w:rFonts w:ascii="Calibri" w:hAnsi="Calibri"/>
          <w:sz w:val="22"/>
          <w:szCs w:val="22"/>
        </w:rPr>
      </w:pPr>
    </w:p>
    <w:p w14:paraId="0A7F4B15" w14:textId="77777777" w:rsidR="00D44803" w:rsidRDefault="0019733E" w:rsidP="00980F87">
      <w:pPr>
        <w:shd w:val="clear" w:color="auto" w:fill="FFFFFF"/>
        <w:suppressAutoHyphens/>
        <w:spacing w:line="320" w:lineRule="exact"/>
        <w:rPr>
          <w:rFonts w:ascii="Calibri" w:hAnsi="Calibri"/>
          <w:b/>
          <w:bCs/>
          <w:sz w:val="22"/>
          <w:szCs w:val="22"/>
        </w:rPr>
      </w:pPr>
      <w:r>
        <w:rPr>
          <w:rFonts w:ascii="Calibri" w:hAnsi="Calibri"/>
          <w:b/>
          <w:bCs/>
          <w:sz w:val="22"/>
          <w:szCs w:val="22"/>
        </w:rPr>
        <w:t xml:space="preserve">Para o Agente Fiduciário: </w:t>
      </w:r>
    </w:p>
    <w:p w14:paraId="50702CDC" w14:textId="0932D3FB" w:rsidR="00D44803" w:rsidRDefault="0019733E" w:rsidP="00980F87">
      <w:pPr>
        <w:suppressAutoHyphens/>
        <w:spacing w:line="320" w:lineRule="exact"/>
        <w:rPr>
          <w:rFonts w:ascii="Calibri" w:hAnsi="Calibri" w:cs="Arial"/>
          <w:b/>
          <w:bCs/>
          <w:sz w:val="22"/>
          <w:szCs w:val="22"/>
        </w:rPr>
      </w:pPr>
      <w:r>
        <w:rPr>
          <w:rFonts w:ascii="Calibri" w:hAnsi="Calibri" w:cs="Arial"/>
          <w:b/>
          <w:bCs/>
          <w:sz w:val="22"/>
          <w:szCs w:val="22"/>
        </w:rPr>
        <w:t>OLIVEIRA TRUST DISTRIBUIDORA DE TÍTULOS E VALORES MOBILIÁRIOS S.A.</w:t>
      </w:r>
    </w:p>
    <w:p w14:paraId="7A75D1A7" w14:textId="77777777" w:rsidR="00D44803" w:rsidRDefault="0019733E" w:rsidP="00980F87">
      <w:pPr>
        <w:suppressAutoHyphens/>
        <w:spacing w:line="320" w:lineRule="exact"/>
        <w:rPr>
          <w:rFonts w:ascii="Calibri" w:hAnsi="Calibri" w:cs="Arial"/>
          <w:bCs/>
          <w:sz w:val="22"/>
          <w:szCs w:val="22"/>
        </w:rPr>
      </w:pPr>
      <w:r>
        <w:rPr>
          <w:rFonts w:ascii="Calibri" w:hAnsi="Calibri" w:cs="Arial"/>
          <w:bCs/>
          <w:sz w:val="22"/>
          <w:szCs w:val="22"/>
        </w:rPr>
        <w:t>Avenida das Américas, nº 3.434, bloco 07, 2º andar, Barra da Tijuca</w:t>
      </w:r>
    </w:p>
    <w:p w14:paraId="14F8FCCA" w14:textId="77777777" w:rsidR="00D44803" w:rsidRDefault="0019733E" w:rsidP="00980F87">
      <w:pPr>
        <w:suppressAutoHyphens/>
        <w:spacing w:line="320" w:lineRule="exact"/>
        <w:rPr>
          <w:rFonts w:ascii="Calibri" w:hAnsi="Calibri" w:cs="Arial"/>
          <w:sz w:val="22"/>
          <w:szCs w:val="22"/>
        </w:rPr>
      </w:pPr>
      <w:r>
        <w:rPr>
          <w:rFonts w:ascii="Calibri" w:hAnsi="Calibri" w:cs="Arial"/>
          <w:bCs/>
          <w:sz w:val="22"/>
          <w:szCs w:val="22"/>
        </w:rPr>
        <w:t>CEP 22640-102, Rio de Janeiro/RJ</w:t>
      </w:r>
    </w:p>
    <w:p w14:paraId="2F069472" w14:textId="77777777" w:rsidR="00D44803" w:rsidRDefault="0019733E" w:rsidP="00980F87">
      <w:pPr>
        <w:suppressAutoHyphens/>
        <w:spacing w:line="320" w:lineRule="exact"/>
        <w:rPr>
          <w:rFonts w:ascii="Calibri" w:hAnsi="Calibri" w:cs="Arial"/>
          <w:sz w:val="22"/>
          <w:szCs w:val="22"/>
        </w:rPr>
      </w:pPr>
      <w:r>
        <w:rPr>
          <w:rFonts w:ascii="Calibri" w:hAnsi="Calibri" w:cs="Arial"/>
          <w:sz w:val="22"/>
          <w:szCs w:val="22"/>
        </w:rPr>
        <w:t>At.: Sr. Antônio Amaro / Sra. Maria Carolina Abrantes Lodi de Oliveira</w:t>
      </w:r>
    </w:p>
    <w:p w14:paraId="2A79A2B2" w14:textId="77777777" w:rsidR="00D44803" w:rsidRDefault="0019733E" w:rsidP="00980F87">
      <w:pPr>
        <w:suppressAutoHyphens/>
        <w:spacing w:line="320" w:lineRule="exact"/>
        <w:rPr>
          <w:rFonts w:ascii="Calibri" w:hAnsi="Calibri" w:cs="Arial"/>
          <w:sz w:val="22"/>
          <w:szCs w:val="22"/>
        </w:rPr>
      </w:pPr>
      <w:r>
        <w:rPr>
          <w:rFonts w:ascii="Calibri" w:hAnsi="Calibri" w:cs="Arial"/>
          <w:sz w:val="22"/>
          <w:szCs w:val="22"/>
        </w:rPr>
        <w:t>Telefone: (21) 3514-0000</w:t>
      </w:r>
    </w:p>
    <w:p w14:paraId="176352DE"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Correio Eletrônico</w:t>
      </w:r>
      <w:r>
        <w:rPr>
          <w:rFonts w:ascii="Calibri" w:hAnsi="Calibri" w:cs="Arial"/>
          <w:sz w:val="22"/>
          <w:szCs w:val="22"/>
        </w:rPr>
        <w:t xml:space="preserve">: </w:t>
      </w:r>
      <w:hyperlink r:id="rId16" w:history="1">
        <w:r>
          <w:rPr>
            <w:rStyle w:val="Hyperlink"/>
            <w:rFonts w:ascii="Calibri" w:hAnsi="Calibri" w:cs="Arial"/>
            <w:sz w:val="22"/>
            <w:szCs w:val="22"/>
          </w:rPr>
          <w:t>antonio.amaro@oliveiratrust.com.br</w:t>
        </w:r>
      </w:hyperlink>
      <w:r>
        <w:rPr>
          <w:rFonts w:ascii="Calibri" w:hAnsi="Calibri" w:cs="Arial"/>
          <w:sz w:val="22"/>
          <w:szCs w:val="22"/>
        </w:rPr>
        <w:t xml:space="preserve"> / </w:t>
      </w:r>
      <w:hyperlink r:id="rId17" w:history="1">
        <w:r>
          <w:rPr>
            <w:rStyle w:val="Hyperlink"/>
            <w:rFonts w:ascii="Calibri" w:hAnsi="Calibri" w:cs="Arial"/>
            <w:sz w:val="22"/>
            <w:szCs w:val="22"/>
          </w:rPr>
          <w:t>ger2.agente@oliveiratrust.com.br</w:t>
        </w:r>
      </w:hyperlink>
      <w:r>
        <w:rPr>
          <w:rFonts w:ascii="Calibri" w:hAnsi="Calibri"/>
          <w:sz w:val="22"/>
          <w:szCs w:val="22"/>
        </w:rPr>
        <w:t xml:space="preserve"> </w:t>
      </w:r>
      <w:r w:rsidR="00267155">
        <w:rPr>
          <w:rFonts w:ascii="Calibri" w:hAnsi="Calibri"/>
          <w:sz w:val="22"/>
          <w:szCs w:val="22"/>
        </w:rPr>
        <w:t>]</w:t>
      </w:r>
    </w:p>
    <w:p w14:paraId="586EDE12" w14:textId="77777777" w:rsidR="00D44803" w:rsidRDefault="00D44803" w:rsidP="00980F87">
      <w:pPr>
        <w:suppressAutoHyphens/>
        <w:spacing w:line="320" w:lineRule="exact"/>
        <w:rPr>
          <w:rFonts w:ascii="Calibri" w:hAnsi="Calibri"/>
          <w:sz w:val="22"/>
          <w:szCs w:val="22"/>
        </w:rPr>
      </w:pPr>
    </w:p>
    <w:p w14:paraId="304A470F" w14:textId="77777777" w:rsidR="00D44803" w:rsidRDefault="0019733E" w:rsidP="00980F87">
      <w:pPr>
        <w:keepNext/>
        <w:keepLines/>
        <w:suppressAutoHyphens/>
        <w:spacing w:line="320" w:lineRule="exact"/>
        <w:rPr>
          <w:rFonts w:ascii="Calibri" w:hAnsi="Calibri"/>
          <w:sz w:val="22"/>
          <w:szCs w:val="22"/>
        </w:rPr>
      </w:pPr>
      <w:r>
        <w:rPr>
          <w:rFonts w:ascii="Calibri" w:hAnsi="Calibri"/>
          <w:b/>
          <w:sz w:val="22"/>
          <w:szCs w:val="22"/>
        </w:rPr>
        <w:t>Para a Interveniente Garantidora:</w:t>
      </w:r>
    </w:p>
    <w:p w14:paraId="2C94E138" w14:textId="77777777" w:rsidR="00D44803" w:rsidRDefault="001458D6" w:rsidP="00980F87">
      <w:pPr>
        <w:keepNext/>
        <w:keepLines/>
        <w:suppressAutoHyphens/>
        <w:spacing w:line="320" w:lineRule="exact"/>
        <w:rPr>
          <w:rFonts w:ascii="Calibri" w:hAnsi="Calibri"/>
          <w:sz w:val="22"/>
          <w:szCs w:val="22"/>
        </w:rPr>
      </w:pPr>
      <w:r>
        <w:rPr>
          <w:rFonts w:ascii="Calibri" w:hAnsi="Calibri"/>
          <w:b/>
          <w:sz w:val="22"/>
          <w:szCs w:val="22"/>
        </w:rPr>
        <w:t>J. MACÊDO ALIMENTOS</w:t>
      </w:r>
      <w:r w:rsidR="0019733E">
        <w:rPr>
          <w:rFonts w:ascii="Calibri" w:hAnsi="Calibri"/>
          <w:b/>
          <w:sz w:val="22"/>
          <w:szCs w:val="22"/>
        </w:rPr>
        <w:t xml:space="preserve"> S.A.</w:t>
      </w:r>
    </w:p>
    <w:p w14:paraId="6690E1DB" w14:textId="77777777" w:rsidR="00D44803" w:rsidRDefault="001458D6" w:rsidP="00980F87">
      <w:pPr>
        <w:keepNext/>
        <w:keepLines/>
        <w:suppressAutoHyphens/>
        <w:spacing w:line="320" w:lineRule="exact"/>
        <w:rPr>
          <w:rFonts w:ascii="Calibri" w:hAnsi="Calibri"/>
          <w:sz w:val="22"/>
          <w:szCs w:val="22"/>
        </w:rPr>
      </w:pPr>
      <w:r>
        <w:rPr>
          <w:rFonts w:ascii="Calibri" w:hAnsi="Calibri"/>
          <w:sz w:val="22"/>
          <w:szCs w:val="22"/>
        </w:rPr>
        <w:t>Rua Verbo Divino, nº 1.207, 3º andar, sala 3ª, Bairro Chácara Santo Antônio</w:t>
      </w:r>
    </w:p>
    <w:p w14:paraId="5F357775" w14:textId="77777777" w:rsidR="00D44803" w:rsidRDefault="001458D6" w:rsidP="00980F87">
      <w:pPr>
        <w:keepNext/>
        <w:keepLines/>
        <w:suppressAutoHyphens/>
        <w:spacing w:line="320" w:lineRule="exact"/>
        <w:rPr>
          <w:rFonts w:ascii="Calibri" w:hAnsi="Calibri"/>
          <w:sz w:val="22"/>
          <w:szCs w:val="22"/>
        </w:rPr>
      </w:pPr>
      <w:r>
        <w:rPr>
          <w:rFonts w:ascii="Calibri" w:hAnsi="Calibri"/>
          <w:sz w:val="22"/>
          <w:szCs w:val="22"/>
        </w:rPr>
        <w:t>CEP 04.719-002</w:t>
      </w:r>
      <w:r w:rsidR="0019733E">
        <w:rPr>
          <w:rFonts w:ascii="Calibri" w:hAnsi="Calibri"/>
          <w:sz w:val="22"/>
          <w:szCs w:val="22"/>
        </w:rPr>
        <w:t>, São Paulo - SP</w:t>
      </w:r>
    </w:p>
    <w:p w14:paraId="2134A8BC" w14:textId="22350676" w:rsidR="00D44803" w:rsidRDefault="0019733E" w:rsidP="00980F87">
      <w:pPr>
        <w:keepNext/>
        <w:keepLines/>
        <w:suppressAutoHyphens/>
        <w:spacing w:line="320" w:lineRule="exact"/>
        <w:rPr>
          <w:rFonts w:ascii="Calibri" w:hAnsi="Calibri"/>
          <w:sz w:val="22"/>
          <w:szCs w:val="22"/>
        </w:rPr>
      </w:pPr>
      <w:r>
        <w:rPr>
          <w:rFonts w:ascii="Calibri" w:hAnsi="Calibri"/>
          <w:sz w:val="22"/>
          <w:szCs w:val="22"/>
        </w:rPr>
        <w:t xml:space="preserve">At.: </w:t>
      </w:r>
      <w:r w:rsidR="00CC53B6">
        <w:rPr>
          <w:rFonts w:ascii="Calibri" w:hAnsi="Calibri"/>
          <w:sz w:val="22"/>
          <w:szCs w:val="22"/>
        </w:rPr>
        <w:t>Alexandre Afexe</w:t>
      </w:r>
    </w:p>
    <w:p w14:paraId="7C39F6FB" w14:textId="76E1220C" w:rsidR="00D44803" w:rsidRDefault="0019733E" w:rsidP="00980F87">
      <w:pPr>
        <w:suppressAutoHyphens/>
        <w:spacing w:line="320" w:lineRule="exact"/>
        <w:rPr>
          <w:rFonts w:ascii="Calibri" w:hAnsi="Calibri"/>
          <w:sz w:val="22"/>
          <w:szCs w:val="22"/>
        </w:rPr>
      </w:pPr>
      <w:r>
        <w:rPr>
          <w:rFonts w:ascii="Calibri" w:hAnsi="Calibri"/>
          <w:sz w:val="22"/>
          <w:szCs w:val="22"/>
        </w:rPr>
        <w:t>Telefone: (</w:t>
      </w:r>
      <w:r w:rsidR="00CC53B6">
        <w:rPr>
          <w:rFonts w:ascii="Calibri" w:hAnsi="Calibri"/>
          <w:sz w:val="22"/>
          <w:szCs w:val="22"/>
        </w:rPr>
        <w:t>85</w:t>
      </w:r>
      <w:r>
        <w:rPr>
          <w:rFonts w:ascii="Calibri" w:hAnsi="Calibri"/>
          <w:sz w:val="22"/>
          <w:szCs w:val="22"/>
        </w:rPr>
        <w:t xml:space="preserve">) </w:t>
      </w:r>
      <w:r w:rsidR="00CC53B6">
        <w:rPr>
          <w:rFonts w:ascii="Calibri" w:hAnsi="Calibri"/>
          <w:sz w:val="22"/>
          <w:szCs w:val="22"/>
        </w:rPr>
        <w:t>4006-6029</w:t>
      </w:r>
    </w:p>
    <w:p w14:paraId="56C4EE59" w14:textId="09891804" w:rsidR="00D44803" w:rsidRDefault="0019733E" w:rsidP="00980F87">
      <w:pPr>
        <w:suppressAutoHyphens/>
        <w:spacing w:line="320" w:lineRule="exact"/>
        <w:rPr>
          <w:rFonts w:ascii="Calibri" w:hAnsi="Calibri"/>
          <w:sz w:val="22"/>
          <w:szCs w:val="22"/>
        </w:rPr>
      </w:pPr>
      <w:r>
        <w:rPr>
          <w:rFonts w:ascii="Calibri" w:hAnsi="Calibri"/>
          <w:sz w:val="22"/>
          <w:szCs w:val="22"/>
        </w:rPr>
        <w:t>Correio Eletrônico: </w:t>
      </w:r>
      <w:r w:rsidR="00CC53B6" w:rsidRPr="00CC53B6">
        <w:rPr>
          <w:rFonts w:ascii="Calibri" w:hAnsi="Calibri"/>
          <w:sz w:val="22"/>
          <w:szCs w:val="22"/>
        </w:rPr>
        <w:t>alexandreafexe@jmacedo.com.br</w:t>
      </w:r>
      <w:r w:rsidR="00CC53B6" w:rsidRPr="00CC53B6" w:rsidDel="00CC53B6">
        <w:rPr>
          <w:rFonts w:ascii="Calibri" w:hAnsi="Calibri"/>
          <w:sz w:val="22"/>
          <w:szCs w:val="22"/>
        </w:rPr>
        <w:t xml:space="preserve"> </w:t>
      </w:r>
    </w:p>
    <w:p w14:paraId="5BF8AD37" w14:textId="77777777" w:rsidR="00D44803" w:rsidRDefault="00D44803" w:rsidP="00980F87">
      <w:pPr>
        <w:suppressAutoHyphens/>
        <w:spacing w:line="320" w:lineRule="exact"/>
        <w:rPr>
          <w:rFonts w:ascii="Calibri" w:hAnsi="Calibri"/>
          <w:sz w:val="22"/>
          <w:szCs w:val="22"/>
        </w:rPr>
      </w:pPr>
    </w:p>
    <w:p w14:paraId="6E19EB7F" w14:textId="77777777" w:rsidR="00D44803" w:rsidRDefault="0019733E" w:rsidP="00980F87">
      <w:pPr>
        <w:suppressAutoHyphens/>
        <w:spacing w:line="320" w:lineRule="exact"/>
        <w:rPr>
          <w:rFonts w:ascii="Calibri" w:hAnsi="Calibri"/>
          <w:b/>
          <w:bCs/>
          <w:sz w:val="22"/>
          <w:szCs w:val="22"/>
        </w:rPr>
      </w:pPr>
      <w:r>
        <w:rPr>
          <w:rFonts w:ascii="Calibri" w:hAnsi="Calibri"/>
          <w:b/>
          <w:bCs/>
          <w:sz w:val="22"/>
          <w:szCs w:val="22"/>
        </w:rPr>
        <w:t xml:space="preserve">Para </w:t>
      </w:r>
      <w:r w:rsidR="00DC7535">
        <w:rPr>
          <w:rFonts w:ascii="Calibri" w:hAnsi="Calibri"/>
          <w:b/>
          <w:bCs/>
          <w:sz w:val="22"/>
          <w:szCs w:val="22"/>
        </w:rPr>
        <w:t>a Instituição Liquidante</w:t>
      </w:r>
      <w:r>
        <w:rPr>
          <w:rFonts w:ascii="Calibri" w:hAnsi="Calibri"/>
          <w:b/>
          <w:bCs/>
          <w:sz w:val="22"/>
          <w:szCs w:val="22"/>
        </w:rPr>
        <w:t xml:space="preserve"> e Escriturador:</w:t>
      </w:r>
    </w:p>
    <w:p w14:paraId="736C6324" w14:textId="6B6B0633" w:rsidR="001458D6" w:rsidRDefault="001458D6" w:rsidP="00980F87">
      <w:pPr>
        <w:suppressAutoHyphens/>
        <w:spacing w:line="320" w:lineRule="exact"/>
        <w:rPr>
          <w:rFonts w:ascii="Calibri" w:hAnsi="Calibri" w:cs="Arial"/>
          <w:b/>
          <w:bCs/>
          <w:sz w:val="22"/>
          <w:szCs w:val="22"/>
        </w:rPr>
      </w:pPr>
      <w:r>
        <w:rPr>
          <w:rFonts w:ascii="Calibri" w:hAnsi="Calibri" w:cs="Arial"/>
          <w:b/>
          <w:bCs/>
          <w:sz w:val="22"/>
          <w:szCs w:val="22"/>
        </w:rPr>
        <w:t>OLIVEIRA TRUST DISTRIBUIDORA DE TÍTULOS E VALORES MOBILIÁRIOS S.A.</w:t>
      </w:r>
    </w:p>
    <w:p w14:paraId="20244D99" w14:textId="77777777" w:rsidR="001458D6" w:rsidRDefault="001458D6" w:rsidP="00980F87">
      <w:pPr>
        <w:suppressAutoHyphens/>
        <w:spacing w:line="320" w:lineRule="exact"/>
        <w:rPr>
          <w:rFonts w:ascii="Calibri" w:hAnsi="Calibri" w:cs="Arial"/>
          <w:bCs/>
          <w:sz w:val="22"/>
          <w:szCs w:val="22"/>
        </w:rPr>
      </w:pPr>
      <w:r>
        <w:rPr>
          <w:rFonts w:ascii="Calibri" w:hAnsi="Calibri" w:cs="Arial"/>
          <w:bCs/>
          <w:sz w:val="22"/>
          <w:szCs w:val="22"/>
        </w:rPr>
        <w:t>Avenida das Américas, nº 3.434, bloco 07, 2º andar, Barra da Tijuca</w:t>
      </w:r>
    </w:p>
    <w:p w14:paraId="2BC1A141" w14:textId="77777777" w:rsidR="001458D6" w:rsidRDefault="001458D6" w:rsidP="00980F87">
      <w:pPr>
        <w:suppressAutoHyphens/>
        <w:spacing w:line="320" w:lineRule="exact"/>
        <w:rPr>
          <w:rFonts w:ascii="Calibri" w:hAnsi="Calibri" w:cs="Arial"/>
          <w:sz w:val="22"/>
          <w:szCs w:val="22"/>
        </w:rPr>
      </w:pPr>
      <w:r>
        <w:rPr>
          <w:rFonts w:ascii="Calibri" w:hAnsi="Calibri" w:cs="Arial"/>
          <w:bCs/>
          <w:sz w:val="22"/>
          <w:szCs w:val="22"/>
        </w:rPr>
        <w:t>CEP 22640-102, Rio de Janeiro/RJ</w:t>
      </w:r>
    </w:p>
    <w:p w14:paraId="06CDC8D9" w14:textId="77777777" w:rsidR="000717E6" w:rsidRPr="005F66CE" w:rsidRDefault="000717E6" w:rsidP="000717E6">
      <w:pPr>
        <w:widowControl w:val="0"/>
        <w:spacing w:line="300" w:lineRule="exact"/>
        <w:jc w:val="left"/>
        <w:rPr>
          <w:rFonts w:asciiTheme="minorHAnsi" w:hAnsiTheme="minorHAnsi"/>
          <w:bCs/>
          <w:sz w:val="22"/>
          <w:szCs w:val="22"/>
        </w:rPr>
      </w:pPr>
      <w:r w:rsidRPr="005F66CE">
        <w:rPr>
          <w:rFonts w:asciiTheme="minorHAnsi" w:hAnsiTheme="minorHAnsi"/>
          <w:bCs/>
          <w:sz w:val="22"/>
          <w:szCs w:val="22"/>
        </w:rPr>
        <w:t>At.: Sr. Antônio Amaro / Sra. Maria Carolina Abrantes Lodi de Oliveira</w:t>
      </w:r>
    </w:p>
    <w:p w14:paraId="1F9EE328" w14:textId="77777777" w:rsidR="000717E6" w:rsidRPr="005F66CE" w:rsidRDefault="000717E6" w:rsidP="000717E6">
      <w:pPr>
        <w:spacing w:line="300" w:lineRule="exact"/>
        <w:jc w:val="left"/>
        <w:rPr>
          <w:rFonts w:asciiTheme="minorHAnsi" w:hAnsiTheme="minorHAnsi"/>
          <w:bCs/>
          <w:sz w:val="22"/>
          <w:szCs w:val="22"/>
        </w:rPr>
      </w:pPr>
      <w:r w:rsidRPr="005F66CE">
        <w:rPr>
          <w:rFonts w:asciiTheme="minorHAnsi" w:hAnsiTheme="minorHAnsi"/>
          <w:bCs/>
          <w:sz w:val="22"/>
          <w:szCs w:val="22"/>
        </w:rPr>
        <w:t>Telefone: (21) 3514-0000</w:t>
      </w:r>
    </w:p>
    <w:p w14:paraId="5C4C095B" w14:textId="2D7D4375" w:rsidR="001458D6" w:rsidRDefault="000717E6" w:rsidP="000717E6">
      <w:pPr>
        <w:suppressAutoHyphens/>
        <w:spacing w:line="320" w:lineRule="exact"/>
        <w:rPr>
          <w:rFonts w:ascii="Calibri" w:hAnsi="Calibri"/>
          <w:sz w:val="22"/>
          <w:szCs w:val="22"/>
        </w:rPr>
      </w:pPr>
      <w:r w:rsidRPr="005F66CE">
        <w:rPr>
          <w:rFonts w:asciiTheme="minorHAnsi" w:hAnsiTheme="minorHAnsi"/>
          <w:bCs/>
          <w:sz w:val="22"/>
          <w:szCs w:val="22"/>
        </w:rPr>
        <w:t>Correio Eletrônico: antonio.amaro@oliveiratrust.com.br /</w:t>
      </w:r>
      <w:hyperlink r:id="rId18" w:history="1">
        <w:r w:rsidRPr="005F66CE">
          <w:rPr>
            <w:rStyle w:val="Hyperlink"/>
            <w:rFonts w:asciiTheme="minorHAnsi" w:eastAsiaTheme="majorEastAsia" w:hAnsiTheme="minorHAnsi"/>
            <w:bCs/>
            <w:sz w:val="22"/>
            <w:szCs w:val="22"/>
          </w:rPr>
          <w:t>ger2.agente@oliveiratrust.com.br</w:t>
        </w:r>
      </w:hyperlink>
    </w:p>
    <w:p w14:paraId="6C0FE15D" w14:textId="77777777" w:rsidR="00D44803" w:rsidRDefault="00D44803" w:rsidP="00980F87">
      <w:pPr>
        <w:shd w:val="clear" w:color="auto" w:fill="FFFFFF"/>
        <w:suppressAutoHyphens/>
        <w:spacing w:line="320" w:lineRule="exact"/>
        <w:rPr>
          <w:rFonts w:ascii="Calibri" w:hAnsi="Calibri"/>
          <w:sz w:val="22"/>
          <w:szCs w:val="22"/>
        </w:rPr>
      </w:pPr>
    </w:p>
    <w:p w14:paraId="3845AFE9" w14:textId="77777777" w:rsidR="00D44803" w:rsidRDefault="0019733E" w:rsidP="00887C49">
      <w:pPr>
        <w:keepNext/>
        <w:widowControl w:val="0"/>
        <w:shd w:val="clear" w:color="auto" w:fill="FFFFFF"/>
        <w:suppressAutoHyphens/>
        <w:spacing w:line="320" w:lineRule="exact"/>
        <w:rPr>
          <w:rFonts w:ascii="Calibri" w:hAnsi="Calibri"/>
          <w:b/>
          <w:bCs/>
          <w:sz w:val="22"/>
          <w:szCs w:val="22"/>
        </w:rPr>
      </w:pPr>
      <w:r>
        <w:rPr>
          <w:rFonts w:ascii="Calibri" w:hAnsi="Calibri"/>
          <w:b/>
          <w:bCs/>
          <w:sz w:val="22"/>
          <w:szCs w:val="22"/>
        </w:rPr>
        <w:t xml:space="preserve">Para a </w:t>
      </w:r>
      <w:r>
        <w:rPr>
          <w:rFonts w:ascii="Calibri" w:hAnsi="Calibri"/>
          <w:b/>
          <w:sz w:val="22"/>
          <w:szCs w:val="22"/>
        </w:rPr>
        <w:t>B3</w:t>
      </w:r>
      <w:r>
        <w:rPr>
          <w:rFonts w:ascii="Calibri" w:hAnsi="Calibri"/>
          <w:b/>
          <w:bCs/>
          <w:sz w:val="22"/>
          <w:szCs w:val="22"/>
        </w:rPr>
        <w:t xml:space="preserve">: </w:t>
      </w:r>
    </w:p>
    <w:p w14:paraId="647A52B0" w14:textId="77777777" w:rsidR="00D44803" w:rsidRDefault="0019733E" w:rsidP="00887C49">
      <w:pPr>
        <w:keepNext/>
        <w:widowControl w:val="0"/>
        <w:shd w:val="clear" w:color="auto" w:fill="FFFFFF"/>
        <w:tabs>
          <w:tab w:val="left" w:pos="0"/>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rPr>
          <w:rFonts w:ascii="Calibri" w:eastAsia="Arial Unicode MS" w:hAnsi="Calibri"/>
          <w:b/>
          <w:smallCaps/>
          <w:w w:val="0"/>
          <w:sz w:val="22"/>
          <w:szCs w:val="22"/>
        </w:rPr>
      </w:pPr>
      <w:r>
        <w:rPr>
          <w:rFonts w:ascii="Calibri" w:eastAsia="Arial Unicode MS" w:hAnsi="Calibri"/>
          <w:b/>
          <w:smallCaps/>
          <w:w w:val="0"/>
          <w:sz w:val="22"/>
          <w:szCs w:val="22"/>
        </w:rPr>
        <w:t>B3 S.A. – BRASIL, BOLSA, BALCÃO – SEGMENTO CETIP UTVM</w:t>
      </w:r>
    </w:p>
    <w:p w14:paraId="43C309FF" w14:textId="77777777" w:rsidR="00D44803" w:rsidRDefault="0019733E" w:rsidP="00887C49">
      <w:pPr>
        <w:keepNext/>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rPr>
          <w:rFonts w:ascii="Calibri" w:eastAsia="Arial Unicode MS" w:hAnsi="Calibri"/>
          <w:w w:val="0"/>
          <w:sz w:val="22"/>
          <w:szCs w:val="22"/>
        </w:rPr>
      </w:pPr>
      <w:r>
        <w:rPr>
          <w:rFonts w:ascii="Calibri" w:eastAsia="Arial Unicode MS" w:hAnsi="Calibri"/>
          <w:w w:val="0"/>
          <w:sz w:val="22"/>
          <w:szCs w:val="22"/>
        </w:rPr>
        <w:t>Praça Antônio Prado, nº 48, 4º andar – Centro</w:t>
      </w:r>
    </w:p>
    <w:p w14:paraId="2C63503B" w14:textId="77777777" w:rsidR="00D44803" w:rsidRDefault="0019733E" w:rsidP="00887C49">
      <w:pPr>
        <w:keepNext/>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rPr>
          <w:rFonts w:ascii="Calibri" w:eastAsia="Arial Unicode MS" w:hAnsi="Calibri"/>
          <w:w w:val="0"/>
          <w:sz w:val="22"/>
          <w:szCs w:val="22"/>
        </w:rPr>
      </w:pPr>
      <w:r>
        <w:rPr>
          <w:rFonts w:ascii="Calibri" w:eastAsia="Arial Unicode MS" w:hAnsi="Calibri"/>
          <w:w w:val="0"/>
          <w:sz w:val="22"/>
          <w:szCs w:val="22"/>
        </w:rPr>
        <w:t>CEP 01010-901, São Paulo/SP</w:t>
      </w:r>
    </w:p>
    <w:p w14:paraId="7909C40B" w14:textId="77777777" w:rsidR="00D44803" w:rsidRDefault="0019733E" w:rsidP="00887C49">
      <w:pPr>
        <w:keepNext/>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rPr>
          <w:rFonts w:ascii="Calibri" w:eastAsia="Arial Unicode MS" w:hAnsi="Calibri"/>
          <w:w w:val="0"/>
          <w:sz w:val="22"/>
          <w:szCs w:val="22"/>
        </w:rPr>
      </w:pPr>
      <w:r>
        <w:rPr>
          <w:rFonts w:ascii="Calibri" w:eastAsia="Arial Unicode MS" w:hAnsi="Calibri"/>
          <w:w w:val="0"/>
          <w:sz w:val="22"/>
          <w:szCs w:val="22"/>
        </w:rPr>
        <w:t>At.: Superintendência de Ofertas de Valores Mobiliários de Renda Fixa -SRF</w:t>
      </w:r>
    </w:p>
    <w:p w14:paraId="06B2C752" w14:textId="77777777" w:rsidR="00D44803" w:rsidRDefault="0019733E" w:rsidP="00887C49">
      <w:pPr>
        <w:keepNext/>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rPr>
          <w:rFonts w:ascii="Calibri" w:eastAsia="Arial Unicode MS" w:hAnsi="Calibri"/>
          <w:w w:val="0"/>
          <w:sz w:val="22"/>
          <w:szCs w:val="22"/>
        </w:rPr>
      </w:pPr>
      <w:r>
        <w:rPr>
          <w:rFonts w:ascii="Calibri" w:eastAsia="Arial Unicode MS" w:hAnsi="Calibri"/>
          <w:w w:val="0"/>
          <w:sz w:val="22"/>
          <w:szCs w:val="22"/>
        </w:rPr>
        <w:t>Telefone: 0300-111-1596</w:t>
      </w:r>
    </w:p>
    <w:p w14:paraId="139548DE" w14:textId="77777777" w:rsidR="00D44803" w:rsidRDefault="0019733E" w:rsidP="00887C49">
      <w:pPr>
        <w:keepNext/>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rPr>
          <w:rFonts w:ascii="Calibri" w:eastAsia="Arial Unicode MS" w:hAnsi="Calibri"/>
          <w:w w:val="0"/>
          <w:sz w:val="22"/>
          <w:szCs w:val="22"/>
        </w:rPr>
      </w:pPr>
      <w:r>
        <w:rPr>
          <w:rFonts w:ascii="Calibri" w:hAnsi="Calibri"/>
          <w:sz w:val="22"/>
          <w:szCs w:val="22"/>
        </w:rPr>
        <w:t>Correio Eletrônico</w:t>
      </w:r>
      <w:r>
        <w:rPr>
          <w:rFonts w:ascii="Calibri" w:eastAsia="Arial Unicode MS" w:hAnsi="Calibri"/>
          <w:w w:val="0"/>
          <w:sz w:val="22"/>
          <w:szCs w:val="22"/>
        </w:rPr>
        <w:t xml:space="preserve">: </w:t>
      </w:r>
      <w:hyperlink r:id="rId19" w:history="1">
        <w:r>
          <w:rPr>
            <w:rStyle w:val="Hyperlink"/>
            <w:rFonts w:ascii="Calibri" w:eastAsia="Arial Unicode MS" w:hAnsi="Calibri"/>
            <w:w w:val="0"/>
            <w:sz w:val="22"/>
            <w:szCs w:val="22"/>
          </w:rPr>
          <w:t>valores.mobiliarios@b3.com.br</w:t>
        </w:r>
      </w:hyperlink>
      <w:r>
        <w:rPr>
          <w:rFonts w:ascii="Calibri" w:eastAsia="Arial Unicode MS" w:hAnsi="Calibri"/>
          <w:w w:val="0"/>
          <w:sz w:val="22"/>
          <w:szCs w:val="22"/>
        </w:rPr>
        <w:t xml:space="preserve"> </w:t>
      </w:r>
    </w:p>
    <w:p w14:paraId="61192957" w14:textId="77777777" w:rsidR="00D44803" w:rsidRDefault="00D44803" w:rsidP="00980F87">
      <w:pPr>
        <w:suppressAutoHyphens/>
        <w:spacing w:line="320" w:lineRule="exact"/>
        <w:rPr>
          <w:rFonts w:ascii="Calibri" w:hAnsi="Calibri"/>
          <w:sz w:val="22"/>
          <w:szCs w:val="22"/>
        </w:rPr>
      </w:pPr>
    </w:p>
    <w:p w14:paraId="1D53CD64" w14:textId="77777777" w:rsidR="00D44803" w:rsidRDefault="001458D6" w:rsidP="00980F87">
      <w:pPr>
        <w:suppressAutoHyphens/>
        <w:spacing w:line="320" w:lineRule="exact"/>
        <w:rPr>
          <w:rFonts w:ascii="Calibri" w:hAnsi="Calibri"/>
          <w:sz w:val="22"/>
          <w:szCs w:val="22"/>
        </w:rPr>
      </w:pPr>
      <w:r>
        <w:rPr>
          <w:rFonts w:ascii="Calibri" w:hAnsi="Calibri"/>
          <w:sz w:val="22"/>
          <w:szCs w:val="22"/>
        </w:rPr>
        <w:t>10.1.1</w:t>
      </w:r>
      <w:r w:rsidR="0019733E">
        <w:rPr>
          <w:rFonts w:ascii="Calibri" w:hAnsi="Calibri"/>
          <w:sz w:val="22"/>
          <w:szCs w:val="22"/>
        </w:rPr>
        <w:t>.</w:t>
      </w:r>
      <w:r w:rsidR="0019733E">
        <w:rPr>
          <w:rFonts w:ascii="Calibri" w:hAnsi="Calibri"/>
          <w:sz w:val="22"/>
          <w:szCs w:val="22"/>
        </w:rPr>
        <w:tab/>
        <w:t>As comunicações referentes a esta Escritura serão consideradas entregues quando recebidas sob protocolo ou com “aviso de recebimento” expedido pelo correio, sob protocolo, ou por telegrama nos endereços acima. Os respectivos originais deverão ser encaminhados para os endereços acima em até 5 (cinco) Dias Úteis após o envio da mensagem. A mudança de qualquer dos endereços acima deverá ser comunicada à outra parte pela parte que tiver seu endereço alterado.</w:t>
      </w:r>
    </w:p>
    <w:p w14:paraId="32FB468D" w14:textId="77777777" w:rsidR="001458D6" w:rsidRDefault="001458D6" w:rsidP="00980F87">
      <w:pPr>
        <w:suppressAutoHyphens/>
        <w:spacing w:line="320" w:lineRule="exact"/>
        <w:rPr>
          <w:rFonts w:ascii="Calibri" w:hAnsi="Calibri"/>
          <w:sz w:val="22"/>
          <w:szCs w:val="22"/>
        </w:rPr>
      </w:pPr>
    </w:p>
    <w:p w14:paraId="6CCE652A" w14:textId="77777777" w:rsidR="001458D6" w:rsidRDefault="001458D6" w:rsidP="00980F87">
      <w:pPr>
        <w:suppressAutoHyphens/>
        <w:spacing w:line="320" w:lineRule="exact"/>
        <w:rPr>
          <w:rFonts w:ascii="Calibri" w:hAnsi="Calibri"/>
          <w:sz w:val="22"/>
          <w:szCs w:val="22"/>
        </w:rPr>
      </w:pPr>
      <w:r>
        <w:rPr>
          <w:rFonts w:ascii="Calibri" w:hAnsi="Calibri"/>
          <w:sz w:val="22"/>
          <w:szCs w:val="22"/>
        </w:rPr>
        <w:t>10.1.2.</w:t>
      </w:r>
      <w:r>
        <w:rPr>
          <w:rFonts w:ascii="Calibri" w:hAnsi="Calibri"/>
          <w:sz w:val="22"/>
          <w:szCs w:val="22"/>
        </w:rPr>
        <w:tab/>
      </w:r>
      <w:r w:rsidRPr="00D558C4">
        <w:rPr>
          <w:rFonts w:ascii="Calibri" w:hAnsi="Calibri"/>
          <w:sz w:val="22"/>
          <w:szCs w:val="22"/>
        </w:rPr>
        <w:t>A mudança de qualquer dos endereços e/ou representantes dos destinatários acima deverá ser comunicada a todas as partes pela Emissora, aplicando-se a mesma regra para as demais partes mencionadas no presente instrumento no que se refere à obrigação de comunicarem a Emissora.</w:t>
      </w:r>
    </w:p>
    <w:p w14:paraId="450BE336" w14:textId="77777777" w:rsidR="00D44803" w:rsidRDefault="00D44803" w:rsidP="00980F87">
      <w:pPr>
        <w:suppressAutoHyphens/>
        <w:spacing w:line="320" w:lineRule="exact"/>
        <w:rPr>
          <w:rFonts w:ascii="Calibri" w:hAnsi="Calibri"/>
          <w:sz w:val="22"/>
          <w:szCs w:val="22"/>
        </w:rPr>
      </w:pPr>
    </w:p>
    <w:p w14:paraId="74185845" w14:textId="77777777" w:rsidR="00D44803" w:rsidRDefault="0019733E" w:rsidP="00980F87">
      <w:pPr>
        <w:suppressAutoHyphens/>
        <w:spacing w:line="320" w:lineRule="exact"/>
        <w:rPr>
          <w:rFonts w:ascii="Calibri" w:hAnsi="Calibri"/>
          <w:sz w:val="22"/>
          <w:szCs w:val="22"/>
        </w:rPr>
      </w:pPr>
      <w:r w:rsidRPr="001458D6">
        <w:rPr>
          <w:rFonts w:ascii="Calibri" w:hAnsi="Calibri"/>
          <w:b/>
          <w:sz w:val="22"/>
          <w:szCs w:val="22"/>
        </w:rPr>
        <w:t>10.</w:t>
      </w:r>
      <w:r w:rsidR="001458D6" w:rsidRPr="001458D6">
        <w:rPr>
          <w:rFonts w:ascii="Calibri" w:hAnsi="Calibri"/>
          <w:b/>
          <w:sz w:val="22"/>
          <w:szCs w:val="22"/>
        </w:rPr>
        <w:t>2</w:t>
      </w:r>
      <w:r w:rsidRPr="001458D6">
        <w:rPr>
          <w:rFonts w:ascii="Calibri" w:hAnsi="Calibri"/>
          <w:b/>
          <w:sz w:val="22"/>
          <w:szCs w:val="22"/>
        </w:rPr>
        <w:t>.</w:t>
      </w:r>
      <w:r w:rsidRPr="001458D6">
        <w:rPr>
          <w:rFonts w:ascii="Calibri" w:hAnsi="Calibri"/>
          <w:b/>
          <w:sz w:val="22"/>
          <w:szCs w:val="22"/>
        </w:rPr>
        <w:tab/>
      </w:r>
      <w:r>
        <w:rPr>
          <w:rFonts w:ascii="Calibri" w:hAnsi="Calibri"/>
          <w:sz w:val="22"/>
          <w:szCs w:val="22"/>
        </w:rPr>
        <w:t>Não se presume a renúncia a qualquer dos direitos decorrentes da presente Escritura.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ou precedente no tocante a qualquer outro inadimplemento ou atraso.</w:t>
      </w:r>
    </w:p>
    <w:p w14:paraId="64FF3E1C" w14:textId="77777777" w:rsidR="00D44803" w:rsidRDefault="00D44803" w:rsidP="00980F87">
      <w:pPr>
        <w:suppressAutoHyphens/>
        <w:spacing w:line="320" w:lineRule="exact"/>
        <w:outlineLvl w:val="1"/>
        <w:rPr>
          <w:rFonts w:ascii="Calibri" w:hAnsi="Calibri"/>
          <w:b/>
          <w:bCs/>
          <w:sz w:val="22"/>
          <w:szCs w:val="22"/>
        </w:rPr>
      </w:pPr>
    </w:p>
    <w:p w14:paraId="2EFE9981" w14:textId="77777777" w:rsidR="00D44803" w:rsidRDefault="0019733E" w:rsidP="00980F87">
      <w:pPr>
        <w:suppressAutoHyphens/>
        <w:spacing w:line="320" w:lineRule="exact"/>
        <w:rPr>
          <w:rFonts w:ascii="Calibri" w:hAnsi="Calibri"/>
          <w:sz w:val="22"/>
          <w:szCs w:val="22"/>
        </w:rPr>
      </w:pPr>
      <w:r w:rsidRPr="001458D6">
        <w:rPr>
          <w:rFonts w:ascii="Calibri" w:hAnsi="Calibri"/>
          <w:b/>
          <w:sz w:val="22"/>
          <w:szCs w:val="22"/>
        </w:rPr>
        <w:t>10.</w:t>
      </w:r>
      <w:r w:rsidR="001458D6" w:rsidRPr="001458D6">
        <w:rPr>
          <w:rFonts w:ascii="Calibri" w:hAnsi="Calibri"/>
          <w:b/>
          <w:sz w:val="22"/>
          <w:szCs w:val="22"/>
        </w:rPr>
        <w:t>3</w:t>
      </w:r>
      <w:r w:rsidRPr="001458D6">
        <w:rPr>
          <w:rFonts w:ascii="Calibri" w:hAnsi="Calibri"/>
          <w:b/>
          <w:sz w:val="22"/>
          <w:szCs w:val="22"/>
        </w:rPr>
        <w:t>.</w:t>
      </w:r>
      <w:r>
        <w:rPr>
          <w:rFonts w:ascii="Calibri" w:hAnsi="Calibri"/>
          <w:sz w:val="22"/>
          <w:szCs w:val="22"/>
        </w:rPr>
        <w:tab/>
        <w:t>A presente Escritura é firmada em caráter irrevogável e irretratável, salvo na hipótese de não preenchimento dos requisitos relacionados na Cláusula Segunda acima, obrigando as partes por si e seus sucessores.</w:t>
      </w:r>
    </w:p>
    <w:p w14:paraId="7853C1D3" w14:textId="77777777" w:rsidR="00D44803" w:rsidRDefault="00D44803" w:rsidP="00980F87">
      <w:pPr>
        <w:suppressAutoHyphens/>
        <w:spacing w:line="320" w:lineRule="exact"/>
        <w:rPr>
          <w:rFonts w:ascii="Calibri" w:hAnsi="Calibri"/>
          <w:sz w:val="22"/>
          <w:szCs w:val="22"/>
        </w:rPr>
      </w:pPr>
    </w:p>
    <w:p w14:paraId="403FC54C" w14:textId="77777777" w:rsidR="00D44803" w:rsidRDefault="0019733E" w:rsidP="00980F87">
      <w:pPr>
        <w:suppressAutoHyphens/>
        <w:spacing w:line="320" w:lineRule="exact"/>
        <w:rPr>
          <w:rFonts w:ascii="Calibri" w:hAnsi="Calibri"/>
          <w:sz w:val="22"/>
          <w:szCs w:val="22"/>
        </w:rPr>
      </w:pPr>
      <w:r w:rsidRPr="001458D6">
        <w:rPr>
          <w:rFonts w:ascii="Calibri" w:hAnsi="Calibri"/>
          <w:b/>
          <w:sz w:val="22"/>
          <w:szCs w:val="22"/>
        </w:rPr>
        <w:t>10.</w:t>
      </w:r>
      <w:r w:rsidR="001458D6" w:rsidRPr="001458D6">
        <w:rPr>
          <w:rFonts w:ascii="Calibri" w:hAnsi="Calibri"/>
          <w:b/>
          <w:sz w:val="22"/>
          <w:szCs w:val="22"/>
        </w:rPr>
        <w:t>4</w:t>
      </w:r>
      <w:r w:rsidRPr="001458D6">
        <w:rPr>
          <w:rFonts w:ascii="Calibri" w:hAnsi="Calibri"/>
          <w:b/>
          <w:sz w:val="22"/>
          <w:szCs w:val="22"/>
        </w:rPr>
        <w:t>.</w:t>
      </w:r>
      <w:r w:rsidRPr="001458D6">
        <w:rPr>
          <w:rFonts w:ascii="Calibri" w:hAnsi="Calibri"/>
          <w:b/>
          <w:sz w:val="22"/>
          <w:szCs w:val="22"/>
        </w:rPr>
        <w:tab/>
      </w:r>
      <w:r>
        <w:rPr>
          <w:rFonts w:ascii="Calibri" w:hAnsi="Calibri"/>
          <w:sz w:val="22"/>
          <w:szCs w:val="22"/>
        </w:rPr>
        <w:t>Caso qualquer das disposições desta Escritura venha a ser julgada ilegal, inválida ou ineficaz, prevalecerão todas as demais disposições não afetadas por tal julgamento, comprometendo-se as partes, em boa-fé, a substituir a disposição afetada por outra que, na medida do possível, produza o mesmo efeito.</w:t>
      </w:r>
    </w:p>
    <w:p w14:paraId="6980C202" w14:textId="77777777" w:rsidR="00D44803" w:rsidRDefault="00D44803" w:rsidP="00980F87">
      <w:pPr>
        <w:suppressAutoHyphens/>
        <w:spacing w:line="320" w:lineRule="exact"/>
        <w:rPr>
          <w:rFonts w:ascii="Calibri" w:hAnsi="Calibri"/>
          <w:sz w:val="22"/>
          <w:szCs w:val="22"/>
        </w:rPr>
      </w:pPr>
    </w:p>
    <w:p w14:paraId="0B9FB8EC" w14:textId="77777777" w:rsidR="00D44803" w:rsidRDefault="0019733E" w:rsidP="00980F87">
      <w:pPr>
        <w:suppressAutoHyphens/>
        <w:spacing w:line="320" w:lineRule="exact"/>
        <w:rPr>
          <w:rFonts w:ascii="Calibri" w:hAnsi="Calibri"/>
          <w:sz w:val="22"/>
          <w:szCs w:val="22"/>
        </w:rPr>
      </w:pPr>
      <w:r w:rsidRPr="001458D6">
        <w:rPr>
          <w:rFonts w:ascii="Calibri" w:hAnsi="Calibri"/>
          <w:b/>
          <w:sz w:val="22"/>
          <w:szCs w:val="22"/>
        </w:rPr>
        <w:t>10.</w:t>
      </w:r>
      <w:r w:rsidR="001458D6" w:rsidRPr="001458D6">
        <w:rPr>
          <w:rFonts w:ascii="Calibri" w:hAnsi="Calibri"/>
          <w:b/>
          <w:sz w:val="22"/>
          <w:szCs w:val="22"/>
        </w:rPr>
        <w:t>5</w:t>
      </w:r>
      <w:r w:rsidRPr="001458D6">
        <w:rPr>
          <w:rFonts w:ascii="Calibri" w:hAnsi="Calibri"/>
          <w:b/>
          <w:sz w:val="22"/>
          <w:szCs w:val="22"/>
        </w:rPr>
        <w:t>.</w:t>
      </w:r>
      <w:r w:rsidRPr="001458D6">
        <w:rPr>
          <w:rFonts w:ascii="Calibri" w:hAnsi="Calibri"/>
          <w:b/>
          <w:sz w:val="22"/>
          <w:szCs w:val="22"/>
        </w:rPr>
        <w:tab/>
      </w:r>
      <w:r>
        <w:rPr>
          <w:rFonts w:ascii="Calibri" w:hAnsi="Calibri"/>
          <w:sz w:val="22"/>
          <w:szCs w:val="22"/>
        </w:rPr>
        <w:t>A presente Escritura e as Debêntures constituem título executivo extrajudicial, nos termos do artigo 784, incisos I e III, do Código de Processo Civil, e as obrigações aqui encerradas estão sujeitas a execução específica, de acordo com os artigos 815 e seguintes, do Código de Processo Civil.</w:t>
      </w:r>
    </w:p>
    <w:p w14:paraId="0985E252" w14:textId="77777777" w:rsidR="00D44803" w:rsidRDefault="00D44803" w:rsidP="00980F87">
      <w:pPr>
        <w:suppressAutoHyphens/>
        <w:spacing w:line="320" w:lineRule="exact"/>
        <w:rPr>
          <w:rFonts w:ascii="Calibri" w:hAnsi="Calibri"/>
          <w:sz w:val="22"/>
          <w:szCs w:val="22"/>
        </w:rPr>
      </w:pPr>
    </w:p>
    <w:p w14:paraId="70481A2F" w14:textId="77777777" w:rsidR="00D44803" w:rsidRDefault="0019733E" w:rsidP="00980F87">
      <w:pPr>
        <w:suppressAutoHyphens/>
        <w:spacing w:line="320" w:lineRule="exact"/>
        <w:rPr>
          <w:rFonts w:ascii="Calibri" w:hAnsi="Calibri"/>
          <w:sz w:val="22"/>
          <w:szCs w:val="22"/>
        </w:rPr>
      </w:pPr>
      <w:r w:rsidRPr="001458D6">
        <w:rPr>
          <w:rFonts w:ascii="Calibri" w:hAnsi="Calibri"/>
          <w:b/>
          <w:sz w:val="22"/>
          <w:szCs w:val="22"/>
        </w:rPr>
        <w:t>10.</w:t>
      </w:r>
      <w:r w:rsidR="001458D6" w:rsidRPr="001458D6">
        <w:rPr>
          <w:rFonts w:ascii="Calibri" w:hAnsi="Calibri"/>
          <w:b/>
          <w:sz w:val="22"/>
          <w:szCs w:val="22"/>
        </w:rPr>
        <w:t>6</w:t>
      </w:r>
      <w:r w:rsidRPr="001458D6">
        <w:rPr>
          <w:rFonts w:ascii="Calibri" w:hAnsi="Calibri"/>
          <w:b/>
          <w:sz w:val="22"/>
          <w:szCs w:val="22"/>
        </w:rPr>
        <w:t>.</w:t>
      </w:r>
      <w:r w:rsidRPr="001458D6">
        <w:rPr>
          <w:rFonts w:ascii="Calibri" w:hAnsi="Calibri"/>
          <w:b/>
          <w:sz w:val="22"/>
          <w:szCs w:val="22"/>
        </w:rPr>
        <w:tab/>
      </w:r>
      <w:r>
        <w:rPr>
          <w:rFonts w:ascii="Calibri" w:hAnsi="Calibri"/>
          <w:sz w:val="22"/>
          <w:szCs w:val="22"/>
        </w:rPr>
        <w:t>Esta Escritura é regida pelas Leis da República Federativa do Brasil.</w:t>
      </w:r>
    </w:p>
    <w:p w14:paraId="19217855" w14:textId="77777777" w:rsidR="00D44803" w:rsidRDefault="00D44803" w:rsidP="00980F87">
      <w:pPr>
        <w:suppressAutoHyphens/>
        <w:spacing w:line="320" w:lineRule="exact"/>
        <w:rPr>
          <w:rFonts w:ascii="Calibri" w:hAnsi="Calibri"/>
          <w:sz w:val="22"/>
          <w:szCs w:val="22"/>
        </w:rPr>
      </w:pPr>
    </w:p>
    <w:p w14:paraId="34122714" w14:textId="77777777" w:rsidR="00D44803" w:rsidRDefault="0019733E" w:rsidP="00980F87">
      <w:pPr>
        <w:suppressAutoHyphens/>
        <w:spacing w:line="320" w:lineRule="exact"/>
        <w:rPr>
          <w:rFonts w:ascii="Calibri" w:hAnsi="Calibri"/>
          <w:sz w:val="22"/>
          <w:szCs w:val="22"/>
        </w:rPr>
      </w:pPr>
      <w:r w:rsidRPr="001458D6">
        <w:rPr>
          <w:rFonts w:ascii="Calibri" w:hAnsi="Calibri"/>
          <w:b/>
          <w:sz w:val="22"/>
          <w:szCs w:val="22"/>
        </w:rPr>
        <w:t>10.</w:t>
      </w:r>
      <w:r w:rsidR="001458D6" w:rsidRPr="001458D6">
        <w:rPr>
          <w:rFonts w:ascii="Calibri" w:hAnsi="Calibri"/>
          <w:b/>
          <w:sz w:val="22"/>
          <w:szCs w:val="22"/>
        </w:rPr>
        <w:t>7</w:t>
      </w:r>
      <w:r w:rsidRPr="001458D6">
        <w:rPr>
          <w:rFonts w:ascii="Calibri" w:hAnsi="Calibri"/>
          <w:b/>
          <w:sz w:val="22"/>
          <w:szCs w:val="22"/>
        </w:rPr>
        <w:t>.</w:t>
      </w:r>
      <w:r w:rsidRPr="001458D6">
        <w:rPr>
          <w:rFonts w:ascii="Calibri" w:hAnsi="Calibri"/>
          <w:b/>
          <w:sz w:val="22"/>
          <w:szCs w:val="22"/>
        </w:rPr>
        <w:tab/>
      </w:r>
      <w:r>
        <w:rPr>
          <w:rFonts w:ascii="Calibri" w:hAnsi="Calibri"/>
          <w:sz w:val="22"/>
          <w:szCs w:val="22"/>
        </w:rPr>
        <w:t>Os prazos estabelecidos na presente Escritura serão computados de acordo com a regra prescrita no artigo 132 do Código Civil, sendo excluído o dia do começo e incluído o do vencimento.</w:t>
      </w:r>
    </w:p>
    <w:p w14:paraId="3771E7B5" w14:textId="77777777" w:rsidR="00D44803" w:rsidRDefault="00D44803" w:rsidP="00980F87">
      <w:pPr>
        <w:suppressAutoHyphens/>
        <w:spacing w:line="320" w:lineRule="exact"/>
        <w:rPr>
          <w:rFonts w:ascii="Calibri" w:hAnsi="Calibri"/>
          <w:sz w:val="22"/>
          <w:szCs w:val="22"/>
        </w:rPr>
      </w:pPr>
    </w:p>
    <w:p w14:paraId="27D2E27F" w14:textId="77777777" w:rsidR="00D44803" w:rsidRDefault="0019733E" w:rsidP="00980F87">
      <w:pPr>
        <w:suppressAutoHyphens/>
        <w:spacing w:line="320" w:lineRule="exact"/>
        <w:rPr>
          <w:rFonts w:ascii="Calibri" w:hAnsi="Calibri" w:cs="Arial"/>
          <w:sz w:val="22"/>
          <w:szCs w:val="22"/>
        </w:rPr>
      </w:pPr>
      <w:r w:rsidRPr="001458D6">
        <w:rPr>
          <w:rFonts w:ascii="Calibri" w:hAnsi="Calibri"/>
          <w:b/>
          <w:sz w:val="22"/>
          <w:szCs w:val="22"/>
        </w:rPr>
        <w:t>10.</w:t>
      </w:r>
      <w:r w:rsidR="001458D6" w:rsidRPr="001458D6">
        <w:rPr>
          <w:rFonts w:ascii="Calibri" w:hAnsi="Calibri"/>
          <w:b/>
          <w:sz w:val="22"/>
          <w:szCs w:val="22"/>
        </w:rPr>
        <w:t>8.</w:t>
      </w:r>
      <w:r w:rsidRPr="001458D6">
        <w:rPr>
          <w:rFonts w:ascii="Calibri" w:hAnsi="Calibri"/>
          <w:b/>
          <w:sz w:val="22"/>
          <w:szCs w:val="22"/>
        </w:rPr>
        <w:tab/>
      </w:r>
      <w:r>
        <w:rPr>
          <w:rFonts w:ascii="Calibri" w:hAnsi="Calibri" w:cs="Arial"/>
          <w:sz w:val="22"/>
          <w:szCs w:val="22"/>
        </w:rPr>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B3 ou ANBIMA; (ii) quando verificado erro material, seja ele um erro grosseiro, de digitação ou aritmético; ou ainda (iii) em virtude da atualização dos dados cadastrais das Partes, tais como alteração na razão social, endereço e telefone, entre outros, desde que não haja qualquer custo ou despesa adicional para os Debenturistas.</w:t>
      </w:r>
    </w:p>
    <w:p w14:paraId="6047F083" w14:textId="77777777" w:rsidR="001458D6" w:rsidRDefault="001458D6" w:rsidP="00980F87">
      <w:pPr>
        <w:suppressAutoHyphens/>
        <w:spacing w:line="320" w:lineRule="exact"/>
        <w:rPr>
          <w:rFonts w:ascii="Calibri" w:hAnsi="Calibri" w:cs="Arial"/>
          <w:sz w:val="22"/>
          <w:szCs w:val="22"/>
        </w:rPr>
      </w:pPr>
    </w:p>
    <w:p w14:paraId="42E2AB47" w14:textId="77777777" w:rsidR="001458D6" w:rsidRPr="00D558C4" w:rsidRDefault="001458D6" w:rsidP="00980F87">
      <w:pPr>
        <w:suppressAutoHyphens/>
        <w:spacing w:line="320" w:lineRule="exact"/>
        <w:rPr>
          <w:rFonts w:ascii="Calibri" w:hAnsi="Calibri" w:cs="Arial"/>
          <w:sz w:val="22"/>
          <w:szCs w:val="22"/>
        </w:rPr>
      </w:pPr>
      <w:r w:rsidRPr="009669EF">
        <w:rPr>
          <w:rFonts w:ascii="Calibri" w:hAnsi="Calibri" w:cs="Arial"/>
          <w:b/>
          <w:sz w:val="22"/>
          <w:szCs w:val="22"/>
        </w:rPr>
        <w:t>10.9.</w:t>
      </w:r>
      <w:r w:rsidRPr="009669EF">
        <w:rPr>
          <w:rFonts w:ascii="Calibri" w:hAnsi="Calibri" w:cs="Arial"/>
          <w:b/>
          <w:sz w:val="22"/>
          <w:szCs w:val="22"/>
        </w:rPr>
        <w:tab/>
      </w:r>
      <w:r w:rsidRPr="00D558C4">
        <w:rPr>
          <w:rFonts w:ascii="Calibri" w:hAnsi="Calibri" w:cs="Arial"/>
          <w:sz w:val="22"/>
          <w:szCs w:val="22"/>
        </w:rPr>
        <w:t>As Partes declaram</w:t>
      </w:r>
      <w:r w:rsidR="009669EF" w:rsidRPr="00D558C4">
        <w:rPr>
          <w:rFonts w:ascii="Calibri" w:hAnsi="Calibri" w:cs="Arial"/>
          <w:sz w:val="22"/>
          <w:szCs w:val="22"/>
        </w:rPr>
        <w:t>, mútua</w:t>
      </w:r>
      <w:r w:rsidRPr="00D558C4">
        <w:rPr>
          <w:rFonts w:ascii="Calibri" w:hAnsi="Calibri" w:cs="Arial"/>
          <w:sz w:val="22"/>
          <w:szCs w:val="22"/>
        </w:rPr>
        <w:t xml:space="preserve"> e expressamente, que a presente</w:t>
      </w:r>
      <w:r w:rsidR="009669EF" w:rsidRPr="00D558C4">
        <w:rPr>
          <w:rFonts w:ascii="Calibri" w:hAnsi="Calibri" w:cs="Arial"/>
          <w:sz w:val="22"/>
          <w:szCs w:val="22"/>
        </w:rPr>
        <w:t xml:space="preserve"> </w:t>
      </w:r>
      <w:r w:rsidRPr="00D558C4">
        <w:rPr>
          <w:rFonts w:ascii="Calibri" w:hAnsi="Calibri" w:cs="Arial"/>
          <w:sz w:val="22"/>
          <w:szCs w:val="22"/>
        </w:rPr>
        <w:t>Escritura foi celebrada respeitando-se os princípios de probidade e de boa-fé, por livre, consciente e firme manifestação de vontade das Partes e em perfeita relação de equidade</w:t>
      </w:r>
      <w:r w:rsidR="009669EF" w:rsidRPr="00D558C4">
        <w:rPr>
          <w:rFonts w:ascii="Calibri" w:hAnsi="Calibri" w:cs="Arial"/>
          <w:sz w:val="22"/>
          <w:szCs w:val="22"/>
        </w:rPr>
        <w:t>.</w:t>
      </w:r>
    </w:p>
    <w:p w14:paraId="0CD1ACE5" w14:textId="77777777" w:rsidR="009669EF" w:rsidRPr="00D558C4" w:rsidRDefault="009669EF" w:rsidP="00980F87">
      <w:pPr>
        <w:suppressAutoHyphens/>
        <w:spacing w:line="320" w:lineRule="exact"/>
        <w:rPr>
          <w:rFonts w:ascii="Calibri" w:hAnsi="Calibri" w:cs="Arial"/>
          <w:sz w:val="22"/>
          <w:szCs w:val="22"/>
        </w:rPr>
      </w:pPr>
    </w:p>
    <w:p w14:paraId="62E28875" w14:textId="77777777" w:rsidR="009669EF" w:rsidRPr="00D558C4" w:rsidRDefault="009669EF" w:rsidP="00980F87">
      <w:pPr>
        <w:suppressAutoHyphens/>
        <w:spacing w:line="320" w:lineRule="exact"/>
        <w:rPr>
          <w:rFonts w:ascii="Calibri" w:hAnsi="Calibri" w:cs="Arial"/>
          <w:sz w:val="22"/>
          <w:szCs w:val="22"/>
        </w:rPr>
      </w:pPr>
      <w:r w:rsidRPr="00D558C4">
        <w:rPr>
          <w:rFonts w:ascii="Calibri" w:hAnsi="Calibri" w:cs="Arial"/>
          <w:b/>
          <w:sz w:val="22"/>
          <w:szCs w:val="22"/>
        </w:rPr>
        <w:t>10.10.</w:t>
      </w:r>
      <w:r w:rsidRPr="00D558C4">
        <w:rPr>
          <w:rFonts w:ascii="Calibri" w:hAnsi="Calibri" w:cs="Arial"/>
          <w:b/>
          <w:sz w:val="22"/>
          <w:szCs w:val="22"/>
        </w:rPr>
        <w:tab/>
      </w:r>
      <w:r w:rsidRPr="00D558C4">
        <w:rPr>
          <w:rFonts w:ascii="Calibri" w:hAnsi="Calibri" w:cs="Arial"/>
          <w:sz w:val="22"/>
          <w:szCs w:val="22"/>
        </w:rPr>
        <w:t>As palavras e os termos constantes desta Escritura, aqui não expressamente</w:t>
      </w:r>
      <w:r w:rsidRPr="00D558C4">
        <w:rPr>
          <w:color w:val="161616"/>
          <w:sz w:val="23"/>
          <w:szCs w:val="23"/>
          <w:lang w:eastAsia="en-US"/>
        </w:rPr>
        <w:t xml:space="preserve"> </w:t>
      </w:r>
      <w:r w:rsidRPr="00D558C4">
        <w:rPr>
          <w:rFonts w:ascii="Calibri" w:hAnsi="Calibri" w:cs="Arial"/>
          <w:sz w:val="22"/>
          <w:szCs w:val="22"/>
        </w:rPr>
        <w:t>definidos, grafados em português ou em qualquer língua estrangeira, bem como quaisquer outros de linguagem</w:t>
      </w:r>
      <w:r w:rsidR="00BE11DF">
        <w:rPr>
          <w:rFonts w:ascii="Calibri" w:hAnsi="Calibri" w:cs="Arial"/>
          <w:sz w:val="22"/>
          <w:szCs w:val="22"/>
        </w:rPr>
        <w:t xml:space="preserve"> </w:t>
      </w:r>
      <w:r w:rsidRPr="00D558C4">
        <w:rPr>
          <w:rFonts w:ascii="Calibri" w:hAnsi="Calibri" w:cs="Arial"/>
          <w:sz w:val="22"/>
          <w:szCs w:val="22"/>
        </w:rPr>
        <w:t>técnica e/ou</w:t>
      </w:r>
      <w:r w:rsidR="00BE11DF">
        <w:rPr>
          <w:rFonts w:ascii="Calibri" w:hAnsi="Calibri" w:cs="Arial"/>
          <w:sz w:val="22"/>
          <w:szCs w:val="22"/>
        </w:rPr>
        <w:t xml:space="preserve"> </w:t>
      </w:r>
      <w:r w:rsidRPr="00D558C4">
        <w:rPr>
          <w:rFonts w:ascii="Calibri" w:hAnsi="Calibri" w:cs="Arial"/>
          <w:sz w:val="22"/>
          <w:szCs w:val="22"/>
        </w:rPr>
        <w:t>financeira,</w:t>
      </w:r>
      <w:r w:rsidR="00BE11DF">
        <w:rPr>
          <w:rFonts w:ascii="Calibri" w:hAnsi="Calibri" w:cs="Arial"/>
          <w:sz w:val="22"/>
          <w:szCs w:val="22"/>
        </w:rPr>
        <w:t xml:space="preserve"> </w:t>
      </w:r>
      <w:r w:rsidRPr="00D558C4">
        <w:rPr>
          <w:rFonts w:ascii="Calibri" w:hAnsi="Calibri" w:cs="Arial"/>
          <w:sz w:val="22"/>
          <w:szCs w:val="22"/>
        </w:rPr>
        <w:t>que, eventualmente, durante a vigência da presente Escritura, no cumprimento de direitos e obrigações assumidos por ambas as partes,</w:t>
      </w:r>
      <w:r w:rsidRPr="00D558C4">
        <w:rPr>
          <w:color w:val="181818"/>
          <w:w w:val="105"/>
          <w:sz w:val="22"/>
          <w:szCs w:val="22"/>
          <w:lang w:eastAsia="en-US"/>
        </w:rPr>
        <w:t xml:space="preserve"> </w:t>
      </w:r>
      <w:r w:rsidRPr="00D558C4">
        <w:rPr>
          <w:rFonts w:ascii="Calibri" w:hAnsi="Calibri" w:cs="Arial"/>
          <w:sz w:val="22"/>
          <w:szCs w:val="22"/>
        </w:rPr>
        <w:t>sejam utilizados para identificar a prática de quaisquer atos ou fatos, deverão ser compreendidos e interpretados em consonância com os usos, costumes e práticas do mercado de capitais brasileiro.</w:t>
      </w:r>
    </w:p>
    <w:p w14:paraId="2799E458" w14:textId="77777777" w:rsidR="00D44803" w:rsidRDefault="00D44803" w:rsidP="00980F87">
      <w:pPr>
        <w:suppressAutoHyphens/>
        <w:spacing w:line="320" w:lineRule="exact"/>
        <w:outlineLvl w:val="1"/>
        <w:rPr>
          <w:rFonts w:ascii="Calibri" w:hAnsi="Calibri"/>
          <w:b/>
          <w:bCs/>
          <w:sz w:val="22"/>
          <w:szCs w:val="22"/>
        </w:rPr>
      </w:pPr>
    </w:p>
    <w:p w14:paraId="55D9D6C3" w14:textId="77777777" w:rsidR="00D44803" w:rsidRDefault="0019733E" w:rsidP="00980F87">
      <w:pPr>
        <w:keepNext/>
        <w:widowControl w:val="0"/>
        <w:suppressAutoHyphens/>
        <w:spacing w:line="320" w:lineRule="exact"/>
        <w:jc w:val="center"/>
        <w:outlineLvl w:val="1"/>
        <w:rPr>
          <w:rFonts w:ascii="Calibri" w:hAnsi="Calibri"/>
          <w:b/>
          <w:bCs/>
          <w:sz w:val="22"/>
          <w:szCs w:val="22"/>
        </w:rPr>
      </w:pPr>
      <w:r>
        <w:rPr>
          <w:rFonts w:ascii="Calibri" w:hAnsi="Calibri"/>
          <w:b/>
          <w:bCs/>
          <w:sz w:val="22"/>
          <w:szCs w:val="22"/>
        </w:rPr>
        <w:t>Cláusula Onze</w:t>
      </w:r>
      <w:r>
        <w:rPr>
          <w:rFonts w:ascii="Calibri" w:hAnsi="Calibri"/>
          <w:sz w:val="22"/>
          <w:szCs w:val="22"/>
        </w:rPr>
        <w:t xml:space="preserve"> – </w:t>
      </w:r>
      <w:r>
        <w:rPr>
          <w:rFonts w:ascii="Calibri" w:hAnsi="Calibri"/>
          <w:b/>
          <w:bCs/>
          <w:sz w:val="22"/>
          <w:szCs w:val="22"/>
        </w:rPr>
        <w:t>DO FORO</w:t>
      </w:r>
    </w:p>
    <w:p w14:paraId="2110EC08" w14:textId="77777777" w:rsidR="00D44803" w:rsidRDefault="00D44803" w:rsidP="00980F87">
      <w:pPr>
        <w:keepNext/>
        <w:widowControl w:val="0"/>
        <w:suppressAutoHyphens/>
        <w:spacing w:line="320" w:lineRule="exact"/>
        <w:rPr>
          <w:rFonts w:ascii="Calibri" w:hAnsi="Calibri"/>
          <w:sz w:val="22"/>
          <w:szCs w:val="22"/>
        </w:rPr>
      </w:pPr>
    </w:p>
    <w:p w14:paraId="213BA5AE" w14:textId="77777777" w:rsidR="00D44803" w:rsidRDefault="0019733E" w:rsidP="00980F87">
      <w:pPr>
        <w:keepNext/>
        <w:widowControl w:val="0"/>
        <w:suppressAutoHyphens/>
        <w:spacing w:line="320" w:lineRule="exact"/>
        <w:rPr>
          <w:rFonts w:ascii="Calibri" w:hAnsi="Calibri"/>
          <w:sz w:val="22"/>
          <w:szCs w:val="22"/>
        </w:rPr>
      </w:pPr>
      <w:r w:rsidRPr="009669EF">
        <w:rPr>
          <w:rFonts w:ascii="Calibri" w:hAnsi="Calibri"/>
          <w:b/>
          <w:sz w:val="22"/>
          <w:szCs w:val="22"/>
        </w:rPr>
        <w:t>11.1.</w:t>
      </w:r>
      <w:r w:rsidRPr="009669EF">
        <w:rPr>
          <w:rFonts w:ascii="Calibri" w:hAnsi="Calibri"/>
          <w:b/>
          <w:sz w:val="22"/>
          <w:szCs w:val="22"/>
        </w:rPr>
        <w:tab/>
      </w:r>
      <w:r>
        <w:rPr>
          <w:rFonts w:ascii="Calibri" w:hAnsi="Calibri"/>
          <w:sz w:val="22"/>
          <w:szCs w:val="22"/>
        </w:rPr>
        <w:t>Fica eleito o foro da Comarca de São Paulo, Estado de São Paulo, com exclusão de qualquer outro, por mais privilegiado que seja, para dirimir as questões porventura oriundas desta Escritura.</w:t>
      </w:r>
    </w:p>
    <w:p w14:paraId="084FD596" w14:textId="77777777" w:rsidR="00D44803" w:rsidRDefault="00D44803" w:rsidP="00980F87">
      <w:pPr>
        <w:suppressAutoHyphens/>
        <w:spacing w:line="320" w:lineRule="exact"/>
        <w:rPr>
          <w:rFonts w:ascii="Calibri" w:hAnsi="Calibri"/>
          <w:sz w:val="22"/>
          <w:szCs w:val="22"/>
        </w:rPr>
      </w:pPr>
    </w:p>
    <w:p w14:paraId="79C19901"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E por estarem assim justas e contratadas, firmam a presente Escritura a Emissora, a Interveniente Garantidora e o Agente Fiduciário, em 6 (seis) vias de igual forma e teor e para o mesmo fim, em conjunto com as 2 (duas) testemunhas abaixo assinadas.</w:t>
      </w:r>
    </w:p>
    <w:p w14:paraId="1317C070" w14:textId="77777777" w:rsidR="00D44803" w:rsidRDefault="00D44803" w:rsidP="00980F87">
      <w:pPr>
        <w:suppressAutoHyphens/>
        <w:spacing w:line="320" w:lineRule="exact"/>
        <w:rPr>
          <w:rFonts w:ascii="Calibri" w:hAnsi="Calibri"/>
          <w:sz w:val="22"/>
          <w:szCs w:val="22"/>
        </w:rPr>
      </w:pPr>
    </w:p>
    <w:p w14:paraId="113E52F2" w14:textId="18E27600" w:rsidR="00D44803" w:rsidRDefault="00CC53B6" w:rsidP="00980F87">
      <w:pPr>
        <w:suppressAutoHyphens/>
        <w:spacing w:line="320" w:lineRule="exact"/>
        <w:jc w:val="center"/>
        <w:rPr>
          <w:rFonts w:ascii="Calibri" w:hAnsi="Calibri"/>
          <w:sz w:val="22"/>
          <w:szCs w:val="22"/>
        </w:rPr>
      </w:pPr>
      <w:r>
        <w:rPr>
          <w:rFonts w:ascii="Calibri" w:hAnsi="Calibri"/>
          <w:sz w:val="22"/>
          <w:szCs w:val="22"/>
        </w:rPr>
        <w:t>Fortaleza</w:t>
      </w:r>
      <w:r w:rsidR="0019733E">
        <w:rPr>
          <w:rFonts w:ascii="Calibri" w:hAnsi="Calibri"/>
          <w:sz w:val="22"/>
          <w:szCs w:val="22"/>
        </w:rPr>
        <w:t xml:space="preserve">, </w:t>
      </w:r>
      <w:r w:rsidR="008D6268">
        <w:rPr>
          <w:rFonts w:ascii="Calibri" w:hAnsi="Calibri"/>
          <w:sz w:val="22"/>
          <w:szCs w:val="22"/>
        </w:rPr>
        <w:t>04</w:t>
      </w:r>
      <w:r w:rsidR="006E7AEB">
        <w:rPr>
          <w:rFonts w:ascii="Calibri" w:hAnsi="Calibri"/>
          <w:sz w:val="22"/>
          <w:szCs w:val="22"/>
        </w:rPr>
        <w:t xml:space="preserve"> de </w:t>
      </w:r>
      <w:r w:rsidR="008D6268">
        <w:rPr>
          <w:rFonts w:ascii="Calibri" w:hAnsi="Calibri"/>
          <w:sz w:val="22"/>
          <w:szCs w:val="22"/>
        </w:rPr>
        <w:t>dezembro</w:t>
      </w:r>
      <w:r w:rsidR="006E7AEB">
        <w:rPr>
          <w:rFonts w:ascii="Calibri" w:hAnsi="Calibri"/>
          <w:sz w:val="22"/>
          <w:szCs w:val="22"/>
        </w:rPr>
        <w:t xml:space="preserve"> </w:t>
      </w:r>
      <w:r w:rsidR="0019733E">
        <w:rPr>
          <w:rFonts w:ascii="Calibri" w:hAnsi="Calibri" w:cs="Tahoma"/>
          <w:sz w:val="22"/>
          <w:szCs w:val="22"/>
        </w:rPr>
        <w:t>de 2018</w:t>
      </w:r>
      <w:r w:rsidR="0019733E">
        <w:rPr>
          <w:rFonts w:ascii="Calibri" w:hAnsi="Calibri"/>
          <w:sz w:val="22"/>
          <w:szCs w:val="22"/>
        </w:rPr>
        <w:t>.</w:t>
      </w:r>
    </w:p>
    <w:p w14:paraId="1F00C19E" w14:textId="77777777" w:rsidR="00D44803" w:rsidRDefault="00D44803" w:rsidP="00980F87">
      <w:pPr>
        <w:suppressAutoHyphens/>
        <w:spacing w:line="320" w:lineRule="exact"/>
        <w:jc w:val="center"/>
        <w:rPr>
          <w:rFonts w:ascii="Calibri" w:hAnsi="Calibri"/>
          <w:i/>
          <w:sz w:val="22"/>
          <w:szCs w:val="22"/>
        </w:rPr>
      </w:pPr>
    </w:p>
    <w:p w14:paraId="7B108A9C" w14:textId="77777777" w:rsidR="00D44803" w:rsidRDefault="0019733E" w:rsidP="00980F87">
      <w:pPr>
        <w:suppressAutoHyphens/>
        <w:spacing w:line="320" w:lineRule="exact"/>
        <w:jc w:val="center"/>
        <w:rPr>
          <w:rFonts w:ascii="Calibri" w:hAnsi="Calibri"/>
          <w:i/>
          <w:sz w:val="22"/>
          <w:szCs w:val="22"/>
        </w:rPr>
      </w:pPr>
      <w:r>
        <w:rPr>
          <w:rFonts w:ascii="Calibri" w:hAnsi="Calibri"/>
          <w:i/>
          <w:sz w:val="22"/>
          <w:szCs w:val="22"/>
        </w:rPr>
        <w:t>(Restante da página intencionalmente deixado em branco. Seguem as páginas de assinaturas.)</w:t>
      </w:r>
    </w:p>
    <w:p w14:paraId="44A27610" w14:textId="77777777" w:rsidR="00D44803" w:rsidRDefault="0019733E" w:rsidP="00980F87">
      <w:pPr>
        <w:suppressAutoHyphens/>
        <w:spacing w:line="320" w:lineRule="exact"/>
        <w:rPr>
          <w:rFonts w:ascii="Calibri" w:hAnsi="Calibri"/>
          <w:i/>
          <w:iCs/>
          <w:sz w:val="22"/>
          <w:szCs w:val="22"/>
        </w:rPr>
      </w:pPr>
      <w:r>
        <w:rPr>
          <w:rFonts w:ascii="Calibri" w:hAnsi="Calibri"/>
          <w:sz w:val="22"/>
          <w:szCs w:val="22"/>
        </w:rPr>
        <w:br w:type="page"/>
      </w:r>
      <w:r>
        <w:rPr>
          <w:rFonts w:ascii="Calibri" w:hAnsi="Calibri"/>
          <w:i/>
          <w:iCs/>
          <w:w w:val="0"/>
          <w:sz w:val="22"/>
          <w:szCs w:val="22"/>
        </w:rPr>
        <w:t xml:space="preserve">Página de assinaturas do </w:t>
      </w:r>
      <w:r w:rsidR="009669EF" w:rsidRPr="009669EF">
        <w:rPr>
          <w:rFonts w:ascii="Calibri" w:hAnsi="Calibri"/>
          <w:i/>
          <w:iCs/>
          <w:sz w:val="22"/>
          <w:szCs w:val="22"/>
        </w:rPr>
        <w:t>Instrumento Particular de Escritura da Terceira Emissão de Debêntures Simples, Não Conversíveis em Ações, da Espécie Com Garantia Real, com Garantia Fidejussória Adicional, em Série Única, Para Distribuição Pública, com Esforços Restritos de Distribuição, da J. Macêdo S.A</w:t>
      </w:r>
      <w:r>
        <w:rPr>
          <w:rFonts w:ascii="Calibri" w:hAnsi="Calibri"/>
          <w:i/>
          <w:iCs/>
          <w:sz w:val="22"/>
          <w:szCs w:val="22"/>
        </w:rPr>
        <w:t xml:space="preserve">. </w:t>
      </w:r>
    </w:p>
    <w:p w14:paraId="2798132A" w14:textId="77777777" w:rsidR="00D44803" w:rsidRDefault="00D44803" w:rsidP="00980F87">
      <w:pPr>
        <w:suppressAutoHyphens/>
        <w:spacing w:line="320" w:lineRule="exact"/>
        <w:rPr>
          <w:rFonts w:ascii="Calibri" w:hAnsi="Calibri"/>
          <w:sz w:val="22"/>
          <w:szCs w:val="22"/>
        </w:rPr>
      </w:pPr>
    </w:p>
    <w:p w14:paraId="1023F373" w14:textId="77777777" w:rsidR="00D44803" w:rsidRDefault="00D44803" w:rsidP="00980F87">
      <w:pPr>
        <w:suppressAutoHyphens/>
        <w:spacing w:line="320" w:lineRule="exact"/>
        <w:rPr>
          <w:rFonts w:ascii="Calibri" w:hAnsi="Calibri"/>
          <w:sz w:val="22"/>
          <w:szCs w:val="22"/>
        </w:rPr>
      </w:pPr>
    </w:p>
    <w:p w14:paraId="4E3F374D" w14:textId="77777777" w:rsidR="00D44803" w:rsidRDefault="009669EF" w:rsidP="00980F87">
      <w:pPr>
        <w:suppressAutoHyphens/>
        <w:spacing w:line="320" w:lineRule="exact"/>
        <w:jc w:val="center"/>
        <w:outlineLvl w:val="3"/>
        <w:rPr>
          <w:rFonts w:ascii="Calibri" w:hAnsi="Calibri"/>
          <w:b/>
          <w:bCs/>
          <w:sz w:val="22"/>
          <w:szCs w:val="22"/>
        </w:rPr>
      </w:pPr>
      <w:r>
        <w:rPr>
          <w:rFonts w:ascii="Calibri" w:hAnsi="Calibri"/>
          <w:b/>
          <w:bCs/>
          <w:iCs/>
          <w:sz w:val="22"/>
          <w:szCs w:val="22"/>
        </w:rPr>
        <w:t>J MACÊDO</w:t>
      </w:r>
      <w:r w:rsidR="0019733E">
        <w:rPr>
          <w:rFonts w:ascii="Calibri" w:hAnsi="Calibri"/>
          <w:b/>
          <w:bCs/>
          <w:iCs/>
          <w:sz w:val="22"/>
          <w:szCs w:val="22"/>
        </w:rPr>
        <w:t xml:space="preserve"> S.A. </w:t>
      </w:r>
    </w:p>
    <w:p w14:paraId="6A396B79" w14:textId="77777777" w:rsidR="00D44803" w:rsidRDefault="00D44803" w:rsidP="00980F87">
      <w:pPr>
        <w:suppressAutoHyphens/>
        <w:spacing w:line="320" w:lineRule="exact"/>
        <w:jc w:val="center"/>
        <w:rPr>
          <w:rFonts w:ascii="Calibri" w:hAnsi="Calibri"/>
          <w:sz w:val="22"/>
          <w:szCs w:val="22"/>
        </w:rPr>
      </w:pPr>
    </w:p>
    <w:p w14:paraId="37DCED61" w14:textId="77777777" w:rsidR="00D44803" w:rsidRDefault="00D44803" w:rsidP="00980F87">
      <w:pPr>
        <w:suppressAutoHyphens/>
        <w:spacing w:line="320" w:lineRule="exact"/>
        <w:jc w:val="center"/>
        <w:rPr>
          <w:rFonts w:ascii="Calibri" w:hAnsi="Calibri"/>
          <w:sz w:val="22"/>
          <w:szCs w:val="22"/>
        </w:rPr>
      </w:pPr>
    </w:p>
    <w:p w14:paraId="318B75B6" w14:textId="77777777" w:rsidR="00D44803" w:rsidRDefault="00D44803" w:rsidP="00980F87">
      <w:pPr>
        <w:suppressAutoHyphens/>
        <w:spacing w:line="320" w:lineRule="exact"/>
        <w:jc w:val="center"/>
        <w:rPr>
          <w:rFonts w:ascii="Calibri" w:eastAsia="Arial Unicode MS" w:hAnsi="Calibri"/>
          <w:b/>
          <w:w w:val="0"/>
          <w:sz w:val="22"/>
          <w:szCs w:val="22"/>
        </w:rPr>
      </w:pPr>
    </w:p>
    <w:tbl>
      <w:tblPr>
        <w:tblW w:w="8171" w:type="dxa"/>
        <w:jc w:val="center"/>
        <w:tblLayout w:type="fixed"/>
        <w:tblCellMar>
          <w:left w:w="71" w:type="dxa"/>
          <w:right w:w="71" w:type="dxa"/>
        </w:tblCellMar>
        <w:tblLook w:val="0000" w:firstRow="0" w:lastRow="0" w:firstColumn="0" w:lastColumn="0" w:noHBand="0" w:noVBand="0"/>
      </w:tblPr>
      <w:tblGrid>
        <w:gridCol w:w="3491"/>
        <w:gridCol w:w="1329"/>
        <w:gridCol w:w="3351"/>
      </w:tblGrid>
      <w:tr w:rsidR="00D44803" w14:paraId="6B3924A9" w14:textId="77777777">
        <w:trPr>
          <w:cantSplit/>
          <w:jc w:val="center"/>
        </w:trPr>
        <w:tc>
          <w:tcPr>
            <w:tcW w:w="3491" w:type="dxa"/>
            <w:tcBorders>
              <w:top w:val="single" w:sz="6" w:space="0" w:color="auto"/>
            </w:tcBorders>
          </w:tcPr>
          <w:p w14:paraId="4E2F87EE"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Nome:</w:t>
            </w:r>
            <w:r>
              <w:rPr>
                <w:rFonts w:ascii="Calibri" w:hAnsi="Calibri"/>
                <w:sz w:val="22"/>
                <w:szCs w:val="22"/>
              </w:rPr>
              <w:br/>
              <w:t>Cargo:</w:t>
            </w:r>
          </w:p>
        </w:tc>
        <w:tc>
          <w:tcPr>
            <w:tcW w:w="1329" w:type="dxa"/>
          </w:tcPr>
          <w:p w14:paraId="107E93E0" w14:textId="77777777" w:rsidR="00D44803" w:rsidRDefault="00D44803" w:rsidP="00980F87">
            <w:pPr>
              <w:suppressAutoHyphens/>
              <w:spacing w:line="320" w:lineRule="exact"/>
              <w:rPr>
                <w:rFonts w:ascii="Calibri" w:hAnsi="Calibri"/>
                <w:sz w:val="22"/>
                <w:szCs w:val="22"/>
              </w:rPr>
            </w:pPr>
          </w:p>
        </w:tc>
        <w:tc>
          <w:tcPr>
            <w:tcW w:w="3351" w:type="dxa"/>
            <w:tcBorders>
              <w:top w:val="single" w:sz="6" w:space="0" w:color="auto"/>
            </w:tcBorders>
          </w:tcPr>
          <w:p w14:paraId="62FBA6C1"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Nome:</w:t>
            </w:r>
            <w:r>
              <w:rPr>
                <w:rFonts w:ascii="Calibri" w:hAnsi="Calibri"/>
                <w:sz w:val="22"/>
                <w:szCs w:val="22"/>
              </w:rPr>
              <w:br/>
              <w:t>Cargo:</w:t>
            </w:r>
          </w:p>
        </w:tc>
      </w:tr>
    </w:tbl>
    <w:p w14:paraId="0A404C7A" w14:textId="77777777" w:rsidR="00D44803" w:rsidRDefault="0019733E" w:rsidP="00980F87">
      <w:pPr>
        <w:suppressAutoHyphens/>
        <w:spacing w:line="320" w:lineRule="exact"/>
        <w:rPr>
          <w:rFonts w:ascii="Calibri" w:hAnsi="Calibri"/>
          <w:i/>
          <w:iCs/>
          <w:sz w:val="22"/>
          <w:szCs w:val="22"/>
        </w:rPr>
      </w:pPr>
      <w:r>
        <w:rPr>
          <w:rFonts w:ascii="Calibri" w:hAnsi="Calibri"/>
          <w:b/>
          <w:bCs/>
          <w:sz w:val="22"/>
          <w:szCs w:val="22"/>
        </w:rPr>
        <w:br w:type="page"/>
      </w:r>
      <w:r>
        <w:rPr>
          <w:rFonts w:ascii="Calibri" w:hAnsi="Calibri"/>
          <w:i/>
          <w:iCs/>
          <w:w w:val="0"/>
          <w:sz w:val="22"/>
          <w:szCs w:val="22"/>
        </w:rPr>
        <w:t xml:space="preserve">Página de assinaturas do </w:t>
      </w:r>
      <w:r w:rsidR="009669EF" w:rsidRPr="009669EF">
        <w:rPr>
          <w:rFonts w:ascii="Calibri" w:hAnsi="Calibri"/>
          <w:i/>
          <w:iCs/>
          <w:sz w:val="22"/>
          <w:szCs w:val="22"/>
        </w:rPr>
        <w:t>Instrumento Particular de Escritura da Terceira Emissão de Debêntures Simples, Não Conversíveis em Ações, da Espécie Com Garantia Real, com Garantia Fidejussória Adicional, em Série Única, Para Distribuição Pública, com Esforços Restritos de Distribuição, da J. Macêdo S.A</w:t>
      </w:r>
      <w:r>
        <w:rPr>
          <w:rFonts w:ascii="Calibri" w:hAnsi="Calibri"/>
          <w:i/>
          <w:iCs/>
          <w:sz w:val="22"/>
          <w:szCs w:val="22"/>
        </w:rPr>
        <w:t xml:space="preserve">. </w:t>
      </w:r>
    </w:p>
    <w:p w14:paraId="5FC29925" w14:textId="77777777" w:rsidR="00D44803" w:rsidRDefault="00D44803" w:rsidP="00980F87">
      <w:pPr>
        <w:suppressAutoHyphens/>
        <w:spacing w:line="320" w:lineRule="exact"/>
        <w:rPr>
          <w:rFonts w:ascii="Calibri" w:hAnsi="Calibri"/>
          <w:sz w:val="22"/>
          <w:szCs w:val="22"/>
        </w:rPr>
      </w:pPr>
    </w:p>
    <w:p w14:paraId="4779FC74" w14:textId="77777777" w:rsidR="00D44803" w:rsidRDefault="00D44803" w:rsidP="00980F87">
      <w:pPr>
        <w:suppressAutoHyphens/>
        <w:spacing w:line="320" w:lineRule="exact"/>
        <w:rPr>
          <w:rFonts w:ascii="Calibri" w:hAnsi="Calibri"/>
          <w:sz w:val="22"/>
          <w:szCs w:val="22"/>
        </w:rPr>
      </w:pPr>
    </w:p>
    <w:p w14:paraId="2DD6CA14" w14:textId="77777777" w:rsidR="00D44803" w:rsidRDefault="0019733E" w:rsidP="00980F87">
      <w:pPr>
        <w:suppressAutoHyphens/>
        <w:spacing w:line="320" w:lineRule="exact"/>
        <w:jc w:val="center"/>
        <w:rPr>
          <w:rFonts w:ascii="Calibri" w:hAnsi="Calibri"/>
          <w:b/>
          <w:bCs/>
          <w:caps/>
          <w:sz w:val="22"/>
          <w:szCs w:val="22"/>
        </w:rPr>
      </w:pPr>
      <w:r>
        <w:rPr>
          <w:rFonts w:ascii="Calibri" w:hAnsi="Calibri"/>
          <w:b/>
          <w:bCs/>
          <w:smallCaps/>
          <w:sz w:val="22"/>
          <w:szCs w:val="22"/>
        </w:rPr>
        <w:t>OLIVEIRA TRUST DISTRIBUIDORA DE TÍTULOS E VALORES MOBILIÁRIOS S.A.</w:t>
      </w:r>
    </w:p>
    <w:p w14:paraId="2413363D" w14:textId="77777777" w:rsidR="00D44803" w:rsidRDefault="00D44803" w:rsidP="00980F87">
      <w:pPr>
        <w:suppressAutoHyphens/>
        <w:spacing w:line="320" w:lineRule="exact"/>
        <w:jc w:val="center"/>
        <w:rPr>
          <w:rFonts w:ascii="Calibri" w:hAnsi="Calibri"/>
          <w:sz w:val="22"/>
          <w:szCs w:val="22"/>
        </w:rPr>
      </w:pPr>
    </w:p>
    <w:p w14:paraId="101474E4" w14:textId="77777777" w:rsidR="003B30F6" w:rsidRDefault="003B30F6" w:rsidP="00980F87">
      <w:pPr>
        <w:suppressAutoHyphens/>
        <w:spacing w:line="320" w:lineRule="exact"/>
        <w:jc w:val="center"/>
        <w:rPr>
          <w:rFonts w:ascii="Calibri" w:hAnsi="Calibri"/>
          <w:sz w:val="22"/>
          <w:szCs w:val="22"/>
        </w:rPr>
      </w:pPr>
    </w:p>
    <w:p w14:paraId="7BD5012D" w14:textId="77777777" w:rsidR="00D44803" w:rsidRDefault="00D44803" w:rsidP="00980F87">
      <w:pPr>
        <w:suppressAutoHyphens/>
        <w:spacing w:line="320" w:lineRule="exact"/>
        <w:jc w:val="center"/>
        <w:rPr>
          <w:rFonts w:ascii="Calibri" w:eastAsia="Arial Unicode MS" w:hAnsi="Calibri"/>
          <w:b/>
          <w:w w:val="0"/>
          <w:sz w:val="22"/>
          <w:szCs w:val="22"/>
        </w:rPr>
      </w:pPr>
    </w:p>
    <w:tbl>
      <w:tblPr>
        <w:tblW w:w="8171" w:type="dxa"/>
        <w:jc w:val="center"/>
        <w:tblLayout w:type="fixed"/>
        <w:tblCellMar>
          <w:left w:w="71" w:type="dxa"/>
          <w:right w:w="71" w:type="dxa"/>
        </w:tblCellMar>
        <w:tblLook w:val="0000" w:firstRow="0" w:lastRow="0" w:firstColumn="0" w:lastColumn="0" w:noHBand="0" w:noVBand="0"/>
      </w:tblPr>
      <w:tblGrid>
        <w:gridCol w:w="3491"/>
        <w:gridCol w:w="1329"/>
        <w:gridCol w:w="3351"/>
      </w:tblGrid>
      <w:tr w:rsidR="00D44803" w14:paraId="38C25DBC" w14:textId="77777777">
        <w:trPr>
          <w:cantSplit/>
          <w:jc w:val="center"/>
        </w:trPr>
        <w:tc>
          <w:tcPr>
            <w:tcW w:w="3491" w:type="dxa"/>
            <w:tcBorders>
              <w:top w:val="single" w:sz="6" w:space="0" w:color="auto"/>
            </w:tcBorders>
          </w:tcPr>
          <w:p w14:paraId="359B1DF3"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Nome:</w:t>
            </w:r>
            <w:r>
              <w:rPr>
                <w:rFonts w:ascii="Calibri" w:hAnsi="Calibri"/>
                <w:sz w:val="22"/>
                <w:szCs w:val="22"/>
              </w:rPr>
              <w:br/>
              <w:t>Cargo:</w:t>
            </w:r>
          </w:p>
        </w:tc>
        <w:tc>
          <w:tcPr>
            <w:tcW w:w="1329" w:type="dxa"/>
          </w:tcPr>
          <w:p w14:paraId="1AD8BDD5" w14:textId="77777777" w:rsidR="00D44803" w:rsidRDefault="00D44803" w:rsidP="00980F87">
            <w:pPr>
              <w:suppressAutoHyphens/>
              <w:spacing w:line="320" w:lineRule="exact"/>
              <w:rPr>
                <w:rFonts w:ascii="Calibri" w:hAnsi="Calibri"/>
                <w:sz w:val="22"/>
                <w:szCs w:val="22"/>
              </w:rPr>
            </w:pPr>
          </w:p>
        </w:tc>
        <w:tc>
          <w:tcPr>
            <w:tcW w:w="3351" w:type="dxa"/>
            <w:tcBorders>
              <w:top w:val="single" w:sz="6" w:space="0" w:color="auto"/>
            </w:tcBorders>
          </w:tcPr>
          <w:p w14:paraId="07F763F5"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Nome:</w:t>
            </w:r>
            <w:r>
              <w:rPr>
                <w:rFonts w:ascii="Calibri" w:hAnsi="Calibri"/>
                <w:sz w:val="22"/>
                <w:szCs w:val="22"/>
              </w:rPr>
              <w:br/>
              <w:t>Cargo:</w:t>
            </w:r>
          </w:p>
        </w:tc>
      </w:tr>
    </w:tbl>
    <w:p w14:paraId="1392C3D3" w14:textId="77777777" w:rsidR="00D44803" w:rsidRDefault="0019733E" w:rsidP="00980F87">
      <w:pPr>
        <w:suppressAutoHyphens/>
        <w:spacing w:line="320" w:lineRule="exact"/>
        <w:rPr>
          <w:rFonts w:ascii="Calibri" w:hAnsi="Calibri"/>
          <w:b/>
          <w:i/>
          <w:iCs/>
          <w:sz w:val="22"/>
          <w:szCs w:val="22"/>
        </w:rPr>
      </w:pPr>
      <w:r>
        <w:rPr>
          <w:rFonts w:ascii="Calibri" w:hAnsi="Calibri"/>
          <w:b/>
          <w:bCs/>
          <w:sz w:val="22"/>
          <w:szCs w:val="22"/>
        </w:rPr>
        <w:br w:type="page"/>
      </w:r>
      <w:r>
        <w:rPr>
          <w:rFonts w:ascii="Calibri" w:hAnsi="Calibri"/>
          <w:i/>
          <w:iCs/>
          <w:w w:val="0"/>
          <w:sz w:val="22"/>
          <w:szCs w:val="22"/>
        </w:rPr>
        <w:t xml:space="preserve">Página de assinaturas do </w:t>
      </w:r>
      <w:r w:rsidR="009669EF" w:rsidRPr="009669EF">
        <w:rPr>
          <w:rFonts w:ascii="Calibri" w:hAnsi="Calibri"/>
          <w:i/>
          <w:iCs/>
          <w:sz w:val="22"/>
          <w:szCs w:val="22"/>
        </w:rPr>
        <w:t>Instrumento Particular de Escritura da Terceira Emissão de Debêntures Simples, Não Conversíveis em Ações, da Espécie Com Garantia Real, com Garantia Fidejussória Adicional, em Série Única, Para Distribuição Pública, com Esforços Restritos de Distribuição, da J. Macêdo S.A</w:t>
      </w:r>
      <w:r>
        <w:rPr>
          <w:rFonts w:ascii="Calibri" w:hAnsi="Calibri"/>
          <w:i/>
          <w:iCs/>
          <w:sz w:val="22"/>
          <w:szCs w:val="22"/>
        </w:rPr>
        <w:t xml:space="preserve">. </w:t>
      </w:r>
    </w:p>
    <w:p w14:paraId="006F36EB" w14:textId="77777777" w:rsidR="00D44803" w:rsidRDefault="00D44803" w:rsidP="00980F87">
      <w:pPr>
        <w:suppressAutoHyphens/>
        <w:spacing w:line="320" w:lineRule="exact"/>
        <w:rPr>
          <w:rFonts w:ascii="Calibri" w:hAnsi="Calibri"/>
          <w:sz w:val="22"/>
          <w:szCs w:val="22"/>
        </w:rPr>
      </w:pPr>
    </w:p>
    <w:p w14:paraId="459A90DD" w14:textId="77777777" w:rsidR="00D44803" w:rsidRDefault="00D44803" w:rsidP="00980F87">
      <w:pPr>
        <w:suppressAutoHyphens/>
        <w:spacing w:line="320" w:lineRule="exact"/>
        <w:rPr>
          <w:rFonts w:ascii="Calibri" w:hAnsi="Calibri"/>
          <w:sz w:val="22"/>
          <w:szCs w:val="22"/>
        </w:rPr>
      </w:pPr>
    </w:p>
    <w:p w14:paraId="55B450AB" w14:textId="77777777" w:rsidR="00D44803" w:rsidRDefault="009669EF" w:rsidP="00980F87">
      <w:pPr>
        <w:suppressAutoHyphens/>
        <w:spacing w:line="320" w:lineRule="exact"/>
        <w:jc w:val="center"/>
        <w:rPr>
          <w:rFonts w:ascii="Calibri" w:hAnsi="Calibri"/>
          <w:sz w:val="22"/>
          <w:szCs w:val="22"/>
        </w:rPr>
      </w:pPr>
      <w:r>
        <w:rPr>
          <w:rFonts w:ascii="Calibri" w:hAnsi="Calibri"/>
          <w:b/>
          <w:bCs/>
          <w:sz w:val="22"/>
          <w:szCs w:val="22"/>
        </w:rPr>
        <w:t>J</w:t>
      </w:r>
      <w:r w:rsidR="00887C49">
        <w:rPr>
          <w:rFonts w:ascii="Calibri" w:hAnsi="Calibri"/>
          <w:b/>
          <w:bCs/>
          <w:sz w:val="22"/>
          <w:szCs w:val="22"/>
        </w:rPr>
        <w:t>.</w:t>
      </w:r>
      <w:r>
        <w:rPr>
          <w:rFonts w:ascii="Calibri" w:hAnsi="Calibri"/>
          <w:b/>
          <w:bCs/>
          <w:sz w:val="22"/>
          <w:szCs w:val="22"/>
        </w:rPr>
        <w:t xml:space="preserve"> MACÊDO ALIMENTOS</w:t>
      </w:r>
      <w:r w:rsidR="0019733E">
        <w:rPr>
          <w:rFonts w:ascii="Calibri" w:hAnsi="Calibri"/>
          <w:b/>
          <w:bCs/>
          <w:sz w:val="22"/>
          <w:szCs w:val="22"/>
        </w:rPr>
        <w:t xml:space="preserve"> S.A.</w:t>
      </w:r>
    </w:p>
    <w:p w14:paraId="01878206" w14:textId="77777777" w:rsidR="00D44803" w:rsidRDefault="00D44803" w:rsidP="00980F87">
      <w:pPr>
        <w:suppressAutoHyphens/>
        <w:spacing w:line="320" w:lineRule="exact"/>
        <w:jc w:val="center"/>
        <w:rPr>
          <w:rFonts w:ascii="Calibri" w:hAnsi="Calibri"/>
          <w:sz w:val="22"/>
          <w:szCs w:val="22"/>
        </w:rPr>
      </w:pPr>
    </w:p>
    <w:p w14:paraId="4693C1BF" w14:textId="77777777" w:rsidR="00D44803" w:rsidRDefault="00D44803" w:rsidP="00980F87">
      <w:pPr>
        <w:suppressAutoHyphens/>
        <w:spacing w:line="320" w:lineRule="exact"/>
        <w:jc w:val="center"/>
        <w:rPr>
          <w:rFonts w:ascii="Calibri" w:hAnsi="Calibri"/>
          <w:sz w:val="22"/>
          <w:szCs w:val="22"/>
        </w:rPr>
      </w:pPr>
    </w:p>
    <w:p w14:paraId="2D7CA49D" w14:textId="77777777" w:rsidR="00D44803" w:rsidRDefault="00D44803" w:rsidP="00980F87">
      <w:pPr>
        <w:suppressAutoHyphens/>
        <w:spacing w:line="320" w:lineRule="exact"/>
        <w:jc w:val="center"/>
        <w:rPr>
          <w:rFonts w:ascii="Calibri" w:eastAsia="Arial Unicode MS" w:hAnsi="Calibri"/>
          <w:b/>
          <w:w w:val="0"/>
          <w:sz w:val="22"/>
          <w:szCs w:val="22"/>
        </w:rPr>
      </w:pPr>
    </w:p>
    <w:tbl>
      <w:tblPr>
        <w:tblW w:w="8171" w:type="dxa"/>
        <w:jc w:val="center"/>
        <w:tblLayout w:type="fixed"/>
        <w:tblCellMar>
          <w:left w:w="71" w:type="dxa"/>
          <w:right w:w="71" w:type="dxa"/>
        </w:tblCellMar>
        <w:tblLook w:val="0000" w:firstRow="0" w:lastRow="0" w:firstColumn="0" w:lastColumn="0" w:noHBand="0" w:noVBand="0"/>
      </w:tblPr>
      <w:tblGrid>
        <w:gridCol w:w="3491"/>
        <w:gridCol w:w="1329"/>
        <w:gridCol w:w="3351"/>
      </w:tblGrid>
      <w:tr w:rsidR="00D44803" w14:paraId="28F9BFFF" w14:textId="77777777">
        <w:trPr>
          <w:cantSplit/>
          <w:jc w:val="center"/>
        </w:trPr>
        <w:tc>
          <w:tcPr>
            <w:tcW w:w="3491" w:type="dxa"/>
            <w:tcBorders>
              <w:top w:val="single" w:sz="6" w:space="0" w:color="auto"/>
            </w:tcBorders>
          </w:tcPr>
          <w:p w14:paraId="21C3F361"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Nome:</w:t>
            </w:r>
            <w:r>
              <w:rPr>
                <w:rFonts w:ascii="Calibri" w:hAnsi="Calibri"/>
                <w:sz w:val="22"/>
                <w:szCs w:val="22"/>
              </w:rPr>
              <w:br/>
              <w:t>Cargo:</w:t>
            </w:r>
          </w:p>
        </w:tc>
        <w:tc>
          <w:tcPr>
            <w:tcW w:w="1329" w:type="dxa"/>
          </w:tcPr>
          <w:p w14:paraId="755C89A1" w14:textId="77777777" w:rsidR="00D44803" w:rsidRDefault="00D44803" w:rsidP="00980F87">
            <w:pPr>
              <w:suppressAutoHyphens/>
              <w:spacing w:line="320" w:lineRule="exact"/>
              <w:rPr>
                <w:rFonts w:ascii="Calibri" w:hAnsi="Calibri"/>
                <w:sz w:val="22"/>
                <w:szCs w:val="22"/>
              </w:rPr>
            </w:pPr>
          </w:p>
        </w:tc>
        <w:tc>
          <w:tcPr>
            <w:tcW w:w="3351" w:type="dxa"/>
            <w:tcBorders>
              <w:top w:val="single" w:sz="6" w:space="0" w:color="auto"/>
            </w:tcBorders>
          </w:tcPr>
          <w:p w14:paraId="7A18EAEF"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Nome:</w:t>
            </w:r>
            <w:r>
              <w:rPr>
                <w:rFonts w:ascii="Calibri" w:hAnsi="Calibri"/>
                <w:sz w:val="22"/>
                <w:szCs w:val="22"/>
              </w:rPr>
              <w:br/>
              <w:t>Cargo:</w:t>
            </w:r>
          </w:p>
        </w:tc>
      </w:tr>
    </w:tbl>
    <w:p w14:paraId="10476624" w14:textId="77777777" w:rsidR="00D44803" w:rsidRDefault="00D44803" w:rsidP="00980F87">
      <w:pPr>
        <w:suppressAutoHyphens/>
        <w:spacing w:line="320" w:lineRule="exact"/>
        <w:rPr>
          <w:rFonts w:ascii="Calibri" w:hAnsi="Calibri"/>
          <w:sz w:val="22"/>
          <w:szCs w:val="22"/>
        </w:rPr>
      </w:pPr>
    </w:p>
    <w:p w14:paraId="1E263804" w14:textId="77777777" w:rsidR="00D44803" w:rsidRDefault="00D44803" w:rsidP="00980F87">
      <w:pPr>
        <w:suppressAutoHyphens/>
        <w:spacing w:line="320" w:lineRule="exact"/>
        <w:rPr>
          <w:rFonts w:ascii="Calibri" w:hAnsi="Calibri"/>
          <w:sz w:val="22"/>
          <w:szCs w:val="22"/>
        </w:rPr>
      </w:pPr>
    </w:p>
    <w:p w14:paraId="3B3FA920" w14:textId="77777777" w:rsidR="00D44803" w:rsidRDefault="0019733E" w:rsidP="00980F87">
      <w:pPr>
        <w:suppressAutoHyphens/>
        <w:spacing w:line="320" w:lineRule="exact"/>
        <w:rPr>
          <w:rFonts w:ascii="Calibri" w:hAnsi="Calibri"/>
          <w:sz w:val="22"/>
          <w:szCs w:val="22"/>
        </w:rPr>
      </w:pPr>
      <w:r>
        <w:rPr>
          <w:rFonts w:ascii="Calibri" w:hAnsi="Calibri"/>
          <w:sz w:val="22"/>
          <w:szCs w:val="22"/>
        </w:rPr>
        <w:br w:type="page"/>
      </w:r>
      <w:r>
        <w:rPr>
          <w:rFonts w:ascii="Calibri" w:hAnsi="Calibri"/>
          <w:i/>
          <w:iCs/>
          <w:w w:val="0"/>
          <w:sz w:val="22"/>
          <w:szCs w:val="22"/>
        </w:rPr>
        <w:t xml:space="preserve">Página de assinaturas do </w:t>
      </w:r>
      <w:r w:rsidR="009669EF" w:rsidRPr="009669EF">
        <w:rPr>
          <w:rFonts w:ascii="Calibri" w:hAnsi="Calibri"/>
          <w:i/>
          <w:iCs/>
          <w:sz w:val="22"/>
          <w:szCs w:val="22"/>
        </w:rPr>
        <w:t>Instrumento Particular de Escritura da Terceira Emissão de Debêntures Simples, Não Conversíveis em Ações, da Espécie Com Garantia Real, com Garantia Fidejussória Adicional, em Série Única, Para Distribuição Pública, com Esforços Restritos de Distribuição, da J. Macêdo S.A</w:t>
      </w:r>
      <w:r>
        <w:rPr>
          <w:rFonts w:ascii="Calibri" w:hAnsi="Calibri"/>
          <w:i/>
          <w:iCs/>
          <w:sz w:val="22"/>
          <w:szCs w:val="22"/>
        </w:rPr>
        <w:t xml:space="preserve">. </w:t>
      </w:r>
    </w:p>
    <w:p w14:paraId="144808E5" w14:textId="77777777" w:rsidR="00D44803" w:rsidRDefault="00D44803" w:rsidP="00980F87">
      <w:pPr>
        <w:suppressAutoHyphens/>
        <w:spacing w:line="320" w:lineRule="exact"/>
        <w:rPr>
          <w:rFonts w:ascii="Calibri" w:hAnsi="Calibri"/>
          <w:b/>
          <w:sz w:val="22"/>
          <w:szCs w:val="22"/>
        </w:rPr>
      </w:pPr>
    </w:p>
    <w:p w14:paraId="2A89EB9F" w14:textId="77777777" w:rsidR="00D44803" w:rsidRDefault="00D44803" w:rsidP="00980F87">
      <w:pPr>
        <w:suppressAutoHyphens/>
        <w:spacing w:line="320" w:lineRule="exact"/>
        <w:rPr>
          <w:rFonts w:ascii="Calibri" w:hAnsi="Calibri"/>
          <w:b/>
          <w:sz w:val="22"/>
          <w:szCs w:val="22"/>
        </w:rPr>
      </w:pPr>
    </w:p>
    <w:p w14:paraId="0820EF9B" w14:textId="77777777" w:rsidR="00D44803" w:rsidRDefault="0019733E" w:rsidP="00980F87">
      <w:pPr>
        <w:suppressAutoHyphens/>
        <w:spacing w:line="320" w:lineRule="exact"/>
        <w:rPr>
          <w:rFonts w:ascii="Calibri" w:hAnsi="Calibri"/>
          <w:b/>
          <w:sz w:val="22"/>
          <w:szCs w:val="22"/>
        </w:rPr>
      </w:pPr>
      <w:r>
        <w:rPr>
          <w:rFonts w:ascii="Calibri" w:hAnsi="Calibri"/>
          <w:b/>
          <w:sz w:val="22"/>
          <w:szCs w:val="22"/>
        </w:rPr>
        <w:t>TESTEMUNHAS:</w:t>
      </w:r>
    </w:p>
    <w:p w14:paraId="7294D3AA" w14:textId="77777777" w:rsidR="00D44803" w:rsidRDefault="00D44803" w:rsidP="00980F87">
      <w:pPr>
        <w:suppressAutoHyphens/>
        <w:spacing w:line="320" w:lineRule="exact"/>
        <w:rPr>
          <w:rFonts w:ascii="Calibri" w:hAnsi="Calibri"/>
          <w:sz w:val="22"/>
          <w:szCs w:val="22"/>
        </w:rPr>
      </w:pPr>
    </w:p>
    <w:p w14:paraId="5289101A" w14:textId="77777777" w:rsidR="00D44803" w:rsidRDefault="00D44803" w:rsidP="00980F87">
      <w:pPr>
        <w:suppressAutoHyphens/>
        <w:spacing w:line="320" w:lineRule="exact"/>
        <w:rPr>
          <w:rFonts w:ascii="Calibri" w:hAnsi="Calibri"/>
          <w:sz w:val="22"/>
          <w:szCs w:val="22"/>
        </w:rPr>
      </w:pPr>
    </w:p>
    <w:p w14:paraId="6F3B8C49" w14:textId="77777777" w:rsidR="00D44803" w:rsidRDefault="00D44803" w:rsidP="00980F87">
      <w:pPr>
        <w:suppressAutoHyphens/>
        <w:spacing w:line="320" w:lineRule="exact"/>
        <w:rPr>
          <w:rFonts w:ascii="Calibri" w:hAnsi="Calibri"/>
          <w:sz w:val="22"/>
          <w:szCs w:val="22"/>
        </w:rPr>
      </w:pPr>
    </w:p>
    <w:tbl>
      <w:tblPr>
        <w:tblW w:w="0" w:type="auto"/>
        <w:shd w:val="clear" w:color="000000" w:fill="auto"/>
        <w:tblLook w:val="01E0" w:firstRow="1" w:lastRow="1" w:firstColumn="1" w:lastColumn="1" w:noHBand="0" w:noVBand="0"/>
      </w:tblPr>
      <w:tblGrid>
        <w:gridCol w:w="4489"/>
        <w:gridCol w:w="4489"/>
      </w:tblGrid>
      <w:tr w:rsidR="00D44803" w14:paraId="0B8C47A9" w14:textId="77777777">
        <w:tc>
          <w:tcPr>
            <w:tcW w:w="4489" w:type="dxa"/>
            <w:shd w:val="clear" w:color="000000" w:fill="auto"/>
          </w:tcPr>
          <w:p w14:paraId="5A81BA5D"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___________________________</w:t>
            </w:r>
            <w:r>
              <w:rPr>
                <w:rFonts w:ascii="Calibri" w:hAnsi="Calibri"/>
                <w:sz w:val="22"/>
                <w:szCs w:val="22"/>
              </w:rPr>
              <w:tab/>
            </w:r>
          </w:p>
        </w:tc>
        <w:tc>
          <w:tcPr>
            <w:tcW w:w="4489" w:type="dxa"/>
            <w:shd w:val="clear" w:color="000000" w:fill="auto"/>
          </w:tcPr>
          <w:p w14:paraId="3DD766B7"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___________________________</w:t>
            </w:r>
            <w:r>
              <w:rPr>
                <w:rFonts w:ascii="Calibri" w:hAnsi="Calibri"/>
                <w:sz w:val="22"/>
                <w:szCs w:val="22"/>
              </w:rPr>
              <w:tab/>
            </w:r>
          </w:p>
        </w:tc>
      </w:tr>
      <w:tr w:rsidR="00D44803" w14:paraId="581F3E20" w14:textId="77777777">
        <w:trPr>
          <w:trHeight w:val="70"/>
        </w:trPr>
        <w:tc>
          <w:tcPr>
            <w:tcW w:w="4489" w:type="dxa"/>
            <w:shd w:val="clear" w:color="000000" w:fill="auto"/>
          </w:tcPr>
          <w:p w14:paraId="1FA5D552"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 xml:space="preserve">Nome: </w:t>
            </w:r>
          </w:p>
          <w:p w14:paraId="37F563BC"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RG:</w:t>
            </w:r>
          </w:p>
          <w:p w14:paraId="5BFFFEEF"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CPF:</w:t>
            </w:r>
          </w:p>
        </w:tc>
        <w:tc>
          <w:tcPr>
            <w:tcW w:w="4489" w:type="dxa"/>
            <w:shd w:val="clear" w:color="000000" w:fill="auto"/>
          </w:tcPr>
          <w:p w14:paraId="06E3F649"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Nome:</w:t>
            </w:r>
          </w:p>
          <w:p w14:paraId="726C11BA"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RG:</w:t>
            </w:r>
          </w:p>
          <w:p w14:paraId="36F10A27" w14:textId="77777777" w:rsidR="00D44803" w:rsidRDefault="0019733E" w:rsidP="00980F87">
            <w:pPr>
              <w:suppressAutoHyphens/>
              <w:spacing w:line="320" w:lineRule="exact"/>
              <w:rPr>
                <w:rFonts w:ascii="Calibri" w:hAnsi="Calibri"/>
                <w:sz w:val="22"/>
                <w:szCs w:val="22"/>
              </w:rPr>
            </w:pPr>
            <w:r>
              <w:rPr>
                <w:rFonts w:ascii="Calibri" w:hAnsi="Calibri"/>
                <w:sz w:val="22"/>
                <w:szCs w:val="22"/>
              </w:rPr>
              <w:t>CPF:</w:t>
            </w:r>
          </w:p>
        </w:tc>
      </w:tr>
    </w:tbl>
    <w:p w14:paraId="419F4829" w14:textId="77777777" w:rsidR="00D44803" w:rsidRDefault="00D44803" w:rsidP="00980F87">
      <w:pPr>
        <w:suppressAutoHyphens/>
        <w:spacing w:line="320" w:lineRule="exact"/>
        <w:rPr>
          <w:rFonts w:ascii="Calibri" w:hAnsi="Calibri"/>
          <w:sz w:val="22"/>
          <w:szCs w:val="22"/>
        </w:rPr>
      </w:pPr>
    </w:p>
    <w:p w14:paraId="16A03460" w14:textId="77777777" w:rsidR="00D44803" w:rsidRDefault="00D44803" w:rsidP="00980F87">
      <w:pPr>
        <w:suppressAutoHyphens/>
        <w:spacing w:line="320" w:lineRule="exact"/>
        <w:rPr>
          <w:rFonts w:ascii="Calibri" w:hAnsi="Calibri"/>
          <w:sz w:val="22"/>
          <w:szCs w:val="22"/>
        </w:rPr>
      </w:pPr>
    </w:p>
    <w:p w14:paraId="1B05F46F" w14:textId="77777777" w:rsidR="00D44803" w:rsidRDefault="00D44803" w:rsidP="00980F87">
      <w:pPr>
        <w:suppressAutoHyphens/>
        <w:spacing w:line="320" w:lineRule="exact"/>
        <w:rPr>
          <w:rFonts w:ascii="Calibri" w:hAnsi="Calibri"/>
          <w:sz w:val="22"/>
          <w:szCs w:val="22"/>
        </w:rPr>
      </w:pPr>
    </w:p>
    <w:p w14:paraId="4E7F0A95" w14:textId="77777777" w:rsidR="00D44803" w:rsidRDefault="00D44803" w:rsidP="00980F87">
      <w:pPr>
        <w:spacing w:line="320" w:lineRule="exact"/>
      </w:pPr>
    </w:p>
    <w:sectPr w:rsidR="00D44803" w:rsidSect="001C115E">
      <w:headerReference w:type="even" r:id="rId20"/>
      <w:headerReference w:type="default" r:id="rId21"/>
      <w:footerReference w:type="even" r:id="rId22"/>
      <w:footerReference w:type="default" r:id="rId23"/>
      <w:headerReference w:type="first" r:id="rId24"/>
      <w:footerReference w:type="first" r:id="rId25"/>
      <w:pgSz w:w="11909" w:h="16834" w:code="9"/>
      <w:pgMar w:top="1440" w:right="1440" w:bottom="1276" w:left="144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F604C" w14:textId="77777777" w:rsidR="008326BE" w:rsidRDefault="008326BE">
      <w:r>
        <w:separator/>
      </w:r>
    </w:p>
  </w:endnote>
  <w:endnote w:type="continuationSeparator" w:id="0">
    <w:p w14:paraId="0EDC756C" w14:textId="77777777" w:rsidR="008326BE" w:rsidRDefault="008326BE">
      <w:r>
        <w:continuationSeparator/>
      </w:r>
    </w:p>
  </w:endnote>
  <w:endnote w:type="continuationNotice" w:id="1">
    <w:p w14:paraId="74C544A4" w14:textId="77777777" w:rsidR="008326BE" w:rsidRDefault="00832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C3D33" w14:textId="77777777" w:rsidR="008326BE" w:rsidRDefault="008F16DA">
    <w:pPr>
      <w:pStyle w:val="Rodap"/>
    </w:pPr>
    <w:r>
      <w:fldChar w:fldCharType="begin"/>
    </w:r>
    <w:r>
      <w:instrText xml:space="preserve"> DOCVARIABLE #DNDocID \* MERGEFORMAT </w:instrText>
    </w:r>
    <w:r>
      <w:fldChar w:fldCharType="separate"/>
    </w:r>
    <w:r w:rsidR="008326BE">
      <w:t>SAMCURRENT 100427539.1 27-jul-18 12:36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EDD8" w14:textId="77777777" w:rsidR="003111DD" w:rsidRDefault="003111DD" w:rsidP="002A0890">
    <w:pPr>
      <w:pStyle w:val="Rodap"/>
      <w:rPr>
        <w:rFonts w:ascii="Verdana" w:hAnsi="Verdana"/>
        <w:sz w:val="14"/>
        <w:szCs w:val="22"/>
      </w:rPr>
    </w:pPr>
    <w:r>
      <w:rPr>
        <w:rFonts w:ascii="Verdana" w:hAnsi="Verdana"/>
        <w:sz w:val="14"/>
        <w:szCs w:val="22"/>
      </w:rPr>
      <w:fldChar w:fldCharType="begin"/>
    </w:r>
    <w:r>
      <w:rPr>
        <w:rFonts w:ascii="Verdana" w:hAnsi="Verdana"/>
        <w:sz w:val="14"/>
        <w:szCs w:val="22"/>
      </w:rPr>
      <w:instrText xml:space="preserve"> DOCPROPERTY "iManageFooter"  \* MERGEFORMAT </w:instrText>
    </w:r>
    <w:r>
      <w:rPr>
        <w:rFonts w:ascii="Verdana" w:hAnsi="Verdana"/>
        <w:sz w:val="14"/>
        <w:szCs w:val="22"/>
      </w:rPr>
      <w:fldChar w:fldCharType="separate"/>
    </w:r>
  </w:p>
  <w:p w14:paraId="73AE6F90" w14:textId="5FC3EE32" w:rsidR="008326BE" w:rsidRDefault="003111DD" w:rsidP="003111DD">
    <w:pPr>
      <w:pStyle w:val="Rodap"/>
      <w:rPr>
        <w:rFonts w:ascii="Calibri" w:hAnsi="Calibri"/>
        <w:sz w:val="22"/>
        <w:szCs w:val="22"/>
      </w:rPr>
    </w:pPr>
    <w:r>
      <w:rPr>
        <w:rFonts w:ascii="Verdana" w:hAnsi="Verdana"/>
        <w:sz w:val="14"/>
        <w:szCs w:val="22"/>
      </w:rPr>
      <w:t xml:space="preserve">TEXT_SP - 15368788v1 11388.5 </w:t>
    </w:r>
    <w:r>
      <w:rPr>
        <w:rFonts w:ascii="Verdana" w:hAnsi="Verdana"/>
        <w:sz w:val="14"/>
        <w:szCs w:val="22"/>
      </w:rPr>
      <w:fldChar w:fldCharType="end"/>
    </w:r>
    <w:r w:rsidR="008326BE">
      <w:rPr>
        <w:rFonts w:ascii="Calibri" w:hAnsi="Calibri"/>
        <w:sz w:val="22"/>
        <w:szCs w:val="22"/>
      </w:rPr>
      <w:fldChar w:fldCharType="begin"/>
    </w:r>
    <w:r w:rsidR="008326BE">
      <w:rPr>
        <w:rFonts w:ascii="Calibri" w:hAnsi="Calibri"/>
        <w:sz w:val="22"/>
        <w:szCs w:val="22"/>
      </w:rPr>
      <w:instrText xml:space="preserve"> PAGE   \* MERGEFORMAT </w:instrText>
    </w:r>
    <w:r w:rsidR="008326BE">
      <w:rPr>
        <w:rFonts w:ascii="Calibri" w:hAnsi="Calibri"/>
        <w:sz w:val="22"/>
        <w:szCs w:val="22"/>
      </w:rPr>
      <w:fldChar w:fldCharType="separate"/>
    </w:r>
    <w:r>
      <w:rPr>
        <w:rFonts w:ascii="Calibri" w:hAnsi="Calibri"/>
        <w:noProof/>
        <w:sz w:val="22"/>
        <w:szCs w:val="22"/>
      </w:rPr>
      <w:t>21</w:t>
    </w:r>
    <w:r w:rsidR="008326BE">
      <w:rPr>
        <w:rFonts w:ascii="Calibri" w:hAnsi="Calibri"/>
        <w:sz w:val="22"/>
        <w:szCs w:val="22"/>
      </w:rPr>
      <w:fldChar w:fldCharType="end"/>
    </w:r>
  </w:p>
  <w:p w14:paraId="05FACFFE" w14:textId="77777777" w:rsidR="008326BE" w:rsidRDefault="008326BE">
    <w:pPr>
      <w:pStyle w:val="Rodap"/>
      <w:rPr>
        <w:color w:val="FFFFFF"/>
      </w:rPr>
    </w:pPr>
    <w:r>
      <w:rPr>
        <w:color w:val="FFFFFF"/>
      </w:rPr>
      <w:fldChar w:fldCharType="begin"/>
    </w:r>
    <w:r>
      <w:rPr>
        <w:color w:val="FFFFFF"/>
      </w:rPr>
      <w:instrText xml:space="preserve"> DOCVARIABLE #DNDocID \* MERGEFORMAT </w:instrText>
    </w:r>
    <w:r>
      <w:rPr>
        <w:color w:val="FFFFFF"/>
      </w:rPr>
      <w:fldChar w:fldCharType="separate"/>
    </w:r>
    <w:r>
      <w:rPr>
        <w:color w:val="FFFFFF"/>
      </w:rPr>
      <w:t>SAMCURRENT 100427539.1 27-jul-18 12:36</w:t>
    </w:r>
    <w:r>
      <w:rPr>
        <w:color w:val="FFFFF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6DD6" w14:textId="636A396F" w:rsidR="008326BE" w:rsidRPr="001C115E" w:rsidRDefault="008326BE" w:rsidP="001C115E">
    <w:pPr>
      <w:pStyle w:val="Rodap"/>
      <w:rPr>
        <w:rFonts w:ascii="Verdana" w:hAnsi="Verdana"/>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ED9A" w14:textId="77777777" w:rsidR="008326BE" w:rsidRDefault="008326BE">
      <w:r>
        <w:separator/>
      </w:r>
    </w:p>
  </w:footnote>
  <w:footnote w:type="continuationSeparator" w:id="0">
    <w:p w14:paraId="071A22B8" w14:textId="77777777" w:rsidR="008326BE" w:rsidRDefault="008326BE">
      <w:r>
        <w:continuationSeparator/>
      </w:r>
    </w:p>
  </w:footnote>
  <w:footnote w:type="continuationNotice" w:id="1">
    <w:p w14:paraId="32919ADF" w14:textId="77777777" w:rsidR="008326BE" w:rsidRDefault="008326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85812" w14:textId="77777777" w:rsidR="008326BE" w:rsidRDefault="008326B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0C150" w14:textId="77777777" w:rsidR="008326BE" w:rsidRDefault="008326BE">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1C5B7" w14:textId="197BAE17" w:rsidR="008326BE" w:rsidRDefault="008326BE" w:rsidP="00AB760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24B6"/>
    <w:multiLevelType w:val="singleLevel"/>
    <w:tmpl w:val="21FC3E4A"/>
    <w:lvl w:ilvl="0">
      <w:start w:val="1"/>
      <w:numFmt w:val="lowerRoman"/>
      <w:lvlText w:val="(%1)"/>
      <w:lvlJc w:val="left"/>
      <w:pPr>
        <w:ind w:left="720" w:hanging="360"/>
      </w:pPr>
      <w:rPr>
        <w:rFonts w:hint="default"/>
      </w:rPr>
    </w:lvl>
  </w:abstractNum>
  <w:abstractNum w:abstractNumId="1" w15:restartNumberingAfterBreak="0">
    <w:nsid w:val="048E6246"/>
    <w:multiLevelType w:val="singleLevel"/>
    <w:tmpl w:val="21FC3E4A"/>
    <w:lvl w:ilvl="0">
      <w:start w:val="1"/>
      <w:numFmt w:val="lowerRoman"/>
      <w:lvlText w:val="(%1)"/>
      <w:lvlJc w:val="left"/>
      <w:pPr>
        <w:ind w:left="720" w:hanging="360"/>
      </w:pPr>
      <w:rPr>
        <w:rFonts w:hint="default"/>
      </w:rPr>
    </w:lvl>
  </w:abstractNum>
  <w:abstractNum w:abstractNumId="2" w15:restartNumberingAfterBreak="0">
    <w:nsid w:val="0A7A14AD"/>
    <w:multiLevelType w:val="hybridMultilevel"/>
    <w:tmpl w:val="1988EAAA"/>
    <w:lvl w:ilvl="0" w:tplc="CCEAA706">
      <w:start w:val="1"/>
      <w:numFmt w:val="lowerLetter"/>
      <w:lvlText w:val="(%1)"/>
      <w:lvlJc w:val="left"/>
      <w:pPr>
        <w:ind w:left="720" w:hanging="360"/>
      </w:pPr>
      <w:rPr>
        <w:rFonts w:eastAsia="Arial Unicode MS" w:hint="default"/>
        <w:w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0710B8"/>
    <w:multiLevelType w:val="hybridMultilevel"/>
    <w:tmpl w:val="88C0B862"/>
    <w:lvl w:ilvl="0" w:tplc="2932E040">
      <w:start w:val="1"/>
      <w:numFmt w:val="lowerRoman"/>
      <w:lvlText w:val="(%1)"/>
      <w:lvlJc w:val="left"/>
      <w:pPr>
        <w:tabs>
          <w:tab w:val="num" w:pos="1080"/>
        </w:tabs>
        <w:ind w:left="1080" w:hanging="360"/>
      </w:pPr>
      <w:rPr>
        <w:rFonts w:ascii="Calibri" w:eastAsia="Times New Roman" w:hAnsi="Calibri"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FD170AA"/>
    <w:multiLevelType w:val="hybridMultilevel"/>
    <w:tmpl w:val="DB4C9E0C"/>
    <w:lvl w:ilvl="0" w:tplc="21FC3E4A">
      <w:start w:val="1"/>
      <w:numFmt w:val="low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5CB499E"/>
    <w:multiLevelType w:val="hybridMultilevel"/>
    <w:tmpl w:val="CBC60F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81382C"/>
    <w:multiLevelType w:val="hybridMultilevel"/>
    <w:tmpl w:val="54024210"/>
    <w:lvl w:ilvl="0" w:tplc="540833D8">
      <w:start w:val="1"/>
      <w:numFmt w:val="lowerLetter"/>
      <w:lvlText w:val="(%1)"/>
      <w:lvlJc w:val="left"/>
      <w:pPr>
        <w:tabs>
          <w:tab w:val="num" w:pos="1080"/>
        </w:tabs>
        <w:ind w:left="1080" w:hanging="360"/>
      </w:pPr>
      <w:rPr>
        <w:rFonts w:cs="Times New Roman" w:hint="default"/>
      </w:rPr>
    </w:lvl>
    <w:lvl w:ilvl="1" w:tplc="5CA0FFF0">
      <w:start w:val="1"/>
      <w:numFmt w:val="lowerLetter"/>
      <w:lvlText w:val="%2."/>
      <w:lvlJc w:val="left"/>
      <w:pPr>
        <w:tabs>
          <w:tab w:val="num" w:pos="1440"/>
        </w:tabs>
        <w:ind w:left="1440" w:hanging="360"/>
      </w:pPr>
      <w:rPr>
        <w:rFonts w:cs="Times New Roman"/>
      </w:rPr>
    </w:lvl>
    <w:lvl w:ilvl="2" w:tplc="3A4AA032">
      <w:start w:val="1"/>
      <w:numFmt w:val="lowerRoman"/>
      <w:lvlText w:val="%3."/>
      <w:lvlJc w:val="right"/>
      <w:pPr>
        <w:tabs>
          <w:tab w:val="num" w:pos="2160"/>
        </w:tabs>
        <w:ind w:left="2160" w:hanging="180"/>
      </w:pPr>
      <w:rPr>
        <w:rFonts w:cs="Times New Roman"/>
      </w:rPr>
    </w:lvl>
    <w:lvl w:ilvl="3" w:tplc="1E7282EC">
      <w:start w:val="1"/>
      <w:numFmt w:val="decimal"/>
      <w:lvlText w:val="%4."/>
      <w:lvlJc w:val="left"/>
      <w:pPr>
        <w:tabs>
          <w:tab w:val="num" w:pos="2880"/>
        </w:tabs>
        <w:ind w:left="2880" w:hanging="360"/>
      </w:pPr>
      <w:rPr>
        <w:rFonts w:cs="Times New Roman"/>
      </w:rPr>
    </w:lvl>
    <w:lvl w:ilvl="4" w:tplc="20C46556">
      <w:start w:val="1"/>
      <w:numFmt w:val="lowerLetter"/>
      <w:lvlText w:val="%5."/>
      <w:lvlJc w:val="left"/>
      <w:pPr>
        <w:tabs>
          <w:tab w:val="num" w:pos="3600"/>
        </w:tabs>
        <w:ind w:left="3600" w:hanging="360"/>
      </w:pPr>
      <w:rPr>
        <w:rFonts w:cs="Times New Roman"/>
      </w:rPr>
    </w:lvl>
    <w:lvl w:ilvl="5" w:tplc="EE2A882E">
      <w:start w:val="1"/>
      <w:numFmt w:val="lowerRoman"/>
      <w:lvlText w:val="%6."/>
      <w:lvlJc w:val="right"/>
      <w:pPr>
        <w:tabs>
          <w:tab w:val="num" w:pos="4320"/>
        </w:tabs>
        <w:ind w:left="4320" w:hanging="180"/>
      </w:pPr>
      <w:rPr>
        <w:rFonts w:cs="Times New Roman"/>
      </w:rPr>
    </w:lvl>
    <w:lvl w:ilvl="6" w:tplc="BF8631E6">
      <w:start w:val="1"/>
      <w:numFmt w:val="decimal"/>
      <w:lvlText w:val="%7."/>
      <w:lvlJc w:val="left"/>
      <w:pPr>
        <w:tabs>
          <w:tab w:val="num" w:pos="5040"/>
        </w:tabs>
        <w:ind w:left="5040" w:hanging="360"/>
      </w:pPr>
      <w:rPr>
        <w:rFonts w:cs="Times New Roman"/>
      </w:rPr>
    </w:lvl>
    <w:lvl w:ilvl="7" w:tplc="AEE8A3E2">
      <w:start w:val="1"/>
      <w:numFmt w:val="lowerLetter"/>
      <w:lvlText w:val="%8."/>
      <w:lvlJc w:val="left"/>
      <w:pPr>
        <w:tabs>
          <w:tab w:val="num" w:pos="5760"/>
        </w:tabs>
        <w:ind w:left="5760" w:hanging="360"/>
      </w:pPr>
      <w:rPr>
        <w:rFonts w:cs="Times New Roman"/>
      </w:rPr>
    </w:lvl>
    <w:lvl w:ilvl="8" w:tplc="9C5CE8B0">
      <w:start w:val="1"/>
      <w:numFmt w:val="lowerRoman"/>
      <w:lvlText w:val="%9."/>
      <w:lvlJc w:val="right"/>
      <w:pPr>
        <w:tabs>
          <w:tab w:val="num" w:pos="6480"/>
        </w:tabs>
        <w:ind w:left="6480" w:hanging="180"/>
      </w:pPr>
      <w:rPr>
        <w:rFonts w:cs="Times New Roman"/>
      </w:rPr>
    </w:lvl>
  </w:abstractNum>
  <w:abstractNum w:abstractNumId="7" w15:restartNumberingAfterBreak="0">
    <w:nsid w:val="26541C63"/>
    <w:multiLevelType w:val="hybridMultilevel"/>
    <w:tmpl w:val="BEE6F3A4"/>
    <w:lvl w:ilvl="0" w:tplc="374487C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E506E2C"/>
    <w:multiLevelType w:val="hybridMultilevel"/>
    <w:tmpl w:val="2F0E980E"/>
    <w:lvl w:ilvl="0" w:tplc="FB2437F2">
      <w:start w:val="1"/>
      <w:numFmt w:val="lowerLetter"/>
      <w:lvlText w:val="(%1)"/>
      <w:lvlJc w:val="left"/>
      <w:pPr>
        <w:tabs>
          <w:tab w:val="num" w:pos="1080"/>
        </w:tabs>
        <w:ind w:left="1080" w:hanging="360"/>
      </w:pPr>
      <w:rPr>
        <w:rFonts w:cs="Times New Roman" w:hint="default"/>
        <w:b w:val="0"/>
        <w:bCs w:val="0"/>
      </w:rPr>
    </w:lvl>
    <w:lvl w:ilvl="1" w:tplc="D28615B0">
      <w:start w:val="1"/>
      <w:numFmt w:val="lowerRoman"/>
      <w:lvlText w:val="(%2)"/>
      <w:lvlJc w:val="left"/>
      <w:pPr>
        <w:tabs>
          <w:tab w:val="num" w:pos="1440"/>
        </w:tabs>
        <w:ind w:left="1440" w:hanging="360"/>
      </w:pPr>
      <w:rPr>
        <w:rFonts w:ascii="Calibri" w:eastAsia="Times New Roman" w:hAnsi="Calibri" w:cs="Times New Roman" w:hint="default"/>
      </w:rPr>
    </w:lvl>
    <w:lvl w:ilvl="2" w:tplc="F9608620">
      <w:start w:val="1"/>
      <w:numFmt w:val="lowerRoman"/>
      <w:lvlText w:val="%3."/>
      <w:lvlJc w:val="right"/>
      <w:pPr>
        <w:tabs>
          <w:tab w:val="num" w:pos="2160"/>
        </w:tabs>
        <w:ind w:left="2160" w:hanging="180"/>
      </w:pPr>
      <w:rPr>
        <w:rFonts w:cs="Times New Roman"/>
      </w:rPr>
    </w:lvl>
    <w:lvl w:ilvl="3" w:tplc="030AD8C6">
      <w:start w:val="1"/>
      <w:numFmt w:val="decimal"/>
      <w:lvlText w:val="%4."/>
      <w:lvlJc w:val="left"/>
      <w:pPr>
        <w:tabs>
          <w:tab w:val="num" w:pos="2880"/>
        </w:tabs>
        <w:ind w:left="2880" w:hanging="360"/>
      </w:pPr>
      <w:rPr>
        <w:rFonts w:cs="Times New Roman"/>
      </w:rPr>
    </w:lvl>
    <w:lvl w:ilvl="4" w:tplc="BFE66BC0">
      <w:start w:val="1"/>
      <w:numFmt w:val="lowerLetter"/>
      <w:lvlText w:val="%5."/>
      <w:lvlJc w:val="left"/>
      <w:pPr>
        <w:tabs>
          <w:tab w:val="num" w:pos="3600"/>
        </w:tabs>
        <w:ind w:left="3600" w:hanging="360"/>
      </w:pPr>
      <w:rPr>
        <w:rFonts w:cs="Times New Roman"/>
      </w:rPr>
    </w:lvl>
    <w:lvl w:ilvl="5" w:tplc="2FB4706A">
      <w:start w:val="1"/>
      <w:numFmt w:val="lowerRoman"/>
      <w:lvlText w:val="%6."/>
      <w:lvlJc w:val="right"/>
      <w:pPr>
        <w:tabs>
          <w:tab w:val="num" w:pos="4320"/>
        </w:tabs>
        <w:ind w:left="4320" w:hanging="180"/>
      </w:pPr>
      <w:rPr>
        <w:rFonts w:cs="Times New Roman"/>
      </w:rPr>
    </w:lvl>
    <w:lvl w:ilvl="6" w:tplc="2256BBC0">
      <w:start w:val="1"/>
      <w:numFmt w:val="decimal"/>
      <w:lvlText w:val="%7."/>
      <w:lvlJc w:val="left"/>
      <w:pPr>
        <w:tabs>
          <w:tab w:val="num" w:pos="5040"/>
        </w:tabs>
        <w:ind w:left="5040" w:hanging="360"/>
      </w:pPr>
      <w:rPr>
        <w:rFonts w:cs="Times New Roman"/>
      </w:rPr>
    </w:lvl>
    <w:lvl w:ilvl="7" w:tplc="4ECC384A">
      <w:start w:val="1"/>
      <w:numFmt w:val="lowerLetter"/>
      <w:lvlText w:val="%8."/>
      <w:lvlJc w:val="left"/>
      <w:pPr>
        <w:tabs>
          <w:tab w:val="num" w:pos="5760"/>
        </w:tabs>
        <w:ind w:left="5760" w:hanging="360"/>
      </w:pPr>
      <w:rPr>
        <w:rFonts w:cs="Times New Roman"/>
      </w:rPr>
    </w:lvl>
    <w:lvl w:ilvl="8" w:tplc="CACEF4B8">
      <w:start w:val="1"/>
      <w:numFmt w:val="lowerRoman"/>
      <w:lvlText w:val="%9."/>
      <w:lvlJc w:val="right"/>
      <w:pPr>
        <w:tabs>
          <w:tab w:val="num" w:pos="6480"/>
        </w:tabs>
        <w:ind w:left="6480" w:hanging="180"/>
      </w:pPr>
      <w:rPr>
        <w:rFonts w:cs="Times New Roman"/>
      </w:rPr>
    </w:lvl>
  </w:abstractNum>
  <w:abstractNum w:abstractNumId="9" w15:restartNumberingAfterBreak="0">
    <w:nsid w:val="37365E5E"/>
    <w:multiLevelType w:val="hybridMultilevel"/>
    <w:tmpl w:val="208AB170"/>
    <w:lvl w:ilvl="0" w:tplc="21FC3E4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97459F4"/>
    <w:multiLevelType w:val="multilevel"/>
    <w:tmpl w:val="BCB02996"/>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2.%2."/>
      <w:lvlJc w:val="left"/>
      <w:pPr>
        <w:tabs>
          <w:tab w:val="num" w:pos="709"/>
        </w:tabs>
        <w:ind w:left="709" w:hanging="709"/>
      </w:pPr>
      <w:rPr>
        <w:b/>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6"/>
        <w:szCs w:val="20"/>
      </w:rPr>
    </w:lvl>
    <w:lvl w:ilvl="3">
      <w:start w:val="1"/>
      <w:numFmt w:val="lowerRoman"/>
      <w:lvlText w:val="%4)"/>
      <w:lvlJc w:val="left"/>
      <w:pPr>
        <w:tabs>
          <w:tab w:val="num" w:pos="2126"/>
        </w:tabs>
        <w:ind w:left="2126" w:hanging="425"/>
      </w:pPr>
      <w:rPr>
        <w:rFonts w:hint="default"/>
        <w:b w:val="0"/>
        <w:i w:val="0"/>
        <w:sz w:val="22"/>
        <w:szCs w:val="22"/>
      </w:rPr>
    </w:lvl>
    <w:lvl w:ilvl="4">
      <w:start w:val="1"/>
      <w:numFmt w:val="lowerRoman"/>
      <w:lvlText w:val="%5)"/>
      <w:lvlJc w:val="left"/>
      <w:pPr>
        <w:tabs>
          <w:tab w:val="num" w:pos="2835"/>
        </w:tabs>
        <w:ind w:left="2835" w:hanging="709"/>
      </w:pPr>
      <w:rPr>
        <w:rFonts w:hint="default"/>
        <w:b w:val="0"/>
        <w:i w:val="0"/>
        <w:spacing w:val="0"/>
        <w:sz w:val="22"/>
        <w:szCs w:val="22"/>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hint="default"/>
        <w:b w:val="0"/>
        <w:i w:val="0"/>
        <w:sz w:val="22"/>
        <w:szCs w:val="22"/>
      </w:rPr>
    </w:lvl>
    <w:lvl w:ilvl="8">
      <w:start w:val="1"/>
      <w:numFmt w:val="lowerRoman"/>
      <w:lvlText w:val="%9)"/>
      <w:lvlJc w:val="left"/>
      <w:pPr>
        <w:tabs>
          <w:tab w:val="num" w:pos="2835"/>
        </w:tabs>
        <w:ind w:left="2835" w:hanging="709"/>
      </w:pPr>
      <w:rPr>
        <w:rFonts w:hint="default"/>
        <w:b w:val="0"/>
        <w:i w:val="0"/>
        <w:sz w:val="22"/>
        <w:szCs w:val="22"/>
      </w:rPr>
    </w:lvl>
  </w:abstractNum>
  <w:abstractNum w:abstractNumId="11" w15:restartNumberingAfterBreak="0">
    <w:nsid w:val="41395E97"/>
    <w:multiLevelType w:val="hybridMultilevel"/>
    <w:tmpl w:val="FA32D55E"/>
    <w:lvl w:ilvl="0" w:tplc="6B8C733A">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15:restartNumberingAfterBreak="0">
    <w:nsid w:val="44BC17B5"/>
    <w:multiLevelType w:val="hybridMultilevel"/>
    <w:tmpl w:val="7D9E9C70"/>
    <w:lvl w:ilvl="0" w:tplc="3E0A7F16">
      <w:start w:val="1"/>
      <w:numFmt w:val="lowerLetter"/>
      <w:lvlText w:val="(%1)"/>
      <w:lvlJc w:val="left"/>
      <w:pPr>
        <w:tabs>
          <w:tab w:val="num" w:pos="1080"/>
        </w:tabs>
        <w:ind w:left="108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3" w15:restartNumberingAfterBreak="0">
    <w:nsid w:val="52B66504"/>
    <w:multiLevelType w:val="hybridMultilevel"/>
    <w:tmpl w:val="81C00602"/>
    <w:lvl w:ilvl="0" w:tplc="374487C2">
      <w:start w:val="1"/>
      <w:numFmt w:val="lowerLetter"/>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56F00261"/>
    <w:multiLevelType w:val="singleLevel"/>
    <w:tmpl w:val="21FC3E4A"/>
    <w:lvl w:ilvl="0">
      <w:start w:val="1"/>
      <w:numFmt w:val="lowerRoman"/>
      <w:lvlText w:val="(%1)"/>
      <w:lvlJc w:val="left"/>
      <w:pPr>
        <w:ind w:left="720" w:hanging="360"/>
      </w:pPr>
      <w:rPr>
        <w:rFonts w:hint="default"/>
      </w:rPr>
    </w:lvl>
  </w:abstractNum>
  <w:abstractNum w:abstractNumId="15" w15:restartNumberingAfterBreak="0">
    <w:nsid w:val="5DE31311"/>
    <w:multiLevelType w:val="hybridMultilevel"/>
    <w:tmpl w:val="31EA5584"/>
    <w:lvl w:ilvl="0" w:tplc="33C099D8">
      <w:start w:val="1"/>
      <w:numFmt w:val="lowerLetter"/>
      <w:lvlText w:val="(%1)"/>
      <w:lvlJc w:val="left"/>
      <w:pPr>
        <w:tabs>
          <w:tab w:val="num" w:pos="0"/>
        </w:tabs>
      </w:pPr>
      <w:rPr>
        <w:rFonts w:ascii="Calibri" w:hAnsi="Calibri" w:cs="Arial" w:hint="default"/>
        <w:b w:val="0"/>
        <w:bCs w:val="0"/>
        <w:i w:val="0"/>
        <w:iCs w:val="0"/>
        <w:sz w:val="22"/>
        <w:szCs w:val="22"/>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6" w15:restartNumberingAfterBreak="0">
    <w:nsid w:val="60CD563F"/>
    <w:multiLevelType w:val="singleLevel"/>
    <w:tmpl w:val="21FC3E4A"/>
    <w:lvl w:ilvl="0">
      <w:start w:val="1"/>
      <w:numFmt w:val="lowerRoman"/>
      <w:lvlText w:val="(%1)"/>
      <w:lvlJc w:val="left"/>
      <w:pPr>
        <w:ind w:left="720" w:hanging="360"/>
      </w:pPr>
      <w:rPr>
        <w:rFonts w:hint="default"/>
      </w:rPr>
    </w:lvl>
  </w:abstractNum>
  <w:abstractNum w:abstractNumId="17" w15:restartNumberingAfterBreak="0">
    <w:nsid w:val="67033B69"/>
    <w:multiLevelType w:val="hybridMultilevel"/>
    <w:tmpl w:val="81C00602"/>
    <w:lvl w:ilvl="0" w:tplc="374487C2">
      <w:start w:val="1"/>
      <w:numFmt w:val="lowerLetter"/>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740F2FC9"/>
    <w:multiLevelType w:val="multilevel"/>
    <w:tmpl w:val="69462992"/>
    <w:name w:val="zzmpCorrespond||Correspondence|3|5|1|1|0|32||1|0|32||1|0|32||mpNA||mpNA||mpNA||mpNA||mpNA||mpNA||"/>
    <w:lvl w:ilvl="0">
      <w:start w:val="1"/>
      <w:numFmt w:val="decimal"/>
      <w:lvlRestart w:val="0"/>
      <w:pStyle w:val="CorrespondL1"/>
      <w:lvlText w:val="%1."/>
      <w:lvlJc w:val="left"/>
      <w:pPr>
        <w:tabs>
          <w:tab w:val="num" w:pos="720"/>
        </w:tabs>
        <w:ind w:left="720" w:hanging="720"/>
      </w:pPr>
      <w:rPr>
        <w:rFonts w:ascii="Times New Roman" w:hAnsi="Times New Roman" w:cs="Times New Roman"/>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sz w:val="24"/>
      </w:rPr>
    </w:lvl>
    <w:lvl w:ilvl="4">
      <w:start w:val="1"/>
      <w:numFmt w:val="lowerLetter"/>
      <w:lvlText w:val="(%5)"/>
      <w:lvlJc w:val="left"/>
      <w:pPr>
        <w:tabs>
          <w:tab w:val="num" w:pos="1800"/>
        </w:tabs>
        <w:ind w:left="1800" w:hanging="360"/>
      </w:pPr>
      <w:rPr>
        <w:rFonts w:ascii="Times New Roman" w:hAnsi="Times New Roman" w:cs="Times New Roman"/>
        <w:sz w:val="24"/>
      </w:rPr>
    </w:lvl>
    <w:lvl w:ilvl="5">
      <w:start w:val="1"/>
      <w:numFmt w:val="lowerRoman"/>
      <w:lvlText w:val="(%6)"/>
      <w:lvlJc w:val="left"/>
      <w:pPr>
        <w:tabs>
          <w:tab w:val="num" w:pos="2160"/>
        </w:tabs>
        <w:ind w:left="2160" w:hanging="360"/>
      </w:pPr>
      <w:rPr>
        <w:rFonts w:ascii="Times New Roman" w:hAnsi="Times New Roman" w:cs="Times New Roman"/>
        <w:sz w:val="24"/>
      </w:rPr>
    </w:lvl>
    <w:lvl w:ilvl="6">
      <w:start w:val="1"/>
      <w:numFmt w:val="decimal"/>
      <w:lvlText w:val="%7."/>
      <w:lvlJc w:val="left"/>
      <w:pPr>
        <w:tabs>
          <w:tab w:val="num" w:pos="2520"/>
        </w:tabs>
        <w:ind w:left="2520" w:hanging="360"/>
      </w:pPr>
      <w:rPr>
        <w:rFonts w:ascii="Times New Roman" w:hAnsi="Times New Roman" w:cs="Times New Roman"/>
        <w:sz w:val="24"/>
      </w:rPr>
    </w:lvl>
    <w:lvl w:ilvl="7">
      <w:start w:val="1"/>
      <w:numFmt w:val="lowerLetter"/>
      <w:lvlText w:val="%8."/>
      <w:lvlJc w:val="left"/>
      <w:pPr>
        <w:tabs>
          <w:tab w:val="num" w:pos="2880"/>
        </w:tabs>
        <w:ind w:left="2880" w:hanging="36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19" w15:restartNumberingAfterBreak="0">
    <w:nsid w:val="74B91BFF"/>
    <w:multiLevelType w:val="hybridMultilevel"/>
    <w:tmpl w:val="73E2284E"/>
    <w:lvl w:ilvl="0" w:tplc="21FC3E4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8D3041D"/>
    <w:multiLevelType w:val="hybridMultilevel"/>
    <w:tmpl w:val="D728DCAE"/>
    <w:lvl w:ilvl="0" w:tplc="9FBA2E28">
      <w:start w:val="1"/>
      <w:numFmt w:val="lowerLetter"/>
      <w:lvlText w:val="(%1)"/>
      <w:lvlJc w:val="left"/>
      <w:pPr>
        <w:tabs>
          <w:tab w:val="num" w:pos="1080"/>
        </w:tabs>
        <w:ind w:left="1080" w:hanging="360"/>
      </w:pPr>
      <w:rPr>
        <w:rFonts w:cs="Times New Roman" w:hint="default"/>
      </w:rPr>
    </w:lvl>
    <w:lvl w:ilvl="1" w:tplc="3A24DBDA">
      <w:start w:val="1"/>
      <w:numFmt w:val="lowerLetter"/>
      <w:lvlText w:val="%2."/>
      <w:lvlJc w:val="left"/>
      <w:pPr>
        <w:tabs>
          <w:tab w:val="num" w:pos="1440"/>
        </w:tabs>
        <w:ind w:left="1440" w:hanging="360"/>
      </w:pPr>
      <w:rPr>
        <w:rFonts w:cs="Times New Roman"/>
      </w:rPr>
    </w:lvl>
    <w:lvl w:ilvl="2" w:tplc="FEDE41FC">
      <w:start w:val="1"/>
      <w:numFmt w:val="lowerRoman"/>
      <w:lvlText w:val="%3."/>
      <w:lvlJc w:val="right"/>
      <w:pPr>
        <w:tabs>
          <w:tab w:val="num" w:pos="2160"/>
        </w:tabs>
        <w:ind w:left="2160" w:hanging="180"/>
      </w:pPr>
      <w:rPr>
        <w:rFonts w:cs="Times New Roman"/>
      </w:rPr>
    </w:lvl>
    <w:lvl w:ilvl="3" w:tplc="BE568384">
      <w:start w:val="1"/>
      <w:numFmt w:val="decimal"/>
      <w:lvlText w:val="%4."/>
      <w:lvlJc w:val="left"/>
      <w:pPr>
        <w:tabs>
          <w:tab w:val="num" w:pos="2880"/>
        </w:tabs>
        <w:ind w:left="2880" w:hanging="360"/>
      </w:pPr>
      <w:rPr>
        <w:rFonts w:cs="Times New Roman"/>
      </w:rPr>
    </w:lvl>
    <w:lvl w:ilvl="4" w:tplc="D2AA77AA">
      <w:start w:val="1"/>
      <w:numFmt w:val="lowerLetter"/>
      <w:lvlText w:val="%5."/>
      <w:lvlJc w:val="left"/>
      <w:pPr>
        <w:tabs>
          <w:tab w:val="num" w:pos="3600"/>
        </w:tabs>
        <w:ind w:left="3600" w:hanging="360"/>
      </w:pPr>
      <w:rPr>
        <w:rFonts w:cs="Times New Roman"/>
      </w:rPr>
    </w:lvl>
    <w:lvl w:ilvl="5" w:tplc="2AD20AF8">
      <w:start w:val="1"/>
      <w:numFmt w:val="lowerRoman"/>
      <w:lvlText w:val="%6."/>
      <w:lvlJc w:val="right"/>
      <w:pPr>
        <w:tabs>
          <w:tab w:val="num" w:pos="4320"/>
        </w:tabs>
        <w:ind w:left="4320" w:hanging="180"/>
      </w:pPr>
      <w:rPr>
        <w:rFonts w:cs="Times New Roman"/>
      </w:rPr>
    </w:lvl>
    <w:lvl w:ilvl="6" w:tplc="188AE134">
      <w:start w:val="1"/>
      <w:numFmt w:val="decimal"/>
      <w:lvlText w:val="%7."/>
      <w:lvlJc w:val="left"/>
      <w:pPr>
        <w:tabs>
          <w:tab w:val="num" w:pos="5040"/>
        </w:tabs>
        <w:ind w:left="5040" w:hanging="360"/>
      </w:pPr>
      <w:rPr>
        <w:rFonts w:cs="Times New Roman"/>
      </w:rPr>
    </w:lvl>
    <w:lvl w:ilvl="7" w:tplc="2E5CD22A">
      <w:start w:val="1"/>
      <w:numFmt w:val="lowerLetter"/>
      <w:lvlText w:val="%8."/>
      <w:lvlJc w:val="left"/>
      <w:pPr>
        <w:tabs>
          <w:tab w:val="num" w:pos="5760"/>
        </w:tabs>
        <w:ind w:left="5760" w:hanging="360"/>
      </w:pPr>
      <w:rPr>
        <w:rFonts w:cs="Times New Roman"/>
      </w:rPr>
    </w:lvl>
    <w:lvl w:ilvl="8" w:tplc="3CC23FC6">
      <w:start w:val="1"/>
      <w:numFmt w:val="lowerRoman"/>
      <w:lvlText w:val="%9."/>
      <w:lvlJc w:val="right"/>
      <w:pPr>
        <w:tabs>
          <w:tab w:val="num" w:pos="6480"/>
        </w:tabs>
        <w:ind w:left="6480" w:hanging="180"/>
      </w:pPr>
      <w:rPr>
        <w:rFonts w:cs="Times New Roman"/>
      </w:rPr>
    </w:lvl>
  </w:abstractNum>
  <w:abstractNum w:abstractNumId="21" w15:restartNumberingAfterBreak="0">
    <w:nsid w:val="7DD1056B"/>
    <w:multiLevelType w:val="hybridMultilevel"/>
    <w:tmpl w:val="81C00602"/>
    <w:lvl w:ilvl="0" w:tplc="374487C2">
      <w:start w:val="1"/>
      <w:numFmt w:val="lowerLetter"/>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DE34F50"/>
    <w:multiLevelType w:val="hybridMultilevel"/>
    <w:tmpl w:val="1A128720"/>
    <w:lvl w:ilvl="0" w:tplc="374487C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20"/>
  </w:num>
  <w:num w:numId="3">
    <w:abstractNumId w:val="8"/>
  </w:num>
  <w:num w:numId="4">
    <w:abstractNumId w:val="6"/>
  </w:num>
  <w:num w:numId="5">
    <w:abstractNumId w:val="15"/>
  </w:num>
  <w:num w:numId="6">
    <w:abstractNumId w:val="12"/>
  </w:num>
  <w:num w:numId="7">
    <w:abstractNumId w:val="3"/>
  </w:num>
  <w:num w:numId="8">
    <w:abstractNumId w:val="7"/>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5"/>
  </w:num>
  <w:num w:numId="12">
    <w:abstractNumId w:val="9"/>
  </w:num>
  <w:num w:numId="13">
    <w:abstractNumId w:val="19"/>
  </w:num>
  <w:num w:numId="14">
    <w:abstractNumId w:val="21"/>
  </w:num>
  <w:num w:numId="15">
    <w:abstractNumId w:val="4"/>
  </w:num>
  <w:num w:numId="16">
    <w:abstractNumId w:val="22"/>
  </w:num>
  <w:num w:numId="17">
    <w:abstractNumId w:val="2"/>
  </w:num>
  <w:num w:numId="18">
    <w:abstractNumId w:val="1"/>
  </w:num>
  <w:num w:numId="19">
    <w:abstractNumId w:val="13"/>
  </w:num>
  <w:num w:numId="20">
    <w:abstractNumId w:val="0"/>
  </w:num>
  <w:num w:numId="21">
    <w:abstractNumId w:val="17"/>
  </w:num>
  <w:num w:numId="22">
    <w:abstractNumId w:val="16"/>
  </w:num>
  <w:num w:numId="23">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SAMCURRENT 100427539.1 27-jul-18 12:36"/>
    <w:docVar w:name="#DNDocMatterNo" w:val="0"/>
    <w:docVar w:name="#DNDocVer" w:val="-1"/>
    <w:docVar w:name="#DNFOpts" w:val="optFooter0"/>
    <w:docVar w:name="#DNLine2Chk" w:val="0"/>
    <w:docVar w:name="#DNPlacement" w:val="optAllPages"/>
    <w:docVar w:name="didIDFlag" w:val="27/07/2018 12:36:13"/>
  </w:docVars>
  <w:rsids>
    <w:rsidRoot w:val="00D44803"/>
    <w:rsid w:val="0000341A"/>
    <w:rsid w:val="00020616"/>
    <w:rsid w:val="00036D9D"/>
    <w:rsid w:val="00042945"/>
    <w:rsid w:val="00047938"/>
    <w:rsid w:val="000558AB"/>
    <w:rsid w:val="00057CAB"/>
    <w:rsid w:val="000717E6"/>
    <w:rsid w:val="00077A76"/>
    <w:rsid w:val="0008179F"/>
    <w:rsid w:val="000870E6"/>
    <w:rsid w:val="0009378D"/>
    <w:rsid w:val="000A77DA"/>
    <w:rsid w:val="000B1206"/>
    <w:rsid w:val="000D2D6A"/>
    <w:rsid w:val="000D6589"/>
    <w:rsid w:val="000F4D65"/>
    <w:rsid w:val="000F787B"/>
    <w:rsid w:val="00107C5C"/>
    <w:rsid w:val="0011037F"/>
    <w:rsid w:val="00132F4E"/>
    <w:rsid w:val="00141A2B"/>
    <w:rsid w:val="001453B0"/>
    <w:rsid w:val="001458D6"/>
    <w:rsid w:val="001550C7"/>
    <w:rsid w:val="001637D3"/>
    <w:rsid w:val="001678F3"/>
    <w:rsid w:val="00172367"/>
    <w:rsid w:val="0018314D"/>
    <w:rsid w:val="00183641"/>
    <w:rsid w:val="00192470"/>
    <w:rsid w:val="00195A27"/>
    <w:rsid w:val="00196FD7"/>
    <w:rsid w:val="0019733E"/>
    <w:rsid w:val="001A1087"/>
    <w:rsid w:val="001A22CC"/>
    <w:rsid w:val="001A7D92"/>
    <w:rsid w:val="001B24A0"/>
    <w:rsid w:val="001B6170"/>
    <w:rsid w:val="001C115E"/>
    <w:rsid w:val="001D03A9"/>
    <w:rsid w:val="001D14F0"/>
    <w:rsid w:val="001F2D69"/>
    <w:rsid w:val="00200866"/>
    <w:rsid w:val="00205DA0"/>
    <w:rsid w:val="002115AB"/>
    <w:rsid w:val="00212369"/>
    <w:rsid w:val="00217AED"/>
    <w:rsid w:val="0024542A"/>
    <w:rsid w:val="00245735"/>
    <w:rsid w:val="002511AD"/>
    <w:rsid w:val="00251892"/>
    <w:rsid w:val="00262403"/>
    <w:rsid w:val="002649DF"/>
    <w:rsid w:val="002668FF"/>
    <w:rsid w:val="00267155"/>
    <w:rsid w:val="00271816"/>
    <w:rsid w:val="0027657A"/>
    <w:rsid w:val="002953C9"/>
    <w:rsid w:val="002A0890"/>
    <w:rsid w:val="002A2A2C"/>
    <w:rsid w:val="002A3BC0"/>
    <w:rsid w:val="002C202C"/>
    <w:rsid w:val="002C7E85"/>
    <w:rsid w:val="002D572C"/>
    <w:rsid w:val="002E785B"/>
    <w:rsid w:val="002F04E1"/>
    <w:rsid w:val="002F4D8A"/>
    <w:rsid w:val="00306785"/>
    <w:rsid w:val="00307520"/>
    <w:rsid w:val="003111DD"/>
    <w:rsid w:val="00317945"/>
    <w:rsid w:val="00331EA6"/>
    <w:rsid w:val="00353A63"/>
    <w:rsid w:val="00377AE5"/>
    <w:rsid w:val="00383EF5"/>
    <w:rsid w:val="003970FE"/>
    <w:rsid w:val="003A7780"/>
    <w:rsid w:val="003B30F6"/>
    <w:rsid w:val="003C352A"/>
    <w:rsid w:val="003C4ECC"/>
    <w:rsid w:val="003D0D3A"/>
    <w:rsid w:val="003D4980"/>
    <w:rsid w:val="003E0E56"/>
    <w:rsid w:val="003E1E5E"/>
    <w:rsid w:val="003E28A0"/>
    <w:rsid w:val="003F130D"/>
    <w:rsid w:val="00402754"/>
    <w:rsid w:val="00443327"/>
    <w:rsid w:val="0044565D"/>
    <w:rsid w:val="0046430E"/>
    <w:rsid w:val="004649CC"/>
    <w:rsid w:val="00475D2B"/>
    <w:rsid w:val="0048783F"/>
    <w:rsid w:val="004901B1"/>
    <w:rsid w:val="00490572"/>
    <w:rsid w:val="00492561"/>
    <w:rsid w:val="00494D8D"/>
    <w:rsid w:val="004A3A04"/>
    <w:rsid w:val="004D4C96"/>
    <w:rsid w:val="004D5FF6"/>
    <w:rsid w:val="004D6054"/>
    <w:rsid w:val="004F12A7"/>
    <w:rsid w:val="00503F45"/>
    <w:rsid w:val="0051085A"/>
    <w:rsid w:val="00546FD0"/>
    <w:rsid w:val="00555E14"/>
    <w:rsid w:val="0058586D"/>
    <w:rsid w:val="005C5D9B"/>
    <w:rsid w:val="005F2B68"/>
    <w:rsid w:val="005F39E6"/>
    <w:rsid w:val="00600C79"/>
    <w:rsid w:val="00622A5F"/>
    <w:rsid w:val="00626823"/>
    <w:rsid w:val="00633251"/>
    <w:rsid w:val="006332B0"/>
    <w:rsid w:val="00635B03"/>
    <w:rsid w:val="006361A1"/>
    <w:rsid w:val="00644F23"/>
    <w:rsid w:val="006534B3"/>
    <w:rsid w:val="00655059"/>
    <w:rsid w:val="00666E90"/>
    <w:rsid w:val="006A6FC0"/>
    <w:rsid w:val="006B1D48"/>
    <w:rsid w:val="006B319E"/>
    <w:rsid w:val="006C38A5"/>
    <w:rsid w:val="006C63CB"/>
    <w:rsid w:val="006E30BC"/>
    <w:rsid w:val="006E6C36"/>
    <w:rsid w:val="006E7AEB"/>
    <w:rsid w:val="007079CF"/>
    <w:rsid w:val="00735736"/>
    <w:rsid w:val="00743872"/>
    <w:rsid w:val="0075316E"/>
    <w:rsid w:val="007601C0"/>
    <w:rsid w:val="007A076C"/>
    <w:rsid w:val="007A4A64"/>
    <w:rsid w:val="007C5951"/>
    <w:rsid w:val="007E1C3A"/>
    <w:rsid w:val="007E5AC9"/>
    <w:rsid w:val="00813E40"/>
    <w:rsid w:val="0081643C"/>
    <w:rsid w:val="008208DB"/>
    <w:rsid w:val="008326BE"/>
    <w:rsid w:val="00833942"/>
    <w:rsid w:val="00842FE3"/>
    <w:rsid w:val="0084637D"/>
    <w:rsid w:val="00856265"/>
    <w:rsid w:val="00861DEB"/>
    <w:rsid w:val="00873DB2"/>
    <w:rsid w:val="00876217"/>
    <w:rsid w:val="00887C49"/>
    <w:rsid w:val="008C4452"/>
    <w:rsid w:val="008C5DEB"/>
    <w:rsid w:val="008D0F1F"/>
    <w:rsid w:val="008D2F98"/>
    <w:rsid w:val="008D6268"/>
    <w:rsid w:val="008D74D0"/>
    <w:rsid w:val="008E7B27"/>
    <w:rsid w:val="008F16DA"/>
    <w:rsid w:val="008F405C"/>
    <w:rsid w:val="009329AC"/>
    <w:rsid w:val="009408D1"/>
    <w:rsid w:val="00946FA7"/>
    <w:rsid w:val="009519DD"/>
    <w:rsid w:val="00962B2C"/>
    <w:rsid w:val="009669EF"/>
    <w:rsid w:val="00970EF2"/>
    <w:rsid w:val="00975794"/>
    <w:rsid w:val="00980F87"/>
    <w:rsid w:val="00981DBD"/>
    <w:rsid w:val="009A272D"/>
    <w:rsid w:val="009A5E94"/>
    <w:rsid w:val="009B0E4D"/>
    <w:rsid w:val="009B286E"/>
    <w:rsid w:val="009B3617"/>
    <w:rsid w:val="009C5285"/>
    <w:rsid w:val="009C6F68"/>
    <w:rsid w:val="009C7E8F"/>
    <w:rsid w:val="009D2188"/>
    <w:rsid w:val="009D5C90"/>
    <w:rsid w:val="009E7749"/>
    <w:rsid w:val="009F0A62"/>
    <w:rsid w:val="009F4CD3"/>
    <w:rsid w:val="00A0554A"/>
    <w:rsid w:val="00A156F8"/>
    <w:rsid w:val="00A30989"/>
    <w:rsid w:val="00A437B4"/>
    <w:rsid w:val="00A7777C"/>
    <w:rsid w:val="00A77E0A"/>
    <w:rsid w:val="00AB3EE1"/>
    <w:rsid w:val="00AB64D5"/>
    <w:rsid w:val="00AB760F"/>
    <w:rsid w:val="00AC22D5"/>
    <w:rsid w:val="00AC7F37"/>
    <w:rsid w:val="00AE4FA0"/>
    <w:rsid w:val="00B11F89"/>
    <w:rsid w:val="00B23575"/>
    <w:rsid w:val="00B2544E"/>
    <w:rsid w:val="00B4288D"/>
    <w:rsid w:val="00B434CD"/>
    <w:rsid w:val="00B5364C"/>
    <w:rsid w:val="00B54F64"/>
    <w:rsid w:val="00B62ECE"/>
    <w:rsid w:val="00B75E6D"/>
    <w:rsid w:val="00B772E6"/>
    <w:rsid w:val="00BA3F76"/>
    <w:rsid w:val="00BB61DB"/>
    <w:rsid w:val="00BC13B7"/>
    <w:rsid w:val="00BC33E1"/>
    <w:rsid w:val="00BD508C"/>
    <w:rsid w:val="00BD5124"/>
    <w:rsid w:val="00BE11DF"/>
    <w:rsid w:val="00BE4101"/>
    <w:rsid w:val="00BE5130"/>
    <w:rsid w:val="00BF0B6A"/>
    <w:rsid w:val="00C01958"/>
    <w:rsid w:val="00C037D0"/>
    <w:rsid w:val="00C0619A"/>
    <w:rsid w:val="00C115A3"/>
    <w:rsid w:val="00C35451"/>
    <w:rsid w:val="00C466D3"/>
    <w:rsid w:val="00C6082A"/>
    <w:rsid w:val="00C71EDC"/>
    <w:rsid w:val="00C81001"/>
    <w:rsid w:val="00C821D7"/>
    <w:rsid w:val="00C92A09"/>
    <w:rsid w:val="00C962BA"/>
    <w:rsid w:val="00CA02DA"/>
    <w:rsid w:val="00CA06CB"/>
    <w:rsid w:val="00CB7D65"/>
    <w:rsid w:val="00CC2833"/>
    <w:rsid w:val="00CC48EB"/>
    <w:rsid w:val="00CC51A4"/>
    <w:rsid w:val="00CC53B6"/>
    <w:rsid w:val="00CD1108"/>
    <w:rsid w:val="00CD2ABF"/>
    <w:rsid w:val="00CE5A98"/>
    <w:rsid w:val="00CF3E2E"/>
    <w:rsid w:val="00D17CA7"/>
    <w:rsid w:val="00D42619"/>
    <w:rsid w:val="00D4287D"/>
    <w:rsid w:val="00D44803"/>
    <w:rsid w:val="00D51603"/>
    <w:rsid w:val="00D558C4"/>
    <w:rsid w:val="00D60F24"/>
    <w:rsid w:val="00D641C9"/>
    <w:rsid w:val="00D72773"/>
    <w:rsid w:val="00D755B6"/>
    <w:rsid w:val="00D803E2"/>
    <w:rsid w:val="00D93CCC"/>
    <w:rsid w:val="00D95BF8"/>
    <w:rsid w:val="00DB72C3"/>
    <w:rsid w:val="00DC7535"/>
    <w:rsid w:val="00DD6593"/>
    <w:rsid w:val="00E04901"/>
    <w:rsid w:val="00E12F03"/>
    <w:rsid w:val="00E34299"/>
    <w:rsid w:val="00E440B8"/>
    <w:rsid w:val="00E478C9"/>
    <w:rsid w:val="00E61A1F"/>
    <w:rsid w:val="00E63689"/>
    <w:rsid w:val="00E72EA0"/>
    <w:rsid w:val="00E8688B"/>
    <w:rsid w:val="00E943D8"/>
    <w:rsid w:val="00EB3AA1"/>
    <w:rsid w:val="00EB649A"/>
    <w:rsid w:val="00EE7E55"/>
    <w:rsid w:val="00EF314D"/>
    <w:rsid w:val="00F161DF"/>
    <w:rsid w:val="00F17516"/>
    <w:rsid w:val="00F2392D"/>
    <w:rsid w:val="00F30220"/>
    <w:rsid w:val="00F47282"/>
    <w:rsid w:val="00F519FD"/>
    <w:rsid w:val="00F62B54"/>
    <w:rsid w:val="00F73199"/>
    <w:rsid w:val="00F751CA"/>
    <w:rsid w:val="00F83834"/>
    <w:rsid w:val="00F9730F"/>
    <w:rsid w:val="00FC67EF"/>
    <w:rsid w:val="00FF4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14:docId w14:val="75991EFD"/>
  <w15:docId w15:val="{CC4B024B-C79A-4F59-AAE4-BB845CE5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Calibri" w:hAnsi="Verdana"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Times New Roman" w:eastAsia="Times New Roman" w:hAnsi="Times New Roman" w:cs="Times New Roman"/>
      <w:sz w:val="26"/>
      <w:szCs w:val="26"/>
    </w:rPr>
  </w:style>
  <w:style w:type="paragraph" w:styleId="Ttulo1">
    <w:name w:val="heading 1"/>
    <w:basedOn w:val="Normal"/>
    <w:next w:val="Normal"/>
    <w:link w:val="Ttulo1Char"/>
    <w:uiPriority w:val="9"/>
    <w:qFormat/>
    <w:pPr>
      <w:keepNext/>
      <w:keepLines/>
      <w:spacing w:before="240"/>
      <w:outlineLvl w:val="0"/>
    </w:pPr>
    <w:rPr>
      <w:rFonts w:ascii="Cambria" w:eastAsia="SimSun" w:hAnsi="Cambria"/>
      <w:color w:val="365F91"/>
      <w:sz w:val="32"/>
      <w:szCs w:val="32"/>
    </w:rPr>
  </w:style>
  <w:style w:type="paragraph" w:styleId="Ttulo5">
    <w:name w:val="heading 5"/>
    <w:basedOn w:val="Normal"/>
    <w:next w:val="Normal"/>
    <w:link w:val="Ttulo5Char"/>
    <w:uiPriority w:val="9"/>
    <w:semiHidden/>
    <w:unhideWhenUsed/>
    <w:qFormat/>
    <w:rsid w:val="00AB760F"/>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style>
  <w:style w:type="character" w:customStyle="1" w:styleId="CorpodetextoChar">
    <w:name w:val="Corpo de texto Char"/>
    <w:link w:val="Corpodetexto"/>
    <w:rPr>
      <w:rFonts w:ascii="Times New Roman" w:eastAsia="Times New Roman" w:hAnsi="Times New Roman" w:cs="Times New Roman"/>
      <w:sz w:val="26"/>
      <w:szCs w:val="26"/>
      <w:lang w:val="pt-BR" w:eastAsia="pt-BR"/>
    </w:rPr>
  </w:style>
  <w:style w:type="paragraph" w:styleId="Rodap">
    <w:name w:val="footer"/>
    <w:basedOn w:val="Normal"/>
    <w:link w:val="RodapChar"/>
    <w:uiPriority w:val="99"/>
    <w:pPr>
      <w:tabs>
        <w:tab w:val="center" w:pos="4507"/>
        <w:tab w:val="right" w:pos="9000"/>
      </w:tabs>
      <w:jc w:val="left"/>
    </w:pPr>
    <w:rPr>
      <w:sz w:val="16"/>
      <w:szCs w:val="16"/>
    </w:rPr>
  </w:style>
  <w:style w:type="character" w:customStyle="1" w:styleId="RodapChar">
    <w:name w:val="Rodapé Char"/>
    <w:link w:val="Rodap"/>
    <w:uiPriority w:val="99"/>
    <w:rPr>
      <w:rFonts w:ascii="Times New Roman" w:eastAsia="Times New Roman" w:hAnsi="Times New Roman" w:cs="Times New Roman"/>
      <w:sz w:val="16"/>
      <w:szCs w:val="16"/>
      <w:lang w:val="pt-BR" w:eastAsia="pt-BR"/>
    </w:rPr>
  </w:style>
  <w:style w:type="paragraph" w:styleId="Cabealho">
    <w:name w:val="header"/>
    <w:aliases w:val="Cabeçalho1,Header Char"/>
    <w:basedOn w:val="Normal"/>
    <w:link w:val="CabealhoChar"/>
    <w:uiPriority w:val="99"/>
    <w:pPr>
      <w:tabs>
        <w:tab w:val="center" w:pos="4507"/>
        <w:tab w:val="right" w:pos="9000"/>
      </w:tabs>
      <w:jc w:val="left"/>
    </w:pPr>
  </w:style>
  <w:style w:type="character" w:customStyle="1" w:styleId="CabealhoChar">
    <w:name w:val="Cabeçalho Char"/>
    <w:aliases w:val="Cabeçalho1 Char,Header Char Char"/>
    <w:link w:val="Cabealho"/>
    <w:uiPriority w:val="99"/>
    <w:rPr>
      <w:rFonts w:ascii="Times New Roman" w:eastAsia="Times New Roman" w:hAnsi="Times New Roman" w:cs="Times New Roman"/>
      <w:sz w:val="26"/>
      <w:szCs w:val="26"/>
      <w:lang w:val="pt-BR" w:eastAsia="pt-BR"/>
    </w:rPr>
  </w:style>
  <w:style w:type="character" w:styleId="Hyperlink">
    <w:name w:val="Hyperlink"/>
    <w:rPr>
      <w:rFonts w:cs="Times New Roman"/>
      <w:color w:val="0000FF"/>
      <w:u w:val="sing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cs="Swiss"/>
      <w:sz w:val="22"/>
      <w:szCs w:val="22"/>
    </w:rPr>
  </w:style>
  <w:style w:type="paragraph" w:styleId="PargrafodaLista">
    <w:name w:val="List Paragraph"/>
    <w:basedOn w:val="Normal"/>
    <w:link w:val="PargrafodaListaChar"/>
    <w:uiPriority w:val="34"/>
    <w:qFormat/>
    <w:pPr>
      <w:ind w:left="708"/>
    </w:pPr>
  </w:style>
  <w:style w:type="character" w:customStyle="1" w:styleId="PargrafodaListaChar">
    <w:name w:val="Parágrafo da Lista Char"/>
    <w:link w:val="PargrafodaLista"/>
    <w:uiPriority w:val="34"/>
    <w:rPr>
      <w:rFonts w:ascii="Times New Roman" w:eastAsia="Times New Roman" w:hAnsi="Times New Roman" w:cs="Times New Roman"/>
      <w:sz w:val="26"/>
      <w:szCs w:val="26"/>
    </w:rPr>
  </w:style>
  <w:style w:type="paragraph" w:customStyle="1" w:styleId="Default">
    <w:name w:val="Default"/>
    <w:pPr>
      <w:autoSpaceDE w:val="0"/>
      <w:autoSpaceDN w:val="0"/>
      <w:adjustRightInd w:val="0"/>
    </w:pPr>
    <w:rPr>
      <w:rFonts w:ascii="Arial" w:eastAsia="Times New Roman" w:hAnsi="Arial" w:cs="Arial"/>
      <w:color w:val="000000"/>
      <w:sz w:val="24"/>
      <w:szCs w:val="24"/>
    </w:rPr>
  </w:style>
  <w:style w:type="paragraph" w:styleId="Textodenotaderodap">
    <w:name w:val="footnote text"/>
    <w:basedOn w:val="Normal"/>
    <w:link w:val="TextodenotaderodapChar"/>
    <w:unhideWhenUsed/>
    <w:rPr>
      <w:sz w:val="20"/>
      <w:szCs w:val="20"/>
    </w:rPr>
  </w:style>
  <w:style w:type="character" w:customStyle="1" w:styleId="TextodenotaderodapChar">
    <w:name w:val="Texto de nota de rodapé Char"/>
    <w:link w:val="Textodenotaderodap"/>
    <w:rPr>
      <w:rFonts w:ascii="Times New Roman" w:eastAsia="Times New Roman" w:hAnsi="Times New Roman" w:cs="Times New Roman"/>
      <w:sz w:val="20"/>
      <w:szCs w:val="20"/>
      <w:lang w:val="pt-BR" w:eastAsia="pt-BR"/>
    </w:rPr>
  </w:style>
  <w:style w:type="character" w:styleId="Refdenotaderodap">
    <w:name w:val="footnote reference"/>
    <w:uiPriority w:val="99"/>
    <w:semiHidden/>
    <w:unhideWhenUsed/>
    <w:rPr>
      <w:vertAlign w:val="superscript"/>
    </w:rPr>
  </w:style>
  <w:style w:type="paragraph" w:styleId="Recuonormal">
    <w:name w:val="Normal Indent"/>
    <w:basedOn w:val="Normal"/>
    <w:pPr>
      <w:ind w:left="720"/>
    </w:pPr>
  </w:style>
  <w:style w:type="character" w:styleId="Nmerodepgina">
    <w:name w:val="page number"/>
    <w:rPr>
      <w:sz w:val="24"/>
      <w:szCs w:val="24"/>
    </w:rPr>
  </w:style>
  <w:style w:type="character" w:customStyle="1" w:styleId="Ttulo1Char">
    <w:name w:val="Título 1 Char"/>
    <w:link w:val="Ttulo1"/>
    <w:uiPriority w:val="9"/>
    <w:rPr>
      <w:rFonts w:ascii="Cambria" w:eastAsia="SimSun" w:hAnsi="Cambria" w:cs="Times New Roman"/>
      <w:color w:val="365F91"/>
      <w:sz w:val="32"/>
      <w:szCs w:val="32"/>
      <w:lang w:val="pt-BR" w:eastAsia="pt-BR"/>
    </w:rPr>
  </w:style>
  <w:style w:type="paragraph" w:styleId="CabealhodoSumrio">
    <w:name w:val="TOC Heading"/>
    <w:basedOn w:val="Normal"/>
    <w:next w:val="TOCList"/>
    <w:qFormat/>
    <w:rPr>
      <w:b/>
    </w:rPr>
  </w:style>
  <w:style w:type="paragraph" w:customStyle="1" w:styleId="TOCList">
    <w:name w:val="TOC List"/>
    <w:basedOn w:val="Normal"/>
    <w:pPr>
      <w:tabs>
        <w:tab w:val="right" w:leader="dot" w:pos="8957"/>
      </w:tabs>
      <w:spacing w:after="60"/>
      <w:ind w:left="720" w:right="720" w:hanging="720"/>
      <w:jc w:val="left"/>
    </w:pPr>
  </w:style>
  <w:style w:type="paragraph" w:styleId="Sumrio1">
    <w:name w:val="toc 1"/>
    <w:basedOn w:val="Normal"/>
    <w:next w:val="Normal"/>
    <w:autoRedefine/>
    <w:semiHidden/>
  </w:style>
  <w:style w:type="paragraph" w:customStyle="1" w:styleId="CorrespondL1">
    <w:name w:val="Correspond_L1"/>
    <w:basedOn w:val="Normal"/>
    <w:pPr>
      <w:numPr>
        <w:numId w:val="10"/>
      </w:numPr>
      <w:outlineLvl w:val="0"/>
    </w:pPr>
    <w:rPr>
      <w:szCs w:val="20"/>
    </w:rPr>
  </w:style>
  <w:style w:type="paragraph" w:customStyle="1" w:styleId="CorrespondL2">
    <w:name w:val="Correspond_L2"/>
    <w:basedOn w:val="CorrespondL1"/>
    <w:pPr>
      <w:numPr>
        <w:ilvl w:val="1"/>
      </w:numPr>
      <w:outlineLvl w:val="1"/>
    </w:pPr>
  </w:style>
  <w:style w:type="paragraph" w:customStyle="1" w:styleId="CorrespondL3">
    <w:name w:val="Correspond_L3"/>
    <w:basedOn w:val="CorrespondL2"/>
    <w:pPr>
      <w:numPr>
        <w:ilvl w:val="2"/>
      </w:numPr>
      <w:outlineLvl w:val="2"/>
    </w:pPr>
  </w:style>
  <w:style w:type="paragraph" w:styleId="Textodebalo">
    <w:name w:val="Balloon Text"/>
    <w:basedOn w:val="Normal"/>
    <w:link w:val="TextodebaloChar"/>
    <w:uiPriority w:val="99"/>
    <w:semiHidden/>
    <w:unhideWhenUsed/>
    <w:rPr>
      <w:rFonts w:ascii="Tahoma" w:hAnsi="Tahoma"/>
      <w:sz w:val="16"/>
      <w:szCs w:val="16"/>
    </w:rPr>
  </w:style>
  <w:style w:type="character" w:customStyle="1" w:styleId="TextodebaloChar">
    <w:name w:val="Texto de balão Char"/>
    <w:link w:val="Textodebalo"/>
    <w:uiPriority w:val="99"/>
    <w:semiHidden/>
    <w:rPr>
      <w:rFonts w:ascii="Tahoma" w:eastAsia="Times New Roman" w:hAnsi="Tahoma" w:cs="Times New Roman"/>
      <w:sz w:val="16"/>
      <w:szCs w:val="16"/>
    </w:rPr>
  </w:style>
  <w:style w:type="character" w:customStyle="1" w:styleId="Textodocorpo5">
    <w:name w:val="Texto do corpo (5)_"/>
    <w:link w:val="Textodocorpo50"/>
    <w:locked/>
    <w:rPr>
      <w:rFonts w:ascii="Segoe UI" w:hAnsi="Segoe UI" w:cs="Segoe UI"/>
      <w:i/>
      <w:iCs/>
      <w:spacing w:val="2"/>
      <w:shd w:val="clear" w:color="auto" w:fill="FFFFFF"/>
    </w:rPr>
  </w:style>
  <w:style w:type="paragraph" w:customStyle="1" w:styleId="Textodocorpo50">
    <w:name w:val="Texto do corpo (5)"/>
    <w:basedOn w:val="Normal"/>
    <w:link w:val="Textodocorpo5"/>
    <w:pPr>
      <w:shd w:val="clear" w:color="auto" w:fill="FFFFFF"/>
      <w:spacing w:after="240" w:line="264" w:lineRule="exact"/>
    </w:pPr>
    <w:rPr>
      <w:rFonts w:ascii="Segoe UI" w:eastAsia="Calibri" w:hAnsi="Segoe UI" w:cs="Segoe UI"/>
      <w:i/>
      <w:iCs/>
      <w:spacing w:val="2"/>
      <w:sz w:val="18"/>
      <w:szCs w:val="22"/>
      <w:lang w:val="en-US" w:eastAsia="en-US"/>
    </w:rPr>
  </w:style>
  <w:style w:type="character" w:customStyle="1" w:styleId="Textodocorpo5Semitlico">
    <w:name w:val="Texto do corpo (5) + Sem itálico"/>
    <w:aliases w:val="Espaçamento 0 pt"/>
    <w:rPr>
      <w:rFonts w:ascii="Segoe UI" w:hAnsi="Segoe UI" w:cs="Segoe UI" w:hint="default"/>
      <w:i/>
      <w:iCs/>
      <w:color w:val="000000"/>
      <w:spacing w:val="5"/>
      <w:position w:val="0"/>
      <w:shd w:val="clear" w:color="auto" w:fill="FFFFFF"/>
    </w:r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link w:val="Textodecomentrio"/>
    <w:uiPriority w:val="99"/>
    <w:semiHidden/>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link w:val="Assuntodocomentrio"/>
    <w:uiPriority w:val="99"/>
    <w:semiHidden/>
    <w:rPr>
      <w:rFonts w:ascii="Times New Roman" w:eastAsia="Times New Roman" w:hAnsi="Times New Roman" w:cs="Times New Roman"/>
      <w:b/>
      <w:bCs/>
      <w:sz w:val="20"/>
      <w:szCs w:val="20"/>
    </w:rPr>
  </w:style>
  <w:style w:type="character" w:customStyle="1" w:styleId="st1">
    <w:name w:val="st1"/>
  </w:style>
  <w:style w:type="paragraph" w:styleId="Reviso">
    <w:name w:val="Revision"/>
    <w:hidden/>
    <w:uiPriority w:val="99"/>
    <w:semiHidden/>
    <w:rPr>
      <w:rFonts w:ascii="Times New Roman" w:eastAsia="Times New Roman" w:hAnsi="Times New Roman" w:cs="Times New Roman"/>
      <w:sz w:val="26"/>
      <w:szCs w:val="26"/>
    </w:rPr>
  </w:style>
  <w:style w:type="table" w:styleId="Tabelacomgrade">
    <w:name w:val="Table Grid"/>
    <w:basedOn w:val="Tabelanormal"/>
    <w:uiPriority w:val="5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Pr>
      <w:strike/>
      <w:color w:val="FF0000"/>
    </w:rPr>
  </w:style>
  <w:style w:type="character" w:customStyle="1" w:styleId="Ttulo5Char">
    <w:name w:val="Título 5 Char"/>
    <w:basedOn w:val="Fontepargpadro"/>
    <w:link w:val="Ttulo5"/>
    <w:uiPriority w:val="99"/>
    <w:rsid w:val="00AB760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5973">
      <w:bodyDiv w:val="1"/>
      <w:marLeft w:val="0"/>
      <w:marRight w:val="0"/>
      <w:marTop w:val="0"/>
      <w:marBottom w:val="0"/>
      <w:divBdr>
        <w:top w:val="none" w:sz="0" w:space="0" w:color="auto"/>
        <w:left w:val="none" w:sz="0" w:space="0" w:color="auto"/>
        <w:bottom w:val="none" w:sz="0" w:space="0" w:color="auto"/>
        <w:right w:val="none" w:sz="0" w:space="0" w:color="auto"/>
      </w:divBdr>
    </w:div>
    <w:div w:id="518007270">
      <w:bodyDiv w:val="1"/>
      <w:marLeft w:val="0"/>
      <w:marRight w:val="0"/>
      <w:marTop w:val="0"/>
      <w:marBottom w:val="0"/>
      <w:divBdr>
        <w:top w:val="none" w:sz="0" w:space="0" w:color="auto"/>
        <w:left w:val="none" w:sz="0" w:space="0" w:color="auto"/>
        <w:bottom w:val="none" w:sz="0" w:space="0" w:color="auto"/>
        <w:right w:val="none" w:sz="0" w:space="0" w:color="auto"/>
      </w:divBdr>
    </w:div>
    <w:div w:id="553084355">
      <w:bodyDiv w:val="1"/>
      <w:marLeft w:val="0"/>
      <w:marRight w:val="0"/>
      <w:marTop w:val="0"/>
      <w:marBottom w:val="0"/>
      <w:divBdr>
        <w:top w:val="none" w:sz="0" w:space="0" w:color="auto"/>
        <w:left w:val="none" w:sz="0" w:space="0" w:color="auto"/>
        <w:bottom w:val="none" w:sz="0" w:space="0" w:color="auto"/>
        <w:right w:val="none" w:sz="0" w:space="0" w:color="auto"/>
      </w:divBdr>
    </w:div>
    <w:div w:id="581721300">
      <w:bodyDiv w:val="1"/>
      <w:marLeft w:val="0"/>
      <w:marRight w:val="0"/>
      <w:marTop w:val="0"/>
      <w:marBottom w:val="0"/>
      <w:divBdr>
        <w:top w:val="none" w:sz="0" w:space="0" w:color="auto"/>
        <w:left w:val="none" w:sz="0" w:space="0" w:color="auto"/>
        <w:bottom w:val="none" w:sz="0" w:space="0" w:color="auto"/>
        <w:right w:val="none" w:sz="0" w:space="0" w:color="auto"/>
      </w:divBdr>
    </w:div>
    <w:div w:id="1023745477">
      <w:bodyDiv w:val="1"/>
      <w:marLeft w:val="0"/>
      <w:marRight w:val="0"/>
      <w:marTop w:val="0"/>
      <w:marBottom w:val="0"/>
      <w:divBdr>
        <w:top w:val="none" w:sz="0" w:space="0" w:color="auto"/>
        <w:left w:val="none" w:sz="0" w:space="0" w:color="auto"/>
        <w:bottom w:val="none" w:sz="0" w:space="0" w:color="auto"/>
        <w:right w:val="none" w:sz="0" w:space="0" w:color="auto"/>
      </w:divBdr>
    </w:div>
    <w:div w:id="1760056909">
      <w:bodyDiv w:val="1"/>
      <w:marLeft w:val="0"/>
      <w:marRight w:val="0"/>
      <w:marTop w:val="0"/>
      <w:marBottom w:val="0"/>
      <w:divBdr>
        <w:top w:val="none" w:sz="0" w:space="0" w:color="auto"/>
        <w:left w:val="none" w:sz="0" w:space="0" w:color="auto"/>
        <w:bottom w:val="none" w:sz="0" w:space="0" w:color="auto"/>
        <w:right w:val="none" w:sz="0" w:space="0" w:color="auto"/>
      </w:divBdr>
    </w:div>
    <w:div w:id="1876381217">
      <w:bodyDiv w:val="1"/>
      <w:marLeft w:val="0"/>
      <w:marRight w:val="0"/>
      <w:marTop w:val="0"/>
      <w:marBottom w:val="0"/>
      <w:divBdr>
        <w:top w:val="none" w:sz="0" w:space="0" w:color="auto"/>
        <w:left w:val="none" w:sz="0" w:space="0" w:color="auto"/>
        <w:bottom w:val="none" w:sz="0" w:space="0" w:color="auto"/>
        <w:right w:val="none" w:sz="0" w:space="0" w:color="auto"/>
      </w:divBdr>
    </w:div>
    <w:div w:id="20492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hyperlink" Target="mailto:ger2.agente@oliveiratrust.com.b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mailto:ger2.agente@oliveiratrust.com.b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antonio.amaro@oliveiratrust.com.b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ri@jmacedo.com.br"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valores.mobiliarios@b3.com.b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A1B1-EAA1-452D-B61F-ED164AF6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17882</Words>
  <Characters>96563</Characters>
  <Application>Microsoft Office Word</Application>
  <DocSecurity>0</DocSecurity>
  <Lines>804</Lines>
  <Paragraphs>228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MMSO</Company>
  <LinksUpToDate>false</LinksUpToDate>
  <CharactersWithSpaces>114217</CharactersWithSpaces>
  <SharedDoc>false</SharedDoc>
  <HLinks>
    <vt:vector size="72" baseType="variant">
      <vt:variant>
        <vt:i4>1966178</vt:i4>
      </vt:variant>
      <vt:variant>
        <vt:i4>42</vt:i4>
      </vt:variant>
      <vt:variant>
        <vt:i4>0</vt:i4>
      </vt:variant>
      <vt:variant>
        <vt:i4>5</vt:i4>
      </vt:variant>
      <vt:variant>
        <vt:lpwstr>mailto:valores.mobiliarios@b3.com.br</vt:lpwstr>
      </vt:variant>
      <vt:variant>
        <vt:lpwstr/>
      </vt:variant>
      <vt:variant>
        <vt:i4>2359316</vt:i4>
      </vt:variant>
      <vt:variant>
        <vt:i4>39</vt:i4>
      </vt:variant>
      <vt:variant>
        <vt:i4>0</vt:i4>
      </vt:variant>
      <vt:variant>
        <vt:i4>5</vt:i4>
      </vt:variant>
      <vt:variant>
        <vt:lpwstr>mailto:4010.debentures@bradesco.com.br</vt:lpwstr>
      </vt:variant>
      <vt:variant>
        <vt:lpwstr/>
      </vt:variant>
      <vt:variant>
        <vt:i4>5177467</vt:i4>
      </vt:variant>
      <vt:variant>
        <vt:i4>36</vt:i4>
      </vt:variant>
      <vt:variant>
        <vt:i4>0</vt:i4>
      </vt:variant>
      <vt:variant>
        <vt:i4>5</vt:i4>
      </vt:variant>
      <vt:variant>
        <vt:lpwstr>mailto:mauricio.tempeste@bradesco.com.br</vt:lpwstr>
      </vt:variant>
      <vt:variant>
        <vt:lpwstr/>
      </vt:variant>
      <vt:variant>
        <vt:i4>3342344</vt:i4>
      </vt:variant>
      <vt:variant>
        <vt:i4>33</vt:i4>
      </vt:variant>
      <vt:variant>
        <vt:i4>0</vt:i4>
      </vt:variant>
      <vt:variant>
        <vt:i4>5</vt:i4>
      </vt:variant>
      <vt:variant>
        <vt:lpwstr>mailto:4010.custodiarf@bradesco.com.br</vt:lpwstr>
      </vt:variant>
      <vt:variant>
        <vt:lpwstr/>
      </vt:variant>
      <vt:variant>
        <vt:i4>3473421</vt:i4>
      </vt:variant>
      <vt:variant>
        <vt:i4>30</vt:i4>
      </vt:variant>
      <vt:variant>
        <vt:i4>0</vt:i4>
      </vt:variant>
      <vt:variant>
        <vt:i4>5</vt:i4>
      </vt:variant>
      <vt:variant>
        <vt:lpwstr>mailto:debora.teixeira@bradesco.com.br</vt:lpwstr>
      </vt:variant>
      <vt:variant>
        <vt:lpwstr/>
      </vt:variant>
      <vt:variant>
        <vt:i4>5111929</vt:i4>
      </vt:variant>
      <vt:variant>
        <vt:i4>27</vt:i4>
      </vt:variant>
      <vt:variant>
        <vt:i4>0</vt:i4>
      </vt:variant>
      <vt:variant>
        <vt:i4>5</vt:i4>
      </vt:variant>
      <vt:variant>
        <vt:lpwstr>mailto:bernadete.castro@ecorodovias.com.br</vt:lpwstr>
      </vt:variant>
      <vt:variant>
        <vt:lpwstr/>
      </vt:variant>
      <vt:variant>
        <vt:i4>2752531</vt:i4>
      </vt:variant>
      <vt:variant>
        <vt:i4>24</vt:i4>
      </vt:variant>
      <vt:variant>
        <vt:i4>0</vt:i4>
      </vt:variant>
      <vt:variant>
        <vt:i4>5</vt:i4>
      </vt:variant>
      <vt:variant>
        <vt:lpwstr>mailto:marcello.guidotti@ecorodovias.com.br</vt:lpwstr>
      </vt:variant>
      <vt:variant>
        <vt:lpwstr/>
      </vt:variant>
      <vt:variant>
        <vt:i4>3997777</vt:i4>
      </vt:variant>
      <vt:variant>
        <vt:i4>21</vt:i4>
      </vt:variant>
      <vt:variant>
        <vt:i4>0</vt:i4>
      </vt:variant>
      <vt:variant>
        <vt:i4>5</vt:i4>
      </vt:variant>
      <vt:variant>
        <vt:lpwstr>mailto:ger2.agente@oliveiratrust.com.br</vt:lpwstr>
      </vt:variant>
      <vt:variant>
        <vt:lpwstr/>
      </vt:variant>
      <vt:variant>
        <vt:i4>1114159</vt:i4>
      </vt:variant>
      <vt:variant>
        <vt:i4>18</vt:i4>
      </vt:variant>
      <vt:variant>
        <vt:i4>0</vt:i4>
      </vt:variant>
      <vt:variant>
        <vt:i4>5</vt:i4>
      </vt:variant>
      <vt:variant>
        <vt:lpwstr>mailto:antonio.amaro@oliveiratrust.com.br</vt:lpwstr>
      </vt:variant>
      <vt:variant>
        <vt:lpwstr/>
      </vt:variant>
      <vt:variant>
        <vt:i4>5111929</vt:i4>
      </vt:variant>
      <vt:variant>
        <vt:i4>15</vt:i4>
      </vt:variant>
      <vt:variant>
        <vt:i4>0</vt:i4>
      </vt:variant>
      <vt:variant>
        <vt:i4>5</vt:i4>
      </vt:variant>
      <vt:variant>
        <vt:lpwstr>mailto:bernadete.castro@ecorodovias.com.br</vt:lpwstr>
      </vt:variant>
      <vt:variant>
        <vt:lpwstr/>
      </vt:variant>
      <vt:variant>
        <vt:i4>2752531</vt:i4>
      </vt:variant>
      <vt:variant>
        <vt:i4>12</vt:i4>
      </vt:variant>
      <vt:variant>
        <vt:i4>0</vt:i4>
      </vt:variant>
      <vt:variant>
        <vt:i4>5</vt:i4>
      </vt:variant>
      <vt:variant>
        <vt:lpwstr>mailto:marcello.guidotti@ecorodovias.com.br</vt:lpwstr>
      </vt:variant>
      <vt:variant>
        <vt:lpwstr/>
      </vt:variant>
      <vt:variant>
        <vt:i4>6422640</vt:i4>
      </vt:variant>
      <vt:variant>
        <vt:i4>9</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Perez Junqueira Sampaio Meirelles | Machado Meyer Advogado</dc:creator>
  <cp:keywords/>
  <dc:description/>
  <cp:lastModifiedBy>Nathalia Esteves</cp:lastModifiedBy>
  <cp:revision>2</cp:revision>
  <cp:lastPrinted>2018-11-16T19:46:00Z</cp:lastPrinted>
  <dcterms:created xsi:type="dcterms:W3CDTF">2018-12-06T16:07:00Z</dcterms:created>
  <dcterms:modified xsi:type="dcterms:W3CDTF">2018-12-06T16:07:00Z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GEAAO+/T9t20xwldA2QyjecztYxCgwYcxaQErEBYhBh5eJLA3Nrwp9yKdhYesd93z8tZDf6O/3YVf3Ed_x000d_
4LG5tfP76lw1L6rTWd2HErRaZM1sY0nX9Wfw9ADd8bRH1IbkE810A3qhlcq0uZMtgxrRZzgz0VmK_x000d_
Ae8YQ9xI5STRrBp/GCVzG0ZN1WVx+fq6Ca+Vm5eOOcuigAH/MxIxEHgqlP2+T4n6Pm142IJo+PmF_x000d_
JaqYRwQSJa4SzkbQI</vt:lpwstr>
  </property>
  <property fmtid="{D5CDD505-2E9C-101B-9397-08002B2CF9AE}" pid="3" name="MAIL_MSG_ID2">
    <vt:lpwstr>0TDIwTPpJJd</vt:lpwstr>
  </property>
  <property fmtid="{D5CDD505-2E9C-101B-9397-08002B2CF9AE}" pid="4" name="RESPONSE_SENDER_NAME">
    <vt:lpwstr>sAAAGYoQX4c3X/IKEAg9x6w+pqKA8Ezz2i1N0MLl8n+X3MA=</vt:lpwstr>
  </property>
  <property fmtid="{D5CDD505-2E9C-101B-9397-08002B2CF9AE}" pid="5" name="EMAIL_OWNER_ADDRESS">
    <vt:lpwstr>4AAAMz5NUQ6P8J9zT8E2hpVZSQDZPQWYOcBmG18mqnfZXvrYB/HoHF0y1Q==</vt:lpwstr>
  </property>
  <property fmtid="{D5CDD505-2E9C-101B-9397-08002B2CF9AE}" pid="6" name="iManageFooter">
    <vt:lpwstr>_x000d_TEXT_SP - 15368788v1 11388.5 </vt:lpwstr>
  </property>
</Properties>
</file>