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0EB5D2" w14:textId="0E1E9DC9" w:rsidR="00BC7083" w:rsidRPr="00837119" w:rsidRDefault="00BC7083" w:rsidP="00A907D5">
      <w:pPr>
        <w:pStyle w:val="Ttulo"/>
      </w:pPr>
      <w:r w:rsidRPr="00837119">
        <w:t xml:space="preserve">INSTRUMENTO PARTICULAR DE ESCRITURA DA </w:t>
      </w:r>
      <w:r w:rsidR="00EE2BB0">
        <w:t>1</w:t>
      </w:r>
      <w:r w:rsidR="00FA578D" w:rsidRPr="00837119">
        <w:t>ª (</w:t>
      </w:r>
      <w:r w:rsidR="00EE2BB0">
        <w:t>PRIMEIRA</w:t>
      </w:r>
      <w:r w:rsidR="00FA578D" w:rsidRPr="00837119">
        <w:t xml:space="preserve">) </w:t>
      </w:r>
      <w:r w:rsidRPr="00837119">
        <w:t xml:space="preserve">EMISSÃO DE DEBÊNTURES </w:t>
      </w:r>
      <w:r w:rsidRPr="00EE2BB0">
        <w:t xml:space="preserve">SIMPLES, </w:t>
      </w:r>
      <w:r w:rsidRPr="00837119">
        <w:t xml:space="preserve">NÃO CONVERSÍVEIS EM AÇÕES, EM SÉRIE ÚNICA, </w:t>
      </w:r>
      <w:r w:rsidRPr="00EE2BB0">
        <w:t xml:space="preserve">DA ESPÉCIE </w:t>
      </w:r>
      <w:r w:rsidR="00A87C3B" w:rsidRPr="00EE2BB0">
        <w:t>COM</w:t>
      </w:r>
      <w:r w:rsidR="00EE3792" w:rsidRPr="00EE2BB0">
        <w:t xml:space="preserve"> GARANTIA REAL</w:t>
      </w:r>
      <w:r w:rsidR="00424750" w:rsidRPr="00EE2BB0">
        <w:t xml:space="preserve"> E COM GARANTIA ADICIONAL FIDEJUSSÓRIA</w:t>
      </w:r>
      <w:r w:rsidRPr="00837119">
        <w:t xml:space="preserve">, PARA DISTRIBUIÇÃO PÚBLICA COM ESFORÇOS RESTRITOS, </w:t>
      </w:r>
      <w:r w:rsidR="006E32C2" w:rsidRPr="00837119">
        <w:t>DA</w:t>
      </w:r>
      <w:r w:rsidR="00C239D7" w:rsidRPr="00837119">
        <w:t xml:space="preserve"> </w:t>
      </w:r>
      <w:r w:rsidR="00EE2BB0">
        <w:t xml:space="preserve">MEZ 1 ENERGIA </w:t>
      </w:r>
      <w:r w:rsidR="00C239D7" w:rsidRPr="00837119">
        <w:t>S.A</w:t>
      </w:r>
      <w:r w:rsidR="001B3CE1" w:rsidRPr="00837119">
        <w:t>.</w:t>
      </w:r>
    </w:p>
    <w:p w14:paraId="7A61F262" w14:textId="77777777" w:rsidR="00C239D7" w:rsidRPr="00837119" w:rsidRDefault="00C239D7" w:rsidP="00A907D5">
      <w:pPr>
        <w:pStyle w:val="Ttulo"/>
        <w:jc w:val="center"/>
      </w:pPr>
    </w:p>
    <w:p w14:paraId="1A9C832E" w14:textId="77777777" w:rsidR="00C239D7" w:rsidRPr="00837119" w:rsidRDefault="00C239D7" w:rsidP="00A907D5">
      <w:pPr>
        <w:pStyle w:val="Ttulo"/>
        <w:jc w:val="center"/>
      </w:pPr>
    </w:p>
    <w:p w14:paraId="01612CA5" w14:textId="77777777" w:rsidR="00BC7083" w:rsidRPr="00837119" w:rsidRDefault="00BC7083" w:rsidP="00A907D5">
      <w:pPr>
        <w:pStyle w:val="Ttulo"/>
        <w:jc w:val="center"/>
      </w:pPr>
      <w:r w:rsidRPr="00837119">
        <w:rPr>
          <w:smallCaps/>
        </w:rPr>
        <w:t>ENTRE</w:t>
      </w:r>
      <w:r w:rsidRPr="00837119">
        <w:rPr>
          <w:smallCaps/>
        </w:rPr>
        <w:cr/>
      </w:r>
    </w:p>
    <w:p w14:paraId="07FA5A83" w14:textId="77777777" w:rsidR="00DE7B2C" w:rsidRPr="00837119" w:rsidRDefault="00DE7B2C" w:rsidP="00A907D5">
      <w:pPr>
        <w:pStyle w:val="Ttulo"/>
        <w:jc w:val="center"/>
      </w:pPr>
    </w:p>
    <w:p w14:paraId="2A6EF948" w14:textId="26136390" w:rsidR="00BC7083" w:rsidRPr="00837119" w:rsidRDefault="00EE2BB0" w:rsidP="00A907D5">
      <w:pPr>
        <w:pStyle w:val="Ttulo"/>
        <w:jc w:val="center"/>
        <w:rPr>
          <w:smallCaps/>
        </w:rPr>
      </w:pPr>
      <w:r>
        <w:t xml:space="preserve">MEZ 1 ENERGIA </w:t>
      </w:r>
      <w:r w:rsidRPr="00837119">
        <w:t>S.A.</w:t>
      </w:r>
    </w:p>
    <w:p w14:paraId="7E5E0C24" w14:textId="77777777" w:rsidR="00BC7083" w:rsidRPr="00A907D5" w:rsidRDefault="00BC7083" w:rsidP="00A907D5">
      <w:pPr>
        <w:pStyle w:val="Ttulo"/>
        <w:jc w:val="center"/>
        <w:rPr>
          <w:b w:val="0"/>
          <w:bCs w:val="0"/>
          <w:i/>
          <w:smallCaps/>
        </w:rPr>
      </w:pPr>
      <w:r w:rsidRPr="00A907D5">
        <w:rPr>
          <w:b w:val="0"/>
          <w:bCs w:val="0"/>
          <w:i/>
          <w:smallCaps/>
        </w:rPr>
        <w:t>(Emissora)</w:t>
      </w:r>
    </w:p>
    <w:p w14:paraId="63DD6CD1" w14:textId="77777777" w:rsidR="00BC7083" w:rsidRPr="00837119" w:rsidRDefault="00BC7083" w:rsidP="00A907D5">
      <w:pPr>
        <w:pStyle w:val="Ttulo"/>
        <w:jc w:val="center"/>
        <w:rPr>
          <w:smallCaps/>
        </w:rPr>
      </w:pPr>
    </w:p>
    <w:p w14:paraId="40A481EA" w14:textId="5F99D35F" w:rsidR="00DE7B2C" w:rsidRPr="00837119" w:rsidRDefault="002A3F13" w:rsidP="00A907D5">
      <w:pPr>
        <w:pStyle w:val="Ttulo"/>
        <w:jc w:val="center"/>
        <w:rPr>
          <w:smallCaps/>
        </w:rPr>
      </w:pPr>
      <w:r>
        <w:rPr>
          <w:smallCaps/>
        </w:rPr>
        <w:t>OLIVEIRA TRUST DISTRIBUIDORA DE TÍTULOS E VALORES MOBILIÁRIOS S.A.</w:t>
      </w:r>
    </w:p>
    <w:p w14:paraId="0218CEBF" w14:textId="75C64DE0" w:rsidR="00BC7083" w:rsidRPr="00A907D5" w:rsidRDefault="00BC7083" w:rsidP="00A907D5">
      <w:pPr>
        <w:pStyle w:val="Ttulo"/>
        <w:jc w:val="center"/>
        <w:rPr>
          <w:b w:val="0"/>
          <w:bCs w:val="0"/>
          <w:i/>
          <w:smallCaps/>
        </w:rPr>
      </w:pPr>
      <w:r w:rsidRPr="00A907D5">
        <w:rPr>
          <w:b w:val="0"/>
          <w:bCs w:val="0"/>
          <w:i/>
          <w:smallCaps/>
        </w:rPr>
        <w:t xml:space="preserve">(Agente Fiduciário) </w:t>
      </w:r>
    </w:p>
    <w:p w14:paraId="53A68F4C" w14:textId="3F5315DD" w:rsidR="00424750" w:rsidRDefault="00424750" w:rsidP="00A907D5">
      <w:pPr>
        <w:pStyle w:val="Ttulo"/>
        <w:jc w:val="center"/>
      </w:pPr>
    </w:p>
    <w:p w14:paraId="6A938901" w14:textId="4195BDCD" w:rsidR="00B8117B" w:rsidRDefault="00B8117B" w:rsidP="00A907D5">
      <w:pPr>
        <w:pStyle w:val="Ttulo"/>
        <w:jc w:val="center"/>
      </w:pPr>
      <w:r>
        <w:t>MEZ T1 TRANSMISSORA E PARTICIPAÇÕES LTDA.</w:t>
      </w:r>
    </w:p>
    <w:p w14:paraId="03E9C501" w14:textId="352A40F1" w:rsidR="00B8117B" w:rsidRPr="00A907D5" w:rsidRDefault="00B8117B" w:rsidP="00B8117B">
      <w:pPr>
        <w:pStyle w:val="Ttulo"/>
        <w:jc w:val="center"/>
        <w:rPr>
          <w:b w:val="0"/>
          <w:bCs w:val="0"/>
          <w:i/>
          <w:smallCaps/>
        </w:rPr>
      </w:pPr>
      <w:r w:rsidRPr="00A907D5">
        <w:rPr>
          <w:b w:val="0"/>
          <w:bCs w:val="0"/>
          <w:i/>
          <w:smallCaps/>
        </w:rPr>
        <w:t>(</w:t>
      </w:r>
      <w:r>
        <w:rPr>
          <w:b w:val="0"/>
          <w:bCs w:val="0"/>
          <w:i/>
          <w:smallCaps/>
        </w:rPr>
        <w:t>GARANTIDORA</w:t>
      </w:r>
      <w:r w:rsidRPr="00A907D5">
        <w:rPr>
          <w:b w:val="0"/>
          <w:bCs w:val="0"/>
          <w:i/>
          <w:smallCaps/>
        </w:rPr>
        <w:t xml:space="preserve">) </w:t>
      </w:r>
    </w:p>
    <w:p w14:paraId="47972437" w14:textId="77777777" w:rsidR="00B8117B" w:rsidRDefault="00B8117B" w:rsidP="00A907D5">
      <w:pPr>
        <w:pStyle w:val="Ttulo"/>
        <w:jc w:val="center"/>
      </w:pPr>
    </w:p>
    <w:p w14:paraId="717AA03D" w14:textId="1376974D" w:rsidR="00424750" w:rsidRPr="00C459A1" w:rsidRDefault="00424750" w:rsidP="00A907D5">
      <w:pPr>
        <w:pStyle w:val="Ttulo"/>
        <w:jc w:val="center"/>
      </w:pPr>
      <w:r>
        <w:t>e</w:t>
      </w:r>
    </w:p>
    <w:p w14:paraId="24B8940C" w14:textId="23804713" w:rsidR="00424750" w:rsidRPr="00837119" w:rsidRDefault="00EE2BB0" w:rsidP="00A907D5">
      <w:pPr>
        <w:pStyle w:val="Ttulo"/>
        <w:jc w:val="center"/>
        <w:rPr>
          <w:smallCaps/>
        </w:rPr>
      </w:pPr>
      <w:r>
        <w:rPr>
          <w:smallCaps/>
        </w:rPr>
        <w:t>MEZ ENERGIA E PARTICIPAÇÕES LTDA</w:t>
      </w:r>
      <w:r w:rsidR="00424750" w:rsidRPr="00837119">
        <w:t>.</w:t>
      </w:r>
    </w:p>
    <w:p w14:paraId="5814525F" w14:textId="37CDD3F2" w:rsidR="00424750" w:rsidRPr="00A907D5" w:rsidRDefault="00424750" w:rsidP="00A907D5">
      <w:pPr>
        <w:pStyle w:val="Ttulo"/>
        <w:jc w:val="center"/>
        <w:rPr>
          <w:b w:val="0"/>
          <w:bCs w:val="0"/>
          <w:i/>
          <w:smallCaps/>
        </w:rPr>
      </w:pPr>
      <w:r w:rsidRPr="00A907D5">
        <w:rPr>
          <w:b w:val="0"/>
          <w:bCs w:val="0"/>
          <w:i/>
          <w:smallCaps/>
        </w:rPr>
        <w:t>(Fiadora)</w:t>
      </w:r>
    </w:p>
    <w:p w14:paraId="0CC0159C" w14:textId="77777777" w:rsidR="00B253DB" w:rsidRPr="00837119" w:rsidRDefault="00B253DB" w:rsidP="00A907D5">
      <w:pPr>
        <w:pStyle w:val="Ttulo"/>
        <w:jc w:val="center"/>
        <w:rPr>
          <w:smallCaps/>
        </w:rPr>
      </w:pPr>
    </w:p>
    <w:p w14:paraId="5012947C" w14:textId="3842767F" w:rsidR="009F5CAC" w:rsidRPr="001E5DF0" w:rsidRDefault="00197B62" w:rsidP="00A907D5">
      <w:pPr>
        <w:pStyle w:val="Ttulo"/>
        <w:jc w:val="center"/>
      </w:pPr>
      <w:r>
        <w:t>29</w:t>
      </w:r>
      <w:r w:rsidR="0046578E" w:rsidRPr="001E5DF0">
        <w:t xml:space="preserve"> </w:t>
      </w:r>
      <w:r w:rsidR="00DE7B2C" w:rsidRPr="001E5DF0">
        <w:t xml:space="preserve">de </w:t>
      </w:r>
      <w:r>
        <w:t>julho</w:t>
      </w:r>
      <w:r w:rsidR="0046578E" w:rsidRPr="001E5DF0">
        <w:t xml:space="preserve"> </w:t>
      </w:r>
      <w:r w:rsidR="00EE2BB0">
        <w:t>de 2021</w:t>
      </w:r>
    </w:p>
    <w:p w14:paraId="73D74816" w14:textId="77777777" w:rsidR="00BC7083" w:rsidRPr="00837119" w:rsidRDefault="00BC7083">
      <w:pPr>
        <w:pStyle w:val="TtuloAnexo"/>
      </w:pPr>
      <w:r w:rsidRPr="00837119">
        <w:lastRenderedPageBreak/>
        <w:t>ÍNDICE</w:t>
      </w:r>
    </w:p>
    <w:p w14:paraId="24F57B8A" w14:textId="77777777" w:rsidR="00BC7083" w:rsidRPr="00837119" w:rsidRDefault="00BC7083" w:rsidP="00A907D5">
      <w:pPr>
        <w:pStyle w:val="Body"/>
        <w:rPr>
          <w:rFonts w:cs="Tahoma"/>
          <w:szCs w:val="20"/>
        </w:rPr>
      </w:pPr>
    </w:p>
    <w:p w14:paraId="3896B854" w14:textId="69CE08AD" w:rsidR="00963C06" w:rsidRDefault="005D6C58">
      <w:pPr>
        <w:pStyle w:val="Sumrio1"/>
        <w:tabs>
          <w:tab w:val="right" w:leader="dot" w:pos="8721"/>
        </w:tabs>
        <w:rPr>
          <w:rFonts w:asciiTheme="minorHAnsi" w:eastAsiaTheme="minorEastAsia" w:hAnsiTheme="minorHAnsi" w:cstheme="minorBidi"/>
          <w:noProof/>
          <w:kern w:val="0"/>
          <w:sz w:val="22"/>
          <w:szCs w:val="22"/>
          <w:lang w:eastAsia="pt-BR"/>
        </w:rPr>
      </w:pPr>
      <w:r>
        <w:rPr>
          <w:rFonts w:cs="Tahoma"/>
          <w:szCs w:val="20"/>
        </w:rPr>
        <w:fldChar w:fldCharType="begin"/>
      </w:r>
      <w:r>
        <w:rPr>
          <w:rFonts w:cs="Tahoma"/>
          <w:szCs w:val="20"/>
        </w:rPr>
        <w:instrText xml:space="preserve"> TOC \h \z \t "Level 1;1" </w:instrText>
      </w:r>
      <w:r>
        <w:rPr>
          <w:rFonts w:cs="Tahoma"/>
          <w:szCs w:val="20"/>
        </w:rPr>
        <w:fldChar w:fldCharType="separate"/>
      </w:r>
      <w:hyperlink w:anchor="_Toc78467142" w:history="1">
        <w:r w:rsidR="00963C06" w:rsidRPr="00BC396F">
          <w:rPr>
            <w:rStyle w:val="Hyperlink"/>
            <w:rFonts w:cs="Tahoma"/>
            <w:b/>
            <w:bCs/>
            <w:noProof/>
          </w:rPr>
          <w:t>1.</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AUTORIZAÇÕES</w:t>
        </w:r>
        <w:r w:rsidR="00963C06">
          <w:rPr>
            <w:noProof/>
            <w:webHidden/>
          </w:rPr>
          <w:tab/>
        </w:r>
        <w:r w:rsidR="00963C06">
          <w:rPr>
            <w:noProof/>
            <w:webHidden/>
          </w:rPr>
          <w:fldChar w:fldCharType="begin"/>
        </w:r>
        <w:r w:rsidR="00963C06">
          <w:rPr>
            <w:noProof/>
            <w:webHidden/>
          </w:rPr>
          <w:instrText xml:space="preserve"> PAGEREF _Toc78467142 \h </w:instrText>
        </w:r>
        <w:r w:rsidR="00963C06">
          <w:rPr>
            <w:noProof/>
            <w:webHidden/>
          </w:rPr>
        </w:r>
        <w:r w:rsidR="00963C06">
          <w:rPr>
            <w:noProof/>
            <w:webHidden/>
          </w:rPr>
          <w:fldChar w:fldCharType="separate"/>
        </w:r>
        <w:r w:rsidR="00963C06">
          <w:rPr>
            <w:noProof/>
            <w:webHidden/>
          </w:rPr>
          <w:t>3</w:t>
        </w:r>
        <w:r w:rsidR="00963C06">
          <w:rPr>
            <w:noProof/>
            <w:webHidden/>
          </w:rPr>
          <w:fldChar w:fldCharType="end"/>
        </w:r>
      </w:hyperlink>
    </w:p>
    <w:p w14:paraId="092A4AFB" w14:textId="470B8BC7"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3" w:history="1">
        <w:r w:rsidR="00963C06" w:rsidRPr="00BC396F">
          <w:rPr>
            <w:rStyle w:val="Hyperlink"/>
            <w:rFonts w:cs="Tahoma"/>
            <w:b/>
            <w:bCs/>
            <w:noProof/>
          </w:rPr>
          <w:t>2.</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REQUISITOS</w:t>
        </w:r>
        <w:r w:rsidR="00963C06">
          <w:rPr>
            <w:noProof/>
            <w:webHidden/>
          </w:rPr>
          <w:tab/>
        </w:r>
        <w:r w:rsidR="00963C06">
          <w:rPr>
            <w:noProof/>
            <w:webHidden/>
          </w:rPr>
          <w:fldChar w:fldCharType="begin"/>
        </w:r>
        <w:r w:rsidR="00963C06">
          <w:rPr>
            <w:noProof/>
            <w:webHidden/>
          </w:rPr>
          <w:instrText xml:space="preserve"> PAGEREF _Toc78467143 \h </w:instrText>
        </w:r>
        <w:r w:rsidR="00963C06">
          <w:rPr>
            <w:noProof/>
            <w:webHidden/>
          </w:rPr>
        </w:r>
        <w:r w:rsidR="00963C06">
          <w:rPr>
            <w:noProof/>
            <w:webHidden/>
          </w:rPr>
          <w:fldChar w:fldCharType="separate"/>
        </w:r>
        <w:r w:rsidR="00963C06">
          <w:rPr>
            <w:noProof/>
            <w:webHidden/>
          </w:rPr>
          <w:t>4</w:t>
        </w:r>
        <w:r w:rsidR="00963C06">
          <w:rPr>
            <w:noProof/>
            <w:webHidden/>
          </w:rPr>
          <w:fldChar w:fldCharType="end"/>
        </w:r>
      </w:hyperlink>
    </w:p>
    <w:p w14:paraId="368B3834" w14:textId="6E6CF5E4"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4" w:history="1">
        <w:r w:rsidR="00963C06" w:rsidRPr="00BC396F">
          <w:rPr>
            <w:rStyle w:val="Hyperlink"/>
            <w:rFonts w:cs="Tahoma"/>
            <w:b/>
            <w:bCs/>
            <w:noProof/>
          </w:rPr>
          <w:t>3.</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CARACTERÍSTICAS DA EMISSÃO</w:t>
        </w:r>
        <w:r w:rsidR="00963C06">
          <w:rPr>
            <w:noProof/>
            <w:webHidden/>
          </w:rPr>
          <w:tab/>
        </w:r>
        <w:r w:rsidR="00963C06">
          <w:rPr>
            <w:noProof/>
            <w:webHidden/>
          </w:rPr>
          <w:fldChar w:fldCharType="begin"/>
        </w:r>
        <w:r w:rsidR="00963C06">
          <w:rPr>
            <w:noProof/>
            <w:webHidden/>
          </w:rPr>
          <w:instrText xml:space="preserve"> PAGEREF _Toc78467144 \h </w:instrText>
        </w:r>
        <w:r w:rsidR="00963C06">
          <w:rPr>
            <w:noProof/>
            <w:webHidden/>
          </w:rPr>
        </w:r>
        <w:r w:rsidR="00963C06">
          <w:rPr>
            <w:noProof/>
            <w:webHidden/>
          </w:rPr>
          <w:fldChar w:fldCharType="separate"/>
        </w:r>
        <w:r w:rsidR="00963C06">
          <w:rPr>
            <w:noProof/>
            <w:webHidden/>
          </w:rPr>
          <w:t>7</w:t>
        </w:r>
        <w:r w:rsidR="00963C06">
          <w:rPr>
            <w:noProof/>
            <w:webHidden/>
          </w:rPr>
          <w:fldChar w:fldCharType="end"/>
        </w:r>
      </w:hyperlink>
    </w:p>
    <w:p w14:paraId="15F80580" w14:textId="26739A85"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5" w:history="1">
        <w:r w:rsidR="00963C06" w:rsidRPr="00BC396F">
          <w:rPr>
            <w:rStyle w:val="Hyperlink"/>
            <w:rFonts w:cs="Tahoma"/>
            <w:b/>
            <w:bCs/>
            <w:noProof/>
          </w:rPr>
          <w:t>4.</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CARACTERÍSTICAS DAS DEBÊNTURES</w:t>
        </w:r>
        <w:r w:rsidR="00963C06">
          <w:rPr>
            <w:noProof/>
            <w:webHidden/>
          </w:rPr>
          <w:tab/>
        </w:r>
        <w:r w:rsidR="00963C06">
          <w:rPr>
            <w:noProof/>
            <w:webHidden/>
          </w:rPr>
          <w:fldChar w:fldCharType="begin"/>
        </w:r>
        <w:r w:rsidR="00963C06">
          <w:rPr>
            <w:noProof/>
            <w:webHidden/>
          </w:rPr>
          <w:instrText xml:space="preserve"> PAGEREF _Toc78467145 \h </w:instrText>
        </w:r>
        <w:r w:rsidR="00963C06">
          <w:rPr>
            <w:noProof/>
            <w:webHidden/>
          </w:rPr>
        </w:r>
        <w:r w:rsidR="00963C06">
          <w:rPr>
            <w:noProof/>
            <w:webHidden/>
          </w:rPr>
          <w:fldChar w:fldCharType="separate"/>
        </w:r>
        <w:r w:rsidR="00963C06">
          <w:rPr>
            <w:noProof/>
            <w:webHidden/>
          </w:rPr>
          <w:t>14</w:t>
        </w:r>
        <w:r w:rsidR="00963C06">
          <w:rPr>
            <w:noProof/>
            <w:webHidden/>
          </w:rPr>
          <w:fldChar w:fldCharType="end"/>
        </w:r>
      </w:hyperlink>
    </w:p>
    <w:p w14:paraId="66F7B479" w14:textId="327358E2"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6" w:history="1">
        <w:r w:rsidR="00963C06" w:rsidRPr="00BC396F">
          <w:rPr>
            <w:rStyle w:val="Hyperlink"/>
            <w:rFonts w:cs="Tahoma"/>
            <w:b/>
            <w:bCs/>
            <w:noProof/>
          </w:rPr>
          <w:t>5.</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RESGATE ANTECIPADO FACULTATIVO, RESGATE ANTECIPADO OBRIGATÓRIO E AMORTIZAÇÃO EXTRAORDINÁRIA FACULTATIVA</w:t>
        </w:r>
        <w:r w:rsidR="00963C06">
          <w:rPr>
            <w:noProof/>
            <w:webHidden/>
          </w:rPr>
          <w:tab/>
        </w:r>
        <w:r w:rsidR="00963C06">
          <w:rPr>
            <w:noProof/>
            <w:webHidden/>
          </w:rPr>
          <w:fldChar w:fldCharType="begin"/>
        </w:r>
        <w:r w:rsidR="00963C06">
          <w:rPr>
            <w:noProof/>
            <w:webHidden/>
          </w:rPr>
          <w:instrText xml:space="preserve"> PAGEREF _Toc78467146 \h </w:instrText>
        </w:r>
        <w:r w:rsidR="00963C06">
          <w:rPr>
            <w:noProof/>
            <w:webHidden/>
          </w:rPr>
        </w:r>
        <w:r w:rsidR="00963C06">
          <w:rPr>
            <w:noProof/>
            <w:webHidden/>
          </w:rPr>
          <w:fldChar w:fldCharType="separate"/>
        </w:r>
        <w:r w:rsidR="00963C06">
          <w:rPr>
            <w:noProof/>
            <w:webHidden/>
          </w:rPr>
          <w:t>20</w:t>
        </w:r>
        <w:r w:rsidR="00963C06">
          <w:rPr>
            <w:noProof/>
            <w:webHidden/>
          </w:rPr>
          <w:fldChar w:fldCharType="end"/>
        </w:r>
      </w:hyperlink>
    </w:p>
    <w:p w14:paraId="47D36FE8" w14:textId="20B9B060"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7" w:history="1">
        <w:r w:rsidR="00963C06" w:rsidRPr="00BC396F">
          <w:rPr>
            <w:rStyle w:val="Hyperlink"/>
            <w:rFonts w:cs="Tahoma"/>
            <w:b/>
            <w:bCs/>
            <w:noProof/>
          </w:rPr>
          <w:t>6.</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VENCIMENTO ANTECIPADO</w:t>
        </w:r>
        <w:r w:rsidR="00963C06">
          <w:rPr>
            <w:noProof/>
            <w:webHidden/>
          </w:rPr>
          <w:tab/>
        </w:r>
        <w:r w:rsidR="00963C06">
          <w:rPr>
            <w:noProof/>
            <w:webHidden/>
          </w:rPr>
          <w:fldChar w:fldCharType="begin"/>
        </w:r>
        <w:r w:rsidR="00963C06">
          <w:rPr>
            <w:noProof/>
            <w:webHidden/>
          </w:rPr>
          <w:instrText xml:space="preserve"> PAGEREF _Toc78467147 \h </w:instrText>
        </w:r>
        <w:r w:rsidR="00963C06">
          <w:rPr>
            <w:noProof/>
            <w:webHidden/>
          </w:rPr>
        </w:r>
        <w:r w:rsidR="00963C06">
          <w:rPr>
            <w:noProof/>
            <w:webHidden/>
          </w:rPr>
          <w:fldChar w:fldCharType="separate"/>
        </w:r>
        <w:r w:rsidR="00963C06">
          <w:rPr>
            <w:noProof/>
            <w:webHidden/>
          </w:rPr>
          <w:t>21</w:t>
        </w:r>
        <w:r w:rsidR="00963C06">
          <w:rPr>
            <w:noProof/>
            <w:webHidden/>
          </w:rPr>
          <w:fldChar w:fldCharType="end"/>
        </w:r>
      </w:hyperlink>
    </w:p>
    <w:p w14:paraId="1578EAFB" w14:textId="4705320E"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8" w:history="1">
        <w:r w:rsidR="00963C06" w:rsidRPr="00BC396F">
          <w:rPr>
            <w:rStyle w:val="Hyperlink"/>
            <w:rFonts w:cs="Tahoma"/>
            <w:b/>
            <w:bCs/>
            <w:noProof/>
          </w:rPr>
          <w:t>7.</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OBRIGAÇÕES ADICIONAIS DA EMISSORA, DA GARANTIDORA E DA FIADORA</w:t>
        </w:r>
        <w:r w:rsidR="00963C06">
          <w:rPr>
            <w:noProof/>
            <w:webHidden/>
          </w:rPr>
          <w:tab/>
        </w:r>
        <w:r w:rsidR="00963C06">
          <w:rPr>
            <w:noProof/>
            <w:webHidden/>
          </w:rPr>
          <w:fldChar w:fldCharType="begin"/>
        </w:r>
        <w:r w:rsidR="00963C06">
          <w:rPr>
            <w:noProof/>
            <w:webHidden/>
          </w:rPr>
          <w:instrText xml:space="preserve"> PAGEREF _Toc78467148 \h </w:instrText>
        </w:r>
        <w:r w:rsidR="00963C06">
          <w:rPr>
            <w:noProof/>
            <w:webHidden/>
          </w:rPr>
        </w:r>
        <w:r w:rsidR="00963C06">
          <w:rPr>
            <w:noProof/>
            <w:webHidden/>
          </w:rPr>
          <w:fldChar w:fldCharType="separate"/>
        </w:r>
        <w:r w:rsidR="00963C06">
          <w:rPr>
            <w:noProof/>
            <w:webHidden/>
          </w:rPr>
          <w:t>27</w:t>
        </w:r>
        <w:r w:rsidR="00963C06">
          <w:rPr>
            <w:noProof/>
            <w:webHidden/>
          </w:rPr>
          <w:fldChar w:fldCharType="end"/>
        </w:r>
      </w:hyperlink>
    </w:p>
    <w:p w14:paraId="5ADB4E89" w14:textId="5C514C29"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49" w:history="1">
        <w:r w:rsidR="00963C06" w:rsidRPr="00BC396F">
          <w:rPr>
            <w:rStyle w:val="Hyperlink"/>
            <w:rFonts w:cs="Tahoma"/>
            <w:b/>
            <w:bCs/>
            <w:noProof/>
          </w:rPr>
          <w:t>8.</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AGENTE FIDUCIÁRIO</w:t>
        </w:r>
        <w:r w:rsidR="00963C06">
          <w:rPr>
            <w:noProof/>
            <w:webHidden/>
          </w:rPr>
          <w:tab/>
        </w:r>
        <w:r w:rsidR="00963C06">
          <w:rPr>
            <w:noProof/>
            <w:webHidden/>
          </w:rPr>
          <w:fldChar w:fldCharType="begin"/>
        </w:r>
        <w:r w:rsidR="00963C06">
          <w:rPr>
            <w:noProof/>
            <w:webHidden/>
          </w:rPr>
          <w:instrText xml:space="preserve"> PAGEREF _Toc78467149 \h </w:instrText>
        </w:r>
        <w:r w:rsidR="00963C06">
          <w:rPr>
            <w:noProof/>
            <w:webHidden/>
          </w:rPr>
        </w:r>
        <w:r w:rsidR="00963C06">
          <w:rPr>
            <w:noProof/>
            <w:webHidden/>
          </w:rPr>
          <w:fldChar w:fldCharType="separate"/>
        </w:r>
        <w:r w:rsidR="00963C06">
          <w:rPr>
            <w:noProof/>
            <w:webHidden/>
          </w:rPr>
          <w:t>33</w:t>
        </w:r>
        <w:r w:rsidR="00963C06">
          <w:rPr>
            <w:noProof/>
            <w:webHidden/>
          </w:rPr>
          <w:fldChar w:fldCharType="end"/>
        </w:r>
      </w:hyperlink>
    </w:p>
    <w:p w14:paraId="2A60D62E" w14:textId="0E3E270B"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50" w:history="1">
        <w:r w:rsidR="00963C06" w:rsidRPr="00BC396F">
          <w:rPr>
            <w:rStyle w:val="Hyperlink"/>
            <w:rFonts w:cs="Tahoma"/>
            <w:b/>
            <w:bCs/>
            <w:noProof/>
          </w:rPr>
          <w:t>9.</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ASSEMBLEIA GERAL DE DEBENTURISTAS</w:t>
        </w:r>
        <w:r w:rsidR="00963C06">
          <w:rPr>
            <w:noProof/>
            <w:webHidden/>
          </w:rPr>
          <w:tab/>
        </w:r>
        <w:r w:rsidR="00963C06">
          <w:rPr>
            <w:noProof/>
            <w:webHidden/>
          </w:rPr>
          <w:fldChar w:fldCharType="begin"/>
        </w:r>
        <w:r w:rsidR="00963C06">
          <w:rPr>
            <w:noProof/>
            <w:webHidden/>
          </w:rPr>
          <w:instrText xml:space="preserve"> PAGEREF _Toc78467150 \h </w:instrText>
        </w:r>
        <w:r w:rsidR="00963C06">
          <w:rPr>
            <w:noProof/>
            <w:webHidden/>
          </w:rPr>
        </w:r>
        <w:r w:rsidR="00963C06">
          <w:rPr>
            <w:noProof/>
            <w:webHidden/>
          </w:rPr>
          <w:fldChar w:fldCharType="separate"/>
        </w:r>
        <w:r w:rsidR="00963C06">
          <w:rPr>
            <w:noProof/>
            <w:webHidden/>
          </w:rPr>
          <w:t>39</w:t>
        </w:r>
        <w:r w:rsidR="00963C06">
          <w:rPr>
            <w:noProof/>
            <w:webHidden/>
          </w:rPr>
          <w:fldChar w:fldCharType="end"/>
        </w:r>
      </w:hyperlink>
    </w:p>
    <w:p w14:paraId="60057894" w14:textId="7A5E56A4"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51" w:history="1">
        <w:r w:rsidR="00963C06" w:rsidRPr="00BC396F">
          <w:rPr>
            <w:rStyle w:val="Hyperlink"/>
            <w:rFonts w:cs="Tahoma"/>
            <w:b/>
            <w:bCs/>
            <w:noProof/>
          </w:rPr>
          <w:t>10.</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DECLARAÇÕES E GARANTIAS DA EMISSORA, DA GARANTIDORA E DA FIADORA</w:t>
        </w:r>
        <w:r w:rsidR="00963C06">
          <w:rPr>
            <w:noProof/>
            <w:webHidden/>
          </w:rPr>
          <w:tab/>
        </w:r>
        <w:r w:rsidR="00963C06">
          <w:rPr>
            <w:noProof/>
            <w:webHidden/>
          </w:rPr>
          <w:fldChar w:fldCharType="begin"/>
        </w:r>
        <w:r w:rsidR="00963C06">
          <w:rPr>
            <w:noProof/>
            <w:webHidden/>
          </w:rPr>
          <w:instrText xml:space="preserve"> PAGEREF _Toc78467151 \h </w:instrText>
        </w:r>
        <w:r w:rsidR="00963C06">
          <w:rPr>
            <w:noProof/>
            <w:webHidden/>
          </w:rPr>
        </w:r>
        <w:r w:rsidR="00963C06">
          <w:rPr>
            <w:noProof/>
            <w:webHidden/>
          </w:rPr>
          <w:fldChar w:fldCharType="separate"/>
        </w:r>
        <w:r w:rsidR="00963C06">
          <w:rPr>
            <w:noProof/>
            <w:webHidden/>
          </w:rPr>
          <w:t>41</w:t>
        </w:r>
        <w:r w:rsidR="00963C06">
          <w:rPr>
            <w:noProof/>
            <w:webHidden/>
          </w:rPr>
          <w:fldChar w:fldCharType="end"/>
        </w:r>
      </w:hyperlink>
    </w:p>
    <w:p w14:paraId="4CEFA5C0" w14:textId="416C3F13" w:rsidR="00963C06" w:rsidRDefault="00F55A4B">
      <w:pPr>
        <w:pStyle w:val="Sumrio1"/>
        <w:tabs>
          <w:tab w:val="right" w:leader="dot" w:pos="8721"/>
        </w:tabs>
        <w:rPr>
          <w:rFonts w:asciiTheme="minorHAnsi" w:eastAsiaTheme="minorEastAsia" w:hAnsiTheme="minorHAnsi" w:cstheme="minorBidi"/>
          <w:noProof/>
          <w:kern w:val="0"/>
          <w:sz w:val="22"/>
          <w:szCs w:val="22"/>
          <w:lang w:eastAsia="pt-BR"/>
        </w:rPr>
      </w:pPr>
      <w:hyperlink w:anchor="_Toc78467152" w:history="1">
        <w:r w:rsidR="00963C06" w:rsidRPr="00BC396F">
          <w:rPr>
            <w:rStyle w:val="Hyperlink"/>
            <w:rFonts w:cs="Tahoma"/>
            <w:b/>
            <w:bCs/>
            <w:noProof/>
          </w:rPr>
          <w:t>11.</w:t>
        </w:r>
        <w:r w:rsidR="00963C06">
          <w:rPr>
            <w:rFonts w:asciiTheme="minorHAnsi" w:eastAsiaTheme="minorEastAsia" w:hAnsiTheme="minorHAnsi" w:cstheme="minorBidi"/>
            <w:noProof/>
            <w:kern w:val="0"/>
            <w:sz w:val="22"/>
            <w:szCs w:val="22"/>
            <w:lang w:eastAsia="pt-BR"/>
          </w:rPr>
          <w:tab/>
        </w:r>
        <w:r w:rsidR="00963C06" w:rsidRPr="00BC396F">
          <w:rPr>
            <w:rStyle w:val="Hyperlink"/>
            <w:rFonts w:cs="Tahoma"/>
            <w:b/>
            <w:bCs/>
            <w:noProof/>
          </w:rPr>
          <w:t>DISPOSIÇÕES GERAIS</w:t>
        </w:r>
        <w:r w:rsidR="00963C06">
          <w:rPr>
            <w:noProof/>
            <w:webHidden/>
          </w:rPr>
          <w:tab/>
        </w:r>
        <w:r w:rsidR="00963C06">
          <w:rPr>
            <w:noProof/>
            <w:webHidden/>
          </w:rPr>
          <w:fldChar w:fldCharType="begin"/>
        </w:r>
        <w:r w:rsidR="00963C06">
          <w:rPr>
            <w:noProof/>
            <w:webHidden/>
          </w:rPr>
          <w:instrText xml:space="preserve"> PAGEREF _Toc78467152 \h </w:instrText>
        </w:r>
        <w:r w:rsidR="00963C06">
          <w:rPr>
            <w:noProof/>
            <w:webHidden/>
          </w:rPr>
        </w:r>
        <w:r w:rsidR="00963C06">
          <w:rPr>
            <w:noProof/>
            <w:webHidden/>
          </w:rPr>
          <w:fldChar w:fldCharType="separate"/>
        </w:r>
        <w:r w:rsidR="00963C06">
          <w:rPr>
            <w:noProof/>
            <w:webHidden/>
          </w:rPr>
          <w:t>43</w:t>
        </w:r>
        <w:r w:rsidR="00963C06">
          <w:rPr>
            <w:noProof/>
            <w:webHidden/>
          </w:rPr>
          <w:fldChar w:fldCharType="end"/>
        </w:r>
      </w:hyperlink>
    </w:p>
    <w:p w14:paraId="7891273C" w14:textId="24785D0E" w:rsidR="00BC7083" w:rsidRPr="00837119" w:rsidRDefault="005D6C58">
      <w:pPr>
        <w:pStyle w:val="Body"/>
        <w:jc w:val="center"/>
        <w:rPr>
          <w:rFonts w:cs="Tahoma"/>
          <w:szCs w:val="20"/>
        </w:rPr>
      </w:pPr>
      <w:r>
        <w:rPr>
          <w:rFonts w:cs="Tahoma"/>
          <w:szCs w:val="20"/>
        </w:rPr>
        <w:fldChar w:fldCharType="end"/>
      </w:r>
    </w:p>
    <w:p w14:paraId="6A970BF5" w14:textId="2F437EF9" w:rsidR="00BC7083" w:rsidRPr="00837119" w:rsidRDefault="001B3CE1">
      <w:pPr>
        <w:pStyle w:val="TtuloAnexo"/>
        <w:jc w:val="both"/>
      </w:pPr>
      <w:bookmarkStart w:id="0" w:name="_DV_M4"/>
      <w:bookmarkEnd w:id="0"/>
      <w:r w:rsidRPr="00837119">
        <w:lastRenderedPageBreak/>
        <w:t xml:space="preserve">INSTRUMENTO PARTICULAR DE ESCRITURA DA </w:t>
      </w:r>
      <w:r w:rsidR="00EE2BB0">
        <w:t>1</w:t>
      </w:r>
      <w:r w:rsidR="00EE2BB0" w:rsidRPr="00837119">
        <w:t>ª (</w:t>
      </w:r>
      <w:r w:rsidR="00EE2BB0">
        <w:t>PRIMEIRA</w:t>
      </w:r>
      <w:r w:rsidR="00EE2BB0" w:rsidRPr="00837119">
        <w:t xml:space="preserve">) EMISSÃO DE DEBÊNTURES </w:t>
      </w:r>
      <w:r w:rsidR="00EE2BB0" w:rsidRPr="00EE2BB0">
        <w:rPr>
          <w:rFonts w:cs="Arial"/>
          <w:szCs w:val="32"/>
        </w:rPr>
        <w:t xml:space="preserve">SIMPLES, </w:t>
      </w:r>
      <w:r w:rsidR="00EE2BB0" w:rsidRPr="00837119">
        <w:t xml:space="preserve">NÃO CONVERSÍVEIS EM AÇÕES, EM SÉRIE ÚNICA, </w:t>
      </w:r>
      <w:r w:rsidR="00EE2BB0" w:rsidRPr="00EE2BB0">
        <w:rPr>
          <w:rFonts w:cs="Arial"/>
          <w:szCs w:val="32"/>
        </w:rPr>
        <w:t>DA ESPÉCIE COM GARANTIA REAL E COM GARANTIA ADICIONAL FIDEJUSSÓRIA</w:t>
      </w:r>
      <w:r w:rsidR="00EE2BB0" w:rsidRPr="00837119">
        <w:t xml:space="preserve">, PARA DISTRIBUIÇÃO PÚBLICA COM ESFORÇOS RESTRITOS, DA </w:t>
      </w:r>
      <w:r w:rsidR="00EE2BB0">
        <w:t xml:space="preserve">MEZ 1 ENERGIA </w:t>
      </w:r>
      <w:r w:rsidR="00EE2BB0" w:rsidRPr="00837119">
        <w:t>S.A.</w:t>
      </w:r>
    </w:p>
    <w:p w14:paraId="3FB2935D" w14:textId="2A2FB91C" w:rsidR="00BC7083" w:rsidRPr="00837119" w:rsidRDefault="00BC7083">
      <w:pPr>
        <w:pStyle w:val="Body"/>
        <w:rPr>
          <w:rFonts w:cs="Tahoma"/>
          <w:color w:val="000000" w:themeColor="text1"/>
          <w:szCs w:val="20"/>
        </w:rPr>
      </w:pPr>
      <w:r w:rsidRPr="00837119">
        <w:rPr>
          <w:rFonts w:cs="Tahoma"/>
          <w:color w:val="000000" w:themeColor="text1"/>
          <w:szCs w:val="20"/>
        </w:rPr>
        <w:t>Pelo presente instrumento particular, as partes abaixo qualificadas (“</w:t>
      </w:r>
      <w:r w:rsidRPr="001E5DF0">
        <w:rPr>
          <w:rFonts w:cs="Tahoma"/>
          <w:b/>
          <w:bCs/>
          <w:color w:val="000000" w:themeColor="text1"/>
          <w:szCs w:val="20"/>
        </w:rPr>
        <w:t>Partes</w:t>
      </w:r>
      <w:r w:rsidRPr="00837119">
        <w:rPr>
          <w:rFonts w:cs="Tahoma"/>
          <w:color w:val="000000" w:themeColor="text1"/>
          <w:szCs w:val="20"/>
        </w:rPr>
        <w:t>”):</w:t>
      </w:r>
    </w:p>
    <w:p w14:paraId="40CC3D10" w14:textId="1A224818" w:rsidR="00BC7083" w:rsidRPr="00D060AE" w:rsidRDefault="00EE2BB0">
      <w:pPr>
        <w:pStyle w:val="Parties"/>
        <w:rPr>
          <w:rFonts w:cs="Tahoma"/>
          <w:szCs w:val="20"/>
        </w:rPr>
      </w:pPr>
      <w:bookmarkStart w:id="1" w:name="_DV_M5"/>
      <w:bookmarkEnd w:id="1"/>
      <w:r>
        <w:rPr>
          <w:rFonts w:cs="Tahoma"/>
          <w:b/>
          <w:szCs w:val="20"/>
        </w:rPr>
        <w:t>MEZ 1 ENERGIA</w:t>
      </w:r>
      <w:r w:rsidR="00377DB5" w:rsidRPr="00837119">
        <w:rPr>
          <w:rFonts w:cs="Tahoma"/>
          <w:b/>
          <w:szCs w:val="20"/>
        </w:rPr>
        <w:t xml:space="preserve"> S.A</w:t>
      </w:r>
      <w:r w:rsidR="003D0EA9" w:rsidRPr="00837119">
        <w:rPr>
          <w:rFonts w:cs="Tahoma"/>
          <w:b/>
          <w:szCs w:val="20"/>
        </w:rPr>
        <w:t>.</w:t>
      </w:r>
      <w:r w:rsidR="00BC7083" w:rsidRPr="00837119">
        <w:rPr>
          <w:rFonts w:cs="Tahoma"/>
          <w:szCs w:val="20"/>
        </w:rPr>
        <w:t xml:space="preserve">, sociedade por ações, sem registro de emissor de valores mobiliários perante a </w:t>
      </w:r>
      <w:r w:rsidR="00742CC1" w:rsidRPr="00837119">
        <w:rPr>
          <w:rFonts w:cs="Tahoma"/>
          <w:color w:val="000000" w:themeColor="text1"/>
          <w:szCs w:val="20"/>
        </w:rPr>
        <w:t>Comissão de Valores Mobiliários</w:t>
      </w:r>
      <w:r w:rsidR="00742CC1" w:rsidRPr="00837119">
        <w:rPr>
          <w:rFonts w:cs="Tahoma"/>
          <w:szCs w:val="20"/>
        </w:rPr>
        <w:t xml:space="preserve"> </w:t>
      </w:r>
      <w:r w:rsidR="00742CC1">
        <w:rPr>
          <w:rFonts w:cs="Tahoma"/>
          <w:szCs w:val="20"/>
        </w:rPr>
        <w:t>(“</w:t>
      </w:r>
      <w:r w:rsidR="00BC7083" w:rsidRPr="001E5DF0">
        <w:rPr>
          <w:rFonts w:cs="Tahoma"/>
          <w:b/>
          <w:bCs/>
          <w:szCs w:val="20"/>
        </w:rPr>
        <w:t>CVM</w:t>
      </w:r>
      <w:r w:rsidR="00742CC1">
        <w:rPr>
          <w:rFonts w:cs="Tahoma"/>
          <w:szCs w:val="20"/>
        </w:rPr>
        <w:t>”)</w:t>
      </w:r>
      <w:r w:rsidR="00BC7083" w:rsidRPr="00837119">
        <w:rPr>
          <w:rFonts w:cs="Tahoma"/>
          <w:szCs w:val="20"/>
        </w:rPr>
        <w:t xml:space="preserve">, com sede na </w:t>
      </w:r>
      <w:r w:rsidR="002A3F13">
        <w:rPr>
          <w:rFonts w:cs="Tahoma"/>
          <w:szCs w:val="20"/>
        </w:rPr>
        <w:t xml:space="preserve">cidade </w:t>
      </w:r>
      <w:r w:rsidR="002A3F13" w:rsidRPr="00D060AE">
        <w:rPr>
          <w:rFonts w:cs="Tahoma"/>
          <w:szCs w:val="20"/>
        </w:rPr>
        <w:t>de</w:t>
      </w:r>
      <w:r w:rsidR="002A3F13">
        <w:rPr>
          <w:rFonts w:cs="Tahoma"/>
          <w:szCs w:val="20"/>
        </w:rPr>
        <w:t xml:space="preserve"> São Paulo, Estado de São Paulo, na </w:t>
      </w:r>
      <w:r w:rsidR="00E1101A">
        <w:rPr>
          <w:rFonts w:cs="Tahoma"/>
          <w:szCs w:val="20"/>
        </w:rPr>
        <w:t xml:space="preserve">Avenida Ibirapuera, nº 1.761, </w:t>
      </w:r>
      <w:r w:rsidR="001570B7">
        <w:rPr>
          <w:rFonts w:cs="Tahoma"/>
          <w:szCs w:val="20"/>
        </w:rPr>
        <w:t>cj. 131, 132, 141 e 142</w:t>
      </w:r>
      <w:r w:rsidR="001570B7" w:rsidRPr="00747B38">
        <w:rPr>
          <w:rFonts w:cs="Tahoma"/>
        </w:rPr>
        <w:t>,</w:t>
      </w:r>
      <w:r w:rsidR="001570B7">
        <w:rPr>
          <w:rFonts w:cs="Tahoma"/>
        </w:rPr>
        <w:t xml:space="preserve"> Indianópolis, CEP </w:t>
      </w:r>
      <w:r w:rsidR="001570B7" w:rsidRPr="005060B5">
        <w:rPr>
          <w:rFonts w:cs="Tahoma"/>
        </w:rPr>
        <w:t>04.029-100</w:t>
      </w:r>
      <w:r w:rsidR="002A3F13">
        <w:rPr>
          <w:rFonts w:cs="Tahoma"/>
          <w:szCs w:val="20"/>
        </w:rPr>
        <w:t xml:space="preserve">, </w:t>
      </w:r>
      <w:r w:rsidR="00BC7083" w:rsidRPr="00837119">
        <w:rPr>
          <w:rFonts w:cs="Tahoma"/>
          <w:szCs w:val="20"/>
        </w:rPr>
        <w:t>inscrita no</w:t>
      </w:r>
      <w:r w:rsidR="00261FE1" w:rsidRPr="00837119">
        <w:rPr>
          <w:rFonts w:cs="Tahoma"/>
          <w:szCs w:val="20"/>
        </w:rPr>
        <w:t xml:space="preserve"> Cadastro Nacional da Pessoa Jurídica do </w:t>
      </w:r>
      <w:r w:rsidR="00261FE1" w:rsidRPr="00D060AE">
        <w:rPr>
          <w:rFonts w:cs="Tahoma"/>
          <w:szCs w:val="20"/>
        </w:rPr>
        <w:t>Ministério da Economia (“</w:t>
      </w:r>
      <w:r w:rsidR="00BC7083" w:rsidRPr="00D060AE">
        <w:rPr>
          <w:rFonts w:cs="Tahoma"/>
          <w:b/>
          <w:bCs/>
          <w:szCs w:val="20"/>
        </w:rPr>
        <w:t>CNPJ/M</w:t>
      </w:r>
      <w:r w:rsidR="00D769DF" w:rsidRPr="00D060AE">
        <w:rPr>
          <w:rFonts w:cs="Tahoma"/>
          <w:b/>
          <w:bCs/>
          <w:szCs w:val="20"/>
        </w:rPr>
        <w:t>E</w:t>
      </w:r>
      <w:r w:rsidR="00261FE1" w:rsidRPr="00D060AE">
        <w:rPr>
          <w:rFonts w:cs="Tahoma"/>
          <w:szCs w:val="20"/>
        </w:rPr>
        <w:t>”)</w:t>
      </w:r>
      <w:r w:rsidR="00BC7083" w:rsidRPr="00D060AE">
        <w:rPr>
          <w:rFonts w:cs="Tahoma"/>
          <w:szCs w:val="20"/>
        </w:rPr>
        <w:t xml:space="preserve"> sob o </w:t>
      </w:r>
      <w:r w:rsidR="004F587C" w:rsidRPr="00D060AE">
        <w:rPr>
          <w:rFonts w:cs="Tahoma"/>
          <w:szCs w:val="20"/>
        </w:rPr>
        <w:t>nº </w:t>
      </w:r>
      <w:r w:rsidR="00E1101A">
        <w:rPr>
          <w:rFonts w:cs="Tahoma"/>
          <w:szCs w:val="20"/>
        </w:rPr>
        <w:t>33.950</w:t>
      </w:r>
      <w:r w:rsidR="00300321">
        <w:rPr>
          <w:rFonts w:cs="Tahoma"/>
          <w:szCs w:val="20"/>
        </w:rPr>
        <w:t>.678/0001-94</w:t>
      </w:r>
      <w:r w:rsidR="00BC7083" w:rsidRPr="00D060AE">
        <w:rPr>
          <w:rFonts w:cs="Tahoma"/>
          <w:szCs w:val="20"/>
        </w:rPr>
        <w:t>, neste ato representada na forma de seu estatuto social</w:t>
      </w:r>
      <w:r w:rsidR="0015655C" w:rsidRPr="00D060AE">
        <w:rPr>
          <w:rFonts w:cs="Tahoma"/>
          <w:szCs w:val="20"/>
        </w:rPr>
        <w:t xml:space="preserve"> (“</w:t>
      </w:r>
      <w:r w:rsidR="00B713D7" w:rsidRPr="00D060AE">
        <w:rPr>
          <w:rFonts w:cs="Tahoma"/>
          <w:b/>
          <w:bCs/>
          <w:szCs w:val="20"/>
        </w:rPr>
        <w:t>Emissora</w:t>
      </w:r>
      <w:r w:rsidR="0015655C" w:rsidRPr="00D060AE">
        <w:rPr>
          <w:rFonts w:cs="Tahoma"/>
          <w:szCs w:val="20"/>
        </w:rPr>
        <w:t>”</w:t>
      </w:r>
      <w:r w:rsidR="00B713D7" w:rsidRPr="00D060AE">
        <w:rPr>
          <w:rFonts w:cs="Tahoma"/>
          <w:szCs w:val="20"/>
        </w:rPr>
        <w:t>)</w:t>
      </w:r>
      <w:r w:rsidR="00BC7083" w:rsidRPr="00D060AE">
        <w:rPr>
          <w:rFonts w:cs="Tahoma"/>
          <w:szCs w:val="20"/>
        </w:rPr>
        <w:t>;</w:t>
      </w:r>
      <w:r w:rsidR="00B713D7" w:rsidRPr="00D060AE">
        <w:rPr>
          <w:rFonts w:cs="Tahoma"/>
          <w:szCs w:val="20"/>
        </w:rPr>
        <w:t xml:space="preserve"> </w:t>
      </w:r>
    </w:p>
    <w:p w14:paraId="764F6653" w14:textId="61D487F3" w:rsidR="00BC7083" w:rsidRPr="00D060AE" w:rsidRDefault="002A3F13">
      <w:pPr>
        <w:pStyle w:val="Parties"/>
        <w:rPr>
          <w:rFonts w:cs="Tahoma"/>
          <w:b/>
          <w:szCs w:val="20"/>
        </w:rPr>
      </w:pPr>
      <w:bookmarkStart w:id="2" w:name="_DV_M6"/>
      <w:bookmarkStart w:id="3" w:name="_DV_M7"/>
      <w:bookmarkEnd w:id="2"/>
      <w:bookmarkEnd w:id="3"/>
      <w:r>
        <w:rPr>
          <w:rFonts w:cs="Tahoma"/>
          <w:b/>
          <w:szCs w:val="20"/>
        </w:rPr>
        <w:t>OLIVEIRA TRUST DISTRIBUIDORA DE TÍTULOS E VALORES MOBILIÁRIOS S.A.</w:t>
      </w:r>
      <w:r w:rsidR="00AE0A55" w:rsidRPr="00D060AE">
        <w:rPr>
          <w:rFonts w:cs="Tahoma"/>
          <w:szCs w:val="20"/>
        </w:rPr>
        <w:t xml:space="preserve">, instituição financeira com </w:t>
      </w:r>
      <w:r w:rsidR="001B68DD">
        <w:rPr>
          <w:rFonts w:cs="Tahoma"/>
          <w:szCs w:val="20"/>
        </w:rPr>
        <w:t>domicílio</w:t>
      </w:r>
      <w:r w:rsidR="001B68DD" w:rsidRPr="00D060AE">
        <w:rPr>
          <w:rFonts w:cs="Tahoma"/>
          <w:szCs w:val="20"/>
        </w:rPr>
        <w:t xml:space="preserve"> </w:t>
      </w:r>
      <w:r w:rsidR="00AE0A55" w:rsidRPr="00D060AE">
        <w:rPr>
          <w:rFonts w:cs="Tahoma"/>
          <w:szCs w:val="20"/>
        </w:rPr>
        <w:t>na cidade de</w:t>
      </w:r>
      <w:r>
        <w:rPr>
          <w:rFonts w:cs="Tahoma"/>
          <w:szCs w:val="20"/>
        </w:rPr>
        <w:t xml:space="preserve"> São Paulo, Estado de São Paulo, na Rua Joaquim Floriano, nº 1.052, 13º andar, Itaim Bibi</w:t>
      </w:r>
      <w:r w:rsidR="00AE0A55" w:rsidRPr="00D060AE">
        <w:rPr>
          <w:rFonts w:cs="Tahoma"/>
          <w:szCs w:val="20"/>
        </w:rPr>
        <w:t xml:space="preserve">, inscrita no CNPJ/ME sob o </w:t>
      </w:r>
      <w:r w:rsidR="004D0CE5" w:rsidRPr="00D060AE">
        <w:rPr>
          <w:rFonts w:cs="Tahoma"/>
          <w:szCs w:val="20"/>
        </w:rPr>
        <w:t>nº </w:t>
      </w:r>
      <w:r>
        <w:rPr>
          <w:rFonts w:cs="Tahoma"/>
          <w:szCs w:val="20"/>
        </w:rPr>
        <w:t>36.113.876/0004-34</w:t>
      </w:r>
      <w:r w:rsidR="00AE0A55" w:rsidRPr="00D060AE">
        <w:rPr>
          <w:rFonts w:cs="Tahoma"/>
          <w:szCs w:val="20"/>
        </w:rPr>
        <w:t>, para representar, perante a Emissora, a comunhão dos interesses dos Debenturistas</w:t>
      </w:r>
      <w:r w:rsidR="00984B7E" w:rsidRPr="00D060AE">
        <w:rPr>
          <w:rFonts w:cs="Tahoma"/>
          <w:szCs w:val="20"/>
        </w:rPr>
        <w:t xml:space="preserve"> (conforme definido abaixo)</w:t>
      </w:r>
      <w:r w:rsidR="00AE0A55" w:rsidRPr="00D060AE">
        <w:rPr>
          <w:rFonts w:cs="Tahoma"/>
          <w:szCs w:val="20"/>
        </w:rPr>
        <w:t xml:space="preserve">, neste ato representada na forma de seu </w:t>
      </w:r>
      <w:r w:rsidR="00081245">
        <w:rPr>
          <w:rFonts w:cs="Tahoma"/>
          <w:szCs w:val="20"/>
        </w:rPr>
        <w:t>estatuto</w:t>
      </w:r>
      <w:r w:rsidR="00081245" w:rsidRPr="00D060AE">
        <w:rPr>
          <w:rFonts w:cs="Tahoma"/>
          <w:szCs w:val="20"/>
        </w:rPr>
        <w:t xml:space="preserve"> </w:t>
      </w:r>
      <w:r w:rsidR="00AE0A55" w:rsidRPr="00D060AE">
        <w:rPr>
          <w:rFonts w:cs="Tahoma"/>
          <w:szCs w:val="20"/>
        </w:rPr>
        <w:t xml:space="preserve">social </w:t>
      </w:r>
      <w:r w:rsidR="0015655C" w:rsidRPr="00D060AE">
        <w:rPr>
          <w:rFonts w:cs="Tahoma"/>
          <w:szCs w:val="20"/>
        </w:rPr>
        <w:t>(“</w:t>
      </w:r>
      <w:r w:rsidR="00B713D7" w:rsidRPr="00D060AE">
        <w:rPr>
          <w:rFonts w:cs="Tahoma"/>
          <w:b/>
          <w:bCs/>
          <w:szCs w:val="20"/>
        </w:rPr>
        <w:t>Agente Fiduciário</w:t>
      </w:r>
      <w:r w:rsidR="0015655C" w:rsidRPr="00D060AE">
        <w:rPr>
          <w:rFonts w:cs="Tahoma"/>
          <w:szCs w:val="20"/>
        </w:rPr>
        <w:t>”</w:t>
      </w:r>
      <w:r w:rsidR="00B713D7" w:rsidRPr="00D060AE">
        <w:rPr>
          <w:rFonts w:cs="Tahoma"/>
          <w:szCs w:val="20"/>
        </w:rPr>
        <w:t>)</w:t>
      </w:r>
      <w:r w:rsidR="00BC7083" w:rsidRPr="00D060AE">
        <w:rPr>
          <w:rFonts w:cs="Tahoma"/>
          <w:szCs w:val="20"/>
        </w:rPr>
        <w:t>;</w:t>
      </w:r>
      <w:r w:rsidR="00D060AE" w:rsidRPr="00D060AE">
        <w:rPr>
          <w:rFonts w:cs="Tahoma"/>
          <w:szCs w:val="20"/>
        </w:rPr>
        <w:t xml:space="preserve"> </w:t>
      </w:r>
    </w:p>
    <w:p w14:paraId="70ED3E22" w14:textId="3FD469AB" w:rsidR="00B8117B" w:rsidRPr="004531BD" w:rsidRDefault="00B8117B">
      <w:pPr>
        <w:pStyle w:val="Parties"/>
        <w:rPr>
          <w:rFonts w:cs="Tahoma"/>
          <w:b/>
          <w:szCs w:val="20"/>
        </w:rPr>
      </w:pPr>
      <w:bookmarkStart w:id="4" w:name="_Hlk46499363"/>
      <w:r>
        <w:rPr>
          <w:rFonts w:cs="Tahoma"/>
          <w:b/>
        </w:rPr>
        <w:t>MEZ T1 TRANSMISSORA E PARTICIPAÇÕES LTDA</w:t>
      </w:r>
      <w:r w:rsidRPr="00747B38">
        <w:rPr>
          <w:rFonts w:cs="Tahoma"/>
          <w:b/>
        </w:rPr>
        <w:t>.</w:t>
      </w:r>
      <w:r w:rsidRPr="00747B38">
        <w:rPr>
          <w:rFonts w:cs="Tahoma"/>
        </w:rPr>
        <w:t xml:space="preserve">, sociedade </w:t>
      </w:r>
      <w:r>
        <w:rPr>
          <w:rFonts w:cs="Tahoma"/>
        </w:rPr>
        <w:t>limitada</w:t>
      </w:r>
      <w:r w:rsidRPr="00747B38">
        <w:rPr>
          <w:rFonts w:cs="Tahoma"/>
        </w:rPr>
        <w:t xml:space="preserve">, sem registro de emissor de valores mobiliários perante a CVM, com sede na </w:t>
      </w:r>
      <w:r>
        <w:rPr>
          <w:rFonts w:cs="Tahoma"/>
          <w:szCs w:val="20"/>
        </w:rPr>
        <w:t xml:space="preserve">cidade </w:t>
      </w:r>
      <w:r w:rsidRPr="00D060AE">
        <w:rPr>
          <w:rFonts w:cs="Tahoma"/>
          <w:szCs w:val="20"/>
        </w:rPr>
        <w:t>de</w:t>
      </w:r>
      <w:r>
        <w:rPr>
          <w:rFonts w:cs="Tahoma"/>
          <w:szCs w:val="20"/>
        </w:rPr>
        <w:t xml:space="preserve"> São Paulo, Estado de São Paulo, na Avenida Ibirapuera, S/N, Anexo 1761, cj. 151, parte andar 15</w:t>
      </w:r>
      <w:r w:rsidRPr="00747B38">
        <w:rPr>
          <w:rFonts w:cs="Tahoma"/>
        </w:rPr>
        <w:t>,</w:t>
      </w:r>
      <w:r>
        <w:rPr>
          <w:rFonts w:cs="Tahoma"/>
        </w:rPr>
        <w:t xml:space="preserve"> Indianópolis, CEP </w:t>
      </w:r>
      <w:r w:rsidRPr="005060B5">
        <w:rPr>
          <w:rFonts w:cs="Tahoma"/>
        </w:rPr>
        <w:t>04.029-</w:t>
      </w:r>
      <w:r>
        <w:rPr>
          <w:rFonts w:cs="Tahoma"/>
        </w:rPr>
        <w:t>2</w:t>
      </w:r>
      <w:r w:rsidRPr="005060B5">
        <w:rPr>
          <w:rFonts w:cs="Tahoma"/>
        </w:rPr>
        <w:t>00</w:t>
      </w:r>
      <w:r w:rsidRPr="00747B38">
        <w:rPr>
          <w:rFonts w:cs="Tahoma"/>
        </w:rPr>
        <w:t xml:space="preserve">, inscrita no </w:t>
      </w:r>
      <w:r w:rsidRPr="00837119">
        <w:rPr>
          <w:rFonts w:cs="Tahoma"/>
          <w:szCs w:val="20"/>
        </w:rPr>
        <w:t>CNPJ/ME</w:t>
      </w:r>
      <w:r w:rsidRPr="00747B38">
        <w:rPr>
          <w:rFonts w:cs="Tahoma"/>
        </w:rPr>
        <w:t xml:space="preserve"> sob o nº </w:t>
      </w:r>
      <w:r w:rsidRPr="00B8117B">
        <w:rPr>
          <w:rFonts w:cs="Tahoma"/>
          <w:szCs w:val="20"/>
        </w:rPr>
        <w:t>42.579.834/0001-43</w:t>
      </w:r>
      <w:r w:rsidRPr="00747B38">
        <w:rPr>
          <w:rFonts w:eastAsia="SimSun" w:cs="Tahoma"/>
          <w:kern w:val="24"/>
        </w:rPr>
        <w:t xml:space="preserve">, neste ato representada na forma do seu </w:t>
      </w:r>
      <w:r>
        <w:rPr>
          <w:rFonts w:eastAsia="SimSun" w:cs="Tahoma"/>
          <w:kern w:val="24"/>
        </w:rPr>
        <w:t>contrato</w:t>
      </w:r>
      <w:r w:rsidRPr="00747B38">
        <w:rPr>
          <w:rFonts w:eastAsia="SimSun" w:cs="Tahoma"/>
          <w:kern w:val="24"/>
        </w:rPr>
        <w:t xml:space="preserve"> social</w:t>
      </w:r>
      <w:r>
        <w:rPr>
          <w:rFonts w:eastAsia="SimSun" w:cs="Tahoma"/>
          <w:kern w:val="24"/>
        </w:rPr>
        <w:t xml:space="preserve"> (“</w:t>
      </w:r>
      <w:r w:rsidRPr="00370FE0">
        <w:rPr>
          <w:rFonts w:eastAsia="SimSun" w:cs="Tahoma"/>
          <w:b/>
          <w:bCs/>
          <w:kern w:val="24"/>
        </w:rPr>
        <w:t>Garantidora</w:t>
      </w:r>
      <w:r>
        <w:rPr>
          <w:rFonts w:eastAsia="SimSun" w:cs="Tahoma"/>
          <w:kern w:val="24"/>
        </w:rPr>
        <w:t>”); e</w:t>
      </w:r>
    </w:p>
    <w:p w14:paraId="7058FD41" w14:textId="310A3DAF" w:rsidR="00424750" w:rsidRPr="00837119" w:rsidRDefault="00EE2BB0">
      <w:pPr>
        <w:pStyle w:val="Parties"/>
        <w:rPr>
          <w:rFonts w:cs="Tahoma"/>
          <w:b/>
          <w:szCs w:val="20"/>
        </w:rPr>
      </w:pPr>
      <w:r>
        <w:rPr>
          <w:rFonts w:cs="Tahoma"/>
          <w:b/>
        </w:rPr>
        <w:t xml:space="preserve">MEZ </w:t>
      </w:r>
      <w:r w:rsidR="00424750">
        <w:rPr>
          <w:rFonts w:cs="Tahoma"/>
          <w:b/>
        </w:rPr>
        <w:t>ENERGIA</w:t>
      </w:r>
      <w:r>
        <w:rPr>
          <w:rFonts w:cs="Tahoma"/>
          <w:b/>
        </w:rPr>
        <w:t xml:space="preserve"> E PARTICIPAÇÕES LTDA</w:t>
      </w:r>
      <w:r w:rsidR="00424750" w:rsidRPr="00747B38">
        <w:rPr>
          <w:rFonts w:cs="Tahoma"/>
          <w:b/>
        </w:rPr>
        <w:t>.</w:t>
      </w:r>
      <w:r w:rsidR="00424750" w:rsidRPr="00747B38">
        <w:rPr>
          <w:rFonts w:cs="Tahoma"/>
        </w:rPr>
        <w:t xml:space="preserve">, sociedade </w:t>
      </w:r>
      <w:r>
        <w:rPr>
          <w:rFonts w:cs="Tahoma"/>
        </w:rPr>
        <w:t>limitada</w:t>
      </w:r>
      <w:r w:rsidR="00424750" w:rsidRPr="00747B38">
        <w:rPr>
          <w:rFonts w:cs="Tahoma"/>
        </w:rPr>
        <w:t xml:space="preserve">, sem registro de emissor de valores mobiliários perante a CVM, com sede </w:t>
      </w:r>
      <w:r w:rsidR="001570B7" w:rsidRPr="00747B38">
        <w:rPr>
          <w:rFonts w:cs="Tahoma"/>
        </w:rPr>
        <w:t xml:space="preserve">na </w:t>
      </w:r>
      <w:r w:rsidR="001570B7">
        <w:rPr>
          <w:rFonts w:cs="Tahoma"/>
          <w:szCs w:val="20"/>
        </w:rPr>
        <w:t xml:space="preserve">cidade </w:t>
      </w:r>
      <w:r w:rsidR="001570B7" w:rsidRPr="00D060AE">
        <w:rPr>
          <w:rFonts w:cs="Tahoma"/>
          <w:szCs w:val="20"/>
        </w:rPr>
        <w:t>de</w:t>
      </w:r>
      <w:r w:rsidR="001570B7">
        <w:rPr>
          <w:rFonts w:cs="Tahoma"/>
          <w:szCs w:val="20"/>
        </w:rPr>
        <w:t xml:space="preserve"> São Paulo, Estado de São Paulo, na Avenida Ibirapuera, nº 1.761, cj. 131, 132, 141 e 142</w:t>
      </w:r>
      <w:r w:rsidR="001570B7" w:rsidRPr="00747B38">
        <w:rPr>
          <w:rFonts w:cs="Tahoma"/>
        </w:rPr>
        <w:t>,</w:t>
      </w:r>
      <w:r w:rsidR="001570B7">
        <w:rPr>
          <w:rFonts w:cs="Tahoma"/>
        </w:rPr>
        <w:t xml:space="preserve"> Indianópolis, CEP </w:t>
      </w:r>
      <w:r w:rsidR="001570B7" w:rsidRPr="005060B5">
        <w:rPr>
          <w:rFonts w:cs="Tahoma"/>
        </w:rPr>
        <w:t>04.029-100</w:t>
      </w:r>
      <w:r w:rsidR="00424750" w:rsidRPr="00747B38">
        <w:rPr>
          <w:rFonts w:cs="Tahoma"/>
        </w:rPr>
        <w:t xml:space="preserve">, inscrita no </w:t>
      </w:r>
      <w:r w:rsidR="00424750" w:rsidRPr="00837119">
        <w:rPr>
          <w:rFonts w:cs="Tahoma"/>
          <w:szCs w:val="20"/>
        </w:rPr>
        <w:t>CNPJ/ME</w:t>
      </w:r>
      <w:r w:rsidR="00424750" w:rsidRPr="00747B38">
        <w:rPr>
          <w:rFonts w:cs="Tahoma"/>
        </w:rPr>
        <w:t xml:space="preserve"> sob o nº </w:t>
      </w:r>
      <w:r w:rsidR="001570B7" w:rsidRPr="005060B5">
        <w:rPr>
          <w:rFonts w:cs="Tahoma"/>
          <w:szCs w:val="20"/>
        </w:rPr>
        <w:t>37.027.275/0001-29</w:t>
      </w:r>
      <w:r w:rsidR="00424750" w:rsidRPr="00747B38">
        <w:rPr>
          <w:rFonts w:eastAsia="SimSun" w:cs="Tahoma"/>
          <w:kern w:val="24"/>
        </w:rPr>
        <w:t xml:space="preserve">, neste ato representada na forma do seu </w:t>
      </w:r>
      <w:r w:rsidR="00081245">
        <w:rPr>
          <w:rFonts w:eastAsia="SimSun" w:cs="Tahoma"/>
          <w:kern w:val="24"/>
        </w:rPr>
        <w:t>contrato</w:t>
      </w:r>
      <w:r w:rsidR="00081245" w:rsidRPr="00747B38">
        <w:rPr>
          <w:rFonts w:eastAsia="SimSun" w:cs="Tahoma"/>
          <w:kern w:val="24"/>
        </w:rPr>
        <w:t xml:space="preserve"> </w:t>
      </w:r>
      <w:r w:rsidR="00424750" w:rsidRPr="00747B38">
        <w:rPr>
          <w:rFonts w:eastAsia="SimSun" w:cs="Tahoma"/>
          <w:kern w:val="24"/>
        </w:rPr>
        <w:t xml:space="preserve">social </w:t>
      </w:r>
      <w:bookmarkEnd w:id="4"/>
      <w:r w:rsidR="00424750" w:rsidRPr="00747B38">
        <w:rPr>
          <w:rFonts w:eastAsia="SimSun" w:cs="Tahoma"/>
          <w:kern w:val="24"/>
        </w:rPr>
        <w:t>(“</w:t>
      </w:r>
      <w:r w:rsidR="00424750">
        <w:rPr>
          <w:rFonts w:eastAsia="SimSun" w:cs="Tahoma"/>
          <w:b/>
          <w:kern w:val="24"/>
        </w:rPr>
        <w:t>Fiadora</w:t>
      </w:r>
      <w:r w:rsidR="00424750" w:rsidRPr="00747B38">
        <w:rPr>
          <w:rFonts w:eastAsia="SimSun" w:cs="Tahoma"/>
          <w:kern w:val="24"/>
        </w:rPr>
        <w:t>”)</w:t>
      </w:r>
      <w:r w:rsidR="00424750">
        <w:rPr>
          <w:rFonts w:eastAsia="SimSun" w:cs="Tahoma"/>
          <w:kern w:val="24"/>
        </w:rPr>
        <w:t>.</w:t>
      </w:r>
    </w:p>
    <w:p w14:paraId="5F158459" w14:textId="0FD49FE1" w:rsidR="00434374" w:rsidRPr="00837119" w:rsidRDefault="00BC7083">
      <w:pPr>
        <w:pStyle w:val="Body"/>
        <w:rPr>
          <w:rFonts w:cs="Tahoma"/>
          <w:szCs w:val="20"/>
        </w:rPr>
      </w:pPr>
      <w:bookmarkStart w:id="5" w:name="_DV_M9"/>
      <w:bookmarkEnd w:id="5"/>
      <w:r w:rsidRPr="00837119">
        <w:rPr>
          <w:rFonts w:cs="Tahoma"/>
          <w:color w:val="000000" w:themeColor="text1"/>
          <w:szCs w:val="20"/>
        </w:rPr>
        <w:t>vêm, por meio desta e na melhor forma de direito, firmar o presente “</w:t>
      </w:r>
      <w:r w:rsidRPr="00837119">
        <w:rPr>
          <w:rFonts w:cs="Tahoma"/>
          <w:i/>
          <w:color w:val="000000" w:themeColor="text1"/>
          <w:szCs w:val="20"/>
        </w:rPr>
        <w:t>Instrumento Particular de Escritura da</w:t>
      </w:r>
      <w:r w:rsidR="00EE2BB0">
        <w:rPr>
          <w:rFonts w:cs="Tahoma"/>
          <w:i/>
          <w:color w:val="000000" w:themeColor="text1"/>
          <w:szCs w:val="20"/>
        </w:rPr>
        <w:t xml:space="preserve"> 1</w:t>
      </w:r>
      <w:r w:rsidR="00FA578D" w:rsidRPr="00837119">
        <w:rPr>
          <w:rFonts w:cs="Tahoma"/>
          <w:i/>
          <w:color w:val="000000" w:themeColor="text1"/>
          <w:szCs w:val="20"/>
        </w:rPr>
        <w:t>ª (</w:t>
      </w:r>
      <w:r w:rsidR="00EE2BB0">
        <w:rPr>
          <w:rFonts w:cs="Tahoma"/>
          <w:i/>
          <w:color w:val="000000" w:themeColor="text1"/>
          <w:szCs w:val="20"/>
        </w:rPr>
        <w:t>Primeira</w:t>
      </w:r>
      <w:r w:rsidR="00FA578D" w:rsidRPr="00837119">
        <w:rPr>
          <w:rFonts w:cs="Tahoma"/>
          <w:i/>
          <w:color w:val="000000" w:themeColor="text1"/>
          <w:szCs w:val="20"/>
        </w:rPr>
        <w:t xml:space="preserve">) </w:t>
      </w:r>
      <w:r w:rsidR="0069017A" w:rsidRPr="00837119">
        <w:rPr>
          <w:rFonts w:cs="Tahoma"/>
          <w:i/>
          <w:color w:val="000000" w:themeColor="text1"/>
          <w:szCs w:val="20"/>
        </w:rPr>
        <w:t>Emissão de Debêntures Simples, Não Conversíveis em Ações, em Série Única, da Espécie com Garantia Real</w:t>
      </w:r>
      <w:r w:rsidR="00424750">
        <w:rPr>
          <w:rFonts w:cs="Tahoma"/>
          <w:i/>
          <w:color w:val="000000" w:themeColor="text1"/>
          <w:szCs w:val="20"/>
        </w:rPr>
        <w:t xml:space="preserve"> e Com Garantia Adicional Fidejussória</w:t>
      </w:r>
      <w:r w:rsidR="0069017A" w:rsidRPr="00837119">
        <w:rPr>
          <w:rFonts w:cs="Tahoma"/>
          <w:i/>
          <w:color w:val="000000" w:themeColor="text1"/>
          <w:szCs w:val="20"/>
        </w:rPr>
        <w:t xml:space="preserve">, para Distribuição Pública com Esforços Restritos, da </w:t>
      </w:r>
      <w:r w:rsidR="00EE2BB0">
        <w:rPr>
          <w:rFonts w:cs="Tahoma"/>
          <w:i/>
          <w:color w:val="000000" w:themeColor="text1"/>
          <w:szCs w:val="20"/>
        </w:rPr>
        <w:t>MEZ 1 Energia</w:t>
      </w:r>
      <w:r w:rsidR="0069017A" w:rsidRPr="00837119">
        <w:rPr>
          <w:rFonts w:cs="Tahoma"/>
          <w:i/>
          <w:color w:val="000000" w:themeColor="text1"/>
          <w:szCs w:val="20"/>
        </w:rPr>
        <w:t xml:space="preserve"> S.A.</w:t>
      </w:r>
      <w:r w:rsidRPr="00837119">
        <w:rPr>
          <w:rFonts w:cs="Tahoma"/>
          <w:i/>
          <w:color w:val="000000" w:themeColor="text1"/>
          <w:szCs w:val="20"/>
        </w:rPr>
        <w:t>”</w:t>
      </w:r>
      <w:r w:rsidRPr="00837119">
        <w:rPr>
          <w:rFonts w:cs="Tahoma"/>
          <w:color w:val="000000" w:themeColor="text1"/>
          <w:szCs w:val="20"/>
        </w:rPr>
        <w:t xml:space="preserve"> </w:t>
      </w:r>
      <w:r w:rsidR="0013292B">
        <w:rPr>
          <w:rFonts w:cs="Tahoma"/>
          <w:color w:val="000000" w:themeColor="text1"/>
          <w:szCs w:val="20"/>
        </w:rPr>
        <w:t>(“</w:t>
      </w:r>
      <w:r w:rsidR="0013292B" w:rsidRPr="001E5DF0">
        <w:rPr>
          <w:rFonts w:cs="Tahoma"/>
          <w:b/>
          <w:bCs/>
          <w:color w:val="000000" w:themeColor="text1"/>
          <w:szCs w:val="20"/>
        </w:rPr>
        <w:t>Escritura</w:t>
      </w:r>
      <w:r w:rsidR="0013292B">
        <w:rPr>
          <w:rFonts w:cs="Tahoma"/>
          <w:color w:val="000000" w:themeColor="text1"/>
          <w:szCs w:val="20"/>
        </w:rPr>
        <w:t xml:space="preserve">”), </w:t>
      </w:r>
      <w:r w:rsidRPr="00837119">
        <w:rPr>
          <w:rFonts w:cs="Tahoma"/>
          <w:color w:val="000000" w:themeColor="text1"/>
          <w:szCs w:val="20"/>
        </w:rPr>
        <w:t>mediante as seguintes cláusulas e condições:</w:t>
      </w:r>
      <w:bookmarkStart w:id="6" w:name="_Toc37312003"/>
    </w:p>
    <w:p w14:paraId="57833075" w14:textId="77777777" w:rsidR="00BC7083" w:rsidRPr="00837119" w:rsidRDefault="00BC7083">
      <w:pPr>
        <w:pStyle w:val="Level1"/>
        <w:rPr>
          <w:rFonts w:cs="Tahoma"/>
          <w:b/>
          <w:bCs/>
          <w:szCs w:val="20"/>
        </w:rPr>
      </w:pPr>
      <w:bookmarkStart w:id="7" w:name="_DV_M13"/>
      <w:bookmarkStart w:id="8" w:name="_Toc37312005"/>
      <w:bookmarkStart w:id="9" w:name="_Toc78467142"/>
      <w:bookmarkEnd w:id="6"/>
      <w:bookmarkEnd w:id="7"/>
      <w:r w:rsidRPr="00837119">
        <w:rPr>
          <w:rFonts w:cs="Tahoma"/>
          <w:b/>
          <w:bCs/>
          <w:szCs w:val="20"/>
        </w:rPr>
        <w:t>AUTORIZAÇÕES</w:t>
      </w:r>
      <w:bookmarkEnd w:id="8"/>
      <w:bookmarkEnd w:id="9"/>
    </w:p>
    <w:p w14:paraId="5EE6E872" w14:textId="78292F1C" w:rsidR="00BC7083" w:rsidRDefault="00BC7083">
      <w:pPr>
        <w:pStyle w:val="Level2"/>
        <w:rPr>
          <w:rFonts w:cs="Tahoma"/>
          <w:szCs w:val="20"/>
        </w:rPr>
      </w:pPr>
      <w:r w:rsidRPr="00837119">
        <w:rPr>
          <w:rFonts w:cs="Tahoma"/>
          <w:szCs w:val="20"/>
        </w:rPr>
        <w:t xml:space="preserve">A </w:t>
      </w:r>
      <w:r w:rsidR="00EE2BB0">
        <w:rPr>
          <w:rFonts w:cs="Tahoma"/>
          <w:color w:val="000000" w:themeColor="text1"/>
          <w:szCs w:val="20"/>
        </w:rPr>
        <w:t>1</w:t>
      </w:r>
      <w:r w:rsidR="00984B7E" w:rsidRPr="00837119">
        <w:rPr>
          <w:rFonts w:cs="Tahoma"/>
          <w:color w:val="000000" w:themeColor="text1"/>
          <w:szCs w:val="20"/>
        </w:rPr>
        <w:t>ª (</w:t>
      </w:r>
      <w:r w:rsidR="00EF366B">
        <w:rPr>
          <w:rFonts w:cs="Tahoma"/>
          <w:color w:val="000000" w:themeColor="text1"/>
          <w:szCs w:val="20"/>
        </w:rPr>
        <w:t>primeira</w:t>
      </w:r>
      <w:r w:rsidR="00984B7E" w:rsidRPr="00837119">
        <w:rPr>
          <w:rFonts w:cs="Tahoma"/>
          <w:color w:val="000000" w:themeColor="text1"/>
          <w:szCs w:val="20"/>
        </w:rPr>
        <w:t>) emissão de Debêntures da Emi</w:t>
      </w:r>
      <w:r w:rsidR="00EF366B">
        <w:rPr>
          <w:rFonts w:cs="Tahoma"/>
          <w:color w:val="000000" w:themeColor="text1"/>
          <w:szCs w:val="20"/>
        </w:rPr>
        <w:t>ssora, no montante total de R$</w:t>
      </w:r>
      <w:r w:rsidR="00A71080">
        <w:rPr>
          <w:rFonts w:cs="Tahoma"/>
          <w:color w:val="000000" w:themeColor="text1"/>
          <w:szCs w:val="20"/>
        </w:rPr>
        <w:t> </w:t>
      </w:r>
      <w:r w:rsidR="00EF366B">
        <w:rPr>
          <w:rFonts w:cs="Tahoma"/>
          <w:color w:val="000000" w:themeColor="text1"/>
          <w:szCs w:val="20"/>
        </w:rPr>
        <w:t>1</w:t>
      </w:r>
      <w:r w:rsidR="00F9411B">
        <w:rPr>
          <w:rFonts w:cs="Tahoma"/>
          <w:color w:val="000000" w:themeColor="text1"/>
          <w:szCs w:val="20"/>
        </w:rPr>
        <w:t>3</w:t>
      </w:r>
      <w:r w:rsidR="00EF366B">
        <w:rPr>
          <w:rFonts w:cs="Tahoma"/>
          <w:color w:val="000000" w:themeColor="text1"/>
          <w:szCs w:val="20"/>
        </w:rPr>
        <w:t>0</w:t>
      </w:r>
      <w:r w:rsidR="00984B7E" w:rsidRPr="00837119">
        <w:rPr>
          <w:rFonts w:eastAsia="Arial Unicode MS" w:cs="Tahoma"/>
          <w:color w:val="000000" w:themeColor="text1"/>
          <w:szCs w:val="20"/>
        </w:rPr>
        <w:t>.000.000,00</w:t>
      </w:r>
      <w:r w:rsidR="00984B7E" w:rsidRPr="00837119">
        <w:rPr>
          <w:rFonts w:cs="Tahoma"/>
          <w:color w:val="000000" w:themeColor="text1"/>
          <w:szCs w:val="20"/>
        </w:rPr>
        <w:t xml:space="preserve"> (</w:t>
      </w:r>
      <w:r w:rsidR="00EF366B">
        <w:rPr>
          <w:rFonts w:cs="Tahoma"/>
          <w:color w:val="000000" w:themeColor="text1"/>
          <w:szCs w:val="20"/>
        </w:rPr>
        <w:t>ce</w:t>
      </w:r>
      <w:r w:rsidR="00F9411B">
        <w:rPr>
          <w:rFonts w:cs="Tahoma"/>
          <w:color w:val="000000" w:themeColor="text1"/>
          <w:szCs w:val="20"/>
        </w:rPr>
        <w:t>nto e trinta</w:t>
      </w:r>
      <w:r w:rsidR="00984B7E" w:rsidRPr="00837119">
        <w:rPr>
          <w:rFonts w:cs="Tahoma"/>
          <w:color w:val="000000" w:themeColor="text1"/>
          <w:szCs w:val="20"/>
        </w:rPr>
        <w:t xml:space="preserve"> milhões de reais)</w:t>
      </w:r>
      <w:r w:rsidR="00984B7E">
        <w:rPr>
          <w:rFonts w:cs="Tahoma"/>
          <w:color w:val="000000" w:themeColor="text1"/>
          <w:szCs w:val="20"/>
        </w:rPr>
        <w:t xml:space="preserve"> </w:t>
      </w:r>
      <w:r w:rsidRPr="00837119">
        <w:rPr>
          <w:rFonts w:cs="Tahoma"/>
          <w:szCs w:val="20"/>
        </w:rPr>
        <w:t xml:space="preserve">e a </w:t>
      </w:r>
      <w:r w:rsidR="00CA2B49">
        <w:rPr>
          <w:rFonts w:cs="Tahoma"/>
          <w:color w:val="000000" w:themeColor="text1"/>
          <w:szCs w:val="20"/>
        </w:rPr>
        <w:t>o</w:t>
      </w:r>
      <w:r w:rsidR="00CA2B49" w:rsidRPr="00837119">
        <w:rPr>
          <w:rFonts w:cs="Tahoma"/>
          <w:color w:val="000000" w:themeColor="text1"/>
          <w:szCs w:val="20"/>
        </w:rPr>
        <w:t>ferta pública de distribuição das Debêntures</w:t>
      </w:r>
      <w:r w:rsidR="006A1939">
        <w:rPr>
          <w:rFonts w:cs="Tahoma"/>
          <w:color w:val="000000" w:themeColor="text1"/>
          <w:szCs w:val="20"/>
        </w:rPr>
        <w:t xml:space="preserve"> (“</w:t>
      </w:r>
      <w:r w:rsidR="006A1939" w:rsidRPr="001E5DF0">
        <w:rPr>
          <w:rFonts w:cs="Tahoma"/>
          <w:b/>
          <w:bCs/>
          <w:color w:val="000000" w:themeColor="text1"/>
          <w:szCs w:val="20"/>
        </w:rPr>
        <w:t>Emissão</w:t>
      </w:r>
      <w:r w:rsidR="006A1939">
        <w:rPr>
          <w:rFonts w:cs="Tahoma"/>
          <w:color w:val="000000" w:themeColor="text1"/>
          <w:szCs w:val="20"/>
        </w:rPr>
        <w:t>” e “</w:t>
      </w:r>
      <w:r w:rsidR="006A1939" w:rsidRPr="001E5DF0">
        <w:rPr>
          <w:rFonts w:cs="Tahoma"/>
          <w:b/>
          <w:color w:val="000000" w:themeColor="text1"/>
          <w:szCs w:val="20"/>
        </w:rPr>
        <w:t>Debêntures</w:t>
      </w:r>
      <w:r w:rsidR="006A1939">
        <w:rPr>
          <w:rFonts w:cs="Tahoma"/>
          <w:color w:val="000000" w:themeColor="text1"/>
          <w:szCs w:val="20"/>
        </w:rPr>
        <w:t>”, respectivamente)</w:t>
      </w:r>
      <w:r w:rsidR="00CA2B49" w:rsidRPr="00837119">
        <w:rPr>
          <w:rFonts w:cs="Tahoma"/>
          <w:color w:val="000000" w:themeColor="text1"/>
          <w:szCs w:val="20"/>
        </w:rPr>
        <w:t>, a ser realizada pel</w:t>
      </w:r>
      <w:r w:rsidR="00CA2B49">
        <w:rPr>
          <w:rFonts w:cs="Tahoma"/>
          <w:color w:val="000000" w:themeColor="text1"/>
          <w:szCs w:val="20"/>
        </w:rPr>
        <w:t>a</w:t>
      </w:r>
      <w:r w:rsidR="00CA2B49" w:rsidRPr="00837119">
        <w:rPr>
          <w:rFonts w:cs="Tahoma"/>
          <w:color w:val="000000" w:themeColor="text1"/>
          <w:szCs w:val="20"/>
        </w:rPr>
        <w:t xml:space="preserve"> </w:t>
      </w:r>
      <w:r w:rsidR="00CA2B49">
        <w:rPr>
          <w:rFonts w:cs="Tahoma"/>
          <w:color w:val="000000" w:themeColor="text1"/>
          <w:szCs w:val="20"/>
        </w:rPr>
        <w:t>i</w:t>
      </w:r>
      <w:r w:rsidR="00CA2B49" w:rsidRPr="00837119">
        <w:rPr>
          <w:rFonts w:cs="Tahoma"/>
          <w:color w:val="000000" w:themeColor="text1"/>
          <w:szCs w:val="20"/>
        </w:rPr>
        <w:t xml:space="preserve">nstituição financeira líder integrante do sistema de distribuição de valores mobiliários </w:t>
      </w:r>
      <w:r w:rsidR="00CA2B49">
        <w:rPr>
          <w:rFonts w:cs="Tahoma"/>
          <w:color w:val="000000" w:themeColor="text1"/>
          <w:szCs w:val="20"/>
        </w:rPr>
        <w:t>(“</w:t>
      </w:r>
      <w:r w:rsidR="00CA2B49" w:rsidRPr="001E5DF0">
        <w:rPr>
          <w:rFonts w:cs="Tahoma"/>
          <w:b/>
          <w:bCs/>
          <w:color w:val="000000" w:themeColor="text1"/>
          <w:szCs w:val="20"/>
        </w:rPr>
        <w:t>Coordenador Líder</w:t>
      </w:r>
      <w:r w:rsidR="00CA2B49">
        <w:rPr>
          <w:rFonts w:cs="Tahoma"/>
          <w:color w:val="000000" w:themeColor="text1"/>
          <w:szCs w:val="20"/>
        </w:rPr>
        <w:t>”)</w:t>
      </w:r>
      <w:r w:rsidR="00CA2B49" w:rsidRPr="00837119">
        <w:rPr>
          <w:rFonts w:cs="Tahoma"/>
          <w:color w:val="000000" w:themeColor="text1"/>
          <w:szCs w:val="20"/>
        </w:rPr>
        <w:t xml:space="preserve">, com esforços restritos, </w:t>
      </w:r>
      <w:r w:rsidR="00DE5B61">
        <w:rPr>
          <w:rFonts w:cs="Tahoma"/>
          <w:color w:val="000000" w:themeColor="text1"/>
          <w:szCs w:val="20"/>
        </w:rPr>
        <w:t xml:space="preserve">sob o regime de </w:t>
      </w:r>
      <w:r w:rsidR="00B94CA5">
        <w:rPr>
          <w:rFonts w:cs="Tahoma"/>
          <w:color w:val="000000" w:themeColor="text1"/>
          <w:szCs w:val="20"/>
        </w:rPr>
        <w:t>garantia firme de colocação</w:t>
      </w:r>
      <w:r w:rsidR="00DE5B61">
        <w:rPr>
          <w:rFonts w:cs="Tahoma"/>
          <w:color w:val="000000" w:themeColor="text1"/>
          <w:szCs w:val="20"/>
        </w:rPr>
        <w:t xml:space="preserve">, </w:t>
      </w:r>
      <w:r w:rsidR="00CA2B49" w:rsidRPr="00837119">
        <w:rPr>
          <w:rFonts w:cs="Tahoma"/>
          <w:color w:val="000000" w:themeColor="text1"/>
          <w:szCs w:val="20"/>
        </w:rPr>
        <w:t xml:space="preserve">nos termos da Instrução da CVM nº 476, de 16 de janeiro de 2009, conforme alterada </w:t>
      </w:r>
      <w:r w:rsidR="00CA2B49">
        <w:rPr>
          <w:rFonts w:cs="Tahoma"/>
          <w:color w:val="000000" w:themeColor="text1"/>
          <w:szCs w:val="20"/>
        </w:rPr>
        <w:t>(“</w:t>
      </w:r>
      <w:r w:rsidR="00CA2B49" w:rsidRPr="001E5DF0">
        <w:rPr>
          <w:rFonts w:cs="Tahoma"/>
          <w:b/>
          <w:bCs/>
          <w:color w:val="000000" w:themeColor="text1"/>
          <w:szCs w:val="20"/>
        </w:rPr>
        <w:t>Instrução CVM 476</w:t>
      </w:r>
      <w:r w:rsidR="00CA2B49">
        <w:rPr>
          <w:rFonts w:cs="Tahoma"/>
          <w:color w:val="000000" w:themeColor="text1"/>
          <w:szCs w:val="20"/>
        </w:rPr>
        <w:t>”)</w:t>
      </w:r>
      <w:r w:rsidR="00CA2B49" w:rsidRPr="00837119">
        <w:rPr>
          <w:rFonts w:cs="Tahoma"/>
          <w:color w:val="000000" w:themeColor="text1"/>
          <w:szCs w:val="20"/>
        </w:rPr>
        <w:t xml:space="preserve"> e demais leis e regulamentações aplicáveis</w:t>
      </w:r>
      <w:r w:rsidR="00CA2B49" w:rsidRPr="00837119" w:rsidDel="00CA2B49">
        <w:rPr>
          <w:rFonts w:cs="Tahoma"/>
          <w:szCs w:val="20"/>
        </w:rPr>
        <w:t xml:space="preserve"> </w:t>
      </w:r>
      <w:r w:rsidR="00CA2B49">
        <w:rPr>
          <w:rFonts w:cs="Tahoma"/>
          <w:szCs w:val="20"/>
        </w:rPr>
        <w:t>(“</w:t>
      </w:r>
      <w:r w:rsidR="00CA2B49" w:rsidRPr="001E5DF0">
        <w:rPr>
          <w:rFonts w:cs="Tahoma"/>
          <w:b/>
          <w:bCs/>
          <w:szCs w:val="20"/>
        </w:rPr>
        <w:t>Oferta</w:t>
      </w:r>
      <w:r w:rsidR="00CA2B49">
        <w:rPr>
          <w:rFonts w:cs="Tahoma"/>
          <w:szCs w:val="20"/>
        </w:rPr>
        <w:t>”)</w:t>
      </w:r>
      <w:r w:rsidR="00F22F38" w:rsidRPr="00837119">
        <w:rPr>
          <w:rFonts w:cs="Tahoma"/>
          <w:szCs w:val="20"/>
        </w:rPr>
        <w:t>, bem como a constituição das garantias</w:t>
      </w:r>
      <w:r w:rsidRPr="00837119">
        <w:rPr>
          <w:rFonts w:cs="Tahoma"/>
          <w:szCs w:val="20"/>
        </w:rPr>
        <w:t xml:space="preserve"> são realizadas, e a presente Escritura é firmada pela Emissora, com base na autorização deliberada pela </w:t>
      </w:r>
      <w:r w:rsidR="004D0E04" w:rsidRPr="00837119">
        <w:rPr>
          <w:rFonts w:cs="Tahoma"/>
          <w:color w:val="000000" w:themeColor="text1"/>
          <w:szCs w:val="20"/>
        </w:rPr>
        <w:t>Assembleia Geral Extraordinária da Emissora</w:t>
      </w:r>
      <w:r w:rsidRPr="00837119">
        <w:rPr>
          <w:rFonts w:cs="Tahoma"/>
          <w:szCs w:val="20"/>
        </w:rPr>
        <w:t xml:space="preserve">, realizada em </w:t>
      </w:r>
      <w:r w:rsidR="00197B62">
        <w:rPr>
          <w:rFonts w:cs="Tahoma"/>
          <w:szCs w:val="20"/>
        </w:rPr>
        <w:t>28</w:t>
      </w:r>
      <w:r w:rsidR="0046578E" w:rsidRPr="00837119">
        <w:rPr>
          <w:rFonts w:cs="Tahoma"/>
          <w:szCs w:val="20"/>
        </w:rPr>
        <w:t xml:space="preserve"> </w:t>
      </w:r>
      <w:r w:rsidR="00876E0D" w:rsidRPr="00837119">
        <w:rPr>
          <w:rFonts w:cs="Tahoma"/>
          <w:szCs w:val="20"/>
        </w:rPr>
        <w:t xml:space="preserve">de </w:t>
      </w:r>
      <w:r w:rsidR="00197B62">
        <w:rPr>
          <w:rFonts w:cs="Tahoma"/>
          <w:szCs w:val="20"/>
        </w:rPr>
        <w:t>julho</w:t>
      </w:r>
      <w:r w:rsidR="00EF366B">
        <w:rPr>
          <w:rFonts w:cs="Tahoma"/>
          <w:szCs w:val="20"/>
        </w:rPr>
        <w:t xml:space="preserve"> de 2021</w:t>
      </w:r>
      <w:r w:rsidR="004D0E04">
        <w:rPr>
          <w:rFonts w:cs="Tahoma"/>
          <w:szCs w:val="20"/>
        </w:rPr>
        <w:t xml:space="preserve"> (“</w:t>
      </w:r>
      <w:r w:rsidR="004D0E04" w:rsidRPr="001E5DF0">
        <w:rPr>
          <w:rFonts w:cs="Tahoma"/>
          <w:b/>
          <w:bCs/>
          <w:szCs w:val="20"/>
        </w:rPr>
        <w:t>AGE da Emissora</w:t>
      </w:r>
      <w:r w:rsidR="004D0E04">
        <w:rPr>
          <w:rFonts w:cs="Tahoma"/>
          <w:szCs w:val="20"/>
        </w:rPr>
        <w:t>”)</w:t>
      </w:r>
      <w:r w:rsidRPr="00837119">
        <w:rPr>
          <w:rFonts w:cs="Tahoma"/>
          <w:szCs w:val="20"/>
        </w:rPr>
        <w:t>.</w:t>
      </w:r>
    </w:p>
    <w:p w14:paraId="2E5F869D" w14:textId="2421F157" w:rsidR="004531BD" w:rsidRPr="00837119" w:rsidRDefault="004531BD" w:rsidP="004531BD">
      <w:pPr>
        <w:pStyle w:val="Level2"/>
        <w:rPr>
          <w:rFonts w:cs="Tahoma"/>
          <w:szCs w:val="20"/>
        </w:rPr>
      </w:pPr>
      <w:r w:rsidRPr="0096498F">
        <w:rPr>
          <w:rFonts w:cs="Tahoma"/>
          <w:szCs w:val="20"/>
        </w:rPr>
        <w:lastRenderedPageBreak/>
        <w:t xml:space="preserve">A outorga da </w:t>
      </w:r>
      <w:r w:rsidRPr="004531BD">
        <w:t>Alienação Fiduciária de Ações da Emissora</w:t>
      </w:r>
      <w:r w:rsidRPr="0096498F">
        <w:rPr>
          <w:rFonts w:cs="Tahoma"/>
          <w:szCs w:val="20"/>
        </w:rPr>
        <w:t xml:space="preserve"> (conforme abaixo definid</w:t>
      </w:r>
      <w:r>
        <w:rPr>
          <w:rFonts w:cs="Tahoma"/>
          <w:szCs w:val="20"/>
        </w:rPr>
        <w:t>o</w:t>
      </w:r>
      <w:r w:rsidRPr="0096498F">
        <w:rPr>
          <w:rFonts w:cs="Tahoma"/>
          <w:szCs w:val="20"/>
        </w:rPr>
        <w:t xml:space="preserve">), bem como a celebração da presente Escritura e dos demais documentos da Oferta e da Emissão de que seja parte </w:t>
      </w:r>
      <w:r>
        <w:rPr>
          <w:rFonts w:cs="Tahoma"/>
          <w:szCs w:val="20"/>
        </w:rPr>
        <w:t>a Garantidora</w:t>
      </w:r>
      <w:r w:rsidRPr="0096498F">
        <w:rPr>
          <w:rFonts w:cs="Tahoma"/>
          <w:szCs w:val="20"/>
        </w:rPr>
        <w:t xml:space="preserve">, são realizados com base nas deliberações tomadas em Reunião </w:t>
      </w:r>
      <w:r>
        <w:rPr>
          <w:rFonts w:cs="Tahoma"/>
          <w:szCs w:val="20"/>
        </w:rPr>
        <w:t>de Sócios</w:t>
      </w:r>
      <w:r w:rsidRPr="0096498F">
        <w:rPr>
          <w:rFonts w:cs="Tahoma"/>
          <w:szCs w:val="20"/>
        </w:rPr>
        <w:t>, realizada</w:t>
      </w:r>
      <w:r>
        <w:rPr>
          <w:rFonts w:cs="Tahoma"/>
          <w:szCs w:val="20"/>
        </w:rPr>
        <w:t xml:space="preserve"> em</w:t>
      </w:r>
      <w:r w:rsidRPr="0096498F">
        <w:rPr>
          <w:rFonts w:cs="Tahoma"/>
          <w:szCs w:val="20"/>
        </w:rPr>
        <w:t xml:space="preserve"> </w:t>
      </w:r>
      <w:r w:rsidR="00197B62">
        <w:rPr>
          <w:rFonts w:cs="Tahoma"/>
          <w:szCs w:val="20"/>
        </w:rPr>
        <w:t>28</w:t>
      </w:r>
      <w:r w:rsidRPr="00837119">
        <w:rPr>
          <w:rFonts w:cs="Tahoma"/>
          <w:szCs w:val="20"/>
        </w:rPr>
        <w:t xml:space="preserve"> de </w:t>
      </w:r>
      <w:r w:rsidR="00197B62">
        <w:rPr>
          <w:rFonts w:cs="Tahoma"/>
          <w:szCs w:val="20"/>
        </w:rPr>
        <w:t>julho</w:t>
      </w:r>
      <w:r>
        <w:rPr>
          <w:rFonts w:cs="Tahoma"/>
          <w:szCs w:val="20"/>
        </w:rPr>
        <w:t xml:space="preserve"> de 2021</w:t>
      </w:r>
      <w:r w:rsidRPr="0096498F">
        <w:rPr>
          <w:rFonts w:cs="Tahoma"/>
          <w:szCs w:val="20"/>
        </w:rPr>
        <w:t xml:space="preserve">, em conformidade com o disposto no </w:t>
      </w:r>
      <w:r>
        <w:rPr>
          <w:rFonts w:cs="Tahoma"/>
          <w:szCs w:val="20"/>
        </w:rPr>
        <w:t>contrato</w:t>
      </w:r>
      <w:r w:rsidRPr="0096498F">
        <w:rPr>
          <w:rFonts w:cs="Tahoma"/>
          <w:szCs w:val="20"/>
        </w:rPr>
        <w:t xml:space="preserve"> social da </w:t>
      </w:r>
      <w:r>
        <w:rPr>
          <w:rFonts w:cs="Tahoma"/>
          <w:szCs w:val="20"/>
        </w:rPr>
        <w:t>Garantidora</w:t>
      </w:r>
      <w:r w:rsidRPr="0096498F">
        <w:rPr>
          <w:rFonts w:cs="Tahoma"/>
          <w:szCs w:val="20"/>
        </w:rPr>
        <w:t xml:space="preserve"> (“</w:t>
      </w:r>
      <w:r w:rsidRPr="00C459A1">
        <w:rPr>
          <w:rFonts w:cs="Tahoma"/>
          <w:b/>
          <w:szCs w:val="20"/>
        </w:rPr>
        <w:t xml:space="preserve">Ato Societário </w:t>
      </w:r>
      <w:r>
        <w:rPr>
          <w:rFonts w:cs="Tahoma"/>
          <w:b/>
          <w:szCs w:val="20"/>
        </w:rPr>
        <w:t>Garantidora</w:t>
      </w:r>
      <w:r w:rsidRPr="0096498F">
        <w:rPr>
          <w:rFonts w:cs="Tahoma"/>
          <w:szCs w:val="20"/>
        </w:rPr>
        <w:t>”)</w:t>
      </w:r>
      <w:r>
        <w:rPr>
          <w:rFonts w:cs="Tahoma"/>
          <w:szCs w:val="20"/>
        </w:rPr>
        <w:t>.</w:t>
      </w:r>
      <w:r w:rsidRPr="00837119">
        <w:rPr>
          <w:rFonts w:cs="Tahoma"/>
          <w:szCs w:val="20"/>
        </w:rPr>
        <w:t xml:space="preserve"> </w:t>
      </w:r>
    </w:p>
    <w:p w14:paraId="0BA11CCF" w14:textId="3D900070" w:rsidR="00424750" w:rsidRPr="00837119" w:rsidRDefault="00424750">
      <w:pPr>
        <w:pStyle w:val="Level2"/>
        <w:rPr>
          <w:rFonts w:cs="Tahoma"/>
          <w:szCs w:val="20"/>
        </w:rPr>
      </w:pPr>
      <w:r w:rsidRPr="0096498F">
        <w:rPr>
          <w:rFonts w:cs="Tahoma"/>
          <w:szCs w:val="20"/>
        </w:rPr>
        <w:t xml:space="preserve">A outorga da Fiança (conforme abaixo definida), bem como a celebração da presente Escritura e dos demais documentos da Oferta e da Emissão de que seja parte </w:t>
      </w:r>
      <w:r>
        <w:rPr>
          <w:rFonts w:cs="Tahoma"/>
          <w:szCs w:val="20"/>
        </w:rPr>
        <w:t>a Fiadora</w:t>
      </w:r>
      <w:r w:rsidRPr="0096498F">
        <w:rPr>
          <w:rFonts w:cs="Tahoma"/>
          <w:szCs w:val="20"/>
        </w:rPr>
        <w:t xml:space="preserve">, são realizados com base nas deliberações tomadas em Reunião </w:t>
      </w:r>
      <w:r w:rsidR="0075436E">
        <w:rPr>
          <w:rFonts w:cs="Tahoma"/>
          <w:szCs w:val="20"/>
        </w:rPr>
        <w:t>de Sócios</w:t>
      </w:r>
      <w:r w:rsidRPr="0096498F">
        <w:rPr>
          <w:rFonts w:cs="Tahoma"/>
          <w:szCs w:val="20"/>
        </w:rPr>
        <w:t>, realizada</w:t>
      </w:r>
      <w:r w:rsidR="00640284">
        <w:rPr>
          <w:rFonts w:cs="Tahoma"/>
          <w:szCs w:val="20"/>
        </w:rPr>
        <w:t xml:space="preserve"> em</w:t>
      </w:r>
      <w:r w:rsidRPr="0096498F">
        <w:rPr>
          <w:rFonts w:cs="Tahoma"/>
          <w:szCs w:val="20"/>
        </w:rPr>
        <w:t xml:space="preserve"> </w:t>
      </w:r>
      <w:r w:rsidR="00197B62">
        <w:rPr>
          <w:rFonts w:cs="Tahoma"/>
          <w:szCs w:val="20"/>
        </w:rPr>
        <w:t>28</w:t>
      </w:r>
      <w:r w:rsidR="0046578E" w:rsidRPr="00837119">
        <w:rPr>
          <w:rFonts w:cs="Tahoma"/>
          <w:szCs w:val="20"/>
        </w:rPr>
        <w:t xml:space="preserve"> </w:t>
      </w:r>
      <w:r w:rsidRPr="00837119">
        <w:rPr>
          <w:rFonts w:cs="Tahoma"/>
          <w:szCs w:val="20"/>
        </w:rPr>
        <w:t xml:space="preserve">de </w:t>
      </w:r>
      <w:r w:rsidR="00197B62">
        <w:rPr>
          <w:rFonts w:cs="Tahoma"/>
          <w:szCs w:val="20"/>
        </w:rPr>
        <w:t>julho</w:t>
      </w:r>
      <w:r w:rsidR="00EF366B">
        <w:rPr>
          <w:rFonts w:cs="Tahoma"/>
          <w:szCs w:val="20"/>
        </w:rPr>
        <w:t xml:space="preserve"> de 2021</w:t>
      </w:r>
      <w:r w:rsidRPr="0096498F">
        <w:rPr>
          <w:rFonts w:cs="Tahoma"/>
          <w:szCs w:val="20"/>
        </w:rPr>
        <w:t xml:space="preserve">, em conformidade com o disposto no </w:t>
      </w:r>
      <w:r w:rsidR="00EF366B">
        <w:rPr>
          <w:rFonts w:cs="Tahoma"/>
          <w:szCs w:val="20"/>
        </w:rPr>
        <w:t>contrato</w:t>
      </w:r>
      <w:r w:rsidRPr="0096498F">
        <w:rPr>
          <w:rFonts w:cs="Tahoma"/>
          <w:szCs w:val="20"/>
        </w:rPr>
        <w:t xml:space="preserve"> social da </w:t>
      </w:r>
      <w:r>
        <w:rPr>
          <w:rFonts w:cs="Tahoma"/>
          <w:szCs w:val="20"/>
        </w:rPr>
        <w:t>Fiadora</w:t>
      </w:r>
      <w:r w:rsidRPr="0096498F">
        <w:rPr>
          <w:rFonts w:cs="Tahoma"/>
          <w:szCs w:val="20"/>
        </w:rPr>
        <w:t xml:space="preserve"> (“</w:t>
      </w:r>
      <w:r w:rsidR="00331855" w:rsidRPr="00C459A1">
        <w:rPr>
          <w:rFonts w:cs="Tahoma"/>
          <w:b/>
          <w:szCs w:val="20"/>
        </w:rPr>
        <w:t>Ato Societário Fiadora</w:t>
      </w:r>
      <w:r w:rsidRPr="0096498F">
        <w:rPr>
          <w:rFonts w:cs="Tahoma"/>
          <w:szCs w:val="20"/>
        </w:rPr>
        <w:t xml:space="preserve">” e, em conjunto com a </w:t>
      </w:r>
      <w:r>
        <w:rPr>
          <w:rFonts w:cs="Tahoma"/>
          <w:szCs w:val="20"/>
        </w:rPr>
        <w:t>AGE da</w:t>
      </w:r>
      <w:r w:rsidRPr="0096498F">
        <w:rPr>
          <w:rFonts w:cs="Tahoma"/>
          <w:szCs w:val="20"/>
        </w:rPr>
        <w:t xml:space="preserve"> Emissora</w:t>
      </w:r>
      <w:r w:rsidR="004531BD">
        <w:rPr>
          <w:rFonts w:cs="Tahoma"/>
          <w:szCs w:val="20"/>
        </w:rPr>
        <w:t xml:space="preserve"> e Ato Societário Garantidora</w:t>
      </w:r>
      <w:r w:rsidRPr="0096498F">
        <w:rPr>
          <w:rFonts w:cs="Tahoma"/>
          <w:szCs w:val="20"/>
        </w:rPr>
        <w:t>, “</w:t>
      </w:r>
      <w:r w:rsidRPr="0096498F">
        <w:rPr>
          <w:rFonts w:cs="Tahoma"/>
          <w:b/>
          <w:szCs w:val="20"/>
        </w:rPr>
        <w:t>Atos Societários</w:t>
      </w:r>
      <w:r w:rsidRPr="0096498F">
        <w:rPr>
          <w:rFonts w:cs="Tahoma"/>
          <w:szCs w:val="20"/>
        </w:rPr>
        <w:t>”)</w:t>
      </w:r>
      <w:r>
        <w:rPr>
          <w:rFonts w:cs="Tahoma"/>
          <w:szCs w:val="20"/>
        </w:rPr>
        <w:t>.</w:t>
      </w:r>
      <w:r w:rsidR="0075436E" w:rsidRPr="00837119">
        <w:rPr>
          <w:rFonts w:cs="Tahoma"/>
          <w:szCs w:val="20"/>
        </w:rPr>
        <w:t xml:space="preserve"> </w:t>
      </w:r>
    </w:p>
    <w:p w14:paraId="5B70457D" w14:textId="77777777" w:rsidR="00BC7083" w:rsidRPr="00837119" w:rsidRDefault="00BC7083">
      <w:pPr>
        <w:pStyle w:val="Level1"/>
        <w:rPr>
          <w:rFonts w:cs="Tahoma"/>
          <w:b/>
          <w:bCs/>
          <w:szCs w:val="20"/>
        </w:rPr>
      </w:pPr>
      <w:bookmarkStart w:id="10" w:name="_Toc499990314"/>
      <w:bookmarkStart w:id="11" w:name="_Toc37312006"/>
      <w:bookmarkStart w:id="12" w:name="_Toc78467143"/>
      <w:r w:rsidRPr="00837119">
        <w:rPr>
          <w:rFonts w:cs="Tahoma"/>
          <w:b/>
          <w:bCs/>
          <w:szCs w:val="20"/>
        </w:rPr>
        <w:t>REQUISITOS</w:t>
      </w:r>
      <w:bookmarkEnd w:id="10"/>
      <w:bookmarkEnd w:id="11"/>
      <w:bookmarkEnd w:id="12"/>
    </w:p>
    <w:p w14:paraId="7D26B1B6" w14:textId="77777777" w:rsidR="00BC7083" w:rsidRPr="00837119" w:rsidRDefault="00BC7083">
      <w:pPr>
        <w:pStyle w:val="Level2"/>
        <w:rPr>
          <w:rFonts w:cs="Tahoma"/>
          <w:szCs w:val="20"/>
        </w:rPr>
      </w:pPr>
      <w:r w:rsidRPr="00837119">
        <w:rPr>
          <w:rFonts w:cs="Tahoma"/>
          <w:szCs w:val="20"/>
        </w:rPr>
        <w:t>A presente Emissão e a Oferta</w:t>
      </w:r>
      <w:r w:rsidRPr="00837119">
        <w:rPr>
          <w:rStyle w:val="DeltaViewInsertion"/>
          <w:rFonts w:cs="Tahoma"/>
          <w:color w:val="000000" w:themeColor="text1"/>
          <w:szCs w:val="20"/>
          <w:u w:val="none"/>
        </w:rPr>
        <w:t xml:space="preserve"> </w:t>
      </w:r>
      <w:r w:rsidRPr="00837119">
        <w:rPr>
          <w:rFonts w:cs="Tahoma"/>
          <w:szCs w:val="20"/>
        </w:rPr>
        <w:t>serão realizadas com observância dos seguintes requisitos:</w:t>
      </w:r>
    </w:p>
    <w:p w14:paraId="507C8322" w14:textId="77777777" w:rsidR="00BC7083" w:rsidRPr="00837119" w:rsidRDefault="00BC7083">
      <w:pPr>
        <w:pStyle w:val="Level3"/>
        <w:keepNext/>
        <w:rPr>
          <w:rFonts w:cs="Tahoma"/>
          <w:b/>
          <w:bCs/>
          <w:i/>
          <w:iCs/>
          <w:szCs w:val="20"/>
        </w:rPr>
      </w:pPr>
      <w:bookmarkStart w:id="13" w:name="_DV_M22"/>
      <w:bookmarkEnd w:id="13"/>
      <w:r w:rsidRPr="00837119">
        <w:rPr>
          <w:rFonts w:cs="Tahoma"/>
          <w:b/>
          <w:bCs/>
          <w:i/>
          <w:iCs/>
          <w:szCs w:val="20"/>
        </w:rPr>
        <w:t>Dispensa de Registro na CVM e Registro na ANBIMA</w:t>
      </w:r>
    </w:p>
    <w:p w14:paraId="53BF9E78" w14:textId="77777777" w:rsidR="00BC7083" w:rsidRPr="00837119" w:rsidRDefault="00BC7083" w:rsidP="00A907D5">
      <w:pPr>
        <w:pStyle w:val="Level4"/>
      </w:pPr>
      <w:bookmarkStart w:id="14" w:name="_DV_M23"/>
      <w:bookmarkEnd w:id="14"/>
      <w:r w:rsidRPr="00837119">
        <w:t xml:space="preserve">A Oferta será realizada com esforços restritos, nos termos da </w:t>
      </w:r>
      <w:r w:rsidR="0013292B" w:rsidRPr="00837119">
        <w:rPr>
          <w:color w:val="000000" w:themeColor="text1"/>
        </w:rPr>
        <w:t>Instrução da CVM nº 476, de 16 de janeiro de 2009, conforme alterada</w:t>
      </w:r>
      <w:r w:rsidR="0013292B" w:rsidRPr="00837119">
        <w:t xml:space="preserve"> </w:t>
      </w:r>
      <w:r w:rsidR="0013292B">
        <w:t>(“</w:t>
      </w:r>
      <w:r w:rsidRPr="001E5DF0">
        <w:rPr>
          <w:b/>
          <w:bCs/>
        </w:rPr>
        <w:t>Instrução CVM 476</w:t>
      </w:r>
      <w:r w:rsidR="0013292B">
        <w:t>”)</w:t>
      </w:r>
      <w:r w:rsidRPr="00837119">
        <w:t xml:space="preserve"> e</w:t>
      </w:r>
      <w:bookmarkStart w:id="15" w:name="_DV_C27"/>
      <w:r w:rsidRPr="00837119">
        <w:t xml:space="preserve"> das</w:t>
      </w:r>
      <w:bookmarkStart w:id="16" w:name="_DV_M27"/>
      <w:bookmarkEnd w:id="15"/>
      <w:bookmarkEnd w:id="16"/>
      <w:r w:rsidRPr="00837119">
        <w:t xml:space="preserve"> demais disposições legais e regulamentares aplicáveis, estando, portanto, automaticamente dispensada do registro de distribuição perante a CVM, de que trata o artigo 19, da </w:t>
      </w:r>
      <w:r w:rsidR="00155470" w:rsidRPr="00837119">
        <w:rPr>
          <w:color w:val="000000" w:themeColor="text1"/>
        </w:rPr>
        <w:t>Lei nº 6.385, de 7</w:t>
      </w:r>
      <w:r w:rsidR="009453C1">
        <w:rPr>
          <w:color w:val="000000" w:themeColor="text1"/>
        </w:rPr>
        <w:t> </w:t>
      </w:r>
      <w:r w:rsidR="00155470" w:rsidRPr="00837119">
        <w:rPr>
          <w:color w:val="000000" w:themeColor="text1"/>
        </w:rPr>
        <w:t>de dezembro de 1976, conforme alterada</w:t>
      </w:r>
      <w:r w:rsidR="0067466A" w:rsidRPr="00837119">
        <w:t>, exceto pelo envio da comunicação sobre o início da Oferta e a comunicação de seu encerramento à CVM, nos termos dos artigos 7º-A e 8º, respectivamente, da Instrução CVM nº 476 (“</w:t>
      </w:r>
      <w:r w:rsidR="0067466A" w:rsidRPr="001E5DF0">
        <w:rPr>
          <w:b/>
          <w:bCs/>
        </w:rPr>
        <w:t>Comunicação de Início</w:t>
      </w:r>
      <w:r w:rsidR="0067466A" w:rsidRPr="00837119">
        <w:t>” e “</w:t>
      </w:r>
      <w:r w:rsidR="0067466A" w:rsidRPr="001E5DF0">
        <w:rPr>
          <w:b/>
          <w:bCs/>
        </w:rPr>
        <w:t>Comunicação de Encerramento</w:t>
      </w:r>
      <w:r w:rsidR="0067466A" w:rsidRPr="00837119">
        <w:t>”, respectivamente).</w:t>
      </w:r>
    </w:p>
    <w:p w14:paraId="792F49BE" w14:textId="641FE451" w:rsidR="00BC7083" w:rsidRPr="00837119" w:rsidRDefault="00A67438">
      <w:pPr>
        <w:pStyle w:val="Level4"/>
      </w:pPr>
      <w:r w:rsidRPr="00837119">
        <w:rPr>
          <w:iCs/>
        </w:rPr>
        <w:t xml:space="preserve">A Oferta será objeto de registro na </w:t>
      </w:r>
      <w:r w:rsidR="004D0E04" w:rsidRPr="00837119">
        <w:rPr>
          <w:color w:val="000000" w:themeColor="text1"/>
        </w:rPr>
        <w:t>ANBIMA - Associação Brasileira das Entidades dos Mercados Financeiro e de Capitais</w:t>
      </w:r>
      <w:r w:rsidR="004D0E04" w:rsidRPr="00837119" w:rsidDel="004D0E04">
        <w:rPr>
          <w:iCs/>
        </w:rPr>
        <w:t xml:space="preserve"> </w:t>
      </w:r>
      <w:r w:rsidR="004D0E04">
        <w:rPr>
          <w:iCs/>
        </w:rPr>
        <w:t>(“</w:t>
      </w:r>
      <w:r w:rsidR="004D0E04" w:rsidRPr="001E5DF0">
        <w:rPr>
          <w:b/>
          <w:bCs/>
          <w:iCs/>
        </w:rPr>
        <w:t>ANBIMA</w:t>
      </w:r>
      <w:r w:rsidR="004D0E04">
        <w:rPr>
          <w:iCs/>
        </w:rPr>
        <w:t>”)</w:t>
      </w:r>
      <w:r w:rsidRPr="00837119">
        <w:rPr>
          <w:iCs/>
        </w:rPr>
        <w:t>, nos termos do inciso II do artigo 16 e do inciso V do artigo 18</w:t>
      </w:r>
      <w:r w:rsidRPr="00837119">
        <w:rPr>
          <w:b/>
          <w:bCs/>
          <w:iCs/>
        </w:rPr>
        <w:t xml:space="preserve"> </w:t>
      </w:r>
      <w:r w:rsidRPr="00837119">
        <w:rPr>
          <w:iCs/>
        </w:rPr>
        <w:t>do</w:t>
      </w:r>
      <w:r w:rsidRPr="00837119">
        <w:t xml:space="preserve"> </w:t>
      </w:r>
      <w:r w:rsidR="00DE1528" w:rsidRPr="003B6C3D">
        <w:t>Código ANBIMA de Regulação e Melhores Práticas para Ofertas Públicas</w:t>
      </w:r>
      <w:r w:rsidR="00902EBC" w:rsidRPr="00837119">
        <w:t xml:space="preserve">, no prazo de até </w:t>
      </w:r>
      <w:r w:rsidR="009453C1" w:rsidRPr="00837119">
        <w:t>15</w:t>
      </w:r>
      <w:r w:rsidR="009453C1">
        <w:t> </w:t>
      </w:r>
      <w:r w:rsidR="00902EBC" w:rsidRPr="00837119">
        <w:t>(quinze) dias contados do envio da Comunicação de Encerramento da Oferta à CVM.</w:t>
      </w:r>
    </w:p>
    <w:p w14:paraId="262CEA4C" w14:textId="32EE40A0" w:rsidR="00BC7083" w:rsidRPr="00837119" w:rsidRDefault="00BC7083">
      <w:pPr>
        <w:pStyle w:val="Level3"/>
        <w:rPr>
          <w:rFonts w:cs="Tahoma"/>
          <w:b/>
          <w:bCs/>
          <w:i/>
          <w:iCs/>
          <w:szCs w:val="20"/>
        </w:rPr>
      </w:pPr>
      <w:bookmarkStart w:id="17" w:name="_DV_M28"/>
      <w:bookmarkStart w:id="18" w:name="_DV_M29"/>
      <w:bookmarkStart w:id="19" w:name="_DV_M33"/>
      <w:bookmarkEnd w:id="17"/>
      <w:bookmarkEnd w:id="18"/>
      <w:bookmarkEnd w:id="19"/>
      <w:r w:rsidRPr="00837119">
        <w:rPr>
          <w:rFonts w:cs="Tahoma"/>
          <w:b/>
          <w:bCs/>
          <w:i/>
          <w:iCs/>
          <w:szCs w:val="20"/>
        </w:rPr>
        <w:t xml:space="preserve">Arquivamento e Publicação </w:t>
      </w:r>
      <w:r w:rsidR="00331855" w:rsidRPr="00837119">
        <w:rPr>
          <w:rFonts w:cs="Tahoma"/>
          <w:b/>
          <w:bCs/>
          <w:i/>
          <w:iCs/>
          <w:szCs w:val="20"/>
        </w:rPr>
        <w:t>d</w:t>
      </w:r>
      <w:r w:rsidR="00331855">
        <w:rPr>
          <w:rFonts w:cs="Tahoma"/>
          <w:b/>
          <w:bCs/>
          <w:i/>
          <w:iCs/>
          <w:szCs w:val="20"/>
        </w:rPr>
        <w:t>os Atos Societários</w:t>
      </w:r>
    </w:p>
    <w:p w14:paraId="24252B38" w14:textId="2C570CD6" w:rsidR="0024548B" w:rsidRDefault="00BC7083">
      <w:pPr>
        <w:pStyle w:val="Level4"/>
        <w:rPr>
          <w:rFonts w:cs="Tahoma"/>
          <w:szCs w:val="20"/>
        </w:rPr>
      </w:pPr>
      <w:r w:rsidRPr="00837119">
        <w:rPr>
          <w:rFonts w:cs="Tahoma"/>
          <w:szCs w:val="20"/>
        </w:rPr>
        <w:t>A ata da AGE da Emissora</w:t>
      </w:r>
      <w:r w:rsidR="000F23D2" w:rsidRPr="00837119">
        <w:rPr>
          <w:rFonts w:cs="Tahoma"/>
          <w:szCs w:val="20"/>
        </w:rPr>
        <w:t xml:space="preserve"> </w:t>
      </w:r>
      <w:r w:rsidR="001E42C1" w:rsidRPr="00837119">
        <w:rPr>
          <w:rFonts w:cs="Tahoma"/>
          <w:szCs w:val="20"/>
        </w:rPr>
        <w:t>ser</w:t>
      </w:r>
      <w:r w:rsidR="00111E32" w:rsidRPr="00837119">
        <w:rPr>
          <w:rFonts w:cs="Tahoma"/>
          <w:szCs w:val="20"/>
        </w:rPr>
        <w:t>á</w:t>
      </w:r>
      <w:r w:rsidR="00784B7F" w:rsidRPr="00837119">
        <w:rPr>
          <w:rFonts w:cs="Tahoma"/>
          <w:szCs w:val="20"/>
        </w:rPr>
        <w:t xml:space="preserve"> </w:t>
      </w:r>
      <w:r w:rsidRPr="00837119">
        <w:rPr>
          <w:rFonts w:cs="Tahoma"/>
          <w:szCs w:val="20"/>
        </w:rPr>
        <w:t xml:space="preserve">devidamente arquivada na </w:t>
      </w:r>
      <w:r w:rsidR="00155470" w:rsidRPr="00837119">
        <w:rPr>
          <w:rFonts w:cs="Tahoma"/>
          <w:color w:val="000000" w:themeColor="text1"/>
          <w:szCs w:val="20"/>
        </w:rPr>
        <w:t>Junta Comercial do Estado de São Paulo</w:t>
      </w:r>
      <w:r w:rsidR="00155470" w:rsidRPr="00837119">
        <w:rPr>
          <w:rFonts w:cs="Tahoma"/>
          <w:szCs w:val="20"/>
        </w:rPr>
        <w:t xml:space="preserve"> </w:t>
      </w:r>
      <w:r w:rsidR="00155470">
        <w:rPr>
          <w:rFonts w:cs="Tahoma"/>
          <w:szCs w:val="20"/>
        </w:rPr>
        <w:t>(“</w:t>
      </w:r>
      <w:r w:rsidRPr="001E5DF0">
        <w:rPr>
          <w:rFonts w:cs="Tahoma"/>
          <w:b/>
          <w:bCs/>
          <w:szCs w:val="20"/>
        </w:rPr>
        <w:t>JUCESP</w:t>
      </w:r>
      <w:r w:rsidR="00155470">
        <w:rPr>
          <w:rFonts w:cs="Tahoma"/>
          <w:szCs w:val="20"/>
        </w:rPr>
        <w:t>”)</w:t>
      </w:r>
      <w:r w:rsidRPr="00837119">
        <w:rPr>
          <w:rFonts w:cs="Tahoma"/>
          <w:szCs w:val="20"/>
        </w:rPr>
        <w:t xml:space="preserve"> </w:t>
      </w:r>
      <w:r w:rsidR="00F22F38" w:rsidRPr="00837119">
        <w:rPr>
          <w:rFonts w:cs="Tahoma"/>
          <w:szCs w:val="20"/>
        </w:rPr>
        <w:t>e</w:t>
      </w:r>
      <w:r w:rsidR="006355AF" w:rsidRPr="00837119">
        <w:rPr>
          <w:rFonts w:cs="Tahoma"/>
          <w:szCs w:val="20"/>
        </w:rPr>
        <w:t xml:space="preserve"> </w:t>
      </w:r>
      <w:r w:rsidR="003C0B06" w:rsidRPr="00837119">
        <w:rPr>
          <w:rFonts w:cs="Tahoma"/>
          <w:szCs w:val="20"/>
        </w:rPr>
        <w:t>será</w:t>
      </w:r>
      <w:r w:rsidR="006355AF" w:rsidRPr="00837119">
        <w:rPr>
          <w:rFonts w:cs="Tahoma"/>
          <w:szCs w:val="20"/>
        </w:rPr>
        <w:t xml:space="preserve"> </w:t>
      </w:r>
      <w:r w:rsidR="00A136FF" w:rsidRPr="00837119">
        <w:rPr>
          <w:rFonts w:cs="Tahoma"/>
          <w:szCs w:val="20"/>
        </w:rPr>
        <w:t>publicad</w:t>
      </w:r>
      <w:r w:rsidR="00F22F38" w:rsidRPr="00837119">
        <w:rPr>
          <w:rFonts w:cs="Tahoma"/>
          <w:szCs w:val="20"/>
        </w:rPr>
        <w:t>a</w:t>
      </w:r>
      <w:r w:rsidR="00A136FF" w:rsidRPr="00837119">
        <w:rPr>
          <w:rFonts w:cs="Tahoma"/>
          <w:szCs w:val="20"/>
        </w:rPr>
        <w:t xml:space="preserve"> no Diário Oficial do Estado de São Paulo (“</w:t>
      </w:r>
      <w:r w:rsidR="00A136FF" w:rsidRPr="001E5DF0">
        <w:rPr>
          <w:rFonts w:cs="Tahoma"/>
          <w:b/>
          <w:bCs/>
          <w:szCs w:val="20"/>
        </w:rPr>
        <w:t>DOESP</w:t>
      </w:r>
      <w:r w:rsidR="00A136FF" w:rsidRPr="00837119">
        <w:rPr>
          <w:rFonts w:cs="Tahoma"/>
          <w:szCs w:val="20"/>
        </w:rPr>
        <w:t xml:space="preserve">”) e no jornal </w:t>
      </w:r>
      <w:r w:rsidR="00B26E1C" w:rsidRPr="00837119">
        <w:rPr>
          <w:rFonts w:cs="Tahoma"/>
          <w:szCs w:val="20"/>
        </w:rPr>
        <w:t>“</w:t>
      </w:r>
      <w:r w:rsidR="009365AA">
        <w:rPr>
          <w:rFonts w:cs="Tahoma"/>
          <w:szCs w:val="20"/>
        </w:rPr>
        <w:t>Empresas &amp; Negócios</w:t>
      </w:r>
      <w:r w:rsidR="00B26E1C" w:rsidRPr="00837119">
        <w:rPr>
          <w:rFonts w:cs="Tahoma"/>
          <w:szCs w:val="20"/>
        </w:rPr>
        <w:t>”</w:t>
      </w:r>
      <w:r w:rsidR="00A136FF" w:rsidRPr="00837119">
        <w:rPr>
          <w:rFonts w:cs="Tahoma"/>
          <w:szCs w:val="20"/>
        </w:rPr>
        <w:t xml:space="preserve"> (“</w:t>
      </w:r>
      <w:r w:rsidR="00A136FF" w:rsidRPr="001E5DF0">
        <w:rPr>
          <w:rFonts w:cs="Tahoma"/>
          <w:b/>
          <w:bCs/>
          <w:szCs w:val="20"/>
        </w:rPr>
        <w:t>Jornais de Publicação da Emissora</w:t>
      </w:r>
      <w:r w:rsidR="00A136FF" w:rsidRPr="00837119">
        <w:rPr>
          <w:rFonts w:cs="Tahoma"/>
          <w:szCs w:val="20"/>
        </w:rPr>
        <w:t>”)</w:t>
      </w:r>
      <w:r w:rsidRPr="00837119">
        <w:rPr>
          <w:rFonts w:cs="Tahoma"/>
          <w:szCs w:val="20"/>
        </w:rPr>
        <w:t>.</w:t>
      </w:r>
      <w:r w:rsidR="00B26E1C">
        <w:rPr>
          <w:rFonts w:cs="Tahoma"/>
          <w:szCs w:val="20"/>
        </w:rPr>
        <w:t xml:space="preserve"> </w:t>
      </w:r>
    </w:p>
    <w:p w14:paraId="271C47BC" w14:textId="22E1FF02" w:rsidR="00AD610E" w:rsidRPr="00837119" w:rsidRDefault="00331855">
      <w:pPr>
        <w:pStyle w:val="Level4"/>
        <w:rPr>
          <w:rFonts w:cs="Tahoma"/>
          <w:szCs w:val="20"/>
        </w:rPr>
      </w:pPr>
      <w:r>
        <w:rPr>
          <w:rFonts w:cs="Tahoma"/>
          <w:szCs w:val="20"/>
        </w:rPr>
        <w:t>O Ato Societário Fiadora</w:t>
      </w:r>
      <w:r w:rsidR="00AD610E" w:rsidRPr="00837119">
        <w:rPr>
          <w:rFonts w:cs="Tahoma"/>
          <w:szCs w:val="20"/>
        </w:rPr>
        <w:t xml:space="preserve"> </w:t>
      </w:r>
      <w:r w:rsidR="004531BD">
        <w:rPr>
          <w:rFonts w:cs="Tahoma"/>
          <w:szCs w:val="20"/>
        </w:rPr>
        <w:t xml:space="preserve">e o Ato Societário Garantidora </w:t>
      </w:r>
      <w:r w:rsidR="00AD610E" w:rsidRPr="00837119">
        <w:rPr>
          <w:rFonts w:cs="Tahoma"/>
          <w:szCs w:val="20"/>
        </w:rPr>
        <w:t>ser</w:t>
      </w:r>
      <w:r w:rsidR="004531BD">
        <w:rPr>
          <w:rFonts w:cs="Tahoma"/>
          <w:szCs w:val="20"/>
        </w:rPr>
        <w:t>ão</w:t>
      </w:r>
      <w:r w:rsidR="00AD610E" w:rsidRPr="00837119">
        <w:rPr>
          <w:rFonts w:cs="Tahoma"/>
          <w:szCs w:val="20"/>
        </w:rPr>
        <w:t xml:space="preserve"> devidamente arquivad</w:t>
      </w:r>
      <w:r w:rsidR="004531BD">
        <w:rPr>
          <w:rFonts w:cs="Tahoma"/>
          <w:szCs w:val="20"/>
        </w:rPr>
        <w:t>os</w:t>
      </w:r>
      <w:r w:rsidR="00AD610E" w:rsidRPr="00837119">
        <w:rPr>
          <w:rFonts w:cs="Tahoma"/>
          <w:szCs w:val="20"/>
        </w:rPr>
        <w:t xml:space="preserve"> na </w:t>
      </w:r>
      <w:r w:rsidR="00AD610E">
        <w:rPr>
          <w:rFonts w:cs="Tahoma"/>
          <w:color w:val="000000" w:themeColor="text1"/>
          <w:szCs w:val="20"/>
        </w:rPr>
        <w:t>JUCESP</w:t>
      </w:r>
      <w:r w:rsidR="006D4342">
        <w:rPr>
          <w:rFonts w:cs="Tahoma"/>
          <w:szCs w:val="20"/>
        </w:rPr>
        <w:t>.</w:t>
      </w:r>
      <w:r w:rsidR="00EF366B">
        <w:rPr>
          <w:rFonts w:cs="Tahoma"/>
          <w:szCs w:val="20"/>
        </w:rPr>
        <w:t xml:space="preserve"> </w:t>
      </w:r>
    </w:p>
    <w:p w14:paraId="40F7D35E" w14:textId="2A53FAE8" w:rsidR="005A5552" w:rsidRDefault="003C0B06">
      <w:pPr>
        <w:pStyle w:val="Level4"/>
        <w:rPr>
          <w:rFonts w:cs="Tahoma"/>
          <w:szCs w:val="20"/>
        </w:rPr>
      </w:pPr>
      <w:r w:rsidRPr="00837119">
        <w:rPr>
          <w:rFonts w:cs="Tahoma"/>
          <w:szCs w:val="20"/>
        </w:rPr>
        <w:t xml:space="preserve">Fica estabelecido que </w:t>
      </w:r>
      <w:r w:rsidR="00BC7083" w:rsidRPr="00837119">
        <w:rPr>
          <w:rFonts w:cs="Tahoma"/>
          <w:szCs w:val="20"/>
        </w:rPr>
        <w:t>1 (uma) cópia eletrônica (</w:t>
      </w:r>
      <w:r w:rsidR="00614B36" w:rsidRPr="00837119">
        <w:rPr>
          <w:rFonts w:cs="Tahoma"/>
          <w:szCs w:val="20"/>
        </w:rPr>
        <w:t>PDF</w:t>
      </w:r>
      <w:r w:rsidR="00BC7083" w:rsidRPr="00837119">
        <w:rPr>
          <w:rFonts w:cs="Tahoma"/>
          <w:szCs w:val="20"/>
        </w:rPr>
        <w:t xml:space="preserve">) </w:t>
      </w:r>
      <w:r w:rsidR="00AD610E" w:rsidRPr="00837119">
        <w:rPr>
          <w:rFonts w:cs="Tahoma"/>
          <w:szCs w:val="20"/>
        </w:rPr>
        <w:t>d</w:t>
      </w:r>
      <w:r w:rsidR="00AD610E">
        <w:rPr>
          <w:rFonts w:cs="Tahoma"/>
          <w:szCs w:val="20"/>
        </w:rPr>
        <w:t>os</w:t>
      </w:r>
      <w:r w:rsidR="00AD610E" w:rsidRPr="00837119">
        <w:rPr>
          <w:rFonts w:cs="Tahoma"/>
          <w:szCs w:val="20"/>
        </w:rPr>
        <w:t xml:space="preserve"> </w:t>
      </w:r>
      <w:r w:rsidR="00AD610E">
        <w:rPr>
          <w:rFonts w:cs="Tahoma"/>
          <w:szCs w:val="20"/>
        </w:rPr>
        <w:t>Atos Societários</w:t>
      </w:r>
      <w:r w:rsidRPr="00837119">
        <w:rPr>
          <w:rFonts w:cs="Tahoma"/>
          <w:szCs w:val="20"/>
        </w:rPr>
        <w:t xml:space="preserve"> </w:t>
      </w:r>
      <w:r w:rsidR="00640284" w:rsidRPr="00837119">
        <w:rPr>
          <w:rFonts w:cs="Tahoma"/>
          <w:szCs w:val="20"/>
        </w:rPr>
        <w:t>dever</w:t>
      </w:r>
      <w:r w:rsidR="00640284">
        <w:rPr>
          <w:rFonts w:cs="Tahoma"/>
          <w:szCs w:val="20"/>
        </w:rPr>
        <w:t>á</w:t>
      </w:r>
      <w:r w:rsidR="00640284" w:rsidRPr="00837119">
        <w:rPr>
          <w:rFonts w:cs="Tahoma"/>
          <w:szCs w:val="20"/>
        </w:rPr>
        <w:t xml:space="preserve"> </w:t>
      </w:r>
      <w:r w:rsidR="00BC7083" w:rsidRPr="00837119">
        <w:rPr>
          <w:rFonts w:cs="Tahoma"/>
          <w:szCs w:val="20"/>
        </w:rPr>
        <w:t>ser enviad</w:t>
      </w:r>
      <w:r w:rsidR="00B26E1C">
        <w:rPr>
          <w:rFonts w:cs="Tahoma"/>
          <w:szCs w:val="20"/>
        </w:rPr>
        <w:t>a</w:t>
      </w:r>
      <w:r w:rsidR="00BC7083" w:rsidRPr="00837119">
        <w:rPr>
          <w:rFonts w:cs="Tahoma"/>
          <w:szCs w:val="20"/>
        </w:rPr>
        <w:t xml:space="preserve"> ao Agente Fiduciário </w:t>
      </w:r>
      <w:r w:rsidR="007D384A" w:rsidRPr="00837119">
        <w:rPr>
          <w:rFonts w:cs="Tahoma"/>
          <w:szCs w:val="20"/>
        </w:rPr>
        <w:t xml:space="preserve">em até </w:t>
      </w:r>
      <w:r w:rsidR="00B26E1C">
        <w:rPr>
          <w:rFonts w:cs="Tahoma"/>
          <w:szCs w:val="20"/>
        </w:rPr>
        <w:t>2</w:t>
      </w:r>
      <w:r w:rsidR="007D384A" w:rsidRPr="00837119">
        <w:rPr>
          <w:rFonts w:cs="Tahoma"/>
          <w:szCs w:val="20"/>
        </w:rPr>
        <w:t xml:space="preserve"> (</w:t>
      </w:r>
      <w:r w:rsidR="00B26E1C">
        <w:rPr>
          <w:rFonts w:cs="Tahoma"/>
          <w:szCs w:val="20"/>
        </w:rPr>
        <w:t>dois</w:t>
      </w:r>
      <w:r w:rsidR="007D384A" w:rsidRPr="00837119">
        <w:rPr>
          <w:rFonts w:cs="Tahoma"/>
          <w:szCs w:val="20"/>
        </w:rPr>
        <w:t>) Dias Úteis</w:t>
      </w:r>
      <w:r w:rsidR="00BC7083" w:rsidRPr="00837119">
        <w:rPr>
          <w:rFonts w:cs="Tahoma"/>
          <w:szCs w:val="20"/>
        </w:rPr>
        <w:t xml:space="preserve"> após a data do efetivo arquivamento dos atos societários na JUCESP.</w:t>
      </w:r>
    </w:p>
    <w:p w14:paraId="7E7496AF" w14:textId="0A3E0576" w:rsidR="0010296B" w:rsidRPr="00837119" w:rsidRDefault="0010296B">
      <w:pPr>
        <w:pStyle w:val="Level4"/>
        <w:rPr>
          <w:rFonts w:cs="Tahoma"/>
          <w:szCs w:val="20"/>
        </w:rPr>
      </w:pPr>
      <w:r>
        <w:rPr>
          <w:rFonts w:cs="Tahoma"/>
          <w:szCs w:val="20"/>
        </w:rPr>
        <w:lastRenderedPageBreak/>
        <w:t>Para fins da presente Escritura considera-se “</w:t>
      </w:r>
      <w:r w:rsidRPr="001E5DF0">
        <w:rPr>
          <w:rFonts w:cs="Tahoma"/>
          <w:b/>
          <w:color w:val="000000" w:themeColor="text1"/>
          <w:szCs w:val="20"/>
        </w:rPr>
        <w:t>Dia(s) Útil(eis)</w:t>
      </w:r>
      <w:r w:rsidRPr="001E5DF0">
        <w:rPr>
          <w:rFonts w:cs="Tahoma"/>
          <w:color w:val="000000" w:themeColor="text1"/>
          <w:szCs w:val="20"/>
        </w:rPr>
        <w:t>”:</w:t>
      </w:r>
      <w:r w:rsidRPr="00CA2B49">
        <w:rPr>
          <w:rFonts w:cs="Tahoma"/>
          <w:szCs w:val="20"/>
        </w:rPr>
        <w:t xml:space="preserve"> </w:t>
      </w:r>
      <w:r w:rsidRPr="00837119">
        <w:rPr>
          <w:rFonts w:cs="Tahoma"/>
          <w:color w:val="000000" w:themeColor="text1"/>
          <w:szCs w:val="20"/>
        </w:rPr>
        <w:t>(i)</w:t>
      </w:r>
      <w:r w:rsidR="009453C1">
        <w:rPr>
          <w:rFonts w:cs="Tahoma"/>
          <w:color w:val="000000" w:themeColor="text1"/>
          <w:szCs w:val="20"/>
        </w:rPr>
        <w:t> </w:t>
      </w:r>
      <w:r w:rsidRPr="00837119">
        <w:rPr>
          <w:rFonts w:cs="Tahoma"/>
          <w:color w:val="000000" w:themeColor="text1"/>
          <w:szCs w:val="20"/>
        </w:rPr>
        <w:t xml:space="preserve">com relação a qualquer obrigação pecuniária realizada por meio da B3, inclusive para fins de cálculo, qualquer dia que não seja sábado, domingo ou feriado declarado nacional; e (ii) com relação a qualquer obrigação pecuniária que não seja realizada por meio da </w:t>
      </w:r>
      <w:r w:rsidR="006729B0" w:rsidRPr="00837119">
        <w:rPr>
          <w:rFonts w:cs="Tahoma"/>
          <w:color w:val="000000" w:themeColor="text1"/>
          <w:szCs w:val="20"/>
        </w:rPr>
        <w:t xml:space="preserve">B3 S.A. – Brasil, Bolsa, Balcão – </w:t>
      </w:r>
      <w:r w:rsidR="00EF366B">
        <w:rPr>
          <w:rFonts w:cs="Tahoma"/>
          <w:color w:val="000000" w:themeColor="text1"/>
          <w:szCs w:val="20"/>
        </w:rPr>
        <w:t>Balcão B3</w:t>
      </w:r>
      <w:r w:rsidR="006729B0" w:rsidRPr="00837119" w:rsidDel="006729B0">
        <w:rPr>
          <w:rFonts w:cs="Tahoma"/>
          <w:color w:val="000000" w:themeColor="text1"/>
          <w:szCs w:val="20"/>
        </w:rPr>
        <w:t xml:space="preserve"> </w:t>
      </w:r>
      <w:r w:rsidR="006729B0">
        <w:rPr>
          <w:rFonts w:cs="Tahoma"/>
          <w:color w:val="000000" w:themeColor="text1"/>
          <w:szCs w:val="20"/>
        </w:rPr>
        <w:t>(“</w:t>
      </w:r>
      <w:r w:rsidR="006729B0" w:rsidRPr="001E5DF0">
        <w:rPr>
          <w:rFonts w:cs="Tahoma"/>
          <w:b/>
          <w:bCs/>
          <w:color w:val="000000" w:themeColor="text1"/>
          <w:szCs w:val="20"/>
        </w:rPr>
        <w:t>B3</w:t>
      </w:r>
      <w:r w:rsidR="006729B0">
        <w:rPr>
          <w:rFonts w:cs="Tahoma"/>
          <w:color w:val="000000" w:themeColor="text1"/>
          <w:szCs w:val="20"/>
        </w:rPr>
        <w:t xml:space="preserve">”) </w:t>
      </w:r>
      <w:r w:rsidRPr="00837119">
        <w:rPr>
          <w:rFonts w:cs="Tahoma"/>
          <w:color w:val="000000" w:themeColor="text1"/>
          <w:szCs w:val="20"/>
        </w:rPr>
        <w:t>e qualquer obrigação não pecuniária prevista nesta Escritura, qualquer dia que não seja sábado ou domingo ou feriado na Cidade de São Paulo, Estado de São Paulo. Quando a indicação de prazo contado por dia na presente Escritura não vier acompanhada da indicação de “</w:t>
      </w:r>
      <w:r w:rsidRPr="001E5DF0">
        <w:rPr>
          <w:rFonts w:cs="Tahoma"/>
          <w:color w:val="000000" w:themeColor="text1"/>
          <w:szCs w:val="20"/>
        </w:rPr>
        <w:t>Dia</w:t>
      </w:r>
      <w:r w:rsidR="00C725BB" w:rsidRPr="001E5DF0">
        <w:rPr>
          <w:rFonts w:cs="Tahoma"/>
          <w:color w:val="000000" w:themeColor="text1"/>
          <w:szCs w:val="20"/>
        </w:rPr>
        <w:t>(s)</w:t>
      </w:r>
      <w:r w:rsidRPr="001E5DF0">
        <w:rPr>
          <w:rFonts w:cs="Tahoma"/>
          <w:color w:val="000000" w:themeColor="text1"/>
          <w:szCs w:val="20"/>
        </w:rPr>
        <w:t xml:space="preserve"> Útil</w:t>
      </w:r>
      <w:r w:rsidR="00C725BB" w:rsidRPr="001E5DF0">
        <w:rPr>
          <w:rFonts w:cs="Tahoma"/>
          <w:color w:val="000000" w:themeColor="text1"/>
          <w:szCs w:val="20"/>
        </w:rPr>
        <w:t>(eis)</w:t>
      </w:r>
      <w:r w:rsidRPr="001E5DF0">
        <w:rPr>
          <w:rFonts w:cs="Tahoma"/>
          <w:color w:val="000000" w:themeColor="text1"/>
          <w:szCs w:val="20"/>
        </w:rPr>
        <w:t>”,</w:t>
      </w:r>
      <w:r w:rsidRPr="00837119">
        <w:rPr>
          <w:rFonts w:cs="Tahoma"/>
          <w:color w:val="000000" w:themeColor="text1"/>
          <w:szCs w:val="20"/>
        </w:rPr>
        <w:t xml:space="preserve"> entende-se que o prazo é contado em dias corridos.</w:t>
      </w:r>
    </w:p>
    <w:p w14:paraId="59C5BA19" w14:textId="77777777" w:rsidR="00BC7083" w:rsidRPr="00837119" w:rsidRDefault="00BC7083">
      <w:pPr>
        <w:pStyle w:val="Level3"/>
        <w:rPr>
          <w:rFonts w:cs="Tahoma"/>
          <w:b/>
          <w:bCs/>
          <w:i/>
          <w:iCs/>
          <w:szCs w:val="20"/>
        </w:rPr>
      </w:pPr>
      <w:bookmarkStart w:id="20" w:name="_DV_M35"/>
      <w:bookmarkStart w:id="21" w:name="_DV_M37"/>
      <w:bookmarkStart w:id="22" w:name="_DV_M36"/>
      <w:bookmarkEnd w:id="20"/>
      <w:bookmarkEnd w:id="21"/>
      <w:bookmarkEnd w:id="22"/>
      <w:r w:rsidRPr="00837119">
        <w:rPr>
          <w:rFonts w:cs="Tahoma"/>
          <w:b/>
          <w:bCs/>
          <w:i/>
          <w:iCs/>
          <w:szCs w:val="20"/>
        </w:rPr>
        <w:t>Inscrição e Registro desta Escritura e seus eventuais aditamentos</w:t>
      </w:r>
    </w:p>
    <w:p w14:paraId="11813B1C" w14:textId="01088BF5" w:rsidR="00BC7083" w:rsidRPr="00837119" w:rsidRDefault="00BC7083">
      <w:pPr>
        <w:pStyle w:val="Level4"/>
        <w:rPr>
          <w:rFonts w:cs="Tahoma"/>
          <w:szCs w:val="20"/>
        </w:rPr>
      </w:pPr>
      <w:bookmarkStart w:id="23" w:name="_DV_M38"/>
      <w:bookmarkEnd w:id="23"/>
      <w:r w:rsidRPr="00837119">
        <w:rPr>
          <w:rFonts w:cs="Tahoma"/>
          <w:szCs w:val="20"/>
        </w:rPr>
        <w:t xml:space="preserve">Esta Escritura, e seus eventuais aditamentos, serão inscritos na JUCESP, conforme o disposto no artigo 62, inciso II, e parágrafo 3º do mesmo artigo, da </w:t>
      </w:r>
      <w:r w:rsidR="00155470" w:rsidRPr="00837119">
        <w:rPr>
          <w:rFonts w:cs="Tahoma"/>
          <w:color w:val="000000" w:themeColor="text1"/>
          <w:szCs w:val="20"/>
        </w:rPr>
        <w:t>Lei nº 6.404, de 15 de dezembro de 1976, conforme alterada</w:t>
      </w:r>
      <w:r w:rsidR="00155470" w:rsidRPr="00837119">
        <w:rPr>
          <w:rFonts w:cs="Tahoma"/>
          <w:szCs w:val="20"/>
        </w:rPr>
        <w:t xml:space="preserve"> </w:t>
      </w:r>
      <w:r w:rsidR="00155470">
        <w:rPr>
          <w:rFonts w:cs="Tahoma"/>
          <w:szCs w:val="20"/>
        </w:rPr>
        <w:t>(“</w:t>
      </w:r>
      <w:r w:rsidR="005242B5" w:rsidRPr="005242B5">
        <w:rPr>
          <w:b/>
          <w:bCs/>
        </w:rPr>
        <w:t>Lei das Sociedades por Ações</w:t>
      </w:r>
      <w:r w:rsidR="00155470">
        <w:rPr>
          <w:rFonts w:cs="Tahoma"/>
          <w:szCs w:val="20"/>
        </w:rPr>
        <w:t>”)</w:t>
      </w:r>
      <w:r w:rsidR="00B95D3F" w:rsidRPr="00837119">
        <w:rPr>
          <w:rFonts w:cs="Tahoma"/>
          <w:szCs w:val="20"/>
        </w:rPr>
        <w:t xml:space="preserve">. A Emissora deverá protocolar a </w:t>
      </w:r>
      <w:r w:rsidR="00B95D3F" w:rsidRPr="007E33F2">
        <w:rPr>
          <w:rFonts w:cs="Tahoma"/>
          <w:szCs w:val="20"/>
        </w:rPr>
        <w:t>Escritura</w:t>
      </w:r>
      <w:r w:rsidR="00B95D3F" w:rsidRPr="00837119">
        <w:rPr>
          <w:rFonts w:cs="Tahoma"/>
          <w:szCs w:val="20"/>
        </w:rPr>
        <w:t xml:space="preserve"> e seus eventuais aditamentos na JUCESP no prazo de </w:t>
      </w:r>
      <w:r w:rsidR="00B26E1C">
        <w:rPr>
          <w:rFonts w:cs="Tahoma"/>
          <w:szCs w:val="20"/>
        </w:rPr>
        <w:t>2</w:t>
      </w:r>
      <w:r w:rsidR="00B95D3F" w:rsidRPr="00837119">
        <w:rPr>
          <w:rFonts w:cs="Tahoma"/>
          <w:szCs w:val="20"/>
        </w:rPr>
        <w:t xml:space="preserve"> (</w:t>
      </w:r>
      <w:r w:rsidR="00B26E1C">
        <w:rPr>
          <w:rFonts w:cs="Tahoma"/>
          <w:szCs w:val="20"/>
        </w:rPr>
        <w:t>dois</w:t>
      </w:r>
      <w:r w:rsidR="00B95D3F" w:rsidRPr="00837119">
        <w:rPr>
          <w:rFonts w:cs="Tahoma"/>
          <w:szCs w:val="20"/>
        </w:rPr>
        <w:t>) Dias Úteis contados da respectiva data de assinatura, caso os serviços de protocolo da JUCESP estejam em funcionamento normal, observado o disposto na Cláusula abaixo</w:t>
      </w:r>
      <w:r w:rsidR="009614C2">
        <w:rPr>
          <w:rFonts w:cs="Tahoma"/>
          <w:szCs w:val="20"/>
        </w:rPr>
        <w:t xml:space="preserve">, sendo certo que o protocolo deverá ocorrer previamente </w:t>
      </w:r>
      <w:r w:rsidR="00360CB3">
        <w:rPr>
          <w:rFonts w:cs="Tahoma"/>
          <w:szCs w:val="20"/>
        </w:rPr>
        <w:t>à</w:t>
      </w:r>
      <w:r w:rsidR="009614C2">
        <w:rPr>
          <w:rFonts w:cs="Tahoma"/>
          <w:szCs w:val="20"/>
        </w:rPr>
        <w:t xml:space="preserve"> integralização das Debêntures</w:t>
      </w:r>
      <w:r w:rsidR="00355407" w:rsidRPr="00837119">
        <w:rPr>
          <w:rFonts w:cs="Tahoma"/>
          <w:szCs w:val="20"/>
        </w:rPr>
        <w:t>.</w:t>
      </w:r>
      <w:r w:rsidR="00355407" w:rsidRPr="00837119" w:rsidDel="00355407">
        <w:rPr>
          <w:rFonts w:cs="Tahoma"/>
          <w:szCs w:val="20"/>
        </w:rPr>
        <w:t xml:space="preserve"> </w:t>
      </w:r>
    </w:p>
    <w:p w14:paraId="25C55579" w14:textId="3686F0E3" w:rsidR="00B95D3F" w:rsidRPr="00837119" w:rsidRDefault="00B95D3F">
      <w:pPr>
        <w:pStyle w:val="Level4"/>
        <w:rPr>
          <w:rFonts w:cs="Tahoma"/>
          <w:szCs w:val="20"/>
        </w:rPr>
      </w:pPr>
      <w:r w:rsidRPr="00837119">
        <w:rPr>
          <w:rFonts w:cs="Tahoma"/>
          <w:szCs w:val="20"/>
        </w:rPr>
        <w:t>Nos termos do artigo 6º</w:t>
      </w:r>
      <w:r w:rsidR="00DE5B61">
        <w:rPr>
          <w:rFonts w:cs="Tahoma"/>
          <w:szCs w:val="20"/>
        </w:rPr>
        <w:t>, inciso II</w:t>
      </w:r>
      <w:r w:rsidRPr="00837119">
        <w:rPr>
          <w:rFonts w:cs="Tahoma"/>
          <w:szCs w:val="20"/>
        </w:rPr>
        <w:t xml:space="preserve"> da </w:t>
      </w:r>
      <w:r w:rsidR="00C42B9D">
        <w:rPr>
          <w:rFonts w:cs="Tahoma"/>
          <w:szCs w:val="20"/>
        </w:rPr>
        <w:t>Lei nº 14.030</w:t>
      </w:r>
      <w:r w:rsidRPr="00837119">
        <w:rPr>
          <w:rFonts w:cs="Tahoma"/>
          <w:szCs w:val="20"/>
        </w:rPr>
        <w:t xml:space="preserve">, de </w:t>
      </w:r>
      <w:r w:rsidR="00C42B9D">
        <w:rPr>
          <w:rFonts w:cs="Tahoma"/>
          <w:szCs w:val="20"/>
        </w:rPr>
        <w:t>28</w:t>
      </w:r>
      <w:r w:rsidR="00C42B9D" w:rsidRPr="00837119">
        <w:rPr>
          <w:rFonts w:cs="Tahoma"/>
          <w:szCs w:val="20"/>
        </w:rPr>
        <w:t xml:space="preserve"> </w:t>
      </w:r>
      <w:r w:rsidRPr="00837119">
        <w:rPr>
          <w:rFonts w:cs="Tahoma"/>
          <w:szCs w:val="20"/>
        </w:rPr>
        <w:t xml:space="preserve">de </w:t>
      </w:r>
      <w:r w:rsidR="00C42B9D">
        <w:rPr>
          <w:rFonts w:cs="Tahoma"/>
          <w:szCs w:val="20"/>
        </w:rPr>
        <w:t>julho</w:t>
      </w:r>
      <w:r w:rsidR="00C42B9D" w:rsidRPr="00837119">
        <w:rPr>
          <w:rFonts w:cs="Tahoma"/>
          <w:szCs w:val="20"/>
        </w:rPr>
        <w:t xml:space="preserve"> </w:t>
      </w:r>
      <w:r w:rsidRPr="00837119">
        <w:rPr>
          <w:rFonts w:cs="Tahoma"/>
          <w:szCs w:val="20"/>
        </w:rPr>
        <w:t>de 2020</w:t>
      </w:r>
      <w:r w:rsidR="00C42B9D">
        <w:rPr>
          <w:rFonts w:cs="Tahoma"/>
          <w:szCs w:val="20"/>
        </w:rPr>
        <w:t>, conforme alterada</w:t>
      </w:r>
      <w:r w:rsidRPr="00837119">
        <w:rPr>
          <w:rFonts w:cs="Tahoma"/>
          <w:szCs w:val="20"/>
        </w:rPr>
        <w:t>, enquanto durarem as medidas restritivas ao funcionamento normal das juntas comerciais decorrentes exclusivamente da pandemia da COVID-19, a</w:t>
      </w:r>
      <w:r w:rsidR="007E33F2">
        <w:rPr>
          <w:rFonts w:cs="Tahoma"/>
          <w:szCs w:val="20"/>
        </w:rPr>
        <w:t>s</w:t>
      </w:r>
      <w:r w:rsidRPr="00837119">
        <w:rPr>
          <w:rFonts w:cs="Tahoma"/>
          <w:szCs w:val="20"/>
        </w:rPr>
        <w:t xml:space="preserve"> obrigaç</w:t>
      </w:r>
      <w:r w:rsidR="007E33F2">
        <w:rPr>
          <w:rFonts w:cs="Tahoma"/>
          <w:szCs w:val="20"/>
        </w:rPr>
        <w:t>ões</w:t>
      </w:r>
      <w:r w:rsidRPr="00837119">
        <w:rPr>
          <w:rFonts w:cs="Tahoma"/>
          <w:szCs w:val="20"/>
        </w:rPr>
        <w:t xml:space="preserve"> da Emissora previstas na Cláusula acima, serão exigíveis dentro do prazo de 30</w:t>
      </w:r>
      <w:r w:rsidR="00837119">
        <w:rPr>
          <w:rFonts w:cs="Tahoma"/>
          <w:szCs w:val="20"/>
        </w:rPr>
        <w:t> </w:t>
      </w:r>
      <w:r w:rsidRPr="00837119">
        <w:rPr>
          <w:rFonts w:cs="Tahoma"/>
          <w:szCs w:val="20"/>
        </w:rPr>
        <w:t>(trinta) dias contados a partir da data em que a JUCESP reestabelecer a prestação regular dos serviços, observado que não haverá descumprimento das referidas obrigações da Emissora enquanto durarem as referidas medidas restritivas ao funcionamento normal da JUCESP.</w:t>
      </w:r>
    </w:p>
    <w:p w14:paraId="0102A5E3" w14:textId="1765B82A" w:rsidR="00331855" w:rsidRDefault="00BC7083">
      <w:pPr>
        <w:pStyle w:val="Level4"/>
        <w:rPr>
          <w:rFonts w:cs="Tahoma"/>
          <w:szCs w:val="20"/>
        </w:rPr>
      </w:pPr>
      <w:r w:rsidRPr="00837119">
        <w:t xml:space="preserve">A Emissora deverá enviar </w:t>
      </w:r>
      <w:r w:rsidRPr="0049217C">
        <w:t xml:space="preserve">ao Agente Fiduciário 1 (uma) via original da presente Escritura e/ou de seus eventuais aditamentos devidamente registrados </w:t>
      </w:r>
      <w:r w:rsidR="00331855" w:rsidRPr="0049217C">
        <w:t xml:space="preserve">na JUCESP </w:t>
      </w:r>
      <w:r w:rsidR="007D384A" w:rsidRPr="0049217C">
        <w:t xml:space="preserve">em até </w:t>
      </w:r>
      <w:r w:rsidR="00906C67" w:rsidRPr="0049217C">
        <w:t>5</w:t>
      </w:r>
      <w:r w:rsidR="00B26E1C" w:rsidRPr="0049217C">
        <w:t xml:space="preserve"> </w:t>
      </w:r>
      <w:r w:rsidR="007D384A" w:rsidRPr="0049217C">
        <w:t>(</w:t>
      </w:r>
      <w:r w:rsidR="00906C67" w:rsidRPr="0049217C">
        <w:t>cinco</w:t>
      </w:r>
      <w:r w:rsidR="007D384A" w:rsidRPr="0049217C">
        <w:t>) Dias Úteis</w:t>
      </w:r>
      <w:r w:rsidR="007D384A" w:rsidRPr="0049217C" w:rsidDel="007D384A">
        <w:t xml:space="preserve"> </w:t>
      </w:r>
      <w:r w:rsidRPr="0049217C">
        <w:t>após a data da realização dos registros</w:t>
      </w:r>
      <w:r w:rsidR="00B95D3F" w:rsidRPr="0049217C">
        <w:t xml:space="preserve">, </w:t>
      </w:r>
      <w:r w:rsidR="00422E87" w:rsidRPr="0049217C">
        <w:t xml:space="preserve">e se compromete a envidar seus maiores esforços para </w:t>
      </w:r>
      <w:r w:rsidR="00025BE5" w:rsidRPr="0049217C">
        <w:t xml:space="preserve">observar o prazo máximo para obtenção do registro de </w:t>
      </w:r>
      <w:r w:rsidR="00B26E1C" w:rsidRPr="0049217C">
        <w:rPr>
          <w:rFonts w:cs="Tahoma"/>
          <w:szCs w:val="20"/>
        </w:rPr>
        <w:t>20</w:t>
      </w:r>
      <w:r w:rsidR="00506B2D" w:rsidRPr="0049217C">
        <w:rPr>
          <w:rFonts w:cs="Tahoma"/>
          <w:szCs w:val="20"/>
        </w:rPr>
        <w:t xml:space="preserve"> </w:t>
      </w:r>
      <w:r w:rsidR="009614C2" w:rsidRPr="0049217C">
        <w:rPr>
          <w:rFonts w:cs="Tahoma"/>
          <w:szCs w:val="20"/>
        </w:rPr>
        <w:t>(</w:t>
      </w:r>
      <w:r w:rsidR="00B26E1C" w:rsidRPr="0049217C">
        <w:rPr>
          <w:rFonts w:cs="Tahoma"/>
          <w:szCs w:val="20"/>
        </w:rPr>
        <w:t>vinte</w:t>
      </w:r>
      <w:r w:rsidR="009614C2" w:rsidRPr="0049217C">
        <w:rPr>
          <w:rFonts w:cs="Tahoma"/>
          <w:szCs w:val="20"/>
        </w:rPr>
        <w:t>)</w:t>
      </w:r>
      <w:r w:rsidR="009614C2" w:rsidRPr="0049217C">
        <w:t xml:space="preserve"> </w:t>
      </w:r>
      <w:r w:rsidR="00025BE5" w:rsidRPr="0049217C">
        <w:t>dias a</w:t>
      </w:r>
      <w:r w:rsidR="00025BE5">
        <w:t xml:space="preserve"> contar </w:t>
      </w:r>
      <w:r w:rsidR="00025BE5" w:rsidRPr="00837119">
        <w:rPr>
          <w:rFonts w:cs="Tahoma"/>
          <w:szCs w:val="20"/>
        </w:rPr>
        <w:t>da respectiva data de assinatura</w:t>
      </w:r>
      <w:r w:rsidR="00025BE5" w:rsidRPr="00763B74">
        <w:t xml:space="preserve">, </w:t>
      </w:r>
      <w:r w:rsidR="00025BE5" w:rsidRPr="002F5D9F">
        <w:t>sem prejuízo do disposto na Cláusula 2.1.3.2 acima</w:t>
      </w:r>
      <w:r w:rsidR="00501FC6" w:rsidRPr="002F5D9F">
        <w:t xml:space="preserve">, </w:t>
      </w:r>
      <w:r w:rsidR="00025BE5" w:rsidRPr="002F5D9F">
        <w:t>podendo ainda, em cas</w:t>
      </w:r>
      <w:r w:rsidR="00025BE5">
        <w:t xml:space="preserve">o de eventuais exigências formuladas pela JUCESP, obter a dilatação do referido prazo de registro por igual período desde que a Emissora </w:t>
      </w:r>
      <w:r w:rsidR="00506B2D">
        <w:t xml:space="preserve">apresente </w:t>
      </w:r>
      <w:r w:rsidR="00025BE5">
        <w:t>todas as medidas realizadas</w:t>
      </w:r>
      <w:r w:rsidR="00506B2D">
        <w:t xml:space="preserve"> para o cumprimento do prazo</w:t>
      </w:r>
      <w:r w:rsidR="00422E87">
        <w:t xml:space="preserve"> e, conforme aplicável, de eventuais exigências formuladas pela JUCESP</w:t>
      </w:r>
      <w:r w:rsidR="00025BE5">
        <w:t xml:space="preserve">, </w:t>
      </w:r>
      <w:r w:rsidR="00B95D3F" w:rsidRPr="00837119">
        <w:t xml:space="preserve">observado o disposto nas Cláusulas </w:t>
      </w:r>
      <w:r w:rsidR="00C96D93" w:rsidRPr="00837119">
        <w:t>2</w:t>
      </w:r>
      <w:r w:rsidR="00B95D3F" w:rsidRPr="00837119">
        <w:t xml:space="preserve">.1.3.1 e </w:t>
      </w:r>
      <w:r w:rsidR="00C96D93" w:rsidRPr="00837119">
        <w:t>2</w:t>
      </w:r>
      <w:r w:rsidR="00B95D3F" w:rsidRPr="00837119">
        <w:t>.1.3.2</w:t>
      </w:r>
      <w:r w:rsidR="00F416C8" w:rsidRPr="00837119">
        <w:t xml:space="preserve"> </w:t>
      </w:r>
      <w:r w:rsidRPr="00837119">
        <w:t>acima.</w:t>
      </w:r>
      <w:bookmarkStart w:id="24" w:name="_Ref534359322"/>
    </w:p>
    <w:p w14:paraId="45FD0337" w14:textId="2B691D85" w:rsidR="00331855" w:rsidRDefault="00331855">
      <w:pPr>
        <w:pStyle w:val="Level4"/>
        <w:rPr>
          <w:rFonts w:cs="Tahoma"/>
          <w:szCs w:val="20"/>
        </w:rPr>
      </w:pPr>
      <w:r w:rsidRPr="0096498F">
        <w:rPr>
          <w:rFonts w:cs="Tahoma"/>
          <w:szCs w:val="20"/>
        </w:rPr>
        <w:t xml:space="preserve">Em virtude da Fiança (conforme abaixo definida) outorgada em benefício dos Debenturistas, a presente Escritura, e seus eventuais aditamentos, serão protocolados para registro pela Emissora, às suas expensas no Cartório de Registro de Títulos e Documentos da Cidade de São </w:t>
      </w:r>
      <w:r w:rsidRPr="0096498F">
        <w:rPr>
          <w:rFonts w:cs="Tahoma"/>
          <w:szCs w:val="20"/>
        </w:rPr>
        <w:lastRenderedPageBreak/>
        <w:t>Paulo, Estado de São Paulo (“</w:t>
      </w:r>
      <w:r w:rsidRPr="0096498F">
        <w:rPr>
          <w:rFonts w:cs="Tahoma"/>
          <w:b/>
          <w:szCs w:val="20"/>
        </w:rPr>
        <w:t>RTD São Paulo</w:t>
      </w:r>
      <w:r w:rsidRPr="0096498F">
        <w:rPr>
          <w:rFonts w:cs="Tahoma"/>
          <w:szCs w:val="20"/>
        </w:rPr>
        <w:t xml:space="preserve">”), em até </w:t>
      </w:r>
      <w:r w:rsidR="00B26E1C">
        <w:rPr>
          <w:rFonts w:cs="Tahoma"/>
          <w:szCs w:val="20"/>
        </w:rPr>
        <w:t>2</w:t>
      </w:r>
      <w:r w:rsidRPr="0096498F">
        <w:rPr>
          <w:rFonts w:cs="Tahoma"/>
          <w:szCs w:val="20"/>
        </w:rPr>
        <w:t xml:space="preserve"> (</w:t>
      </w:r>
      <w:r w:rsidR="00B26E1C">
        <w:rPr>
          <w:rFonts w:cs="Tahoma"/>
          <w:szCs w:val="20"/>
        </w:rPr>
        <w:t>dois</w:t>
      </w:r>
      <w:r w:rsidRPr="0096498F">
        <w:rPr>
          <w:rFonts w:cs="Tahoma"/>
          <w:szCs w:val="20"/>
        </w:rPr>
        <w:t>) Dias Úteis a contar da data de assinatura desta Escritura e/ou dos respectivos aditamentos, conforme o ca</w:t>
      </w:r>
      <w:r>
        <w:rPr>
          <w:rFonts w:cs="Tahoma"/>
          <w:szCs w:val="20"/>
        </w:rPr>
        <w:t xml:space="preserve">so, devendo ser registrado no </w:t>
      </w:r>
      <w:r w:rsidRPr="0096498F">
        <w:rPr>
          <w:rFonts w:cs="Tahoma"/>
          <w:szCs w:val="20"/>
        </w:rPr>
        <w:t>RTD</w:t>
      </w:r>
      <w:r>
        <w:rPr>
          <w:rFonts w:cs="Tahoma"/>
          <w:szCs w:val="20"/>
        </w:rPr>
        <w:t xml:space="preserve"> São Paulo</w:t>
      </w:r>
      <w:r w:rsidRPr="0096498F">
        <w:rPr>
          <w:rFonts w:cs="Tahoma"/>
          <w:szCs w:val="20"/>
        </w:rPr>
        <w:t>, nos termos previstos nos artigos 129 e 130 da Lei nº</w:t>
      </w:r>
      <w:r>
        <w:rPr>
          <w:rFonts w:cs="Tahoma"/>
          <w:szCs w:val="20"/>
        </w:rPr>
        <w:t> </w:t>
      </w:r>
      <w:r w:rsidRPr="0096498F">
        <w:rPr>
          <w:rFonts w:cs="Tahoma"/>
          <w:szCs w:val="20"/>
        </w:rPr>
        <w:t>6.015, de 31 de dezembro de 1973, conforme em vigor (“</w:t>
      </w:r>
      <w:r w:rsidRPr="0096498F">
        <w:rPr>
          <w:rFonts w:cs="Tahoma"/>
          <w:b/>
          <w:szCs w:val="20"/>
        </w:rPr>
        <w:t>Lei de Registro Públicos</w:t>
      </w:r>
      <w:r w:rsidRPr="0096498F">
        <w:rPr>
          <w:rFonts w:cs="Tahoma"/>
          <w:szCs w:val="20"/>
        </w:rPr>
        <w:t>”).</w:t>
      </w:r>
      <w:bookmarkEnd w:id="24"/>
    </w:p>
    <w:p w14:paraId="1E6CD48E" w14:textId="3456D4A3" w:rsidR="00BC7083" w:rsidRPr="00837119" w:rsidRDefault="00331855">
      <w:pPr>
        <w:pStyle w:val="Level4"/>
      </w:pPr>
      <w:r w:rsidRPr="0096498F">
        <w:rPr>
          <w:rFonts w:cs="Tahoma"/>
          <w:szCs w:val="20"/>
        </w:rPr>
        <w:t xml:space="preserve">A Emissora deverá entregar </w:t>
      </w:r>
      <w:r w:rsidRPr="0049217C">
        <w:rPr>
          <w:rFonts w:cs="Tahoma"/>
          <w:szCs w:val="20"/>
        </w:rPr>
        <w:t xml:space="preserve">ao Agente Fiduciário, no prazo de até </w:t>
      </w:r>
      <w:r w:rsidR="00906C67" w:rsidRPr="0049217C">
        <w:rPr>
          <w:rFonts w:cs="Tahoma"/>
          <w:szCs w:val="20"/>
        </w:rPr>
        <w:t>5</w:t>
      </w:r>
      <w:r w:rsidRPr="0049217C">
        <w:t xml:space="preserve"> (</w:t>
      </w:r>
      <w:r w:rsidR="00906C67" w:rsidRPr="0049217C">
        <w:t>cinco</w:t>
      </w:r>
      <w:r w:rsidRPr="0049217C">
        <w:t>) Dias Úteis</w:t>
      </w:r>
      <w:r w:rsidRPr="0049217C" w:rsidDel="007D384A">
        <w:t xml:space="preserve"> </w:t>
      </w:r>
      <w:r w:rsidRPr="0049217C">
        <w:rPr>
          <w:rFonts w:cs="Tahoma"/>
          <w:szCs w:val="20"/>
        </w:rPr>
        <w:t>contados da data do efetivo registro, 1 (uma) via física original da Escritura e/ou dos eventuais a</w:t>
      </w:r>
      <w:r w:rsidRPr="0096498F">
        <w:rPr>
          <w:rFonts w:cs="Tahoma"/>
          <w:szCs w:val="20"/>
        </w:rPr>
        <w:t xml:space="preserve">ditamentos, contendo o registro </w:t>
      </w:r>
      <w:r>
        <w:rPr>
          <w:rFonts w:cs="Tahoma"/>
          <w:szCs w:val="20"/>
        </w:rPr>
        <w:t xml:space="preserve">no </w:t>
      </w:r>
      <w:r w:rsidRPr="0096498F">
        <w:rPr>
          <w:rFonts w:cs="Tahoma"/>
          <w:szCs w:val="20"/>
        </w:rPr>
        <w:t>RTD</w:t>
      </w:r>
      <w:r>
        <w:rPr>
          <w:rFonts w:cs="Tahoma"/>
          <w:szCs w:val="20"/>
        </w:rPr>
        <w:t xml:space="preserve"> São Paulo.</w:t>
      </w:r>
    </w:p>
    <w:p w14:paraId="50231E02" w14:textId="755652F0" w:rsidR="00BC7083" w:rsidRDefault="00BC7083">
      <w:pPr>
        <w:pStyle w:val="Level4"/>
        <w:rPr>
          <w:rFonts w:cs="Tahoma"/>
          <w:szCs w:val="20"/>
        </w:rPr>
      </w:pPr>
      <w:r w:rsidRPr="00837119">
        <w:rPr>
          <w:rFonts w:cs="Tahoma"/>
          <w:szCs w:val="20"/>
        </w:rPr>
        <w:t xml:space="preserve">Caso a Emissora não realize os protocolos dentro do prazo previsto </w:t>
      </w:r>
      <w:r w:rsidR="00B95D3F" w:rsidRPr="00837119">
        <w:rPr>
          <w:rFonts w:cs="Tahoma"/>
          <w:szCs w:val="20"/>
        </w:rPr>
        <w:t xml:space="preserve">nas Cláusulas </w:t>
      </w:r>
      <w:r w:rsidRPr="00837119">
        <w:rPr>
          <w:rFonts w:cs="Tahoma"/>
          <w:szCs w:val="20"/>
        </w:rPr>
        <w:t xml:space="preserve">acima, o Agente Fiduciário poderá, nos termos do artigo 62, parágrafo 2º, da </w:t>
      </w:r>
      <w:r w:rsidR="005242B5">
        <w:t>Lei das Sociedades por Ações</w:t>
      </w:r>
      <w:r w:rsidRPr="00837119">
        <w:rPr>
          <w:rFonts w:cs="Tahoma"/>
          <w:szCs w:val="20"/>
        </w:rPr>
        <w:t>, promover os protocolos acima previstos, devendo a Emissora arcar com todos os respectivos custos e despesas dos respectivos registros, sem prejuízo da ocorrência do descumprimento de obrigação não pecuniária pela Emissora.</w:t>
      </w:r>
      <w:r w:rsidR="0060237E">
        <w:rPr>
          <w:rFonts w:cs="Tahoma"/>
          <w:szCs w:val="20"/>
        </w:rPr>
        <w:t xml:space="preserve"> </w:t>
      </w:r>
    </w:p>
    <w:p w14:paraId="6E430512" w14:textId="27743687" w:rsidR="00BC7083" w:rsidRPr="00837119" w:rsidRDefault="00BC7083">
      <w:pPr>
        <w:pStyle w:val="Level3"/>
        <w:rPr>
          <w:rFonts w:cs="Tahoma"/>
          <w:b/>
          <w:bCs/>
          <w:i/>
          <w:iCs/>
          <w:szCs w:val="20"/>
        </w:rPr>
      </w:pPr>
      <w:bookmarkStart w:id="25" w:name="_DV_C38"/>
      <w:r w:rsidRPr="00837119">
        <w:rPr>
          <w:rStyle w:val="DeltaViewInsertion"/>
          <w:rFonts w:cs="Tahoma"/>
          <w:b/>
          <w:bCs/>
          <w:i/>
          <w:iCs/>
          <w:color w:val="000000" w:themeColor="text1"/>
          <w:szCs w:val="20"/>
          <w:u w:val="none"/>
        </w:rPr>
        <w:t xml:space="preserve">Distribuição, </w:t>
      </w:r>
      <w:bookmarkStart w:id="26" w:name="_DV_M43"/>
      <w:bookmarkEnd w:id="25"/>
      <w:bookmarkEnd w:id="26"/>
      <w:r w:rsidRPr="00837119">
        <w:rPr>
          <w:rFonts w:cs="Tahoma"/>
          <w:b/>
          <w:bCs/>
          <w:i/>
          <w:iCs/>
          <w:szCs w:val="20"/>
        </w:rPr>
        <w:t>Negociação e Custódia Eletrônica</w:t>
      </w:r>
    </w:p>
    <w:p w14:paraId="1C267548" w14:textId="27E03C4A" w:rsidR="00BC7083" w:rsidRPr="00837119" w:rsidRDefault="00BC7083">
      <w:pPr>
        <w:pStyle w:val="Level4"/>
        <w:rPr>
          <w:rFonts w:cs="Tahoma"/>
          <w:szCs w:val="20"/>
        </w:rPr>
      </w:pPr>
      <w:r w:rsidRPr="00837119">
        <w:rPr>
          <w:rFonts w:cs="Tahoma"/>
          <w:szCs w:val="20"/>
        </w:rPr>
        <w:t xml:space="preserve">As </w:t>
      </w:r>
      <w:r w:rsidRPr="002459C5">
        <w:rPr>
          <w:rFonts w:cs="Tahoma"/>
          <w:szCs w:val="20"/>
        </w:rPr>
        <w:t>Debêntures</w:t>
      </w:r>
      <w:r w:rsidRPr="00837119">
        <w:rPr>
          <w:rFonts w:cs="Tahoma"/>
          <w:szCs w:val="20"/>
        </w:rPr>
        <w:t xml:space="preserve"> serão depositadas</w:t>
      </w:r>
      <w:r w:rsidR="00463EDD" w:rsidRPr="00837119">
        <w:rPr>
          <w:rFonts w:cs="Tahoma"/>
          <w:szCs w:val="20"/>
        </w:rPr>
        <w:t xml:space="preserve"> para</w:t>
      </w:r>
      <w:r w:rsidRPr="00837119">
        <w:rPr>
          <w:rFonts w:cs="Tahoma"/>
          <w:szCs w:val="20"/>
        </w:rPr>
        <w:t xml:space="preserve"> (a) distribuição pública no mercado primário por meio do </w:t>
      </w:r>
      <w:r w:rsidR="00155470" w:rsidRPr="00837119">
        <w:rPr>
          <w:rFonts w:cs="Tahoma"/>
          <w:color w:val="000000" w:themeColor="text1"/>
          <w:szCs w:val="20"/>
        </w:rPr>
        <w:t>MDA – Módulo de Distribuição de Ativos, administrado e operacionalizado pela B3</w:t>
      </w:r>
      <w:r w:rsidRPr="00837119">
        <w:rPr>
          <w:rFonts w:cs="Tahoma"/>
          <w:szCs w:val="20"/>
        </w:rPr>
        <w:t>, sendo a distribuição liquidada financeiramente no âmbito da B3; (b</w:t>
      </w:r>
      <w:r w:rsidR="00B95D3F" w:rsidRPr="00837119">
        <w:rPr>
          <w:rFonts w:cs="Tahoma"/>
          <w:szCs w:val="20"/>
        </w:rPr>
        <w:t>) </w:t>
      </w:r>
      <w:r w:rsidRPr="00837119">
        <w:rPr>
          <w:rFonts w:cs="Tahoma"/>
          <w:szCs w:val="20"/>
        </w:rPr>
        <w:t xml:space="preserve">negociação, observadas as restrições dispostas nesta Escritura, no mercado secundário por meio do </w:t>
      </w:r>
      <w:r w:rsidR="006729B0" w:rsidRPr="00837119">
        <w:rPr>
          <w:rFonts w:cs="Tahoma"/>
          <w:color w:val="000000" w:themeColor="text1"/>
          <w:szCs w:val="20"/>
        </w:rPr>
        <w:t>CETIP21 –</w:t>
      </w:r>
      <w:r w:rsidR="00C42B9D">
        <w:rPr>
          <w:rFonts w:cs="Tahoma"/>
          <w:color w:val="000000" w:themeColor="text1"/>
          <w:szCs w:val="20"/>
        </w:rPr>
        <w:t xml:space="preserve"> </w:t>
      </w:r>
      <w:r w:rsidR="006729B0" w:rsidRPr="00837119">
        <w:rPr>
          <w:rFonts w:cs="Tahoma"/>
          <w:color w:val="000000" w:themeColor="text1"/>
          <w:szCs w:val="20"/>
        </w:rPr>
        <w:t xml:space="preserve">Títulos e Valores Mobiliários </w:t>
      </w:r>
      <w:r w:rsidR="006729B0">
        <w:rPr>
          <w:rFonts w:cs="Tahoma"/>
          <w:color w:val="000000" w:themeColor="text1"/>
          <w:szCs w:val="20"/>
        </w:rPr>
        <w:t>(“</w:t>
      </w:r>
      <w:r w:rsidRPr="001E5DF0">
        <w:rPr>
          <w:rFonts w:cs="Tahoma"/>
          <w:b/>
          <w:bCs/>
          <w:szCs w:val="20"/>
        </w:rPr>
        <w:t>CETIP21</w:t>
      </w:r>
      <w:r w:rsidR="006729B0">
        <w:rPr>
          <w:rFonts w:cs="Tahoma"/>
          <w:szCs w:val="20"/>
        </w:rPr>
        <w:t>”)</w:t>
      </w:r>
      <w:r w:rsidRPr="00837119">
        <w:rPr>
          <w:rFonts w:cs="Tahoma"/>
          <w:szCs w:val="20"/>
        </w:rPr>
        <w:t xml:space="preserve">, administrado e operacionalizado pela B3, </w:t>
      </w:r>
      <w:r w:rsidR="00AC3D90" w:rsidRPr="00837119">
        <w:rPr>
          <w:rFonts w:cs="Tahoma"/>
          <w:szCs w:val="20"/>
        </w:rPr>
        <w:t>sendo as negociações</w:t>
      </w:r>
      <w:r w:rsidR="00F62EA7" w:rsidRPr="00837119">
        <w:rPr>
          <w:rFonts w:cs="Tahoma"/>
          <w:szCs w:val="20"/>
        </w:rPr>
        <w:t xml:space="preserve"> liquidadas financeiramente por meio da B3;</w:t>
      </w:r>
      <w:r w:rsidR="00463EDD" w:rsidRPr="00837119">
        <w:rPr>
          <w:rFonts w:cs="Tahoma"/>
          <w:szCs w:val="20"/>
        </w:rPr>
        <w:t xml:space="preserve"> e (</w:t>
      </w:r>
      <w:r w:rsidR="006606F7" w:rsidRPr="00837119">
        <w:rPr>
          <w:rFonts w:cs="Tahoma"/>
          <w:szCs w:val="20"/>
        </w:rPr>
        <w:t>c</w:t>
      </w:r>
      <w:r w:rsidR="00B95D3F" w:rsidRPr="00837119">
        <w:rPr>
          <w:rFonts w:cs="Tahoma"/>
          <w:szCs w:val="20"/>
        </w:rPr>
        <w:t>) </w:t>
      </w:r>
      <w:r w:rsidRPr="00837119">
        <w:rPr>
          <w:rFonts w:cs="Tahoma"/>
          <w:szCs w:val="20"/>
        </w:rPr>
        <w:t>cust</w:t>
      </w:r>
      <w:r w:rsidR="00F62EA7" w:rsidRPr="00837119">
        <w:rPr>
          <w:rFonts w:cs="Tahoma"/>
          <w:szCs w:val="20"/>
        </w:rPr>
        <w:t>ó</w:t>
      </w:r>
      <w:r w:rsidRPr="00837119">
        <w:rPr>
          <w:rFonts w:cs="Tahoma"/>
          <w:szCs w:val="20"/>
        </w:rPr>
        <w:t>dia</w:t>
      </w:r>
      <w:r w:rsidR="00F62EA7" w:rsidRPr="00837119">
        <w:rPr>
          <w:rFonts w:cs="Tahoma"/>
          <w:szCs w:val="20"/>
        </w:rPr>
        <w:t xml:space="preserve"> eletrônica</w:t>
      </w:r>
      <w:r w:rsidRPr="00837119">
        <w:rPr>
          <w:rFonts w:cs="Tahoma"/>
          <w:szCs w:val="20"/>
        </w:rPr>
        <w:t xml:space="preserve"> na B3.</w:t>
      </w:r>
    </w:p>
    <w:p w14:paraId="0A6E1ACF" w14:textId="21095956" w:rsidR="00B95D3F" w:rsidRPr="00837119" w:rsidRDefault="00BC7083">
      <w:pPr>
        <w:pStyle w:val="Level4"/>
        <w:rPr>
          <w:rFonts w:cs="Tahoma"/>
          <w:szCs w:val="20"/>
        </w:rPr>
      </w:pPr>
      <w:r w:rsidRPr="00837119">
        <w:rPr>
          <w:rFonts w:cs="Tahoma"/>
          <w:szCs w:val="20"/>
        </w:rPr>
        <w:t xml:space="preserve">Não obstante o disposto no item </w:t>
      </w:r>
      <w:r w:rsidR="00C96D93" w:rsidRPr="00837119">
        <w:rPr>
          <w:rFonts w:cs="Tahoma"/>
          <w:szCs w:val="20"/>
        </w:rPr>
        <w:t>2</w:t>
      </w:r>
      <w:r w:rsidRPr="00837119">
        <w:rPr>
          <w:rFonts w:cs="Tahoma"/>
          <w:szCs w:val="20"/>
        </w:rPr>
        <w:t xml:space="preserve">.1.4.1. acima e observado o cumprimento pela Emissora das obrigações dispostas no artigo 17 da Instrução CVM 476, as Debêntures somente poderão ser negociadas, </w:t>
      </w:r>
      <w:r w:rsidRPr="00837119">
        <w:rPr>
          <w:rFonts w:eastAsia="Arial Unicode MS" w:cs="Tahoma"/>
          <w:szCs w:val="20"/>
        </w:rPr>
        <w:t>conforme disposto nos artigos 13 e 15 da Instrução CVM 476,</w:t>
      </w:r>
      <w:r w:rsidRPr="00837119">
        <w:rPr>
          <w:rFonts w:cs="Tahoma"/>
          <w:szCs w:val="20"/>
        </w:rPr>
        <w:t xml:space="preserve"> entre </w:t>
      </w:r>
      <w:r w:rsidRPr="002459C5">
        <w:rPr>
          <w:rFonts w:cs="Tahoma"/>
          <w:szCs w:val="20"/>
        </w:rPr>
        <w:t>Investidores Qualificados</w:t>
      </w:r>
      <w:r w:rsidRPr="00837119">
        <w:rPr>
          <w:rFonts w:cs="Tahoma"/>
          <w:szCs w:val="20"/>
        </w:rPr>
        <w:t xml:space="preserve"> nos mercados regulamentados de valores mobiliários depois de decorridos 90 (noventa) dias </w:t>
      </w:r>
      <w:r w:rsidRPr="00837119">
        <w:rPr>
          <w:rStyle w:val="DeltaViewInsertion"/>
          <w:rFonts w:cs="Tahoma"/>
          <w:color w:val="000000" w:themeColor="text1"/>
          <w:szCs w:val="20"/>
          <w:u w:val="none"/>
        </w:rPr>
        <w:t>contados da data</w:t>
      </w:r>
      <w:r w:rsidRPr="00837119">
        <w:rPr>
          <w:rFonts w:cs="Tahoma"/>
          <w:szCs w:val="20"/>
        </w:rPr>
        <w:t xml:space="preserve"> de sua subscrição </w:t>
      </w:r>
      <w:r w:rsidR="00E20718" w:rsidRPr="00837119">
        <w:rPr>
          <w:rFonts w:cs="Tahoma"/>
          <w:szCs w:val="20"/>
        </w:rPr>
        <w:t xml:space="preserve">ou aquisição </w:t>
      </w:r>
      <w:r w:rsidRPr="00837119">
        <w:rPr>
          <w:rFonts w:cs="Tahoma"/>
          <w:szCs w:val="20"/>
        </w:rPr>
        <w:t xml:space="preserve">por </w:t>
      </w:r>
      <w:r w:rsidRPr="002459C5">
        <w:rPr>
          <w:rFonts w:cs="Tahoma"/>
          <w:szCs w:val="20"/>
        </w:rPr>
        <w:t>Investidores Profissionais</w:t>
      </w:r>
      <w:r w:rsidR="00B95D3F" w:rsidRPr="00837119">
        <w:rPr>
          <w:rFonts w:cs="Tahoma"/>
          <w:szCs w:val="20"/>
        </w:rPr>
        <w:t xml:space="preserve"> e uma vez verificado o cumprimento, pela Emissora, de suas obrigações previstas no artigo </w:t>
      </w:r>
      <w:r w:rsidR="004D0CE5" w:rsidRPr="00837119">
        <w:rPr>
          <w:rFonts w:cs="Tahoma"/>
          <w:szCs w:val="20"/>
        </w:rPr>
        <w:t>17</w:t>
      </w:r>
      <w:r w:rsidR="004D0CE5">
        <w:rPr>
          <w:rFonts w:cs="Tahoma"/>
          <w:szCs w:val="20"/>
        </w:rPr>
        <w:t> </w:t>
      </w:r>
      <w:r w:rsidR="00B95D3F" w:rsidRPr="00837119">
        <w:rPr>
          <w:rFonts w:cs="Tahoma"/>
          <w:szCs w:val="20"/>
        </w:rPr>
        <w:t xml:space="preserve">da Instrução CVM 476, observado, ainda, o disposto no inciso </w:t>
      </w:r>
      <w:r w:rsidR="005B180B" w:rsidRPr="00837119">
        <w:rPr>
          <w:rFonts w:cs="Tahoma"/>
          <w:szCs w:val="20"/>
        </w:rPr>
        <w:t>II</w:t>
      </w:r>
      <w:r w:rsidR="005B180B">
        <w:rPr>
          <w:rFonts w:cs="Tahoma"/>
          <w:szCs w:val="20"/>
        </w:rPr>
        <w:t> </w:t>
      </w:r>
      <w:r w:rsidR="00B95D3F" w:rsidRPr="00837119">
        <w:rPr>
          <w:rFonts w:cs="Tahoma"/>
          <w:szCs w:val="20"/>
        </w:rPr>
        <w:t>do artigo 13</w:t>
      </w:r>
      <w:r w:rsidR="00837119">
        <w:rPr>
          <w:rFonts w:cs="Tahoma"/>
          <w:szCs w:val="20"/>
        </w:rPr>
        <w:t> </w:t>
      </w:r>
      <w:r w:rsidR="00B95D3F" w:rsidRPr="00837119">
        <w:rPr>
          <w:rFonts w:cs="Tahoma"/>
          <w:szCs w:val="20"/>
        </w:rPr>
        <w:t>da Instrução CVM 476, sendo que a negociação das Debêntures deverá sempre respeitar as disposições legais e regulamentares aplicáveis</w:t>
      </w:r>
      <w:r w:rsidRPr="00837119">
        <w:rPr>
          <w:rFonts w:cs="Tahoma"/>
          <w:szCs w:val="20"/>
        </w:rPr>
        <w:t>.</w:t>
      </w:r>
    </w:p>
    <w:p w14:paraId="57789AF5" w14:textId="0F92484F" w:rsidR="002459C5" w:rsidRPr="00CE7B0B" w:rsidRDefault="002459C5">
      <w:pPr>
        <w:pStyle w:val="Level4"/>
        <w:rPr>
          <w:rFonts w:cs="Tahoma"/>
          <w:szCs w:val="20"/>
        </w:rPr>
      </w:pPr>
      <w:r w:rsidRPr="00CE7B0B">
        <w:rPr>
          <w:rFonts w:cs="Tahoma"/>
          <w:szCs w:val="20"/>
        </w:rPr>
        <w:t xml:space="preserve">Nos termos da </w:t>
      </w:r>
      <w:r w:rsidR="00825FE5" w:rsidRPr="00837119">
        <w:rPr>
          <w:rFonts w:cs="Tahoma"/>
          <w:color w:val="000000" w:themeColor="text1"/>
          <w:szCs w:val="20"/>
        </w:rPr>
        <w:t xml:space="preserve">Instrução da CVM </w:t>
      </w:r>
      <w:r w:rsidR="009A5ED7">
        <w:rPr>
          <w:rFonts w:cs="Tahoma"/>
          <w:color w:val="000000" w:themeColor="text1"/>
          <w:szCs w:val="20"/>
        </w:rPr>
        <w:t>30</w:t>
      </w:r>
      <w:r w:rsidR="009A5ED7" w:rsidRPr="00837119">
        <w:rPr>
          <w:rFonts w:cs="Tahoma"/>
          <w:color w:val="000000" w:themeColor="text1"/>
          <w:szCs w:val="20"/>
        </w:rPr>
        <w:t>, de 1</w:t>
      </w:r>
      <w:r w:rsidR="009A5ED7">
        <w:rPr>
          <w:rFonts w:cs="Tahoma"/>
          <w:color w:val="000000" w:themeColor="text1"/>
          <w:szCs w:val="20"/>
        </w:rPr>
        <w:t>1</w:t>
      </w:r>
      <w:r w:rsidR="009A5ED7" w:rsidRPr="00837119">
        <w:rPr>
          <w:rFonts w:cs="Tahoma"/>
          <w:color w:val="000000" w:themeColor="text1"/>
          <w:szCs w:val="20"/>
        </w:rPr>
        <w:t xml:space="preserve"> de </w:t>
      </w:r>
      <w:r w:rsidR="009A5ED7">
        <w:rPr>
          <w:rFonts w:cs="Tahoma"/>
          <w:color w:val="000000" w:themeColor="text1"/>
          <w:szCs w:val="20"/>
        </w:rPr>
        <w:t>maio</w:t>
      </w:r>
      <w:r w:rsidR="009A5ED7" w:rsidRPr="00837119">
        <w:rPr>
          <w:rFonts w:cs="Tahoma"/>
          <w:color w:val="000000" w:themeColor="text1"/>
          <w:szCs w:val="20"/>
        </w:rPr>
        <w:t xml:space="preserve"> de 20</w:t>
      </w:r>
      <w:r w:rsidR="009A5ED7">
        <w:rPr>
          <w:rFonts w:cs="Tahoma"/>
          <w:color w:val="000000" w:themeColor="text1"/>
          <w:szCs w:val="20"/>
        </w:rPr>
        <w:t>21</w:t>
      </w:r>
      <w:r w:rsidR="009A5ED7" w:rsidRPr="00837119">
        <w:rPr>
          <w:rFonts w:cs="Tahoma"/>
          <w:color w:val="000000" w:themeColor="text1"/>
          <w:szCs w:val="20"/>
        </w:rPr>
        <w:t>, conforme alterada</w:t>
      </w:r>
      <w:r w:rsidR="009A5ED7" w:rsidRPr="00CE7B0B">
        <w:rPr>
          <w:rFonts w:cs="Tahoma"/>
          <w:szCs w:val="20"/>
        </w:rPr>
        <w:t xml:space="preserve"> </w:t>
      </w:r>
      <w:r w:rsidR="009A5ED7">
        <w:rPr>
          <w:rFonts w:cs="Tahoma"/>
          <w:szCs w:val="20"/>
        </w:rPr>
        <w:t>(“</w:t>
      </w:r>
      <w:r w:rsidR="009A5ED7">
        <w:rPr>
          <w:rFonts w:cs="Tahoma"/>
          <w:b/>
          <w:szCs w:val="20"/>
        </w:rPr>
        <w:t>Resolução</w:t>
      </w:r>
      <w:r w:rsidR="009A5ED7" w:rsidRPr="001E5DF0">
        <w:rPr>
          <w:rFonts w:cs="Tahoma"/>
          <w:b/>
          <w:szCs w:val="20"/>
        </w:rPr>
        <w:t xml:space="preserve"> CVM </w:t>
      </w:r>
      <w:r w:rsidR="009A5ED7">
        <w:rPr>
          <w:rFonts w:cs="Tahoma"/>
          <w:b/>
          <w:szCs w:val="20"/>
        </w:rPr>
        <w:t>30</w:t>
      </w:r>
      <w:r w:rsidR="009A5ED7">
        <w:rPr>
          <w:rFonts w:cs="Tahoma"/>
          <w:szCs w:val="20"/>
        </w:rPr>
        <w:t>”)</w:t>
      </w:r>
      <w:r w:rsidRPr="00CE7B0B">
        <w:rPr>
          <w:rFonts w:cs="Tahoma"/>
          <w:szCs w:val="20"/>
        </w:rPr>
        <w:t>, e para fins da Oferta, serão considerados:</w:t>
      </w:r>
    </w:p>
    <w:p w14:paraId="48DD9101" w14:textId="269E7495" w:rsidR="002459C5" w:rsidRPr="00CE7B0B" w:rsidRDefault="002459C5" w:rsidP="00A907D5">
      <w:pPr>
        <w:pStyle w:val="alpha5"/>
      </w:pPr>
      <w:r w:rsidRPr="00CE7B0B">
        <w:t>“</w:t>
      </w:r>
      <w:r w:rsidRPr="00CE7B0B">
        <w:rPr>
          <w:b/>
        </w:rPr>
        <w:t>Investidores Profissionais</w:t>
      </w:r>
      <w:r w:rsidRPr="00CE7B0B">
        <w:t xml:space="preserve">”: (i) instituições financeiras e demais instituições autorizadas a funcionar pelo Banco Central do Brasil; (ii) companhias seguradoras e sociedades de capitalização; (iii) entidades abertas e fechadas de previdência complementar; (iv) pessoas naturais ou jurídicas que possuam investimentos financeiros em valor superior a R$10.000.000,00 (dez milhões de </w:t>
      </w:r>
      <w:r w:rsidRPr="00CE7B0B">
        <w:lastRenderedPageBreak/>
        <w:t xml:space="preserve">reais) e que, adicionalmente, atestem por escrito sua condição de investidor profissional mediante termo próprio, de acordo com o Anexo A da </w:t>
      </w:r>
      <w:r w:rsidR="009A5ED7">
        <w:t xml:space="preserve">Resolução </w:t>
      </w:r>
      <w:r w:rsidRPr="00CE7B0B">
        <w:t xml:space="preserve">CVM </w:t>
      </w:r>
      <w:r w:rsidR="009A5ED7">
        <w:t>30</w:t>
      </w:r>
      <w:r w:rsidRPr="00CE7B0B">
        <w:t>; (v) fundos de investimento; (vi) clubes de investimento, desde que tenham a carteira gerida por administrador de carteira de valores mobiliários autorizado pela CVM; (vii) agentes autônomos de investimento, administradores de carteira, analistas e consultores de valores mobiliários autorizados pela CVM, em relação a seus recursos próprios; e (viii) investidores não residentes; e</w:t>
      </w:r>
    </w:p>
    <w:p w14:paraId="7710B1B2" w14:textId="446581D8" w:rsidR="002459C5" w:rsidRPr="00837119" w:rsidRDefault="002459C5" w:rsidP="00A907D5">
      <w:pPr>
        <w:pStyle w:val="alpha5"/>
      </w:pPr>
      <w:r w:rsidRPr="00CE7B0B">
        <w:t>“</w:t>
      </w:r>
      <w:r w:rsidRPr="00CE7B0B">
        <w:rPr>
          <w:b/>
        </w:rPr>
        <w:t>Investidores Qualificados</w:t>
      </w:r>
      <w:r w:rsidRPr="00CE7B0B">
        <w:t xml:space="preserve">”: (i) Investidores Profissionais; (ii) pessoas naturais ou jurídicas que possuam investimentos financeiros em valor superior a R$1.000.000,00 (um milhão de reais) e que, adicionalmente, atestem por escrito sua condição de investidor qualificado mediante termo próprio, de acordo com o Anexo </w:t>
      </w:r>
      <w:r w:rsidR="009A5ED7">
        <w:t>B</w:t>
      </w:r>
      <w:r w:rsidRPr="00CE7B0B">
        <w:t xml:space="preserve"> da </w:t>
      </w:r>
      <w:r w:rsidR="009A5ED7">
        <w:t>Resolução</w:t>
      </w:r>
      <w:r w:rsidR="009A5ED7" w:rsidRPr="00CE7B0B">
        <w:t xml:space="preserve"> </w:t>
      </w:r>
      <w:r w:rsidRPr="00CE7B0B">
        <w:t xml:space="preserve">CVM </w:t>
      </w:r>
      <w:r w:rsidR="009A5ED7">
        <w:t>30</w:t>
      </w:r>
      <w:r w:rsidRPr="00CE7B0B">
        <w:t>; (iii) as pessoas naturais que tenham sido aprovadas em exames de qualificação técnica ou possuam certificações aprovadas pela CVM como requisitos para o registro de agentes autônomos de investimento, administradores de carteira, analistas e consultores de valores mobiliários, em relação a seus recursos próprios; e (iv) clubes de investimento, desde que tenham a carteira gerida por um ou mais cotistas que sejam Investidores Qualificados.</w:t>
      </w:r>
    </w:p>
    <w:p w14:paraId="2895C986" w14:textId="77777777" w:rsidR="00BC7083" w:rsidRPr="007555D5" w:rsidRDefault="00BC7083">
      <w:pPr>
        <w:pStyle w:val="Level1"/>
        <w:rPr>
          <w:rFonts w:cs="Tahoma"/>
          <w:b/>
          <w:bCs/>
          <w:szCs w:val="20"/>
        </w:rPr>
      </w:pPr>
      <w:bookmarkStart w:id="27" w:name="_Toc499990318"/>
      <w:bookmarkStart w:id="28" w:name="_Toc37312009"/>
      <w:bookmarkStart w:id="29" w:name="_Toc78467144"/>
      <w:r w:rsidRPr="007555D5">
        <w:rPr>
          <w:rFonts w:cs="Tahoma"/>
          <w:b/>
          <w:bCs/>
          <w:szCs w:val="20"/>
        </w:rPr>
        <w:t>CARACTERÍSTICAS DA EMISSÃO</w:t>
      </w:r>
      <w:bookmarkEnd w:id="27"/>
      <w:bookmarkEnd w:id="28"/>
      <w:bookmarkEnd w:id="29"/>
    </w:p>
    <w:p w14:paraId="1560F013" w14:textId="77777777" w:rsidR="00BC7083" w:rsidRPr="007555D5" w:rsidRDefault="00BC7083">
      <w:pPr>
        <w:pStyle w:val="Level2"/>
        <w:rPr>
          <w:rFonts w:cs="Tahoma"/>
          <w:b/>
          <w:bCs/>
          <w:szCs w:val="20"/>
        </w:rPr>
      </w:pPr>
      <w:bookmarkStart w:id="30" w:name="_DV_M47"/>
      <w:bookmarkEnd w:id="30"/>
      <w:r w:rsidRPr="007555D5">
        <w:rPr>
          <w:rFonts w:cs="Tahoma"/>
          <w:b/>
          <w:bCs/>
          <w:szCs w:val="20"/>
        </w:rPr>
        <w:t>Objeto Social da Emissora</w:t>
      </w:r>
    </w:p>
    <w:p w14:paraId="42E6CCF0" w14:textId="6D503B7A" w:rsidR="00BC7083" w:rsidRPr="007555D5" w:rsidRDefault="00BC7083">
      <w:pPr>
        <w:pStyle w:val="Level3"/>
        <w:rPr>
          <w:rFonts w:cs="Tahoma"/>
          <w:szCs w:val="20"/>
        </w:rPr>
      </w:pPr>
      <w:r w:rsidRPr="007555D5">
        <w:rPr>
          <w:rFonts w:cs="Tahoma"/>
          <w:szCs w:val="20"/>
        </w:rPr>
        <w:t>A Emissora tem por objeto social</w:t>
      </w:r>
      <w:r w:rsidR="008E5B8B">
        <w:rPr>
          <w:rFonts w:cs="Tahoma"/>
          <w:szCs w:val="20"/>
        </w:rPr>
        <w:t xml:space="preserve"> a exploração da concessão do Serviço Público de Transmissão de Energia Elétrica em cumprimento ao Contrato de Concessão em relação às Subestações denominadas (i) SE 230/69 kV Pirajá; e (ii) SE Camaçari II (Pátio Novo em 69 kV e transformação 230/69 kV na SE Camaçari II), e as Linhas de Transmissão: (i) LT 230kV Camaçari IV – Pirajá C1/C2 CD; e (ii) LT 500kV Sapeaçu – Camaçari IV C1, além das unidades de transformação, conexões de unidades de Transformação, entradas de linha, interligações de barramentos, equipamentos de compensação de reativos e conexões, barramentos, instalações vinculadas e demais instalações necessárias às funções de medição, supervisão, proteção, comando, controle, telecomunicação, administração e apoio, todas descritas no objeto do Lote 10 do Leilão de Transmissão ANEEL 002/2019, bem como a prestação de serviços, remunerados ou não, correlatos à referida concessão</w:t>
      </w:r>
      <w:r w:rsidRPr="007555D5">
        <w:rPr>
          <w:rFonts w:cs="Tahoma"/>
          <w:szCs w:val="20"/>
        </w:rPr>
        <w:t>.</w:t>
      </w:r>
      <w:r w:rsidR="00EF366B">
        <w:rPr>
          <w:rFonts w:cs="Tahoma"/>
          <w:szCs w:val="20"/>
        </w:rPr>
        <w:t xml:space="preserve"> </w:t>
      </w:r>
    </w:p>
    <w:p w14:paraId="2B50EA55" w14:textId="77777777" w:rsidR="00BC7083" w:rsidRPr="00837119" w:rsidRDefault="00BC7083">
      <w:pPr>
        <w:pStyle w:val="Level2"/>
        <w:rPr>
          <w:rFonts w:cs="Tahoma"/>
          <w:b/>
          <w:bCs/>
          <w:szCs w:val="20"/>
        </w:rPr>
      </w:pPr>
      <w:r w:rsidRPr="00837119">
        <w:rPr>
          <w:rFonts w:cs="Tahoma"/>
          <w:b/>
          <w:bCs/>
          <w:szCs w:val="20"/>
        </w:rPr>
        <w:t>Número da Emissão</w:t>
      </w:r>
    </w:p>
    <w:p w14:paraId="5A3A7BDF" w14:textId="1AC3659D" w:rsidR="00BC7083" w:rsidRPr="00837119" w:rsidRDefault="00BC7083">
      <w:pPr>
        <w:pStyle w:val="Level3"/>
        <w:rPr>
          <w:rStyle w:val="DeltaViewInsertion"/>
          <w:rFonts w:cs="Tahoma"/>
          <w:color w:val="000000" w:themeColor="text1"/>
          <w:szCs w:val="20"/>
        </w:rPr>
      </w:pPr>
      <w:bookmarkStart w:id="31" w:name="_DV_M48"/>
      <w:bookmarkEnd w:id="31"/>
      <w:r w:rsidRPr="00837119">
        <w:rPr>
          <w:rFonts w:cs="Tahoma"/>
          <w:szCs w:val="20"/>
        </w:rPr>
        <w:t xml:space="preserve">A presente Emissão constitui a </w:t>
      </w:r>
      <w:r w:rsidR="00EF366B">
        <w:rPr>
          <w:rFonts w:cs="Tahoma"/>
          <w:szCs w:val="20"/>
        </w:rPr>
        <w:t>1</w:t>
      </w:r>
      <w:r w:rsidR="00FA578D" w:rsidRPr="00837119">
        <w:rPr>
          <w:rFonts w:cs="Tahoma"/>
          <w:szCs w:val="20"/>
        </w:rPr>
        <w:t>ª (</w:t>
      </w:r>
      <w:r w:rsidR="00EF366B">
        <w:rPr>
          <w:rFonts w:cs="Tahoma"/>
          <w:szCs w:val="20"/>
        </w:rPr>
        <w:t>primeira</w:t>
      </w:r>
      <w:r w:rsidR="00FA578D" w:rsidRPr="00837119">
        <w:rPr>
          <w:rFonts w:cs="Tahoma"/>
          <w:szCs w:val="20"/>
        </w:rPr>
        <w:t xml:space="preserve">) </w:t>
      </w:r>
      <w:r w:rsidRPr="00837119">
        <w:rPr>
          <w:rFonts w:cs="Tahoma"/>
          <w:szCs w:val="20"/>
        </w:rPr>
        <w:t xml:space="preserve">emissão de debêntures da Emissora. </w:t>
      </w:r>
    </w:p>
    <w:p w14:paraId="10AEEE4F" w14:textId="77777777" w:rsidR="00BC7083" w:rsidRPr="00837119" w:rsidRDefault="00BC7083">
      <w:pPr>
        <w:pStyle w:val="Level2"/>
        <w:rPr>
          <w:rFonts w:cs="Tahoma"/>
          <w:b/>
          <w:bCs/>
          <w:szCs w:val="20"/>
        </w:rPr>
      </w:pPr>
      <w:bookmarkStart w:id="32" w:name="_DV_M49"/>
      <w:bookmarkEnd w:id="32"/>
      <w:r w:rsidRPr="00837119">
        <w:rPr>
          <w:rFonts w:cs="Tahoma"/>
          <w:b/>
          <w:bCs/>
          <w:szCs w:val="20"/>
        </w:rPr>
        <w:t xml:space="preserve">Valor Total da Emissão </w:t>
      </w:r>
    </w:p>
    <w:p w14:paraId="21F90D70" w14:textId="14DEFCB3" w:rsidR="00BC7083" w:rsidRPr="00837119" w:rsidRDefault="00BC7083">
      <w:pPr>
        <w:pStyle w:val="Level3"/>
        <w:rPr>
          <w:rStyle w:val="DeltaViewInsertion"/>
          <w:rFonts w:cs="Tahoma"/>
          <w:color w:val="000000" w:themeColor="text1"/>
          <w:szCs w:val="20"/>
        </w:rPr>
      </w:pPr>
      <w:bookmarkStart w:id="33" w:name="_DV_M50"/>
      <w:bookmarkEnd w:id="33"/>
      <w:r w:rsidRPr="00837119">
        <w:rPr>
          <w:rFonts w:cs="Tahoma"/>
          <w:szCs w:val="20"/>
        </w:rPr>
        <w:t>O Valor Total da Emissão será de</w:t>
      </w:r>
      <w:r w:rsidR="005F0384" w:rsidRPr="00837119">
        <w:rPr>
          <w:rFonts w:cs="Tahoma"/>
          <w:szCs w:val="20"/>
        </w:rPr>
        <w:t xml:space="preserve"> </w:t>
      </w:r>
      <w:r w:rsidR="003B6A30" w:rsidRPr="00837119">
        <w:rPr>
          <w:rFonts w:cs="Tahoma"/>
          <w:szCs w:val="20"/>
        </w:rPr>
        <w:t>R$</w:t>
      </w:r>
      <w:r w:rsidR="00B26E1C">
        <w:rPr>
          <w:rFonts w:cs="Tahoma"/>
          <w:szCs w:val="20"/>
        </w:rPr>
        <w:t> </w:t>
      </w:r>
      <w:r w:rsidR="00EF366B">
        <w:rPr>
          <w:rFonts w:cs="Tahoma"/>
          <w:szCs w:val="20"/>
        </w:rPr>
        <w:t>1</w:t>
      </w:r>
      <w:r w:rsidR="00BE7BF0">
        <w:rPr>
          <w:rFonts w:cs="Tahoma"/>
          <w:szCs w:val="20"/>
        </w:rPr>
        <w:t>30</w:t>
      </w:r>
      <w:r w:rsidR="003B6A30" w:rsidRPr="00837119">
        <w:rPr>
          <w:rFonts w:eastAsia="Arial Unicode MS" w:cs="Tahoma"/>
          <w:szCs w:val="20"/>
        </w:rPr>
        <w:t>.000.000,00</w:t>
      </w:r>
      <w:r w:rsidR="003B6A30" w:rsidRPr="00837119">
        <w:rPr>
          <w:rFonts w:cs="Tahoma"/>
          <w:szCs w:val="20"/>
        </w:rPr>
        <w:t xml:space="preserve"> (</w:t>
      </w:r>
      <w:r w:rsidR="00EF366B">
        <w:rPr>
          <w:rFonts w:cs="Tahoma"/>
          <w:szCs w:val="20"/>
        </w:rPr>
        <w:t>ce</w:t>
      </w:r>
      <w:r w:rsidR="00BE7BF0">
        <w:rPr>
          <w:rFonts w:cs="Tahoma"/>
          <w:szCs w:val="20"/>
        </w:rPr>
        <w:t>nto e trinta</w:t>
      </w:r>
      <w:r w:rsidR="00EF366B">
        <w:rPr>
          <w:rFonts w:cs="Tahoma"/>
          <w:szCs w:val="20"/>
        </w:rPr>
        <w:t xml:space="preserve"> </w:t>
      </w:r>
      <w:r w:rsidR="005F0384" w:rsidRPr="00837119">
        <w:rPr>
          <w:rFonts w:cs="Tahoma"/>
          <w:szCs w:val="20"/>
        </w:rPr>
        <w:t>milhões de reais</w:t>
      </w:r>
      <w:r w:rsidR="003B6A30" w:rsidRPr="00837119">
        <w:rPr>
          <w:rFonts w:cs="Tahoma"/>
          <w:szCs w:val="20"/>
        </w:rPr>
        <w:t>)</w:t>
      </w:r>
      <w:bookmarkStart w:id="34" w:name="_DV_C40"/>
      <w:r w:rsidR="005F0384" w:rsidRPr="00837119">
        <w:rPr>
          <w:rFonts w:cs="Tahoma"/>
          <w:szCs w:val="20"/>
        </w:rPr>
        <w:t xml:space="preserve"> na Data de Emissão</w:t>
      </w:r>
      <w:r w:rsidRPr="00837119">
        <w:rPr>
          <w:rFonts w:cs="Tahoma"/>
          <w:szCs w:val="20"/>
        </w:rPr>
        <w:t>.</w:t>
      </w:r>
      <w:r w:rsidR="00AC3D90" w:rsidRPr="00837119">
        <w:rPr>
          <w:rFonts w:cs="Tahoma"/>
          <w:szCs w:val="20"/>
        </w:rPr>
        <w:t xml:space="preserve"> </w:t>
      </w:r>
    </w:p>
    <w:p w14:paraId="6A855920" w14:textId="77777777" w:rsidR="00BC7083" w:rsidRPr="00837119" w:rsidRDefault="00BC7083">
      <w:pPr>
        <w:pStyle w:val="Level2"/>
        <w:rPr>
          <w:rFonts w:cs="Tahoma"/>
          <w:b/>
          <w:bCs/>
          <w:szCs w:val="20"/>
        </w:rPr>
      </w:pPr>
      <w:bookmarkStart w:id="35" w:name="_DV_M51"/>
      <w:bookmarkStart w:id="36" w:name="_DV_M52"/>
      <w:bookmarkEnd w:id="34"/>
      <w:bookmarkEnd w:id="35"/>
      <w:bookmarkEnd w:id="36"/>
      <w:r w:rsidRPr="00837119">
        <w:rPr>
          <w:rFonts w:cs="Tahoma"/>
          <w:b/>
          <w:bCs/>
          <w:szCs w:val="20"/>
        </w:rPr>
        <w:t>Número de Séries</w:t>
      </w:r>
    </w:p>
    <w:p w14:paraId="18B91FDB" w14:textId="77777777" w:rsidR="00BC7083" w:rsidRPr="00837119" w:rsidRDefault="00BC7083">
      <w:pPr>
        <w:pStyle w:val="Level3"/>
        <w:rPr>
          <w:rFonts w:cs="Tahoma"/>
          <w:szCs w:val="20"/>
        </w:rPr>
      </w:pPr>
      <w:bookmarkStart w:id="37" w:name="_DV_M53"/>
      <w:bookmarkEnd w:id="37"/>
      <w:r w:rsidRPr="00837119">
        <w:rPr>
          <w:rFonts w:cs="Tahoma"/>
          <w:szCs w:val="20"/>
        </w:rPr>
        <w:lastRenderedPageBreak/>
        <w:t xml:space="preserve">A </w:t>
      </w:r>
      <w:r w:rsidRPr="00837119">
        <w:rPr>
          <w:rStyle w:val="DeltaViewInsertion"/>
          <w:rFonts w:cs="Tahoma"/>
          <w:color w:val="000000" w:themeColor="text1"/>
          <w:szCs w:val="20"/>
          <w:u w:val="none"/>
        </w:rPr>
        <w:t>Emissão</w:t>
      </w:r>
      <w:r w:rsidRPr="00837119">
        <w:rPr>
          <w:rFonts w:cs="Tahoma"/>
          <w:szCs w:val="20"/>
        </w:rPr>
        <w:t xml:space="preserve"> será realizada em </w:t>
      </w:r>
      <w:bookmarkStart w:id="38" w:name="_DV_C42"/>
      <w:r w:rsidRPr="00837119">
        <w:rPr>
          <w:rFonts w:cs="Tahoma"/>
          <w:szCs w:val="20"/>
        </w:rPr>
        <w:t>série única.</w:t>
      </w:r>
      <w:bookmarkStart w:id="39" w:name="_DV_M54"/>
      <w:bookmarkEnd w:id="38"/>
      <w:bookmarkEnd w:id="39"/>
    </w:p>
    <w:p w14:paraId="1107D85F" w14:textId="6729785E" w:rsidR="00BC7083" w:rsidRPr="00837119" w:rsidRDefault="004B6C72">
      <w:pPr>
        <w:pStyle w:val="Level2"/>
        <w:rPr>
          <w:rFonts w:cs="Tahoma"/>
          <w:b/>
          <w:bCs/>
          <w:szCs w:val="20"/>
        </w:rPr>
      </w:pPr>
      <w:r>
        <w:rPr>
          <w:rFonts w:cs="Tahoma"/>
          <w:b/>
          <w:bCs/>
          <w:szCs w:val="20"/>
        </w:rPr>
        <w:t>Banco Liquidante</w:t>
      </w:r>
      <w:r w:rsidR="00BC7083" w:rsidRPr="00837119">
        <w:rPr>
          <w:rFonts w:cs="Tahoma"/>
          <w:b/>
          <w:bCs/>
          <w:szCs w:val="20"/>
        </w:rPr>
        <w:t xml:space="preserve"> e Escriturador</w:t>
      </w:r>
    </w:p>
    <w:p w14:paraId="750476BF" w14:textId="2964584E" w:rsidR="00BC7083" w:rsidRPr="00837119" w:rsidRDefault="00BC7083">
      <w:pPr>
        <w:pStyle w:val="Level3"/>
        <w:rPr>
          <w:rFonts w:cs="Tahoma"/>
          <w:szCs w:val="20"/>
        </w:rPr>
      </w:pPr>
      <w:r w:rsidRPr="00837119">
        <w:rPr>
          <w:rFonts w:cs="Tahoma"/>
          <w:szCs w:val="20"/>
        </w:rPr>
        <w:t xml:space="preserve">O </w:t>
      </w:r>
      <w:r w:rsidR="004B6C72">
        <w:rPr>
          <w:rFonts w:cs="Tahoma"/>
          <w:szCs w:val="20"/>
        </w:rPr>
        <w:t>banco liquidante</w:t>
      </w:r>
      <w:r w:rsidRPr="00837119">
        <w:rPr>
          <w:rFonts w:cs="Tahoma"/>
          <w:szCs w:val="20"/>
        </w:rPr>
        <w:t xml:space="preserve"> </w:t>
      </w:r>
      <w:r w:rsidR="00E25AFF">
        <w:rPr>
          <w:rFonts w:cs="Tahoma"/>
          <w:szCs w:val="20"/>
        </w:rPr>
        <w:t xml:space="preserve">e o escriturador </w:t>
      </w:r>
      <w:r w:rsidRPr="00837119">
        <w:rPr>
          <w:rFonts w:cs="Tahoma"/>
          <w:szCs w:val="20"/>
        </w:rPr>
        <w:t xml:space="preserve">da presente Emissão será </w:t>
      </w:r>
      <w:r w:rsidR="00D93417" w:rsidRPr="00837119">
        <w:rPr>
          <w:rFonts w:cs="Tahoma"/>
          <w:szCs w:val="20"/>
        </w:rPr>
        <w:t xml:space="preserve">a </w:t>
      </w:r>
      <w:r w:rsidR="003F0138">
        <w:rPr>
          <w:rFonts w:cs="Tahoma"/>
          <w:szCs w:val="20"/>
        </w:rPr>
        <w:t>Oliveira Trust Distribuidora de Títulos e Valores Mobiliários S.A.</w:t>
      </w:r>
      <w:r w:rsidR="003F0138" w:rsidRPr="00837119">
        <w:rPr>
          <w:rFonts w:cs="Tahoma"/>
          <w:szCs w:val="20"/>
        </w:rPr>
        <w:t xml:space="preserve">, </w:t>
      </w:r>
      <w:r w:rsidR="00EF366B" w:rsidRPr="00837119">
        <w:rPr>
          <w:rFonts w:cs="Tahoma"/>
          <w:szCs w:val="20"/>
        </w:rPr>
        <w:t>instituição financeira com sede na</w:t>
      </w:r>
      <w:r w:rsidR="003F0138">
        <w:rPr>
          <w:rFonts w:cs="Tahoma"/>
          <w:szCs w:val="20"/>
        </w:rPr>
        <w:t xml:space="preserve"> Avenida das Américas, nº 3.434, Bloco 7, Sala 201, CEP 22.640-102, na</w:t>
      </w:r>
      <w:r w:rsidR="00EF366B" w:rsidRPr="00837119">
        <w:rPr>
          <w:rFonts w:cs="Tahoma"/>
          <w:szCs w:val="20"/>
        </w:rPr>
        <w:t xml:space="preserve"> </w:t>
      </w:r>
      <w:r w:rsidR="003F0138">
        <w:rPr>
          <w:rFonts w:cs="Tahoma"/>
          <w:szCs w:val="20"/>
        </w:rPr>
        <w:t>C</w:t>
      </w:r>
      <w:r w:rsidR="00EF366B" w:rsidRPr="00837119">
        <w:rPr>
          <w:rFonts w:cs="Tahoma"/>
          <w:szCs w:val="20"/>
        </w:rPr>
        <w:t>idade d</w:t>
      </w:r>
      <w:r w:rsidR="003F0138">
        <w:rPr>
          <w:rFonts w:cs="Tahoma"/>
          <w:szCs w:val="20"/>
        </w:rPr>
        <w:t>o Rio de Janeiro, Estado do Rio de Janeiro</w:t>
      </w:r>
      <w:r w:rsidR="00EF366B" w:rsidRPr="00837119">
        <w:rPr>
          <w:rFonts w:cs="Tahoma"/>
          <w:szCs w:val="20"/>
        </w:rPr>
        <w:t>, inscrita no CNPJ/ME sob o nº</w:t>
      </w:r>
      <w:r w:rsidR="00EF366B">
        <w:rPr>
          <w:rFonts w:cs="Tahoma"/>
          <w:szCs w:val="20"/>
        </w:rPr>
        <w:t> </w:t>
      </w:r>
      <w:r w:rsidR="0040100C">
        <w:rPr>
          <w:rFonts w:cs="Tahoma"/>
          <w:szCs w:val="20"/>
        </w:rPr>
        <w:t xml:space="preserve">36.113.876/0001-91 </w:t>
      </w:r>
      <w:r w:rsidR="006F6C05">
        <w:rPr>
          <w:rFonts w:cs="Tahoma"/>
          <w:szCs w:val="20"/>
        </w:rPr>
        <w:t>(“</w:t>
      </w:r>
      <w:r w:rsidR="004B6C72">
        <w:rPr>
          <w:rFonts w:cs="Tahoma"/>
          <w:b/>
          <w:bCs/>
          <w:szCs w:val="20"/>
        </w:rPr>
        <w:t>Banco Liquidante</w:t>
      </w:r>
      <w:r w:rsidR="006F6C05">
        <w:rPr>
          <w:rFonts w:cs="Tahoma"/>
          <w:szCs w:val="20"/>
        </w:rPr>
        <w:t>”</w:t>
      </w:r>
      <w:r w:rsidR="00E25AFF">
        <w:rPr>
          <w:rFonts w:cs="Tahoma"/>
          <w:szCs w:val="20"/>
        </w:rPr>
        <w:t xml:space="preserve"> e “</w:t>
      </w:r>
      <w:r w:rsidR="00E25AFF" w:rsidRPr="00FA6ED5">
        <w:rPr>
          <w:rFonts w:cs="Tahoma"/>
          <w:b/>
          <w:szCs w:val="20"/>
        </w:rPr>
        <w:t>Escriturador</w:t>
      </w:r>
      <w:r w:rsidR="00E25AFF">
        <w:rPr>
          <w:rFonts w:cs="Tahoma"/>
          <w:szCs w:val="20"/>
        </w:rPr>
        <w:t>”</w:t>
      </w:r>
      <w:r w:rsidR="006F6C05">
        <w:rPr>
          <w:rFonts w:cs="Tahoma"/>
          <w:szCs w:val="20"/>
        </w:rPr>
        <w:t>)</w:t>
      </w:r>
      <w:r w:rsidRPr="00837119">
        <w:rPr>
          <w:rFonts w:cs="Tahoma"/>
          <w:szCs w:val="20"/>
        </w:rPr>
        <w:t xml:space="preserve">. </w:t>
      </w:r>
    </w:p>
    <w:p w14:paraId="5A02780D" w14:textId="77777777" w:rsidR="00BC7083" w:rsidRPr="00837119" w:rsidRDefault="00BC7083" w:rsidP="00A907D5">
      <w:pPr>
        <w:pStyle w:val="Level2"/>
        <w:rPr>
          <w:rFonts w:cs="Tahoma"/>
          <w:b/>
          <w:bCs/>
          <w:szCs w:val="20"/>
        </w:rPr>
      </w:pPr>
      <w:r w:rsidRPr="00837119">
        <w:rPr>
          <w:rFonts w:cs="Tahoma"/>
          <w:b/>
          <w:bCs/>
          <w:szCs w:val="20"/>
        </w:rPr>
        <w:t>Colocação e Procedimento de Distribuição</w:t>
      </w:r>
    </w:p>
    <w:p w14:paraId="2BC4835C" w14:textId="199DAF67" w:rsidR="003A654D" w:rsidRPr="00837119" w:rsidRDefault="00BC7083" w:rsidP="00A907D5">
      <w:pPr>
        <w:pStyle w:val="Level3"/>
        <w:rPr>
          <w:rFonts w:cs="Tahoma"/>
          <w:szCs w:val="20"/>
        </w:rPr>
      </w:pPr>
      <w:r w:rsidRPr="00837119">
        <w:rPr>
          <w:rFonts w:cs="Tahoma"/>
          <w:szCs w:val="20"/>
        </w:rPr>
        <w:t xml:space="preserve">As Debêntures serão objeto de distribuição pública, com esforços restritos, </w:t>
      </w:r>
      <w:r w:rsidR="00461871">
        <w:rPr>
          <w:rFonts w:cs="Tahoma"/>
          <w:szCs w:val="20"/>
        </w:rPr>
        <w:t xml:space="preserve">nos termos da </w:t>
      </w:r>
      <w:r w:rsidR="00461871" w:rsidRPr="00837119">
        <w:rPr>
          <w:rFonts w:eastAsia="Arial Unicode MS" w:cs="Tahoma"/>
          <w:szCs w:val="20"/>
        </w:rPr>
        <w:t>Instrução CVM 476</w:t>
      </w:r>
      <w:r w:rsidR="00461871">
        <w:rPr>
          <w:rFonts w:eastAsia="Arial Unicode MS" w:cs="Tahoma"/>
          <w:szCs w:val="20"/>
        </w:rPr>
        <w:t xml:space="preserve">, </w:t>
      </w:r>
      <w:r w:rsidRPr="00837119">
        <w:rPr>
          <w:rFonts w:cs="Tahoma"/>
          <w:szCs w:val="20"/>
        </w:rPr>
        <w:t xml:space="preserve">a qual será realizada sob regime de </w:t>
      </w:r>
      <w:r w:rsidR="00D33491">
        <w:rPr>
          <w:rFonts w:cs="Tahoma"/>
          <w:szCs w:val="20"/>
        </w:rPr>
        <w:t xml:space="preserve">garantia firme </w:t>
      </w:r>
      <w:r w:rsidRPr="00837119">
        <w:rPr>
          <w:rFonts w:cs="Tahoma"/>
          <w:szCs w:val="20"/>
        </w:rPr>
        <w:t>de colocação para a totalidade das Debêntures</w:t>
      </w:r>
      <w:bookmarkStart w:id="40" w:name="_DV_M101"/>
      <w:bookmarkEnd w:id="40"/>
      <w:r w:rsidRPr="00837119">
        <w:rPr>
          <w:rFonts w:cs="Tahoma"/>
          <w:szCs w:val="20"/>
        </w:rPr>
        <w:t xml:space="preserve"> (“</w:t>
      </w:r>
      <w:r w:rsidR="00D33491">
        <w:rPr>
          <w:rFonts w:cs="Tahoma"/>
          <w:b/>
          <w:bCs/>
          <w:szCs w:val="20"/>
        </w:rPr>
        <w:t>Garantia Firme</w:t>
      </w:r>
      <w:r w:rsidRPr="00837119">
        <w:rPr>
          <w:rFonts w:cs="Tahoma"/>
          <w:szCs w:val="20"/>
        </w:rPr>
        <w:t xml:space="preserve">”), com a intermediação do Coordenador Líder, nos termos do </w:t>
      </w:r>
      <w:r w:rsidR="00CD14EA" w:rsidRPr="00837119">
        <w:rPr>
          <w:rFonts w:cs="Tahoma"/>
          <w:color w:val="000000" w:themeColor="text1"/>
          <w:szCs w:val="20"/>
        </w:rPr>
        <w:t>“</w:t>
      </w:r>
      <w:r w:rsidR="00CD14EA" w:rsidRPr="00837119">
        <w:rPr>
          <w:rFonts w:cs="Tahoma"/>
          <w:i/>
          <w:color w:val="000000" w:themeColor="text1"/>
          <w:szCs w:val="20"/>
        </w:rPr>
        <w:t>Contrato de Coordenação, Colocação e Distribuição Pública, com Esforços Restritos, de Debêntures Simples, Não Conversíveis em Ações, em Série Única, da Espécie com Garantia Real</w:t>
      </w:r>
      <w:r w:rsidR="007448F1">
        <w:rPr>
          <w:rFonts w:cs="Tahoma"/>
          <w:i/>
          <w:color w:val="000000" w:themeColor="text1"/>
          <w:szCs w:val="20"/>
        </w:rPr>
        <w:t xml:space="preserve"> e com Garantia Adicional Fidejussória</w:t>
      </w:r>
      <w:r w:rsidR="00CD14EA" w:rsidRPr="00837119">
        <w:rPr>
          <w:rFonts w:cs="Tahoma"/>
          <w:i/>
          <w:color w:val="000000" w:themeColor="text1"/>
          <w:szCs w:val="20"/>
        </w:rPr>
        <w:t xml:space="preserve">, sob o Regime de </w:t>
      </w:r>
      <w:r w:rsidR="00D33491">
        <w:rPr>
          <w:rFonts w:cs="Tahoma"/>
          <w:i/>
          <w:color w:val="000000" w:themeColor="text1"/>
          <w:szCs w:val="20"/>
        </w:rPr>
        <w:t>Garantia Firme de Colocação, da 1</w:t>
      </w:r>
      <w:r w:rsidR="00CD14EA" w:rsidRPr="00837119">
        <w:rPr>
          <w:rFonts w:cs="Tahoma"/>
          <w:i/>
          <w:color w:val="000000" w:themeColor="text1"/>
          <w:szCs w:val="20"/>
        </w:rPr>
        <w:t>ª (</w:t>
      </w:r>
      <w:r w:rsidR="00D33491">
        <w:rPr>
          <w:rFonts w:cs="Tahoma"/>
          <w:i/>
          <w:color w:val="000000" w:themeColor="text1"/>
          <w:szCs w:val="20"/>
        </w:rPr>
        <w:t>Primeira</w:t>
      </w:r>
      <w:r w:rsidR="00CD14EA" w:rsidRPr="00837119">
        <w:rPr>
          <w:rFonts w:cs="Tahoma"/>
          <w:i/>
          <w:color w:val="000000" w:themeColor="text1"/>
          <w:szCs w:val="20"/>
        </w:rPr>
        <w:t xml:space="preserve">) Emissão da </w:t>
      </w:r>
      <w:r w:rsidR="00D33491">
        <w:rPr>
          <w:rFonts w:cs="Tahoma"/>
          <w:i/>
          <w:color w:val="000000" w:themeColor="text1"/>
          <w:szCs w:val="20"/>
        </w:rPr>
        <w:t xml:space="preserve">MEZ 1 Energia </w:t>
      </w:r>
      <w:r w:rsidR="00CD14EA" w:rsidRPr="00837119">
        <w:rPr>
          <w:rFonts w:cs="Tahoma"/>
          <w:i/>
          <w:color w:val="000000" w:themeColor="text1"/>
          <w:szCs w:val="20"/>
        </w:rPr>
        <w:t>S.A.</w:t>
      </w:r>
      <w:r w:rsidR="00CD14EA" w:rsidRPr="00837119">
        <w:rPr>
          <w:rFonts w:cs="Tahoma"/>
          <w:color w:val="000000" w:themeColor="text1"/>
          <w:szCs w:val="20"/>
        </w:rPr>
        <w:t>”</w:t>
      </w:r>
      <w:r w:rsidR="00CD14EA">
        <w:rPr>
          <w:rFonts w:cs="Tahoma"/>
          <w:color w:val="000000" w:themeColor="text1"/>
          <w:szCs w:val="20"/>
        </w:rPr>
        <w:t xml:space="preserve">, </w:t>
      </w:r>
      <w:r w:rsidR="00CD14EA" w:rsidRPr="00837119">
        <w:rPr>
          <w:rFonts w:cs="Tahoma"/>
          <w:color w:val="000000" w:themeColor="text1"/>
          <w:szCs w:val="20"/>
        </w:rPr>
        <w:t>a ser celebrado entre a Emissora e o Coordenador Líder</w:t>
      </w:r>
      <w:r w:rsidR="00CD14EA" w:rsidRPr="00837119" w:rsidDel="00CD14EA">
        <w:rPr>
          <w:rFonts w:cs="Tahoma"/>
          <w:szCs w:val="20"/>
        </w:rPr>
        <w:t xml:space="preserve"> </w:t>
      </w:r>
      <w:r w:rsidR="00CD14EA">
        <w:rPr>
          <w:rFonts w:cs="Tahoma"/>
          <w:szCs w:val="20"/>
        </w:rPr>
        <w:t>(“</w:t>
      </w:r>
      <w:r w:rsidR="00CD14EA" w:rsidRPr="001E5DF0">
        <w:rPr>
          <w:rFonts w:cs="Tahoma"/>
          <w:b/>
          <w:bCs/>
          <w:szCs w:val="20"/>
        </w:rPr>
        <w:t>Contrato de Distribuição</w:t>
      </w:r>
      <w:r w:rsidR="00CD14EA">
        <w:rPr>
          <w:rFonts w:cs="Tahoma"/>
          <w:szCs w:val="20"/>
        </w:rPr>
        <w:t>”)</w:t>
      </w:r>
      <w:r w:rsidRPr="00837119">
        <w:rPr>
          <w:rFonts w:cs="Tahoma"/>
          <w:szCs w:val="20"/>
        </w:rPr>
        <w:t>.</w:t>
      </w:r>
    </w:p>
    <w:p w14:paraId="421438DD" w14:textId="12C2C614" w:rsidR="00BC7083" w:rsidRPr="00837119" w:rsidRDefault="00BC7083">
      <w:pPr>
        <w:pStyle w:val="Level3"/>
        <w:rPr>
          <w:rFonts w:cs="Tahoma"/>
          <w:szCs w:val="20"/>
        </w:rPr>
      </w:pPr>
      <w:r w:rsidRPr="00837119">
        <w:rPr>
          <w:rFonts w:cs="Tahoma"/>
          <w:szCs w:val="20"/>
        </w:rPr>
        <w:t>O plano de distribuição das Debêntures seguirá o procedimento descrito na Instrução CVM 476</w:t>
      </w:r>
      <w:r w:rsidR="00461871">
        <w:rPr>
          <w:rFonts w:cs="Tahoma"/>
          <w:szCs w:val="20"/>
        </w:rPr>
        <w:t xml:space="preserve"> e</w:t>
      </w:r>
      <w:r w:rsidRPr="00837119">
        <w:rPr>
          <w:rFonts w:cs="Tahoma"/>
          <w:szCs w:val="20"/>
        </w:rPr>
        <w:t xml:space="preserve">, conforme descrito no Contrato de Distribuição. Desta forma, o Coordenador Líder poderá acessar, no máximo, 75 (setenta e cinco) Investidores Profissionais, sendo possível a subscrição das Debêntures por, no máximo, </w:t>
      </w:r>
      <w:r w:rsidR="00837119" w:rsidRPr="00837119">
        <w:rPr>
          <w:rFonts w:cs="Tahoma"/>
          <w:szCs w:val="20"/>
        </w:rPr>
        <w:t>50</w:t>
      </w:r>
      <w:r w:rsidR="00837119">
        <w:rPr>
          <w:rFonts w:cs="Tahoma"/>
          <w:szCs w:val="20"/>
        </w:rPr>
        <w:t> </w:t>
      </w:r>
      <w:r w:rsidRPr="00837119">
        <w:rPr>
          <w:rFonts w:cs="Tahoma"/>
          <w:szCs w:val="20"/>
        </w:rPr>
        <w:t xml:space="preserve">(cinquenta) </w:t>
      </w:r>
      <w:r w:rsidR="00461871">
        <w:rPr>
          <w:rFonts w:cs="Tahoma"/>
          <w:szCs w:val="20"/>
        </w:rPr>
        <w:t xml:space="preserve">dos </w:t>
      </w:r>
      <w:r w:rsidRPr="00837119">
        <w:rPr>
          <w:rFonts w:cs="Tahoma"/>
          <w:szCs w:val="20"/>
        </w:rPr>
        <w:t>Investidores Profissionais</w:t>
      </w:r>
      <w:r w:rsidR="00461871">
        <w:rPr>
          <w:rFonts w:cs="Tahoma"/>
          <w:szCs w:val="20"/>
        </w:rPr>
        <w:t xml:space="preserve"> acessados</w:t>
      </w:r>
      <w:r w:rsidRPr="00837119">
        <w:rPr>
          <w:rFonts w:cs="Tahoma"/>
          <w:szCs w:val="20"/>
        </w:rPr>
        <w:t xml:space="preserve">. Adicionalmente, fundos de investimento e carteiras administradas de valores mobiliários cujas decisões de investimento sejam tomadas pelo mesmo gestor serão considerados como um único investidor para os fins dos limites previstos acima, conforme disposto no parágrafo </w:t>
      </w:r>
      <w:r w:rsidR="006F7A99" w:rsidRPr="00837119">
        <w:rPr>
          <w:rFonts w:cs="Tahoma"/>
          <w:szCs w:val="20"/>
        </w:rPr>
        <w:t>1</w:t>
      </w:r>
      <w:r w:rsidRPr="00837119">
        <w:rPr>
          <w:rFonts w:cs="Tahoma"/>
          <w:szCs w:val="20"/>
        </w:rPr>
        <w:t>º do artigo 3º da Instrução CVM 476.</w:t>
      </w:r>
    </w:p>
    <w:p w14:paraId="1CD659CB" w14:textId="2050B983" w:rsidR="00BC7083" w:rsidRPr="00837119" w:rsidRDefault="00BC7083">
      <w:pPr>
        <w:pStyle w:val="Level3"/>
        <w:rPr>
          <w:rFonts w:cs="Tahoma"/>
          <w:szCs w:val="20"/>
        </w:rPr>
      </w:pPr>
      <w:r w:rsidRPr="00837119">
        <w:rPr>
          <w:rFonts w:cs="Tahoma"/>
          <w:szCs w:val="20"/>
        </w:rPr>
        <w:t>O Coordenador Líder, com expressa</w:t>
      </w:r>
      <w:r w:rsidR="00DE5B61">
        <w:rPr>
          <w:rFonts w:cs="Tahoma"/>
          <w:szCs w:val="20"/>
        </w:rPr>
        <w:t xml:space="preserve"> e prévia</w:t>
      </w:r>
      <w:r w:rsidRPr="00837119">
        <w:rPr>
          <w:rFonts w:cs="Tahoma"/>
          <w:szCs w:val="20"/>
        </w:rPr>
        <w:t xml:space="preserve"> anuência da Emissora, organizará o plano de distribuição das Debêntures, tendo como público alvo da Oferta </w:t>
      </w:r>
      <w:bookmarkStart w:id="41" w:name="_DV_C160"/>
      <w:r w:rsidRPr="00837119">
        <w:rPr>
          <w:rStyle w:val="DeltaViewInsertion"/>
          <w:rFonts w:cs="Tahoma"/>
          <w:color w:val="000000" w:themeColor="text1"/>
          <w:szCs w:val="20"/>
          <w:u w:val="none"/>
        </w:rPr>
        <w:t xml:space="preserve">Investidores </w:t>
      </w:r>
      <w:bookmarkEnd w:id="41"/>
      <w:r w:rsidRPr="00837119">
        <w:rPr>
          <w:rStyle w:val="DeltaViewInsertion"/>
          <w:rFonts w:cs="Tahoma"/>
          <w:color w:val="000000" w:themeColor="text1"/>
          <w:szCs w:val="20"/>
          <w:u w:val="none"/>
        </w:rPr>
        <w:t>Profissionais, observado o disposto na Instrução CVM 476 e no Contrato de Distribuição</w:t>
      </w:r>
      <w:r w:rsidRPr="00837119">
        <w:rPr>
          <w:rFonts w:cs="Tahoma"/>
          <w:szCs w:val="20"/>
        </w:rPr>
        <w:t xml:space="preserve">. </w:t>
      </w:r>
    </w:p>
    <w:p w14:paraId="663F7C9D" w14:textId="63A36BF0" w:rsidR="00BC7083" w:rsidRPr="00837119" w:rsidRDefault="00BC7083">
      <w:pPr>
        <w:pStyle w:val="Level3"/>
        <w:rPr>
          <w:rFonts w:cs="Tahoma"/>
          <w:szCs w:val="20"/>
        </w:rPr>
      </w:pPr>
      <w:r w:rsidRPr="00837119">
        <w:rPr>
          <w:rFonts w:cs="Tahoma"/>
          <w:szCs w:val="20"/>
        </w:rPr>
        <w:t xml:space="preserve">A colocação das Debêntures será realizada de acordo com os procedimentos da B3, bem como de acordo com o plano de distribuição </w:t>
      </w:r>
      <w:r w:rsidR="00461871">
        <w:rPr>
          <w:rFonts w:cs="Tahoma"/>
          <w:szCs w:val="20"/>
        </w:rPr>
        <w:t>referido</w:t>
      </w:r>
      <w:r w:rsidRPr="00837119">
        <w:rPr>
          <w:rFonts w:cs="Tahoma"/>
          <w:szCs w:val="20"/>
        </w:rPr>
        <w:t xml:space="preserve"> </w:t>
      </w:r>
      <w:r w:rsidR="00461871">
        <w:rPr>
          <w:rFonts w:cs="Tahoma"/>
          <w:szCs w:val="20"/>
        </w:rPr>
        <w:t>n</w:t>
      </w:r>
      <w:r w:rsidRPr="00837119">
        <w:rPr>
          <w:rFonts w:cs="Tahoma"/>
          <w:szCs w:val="20"/>
        </w:rPr>
        <w:t xml:space="preserve">o item </w:t>
      </w:r>
      <w:r w:rsidR="00C96D93" w:rsidRPr="00837119">
        <w:rPr>
          <w:rFonts w:cs="Tahoma"/>
          <w:szCs w:val="20"/>
        </w:rPr>
        <w:t>3</w:t>
      </w:r>
      <w:r w:rsidRPr="00837119">
        <w:rPr>
          <w:rFonts w:cs="Tahoma"/>
          <w:szCs w:val="20"/>
        </w:rPr>
        <w:t>.</w:t>
      </w:r>
      <w:r w:rsidR="00572282" w:rsidRPr="00837119">
        <w:rPr>
          <w:rFonts w:cs="Tahoma"/>
          <w:szCs w:val="20"/>
        </w:rPr>
        <w:t>6</w:t>
      </w:r>
      <w:r w:rsidRPr="00837119">
        <w:rPr>
          <w:rFonts w:cs="Tahoma"/>
          <w:szCs w:val="20"/>
        </w:rPr>
        <w:t>.</w:t>
      </w:r>
      <w:r w:rsidR="0028141C" w:rsidRPr="00837119">
        <w:rPr>
          <w:rFonts w:cs="Tahoma"/>
          <w:szCs w:val="20"/>
        </w:rPr>
        <w:t>3</w:t>
      </w:r>
      <w:r w:rsidRPr="00837119">
        <w:rPr>
          <w:rFonts w:cs="Tahoma"/>
          <w:szCs w:val="20"/>
        </w:rPr>
        <w:t xml:space="preserve">. </w:t>
      </w:r>
      <w:r w:rsidR="00461871">
        <w:rPr>
          <w:rFonts w:cs="Tahoma"/>
          <w:szCs w:val="20"/>
        </w:rPr>
        <w:t>acima e conforme o Contrato de Distribuição.</w:t>
      </w:r>
    </w:p>
    <w:p w14:paraId="2C9C71E5" w14:textId="2F363E48" w:rsidR="00BC7083" w:rsidRPr="00837119" w:rsidRDefault="00F24EEF">
      <w:pPr>
        <w:pStyle w:val="Level3"/>
        <w:rPr>
          <w:rFonts w:cs="Tahoma"/>
          <w:szCs w:val="20"/>
        </w:rPr>
      </w:pPr>
      <w:bookmarkStart w:id="42" w:name="_Toc37312010"/>
      <w:r w:rsidRPr="00837119">
        <w:rPr>
          <w:rFonts w:cs="Tahoma"/>
          <w:szCs w:val="20"/>
        </w:rPr>
        <w:t>Não existirão reservas antecipadas, nem fixação de lotes mínimos ou máximos de subscrição das Debêntures</w:t>
      </w:r>
      <w:r w:rsidR="00BC7083" w:rsidRPr="00837119">
        <w:rPr>
          <w:rFonts w:eastAsia="MS Mincho" w:cs="Tahoma"/>
          <w:szCs w:val="20"/>
        </w:rPr>
        <w:t>.</w:t>
      </w:r>
      <w:bookmarkEnd w:id="42"/>
      <w:r w:rsidR="00BC7083" w:rsidRPr="00837119">
        <w:rPr>
          <w:rFonts w:eastAsia="MS Mincho" w:cs="Tahoma"/>
          <w:szCs w:val="20"/>
        </w:rPr>
        <w:t xml:space="preserve"> </w:t>
      </w:r>
    </w:p>
    <w:p w14:paraId="08CA3663" w14:textId="77777777" w:rsidR="00BC7083" w:rsidRPr="00837119" w:rsidRDefault="00BC7083">
      <w:pPr>
        <w:pStyle w:val="Level3"/>
        <w:rPr>
          <w:rFonts w:cs="Tahoma"/>
          <w:szCs w:val="20"/>
        </w:rPr>
      </w:pPr>
      <w:r w:rsidRPr="00837119">
        <w:rPr>
          <w:rFonts w:cs="Tahoma"/>
          <w:szCs w:val="20"/>
        </w:rPr>
        <w:t xml:space="preserve">No ato de subscrição e integralização das Debêntures, cada Investidor Profissional assinará declaração atestando, dentre outros, estar ciente de que: (i) a Oferta não foi registrada perante a CVM e </w:t>
      </w:r>
      <w:r w:rsidR="006F7A99" w:rsidRPr="00837119">
        <w:rPr>
          <w:rFonts w:cs="Tahoma"/>
          <w:szCs w:val="20"/>
        </w:rPr>
        <w:t xml:space="preserve">será </w:t>
      </w:r>
      <w:r w:rsidRPr="00837119">
        <w:rPr>
          <w:rFonts w:cs="Tahoma"/>
          <w:szCs w:val="20"/>
        </w:rPr>
        <w:t>registrada perante a ANBIMA; (ii) as Debêntures estão sujeitas às restrições de negociação previstas nesta Escritura, no Contrato de Distribuição e na regulamentação aplicável, devendo, ainda, por meio de tal declaração, manifestar sua concordância expressa a todos os seus termos e condições; (iii) efetuou sua própria análise com relação à capacidade d</w:t>
      </w:r>
      <w:r w:rsidR="000376CC" w:rsidRPr="00837119">
        <w:rPr>
          <w:rFonts w:cs="Tahoma"/>
          <w:szCs w:val="20"/>
        </w:rPr>
        <w:t xml:space="preserve">e pagamento </w:t>
      </w:r>
      <w:r w:rsidR="000376CC" w:rsidRPr="00837119">
        <w:rPr>
          <w:rFonts w:cs="Tahoma"/>
          <w:szCs w:val="20"/>
        </w:rPr>
        <w:lastRenderedPageBreak/>
        <w:t>da Emissora</w:t>
      </w:r>
      <w:r w:rsidRPr="00837119">
        <w:rPr>
          <w:rFonts w:cs="Tahoma"/>
          <w:szCs w:val="20"/>
        </w:rPr>
        <w:t>; e (iv) concorda expressamente com todos os termos e condições desta Emissão.</w:t>
      </w:r>
    </w:p>
    <w:p w14:paraId="50951F6C" w14:textId="0F70B8F2" w:rsidR="00BC7083" w:rsidRPr="00837119" w:rsidRDefault="00F24EEF">
      <w:pPr>
        <w:pStyle w:val="Level3"/>
        <w:rPr>
          <w:rFonts w:cs="Tahoma"/>
          <w:szCs w:val="20"/>
        </w:rPr>
      </w:pPr>
      <w:r w:rsidRPr="00837119">
        <w:rPr>
          <w:rFonts w:cs="Tahoma"/>
          <w:szCs w:val="20"/>
        </w:rPr>
        <w:t>A Emissão e a Oferta não poderão ser aumentadas em nenhuma hipótese</w:t>
      </w:r>
      <w:r w:rsidR="00BC7083" w:rsidRPr="00837119">
        <w:rPr>
          <w:rFonts w:cs="Tahoma"/>
          <w:szCs w:val="20"/>
        </w:rPr>
        <w:t>.</w:t>
      </w:r>
    </w:p>
    <w:p w14:paraId="03E35991" w14:textId="77777777" w:rsidR="00F24EEF" w:rsidRPr="00837119" w:rsidRDefault="00F24EEF">
      <w:pPr>
        <w:pStyle w:val="Level3"/>
        <w:rPr>
          <w:rFonts w:cs="Tahoma"/>
          <w:szCs w:val="20"/>
        </w:rPr>
      </w:pPr>
      <w:r w:rsidRPr="00837119">
        <w:rPr>
          <w:rFonts w:cs="Tahoma"/>
          <w:szCs w:val="20"/>
        </w:rPr>
        <w:t>Não será concedido qualquer tipo de desconto pelo Coordenador Líder aos Investidores Profissionais interessados em adquirir as Debêntures.</w:t>
      </w:r>
    </w:p>
    <w:p w14:paraId="43EFAF4C" w14:textId="6238265B" w:rsidR="00F24EEF" w:rsidRPr="00837119" w:rsidRDefault="00F24EEF">
      <w:pPr>
        <w:pStyle w:val="Level3"/>
        <w:rPr>
          <w:rFonts w:cs="Tahoma"/>
          <w:szCs w:val="20"/>
        </w:rPr>
      </w:pPr>
      <w:r w:rsidRPr="00837119">
        <w:rPr>
          <w:rFonts w:cs="Tahoma"/>
          <w:szCs w:val="20"/>
        </w:rPr>
        <w:t>A Emissora não poderá realizar, nos termos do artigo 9º da Instrução CVM 476, outra oferta pública da mesma espécie de valores mobiliários objeto da Oferta dentro do prazo de 4 (quatro) meses contados da data da Comunicação de Encerramento ou do cancelamento da Oferta, a menos que a nova oferta seja submetida a registro na CVM.</w:t>
      </w:r>
    </w:p>
    <w:p w14:paraId="5D24C31C" w14:textId="77777777" w:rsidR="00BC7083" w:rsidRPr="00837119" w:rsidRDefault="00BC7083" w:rsidP="00A907D5">
      <w:pPr>
        <w:pStyle w:val="Level2"/>
        <w:rPr>
          <w:rFonts w:cs="Tahoma"/>
          <w:b/>
          <w:bCs/>
          <w:szCs w:val="20"/>
        </w:rPr>
      </w:pPr>
      <w:bookmarkStart w:id="43" w:name="_Toc499990325"/>
      <w:r w:rsidRPr="00837119">
        <w:rPr>
          <w:rFonts w:cs="Tahoma"/>
          <w:b/>
          <w:bCs/>
          <w:szCs w:val="20"/>
        </w:rPr>
        <w:t>Destinação dos Recursos</w:t>
      </w:r>
    </w:p>
    <w:p w14:paraId="3E663865" w14:textId="5300A513" w:rsidR="00A148F2" w:rsidRPr="00D33491" w:rsidRDefault="00D33491" w:rsidP="00D33491">
      <w:pPr>
        <w:pStyle w:val="Level3"/>
        <w:rPr>
          <w:rFonts w:cs="Tahoma"/>
          <w:szCs w:val="20"/>
        </w:rPr>
      </w:pPr>
      <w:r>
        <w:rPr>
          <w:rFonts w:cs="Tahoma"/>
          <w:szCs w:val="20"/>
        </w:rPr>
        <w:t xml:space="preserve">A </w:t>
      </w:r>
      <w:r w:rsidR="00357BFC">
        <w:rPr>
          <w:rFonts w:cs="Tahoma"/>
          <w:szCs w:val="20"/>
        </w:rPr>
        <w:t>totalidade dos Recursos L</w:t>
      </w:r>
      <w:r w:rsidR="00F24EEF" w:rsidRPr="00837119">
        <w:rPr>
          <w:rFonts w:cs="Tahoma"/>
          <w:szCs w:val="20"/>
        </w:rPr>
        <w:t xml:space="preserve">íquidos </w:t>
      </w:r>
      <w:r w:rsidR="00357BFC">
        <w:rPr>
          <w:rFonts w:cs="Tahoma"/>
          <w:szCs w:val="20"/>
        </w:rPr>
        <w:t xml:space="preserve">(conforme definido abaixo) </w:t>
      </w:r>
      <w:r w:rsidR="00F24EEF" w:rsidRPr="00837119">
        <w:rPr>
          <w:rFonts w:cs="Tahoma"/>
          <w:szCs w:val="20"/>
        </w:rPr>
        <w:t xml:space="preserve">captados pela Emissora por meio da </w:t>
      </w:r>
      <w:r w:rsidR="00F24EEF" w:rsidRPr="0043028C">
        <w:rPr>
          <w:rFonts w:cs="Tahoma"/>
          <w:szCs w:val="20"/>
        </w:rPr>
        <w:t xml:space="preserve">Emissão </w:t>
      </w:r>
      <w:r w:rsidR="00A71080" w:rsidRPr="0043028C">
        <w:rPr>
          <w:rFonts w:cs="Tahoma"/>
          <w:szCs w:val="20"/>
        </w:rPr>
        <w:t xml:space="preserve">serão destinados </w:t>
      </w:r>
      <w:r w:rsidR="00763204">
        <w:rPr>
          <w:rFonts w:cs="Tahoma"/>
          <w:szCs w:val="20"/>
        </w:rPr>
        <w:t xml:space="preserve">(i) </w:t>
      </w:r>
      <w:r w:rsidR="00A71080" w:rsidRPr="0043028C">
        <w:rPr>
          <w:rFonts w:cs="Tahoma"/>
          <w:szCs w:val="20"/>
        </w:rPr>
        <w:t xml:space="preserve">para </w:t>
      </w:r>
      <w:r w:rsidR="00F8723A" w:rsidRPr="0043028C">
        <w:rPr>
          <w:rFonts w:cs="Tahoma"/>
          <w:szCs w:val="20"/>
        </w:rPr>
        <w:t>implantação, desenvolvimento e exploração de linhas de transmissão</w:t>
      </w:r>
      <w:r w:rsidR="00F8723A">
        <w:rPr>
          <w:rFonts w:cs="Tahoma"/>
          <w:szCs w:val="20"/>
        </w:rPr>
        <w:t xml:space="preserve"> (“</w:t>
      </w:r>
      <w:r w:rsidR="00F8723A" w:rsidRPr="003B4D1B">
        <w:rPr>
          <w:rFonts w:cs="Tahoma"/>
          <w:b/>
          <w:szCs w:val="20"/>
        </w:rPr>
        <w:t>Projeto</w:t>
      </w:r>
      <w:r w:rsidR="00F8723A">
        <w:rPr>
          <w:rFonts w:cs="Tahoma"/>
          <w:szCs w:val="20"/>
        </w:rPr>
        <w:t>”)</w:t>
      </w:r>
      <w:r w:rsidR="00763204">
        <w:rPr>
          <w:rFonts w:cs="Tahoma"/>
          <w:szCs w:val="20"/>
        </w:rPr>
        <w:t>;</w:t>
      </w:r>
      <w:r w:rsidR="00215D29">
        <w:rPr>
          <w:rFonts w:cs="Tahoma"/>
          <w:szCs w:val="20"/>
        </w:rPr>
        <w:t xml:space="preserve"> e </w:t>
      </w:r>
      <w:r w:rsidR="00763204">
        <w:rPr>
          <w:rFonts w:cs="Tahoma"/>
          <w:szCs w:val="20"/>
        </w:rPr>
        <w:t xml:space="preserve">(ii) </w:t>
      </w:r>
      <w:r w:rsidR="00215D29">
        <w:rPr>
          <w:rFonts w:cs="Tahoma"/>
          <w:szCs w:val="20"/>
        </w:rPr>
        <w:t xml:space="preserve">para </w:t>
      </w:r>
      <w:r w:rsidR="00215D29">
        <w:rPr>
          <w:lang w:val="pt-PT"/>
        </w:rPr>
        <w:t>o pagamento d</w:t>
      </w:r>
      <w:r w:rsidR="00C30E0F">
        <w:rPr>
          <w:lang w:val="pt-PT"/>
        </w:rPr>
        <w:t xml:space="preserve">a Cédula de Crédito Bancário nº </w:t>
      </w:r>
      <w:r w:rsidR="00370FE0" w:rsidRPr="00370FE0">
        <w:t>48733956</w:t>
      </w:r>
      <w:r w:rsidR="00215D29">
        <w:t>, emitid</w:t>
      </w:r>
      <w:r w:rsidR="008172B2">
        <w:t>a pela Emissora</w:t>
      </w:r>
      <w:r w:rsidR="00215D29">
        <w:t xml:space="preserve"> em </w:t>
      </w:r>
      <w:r w:rsidR="00370FE0" w:rsidRPr="00370FE0">
        <w:t>30 de junho de 2020</w:t>
      </w:r>
      <w:r w:rsidR="009A5ED7">
        <w:t xml:space="preserve">, </w:t>
      </w:r>
      <w:r w:rsidR="00215D29">
        <w:t>em favor do</w:t>
      </w:r>
      <w:r w:rsidR="00215D29">
        <w:rPr>
          <w:lang w:val="pt-PT"/>
        </w:rPr>
        <w:t xml:space="preserve"> </w:t>
      </w:r>
      <w:r w:rsidR="00890EF6">
        <w:rPr>
          <w:lang w:val="pt-PT"/>
        </w:rPr>
        <w:t>Itaú Unibanco S.A.</w:t>
      </w:r>
      <w:r w:rsidR="00215D29">
        <w:rPr>
          <w:lang w:val="pt-PT"/>
        </w:rPr>
        <w:t xml:space="preserve"> (CNPJ/ME nº </w:t>
      </w:r>
      <w:r w:rsidR="008172B2" w:rsidRPr="008172B2">
        <w:rPr>
          <w:lang w:val="pt-PT"/>
        </w:rPr>
        <w:t>60.701.190/0001-04</w:t>
      </w:r>
      <w:r w:rsidR="00215D29">
        <w:rPr>
          <w:lang w:val="pt-PT"/>
        </w:rPr>
        <w:t>)</w:t>
      </w:r>
      <w:r w:rsidR="004964F2">
        <w:rPr>
          <w:lang w:val="pt-PT"/>
        </w:rPr>
        <w:t xml:space="preserve"> </w:t>
      </w:r>
      <w:r w:rsidR="004964F2">
        <w:t>(“</w:t>
      </w:r>
      <w:r w:rsidR="004964F2">
        <w:rPr>
          <w:b/>
          <w:bCs/>
        </w:rPr>
        <w:t>Bridge Itaú</w:t>
      </w:r>
      <w:r w:rsidR="004964F2">
        <w:t>”)</w:t>
      </w:r>
      <w:r w:rsidR="002459C5">
        <w:rPr>
          <w:rFonts w:cs="Tahoma"/>
          <w:szCs w:val="20"/>
        </w:rPr>
        <w:t>.</w:t>
      </w:r>
      <w:r w:rsidR="001B68DD">
        <w:rPr>
          <w:rFonts w:cs="Tahoma"/>
          <w:szCs w:val="20"/>
        </w:rPr>
        <w:t xml:space="preserve"> </w:t>
      </w:r>
    </w:p>
    <w:p w14:paraId="728E5E0B" w14:textId="1260C9BD" w:rsidR="00BC7083" w:rsidRDefault="00BC7083" w:rsidP="00D33491">
      <w:pPr>
        <w:pStyle w:val="Level3"/>
        <w:rPr>
          <w:rFonts w:cs="Tahoma"/>
          <w:szCs w:val="20"/>
        </w:rPr>
      </w:pPr>
      <w:r w:rsidRPr="00837119">
        <w:rPr>
          <w:rFonts w:cs="Tahoma"/>
          <w:szCs w:val="20"/>
        </w:rPr>
        <w:t>Para fins do disposto nas cláusulas acima, entende-se como “</w:t>
      </w:r>
      <w:r w:rsidRPr="00357BFC">
        <w:rPr>
          <w:rFonts w:cs="Tahoma"/>
          <w:b/>
          <w:szCs w:val="20"/>
        </w:rPr>
        <w:t>Recursos Líquidos</w:t>
      </w:r>
      <w:r w:rsidRPr="00837119">
        <w:rPr>
          <w:rFonts w:cs="Tahoma"/>
          <w:szCs w:val="20"/>
        </w:rPr>
        <w:t xml:space="preserve">” </w:t>
      </w:r>
      <w:r w:rsidR="005E7092" w:rsidRPr="00837119">
        <w:rPr>
          <w:rFonts w:cs="Tahoma"/>
          <w:szCs w:val="20"/>
        </w:rPr>
        <w:t>os recursos captados pela Emissora, por meio da integralização das Debêntures, excluídos os custos incorridos para pagamento de despesas decorrentes da Emissão</w:t>
      </w:r>
      <w:r w:rsidR="001B68DD">
        <w:rPr>
          <w:rFonts w:cs="Tahoma"/>
          <w:szCs w:val="20"/>
        </w:rPr>
        <w:t>.</w:t>
      </w:r>
    </w:p>
    <w:p w14:paraId="510A498E" w14:textId="4EF55A63" w:rsidR="001B68DD" w:rsidRDefault="001B68DD" w:rsidP="00D33491">
      <w:pPr>
        <w:pStyle w:val="Level3"/>
        <w:rPr>
          <w:rFonts w:cs="Tahoma"/>
          <w:szCs w:val="20"/>
        </w:rPr>
      </w:pPr>
      <w:r>
        <w:rPr>
          <w:rFonts w:cs="Tahoma"/>
          <w:szCs w:val="20"/>
        </w:rPr>
        <w:t>Para fins de cumprimento da Resolução CVM 17</w:t>
      </w:r>
      <w:r w:rsidR="00E25AFF">
        <w:rPr>
          <w:rFonts w:cs="Tahoma"/>
          <w:szCs w:val="20"/>
        </w:rPr>
        <w:t xml:space="preserve"> (conforme definido abaixo)</w:t>
      </w:r>
      <w:r>
        <w:rPr>
          <w:rFonts w:cs="Tahoma"/>
          <w:szCs w:val="20"/>
        </w:rPr>
        <w:t>, a Emissora deverá encaminhar para o Agente Fiduciário declaração</w:t>
      </w:r>
      <w:r w:rsidRPr="00B707BF">
        <w:rPr>
          <w:rFonts w:cs="Arial"/>
          <w:bCs/>
          <w:szCs w:val="20"/>
        </w:rPr>
        <w:t xml:space="preserve"> </w:t>
      </w:r>
      <w:r w:rsidRPr="00045C07">
        <w:rPr>
          <w:rFonts w:cs="Arial"/>
          <w:bCs/>
          <w:szCs w:val="20"/>
        </w:rPr>
        <w:t xml:space="preserve">em papel timbrado e assinada por representante legal, atestando a Destinação dos Recursos da presente Emissão, nos termos previstos nesta </w:t>
      </w:r>
      <w:r w:rsidR="00746459">
        <w:rPr>
          <w:rFonts w:cs="Arial"/>
          <w:bCs/>
          <w:szCs w:val="20"/>
        </w:rPr>
        <w:t>Escritura</w:t>
      </w:r>
      <w:r w:rsidRPr="00045C07">
        <w:rPr>
          <w:rFonts w:cs="Arial"/>
          <w:bCs/>
          <w:szCs w:val="20"/>
        </w:rPr>
        <w:t xml:space="preserve">, </w:t>
      </w:r>
      <w:r w:rsidR="00746459">
        <w:rPr>
          <w:rFonts w:cs="Arial"/>
          <w:bCs/>
          <w:szCs w:val="20"/>
        </w:rPr>
        <w:t xml:space="preserve">mensalmente até </w:t>
      </w:r>
      <w:r w:rsidRPr="00045C07">
        <w:rPr>
          <w:rFonts w:cs="Arial"/>
          <w:bCs/>
          <w:szCs w:val="20"/>
        </w:rPr>
        <w:t xml:space="preserve">a data da efetiva destinação da totalidade dos recursos da presente Emissão ou </w:t>
      </w:r>
      <w:r w:rsidR="00746459">
        <w:rPr>
          <w:rFonts w:cs="Arial"/>
          <w:bCs/>
          <w:szCs w:val="20"/>
        </w:rPr>
        <w:t xml:space="preserve">até </w:t>
      </w:r>
      <w:r w:rsidRPr="00045C07">
        <w:rPr>
          <w:rFonts w:cs="Arial"/>
          <w:bCs/>
          <w:szCs w:val="20"/>
        </w:rPr>
        <w:t>a Data de Vencimento, o que ocorrer</w:t>
      </w:r>
      <w:r>
        <w:rPr>
          <w:rFonts w:cs="Arial"/>
          <w:bCs/>
          <w:szCs w:val="20"/>
        </w:rPr>
        <w:t xml:space="preserve"> primeiro, juntamente com toda a documentação </w:t>
      </w:r>
      <w:r w:rsidR="00746459">
        <w:rPr>
          <w:rFonts w:cs="Arial"/>
          <w:bCs/>
          <w:szCs w:val="20"/>
        </w:rPr>
        <w:t xml:space="preserve">comprobatória </w:t>
      </w:r>
      <w:r>
        <w:rPr>
          <w:rFonts w:cs="Arial"/>
          <w:bCs/>
          <w:szCs w:val="20"/>
        </w:rPr>
        <w:t xml:space="preserve">que for necessária para fins de comprovação da referida destinação disposta na Cláusula 3.7.1 </w:t>
      </w:r>
      <w:r w:rsidR="00746459">
        <w:rPr>
          <w:rFonts w:cs="Arial"/>
          <w:bCs/>
          <w:szCs w:val="20"/>
        </w:rPr>
        <w:t>acima</w:t>
      </w:r>
      <w:r>
        <w:rPr>
          <w:rFonts w:cs="Arial"/>
          <w:bCs/>
          <w:szCs w:val="20"/>
        </w:rPr>
        <w:t>.</w:t>
      </w:r>
    </w:p>
    <w:p w14:paraId="5ABAC6A7" w14:textId="09099A4B" w:rsidR="00B54591" w:rsidRPr="00837119" w:rsidRDefault="00B54591" w:rsidP="00A907D5">
      <w:pPr>
        <w:pStyle w:val="Level2"/>
        <w:spacing w:line="252" w:lineRule="auto"/>
        <w:rPr>
          <w:rFonts w:cs="Tahoma"/>
          <w:b/>
          <w:szCs w:val="20"/>
        </w:rPr>
      </w:pPr>
      <w:r w:rsidRPr="00837119">
        <w:rPr>
          <w:rFonts w:cs="Tahoma"/>
          <w:b/>
          <w:szCs w:val="20"/>
        </w:rPr>
        <w:t>Garantia</w:t>
      </w:r>
      <w:r w:rsidR="00AD610E">
        <w:rPr>
          <w:rFonts w:cs="Tahoma"/>
          <w:b/>
          <w:szCs w:val="20"/>
        </w:rPr>
        <w:t>s</w:t>
      </w:r>
    </w:p>
    <w:p w14:paraId="686B1464" w14:textId="2A8156C7" w:rsidR="00AD610E" w:rsidRPr="00C459A1" w:rsidRDefault="00AD610E" w:rsidP="00A907D5">
      <w:pPr>
        <w:pStyle w:val="Level3"/>
        <w:spacing w:line="252" w:lineRule="auto"/>
        <w:rPr>
          <w:rFonts w:cs="Tahoma"/>
          <w:b/>
          <w:szCs w:val="20"/>
        </w:rPr>
      </w:pPr>
      <w:r w:rsidRPr="00C459A1">
        <w:rPr>
          <w:rFonts w:cs="Tahoma"/>
          <w:b/>
          <w:szCs w:val="20"/>
        </w:rPr>
        <w:t>Garantia Fidejussória</w:t>
      </w:r>
    </w:p>
    <w:p w14:paraId="4A63DBD8" w14:textId="09ACA419" w:rsidR="00B54591" w:rsidRDefault="00B54591">
      <w:pPr>
        <w:pStyle w:val="Level4"/>
      </w:pPr>
      <w:r w:rsidRPr="00837119">
        <w:t xml:space="preserve">Para assegurar o fiel, integral e pontual cumprimento de quaisquer das </w:t>
      </w:r>
      <w:r w:rsidR="00CA2B49" w:rsidRPr="00837119">
        <w:t>obrigações principais, acessórias e/ou moratórias, presentes e/ou futuras, assumidas ou que venham a sê-lo, perante os Debenturistas no âmbito da Emissão, nos termos desta Escritura, o que inclui, mas não se limita, o pagamento das Debêntures, abrangendo o Valor Nominal Unitário</w:t>
      </w:r>
      <w:r w:rsidR="00CB6EFD">
        <w:t xml:space="preserve"> (conforme definido abaixo)</w:t>
      </w:r>
      <w:r w:rsidR="00CA2B49" w:rsidRPr="00837119">
        <w:t>, Remuneração</w:t>
      </w:r>
      <w:r w:rsidR="00CB6EFD">
        <w:t xml:space="preserve"> (conforme definido abaixo)</w:t>
      </w:r>
      <w:r w:rsidR="00CA2B49" w:rsidRPr="00837119">
        <w:t xml:space="preserve">, bem como o ressarcimento de todo e qualquer custo, encargo, despesa ou importância que </w:t>
      </w:r>
      <w:r w:rsidR="000318EF">
        <w:t xml:space="preserve">comprovadamente </w:t>
      </w:r>
      <w:r w:rsidR="00CA2B49" w:rsidRPr="00837119">
        <w:t xml:space="preserve">o Agente Fiduciário, agindo como representante e em benefício dos Debenturistas, venha a desembolsar por conta da constituição e/ou aperfeiçoamento das Garantias </w:t>
      </w:r>
      <w:r w:rsidR="00CB6EFD">
        <w:t>(conforme definido abaixo)</w:t>
      </w:r>
      <w:r w:rsidR="00CA2B49" w:rsidRPr="00837119">
        <w:t>, e todos e quaisquer outros pagamentos devidos pela Emissora no âmbito desta Escritura</w:t>
      </w:r>
      <w:r w:rsidR="00E77F14">
        <w:t xml:space="preserve"> e dos Contratos de Garantia (conforme </w:t>
      </w:r>
      <w:r w:rsidR="00E77F14">
        <w:lastRenderedPageBreak/>
        <w:t>definido abaixo)</w:t>
      </w:r>
      <w:r w:rsidR="00CA2B49" w:rsidRPr="00837119">
        <w:t>, incluindo o pagamento dos custos, comissões, encargos e despesas desta Escritura e a totalidade das obrigações acessórias, tais como, mas não se limitando, a encargos moratórios, multas,</w:t>
      </w:r>
      <w:r w:rsidR="001B68DD">
        <w:t xml:space="preserve"> remunerações do Agente Fiduciário, do Agente Liquidante e do Escriturador,</w:t>
      </w:r>
      <w:r w:rsidR="00CA2B49" w:rsidRPr="00837119">
        <w:t xml:space="preserve"> penalidades, despesas, custas, honorários extrajudiciais ou arbitrados em juízo, indenizações</w:t>
      </w:r>
      <w:r w:rsidR="000318EF">
        <w:t xml:space="preserve"> decorrentes de decisões transitadas em julgado</w:t>
      </w:r>
      <w:r w:rsidR="00CA2B49" w:rsidRPr="00837119">
        <w:t xml:space="preserve">, comissões e demais encargos contratuais e legais previstos, </w:t>
      </w:r>
      <w:r w:rsidR="0007369E" w:rsidRPr="0007369E">
        <w:t>bem como todo e qualquer custo ou despesa razoáve</w:t>
      </w:r>
      <w:r w:rsidR="00F95B2D">
        <w:t>l</w:t>
      </w:r>
      <w:r w:rsidR="0007369E" w:rsidRPr="0007369E">
        <w:t xml:space="preserve"> incorrido pelos Debenturistas em decorrência de processos, procedimentos e/ou outras medidas judiciais ou extrajudiciais necessários à salvaguarda dos direitos e prerrogativas dos Debenturistas e da execução das garantias prestadas e quaisquer outros acréscimos devidos ao Agente Fiduciário, decorrentes desta Escritura e dos Contratos de Garantia (conforme definidos abaixo)</w:t>
      </w:r>
      <w:r w:rsidR="007C788E">
        <w:t xml:space="preserve">, </w:t>
      </w:r>
      <w:r w:rsidR="00CA2B49" w:rsidRPr="00837119">
        <w:t>devidamente comprovados</w:t>
      </w:r>
      <w:r w:rsidR="00CA2B49">
        <w:t xml:space="preserve"> (“</w:t>
      </w:r>
      <w:r w:rsidR="00CA2B49" w:rsidRPr="001E5DF0">
        <w:rPr>
          <w:b/>
          <w:bCs/>
        </w:rPr>
        <w:t>Obrigações Garantidas</w:t>
      </w:r>
      <w:r w:rsidR="00CA2B49">
        <w:t>”)</w:t>
      </w:r>
      <w:r w:rsidRPr="00837119">
        <w:t xml:space="preserve">, </w:t>
      </w:r>
      <w:r w:rsidR="00AD610E" w:rsidRPr="0096498F">
        <w:rPr>
          <w:rFonts w:cs="Tahoma"/>
          <w:szCs w:val="20"/>
        </w:rPr>
        <w:t>a Fiadora se obriga a outorgar fiança, em favor dos Debenturistas, representados pelo Agente Fiduciário (“</w:t>
      </w:r>
      <w:r w:rsidR="00AD610E" w:rsidRPr="0096498F">
        <w:rPr>
          <w:rFonts w:cs="Tahoma"/>
          <w:b/>
          <w:szCs w:val="20"/>
        </w:rPr>
        <w:t>Fiança</w:t>
      </w:r>
      <w:r w:rsidR="00AD610E" w:rsidRPr="0096498F">
        <w:rPr>
          <w:rFonts w:cs="Tahoma"/>
          <w:szCs w:val="20"/>
        </w:rPr>
        <w:t>”), nos termos e condições a seguir descritos</w:t>
      </w:r>
      <w:r w:rsidR="00AD610E">
        <w:rPr>
          <w:rFonts w:cs="Tahoma"/>
          <w:szCs w:val="20"/>
        </w:rPr>
        <w:t>.</w:t>
      </w:r>
      <w:r w:rsidR="00614842">
        <w:rPr>
          <w:rFonts w:cs="Tahoma"/>
          <w:szCs w:val="20"/>
        </w:rPr>
        <w:t xml:space="preserve"> </w:t>
      </w:r>
    </w:p>
    <w:p w14:paraId="3329FF5E" w14:textId="22BF69B1" w:rsidR="00AD610E" w:rsidRDefault="00AD610E">
      <w:pPr>
        <w:pStyle w:val="Level4"/>
      </w:pPr>
      <w:r w:rsidRPr="0096498F">
        <w:t xml:space="preserve">Observados os termos desta Escritura, a </w:t>
      </w:r>
      <w:r w:rsidR="007440F4" w:rsidRPr="00CE7B0B">
        <w:rPr>
          <w:rFonts w:cs="Tahoma"/>
          <w:szCs w:val="20"/>
        </w:rPr>
        <w:t>presente Fiança é prestada pel</w:t>
      </w:r>
      <w:r w:rsidR="007440F4">
        <w:rPr>
          <w:rFonts w:cs="Tahoma"/>
          <w:szCs w:val="20"/>
        </w:rPr>
        <w:t>a</w:t>
      </w:r>
      <w:r w:rsidR="007440F4" w:rsidRPr="00CE7B0B">
        <w:rPr>
          <w:rFonts w:cs="Tahoma"/>
          <w:szCs w:val="20"/>
        </w:rPr>
        <w:t xml:space="preserve"> Fiador</w:t>
      </w:r>
      <w:r w:rsidR="007440F4">
        <w:rPr>
          <w:rFonts w:cs="Tahoma"/>
          <w:szCs w:val="20"/>
        </w:rPr>
        <w:t>a</w:t>
      </w:r>
      <w:r w:rsidR="007440F4" w:rsidRPr="00CE7B0B">
        <w:rPr>
          <w:rFonts w:cs="Tahoma"/>
          <w:szCs w:val="20"/>
        </w:rPr>
        <w:t xml:space="preserve"> em caráter </w:t>
      </w:r>
      <w:r w:rsidR="007440F4" w:rsidRPr="0096498F">
        <w:t>irrevogável e irretratável, garantidora e principal pagadora, de forma solidária, das Obrigações Garantidas</w:t>
      </w:r>
      <w:r w:rsidR="007440F4" w:rsidRPr="00CE7B0B">
        <w:rPr>
          <w:rFonts w:cs="Tahoma"/>
          <w:szCs w:val="20"/>
        </w:rPr>
        <w:t xml:space="preserve">, e entrará em vigor na Data de Emissão (conforme definido abaixo), permanecendo válida </w:t>
      </w:r>
      <w:r w:rsidR="00A71080" w:rsidRPr="00837119">
        <w:rPr>
          <w:rFonts w:eastAsia="ヒラギノ角ゴ Pro W3" w:cs="Tahoma"/>
          <w:szCs w:val="20"/>
        </w:rPr>
        <w:t>até a integral liquidação d</w:t>
      </w:r>
      <w:r w:rsidR="00A71080">
        <w:rPr>
          <w:rFonts w:eastAsia="ヒラギノ角ゴ Pro W3" w:cs="Tahoma"/>
          <w:szCs w:val="20"/>
        </w:rPr>
        <w:t>as</w:t>
      </w:r>
      <w:r w:rsidR="00A71080" w:rsidRPr="00837119">
        <w:rPr>
          <w:rFonts w:eastAsia="ヒラギノ角ゴ Pro W3" w:cs="Tahoma"/>
          <w:szCs w:val="20"/>
        </w:rPr>
        <w:t xml:space="preserve"> </w:t>
      </w:r>
      <w:r w:rsidR="00A71080">
        <w:rPr>
          <w:rFonts w:eastAsia="ヒラギノ角ゴ Pro W3" w:cs="Tahoma"/>
          <w:szCs w:val="20"/>
        </w:rPr>
        <w:t>Obrigações Garantidas</w:t>
      </w:r>
      <w:r w:rsidR="007440F4" w:rsidRPr="00CE7B0B">
        <w:rPr>
          <w:rFonts w:cs="Tahoma"/>
          <w:szCs w:val="20"/>
        </w:rPr>
        <w:t>.</w:t>
      </w:r>
    </w:p>
    <w:p w14:paraId="01A7AB93" w14:textId="0C3F309E" w:rsidR="00AD610E" w:rsidRPr="00FA6D4B" w:rsidRDefault="00AD610E">
      <w:pPr>
        <w:pStyle w:val="Level4"/>
      </w:pPr>
      <w:r w:rsidRPr="0096498F">
        <w:rPr>
          <w:rFonts w:cs="Tahoma"/>
          <w:szCs w:val="20"/>
        </w:rPr>
        <w:t xml:space="preserve">A Fiadora expressamente renuncia aos benefícios de ordem, direitos e faculdades de exoneração de qualquer natureza previstos nos artigos 333, parágrafo único, 364, 366, 821, 827, </w:t>
      </w:r>
      <w:r w:rsidR="007C788E">
        <w:rPr>
          <w:rFonts w:cs="Tahoma"/>
          <w:szCs w:val="20"/>
        </w:rPr>
        <w:t xml:space="preserve">834, </w:t>
      </w:r>
      <w:r w:rsidRPr="0096498F">
        <w:rPr>
          <w:rFonts w:cs="Tahoma"/>
          <w:szCs w:val="20"/>
        </w:rPr>
        <w:t>835, 837</w:t>
      </w:r>
      <w:r w:rsidR="007C788E">
        <w:rPr>
          <w:rFonts w:cs="Tahoma"/>
          <w:szCs w:val="20"/>
        </w:rPr>
        <w:t>, 838</w:t>
      </w:r>
      <w:r w:rsidRPr="0096498F">
        <w:rPr>
          <w:rFonts w:cs="Tahoma"/>
          <w:szCs w:val="20"/>
        </w:rPr>
        <w:t xml:space="preserve"> e </w:t>
      </w:r>
      <w:r w:rsidR="004D0CE5" w:rsidRPr="0096498F">
        <w:rPr>
          <w:rFonts w:cs="Tahoma"/>
          <w:szCs w:val="20"/>
        </w:rPr>
        <w:t>839</w:t>
      </w:r>
      <w:r w:rsidR="004D0CE5">
        <w:rPr>
          <w:rFonts w:cs="Tahoma"/>
          <w:szCs w:val="20"/>
        </w:rPr>
        <w:t> </w:t>
      </w:r>
      <w:r w:rsidRPr="0096498F">
        <w:rPr>
          <w:rFonts w:cs="Tahoma"/>
          <w:szCs w:val="20"/>
        </w:rPr>
        <w:t>todos do Código Civil, e artigos 130, inciso II, e 794 da Lei nº</w:t>
      </w:r>
      <w:r w:rsidR="00CB75EC">
        <w:rPr>
          <w:rFonts w:cs="Tahoma"/>
          <w:szCs w:val="20"/>
        </w:rPr>
        <w:t> </w:t>
      </w:r>
      <w:r w:rsidRPr="0096498F">
        <w:rPr>
          <w:rFonts w:cs="Tahoma"/>
          <w:szCs w:val="20"/>
        </w:rPr>
        <w:t>13.105, de 16 de março de 2015, conforme em vigor (“</w:t>
      </w:r>
      <w:r w:rsidRPr="0096498F">
        <w:rPr>
          <w:rFonts w:cs="Tahoma"/>
          <w:b/>
          <w:szCs w:val="20"/>
        </w:rPr>
        <w:t>Código de Processo Civil</w:t>
      </w:r>
      <w:r w:rsidRPr="0096498F">
        <w:rPr>
          <w:rFonts w:cs="Tahoma"/>
          <w:szCs w:val="20"/>
        </w:rPr>
        <w:t>”)</w:t>
      </w:r>
      <w:r>
        <w:rPr>
          <w:rFonts w:cs="Tahoma"/>
          <w:szCs w:val="20"/>
        </w:rPr>
        <w:t>.</w:t>
      </w:r>
      <w:r w:rsidR="00734F11">
        <w:rPr>
          <w:rFonts w:cs="Tahoma"/>
          <w:szCs w:val="20"/>
        </w:rPr>
        <w:t xml:space="preserve"> </w:t>
      </w:r>
    </w:p>
    <w:p w14:paraId="60A6033A" w14:textId="024AEA78" w:rsidR="00AD610E" w:rsidRPr="001E6B0B" w:rsidRDefault="00AD610E">
      <w:pPr>
        <w:pStyle w:val="Level4"/>
      </w:pPr>
      <w:r w:rsidRPr="0096498F">
        <w:rPr>
          <w:rFonts w:cs="Tahoma"/>
          <w:szCs w:val="20"/>
        </w:rPr>
        <w:t xml:space="preserve">As Obrigações Garantidas serão pagas pela Fiadora no prazo máximo de </w:t>
      </w:r>
      <w:r w:rsidR="0062108B">
        <w:rPr>
          <w:rFonts w:cs="Tahoma"/>
          <w:szCs w:val="20"/>
        </w:rPr>
        <w:t>5</w:t>
      </w:r>
      <w:r w:rsidR="000318EF" w:rsidRPr="0096498F">
        <w:rPr>
          <w:rFonts w:cs="Tahoma"/>
          <w:szCs w:val="20"/>
        </w:rPr>
        <w:t> </w:t>
      </w:r>
      <w:r w:rsidRPr="0096498F">
        <w:rPr>
          <w:rFonts w:cs="Tahoma"/>
          <w:szCs w:val="20"/>
        </w:rPr>
        <w:t>(</w:t>
      </w:r>
      <w:r w:rsidR="0062108B">
        <w:rPr>
          <w:rFonts w:cs="Tahoma"/>
          <w:szCs w:val="20"/>
        </w:rPr>
        <w:t>cinco</w:t>
      </w:r>
      <w:r w:rsidRPr="0096498F">
        <w:rPr>
          <w:rFonts w:cs="Tahoma"/>
          <w:szCs w:val="20"/>
        </w:rPr>
        <w:t>) Dia</w:t>
      </w:r>
      <w:r w:rsidR="000318EF">
        <w:rPr>
          <w:rFonts w:cs="Tahoma"/>
          <w:szCs w:val="20"/>
        </w:rPr>
        <w:t>s</w:t>
      </w:r>
      <w:r w:rsidRPr="0096498F">
        <w:rPr>
          <w:rFonts w:cs="Tahoma"/>
          <w:szCs w:val="20"/>
        </w:rPr>
        <w:t xml:space="preserve"> Út</w:t>
      </w:r>
      <w:r w:rsidR="000318EF">
        <w:rPr>
          <w:rFonts w:cs="Tahoma"/>
          <w:szCs w:val="20"/>
        </w:rPr>
        <w:t>eis</w:t>
      </w:r>
      <w:r w:rsidRPr="0096498F">
        <w:rPr>
          <w:rFonts w:cs="Tahoma"/>
          <w:szCs w:val="20"/>
        </w:rPr>
        <w:t xml:space="preserve"> após a falta de pagamento de qualquer valor devido pela Emissora</w:t>
      </w:r>
      <w:r w:rsidR="00AF4083">
        <w:rPr>
          <w:rFonts w:cs="Tahoma"/>
          <w:szCs w:val="20"/>
        </w:rPr>
        <w:t xml:space="preserve">, </w:t>
      </w:r>
      <w:r w:rsidRPr="0096498F">
        <w:rPr>
          <w:rFonts w:cs="Tahoma"/>
          <w:szCs w:val="20"/>
        </w:rPr>
        <w:t>inclusive quando da decretação de vencimento antecipado das Debêntures, conforme o caso, nos termos desta Escritura.</w:t>
      </w:r>
      <w:r w:rsidR="004233B9">
        <w:rPr>
          <w:rFonts w:cs="Tahoma"/>
          <w:szCs w:val="20"/>
        </w:rPr>
        <w:t xml:space="preserve"> </w:t>
      </w:r>
    </w:p>
    <w:p w14:paraId="32F3EC7B" w14:textId="76026A9B" w:rsidR="00AD610E" w:rsidRPr="00FA6D4B" w:rsidRDefault="00AD610E">
      <w:pPr>
        <w:pStyle w:val="Level4"/>
      </w:pPr>
      <w:r w:rsidRPr="0096498F">
        <w:rPr>
          <w:rFonts w:cs="Tahoma"/>
          <w:szCs w:val="20"/>
        </w:rPr>
        <w:t>Nenhuma objeção ou oposição da Emissora poderá ser admitida ou invocada pela Fiadora com o objetivo de escusar-se do cumprimento de suas obrigações perante os Debenturistas, desde que tais obrigações estejam em conformidade aos termos da presente Escritura</w:t>
      </w:r>
      <w:r w:rsidR="003A075F">
        <w:rPr>
          <w:rFonts w:cs="Tahoma"/>
          <w:szCs w:val="20"/>
        </w:rPr>
        <w:t xml:space="preserve"> ou se de outra forma aprovado em Assembleia Geral de Debenturistas</w:t>
      </w:r>
      <w:r w:rsidR="003E73A5" w:rsidRPr="00837119">
        <w:rPr>
          <w:rFonts w:cs="Tahoma"/>
          <w:szCs w:val="20"/>
        </w:rPr>
        <w:t>, na forma e nos prazos estipulados no artigo 124 da Lei das Sociedades por Ações e nesta Escritura, conforme definidos na Cláusula 9 abaixo</w:t>
      </w:r>
      <w:r>
        <w:rPr>
          <w:rFonts w:cs="Tahoma"/>
          <w:szCs w:val="20"/>
        </w:rPr>
        <w:t>.</w:t>
      </w:r>
    </w:p>
    <w:p w14:paraId="126DD0F1" w14:textId="526D3D2A" w:rsidR="00AD610E" w:rsidRPr="00FA6D4B" w:rsidRDefault="00AD610E">
      <w:pPr>
        <w:pStyle w:val="Level4"/>
      </w:pPr>
      <w:r w:rsidRPr="0096498F">
        <w:rPr>
          <w:rFonts w:cs="Tahoma"/>
          <w:szCs w:val="20"/>
        </w:rPr>
        <w:t>A Fiadora, sub-rogar-se nos direitos de crédito dos Debenturistas contra a Emissora, caso venha a honrar, total ou parcialmente, a Fiança, até o limite da parcela da dívida efetivamente por ela honrada</w:t>
      </w:r>
      <w:r w:rsidR="003C4545">
        <w:rPr>
          <w:rFonts w:cs="Tahoma"/>
          <w:szCs w:val="20"/>
        </w:rPr>
        <w:t xml:space="preserve">. </w:t>
      </w:r>
      <w:r w:rsidR="003C4545" w:rsidRPr="003C4545">
        <w:rPr>
          <w:rFonts w:cs="Tahoma"/>
          <w:szCs w:val="20"/>
        </w:rPr>
        <w:t xml:space="preserve">A Fiadora, desde já, concorda e se obriga a: (i) somente após a integral quitação das Obrigações Garantidas ou vencimento final sem que as Obrigações Garantidas tenham sido devidamente quitadas, exigir e/ou demandar a Emissora em decorrência de qualquer valor que tiver honrado nos termos da Obrigações Garantidas; e (ii) caso receba qualquer valor da Emissora em </w:t>
      </w:r>
      <w:r w:rsidR="003C4545" w:rsidRPr="003C4545">
        <w:rPr>
          <w:rFonts w:cs="Tahoma"/>
          <w:szCs w:val="20"/>
        </w:rPr>
        <w:lastRenderedPageBreak/>
        <w:t>decorrência de qualquer valor que tiver honrado nos termos desta Escritura, antes da integral quitação das Obrigações Garantidas, repassar, no prazo de 2 (dois) Dias Úteis contados da data de seu recebimento, tal valor aos Debenturistas</w:t>
      </w:r>
      <w:r w:rsidR="003C4545">
        <w:rPr>
          <w:rFonts w:cs="Tahoma"/>
          <w:szCs w:val="20"/>
        </w:rPr>
        <w:t xml:space="preserve">. </w:t>
      </w:r>
    </w:p>
    <w:p w14:paraId="05C6B5EB" w14:textId="494473A8" w:rsidR="00AD610E" w:rsidRPr="00FA6D4B" w:rsidRDefault="00AD610E">
      <w:pPr>
        <w:pStyle w:val="Level4"/>
      </w:pPr>
      <w:r w:rsidRPr="0096498F">
        <w:rPr>
          <w:rFonts w:cs="Tahoma"/>
          <w:szCs w:val="20"/>
        </w:rPr>
        <w:t xml:space="preserve">Cabe ao Agente Fiduciário requerer a execução, judicial ou extrajudicial, da Fiança, conforme função que lhe é atribuída nesta Escritura, uma vez verificada qualquer insuficiência de pagamento de quaisquer Obrigações Garantidas. A Fiança poderá ser excutida e exigida pelo Agente Fiduciário, judicial ou extrajudicialmente, quantas vezes forem necessárias até a integral e efetiva quitação de todas as Obrigações </w:t>
      </w:r>
      <w:r w:rsidRPr="00300321">
        <w:rPr>
          <w:rFonts w:cs="Tahoma"/>
          <w:szCs w:val="20"/>
        </w:rPr>
        <w:t>Garantidas</w:t>
      </w:r>
      <w:r>
        <w:rPr>
          <w:rFonts w:cs="Tahoma"/>
          <w:szCs w:val="20"/>
        </w:rPr>
        <w:t>.</w:t>
      </w:r>
    </w:p>
    <w:p w14:paraId="5D434178" w14:textId="1DE50D3A" w:rsidR="00AD610E" w:rsidRPr="00FA6D4B" w:rsidRDefault="00AD610E">
      <w:pPr>
        <w:pStyle w:val="Level4"/>
      </w:pPr>
      <w:r w:rsidRPr="0096498F">
        <w:rPr>
          <w:rFonts w:cs="Tahoma"/>
          <w:szCs w:val="20"/>
        </w:rPr>
        <w:t xml:space="preserve">Os pagamentos previstos nesta Cláusula deverão ser realizados </w:t>
      </w:r>
      <w:r w:rsidR="00EB0034" w:rsidRPr="00CE7B0B">
        <w:rPr>
          <w:rFonts w:cs="Tahoma"/>
          <w:szCs w:val="20"/>
        </w:rPr>
        <w:t xml:space="preserve">fora do âmbito da B3 e </w:t>
      </w:r>
      <w:r w:rsidRPr="0096498F">
        <w:rPr>
          <w:rFonts w:cs="Tahoma"/>
          <w:szCs w:val="20"/>
        </w:rPr>
        <w:t>de acordo com instruções recebidas do Agente Fiduciário, observado o disposto na Cláusula</w:t>
      </w:r>
      <w:r>
        <w:rPr>
          <w:rFonts w:cs="Tahoma"/>
          <w:szCs w:val="20"/>
        </w:rPr>
        <w:t xml:space="preserve"> 4.6 abaixo.</w:t>
      </w:r>
    </w:p>
    <w:p w14:paraId="28B5C02D" w14:textId="52D20B6F" w:rsidR="00AD610E" w:rsidRPr="00FA6D4B" w:rsidRDefault="00AD610E">
      <w:pPr>
        <w:pStyle w:val="Level4"/>
      </w:pPr>
      <w:r w:rsidRPr="0096498F">
        <w:rPr>
          <w:rFonts w:cs="Tahoma"/>
          <w:szCs w:val="20"/>
        </w:rPr>
        <w:t>Todos e quaisquer pagamentos realizados em relação à Fiança serão efetuados livres e líquidos, sem a dedução de quaisquer tributos, impostos, taxas, contribuições de qualquer natureza, encargos ou retenções, presentes ou futuros, bem como de quaisquer juros, multas ou demais exigibilidades fiscais, devendo a Fiadora pagar as quantias adicionais que sejam necessárias para que o Debenturista receba, após tais deduções, recolhimentos ou pagamentos, uma quantia equivalente à que teria sido recebida se tais deduções, recolhimentos ou pagamentos não fossem aplicáveis</w:t>
      </w:r>
      <w:r>
        <w:rPr>
          <w:rFonts w:cs="Tahoma"/>
          <w:szCs w:val="20"/>
        </w:rPr>
        <w:t>.</w:t>
      </w:r>
    </w:p>
    <w:p w14:paraId="5F0D8E91" w14:textId="0805B267" w:rsidR="00AD610E" w:rsidRPr="00FA6D4B" w:rsidRDefault="00AD610E">
      <w:pPr>
        <w:pStyle w:val="Level4"/>
      </w:pPr>
      <w:r w:rsidRPr="0096498F">
        <w:rPr>
          <w:rFonts w:cs="Tahoma"/>
          <w:szCs w:val="20"/>
        </w:rPr>
        <w:t xml:space="preserve">Fica desde já certo e ajustado que </w:t>
      </w:r>
      <w:r w:rsidR="003A075F">
        <w:rPr>
          <w:rFonts w:cs="Tahoma"/>
          <w:szCs w:val="20"/>
        </w:rPr>
        <w:t xml:space="preserve">a </w:t>
      </w:r>
      <w:r w:rsidR="00300321" w:rsidRPr="00300321">
        <w:rPr>
          <w:rFonts w:cs="Tahoma"/>
          <w:szCs w:val="20"/>
        </w:rPr>
        <w:t xml:space="preserve">não </w:t>
      </w:r>
      <w:r w:rsidR="00300321" w:rsidRPr="00FE0E7A">
        <w:rPr>
          <w:rFonts w:cs="Tahoma"/>
          <w:szCs w:val="20"/>
        </w:rPr>
        <w:t>execução da Fiança</w:t>
      </w:r>
      <w:r w:rsidR="00300321" w:rsidRPr="00300321">
        <w:rPr>
          <w:rFonts w:cs="Tahoma"/>
          <w:szCs w:val="20"/>
        </w:rPr>
        <w:t xml:space="preserve"> ou</w:t>
      </w:r>
      <w:r w:rsidR="00300321">
        <w:rPr>
          <w:rFonts w:cs="Tahoma"/>
          <w:szCs w:val="20"/>
        </w:rPr>
        <w:t xml:space="preserve"> </w:t>
      </w:r>
      <w:r w:rsidRPr="0096498F">
        <w:rPr>
          <w:rFonts w:cs="Tahoma"/>
          <w:szCs w:val="20"/>
        </w:rPr>
        <w:t>a inobservância dos prazos para execução da Fiança</w:t>
      </w:r>
      <w:r w:rsidR="00300321">
        <w:rPr>
          <w:rFonts w:cs="Tahoma"/>
          <w:szCs w:val="20"/>
        </w:rPr>
        <w:t>, pelo Agente Fiduciário,</w:t>
      </w:r>
      <w:r w:rsidRPr="0096498F">
        <w:rPr>
          <w:rFonts w:cs="Tahoma"/>
          <w:szCs w:val="20"/>
        </w:rPr>
        <w:t xml:space="preserve"> em favor dos Debenturistas não ensejará, sob hipótese nenhuma, perda de qualquer direito ou faculdade aqui previsto</w:t>
      </w:r>
      <w:r>
        <w:rPr>
          <w:rFonts w:cs="Tahoma"/>
          <w:szCs w:val="20"/>
        </w:rPr>
        <w:t>.</w:t>
      </w:r>
    </w:p>
    <w:p w14:paraId="5BA87611" w14:textId="0D157FC0" w:rsidR="00AD610E" w:rsidRPr="00C459A1" w:rsidRDefault="00AD610E">
      <w:pPr>
        <w:pStyle w:val="Level3"/>
        <w:keepNext/>
        <w:rPr>
          <w:rFonts w:cs="Tahoma"/>
          <w:b/>
          <w:szCs w:val="20"/>
        </w:rPr>
      </w:pPr>
      <w:r w:rsidRPr="00C459A1">
        <w:rPr>
          <w:rFonts w:cs="Tahoma"/>
          <w:b/>
          <w:szCs w:val="20"/>
        </w:rPr>
        <w:t>Garantias Reais</w:t>
      </w:r>
    </w:p>
    <w:p w14:paraId="0CD2A346" w14:textId="26AD5119" w:rsidR="00AD610E" w:rsidRPr="00E1101A" w:rsidRDefault="00AD610E">
      <w:pPr>
        <w:pStyle w:val="Level4"/>
        <w:rPr>
          <w:rFonts w:cs="Tahoma"/>
          <w:szCs w:val="20"/>
        </w:rPr>
      </w:pPr>
      <w:r w:rsidRPr="00837119">
        <w:t xml:space="preserve">Para assegurar o fiel, integral e pontual cumprimento </w:t>
      </w:r>
      <w:r>
        <w:t xml:space="preserve">das </w:t>
      </w:r>
      <w:r w:rsidRPr="00C459A1">
        <w:rPr>
          <w:bCs/>
        </w:rPr>
        <w:t xml:space="preserve">Obrigações </w:t>
      </w:r>
      <w:r w:rsidRPr="00E1101A">
        <w:rPr>
          <w:bCs/>
        </w:rPr>
        <w:t>Garantidas</w:t>
      </w:r>
      <w:r w:rsidRPr="00E1101A">
        <w:t>, as Debêntures contarão com as seguintes garantias (em conjunto, “</w:t>
      </w:r>
      <w:r w:rsidRPr="00E1101A">
        <w:rPr>
          <w:b/>
          <w:bCs/>
        </w:rPr>
        <w:t>Garantias Reais</w:t>
      </w:r>
      <w:r w:rsidRPr="00E1101A">
        <w:t>” e, em conjunto com a Fiança, “</w:t>
      </w:r>
      <w:r w:rsidRPr="00E1101A">
        <w:rPr>
          <w:b/>
        </w:rPr>
        <w:t>Garantias</w:t>
      </w:r>
      <w:r w:rsidRPr="00E1101A">
        <w:t>”):</w:t>
      </w:r>
    </w:p>
    <w:p w14:paraId="0F457606" w14:textId="45DEB3FF" w:rsidR="007C60D7" w:rsidRPr="007C60D7" w:rsidRDefault="00B54591" w:rsidP="00FA6ED5">
      <w:pPr>
        <w:pStyle w:val="alpha5"/>
        <w:numPr>
          <w:ilvl w:val="0"/>
          <w:numId w:val="46"/>
        </w:numPr>
        <w:rPr>
          <w:rFonts w:eastAsia="SimSun"/>
        </w:rPr>
      </w:pPr>
      <w:r w:rsidRPr="007C60D7">
        <w:rPr>
          <w:b/>
          <w:bCs/>
        </w:rPr>
        <w:t xml:space="preserve">Alienação Fiduciária de Ações da </w:t>
      </w:r>
      <w:r w:rsidR="00357BFC" w:rsidRPr="007C60D7">
        <w:rPr>
          <w:b/>
          <w:bCs/>
        </w:rPr>
        <w:t>Emissora</w:t>
      </w:r>
      <w:r w:rsidRPr="00E1101A">
        <w:t>. Alienação fiduciária pela</w:t>
      </w:r>
      <w:r w:rsidR="00357BFC" w:rsidRPr="00E1101A">
        <w:t xml:space="preserve"> </w:t>
      </w:r>
      <w:r w:rsidR="004531BD">
        <w:t>Garantidora</w:t>
      </w:r>
      <w:r w:rsidRPr="00E1101A">
        <w:t>, em favor dos Debenturistas e representada pelo Agente Fiduciário</w:t>
      </w:r>
      <w:r w:rsidR="00357BFC" w:rsidRPr="00E1101A">
        <w:t xml:space="preserve">, </w:t>
      </w:r>
      <w:r w:rsidRPr="00E1101A">
        <w:t xml:space="preserve">de acordo com as disposições dos artigos 1.361 e seguintes do Código Civil e dos artigos 40, 100 e 113 da </w:t>
      </w:r>
      <w:r w:rsidR="005242B5" w:rsidRPr="00E1101A">
        <w:t>Lei das Sociedades por Ações</w:t>
      </w:r>
      <w:r w:rsidRPr="00E1101A">
        <w:t>, (</w:t>
      </w:r>
      <w:r w:rsidR="00677A88">
        <w:t>i.</w:t>
      </w:r>
      <w:r w:rsidRPr="00E1101A">
        <w:t xml:space="preserve">) da totalidade das ações de </w:t>
      </w:r>
      <w:r w:rsidR="000609A3" w:rsidRPr="00E1101A">
        <w:t xml:space="preserve">titularidade </w:t>
      </w:r>
      <w:r w:rsidRPr="00E1101A">
        <w:t xml:space="preserve">da </w:t>
      </w:r>
      <w:r w:rsidR="004531BD">
        <w:t>Garantidora</w:t>
      </w:r>
      <w:r w:rsidRPr="00E1101A">
        <w:t>, que representam, nesta data, 100</w:t>
      </w:r>
      <w:r w:rsidR="009453C1" w:rsidRPr="00E1101A">
        <w:t>% </w:t>
      </w:r>
      <w:r w:rsidRPr="00E1101A">
        <w:t xml:space="preserve">(cem por cento) das ações </w:t>
      </w:r>
      <w:r w:rsidR="00357BFC" w:rsidRPr="00E1101A">
        <w:t xml:space="preserve">de emissão </w:t>
      </w:r>
      <w:r w:rsidR="000609A3" w:rsidRPr="00E1101A">
        <w:t xml:space="preserve">da </w:t>
      </w:r>
      <w:r w:rsidR="00357BFC" w:rsidRPr="00E1101A">
        <w:t>Emissora</w:t>
      </w:r>
      <w:r w:rsidRPr="00E1101A">
        <w:t xml:space="preserve"> (“</w:t>
      </w:r>
      <w:r w:rsidRPr="007C60D7">
        <w:rPr>
          <w:b/>
        </w:rPr>
        <w:t>Ações</w:t>
      </w:r>
      <w:r w:rsidRPr="00E1101A">
        <w:t>”), bem como (</w:t>
      </w:r>
      <w:r w:rsidR="00677A88">
        <w:t>ii.</w:t>
      </w:r>
      <w:r w:rsidRPr="00E1101A">
        <w:t xml:space="preserve">) todas as ações adicionais da </w:t>
      </w:r>
      <w:r w:rsidR="00357BFC" w:rsidRPr="00E1101A">
        <w:t>Emissora</w:t>
      </w:r>
      <w:r w:rsidRPr="00E1101A">
        <w:t xml:space="preserve"> que venham a ser adquiridas a partir da presente data, seja a que título for (incluindo em virtude de subscrição ou opção, compra, permuta, doação, ou qualquer outro modo); (</w:t>
      </w:r>
      <w:r w:rsidR="00677A88">
        <w:t>iii.</w:t>
      </w:r>
      <w:r w:rsidRPr="00E1101A">
        <w:t xml:space="preserve">) </w:t>
      </w:r>
      <w:r w:rsidR="00357BFC" w:rsidRPr="00E1101A">
        <w:t>todos os títulos derivados das A</w:t>
      </w:r>
      <w:r w:rsidRPr="00E1101A">
        <w:t xml:space="preserve">ções ou de quaisquer ações adicionais ou que venham a substituí-las a qualquer título (incluindo em função de desdobramento, grupamento, incorporação, fusão, cisão ou qualquer outra forma de </w:t>
      </w:r>
      <w:r w:rsidRPr="00E1101A">
        <w:lastRenderedPageBreak/>
        <w:t xml:space="preserve">reorganização societária envolvendo a </w:t>
      </w:r>
      <w:r w:rsidR="00357BFC" w:rsidRPr="00E1101A">
        <w:t>Emissora</w:t>
      </w:r>
      <w:r w:rsidRPr="00E1101A">
        <w:t>, as ações ou outra operação); (</w:t>
      </w:r>
      <w:r w:rsidR="00677A88">
        <w:t>iv.</w:t>
      </w:r>
      <w:r w:rsidRPr="00E1101A">
        <w:t xml:space="preserve">) </w:t>
      </w:r>
      <w:r w:rsidR="00357BFC" w:rsidRPr="007C60D7">
        <w:rPr>
          <w:rFonts w:eastAsia="SimSun"/>
        </w:rPr>
        <w:t>o direito de subscrição de A</w:t>
      </w:r>
      <w:r w:rsidRPr="007C60D7">
        <w:rPr>
          <w:rFonts w:eastAsia="SimSun"/>
        </w:rPr>
        <w:t xml:space="preserve">ções de emissão da </w:t>
      </w:r>
      <w:r w:rsidRPr="00E1101A">
        <w:t xml:space="preserve">Emissora, </w:t>
      </w:r>
      <w:r w:rsidRPr="007C60D7">
        <w:rPr>
          <w:rFonts w:eastAsia="SimSun"/>
        </w:rPr>
        <w:t>bem como direitos de preferência e opções</w:t>
      </w:r>
      <w:r w:rsidR="007C60D7">
        <w:rPr>
          <w:rFonts w:eastAsia="SimSun"/>
        </w:rPr>
        <w:t>;</w:t>
      </w:r>
      <w:r w:rsidR="005370BA" w:rsidRPr="007C60D7">
        <w:rPr>
          <w:rFonts w:eastAsia="SimSun"/>
        </w:rPr>
        <w:t xml:space="preserve"> </w:t>
      </w:r>
      <w:r w:rsidR="007C60D7" w:rsidRPr="007C60D7">
        <w:rPr>
          <w:rFonts w:eastAsia="SimSun"/>
        </w:rPr>
        <w:t>e (</w:t>
      </w:r>
      <w:r w:rsidR="00242F0C">
        <w:rPr>
          <w:rFonts w:eastAsia="SimSun"/>
        </w:rPr>
        <w:t>v</w:t>
      </w:r>
      <w:r w:rsidR="007C60D7" w:rsidRPr="007C60D7">
        <w:rPr>
          <w:rFonts w:eastAsia="SimSun"/>
        </w:rPr>
        <w:t>) de todos os dividendos, lucros, frutos,</w:t>
      </w:r>
      <w:r w:rsidR="007C60D7">
        <w:rPr>
          <w:rFonts w:eastAsia="SimSun"/>
        </w:rPr>
        <w:t xml:space="preserve"> </w:t>
      </w:r>
      <w:r w:rsidR="007C60D7" w:rsidRPr="007C60D7">
        <w:rPr>
          <w:rFonts w:eastAsia="SimSun"/>
        </w:rPr>
        <w:t>rendimentos, pagamentos, créditos e outros direitos econômicos e</w:t>
      </w:r>
      <w:r w:rsidR="007C60D7">
        <w:rPr>
          <w:rFonts w:eastAsia="SimSun"/>
        </w:rPr>
        <w:t xml:space="preserve"> </w:t>
      </w:r>
      <w:r w:rsidR="007C60D7" w:rsidRPr="007C60D7">
        <w:rPr>
          <w:rFonts w:eastAsia="SimSun"/>
        </w:rPr>
        <w:t>valores inerentes às Ações alienadas e/ou aos outros direitos ou</w:t>
      </w:r>
      <w:r w:rsidR="007C60D7">
        <w:rPr>
          <w:rFonts w:eastAsia="SimSun"/>
        </w:rPr>
        <w:t xml:space="preserve"> a </w:t>
      </w:r>
      <w:r w:rsidR="007C60D7" w:rsidRPr="007C60D7">
        <w:rPr>
          <w:rFonts w:eastAsia="SimSun"/>
        </w:rPr>
        <w:t>eles atribuíveis, gerados, declarados, distribuídos, pagos ou creditados a partir da presente data (incluindo dividendos, juros</w:t>
      </w:r>
      <w:r w:rsidR="007C60D7">
        <w:rPr>
          <w:rFonts w:eastAsia="SimSun"/>
        </w:rPr>
        <w:t xml:space="preserve"> </w:t>
      </w:r>
      <w:r w:rsidR="007C60D7" w:rsidRPr="007C60D7">
        <w:rPr>
          <w:rFonts w:eastAsia="SimSun"/>
        </w:rPr>
        <w:t>sobre capital próprio e valores devidos por conta de redução de</w:t>
      </w:r>
      <w:r w:rsidR="007C60D7">
        <w:rPr>
          <w:rFonts w:eastAsia="SimSun"/>
        </w:rPr>
        <w:t xml:space="preserve"> </w:t>
      </w:r>
      <w:r w:rsidR="007C60D7" w:rsidRPr="007C60D7">
        <w:rPr>
          <w:rFonts w:eastAsia="SimSun"/>
        </w:rPr>
        <w:t>capital, amortização, resgate, reembolso ou outra operação)</w:t>
      </w:r>
      <w:r w:rsidR="007C60D7">
        <w:rPr>
          <w:rFonts w:eastAsia="SimSun"/>
        </w:rPr>
        <w:t xml:space="preserve"> </w:t>
      </w:r>
      <w:r w:rsidR="007C60D7" w:rsidRPr="00E1101A">
        <w:rPr>
          <w:color w:val="000000" w:themeColor="text1"/>
        </w:rPr>
        <w:t>(“</w:t>
      </w:r>
      <w:r w:rsidR="007C60D7" w:rsidRPr="00E1101A">
        <w:rPr>
          <w:b/>
          <w:bCs/>
        </w:rPr>
        <w:t>Alienação Fiduciária de Ações da Emissora</w:t>
      </w:r>
      <w:r w:rsidR="007C60D7" w:rsidRPr="00E1101A">
        <w:t xml:space="preserve">”), nos termos do </w:t>
      </w:r>
      <w:r w:rsidR="007C60D7" w:rsidRPr="00E1101A">
        <w:rPr>
          <w:color w:val="000000" w:themeColor="text1"/>
        </w:rPr>
        <w:t xml:space="preserve">Instrumento Particular de Alienação Fiduciária de Ações em Garantia e Outras Avenças, </w:t>
      </w:r>
      <w:r w:rsidR="007C60D7" w:rsidRPr="00E1101A">
        <w:t>celebrado</w:t>
      </w:r>
      <w:r w:rsidR="007C60D7" w:rsidRPr="00E1101A">
        <w:rPr>
          <w:color w:val="000000" w:themeColor="text1"/>
        </w:rPr>
        <w:t xml:space="preserve"> entre a </w:t>
      </w:r>
      <w:r w:rsidR="004531BD">
        <w:rPr>
          <w:color w:val="000000" w:themeColor="text1"/>
        </w:rPr>
        <w:t>Garantidora</w:t>
      </w:r>
      <w:r w:rsidR="007C60D7" w:rsidRPr="00E1101A">
        <w:rPr>
          <w:color w:val="000000" w:themeColor="text1"/>
        </w:rPr>
        <w:t>, o Agente Fiduciário e a Emissora, na qualidade de interveniente anuente (“</w:t>
      </w:r>
      <w:r w:rsidR="007C60D7" w:rsidRPr="00E1101A">
        <w:rPr>
          <w:b/>
          <w:bCs/>
        </w:rPr>
        <w:t>Contrato de Alienação Fiduciária de Ações da Emissora</w:t>
      </w:r>
      <w:r w:rsidR="007C60D7" w:rsidRPr="00E1101A">
        <w:t>”);</w:t>
      </w:r>
    </w:p>
    <w:p w14:paraId="2B268A98" w14:textId="1436011B" w:rsidR="007046C8" w:rsidRPr="00E1101A" w:rsidRDefault="00B54591" w:rsidP="00A907D5">
      <w:pPr>
        <w:pStyle w:val="alpha5"/>
      </w:pPr>
      <w:r w:rsidRPr="00E1101A">
        <w:rPr>
          <w:b/>
          <w:bCs/>
        </w:rPr>
        <w:t>Cessão Fiduciária de Direitos Creditórios da Emissora</w:t>
      </w:r>
      <w:r w:rsidRPr="00E1101A">
        <w:t>. A Emissora se obriga a ceder fiduciariamente em favor dos Debenturistas, representados pelo Agente Fiduciário, nos termos do parágrafo 3º do artigo 66-B da Lei 4.728, (i) a totalidade dos Direitos Creditórios da Emissora (conforme definido no Contrato de Cessão Fiduciária de Direitos Creditórios da Emissora</w:t>
      </w:r>
      <w:r w:rsidR="007046C8" w:rsidRPr="00E1101A">
        <w:t>)</w:t>
      </w:r>
      <w:r w:rsidR="008E0468" w:rsidRPr="00E1101A">
        <w:t xml:space="preserve">; e </w:t>
      </w:r>
      <w:r w:rsidRPr="00E1101A">
        <w:t>(ii) </w:t>
      </w:r>
      <w:r w:rsidR="007046C8" w:rsidRPr="00E1101A">
        <w:t xml:space="preserve">os </w:t>
      </w:r>
      <w:r w:rsidRPr="00E1101A">
        <w:t>direitos creditórios da Emissora (incluindo receitas</w:t>
      </w:r>
      <w:r w:rsidR="008E0468" w:rsidRPr="00E1101A">
        <w:t xml:space="preserve"> oriundas de apólices de seguros e direitos emergentes</w:t>
      </w:r>
      <w:r w:rsidRPr="00E1101A">
        <w:t xml:space="preserve">) decorrentes dos recursos mantidos e/ou depositados </w:t>
      </w:r>
      <w:r w:rsidR="001C2CE7" w:rsidRPr="00E1101A">
        <w:t>na</w:t>
      </w:r>
      <w:r w:rsidRPr="00E1101A">
        <w:t xml:space="preserve"> </w:t>
      </w:r>
      <w:r w:rsidR="006863EE" w:rsidRPr="00E1101A">
        <w:t>conta</w:t>
      </w:r>
      <w:r w:rsidR="006863EE" w:rsidRPr="00E1101A">
        <w:rPr>
          <w:spacing w:val="2"/>
        </w:rPr>
        <w:t xml:space="preserve"> vinculada </w:t>
      </w:r>
      <w:r w:rsidRPr="00E1101A">
        <w:rPr>
          <w:spacing w:val="2"/>
        </w:rPr>
        <w:t xml:space="preserve">de titularidade da </w:t>
      </w:r>
      <w:r w:rsidRPr="00E1101A">
        <w:t xml:space="preserve">Emissora </w:t>
      </w:r>
      <w:r w:rsidRPr="00E1101A">
        <w:rPr>
          <w:spacing w:val="2"/>
        </w:rPr>
        <w:t>também cedida fiduciariamente em favor dos Debenturistas, representados pelo Agente Fiduciário</w:t>
      </w:r>
      <w:r w:rsidRPr="00E1101A">
        <w:t xml:space="preserve">, </w:t>
      </w:r>
      <w:r w:rsidR="007046C8" w:rsidRPr="00E1101A">
        <w:t>na qual serão creditados todos os</w:t>
      </w:r>
      <w:r w:rsidR="008E0468" w:rsidRPr="00E1101A">
        <w:t xml:space="preserve"> Direitos Creditórios da Emissora (conforme definido no Contrato de Cessão Fiduciária de Direitos Creditórios da Emissora)</w:t>
      </w:r>
      <w:r w:rsidR="007046C8" w:rsidRPr="00E1101A">
        <w:t>,</w:t>
      </w:r>
      <w:r w:rsidRPr="00E1101A">
        <w:t xml:space="preserve"> bem como todos os créditos e/ou recursos recebidos, depositados ou mantidos na referida conta vinculada ou eventualmente em trânsito (inclusive enquanto pendentes em virtude do processo de compensação bancária), </w:t>
      </w:r>
      <w:r w:rsidRPr="006D1993">
        <w:t>todas as aplicações, investimentos, juros, proventos, ganhos ou outros rendimentos produzidos com tais créditos ou recursos</w:t>
      </w:r>
      <w:r w:rsidR="00E25AFF">
        <w:t xml:space="preserve"> </w:t>
      </w:r>
      <w:r w:rsidR="00434374" w:rsidRPr="00E1101A">
        <w:t>(</w:t>
      </w:r>
      <w:r w:rsidR="00E25AFF">
        <w:t>respectivamente “</w:t>
      </w:r>
      <w:r w:rsidR="00E25AFF" w:rsidRPr="00FA6ED5">
        <w:rPr>
          <w:b/>
        </w:rPr>
        <w:t>Conta Vinculada</w:t>
      </w:r>
      <w:r w:rsidR="00E25AFF">
        <w:t xml:space="preserve">” e </w:t>
      </w:r>
      <w:r w:rsidR="00434374" w:rsidRPr="00E1101A">
        <w:t>“</w:t>
      </w:r>
      <w:r w:rsidR="00434374" w:rsidRPr="00E1101A">
        <w:rPr>
          <w:b/>
          <w:bCs/>
        </w:rPr>
        <w:t>Cessão Fiduciária de Direitos Creditórios da Emissora</w:t>
      </w:r>
      <w:r w:rsidR="00434374" w:rsidRPr="00E1101A">
        <w:t xml:space="preserve">”), nos termos </w:t>
      </w:r>
      <w:r w:rsidR="006863EE" w:rsidRPr="00E1101A">
        <w:t>do “Instrumento Particular de Contrato de Cessão Fiduciária de Direitos de Crédito e Outras Avenças”, do qual são partes a Emissora e o Agente Fiduciário (“</w:t>
      </w:r>
      <w:r w:rsidR="006863EE" w:rsidRPr="00E1101A">
        <w:rPr>
          <w:b/>
          <w:bCs/>
        </w:rPr>
        <w:t>Contrato de Cessão Fiduciária de Direitos Creditórios da Emissora</w:t>
      </w:r>
      <w:r w:rsidR="006863EE" w:rsidRPr="00E1101A">
        <w:t>”</w:t>
      </w:r>
      <w:r w:rsidR="008E0468" w:rsidRPr="00E1101A">
        <w:t xml:space="preserve"> e, em conjunto com o </w:t>
      </w:r>
      <w:r w:rsidR="008E0468" w:rsidRPr="00E1101A">
        <w:rPr>
          <w:bCs/>
        </w:rPr>
        <w:t>Contrato de Alienação Fiduciária de Ações da Emissora</w:t>
      </w:r>
      <w:r w:rsidR="008E0468" w:rsidRPr="00E1101A">
        <w:t>, os “</w:t>
      </w:r>
      <w:r w:rsidR="008E0468" w:rsidRPr="00E1101A">
        <w:rPr>
          <w:b/>
        </w:rPr>
        <w:t>Contratos de Garantia</w:t>
      </w:r>
      <w:r w:rsidR="008E0468" w:rsidRPr="00E1101A">
        <w:t>”</w:t>
      </w:r>
      <w:r w:rsidR="006863EE" w:rsidRPr="00E1101A">
        <w:t>)</w:t>
      </w:r>
      <w:r w:rsidR="00357BFC" w:rsidRPr="00E1101A">
        <w:t>.</w:t>
      </w:r>
      <w:r w:rsidR="00300321">
        <w:t xml:space="preserve"> </w:t>
      </w:r>
    </w:p>
    <w:p w14:paraId="0B614FC1" w14:textId="4843F0D5" w:rsidR="00B54591" w:rsidRPr="00837119" w:rsidRDefault="00B54591">
      <w:pPr>
        <w:pStyle w:val="Level3"/>
        <w:rPr>
          <w:rFonts w:cs="Tahoma"/>
          <w:szCs w:val="20"/>
        </w:rPr>
      </w:pPr>
      <w:r w:rsidRPr="00837119">
        <w:rPr>
          <w:rFonts w:cs="Tahoma"/>
          <w:szCs w:val="20"/>
        </w:rPr>
        <w:t xml:space="preserve">Em razão das Garantias Reais, cada um dos Contratos de Garantia e seus eventuais aditamentos, deverão ser celebrados e registrados pela Emissora, às suas expensas, no competente Cartório de Registro de Títulos e Documentos das circunscrições territoriais </w:t>
      </w:r>
      <w:r w:rsidR="00871F8D" w:rsidRPr="00837119">
        <w:rPr>
          <w:rFonts w:cs="Tahoma"/>
          <w:szCs w:val="20"/>
        </w:rPr>
        <w:t>d</w:t>
      </w:r>
      <w:r w:rsidR="00871F8D">
        <w:rPr>
          <w:rFonts w:cs="Tahoma"/>
          <w:szCs w:val="20"/>
        </w:rPr>
        <w:t>o</w:t>
      </w:r>
      <w:r w:rsidR="00871F8D" w:rsidRPr="00837119">
        <w:rPr>
          <w:rFonts w:cs="Tahoma"/>
          <w:szCs w:val="20"/>
        </w:rPr>
        <w:t xml:space="preserve">s </w:t>
      </w:r>
      <w:r w:rsidR="00871F8D">
        <w:rPr>
          <w:rFonts w:cs="Tahoma"/>
          <w:szCs w:val="20"/>
        </w:rPr>
        <w:t>domicílios</w:t>
      </w:r>
      <w:r w:rsidRPr="00837119">
        <w:rPr>
          <w:rFonts w:cs="Tahoma"/>
          <w:szCs w:val="20"/>
        </w:rPr>
        <w:t xml:space="preserve"> das respectivas partes de cada instrumento, nos termos da </w:t>
      </w:r>
      <w:r w:rsidR="00B1511C">
        <w:rPr>
          <w:rFonts w:cs="Tahoma"/>
          <w:szCs w:val="20"/>
        </w:rPr>
        <w:t>Lei de Registro Públicos</w:t>
      </w:r>
      <w:r w:rsidRPr="00837119">
        <w:rPr>
          <w:rFonts w:cs="Tahoma"/>
          <w:szCs w:val="20"/>
        </w:rPr>
        <w:t xml:space="preserve"> antes da data de liquidação financeira das </w:t>
      </w:r>
      <w:r w:rsidRPr="00837119">
        <w:rPr>
          <w:rFonts w:cs="Tahoma"/>
          <w:szCs w:val="20"/>
        </w:rPr>
        <w:lastRenderedPageBreak/>
        <w:t>Debêntures.</w:t>
      </w:r>
      <w:r w:rsidR="006F1BEE">
        <w:rPr>
          <w:rFonts w:cs="Tahoma"/>
          <w:szCs w:val="20"/>
        </w:rPr>
        <w:t xml:space="preserve"> </w:t>
      </w:r>
      <w:r w:rsidR="006F1BEE" w:rsidRPr="00837119">
        <w:t xml:space="preserve">A Emissora deverá enviar ao Agente Fiduciário 1 (uma) via original </w:t>
      </w:r>
      <w:r w:rsidR="006F1BEE">
        <w:t xml:space="preserve">de </w:t>
      </w:r>
      <w:r w:rsidR="006F1BEE" w:rsidRPr="00837119">
        <w:rPr>
          <w:rFonts w:cs="Tahoma"/>
          <w:szCs w:val="20"/>
        </w:rPr>
        <w:t>cada um dos Contratos de Garantia e seus eventuais aditamentos</w:t>
      </w:r>
      <w:r w:rsidR="006F1BEE" w:rsidRPr="00837119">
        <w:t xml:space="preserve"> devidamente registrados </w:t>
      </w:r>
      <w:r w:rsidR="00871F8D">
        <w:rPr>
          <w:rFonts w:cs="Tahoma"/>
          <w:szCs w:val="20"/>
        </w:rPr>
        <w:t>em cada</w:t>
      </w:r>
      <w:r w:rsidR="006F1BEE" w:rsidRPr="00837119">
        <w:rPr>
          <w:rFonts w:cs="Tahoma"/>
          <w:szCs w:val="20"/>
        </w:rPr>
        <w:t xml:space="preserve"> Cartório de Registro de Títulos e Documentos</w:t>
      </w:r>
      <w:r w:rsidR="006F1BEE" w:rsidRPr="00837119">
        <w:t xml:space="preserve"> </w:t>
      </w:r>
      <w:r w:rsidR="00871F8D">
        <w:t xml:space="preserve">competente </w:t>
      </w:r>
      <w:r w:rsidR="006F1BEE" w:rsidRPr="00837119">
        <w:t xml:space="preserve">em até </w:t>
      </w:r>
      <w:r w:rsidR="00A71080">
        <w:t>2</w:t>
      </w:r>
      <w:r w:rsidR="00CB75EC">
        <w:t> </w:t>
      </w:r>
      <w:r w:rsidR="006F1BEE" w:rsidRPr="00837119">
        <w:t>(</w:t>
      </w:r>
      <w:r w:rsidR="00A71080">
        <w:t>dois</w:t>
      </w:r>
      <w:r w:rsidR="006F1BEE" w:rsidRPr="00837119">
        <w:t>) Dias Úteis</w:t>
      </w:r>
      <w:r w:rsidR="006F1BEE" w:rsidRPr="00837119" w:rsidDel="007D384A">
        <w:t xml:space="preserve"> </w:t>
      </w:r>
      <w:r w:rsidR="006F1BEE" w:rsidRPr="00837119">
        <w:t>após a data da realização dos registros</w:t>
      </w:r>
      <w:r w:rsidR="006F1BEE">
        <w:rPr>
          <w:rFonts w:cs="Tahoma"/>
          <w:szCs w:val="20"/>
        </w:rPr>
        <w:t>.</w:t>
      </w:r>
    </w:p>
    <w:p w14:paraId="2F3D5F1B" w14:textId="6E831F4C" w:rsidR="00B54591" w:rsidRDefault="00B54591">
      <w:pPr>
        <w:pStyle w:val="Level3"/>
        <w:rPr>
          <w:rFonts w:cs="Tahoma"/>
          <w:szCs w:val="20"/>
        </w:rPr>
      </w:pPr>
      <w:r w:rsidRPr="00837119">
        <w:rPr>
          <w:rFonts w:cs="Tahoma"/>
          <w:szCs w:val="20"/>
        </w:rPr>
        <w:t xml:space="preserve">Adicionalmente ao registro no competente Cartório de Registro de Títulos e Documentos, a </w:t>
      </w:r>
      <w:r w:rsidR="000609A3" w:rsidRPr="00837119">
        <w:rPr>
          <w:rFonts w:cs="Tahoma"/>
          <w:szCs w:val="20"/>
        </w:rPr>
        <w:t>Alienaç</w:t>
      </w:r>
      <w:r w:rsidR="000609A3">
        <w:rPr>
          <w:rFonts w:cs="Tahoma"/>
          <w:szCs w:val="20"/>
        </w:rPr>
        <w:t>ão</w:t>
      </w:r>
      <w:r w:rsidR="000609A3" w:rsidRPr="00837119">
        <w:rPr>
          <w:rFonts w:cs="Tahoma"/>
          <w:szCs w:val="20"/>
        </w:rPr>
        <w:t xml:space="preserve"> </w:t>
      </w:r>
      <w:r w:rsidRPr="00837119">
        <w:rPr>
          <w:rFonts w:cs="Tahoma"/>
          <w:szCs w:val="20"/>
        </w:rPr>
        <w:t xml:space="preserve">Fiduciária </w:t>
      </w:r>
      <w:r w:rsidR="000609A3" w:rsidRPr="00837119">
        <w:rPr>
          <w:rFonts w:cs="Tahoma"/>
          <w:szCs w:val="20"/>
        </w:rPr>
        <w:t>ser</w:t>
      </w:r>
      <w:r w:rsidR="000609A3">
        <w:rPr>
          <w:rFonts w:cs="Tahoma"/>
          <w:szCs w:val="20"/>
        </w:rPr>
        <w:t>á</w:t>
      </w:r>
      <w:r w:rsidR="000609A3" w:rsidRPr="00837119">
        <w:rPr>
          <w:rFonts w:cs="Tahoma"/>
          <w:szCs w:val="20"/>
        </w:rPr>
        <w:t xml:space="preserve"> </w:t>
      </w:r>
      <w:r w:rsidRPr="00837119">
        <w:rPr>
          <w:rFonts w:cs="Tahoma"/>
          <w:szCs w:val="20"/>
        </w:rPr>
        <w:t>averbada no respectivo Livro de Registro de Ações Nominativas</w:t>
      </w:r>
      <w:r w:rsidR="008E0468">
        <w:rPr>
          <w:rFonts w:cs="Tahoma"/>
          <w:szCs w:val="20"/>
        </w:rPr>
        <w:t xml:space="preserve"> da Emissora</w:t>
      </w:r>
      <w:r w:rsidRPr="00837119">
        <w:rPr>
          <w:rFonts w:cs="Tahoma"/>
          <w:szCs w:val="20"/>
        </w:rPr>
        <w:t xml:space="preserve">, no prazo estabelecido no Contrato de Alienação Fiduciária, nos termos do artigo 40 da </w:t>
      </w:r>
      <w:r w:rsidR="005242B5">
        <w:t>Lei das Sociedades por Ações</w:t>
      </w:r>
      <w:r w:rsidRPr="00837119">
        <w:rPr>
          <w:rFonts w:cs="Tahoma"/>
          <w:szCs w:val="20"/>
        </w:rPr>
        <w:t>.</w:t>
      </w:r>
    </w:p>
    <w:p w14:paraId="577E13D0" w14:textId="20E0CB74" w:rsidR="0097110E" w:rsidRDefault="003857D0">
      <w:pPr>
        <w:pStyle w:val="Level3"/>
        <w:rPr>
          <w:rFonts w:cs="Tahoma"/>
          <w:szCs w:val="20"/>
        </w:rPr>
      </w:pPr>
      <w:r>
        <w:rPr>
          <w:rFonts w:cs="Tahoma"/>
          <w:szCs w:val="20"/>
        </w:rPr>
        <w:t xml:space="preserve">Sem prejuízo do previsto acima, </w:t>
      </w:r>
      <w:r w:rsidR="00D3226F">
        <w:rPr>
          <w:rFonts w:cs="Tahoma"/>
          <w:szCs w:val="20"/>
        </w:rPr>
        <w:t>na hipótese de a Emissora contratar empréstimos de longo prazo no âmbito do Projeto</w:t>
      </w:r>
      <w:r w:rsidR="003E7349">
        <w:rPr>
          <w:rFonts w:cs="Tahoma"/>
          <w:szCs w:val="20"/>
        </w:rPr>
        <w:t xml:space="preserve"> (ou fiança bancária relacionada)</w:t>
      </w:r>
      <w:r w:rsidR="00AA5278">
        <w:rPr>
          <w:rFonts w:cs="Tahoma"/>
          <w:szCs w:val="20"/>
        </w:rPr>
        <w:t>, cujos desembolsos (ou emissão das cartas de fiança) dependam da</w:t>
      </w:r>
      <w:r w:rsidR="003E7349">
        <w:rPr>
          <w:rFonts w:cs="Tahoma"/>
          <w:szCs w:val="20"/>
        </w:rPr>
        <w:t xml:space="preserve"> liberação </w:t>
      </w:r>
      <w:r w:rsidR="005D1A32">
        <w:rPr>
          <w:rFonts w:cs="Tahoma"/>
          <w:szCs w:val="20"/>
        </w:rPr>
        <w:t xml:space="preserve">ou o compartilhamento </w:t>
      </w:r>
      <w:r w:rsidR="003E7349">
        <w:rPr>
          <w:rFonts w:cs="Tahoma"/>
          <w:szCs w:val="20"/>
        </w:rPr>
        <w:t>das Garantias Reais aqui previstas</w:t>
      </w:r>
      <w:r w:rsidR="000D0B76">
        <w:rPr>
          <w:rFonts w:cs="Tahoma"/>
          <w:szCs w:val="20"/>
        </w:rPr>
        <w:t xml:space="preserve"> (“</w:t>
      </w:r>
      <w:r w:rsidR="000D0B76" w:rsidRPr="004268FC">
        <w:rPr>
          <w:rFonts w:cs="Tahoma"/>
          <w:b/>
          <w:szCs w:val="20"/>
        </w:rPr>
        <w:t>Take Out Longo Prazo</w:t>
      </w:r>
      <w:r w:rsidR="000D0B76">
        <w:rPr>
          <w:rFonts w:cs="Tahoma"/>
          <w:szCs w:val="20"/>
        </w:rPr>
        <w:t>”)</w:t>
      </w:r>
      <w:r w:rsidR="003E7349">
        <w:rPr>
          <w:rFonts w:cs="Tahoma"/>
          <w:szCs w:val="20"/>
        </w:rPr>
        <w:t>, a Emissora deverá notificar o Agente Fiduciário solicitando</w:t>
      </w:r>
      <w:r w:rsidR="005D1A32">
        <w:rPr>
          <w:rFonts w:cs="Tahoma"/>
          <w:szCs w:val="20"/>
        </w:rPr>
        <w:t xml:space="preserve"> (i) </w:t>
      </w:r>
      <w:r w:rsidR="003E7349">
        <w:rPr>
          <w:rFonts w:cs="Tahoma"/>
          <w:szCs w:val="20"/>
        </w:rPr>
        <w:t xml:space="preserve">a liberação </w:t>
      </w:r>
      <w:r w:rsidR="005D1A32">
        <w:rPr>
          <w:rFonts w:cs="Tahoma"/>
          <w:szCs w:val="20"/>
        </w:rPr>
        <w:t xml:space="preserve">integral </w:t>
      </w:r>
      <w:r w:rsidR="003E7349">
        <w:rPr>
          <w:rFonts w:cs="Tahoma"/>
          <w:szCs w:val="20"/>
        </w:rPr>
        <w:t xml:space="preserve">das Garantias Reais com base exclusivamente </w:t>
      </w:r>
      <w:r w:rsidR="009E23CB">
        <w:rPr>
          <w:rFonts w:cs="Tahoma"/>
          <w:szCs w:val="20"/>
        </w:rPr>
        <w:t>no Take Out Longo Prazo</w:t>
      </w:r>
      <w:r w:rsidR="00AA5278">
        <w:rPr>
          <w:rFonts w:cs="Tahoma"/>
          <w:szCs w:val="20"/>
        </w:rPr>
        <w:t>, caso os recursos oriundos do Take Out Longo Prazo sejam suficientes para quitação integral das Obrigações Garantidas</w:t>
      </w:r>
      <w:r w:rsidR="005D1A32">
        <w:rPr>
          <w:rFonts w:cs="Tahoma"/>
          <w:szCs w:val="20"/>
        </w:rPr>
        <w:t xml:space="preserve">; ou (ii) o compartilhamento das </w:t>
      </w:r>
      <w:r w:rsidR="00AA5278">
        <w:rPr>
          <w:rFonts w:cs="Tahoma"/>
          <w:szCs w:val="20"/>
        </w:rPr>
        <w:t>Garantias Reais</w:t>
      </w:r>
      <w:r w:rsidR="005D1A32">
        <w:rPr>
          <w:rFonts w:cs="Tahoma"/>
          <w:szCs w:val="20"/>
        </w:rPr>
        <w:t xml:space="preserve"> com o</w:t>
      </w:r>
      <w:r w:rsidR="00BF2CB7">
        <w:rPr>
          <w:rFonts w:cs="Tahoma"/>
          <w:szCs w:val="20"/>
        </w:rPr>
        <w:t>(s)</w:t>
      </w:r>
      <w:r w:rsidR="005D1A32">
        <w:rPr>
          <w:rFonts w:cs="Tahoma"/>
          <w:szCs w:val="20"/>
        </w:rPr>
        <w:t xml:space="preserve"> respectivo</w:t>
      </w:r>
      <w:r w:rsidR="00BF2CB7">
        <w:rPr>
          <w:rFonts w:cs="Tahoma"/>
          <w:szCs w:val="20"/>
        </w:rPr>
        <w:t>(s)</w:t>
      </w:r>
      <w:r w:rsidR="005D1A32">
        <w:rPr>
          <w:rFonts w:cs="Tahoma"/>
          <w:szCs w:val="20"/>
        </w:rPr>
        <w:t xml:space="preserve"> credor</w:t>
      </w:r>
      <w:r w:rsidR="00BF2CB7">
        <w:rPr>
          <w:rFonts w:cs="Tahoma"/>
          <w:szCs w:val="20"/>
        </w:rPr>
        <w:t>(es)</w:t>
      </w:r>
      <w:r w:rsidR="005D1A32">
        <w:rPr>
          <w:rFonts w:cs="Tahoma"/>
          <w:szCs w:val="20"/>
        </w:rPr>
        <w:t xml:space="preserve"> do Take Out Longo Prazo</w:t>
      </w:r>
      <w:r w:rsidR="00AA5278">
        <w:rPr>
          <w:rFonts w:cs="Tahoma"/>
          <w:szCs w:val="20"/>
        </w:rPr>
        <w:t>, caso os recursos oriundos do Take O</w:t>
      </w:r>
      <w:r w:rsidR="0097110E">
        <w:rPr>
          <w:rFonts w:cs="Tahoma"/>
          <w:szCs w:val="20"/>
        </w:rPr>
        <w:t>ut Longo Prazo não sejam suficientes para quitaç</w:t>
      </w:r>
      <w:r w:rsidR="00BF2CB7">
        <w:rPr>
          <w:rFonts w:cs="Tahoma"/>
          <w:szCs w:val="20"/>
        </w:rPr>
        <w:t>ão integral</w:t>
      </w:r>
      <w:r w:rsidR="0097110E">
        <w:rPr>
          <w:rFonts w:cs="Tahoma"/>
          <w:szCs w:val="20"/>
        </w:rPr>
        <w:t xml:space="preserve"> mas apenas </w:t>
      </w:r>
      <w:r w:rsidR="002A3EEF">
        <w:rPr>
          <w:rFonts w:cs="Tahoma"/>
          <w:szCs w:val="20"/>
        </w:rPr>
        <w:t xml:space="preserve">para </w:t>
      </w:r>
      <w:r w:rsidR="0097110E">
        <w:rPr>
          <w:rFonts w:cs="Tahoma"/>
          <w:szCs w:val="20"/>
        </w:rPr>
        <w:t>amortização parcial das Obrigações Garantidas</w:t>
      </w:r>
      <w:r w:rsidR="003E7349">
        <w:rPr>
          <w:rFonts w:cs="Tahoma"/>
          <w:szCs w:val="20"/>
        </w:rPr>
        <w:t xml:space="preserve">, </w:t>
      </w:r>
      <w:r w:rsidR="0097110E">
        <w:rPr>
          <w:rFonts w:cs="Tahoma"/>
          <w:szCs w:val="20"/>
        </w:rPr>
        <w:t xml:space="preserve">em ambos os casos </w:t>
      </w:r>
      <w:r w:rsidR="003E7349">
        <w:rPr>
          <w:rFonts w:cs="Tahoma"/>
          <w:szCs w:val="20"/>
        </w:rPr>
        <w:t>fornecendo os documentos comprobatórios para tanto</w:t>
      </w:r>
      <w:r w:rsidR="00AA5278">
        <w:rPr>
          <w:rFonts w:cs="Tahoma"/>
          <w:szCs w:val="20"/>
        </w:rPr>
        <w:t>.</w:t>
      </w:r>
      <w:r w:rsidR="003E7349">
        <w:rPr>
          <w:rFonts w:cs="Tahoma"/>
          <w:szCs w:val="20"/>
        </w:rPr>
        <w:t xml:space="preserve"> </w:t>
      </w:r>
    </w:p>
    <w:p w14:paraId="3817CCC2" w14:textId="298FAA81" w:rsidR="009E23CB" w:rsidRDefault="0097110E" w:rsidP="00211E1F">
      <w:pPr>
        <w:pStyle w:val="Level4"/>
      </w:pPr>
      <w:r>
        <w:t xml:space="preserve">Caso sejam aprovados a </w:t>
      </w:r>
      <w:r w:rsidR="003E7349">
        <w:t>liberaç</w:t>
      </w:r>
      <w:r w:rsidR="000D0B76">
        <w:t xml:space="preserve">ão </w:t>
      </w:r>
      <w:r w:rsidR="005D1A32">
        <w:t xml:space="preserve">ou compartilhamento </w:t>
      </w:r>
      <w:r>
        <w:t xml:space="preserve">das Garantias Reais, conforme previsto na Cláusula 3.8.5 acima, os mesmos deverão ser </w:t>
      </w:r>
      <w:r w:rsidR="003E7349">
        <w:t>realizad</w:t>
      </w:r>
      <w:r w:rsidR="005D1A32">
        <w:t>os</w:t>
      </w:r>
      <w:r w:rsidR="003E7349">
        <w:t xml:space="preserve"> </w:t>
      </w:r>
      <w:r w:rsidR="000D0B76">
        <w:t xml:space="preserve">sob condição resolutiva que determine o Resgate Antecipado Obrigatório </w:t>
      </w:r>
      <w:r w:rsidR="005D1A32">
        <w:t xml:space="preserve">total (no caso de ser solicitada a liberação </w:t>
      </w:r>
      <w:r>
        <w:t xml:space="preserve">integral </w:t>
      </w:r>
      <w:r w:rsidR="005D1A32">
        <w:t>das Garantias Reais) ou parcial (no caso de ser solicitado o compartilhamento das Garantias Reais)</w:t>
      </w:r>
      <w:r w:rsidR="00CD620D">
        <w:t xml:space="preserve"> </w:t>
      </w:r>
      <w:r w:rsidR="000D0B76">
        <w:t xml:space="preserve">das Debêntures em até </w:t>
      </w:r>
      <w:r w:rsidR="00763EF8">
        <w:t>20</w:t>
      </w:r>
      <w:r w:rsidR="000D0B76">
        <w:t xml:space="preserve"> </w:t>
      </w:r>
      <w:r w:rsidR="002A3EEF">
        <w:t xml:space="preserve">(vinte) </w:t>
      </w:r>
      <w:r w:rsidR="000D0B76">
        <w:t xml:space="preserve">Dias Úteis contados </w:t>
      </w:r>
      <w:r w:rsidR="000E37BD">
        <w:t>(i)</w:t>
      </w:r>
      <w:r w:rsidR="000E37BD" w:rsidRPr="00E241D2">
        <w:t xml:space="preserve"> </w:t>
      </w:r>
      <w:r w:rsidR="000D0B76">
        <w:t>da</w:t>
      </w:r>
      <w:r>
        <w:t xml:space="preserve"> data em que </w:t>
      </w:r>
      <w:r w:rsidR="00E241D2">
        <w:t xml:space="preserve">ocorra </w:t>
      </w:r>
      <w:r w:rsidR="00F97BF0">
        <w:t>a entrega da</w:t>
      </w:r>
      <w:r w:rsidR="000E37BD">
        <w:t>(s)</w:t>
      </w:r>
      <w:r w:rsidR="00F97BF0">
        <w:t xml:space="preserve"> respectiva</w:t>
      </w:r>
      <w:r w:rsidR="000E37BD">
        <w:t>(s)</w:t>
      </w:r>
      <w:r w:rsidR="00F97BF0">
        <w:t xml:space="preserve"> carta</w:t>
      </w:r>
      <w:r w:rsidR="000E37BD">
        <w:t>(s)</w:t>
      </w:r>
      <w:r w:rsidR="00F97BF0">
        <w:t xml:space="preserve"> de fiança ao(s) credor(es) do Take Out Longo Prazo</w:t>
      </w:r>
      <w:r w:rsidR="00E241D2">
        <w:t xml:space="preserve">; ou (ii) </w:t>
      </w:r>
      <w:r w:rsidR="000E37BD">
        <w:t xml:space="preserve">no caso de não ser contratada fiança bancária relacionada, da data em que </w:t>
      </w:r>
      <w:r w:rsidR="00E241D2">
        <w:t>seja formalizado o respectivo contrato de compartilhamento das Garantias Reais com o(s) credor(es) do Take Out Longo Prazo</w:t>
      </w:r>
      <w:r>
        <w:t>.</w:t>
      </w:r>
      <w:r w:rsidR="000D0B76">
        <w:t xml:space="preserve"> </w:t>
      </w:r>
    </w:p>
    <w:p w14:paraId="37549E6C" w14:textId="15189009" w:rsidR="003857D0" w:rsidRDefault="0097110E" w:rsidP="00211E1F">
      <w:pPr>
        <w:pStyle w:val="Level4"/>
      </w:pPr>
      <w:r>
        <w:t xml:space="preserve">Caso, por qualquer motivo, não ocorram os desembolsos oriundos do Take Out Longo Prazo durante prazo de </w:t>
      </w:r>
      <w:r w:rsidR="00E241D2">
        <w:t>2</w:t>
      </w:r>
      <w:r>
        <w:t xml:space="preserve">0 </w:t>
      </w:r>
      <w:r w:rsidR="002A3EEF">
        <w:t xml:space="preserve">(vinte) </w:t>
      </w:r>
      <w:r>
        <w:t xml:space="preserve">Dias Úteis mencionado na Cláusula 3.8.5.1 acima e, consequentemente, não seja realizado o Resgate Antecipado Obrigatório total ou parcial das Debêntures, </w:t>
      </w:r>
      <w:r w:rsidR="00BF2CB7">
        <w:t xml:space="preserve">fica </w:t>
      </w:r>
      <w:r w:rsidR="00F83C71">
        <w:t xml:space="preserve">estabelecido </w:t>
      </w:r>
      <w:r w:rsidR="00BF2CB7">
        <w:t xml:space="preserve">que </w:t>
      </w:r>
      <w:r w:rsidR="00CA15F7">
        <w:t>a Emissora deverá</w:t>
      </w:r>
      <w:r w:rsidR="002A3EEF">
        <w:t>,</w:t>
      </w:r>
      <w:r w:rsidR="00CA15F7">
        <w:t xml:space="preserve"> </w:t>
      </w:r>
      <w:r w:rsidR="002A3EEF">
        <w:t xml:space="preserve">conforme o caso, imediatamente (i) </w:t>
      </w:r>
      <w:r w:rsidR="00CA15F7">
        <w:t>devolver ao Agente Fiduciário</w:t>
      </w:r>
      <w:r w:rsidR="00F83C71">
        <w:t>, na qualidade de representante dos Debenturistas,</w:t>
      </w:r>
      <w:r w:rsidR="00CA15F7">
        <w:t xml:space="preserve"> o termo de liberação </w:t>
      </w:r>
      <w:r w:rsidR="002A3EEF">
        <w:t xml:space="preserve">integral </w:t>
      </w:r>
      <w:r w:rsidR="00CA15F7">
        <w:t>das Garantias Reais</w:t>
      </w:r>
      <w:r w:rsidR="000E37BD">
        <w:t>, bem como assinar qualquer termo, declaração ou acordo que ateste referida liberação</w:t>
      </w:r>
      <w:r w:rsidR="00F83C71">
        <w:t>, conforme o caso</w:t>
      </w:r>
      <w:r w:rsidR="002A3EEF">
        <w:t>;</w:t>
      </w:r>
      <w:r w:rsidR="00CA15F7">
        <w:t xml:space="preserve"> ou </w:t>
      </w:r>
      <w:r w:rsidR="002A3EEF">
        <w:t xml:space="preserve">(ii) </w:t>
      </w:r>
      <w:r w:rsidR="00CA15F7">
        <w:t xml:space="preserve">distratar o respectivo contrato de compartilhamento das Garantias Reais, de forma </w:t>
      </w:r>
      <w:r w:rsidR="00BF2CB7">
        <w:t xml:space="preserve">a </w:t>
      </w:r>
      <w:r w:rsidR="00382A8B">
        <w:t xml:space="preserve">tornar ineficaz a </w:t>
      </w:r>
      <w:r>
        <w:t xml:space="preserve">liberação ou compartilhamento </w:t>
      </w:r>
      <w:r w:rsidR="00BF2CB7">
        <w:t xml:space="preserve">das Garantias Reais </w:t>
      </w:r>
      <w:r>
        <w:t>e</w:t>
      </w:r>
      <w:r w:rsidR="00382A8B">
        <w:t xml:space="preserve"> retornar</w:t>
      </w:r>
      <w:r>
        <w:t xml:space="preserve"> as Garantias Reais </w:t>
      </w:r>
      <w:r w:rsidR="00382A8B">
        <w:t xml:space="preserve">ao </w:t>
      </w:r>
      <w:r w:rsidR="00382A8B" w:rsidRPr="0070079C">
        <w:rPr>
          <w:i/>
        </w:rPr>
        <w:t xml:space="preserve">status </w:t>
      </w:r>
      <w:r w:rsidR="000E37BD" w:rsidRPr="0070079C">
        <w:rPr>
          <w:i/>
        </w:rPr>
        <w:t>quo</w:t>
      </w:r>
      <w:r w:rsidR="000E37BD">
        <w:t xml:space="preserve"> </w:t>
      </w:r>
      <w:r w:rsidR="00382A8B">
        <w:t xml:space="preserve">anterior à aprovação da respectiva liberação ou compartilhamento, ou seja, as mesmas </w:t>
      </w:r>
      <w:r>
        <w:t>voltarão a estar plenamente</w:t>
      </w:r>
      <w:r w:rsidR="00BF2CB7">
        <w:t xml:space="preserve"> e integralmente</w:t>
      </w:r>
      <w:r>
        <w:t xml:space="preserve"> válidas exclusivamente no âmbito das Debêntures. </w:t>
      </w:r>
    </w:p>
    <w:p w14:paraId="0DC894F1" w14:textId="77777777" w:rsidR="00F83C71" w:rsidRDefault="00F83C71" w:rsidP="00F83C71">
      <w:pPr>
        <w:pStyle w:val="Level4"/>
      </w:pPr>
      <w:r>
        <w:lastRenderedPageBreak/>
        <w:t xml:space="preserve">Fica desde já estabelecido que a celebração do contrato de compartilhamento de Garantias Reais deverá ser previamente autorizada pelos Debenturistas reunidos em Assembleia Geral de Debenturistas convocada para o devido fim. </w:t>
      </w:r>
    </w:p>
    <w:p w14:paraId="010FB32A" w14:textId="68DBEDFB" w:rsidR="00CA15F7" w:rsidRDefault="00CA15F7" w:rsidP="00211E1F">
      <w:pPr>
        <w:pStyle w:val="Level4"/>
      </w:pPr>
      <w:r>
        <w:t xml:space="preserve">Na hipótese de a Emissora </w:t>
      </w:r>
      <w:r w:rsidR="00EB5843">
        <w:t xml:space="preserve">se manter inerte com relação à obrigação prevista na </w:t>
      </w:r>
      <w:r>
        <w:t>Cláusula 3.8.5.2</w:t>
      </w:r>
      <w:r w:rsidR="00382A8B">
        <w:t xml:space="preserve"> acima</w:t>
      </w:r>
      <w:r w:rsidR="00E97C55">
        <w:t>,</w:t>
      </w:r>
      <w:r>
        <w:t xml:space="preserve"> o Agente Fiduciário fica, por meio da procuração presente no </w:t>
      </w:r>
      <w:r w:rsidRPr="0070079C">
        <w:rPr>
          <w:b/>
          <w:u w:val="single"/>
        </w:rPr>
        <w:t xml:space="preserve">Anexo </w:t>
      </w:r>
      <w:r w:rsidR="00AA2AC4" w:rsidRPr="0070079C">
        <w:rPr>
          <w:b/>
          <w:u w:val="single"/>
        </w:rPr>
        <w:t>I</w:t>
      </w:r>
      <w:r>
        <w:t xml:space="preserve">, autorizado </w:t>
      </w:r>
      <w:r w:rsidR="00EB5843">
        <w:t xml:space="preserve">a executa-la </w:t>
      </w:r>
      <w:r>
        <w:t xml:space="preserve">em </w:t>
      </w:r>
      <w:r w:rsidR="00382A8B">
        <w:t>seu nome</w:t>
      </w:r>
      <w:r>
        <w:t>.</w:t>
      </w:r>
      <w:r w:rsidR="00E97C55">
        <w:t xml:space="preserve"> </w:t>
      </w:r>
      <w:r w:rsidR="00A3339E">
        <w:t xml:space="preserve">A </w:t>
      </w:r>
      <w:r w:rsidR="00A3339E" w:rsidRPr="00AD3409">
        <w:t>procuração vigorará pelo prazo de 1 (um) ano a contar da presente data</w:t>
      </w:r>
      <w:r w:rsidR="00A3339E">
        <w:t xml:space="preserve"> e</w:t>
      </w:r>
      <w:r w:rsidR="00E97C55">
        <w:t xml:space="preserve"> </w:t>
      </w:r>
      <w:r w:rsidR="000F101F">
        <w:t xml:space="preserve">deverá </w:t>
      </w:r>
      <w:r w:rsidR="000F101F" w:rsidRPr="00231763">
        <w:t>ser renovada</w:t>
      </w:r>
      <w:r w:rsidR="000F101F">
        <w:t xml:space="preserve"> pela </w:t>
      </w:r>
      <w:r w:rsidR="00A3339E">
        <w:t>Emissora</w:t>
      </w:r>
      <w:r w:rsidR="000F101F" w:rsidRPr="00231763">
        <w:t xml:space="preserve">, pelo menos, 30 (trinta) dias antes do final do referido prazo, de modo que o mandato permaneça continuamente válido e eficaz </w:t>
      </w:r>
      <w:r w:rsidR="000F101F" w:rsidRPr="00231763">
        <w:rPr>
          <w:color w:val="000000"/>
        </w:rPr>
        <w:t xml:space="preserve">(i) pelo prazo das Obrigações Garantidas, ou (ii) até </w:t>
      </w:r>
      <w:r w:rsidR="000F101F">
        <w:rPr>
          <w:color w:val="000000"/>
        </w:rPr>
        <w:t>a Data de Vencimento</w:t>
      </w:r>
      <w:r w:rsidR="000F101F" w:rsidRPr="00231763">
        <w:rPr>
          <w:color w:val="000000"/>
        </w:rPr>
        <w:t>, o que ocorrer primeiro</w:t>
      </w:r>
      <w:r w:rsidR="00644D75">
        <w:t>.</w:t>
      </w:r>
    </w:p>
    <w:p w14:paraId="58459C03" w14:textId="42783C83" w:rsidR="00F83C71" w:rsidRPr="009E23CB" w:rsidRDefault="00F83C71" w:rsidP="00211E1F">
      <w:pPr>
        <w:pStyle w:val="Level4"/>
      </w:pPr>
      <w:r>
        <w:rPr>
          <w:rFonts w:eastAsia="ヒラギノ角ゴ Pro W3" w:cs="Tahoma"/>
          <w:szCs w:val="20"/>
        </w:rPr>
        <w:t xml:space="preserve">Cumpre ressaltar que o Agente Fiduciário, por dever regulamentar, declara, como um fator de risco, a possível liberação das Garantias Reais no âmbito do Take Out Longo Prazo. </w:t>
      </w:r>
      <w:r>
        <w:rPr>
          <w:szCs w:val="22"/>
        </w:rPr>
        <w:t>Em que pese o Agente Fiduciário ser mandatado pela Emissora, conforme previsto na Cláusula 3.8.5.4 acima, a Emissão poderá não contar com as referidas Garantias Reais no que depender de uma eventual excussão, o que poderá fragilizar o cumprimento das Obrigações Garantidas pela Emissora em uma eventual declaração de vencimento antecipado, conforme previsto nesta Escritura de Emissão</w:t>
      </w:r>
      <w:r w:rsidRPr="00E2785D">
        <w:t>.</w:t>
      </w:r>
    </w:p>
    <w:p w14:paraId="36453053" w14:textId="6A5A5EEA" w:rsidR="00B54591" w:rsidRPr="00837119" w:rsidRDefault="00B54591">
      <w:pPr>
        <w:pStyle w:val="Level3"/>
        <w:rPr>
          <w:rFonts w:eastAsia="ヒラギノ角ゴ Pro W3" w:cs="Tahoma"/>
          <w:szCs w:val="20"/>
        </w:rPr>
      </w:pPr>
      <w:r w:rsidRPr="00837119">
        <w:rPr>
          <w:rFonts w:eastAsia="ヒラギノ角ゴ Pro W3" w:cs="Tahoma"/>
          <w:szCs w:val="20"/>
        </w:rPr>
        <w:t>As Garantias referidas acima serão outorgadas em caráter irrevogável e irretratável pela Emissora</w:t>
      </w:r>
      <w:r w:rsidR="004531BD">
        <w:rPr>
          <w:rFonts w:eastAsia="ヒラギノ角ゴ Pro W3" w:cs="Tahoma"/>
          <w:szCs w:val="20"/>
        </w:rPr>
        <w:t>,</w:t>
      </w:r>
      <w:r w:rsidR="00B1511C">
        <w:rPr>
          <w:rFonts w:eastAsia="ヒラギノ角ゴ Pro W3" w:cs="Tahoma"/>
          <w:szCs w:val="20"/>
        </w:rPr>
        <w:t xml:space="preserve"> </w:t>
      </w:r>
      <w:r w:rsidR="004531BD">
        <w:rPr>
          <w:rFonts w:eastAsia="ヒラギノ角ゴ Pro W3" w:cs="Tahoma"/>
          <w:szCs w:val="20"/>
        </w:rPr>
        <w:t xml:space="preserve">Garantidora </w:t>
      </w:r>
      <w:r w:rsidR="00B1511C">
        <w:rPr>
          <w:rFonts w:eastAsia="ヒラギノ角ゴ Pro W3" w:cs="Tahoma"/>
          <w:szCs w:val="20"/>
        </w:rPr>
        <w:t>e Fiadora, conforme aplicável</w:t>
      </w:r>
      <w:r w:rsidRPr="00837119">
        <w:rPr>
          <w:rFonts w:eastAsia="ヒラギノ角ゴ Pro W3" w:cs="Tahoma"/>
          <w:szCs w:val="20"/>
        </w:rPr>
        <w:t xml:space="preserve">, vigendo até a integral liquidação </w:t>
      </w:r>
      <w:r w:rsidR="00B1511C" w:rsidRPr="00837119">
        <w:rPr>
          <w:rFonts w:eastAsia="ヒラギノ角ゴ Pro W3" w:cs="Tahoma"/>
          <w:szCs w:val="20"/>
        </w:rPr>
        <w:t>d</w:t>
      </w:r>
      <w:r w:rsidR="00B1511C">
        <w:rPr>
          <w:rFonts w:eastAsia="ヒラギノ角ゴ Pro W3" w:cs="Tahoma"/>
          <w:szCs w:val="20"/>
        </w:rPr>
        <w:t>as</w:t>
      </w:r>
      <w:r w:rsidR="00B1511C" w:rsidRPr="00837119">
        <w:rPr>
          <w:rFonts w:eastAsia="ヒラギノ角ゴ Pro W3" w:cs="Tahoma"/>
          <w:szCs w:val="20"/>
        </w:rPr>
        <w:t xml:space="preserve"> </w:t>
      </w:r>
      <w:r w:rsidR="00B1511C">
        <w:rPr>
          <w:rFonts w:eastAsia="ヒラギノ角ゴ Pro W3" w:cs="Tahoma"/>
          <w:szCs w:val="20"/>
        </w:rPr>
        <w:t>Obrigações Garantidas</w:t>
      </w:r>
      <w:r w:rsidR="008E0468">
        <w:rPr>
          <w:rFonts w:cs="Tahoma"/>
          <w:szCs w:val="20"/>
        </w:rPr>
        <w:t>.</w:t>
      </w:r>
    </w:p>
    <w:p w14:paraId="186DE25F" w14:textId="0E3F76F0" w:rsidR="00BC7083" w:rsidRPr="00FA18F8" w:rsidRDefault="00BC7083">
      <w:pPr>
        <w:pStyle w:val="Level1"/>
        <w:rPr>
          <w:rFonts w:cs="Tahoma"/>
          <w:b/>
          <w:bCs/>
          <w:szCs w:val="20"/>
        </w:rPr>
      </w:pPr>
      <w:bookmarkStart w:id="44" w:name="_Toc37312011"/>
      <w:bookmarkStart w:id="45" w:name="_Toc78467145"/>
      <w:r w:rsidRPr="00FA18F8">
        <w:rPr>
          <w:rFonts w:cs="Tahoma"/>
          <w:b/>
          <w:bCs/>
          <w:szCs w:val="20"/>
        </w:rPr>
        <w:t>CARACTERÍSTICAS DAS DEBÊNTURES</w:t>
      </w:r>
      <w:bookmarkEnd w:id="43"/>
      <w:bookmarkEnd w:id="44"/>
      <w:bookmarkEnd w:id="45"/>
    </w:p>
    <w:p w14:paraId="4A9218D3" w14:textId="77777777" w:rsidR="00BC7083" w:rsidRPr="00837119" w:rsidRDefault="00BC7083">
      <w:pPr>
        <w:pStyle w:val="Level2"/>
        <w:rPr>
          <w:rFonts w:cs="Tahoma"/>
          <w:b/>
          <w:bCs/>
          <w:szCs w:val="20"/>
        </w:rPr>
      </w:pPr>
      <w:bookmarkStart w:id="46" w:name="_DV_M79"/>
      <w:bookmarkStart w:id="47" w:name="_Toc499990326"/>
      <w:bookmarkEnd w:id="46"/>
      <w:r w:rsidRPr="00837119">
        <w:rPr>
          <w:rFonts w:cs="Tahoma"/>
          <w:b/>
          <w:bCs/>
          <w:szCs w:val="20"/>
        </w:rPr>
        <w:t>Características Básicas das Debêntures</w:t>
      </w:r>
    </w:p>
    <w:p w14:paraId="61CF26F9" w14:textId="77777777" w:rsidR="00BC7083" w:rsidRPr="00837119" w:rsidRDefault="00BC7083">
      <w:pPr>
        <w:pStyle w:val="Level3"/>
        <w:rPr>
          <w:rFonts w:cs="Tahoma"/>
          <w:b/>
          <w:bCs/>
          <w:szCs w:val="20"/>
        </w:rPr>
      </w:pPr>
      <w:bookmarkStart w:id="48" w:name="_DV_M80"/>
      <w:bookmarkEnd w:id="48"/>
      <w:r w:rsidRPr="00837119">
        <w:rPr>
          <w:rFonts w:cs="Tahoma"/>
          <w:b/>
          <w:bCs/>
          <w:szCs w:val="20"/>
        </w:rPr>
        <w:t>Data de Emissão</w:t>
      </w:r>
    </w:p>
    <w:p w14:paraId="631713DE" w14:textId="0A87FC30" w:rsidR="00BC7083" w:rsidRPr="00837119" w:rsidRDefault="00BC7083">
      <w:pPr>
        <w:pStyle w:val="Level4"/>
        <w:rPr>
          <w:rFonts w:cs="Tahoma"/>
          <w:szCs w:val="20"/>
        </w:rPr>
      </w:pPr>
      <w:r w:rsidRPr="00837119">
        <w:rPr>
          <w:rFonts w:cs="Tahoma"/>
          <w:szCs w:val="20"/>
        </w:rPr>
        <w:t xml:space="preserve">Para todos os fins e efeitos legais, a data de emissão das Debêntures </w:t>
      </w:r>
      <w:r w:rsidR="001B4574" w:rsidRPr="00837119">
        <w:rPr>
          <w:rFonts w:cs="Tahoma"/>
          <w:szCs w:val="20"/>
        </w:rPr>
        <w:t xml:space="preserve">será o dia </w:t>
      </w:r>
      <w:r w:rsidR="00197B62">
        <w:rPr>
          <w:rFonts w:cs="Tahoma"/>
          <w:szCs w:val="20"/>
        </w:rPr>
        <w:t>29</w:t>
      </w:r>
      <w:r w:rsidR="0046578E" w:rsidRPr="00837119">
        <w:rPr>
          <w:rFonts w:cs="Tahoma"/>
          <w:szCs w:val="20"/>
        </w:rPr>
        <w:t xml:space="preserve"> </w:t>
      </w:r>
      <w:r w:rsidRPr="00837119">
        <w:rPr>
          <w:rFonts w:cs="Tahoma"/>
          <w:szCs w:val="20"/>
        </w:rPr>
        <w:t xml:space="preserve">de </w:t>
      </w:r>
      <w:r w:rsidR="00197B62">
        <w:rPr>
          <w:rFonts w:cs="Tahoma"/>
          <w:szCs w:val="20"/>
        </w:rPr>
        <w:t>julho</w:t>
      </w:r>
      <w:r w:rsidR="00FA18F8">
        <w:rPr>
          <w:rFonts w:cs="Tahoma"/>
          <w:szCs w:val="20"/>
        </w:rPr>
        <w:t xml:space="preserve"> de 2021</w:t>
      </w:r>
      <w:r w:rsidR="000843B1" w:rsidRPr="00837119">
        <w:rPr>
          <w:rFonts w:cs="Tahoma"/>
          <w:szCs w:val="20"/>
        </w:rPr>
        <w:t xml:space="preserve"> (“</w:t>
      </w:r>
      <w:r w:rsidR="000843B1" w:rsidRPr="001E5DF0">
        <w:rPr>
          <w:rFonts w:cs="Tahoma"/>
          <w:b/>
          <w:bCs/>
          <w:szCs w:val="20"/>
        </w:rPr>
        <w:t>Data de Emissão</w:t>
      </w:r>
      <w:r w:rsidR="000843B1" w:rsidRPr="00837119">
        <w:rPr>
          <w:rFonts w:cs="Tahoma"/>
          <w:szCs w:val="20"/>
        </w:rPr>
        <w:t>”)</w:t>
      </w:r>
      <w:r w:rsidRPr="00837119">
        <w:rPr>
          <w:rFonts w:cs="Tahoma"/>
          <w:szCs w:val="20"/>
        </w:rPr>
        <w:t>.</w:t>
      </w:r>
    </w:p>
    <w:p w14:paraId="07621DB1" w14:textId="77777777" w:rsidR="00BE24A8" w:rsidRPr="00837119" w:rsidRDefault="00BE24A8" w:rsidP="00A907D5">
      <w:pPr>
        <w:pStyle w:val="Level3"/>
        <w:rPr>
          <w:rFonts w:cs="Tahoma"/>
          <w:b/>
          <w:szCs w:val="20"/>
        </w:rPr>
      </w:pPr>
      <w:r w:rsidRPr="00837119">
        <w:rPr>
          <w:rFonts w:cs="Tahoma"/>
          <w:b/>
          <w:szCs w:val="20"/>
        </w:rPr>
        <w:t>Data de Início da Rentabilidade</w:t>
      </w:r>
    </w:p>
    <w:p w14:paraId="5A19D44F" w14:textId="77777777" w:rsidR="00BE24A8" w:rsidRPr="00837119" w:rsidRDefault="00BE24A8" w:rsidP="00A907D5">
      <w:pPr>
        <w:pStyle w:val="Level4"/>
        <w:rPr>
          <w:rFonts w:cs="Tahoma"/>
          <w:szCs w:val="20"/>
        </w:rPr>
      </w:pPr>
      <w:r w:rsidRPr="00837119">
        <w:rPr>
          <w:rFonts w:cs="Tahoma"/>
          <w:szCs w:val="20"/>
        </w:rPr>
        <w:t xml:space="preserve">Para todos os fins e efeitos legais, a data de início da rentabilidade será </w:t>
      </w:r>
      <w:r w:rsidR="00572282" w:rsidRPr="00837119">
        <w:rPr>
          <w:rFonts w:cs="Tahoma"/>
          <w:szCs w:val="20"/>
        </w:rPr>
        <w:t>a</w:t>
      </w:r>
      <w:r w:rsidRPr="00837119">
        <w:rPr>
          <w:rFonts w:cs="Tahoma"/>
          <w:szCs w:val="20"/>
        </w:rPr>
        <w:t xml:space="preserve"> </w:t>
      </w:r>
      <w:r w:rsidR="00572282" w:rsidRPr="00837119">
        <w:rPr>
          <w:rFonts w:cs="Tahoma"/>
          <w:color w:val="000000" w:themeColor="text1"/>
          <w:szCs w:val="20"/>
        </w:rPr>
        <w:t>Primeira Data de Integralização (conforme definida abaixo)</w:t>
      </w:r>
      <w:r w:rsidR="003E4D47" w:rsidRPr="00837119">
        <w:rPr>
          <w:rFonts w:cs="Tahoma"/>
          <w:color w:val="000000" w:themeColor="text1"/>
          <w:szCs w:val="20"/>
        </w:rPr>
        <w:t xml:space="preserve"> (“</w:t>
      </w:r>
      <w:r w:rsidR="003E4D47" w:rsidRPr="001E5DF0">
        <w:rPr>
          <w:rFonts w:cs="Tahoma"/>
          <w:b/>
          <w:bCs/>
          <w:color w:val="000000" w:themeColor="text1"/>
          <w:szCs w:val="20"/>
        </w:rPr>
        <w:t>Data de Início da Rentabilidade</w:t>
      </w:r>
      <w:r w:rsidR="003E4D47" w:rsidRPr="00837119">
        <w:rPr>
          <w:rFonts w:cs="Tahoma"/>
          <w:color w:val="000000" w:themeColor="text1"/>
          <w:szCs w:val="20"/>
        </w:rPr>
        <w:t>”)</w:t>
      </w:r>
      <w:r w:rsidR="00572282" w:rsidRPr="00837119">
        <w:rPr>
          <w:rFonts w:cs="Tahoma"/>
          <w:color w:val="000000" w:themeColor="text1"/>
          <w:szCs w:val="20"/>
        </w:rPr>
        <w:t>.</w:t>
      </w:r>
    </w:p>
    <w:p w14:paraId="2BF2BFB4" w14:textId="77777777" w:rsidR="00572282" w:rsidRPr="00837119" w:rsidRDefault="00572282" w:rsidP="00A907D5">
      <w:pPr>
        <w:pStyle w:val="Level3"/>
        <w:rPr>
          <w:rFonts w:cs="Tahoma"/>
          <w:b/>
          <w:bCs/>
          <w:szCs w:val="20"/>
        </w:rPr>
      </w:pPr>
      <w:r w:rsidRPr="00837119">
        <w:rPr>
          <w:rFonts w:cs="Tahoma"/>
          <w:b/>
          <w:bCs/>
          <w:szCs w:val="20"/>
        </w:rPr>
        <w:t>Forma, Tipo e Comprovação de Titularidade</w:t>
      </w:r>
    </w:p>
    <w:p w14:paraId="1AB1308A" w14:textId="0C3A19F9" w:rsidR="00572282" w:rsidRPr="00837119" w:rsidRDefault="00572282" w:rsidP="00A907D5">
      <w:pPr>
        <w:pStyle w:val="Level4"/>
        <w:rPr>
          <w:rFonts w:cs="Tahoma"/>
          <w:szCs w:val="20"/>
        </w:rPr>
      </w:pPr>
      <w:r w:rsidRPr="00837119">
        <w:rPr>
          <w:rFonts w:cs="Tahoma"/>
          <w:szCs w:val="20"/>
        </w:rPr>
        <w:t>As Debêntures serão emitidas sob a forma nominativa e escritural, sem emissão de cautelas ou certificados, e, para todos os fins de direito, a titularidade delas será comprovada pelo extrato de conta de depósito emitido pelo Escriturador e, adicionalmente, com relação às Debêntures que estiverem custodiadas eletronicamente na B3, conforme o caso, será expedido extrato em nome do</w:t>
      </w:r>
      <w:r w:rsidR="002A2CEF">
        <w:rPr>
          <w:rFonts w:cs="Tahoma"/>
          <w:szCs w:val="20"/>
        </w:rPr>
        <w:t>s</w:t>
      </w:r>
      <w:r w:rsidRPr="00837119">
        <w:rPr>
          <w:rFonts w:cs="Tahoma"/>
          <w:szCs w:val="20"/>
        </w:rPr>
        <w:t xml:space="preserve"> </w:t>
      </w:r>
      <w:r w:rsidR="002A2CEF">
        <w:rPr>
          <w:rFonts w:cs="Tahoma"/>
          <w:szCs w:val="20"/>
        </w:rPr>
        <w:t xml:space="preserve">respectivos </w:t>
      </w:r>
      <w:r w:rsidRPr="00837119">
        <w:rPr>
          <w:rFonts w:cs="Tahoma"/>
          <w:szCs w:val="20"/>
        </w:rPr>
        <w:t>Debenturista, que servirá como comprovante de titularidade de tais Debêntures.</w:t>
      </w:r>
    </w:p>
    <w:p w14:paraId="1A9FD0F0" w14:textId="77777777" w:rsidR="00572282" w:rsidRPr="00837119" w:rsidRDefault="00572282">
      <w:pPr>
        <w:pStyle w:val="Level3"/>
        <w:rPr>
          <w:rFonts w:cs="Tahoma"/>
          <w:b/>
          <w:bCs/>
          <w:szCs w:val="20"/>
        </w:rPr>
      </w:pPr>
      <w:r w:rsidRPr="00837119">
        <w:rPr>
          <w:rFonts w:cs="Tahoma"/>
          <w:b/>
          <w:bCs/>
          <w:szCs w:val="20"/>
        </w:rPr>
        <w:t>Conversibilidade</w:t>
      </w:r>
    </w:p>
    <w:p w14:paraId="001F4083" w14:textId="77777777" w:rsidR="00572282" w:rsidRPr="00837119" w:rsidRDefault="00572282">
      <w:pPr>
        <w:pStyle w:val="Level4"/>
        <w:rPr>
          <w:rFonts w:cs="Tahoma"/>
          <w:szCs w:val="20"/>
        </w:rPr>
      </w:pPr>
      <w:r w:rsidRPr="00837119">
        <w:rPr>
          <w:rFonts w:cs="Tahoma"/>
          <w:szCs w:val="20"/>
        </w:rPr>
        <w:lastRenderedPageBreak/>
        <w:t>As Debêntures serão simples, não conversíveis em ações de emissão da Emissora.</w:t>
      </w:r>
    </w:p>
    <w:p w14:paraId="49FA9358" w14:textId="77777777" w:rsidR="00572282" w:rsidRPr="00837119" w:rsidRDefault="00572282" w:rsidP="00A907D5">
      <w:pPr>
        <w:pStyle w:val="Level3"/>
        <w:rPr>
          <w:rFonts w:cs="Tahoma"/>
          <w:b/>
          <w:bCs/>
          <w:szCs w:val="20"/>
        </w:rPr>
      </w:pPr>
      <w:r w:rsidRPr="00837119">
        <w:rPr>
          <w:rFonts w:cs="Tahoma"/>
          <w:b/>
          <w:bCs/>
          <w:szCs w:val="20"/>
        </w:rPr>
        <w:t>Espécie</w:t>
      </w:r>
    </w:p>
    <w:p w14:paraId="2CF361D3" w14:textId="158A57B1" w:rsidR="00572282" w:rsidRPr="00837119" w:rsidRDefault="00572282" w:rsidP="00A907D5">
      <w:pPr>
        <w:pStyle w:val="Level4"/>
        <w:rPr>
          <w:rFonts w:cs="Tahoma"/>
          <w:szCs w:val="20"/>
        </w:rPr>
      </w:pPr>
      <w:r w:rsidRPr="00837119">
        <w:rPr>
          <w:rFonts w:cs="Tahoma"/>
          <w:szCs w:val="20"/>
        </w:rPr>
        <w:t>As Debêntures serão da espécie com garantia real</w:t>
      </w:r>
      <w:r w:rsidR="007440F4">
        <w:rPr>
          <w:rFonts w:cs="Tahoma"/>
          <w:szCs w:val="20"/>
        </w:rPr>
        <w:t xml:space="preserve"> com garantia adicional fidejussória</w:t>
      </w:r>
      <w:r w:rsidRPr="00837119">
        <w:rPr>
          <w:rFonts w:cs="Tahoma"/>
          <w:szCs w:val="20"/>
        </w:rPr>
        <w:t xml:space="preserve">, nos termos do artigo 58, </w:t>
      </w:r>
      <w:r w:rsidRPr="00837119">
        <w:rPr>
          <w:rFonts w:cs="Tahoma"/>
          <w:i/>
          <w:szCs w:val="20"/>
        </w:rPr>
        <w:t>caput</w:t>
      </w:r>
      <w:r w:rsidRPr="00837119">
        <w:rPr>
          <w:rFonts w:cs="Tahoma"/>
          <w:szCs w:val="20"/>
        </w:rPr>
        <w:t>, da Lei das Sociedades por Ações.</w:t>
      </w:r>
    </w:p>
    <w:p w14:paraId="0FFCAF20" w14:textId="77777777" w:rsidR="00BC7083" w:rsidRPr="00837119" w:rsidRDefault="00BC7083" w:rsidP="00A907D5">
      <w:pPr>
        <w:pStyle w:val="Level3"/>
        <w:rPr>
          <w:rFonts w:cs="Tahoma"/>
          <w:b/>
          <w:bCs/>
          <w:szCs w:val="20"/>
        </w:rPr>
      </w:pPr>
      <w:r w:rsidRPr="00837119">
        <w:rPr>
          <w:rFonts w:cs="Tahoma"/>
          <w:b/>
          <w:bCs/>
          <w:szCs w:val="20"/>
        </w:rPr>
        <w:t>Prazo e Data de Vencimento</w:t>
      </w:r>
    </w:p>
    <w:p w14:paraId="6BD71F70" w14:textId="444736CC" w:rsidR="00BC7083" w:rsidRPr="00837119" w:rsidRDefault="00BC7083" w:rsidP="00A907D5">
      <w:pPr>
        <w:pStyle w:val="Level4"/>
        <w:rPr>
          <w:rFonts w:cs="Tahoma"/>
          <w:szCs w:val="20"/>
        </w:rPr>
      </w:pPr>
      <w:r w:rsidRPr="00837119">
        <w:rPr>
          <w:rFonts w:cs="Tahoma"/>
          <w:szCs w:val="20"/>
        </w:rPr>
        <w:t xml:space="preserve">As Debêntures terão prazo de vencimento de </w:t>
      </w:r>
      <w:r w:rsidR="00FA18F8">
        <w:rPr>
          <w:rFonts w:cs="Tahoma"/>
          <w:szCs w:val="20"/>
        </w:rPr>
        <w:t>18 (dezoito) meses</w:t>
      </w:r>
      <w:r w:rsidR="006F7A99" w:rsidRPr="00837119">
        <w:rPr>
          <w:rFonts w:cs="Tahoma"/>
          <w:szCs w:val="20"/>
        </w:rPr>
        <w:t xml:space="preserve"> </w:t>
      </w:r>
      <w:r w:rsidRPr="00837119">
        <w:rPr>
          <w:rFonts w:cs="Tahoma"/>
          <w:szCs w:val="20"/>
        </w:rPr>
        <w:t xml:space="preserve">contados da Data de Emissão, vencendo-se, portanto, em </w:t>
      </w:r>
      <w:r w:rsidR="00197B62">
        <w:rPr>
          <w:rFonts w:cs="Tahoma"/>
          <w:szCs w:val="20"/>
        </w:rPr>
        <w:t>29</w:t>
      </w:r>
      <w:r w:rsidR="0046578E" w:rsidRPr="00837119">
        <w:rPr>
          <w:rFonts w:cs="Tahoma"/>
          <w:szCs w:val="20"/>
        </w:rPr>
        <w:t xml:space="preserve"> </w:t>
      </w:r>
      <w:r w:rsidR="006F7A99" w:rsidRPr="00837119">
        <w:rPr>
          <w:rFonts w:cs="Tahoma"/>
          <w:szCs w:val="20"/>
        </w:rPr>
        <w:t xml:space="preserve">de </w:t>
      </w:r>
      <w:r w:rsidR="00197B62">
        <w:rPr>
          <w:rFonts w:cs="Tahoma"/>
          <w:szCs w:val="20"/>
        </w:rPr>
        <w:t>janeiro</w:t>
      </w:r>
      <w:r w:rsidR="00FA18F8">
        <w:rPr>
          <w:rFonts w:cs="Tahoma"/>
          <w:szCs w:val="20"/>
        </w:rPr>
        <w:t xml:space="preserve"> de </w:t>
      </w:r>
      <w:r w:rsidR="00FA18F8" w:rsidRPr="0049217C">
        <w:rPr>
          <w:rFonts w:cs="Tahoma"/>
          <w:szCs w:val="20"/>
        </w:rPr>
        <w:t>202</w:t>
      </w:r>
      <w:r w:rsidR="00197B62">
        <w:rPr>
          <w:rFonts w:cs="Tahoma"/>
          <w:szCs w:val="20"/>
        </w:rPr>
        <w:t>3</w:t>
      </w:r>
      <w:r w:rsidRPr="0049217C">
        <w:rPr>
          <w:rFonts w:cs="Tahoma"/>
          <w:szCs w:val="20"/>
        </w:rPr>
        <w:t>, ressalvados</w:t>
      </w:r>
      <w:r w:rsidRPr="00837119">
        <w:rPr>
          <w:rFonts w:cs="Tahoma"/>
          <w:szCs w:val="20"/>
        </w:rPr>
        <w:t xml:space="preserve"> os Eventos de Vencimento Antecipado</w:t>
      </w:r>
      <w:r w:rsidR="0013292B">
        <w:rPr>
          <w:rFonts w:cs="Tahoma"/>
          <w:szCs w:val="20"/>
        </w:rPr>
        <w:t xml:space="preserve"> (conforme definido abaixo)</w:t>
      </w:r>
      <w:r w:rsidRPr="00837119">
        <w:rPr>
          <w:rFonts w:cs="Tahoma"/>
          <w:szCs w:val="20"/>
        </w:rPr>
        <w:t xml:space="preserve"> e a</w:t>
      </w:r>
      <w:r w:rsidR="009453C1">
        <w:rPr>
          <w:rFonts w:cs="Tahoma"/>
          <w:szCs w:val="20"/>
        </w:rPr>
        <w:t>s</w:t>
      </w:r>
      <w:r w:rsidRPr="00837119">
        <w:rPr>
          <w:rFonts w:cs="Tahoma"/>
          <w:szCs w:val="20"/>
        </w:rPr>
        <w:t xml:space="preserve"> </w:t>
      </w:r>
      <w:r w:rsidRPr="00D306F5">
        <w:rPr>
          <w:rFonts w:cs="Tahoma"/>
          <w:szCs w:val="20"/>
        </w:rPr>
        <w:t xml:space="preserve">hipóteses </w:t>
      </w:r>
      <w:r w:rsidR="00543388" w:rsidRPr="00D306F5">
        <w:rPr>
          <w:rFonts w:cs="Tahoma"/>
          <w:szCs w:val="20"/>
        </w:rPr>
        <w:t>Resgate Antecipado Obrigatório</w:t>
      </w:r>
      <w:r w:rsidR="00F8723A">
        <w:rPr>
          <w:rFonts w:cs="Tahoma"/>
          <w:szCs w:val="20"/>
        </w:rPr>
        <w:t xml:space="preserve"> e</w:t>
      </w:r>
      <w:r w:rsidR="00F05AEA" w:rsidRPr="00D306F5">
        <w:rPr>
          <w:rFonts w:cs="Tahoma"/>
          <w:szCs w:val="20"/>
        </w:rPr>
        <w:t xml:space="preserve"> Resgate Antecipado Facultativo</w:t>
      </w:r>
      <w:r w:rsidRPr="00837119">
        <w:rPr>
          <w:rFonts w:cs="Tahoma"/>
          <w:szCs w:val="20"/>
        </w:rPr>
        <w:t>, conforme previstas nesta Escritura</w:t>
      </w:r>
      <w:r w:rsidR="00E20718" w:rsidRPr="00837119">
        <w:rPr>
          <w:rFonts w:cs="Tahoma"/>
          <w:szCs w:val="20"/>
        </w:rPr>
        <w:t>, desde que permitidas pela legislação vigente à época</w:t>
      </w:r>
      <w:r w:rsidR="003E4D47" w:rsidRPr="00837119">
        <w:rPr>
          <w:rFonts w:cs="Tahoma"/>
          <w:szCs w:val="20"/>
        </w:rPr>
        <w:t xml:space="preserve"> (“</w:t>
      </w:r>
      <w:r w:rsidR="003E4D47" w:rsidRPr="001E5DF0">
        <w:rPr>
          <w:rFonts w:cs="Tahoma"/>
          <w:b/>
          <w:bCs/>
          <w:szCs w:val="20"/>
        </w:rPr>
        <w:t>Data de Vencimento</w:t>
      </w:r>
      <w:r w:rsidR="003E4D47" w:rsidRPr="00837119">
        <w:rPr>
          <w:rFonts w:cs="Tahoma"/>
          <w:szCs w:val="20"/>
        </w:rPr>
        <w:t>”)</w:t>
      </w:r>
      <w:r w:rsidRPr="00837119">
        <w:rPr>
          <w:rFonts w:cs="Tahoma"/>
          <w:szCs w:val="20"/>
        </w:rPr>
        <w:t xml:space="preserve">. </w:t>
      </w:r>
    </w:p>
    <w:p w14:paraId="36DDEA19" w14:textId="77777777" w:rsidR="00572282" w:rsidRPr="00837119" w:rsidRDefault="00572282">
      <w:pPr>
        <w:pStyle w:val="Level3"/>
        <w:rPr>
          <w:rFonts w:cs="Tahoma"/>
          <w:b/>
          <w:bCs/>
          <w:szCs w:val="20"/>
        </w:rPr>
      </w:pPr>
      <w:r w:rsidRPr="00837119">
        <w:rPr>
          <w:rFonts w:cs="Tahoma"/>
          <w:b/>
          <w:bCs/>
          <w:szCs w:val="20"/>
        </w:rPr>
        <w:t>Valor Nominal Unitário</w:t>
      </w:r>
    </w:p>
    <w:p w14:paraId="7A6A95D3" w14:textId="69AB065A" w:rsidR="00572282" w:rsidRPr="00837119" w:rsidRDefault="00572282">
      <w:pPr>
        <w:pStyle w:val="Level4"/>
        <w:rPr>
          <w:rFonts w:cs="Tahoma"/>
          <w:szCs w:val="20"/>
        </w:rPr>
      </w:pPr>
      <w:r w:rsidRPr="00837119">
        <w:rPr>
          <w:rFonts w:cs="Tahoma"/>
          <w:szCs w:val="20"/>
        </w:rPr>
        <w:t>O valor nominal unitário das Debêntures será de R$</w:t>
      </w:r>
      <w:r w:rsidR="00A71080">
        <w:rPr>
          <w:rFonts w:cs="Tahoma"/>
          <w:szCs w:val="20"/>
        </w:rPr>
        <w:t> </w:t>
      </w:r>
      <w:r w:rsidRPr="00837119">
        <w:rPr>
          <w:rFonts w:cs="Tahoma"/>
          <w:szCs w:val="20"/>
        </w:rPr>
        <w:t>1.000,00 (mil reais), na Data de Emissão</w:t>
      </w:r>
      <w:r w:rsidR="003E4D47" w:rsidRPr="00837119">
        <w:rPr>
          <w:rFonts w:cs="Tahoma"/>
          <w:szCs w:val="20"/>
        </w:rPr>
        <w:t xml:space="preserve"> (“</w:t>
      </w:r>
      <w:r w:rsidR="003E4D47" w:rsidRPr="001E5DF0">
        <w:rPr>
          <w:rFonts w:cs="Tahoma"/>
          <w:b/>
          <w:bCs/>
          <w:szCs w:val="20"/>
        </w:rPr>
        <w:t>Valor Nominal Unitário</w:t>
      </w:r>
      <w:r w:rsidR="003E4D47" w:rsidRPr="00837119">
        <w:rPr>
          <w:rFonts w:cs="Tahoma"/>
          <w:szCs w:val="20"/>
        </w:rPr>
        <w:t>”)</w:t>
      </w:r>
      <w:r w:rsidRPr="00837119">
        <w:rPr>
          <w:rFonts w:cs="Tahoma"/>
          <w:szCs w:val="20"/>
        </w:rPr>
        <w:t>.</w:t>
      </w:r>
    </w:p>
    <w:p w14:paraId="6602AA33" w14:textId="77777777" w:rsidR="00572282" w:rsidRPr="00837119" w:rsidRDefault="00572282">
      <w:pPr>
        <w:pStyle w:val="Level3"/>
        <w:rPr>
          <w:rFonts w:cs="Tahoma"/>
          <w:b/>
          <w:bCs/>
          <w:szCs w:val="20"/>
        </w:rPr>
      </w:pPr>
      <w:r w:rsidRPr="00837119">
        <w:rPr>
          <w:rFonts w:cs="Tahoma"/>
          <w:b/>
          <w:bCs/>
          <w:szCs w:val="20"/>
        </w:rPr>
        <w:t>Quantidade de Debêntures Emitidas</w:t>
      </w:r>
    </w:p>
    <w:p w14:paraId="0F484BC2" w14:textId="7A2D0A98" w:rsidR="00572282" w:rsidRPr="00837119" w:rsidRDefault="00FA18F8">
      <w:pPr>
        <w:pStyle w:val="Level4"/>
        <w:rPr>
          <w:rFonts w:cs="Tahoma"/>
          <w:szCs w:val="20"/>
        </w:rPr>
      </w:pPr>
      <w:r>
        <w:rPr>
          <w:rFonts w:cs="Tahoma"/>
          <w:szCs w:val="20"/>
        </w:rPr>
        <w:t>Serão emitidas 1</w:t>
      </w:r>
      <w:r w:rsidR="00BE7BF0">
        <w:rPr>
          <w:rFonts w:cs="Tahoma"/>
          <w:szCs w:val="20"/>
        </w:rPr>
        <w:t>30</w:t>
      </w:r>
      <w:r w:rsidR="00572282" w:rsidRPr="00837119">
        <w:rPr>
          <w:rFonts w:cs="Tahoma"/>
          <w:szCs w:val="20"/>
        </w:rPr>
        <w:t>.000 (</w:t>
      </w:r>
      <w:r>
        <w:rPr>
          <w:rFonts w:cs="Tahoma"/>
          <w:szCs w:val="20"/>
        </w:rPr>
        <w:t>ce</w:t>
      </w:r>
      <w:r w:rsidR="00BE7BF0">
        <w:rPr>
          <w:rFonts w:cs="Tahoma"/>
          <w:szCs w:val="20"/>
        </w:rPr>
        <w:t>nto e trinta</w:t>
      </w:r>
      <w:r w:rsidR="00572282" w:rsidRPr="00837119">
        <w:rPr>
          <w:rFonts w:cs="Tahoma"/>
          <w:szCs w:val="20"/>
        </w:rPr>
        <w:t xml:space="preserve"> mil) Debêntures</w:t>
      </w:r>
      <w:r w:rsidR="00844644" w:rsidRPr="00837119">
        <w:rPr>
          <w:rFonts w:cs="Tahoma"/>
          <w:szCs w:val="20"/>
        </w:rPr>
        <w:t xml:space="preserve"> </w:t>
      </w:r>
      <w:r w:rsidR="003E4D47" w:rsidRPr="00837119">
        <w:rPr>
          <w:rFonts w:cs="Tahoma"/>
          <w:szCs w:val="20"/>
        </w:rPr>
        <w:t>(“</w:t>
      </w:r>
      <w:r w:rsidR="003E4D47" w:rsidRPr="001E5DF0">
        <w:rPr>
          <w:rFonts w:cs="Tahoma"/>
          <w:b/>
          <w:bCs/>
          <w:szCs w:val="20"/>
        </w:rPr>
        <w:t>Quantidade de Debêntures</w:t>
      </w:r>
      <w:r w:rsidR="003E4D47" w:rsidRPr="00837119">
        <w:rPr>
          <w:rFonts w:cs="Tahoma"/>
          <w:szCs w:val="20"/>
        </w:rPr>
        <w:t>”)</w:t>
      </w:r>
      <w:r w:rsidR="00572282" w:rsidRPr="00837119">
        <w:rPr>
          <w:rFonts w:cs="Tahoma"/>
          <w:szCs w:val="20"/>
        </w:rPr>
        <w:t>.</w:t>
      </w:r>
    </w:p>
    <w:p w14:paraId="638F1429" w14:textId="77777777" w:rsidR="005B0618" w:rsidRPr="00837119" w:rsidRDefault="005B0618">
      <w:pPr>
        <w:pStyle w:val="Level2"/>
        <w:keepNext/>
        <w:rPr>
          <w:rFonts w:cs="Tahoma"/>
          <w:szCs w:val="20"/>
        </w:rPr>
      </w:pPr>
      <w:r w:rsidRPr="00837119">
        <w:rPr>
          <w:rFonts w:cs="Tahoma"/>
          <w:b/>
          <w:bCs/>
          <w:szCs w:val="20"/>
        </w:rPr>
        <w:t>Preço de Subscrição e Forma de Integralização</w:t>
      </w:r>
    </w:p>
    <w:p w14:paraId="03055C10" w14:textId="599DC62B" w:rsidR="00572282" w:rsidRPr="00837119" w:rsidRDefault="00572282">
      <w:pPr>
        <w:pStyle w:val="Level3"/>
        <w:rPr>
          <w:rFonts w:cs="Tahoma"/>
          <w:szCs w:val="20"/>
        </w:rPr>
      </w:pPr>
      <w:r w:rsidRPr="00837119">
        <w:rPr>
          <w:rFonts w:cs="Tahoma"/>
          <w:szCs w:val="20"/>
        </w:rPr>
        <w:t xml:space="preserve">As Debêntures serão subscritas e integralizadas à vista, em moeda corrente nacional, no ato da subscrição, pelo seu Valor Nominal Unitário </w:t>
      </w:r>
      <w:r w:rsidR="00BB73FF">
        <w:rPr>
          <w:rFonts w:cs="Tahoma"/>
          <w:szCs w:val="20"/>
        </w:rPr>
        <w:t>na</w:t>
      </w:r>
      <w:r w:rsidRPr="00837119">
        <w:rPr>
          <w:rFonts w:cs="Tahoma"/>
          <w:szCs w:val="20"/>
        </w:rPr>
        <w:t xml:space="preserve"> Data de Início da Rentabilidade, qual seja, a data da primeira subscrição e integralização das Debêntures (“</w:t>
      </w:r>
      <w:r w:rsidRPr="001E5DF0">
        <w:rPr>
          <w:rFonts w:cs="Tahoma"/>
          <w:b/>
          <w:bCs/>
          <w:szCs w:val="20"/>
        </w:rPr>
        <w:t>Primeira Data de Integralização</w:t>
      </w:r>
      <w:r w:rsidRPr="00837119">
        <w:rPr>
          <w:rFonts w:cs="Tahoma"/>
          <w:szCs w:val="20"/>
        </w:rPr>
        <w:t xml:space="preserve">”), de acordo com as normas de liquidação aplicáveis à B3. Caso qualquer das Debêntures venha a ser integralizada em data diversa e posterior à Primeira Data de Integralização, a integralização deverá considerar o seu </w:t>
      </w:r>
      <w:r w:rsidR="00BB73FF">
        <w:rPr>
          <w:rFonts w:cs="Tahoma"/>
          <w:szCs w:val="20"/>
        </w:rPr>
        <w:t>V</w:t>
      </w:r>
      <w:r w:rsidRPr="00837119">
        <w:rPr>
          <w:rFonts w:cs="Tahoma"/>
          <w:szCs w:val="20"/>
        </w:rPr>
        <w:t xml:space="preserve">alor </w:t>
      </w:r>
      <w:r w:rsidR="00BB73FF">
        <w:rPr>
          <w:rFonts w:cs="Tahoma"/>
          <w:szCs w:val="20"/>
        </w:rPr>
        <w:t>N</w:t>
      </w:r>
      <w:r w:rsidRPr="00837119">
        <w:rPr>
          <w:rFonts w:cs="Tahoma"/>
          <w:szCs w:val="20"/>
        </w:rPr>
        <w:t xml:space="preserve">ominal </w:t>
      </w:r>
      <w:r w:rsidR="00BB73FF">
        <w:rPr>
          <w:rFonts w:cs="Tahoma"/>
          <w:szCs w:val="20"/>
        </w:rPr>
        <w:t>U</w:t>
      </w:r>
      <w:r w:rsidRPr="00837119">
        <w:rPr>
          <w:rFonts w:cs="Tahoma"/>
          <w:szCs w:val="20"/>
        </w:rPr>
        <w:t>nitário</w:t>
      </w:r>
      <w:r w:rsidR="00BB73FF">
        <w:rPr>
          <w:rFonts w:cs="Tahoma"/>
          <w:szCs w:val="20"/>
        </w:rPr>
        <w:t xml:space="preserve">, </w:t>
      </w:r>
      <w:r w:rsidRPr="00837119">
        <w:rPr>
          <w:rFonts w:cs="Tahoma"/>
          <w:szCs w:val="20"/>
        </w:rPr>
        <w:t xml:space="preserve">acrescido da </w:t>
      </w:r>
      <w:r w:rsidR="00BB73FF">
        <w:rPr>
          <w:rFonts w:cs="Tahoma"/>
          <w:szCs w:val="20"/>
        </w:rPr>
        <w:t>R</w:t>
      </w:r>
      <w:r w:rsidRPr="00837119">
        <w:rPr>
          <w:rFonts w:cs="Tahoma"/>
          <w:szCs w:val="20"/>
        </w:rPr>
        <w:t xml:space="preserve">emuneração, calculada </w:t>
      </w:r>
      <w:r w:rsidRPr="00837119">
        <w:rPr>
          <w:rFonts w:cs="Tahoma"/>
          <w:i/>
          <w:szCs w:val="20"/>
        </w:rPr>
        <w:t>pro rata temporis</w:t>
      </w:r>
      <w:r w:rsidRPr="00837119">
        <w:rPr>
          <w:rFonts w:cs="Tahoma"/>
          <w:szCs w:val="20"/>
        </w:rPr>
        <w:t xml:space="preserve"> desde a Primeira Data de Integralização até a data de sua efetiva integralização.</w:t>
      </w:r>
    </w:p>
    <w:p w14:paraId="7FA98C41" w14:textId="1775EC39" w:rsidR="00BC7083" w:rsidRPr="00837119" w:rsidRDefault="00BC7083">
      <w:pPr>
        <w:pStyle w:val="Level3"/>
        <w:rPr>
          <w:rFonts w:cs="Tahoma"/>
          <w:b/>
          <w:i/>
          <w:szCs w:val="20"/>
        </w:rPr>
      </w:pPr>
      <w:r w:rsidRPr="00837119">
        <w:rPr>
          <w:rFonts w:cs="Tahoma"/>
          <w:szCs w:val="20"/>
        </w:rPr>
        <w:t>A exclusivo critério do Coordenador Líder</w:t>
      </w:r>
      <w:r w:rsidR="002A2CEF">
        <w:rPr>
          <w:rFonts w:cs="Tahoma"/>
          <w:szCs w:val="20"/>
        </w:rPr>
        <w:t xml:space="preserve"> e da Emissora</w:t>
      </w:r>
      <w:r w:rsidRPr="00837119">
        <w:rPr>
          <w:rFonts w:cs="Tahoma"/>
          <w:szCs w:val="20"/>
        </w:rPr>
        <w:t>, as Debêntures poderão ser subscritas com ágio ou deságio a ser definido no ato de subscrição das Debêntures, desde que aplicado de forma igualitária à totalidade das Debêntures subscritas e integralizadas na mesma data, observado o disposto a esse respeito no Contrato de Distribuição. Em relação às liquidações realizadas em datas diferentes, eventual ágio ou deságio poderá ser aplicado de forma diferente, observado também o disposto no Contrato de Distribuição</w:t>
      </w:r>
      <w:r w:rsidRPr="00C459A1">
        <w:rPr>
          <w:rFonts w:cs="Tahoma"/>
          <w:szCs w:val="20"/>
        </w:rPr>
        <w:t xml:space="preserve">. </w:t>
      </w:r>
    </w:p>
    <w:p w14:paraId="4A8934D9" w14:textId="1C86C2FA" w:rsidR="00BC7083" w:rsidRPr="00837119" w:rsidRDefault="00BC7083" w:rsidP="00A907D5">
      <w:pPr>
        <w:pStyle w:val="Level2"/>
        <w:rPr>
          <w:rFonts w:cs="Tahoma"/>
          <w:b/>
          <w:bCs/>
          <w:szCs w:val="20"/>
        </w:rPr>
      </w:pPr>
      <w:r w:rsidRPr="00837119">
        <w:rPr>
          <w:rFonts w:cs="Tahoma"/>
          <w:b/>
          <w:bCs/>
          <w:szCs w:val="20"/>
        </w:rPr>
        <w:t>Remuneração</w:t>
      </w:r>
    </w:p>
    <w:p w14:paraId="3DC9DAAE" w14:textId="0FCB69F5" w:rsidR="00E25AFF" w:rsidRDefault="00FA18F8" w:rsidP="00A907D5">
      <w:pPr>
        <w:pStyle w:val="Level3"/>
        <w:rPr>
          <w:rFonts w:cs="Tahoma"/>
          <w:szCs w:val="20"/>
        </w:rPr>
      </w:pPr>
      <w:bookmarkStart w:id="49" w:name="_Toc37312018"/>
      <w:bookmarkStart w:id="50" w:name="_Hlk27307195"/>
      <w:bookmarkStart w:id="51" w:name="_Ref147895178"/>
      <w:bookmarkStart w:id="52" w:name="_Ref130611438"/>
      <w:bookmarkStart w:id="53" w:name="_Ref168463955"/>
      <w:bookmarkStart w:id="54" w:name="_DV_C187"/>
      <w:r w:rsidRPr="00FA18F8">
        <w:rPr>
          <w:rFonts w:cs="Tahoma"/>
          <w:szCs w:val="20"/>
        </w:rPr>
        <w:t>Sobre o Valor Nominal Unitário incidirão juros remuneratórios correspondentes a 100,00% (cem inteiros por cento) da variação acumulada das taxas médias diárias do DI – Depósito Interfinanceiro de um dia, “</w:t>
      </w:r>
      <w:r w:rsidRPr="00FA18F8">
        <w:rPr>
          <w:rFonts w:cs="Tahoma"/>
          <w:i/>
          <w:szCs w:val="20"/>
        </w:rPr>
        <w:t>over extra grupo</w:t>
      </w:r>
      <w:r w:rsidRPr="00FA18F8">
        <w:rPr>
          <w:rFonts w:cs="Tahoma"/>
          <w:szCs w:val="20"/>
        </w:rPr>
        <w:t>” (“</w:t>
      </w:r>
      <w:r w:rsidRPr="00FA18F8">
        <w:rPr>
          <w:rFonts w:cs="Tahoma"/>
          <w:b/>
          <w:szCs w:val="20"/>
        </w:rPr>
        <w:t>Taxa DI</w:t>
      </w:r>
      <w:r w:rsidRPr="00FA18F8">
        <w:rPr>
          <w:rFonts w:cs="Tahoma"/>
          <w:szCs w:val="20"/>
        </w:rPr>
        <w:t xml:space="preserve">”), expressas na forma percentual ao ano, base 252 (duzentos e cinquenta </w:t>
      </w:r>
      <w:r w:rsidRPr="00FA18F8">
        <w:rPr>
          <w:rFonts w:cs="Tahoma"/>
          <w:szCs w:val="20"/>
        </w:rPr>
        <w:lastRenderedPageBreak/>
        <w:t xml:space="preserve">e dois) Dias Úteis, calculadas e divulgadas diariamente pela B3 S.A. – Brasil, Bolsa, Balcão, no informativo diário disponível em sua página na Internet (www.b3.com.br) acrescida exponencialmente de spread ou </w:t>
      </w:r>
      <w:r w:rsidRPr="0043028C">
        <w:rPr>
          <w:rFonts w:cs="Tahoma"/>
          <w:szCs w:val="20"/>
        </w:rPr>
        <w:t>sobretaxa de 2,5000% (dois inteiros e cinquenta centésimos por cento) ao ano, base</w:t>
      </w:r>
      <w:r w:rsidRPr="00FA18F8">
        <w:rPr>
          <w:rFonts w:cs="Tahoma"/>
          <w:szCs w:val="20"/>
        </w:rPr>
        <w:t xml:space="preserve"> 252 (duzentos e cinquenta e dois) Dias Úteis </w:t>
      </w:r>
      <w:r w:rsidR="0067390D" w:rsidRPr="00837119">
        <w:rPr>
          <w:rFonts w:cs="Tahoma"/>
          <w:szCs w:val="20"/>
        </w:rPr>
        <w:t>(“</w:t>
      </w:r>
      <w:r w:rsidR="0067390D" w:rsidRPr="001E5DF0">
        <w:rPr>
          <w:rFonts w:cs="Tahoma"/>
          <w:b/>
          <w:bCs/>
          <w:szCs w:val="20"/>
        </w:rPr>
        <w:t>Remuneração</w:t>
      </w:r>
      <w:r w:rsidR="0067390D" w:rsidRPr="00837119">
        <w:rPr>
          <w:rFonts w:cs="Tahoma"/>
          <w:szCs w:val="20"/>
        </w:rPr>
        <w:t>”).</w:t>
      </w:r>
      <w:bookmarkEnd w:id="49"/>
      <w:bookmarkEnd w:id="50"/>
      <w:r w:rsidR="00E4688A" w:rsidRPr="00837119">
        <w:rPr>
          <w:rFonts w:cs="Tahoma"/>
          <w:szCs w:val="20"/>
        </w:rPr>
        <w:t xml:space="preserve"> </w:t>
      </w:r>
    </w:p>
    <w:p w14:paraId="0CBD333D" w14:textId="44D72B14" w:rsidR="0067390D" w:rsidRPr="00837119" w:rsidRDefault="00E25AFF" w:rsidP="00A907D5">
      <w:pPr>
        <w:pStyle w:val="Level3"/>
        <w:rPr>
          <w:rFonts w:cs="Tahoma"/>
          <w:szCs w:val="20"/>
        </w:rPr>
      </w:pPr>
      <w:bookmarkStart w:id="55" w:name="_Ref496177550"/>
      <w:bookmarkStart w:id="56" w:name="_Ref25008899"/>
      <w:r w:rsidRPr="007420F1">
        <w:rPr>
          <w:szCs w:val="20"/>
        </w:rPr>
        <w:t xml:space="preserve">A Remuneração será calculada de forma exponencial e cumulativa, </w:t>
      </w:r>
      <w:r w:rsidRPr="007420F1">
        <w:rPr>
          <w:i/>
          <w:szCs w:val="20"/>
        </w:rPr>
        <w:t>pro rata temporis</w:t>
      </w:r>
      <w:r w:rsidRPr="007420F1">
        <w:rPr>
          <w:szCs w:val="20"/>
        </w:rPr>
        <w:t xml:space="preserve"> por </w:t>
      </w:r>
      <w:r>
        <w:rPr>
          <w:szCs w:val="20"/>
        </w:rPr>
        <w:t>D</w:t>
      </w:r>
      <w:r w:rsidRPr="007420F1">
        <w:rPr>
          <w:szCs w:val="20"/>
        </w:rPr>
        <w:t xml:space="preserve">ias </w:t>
      </w:r>
      <w:r>
        <w:rPr>
          <w:szCs w:val="20"/>
        </w:rPr>
        <w:t>Ú</w:t>
      </w:r>
      <w:r w:rsidRPr="007420F1">
        <w:rPr>
          <w:szCs w:val="20"/>
        </w:rPr>
        <w:t xml:space="preserve">teis decorridos, incidente sobre o Valor Nominal Unitário, a partir da </w:t>
      </w:r>
      <w:r>
        <w:rPr>
          <w:szCs w:val="20"/>
        </w:rPr>
        <w:t>Primeira Data de Integralização</w:t>
      </w:r>
      <w:r w:rsidRPr="007420F1">
        <w:rPr>
          <w:szCs w:val="20"/>
        </w:rPr>
        <w:t xml:space="preserve"> ou da Data de Pagamento da Remuneração (conforme definido abaixo) imediatamente anterior, conforme o caso, até a data do seu efetivo pagamento</w:t>
      </w:r>
      <w:bookmarkEnd w:id="55"/>
      <w:bookmarkEnd w:id="56"/>
      <w:r>
        <w:rPr>
          <w:szCs w:val="20"/>
        </w:rPr>
        <w:t xml:space="preserve">. </w:t>
      </w:r>
      <w:r w:rsidR="00E4688A" w:rsidRPr="00837119">
        <w:rPr>
          <w:rFonts w:cs="Tahoma"/>
          <w:szCs w:val="20"/>
        </w:rPr>
        <w:t>O cálculo da Remuneração obedecerá a seguinte fórmula:</w:t>
      </w:r>
      <w:r w:rsidR="00B271BC" w:rsidRPr="00837119">
        <w:rPr>
          <w:rFonts w:cs="Tahoma"/>
          <w:szCs w:val="20"/>
        </w:rPr>
        <w:t xml:space="preserve"> </w:t>
      </w:r>
    </w:p>
    <w:bookmarkEnd w:id="51"/>
    <w:bookmarkEnd w:id="52"/>
    <w:bookmarkEnd w:id="53"/>
    <w:p w14:paraId="6E51AC71" w14:textId="09AC8AEA" w:rsidR="00BC7083" w:rsidRPr="00837119" w:rsidRDefault="00BC7083" w:rsidP="00A907D5">
      <w:pPr>
        <w:pStyle w:val="Body3"/>
        <w:keepNext/>
        <w:jc w:val="center"/>
      </w:pPr>
      <w:r w:rsidRPr="00837119">
        <w:t>J = {VN</w:t>
      </w:r>
      <w:r w:rsidR="00E25AFF">
        <w:t>e</w:t>
      </w:r>
      <w:r w:rsidRPr="00837119">
        <w:t xml:space="preserve"> x [</w:t>
      </w:r>
      <w:r w:rsidR="00E4688A" w:rsidRPr="00837119">
        <w:t>FatorSpread</w:t>
      </w:r>
      <w:r w:rsidRPr="00837119">
        <w:t>-1]}</w:t>
      </w:r>
    </w:p>
    <w:p w14:paraId="4E515F30" w14:textId="77777777" w:rsidR="00BC7083" w:rsidRPr="00837119" w:rsidRDefault="00BC7083" w:rsidP="00A907D5">
      <w:pPr>
        <w:pStyle w:val="Body3"/>
        <w:keepNext/>
      </w:pPr>
      <w:r w:rsidRPr="00837119">
        <w:t>onde,</w:t>
      </w:r>
    </w:p>
    <w:p w14:paraId="22BDA342" w14:textId="23C19E9B" w:rsidR="00BC7083" w:rsidRPr="00837119" w:rsidRDefault="00BC7083">
      <w:pPr>
        <w:pStyle w:val="Body3"/>
      </w:pPr>
      <w:r w:rsidRPr="00837119">
        <w:t xml:space="preserve">J = valor </w:t>
      </w:r>
      <w:r w:rsidR="00BB73FF">
        <w:t xml:space="preserve">unitário </w:t>
      </w:r>
      <w:r w:rsidR="00E4688A" w:rsidRPr="00837119">
        <w:t xml:space="preserve">da remuneração devida ao </w:t>
      </w:r>
      <w:r w:rsidRPr="00837119">
        <w:t>final do Período de Capitalização</w:t>
      </w:r>
      <w:r w:rsidR="00E4688A" w:rsidRPr="00837119">
        <w:t xml:space="preserve"> (conforme definido abaixo)</w:t>
      </w:r>
      <w:r w:rsidRPr="00837119">
        <w:t>, calculado com 8 (oito) casas decimais, sem arredondamento;</w:t>
      </w:r>
    </w:p>
    <w:p w14:paraId="602CE740" w14:textId="13D604A3" w:rsidR="00BC7083" w:rsidRPr="00837119" w:rsidRDefault="00BC7083">
      <w:pPr>
        <w:pStyle w:val="Body3"/>
      </w:pPr>
      <w:r w:rsidRPr="00837119">
        <w:t>VN</w:t>
      </w:r>
      <w:r w:rsidR="00E25AFF">
        <w:t>e</w:t>
      </w:r>
      <w:r w:rsidRPr="00837119">
        <w:t xml:space="preserve"> = </w:t>
      </w:r>
      <w:r w:rsidR="006B6601" w:rsidRPr="00837119">
        <w:t xml:space="preserve">Valor Nominal </w:t>
      </w:r>
      <w:r w:rsidR="00E4688A" w:rsidRPr="00837119">
        <w:t>Unitário, informado/</w:t>
      </w:r>
      <w:r w:rsidRPr="00837119">
        <w:t>calculado com 8 (oito) casas decimais, sem arredondamento;</w:t>
      </w:r>
    </w:p>
    <w:p w14:paraId="35B07F02" w14:textId="77777777" w:rsidR="00BC7083" w:rsidRPr="00837119" w:rsidRDefault="00E4688A">
      <w:pPr>
        <w:pStyle w:val="Body3"/>
      </w:pPr>
      <w:r w:rsidRPr="00837119">
        <w:t xml:space="preserve">FatorSpread </w:t>
      </w:r>
      <w:r w:rsidR="00BC7083" w:rsidRPr="00837119">
        <w:t xml:space="preserve">= fator de </w:t>
      </w:r>
      <w:r w:rsidRPr="00837119">
        <w:t xml:space="preserve">spread </w:t>
      </w:r>
      <w:r w:rsidR="00BC7083" w:rsidRPr="00837119">
        <w:t>fixo</w:t>
      </w:r>
      <w:r w:rsidRPr="00837119">
        <w:t>,</w:t>
      </w:r>
      <w:r w:rsidR="00BC7083" w:rsidRPr="00837119">
        <w:t xml:space="preserve"> calculado com 9 (nove) casas decimais, com arredondamento, apurado da seguinte forma:</w:t>
      </w:r>
    </w:p>
    <w:p w14:paraId="4F0533C3" w14:textId="77777777" w:rsidR="00BC7083" w:rsidRPr="00837119" w:rsidRDefault="00E4688A">
      <w:pPr>
        <w:pStyle w:val="Body3"/>
        <w:jc w:val="center"/>
      </w:pPr>
      <w:r w:rsidRPr="00837119">
        <w:t xml:space="preserve"> </w:t>
      </w:r>
      <w:r w:rsidRPr="00837119">
        <w:rPr>
          <w:noProof/>
          <w:lang w:eastAsia="pt-BR"/>
        </w:rPr>
        <w:drawing>
          <wp:inline distT="0" distB="0" distL="0" distR="0" wp14:anchorId="26F2F6D9" wp14:editId="51F4A19F">
            <wp:extent cx="2334871" cy="795572"/>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69720" cy="807446"/>
                    </a:xfrm>
                    <a:prstGeom prst="rect">
                      <a:avLst/>
                    </a:prstGeom>
                    <a:noFill/>
                    <a:ln>
                      <a:noFill/>
                    </a:ln>
                  </pic:spPr>
                </pic:pic>
              </a:graphicData>
            </a:graphic>
          </wp:inline>
        </w:drawing>
      </w:r>
    </w:p>
    <w:p w14:paraId="266FFE8A" w14:textId="77777777" w:rsidR="00BC7083" w:rsidRPr="00837119" w:rsidRDefault="00BC7083">
      <w:pPr>
        <w:pStyle w:val="Body3"/>
      </w:pPr>
      <w:r w:rsidRPr="00837119">
        <w:t>onde:</w:t>
      </w:r>
    </w:p>
    <w:p w14:paraId="3184C86E" w14:textId="3F98A317" w:rsidR="00E4688A" w:rsidRPr="00837119" w:rsidRDefault="00CC5845">
      <w:pPr>
        <w:pStyle w:val="Body3"/>
      </w:pPr>
      <w:r w:rsidRPr="00837119">
        <w:rPr>
          <w:i/>
          <w:iCs/>
        </w:rPr>
        <w:t>spread</w:t>
      </w:r>
      <w:r w:rsidR="00BC7083" w:rsidRPr="00837119">
        <w:t xml:space="preserve"> = </w:t>
      </w:r>
      <w:r w:rsidR="00FA18F8">
        <w:t>2,5</w:t>
      </w:r>
      <w:r w:rsidRPr="00837119">
        <w:t>000 (</w:t>
      </w:r>
      <w:r w:rsidR="00FA18F8">
        <w:rPr>
          <w:rFonts w:cs="Tahoma"/>
          <w:szCs w:val="20"/>
        </w:rPr>
        <w:t>dois</w:t>
      </w:r>
      <w:r w:rsidR="00FA18F8" w:rsidRPr="00FA18F8">
        <w:rPr>
          <w:rFonts w:cs="Tahoma"/>
          <w:szCs w:val="20"/>
        </w:rPr>
        <w:t xml:space="preserve"> inteiros </w:t>
      </w:r>
      <w:r w:rsidR="00FA18F8">
        <w:rPr>
          <w:rFonts w:cs="Tahoma"/>
          <w:szCs w:val="20"/>
        </w:rPr>
        <w:t>e cinquenta centésimos</w:t>
      </w:r>
      <w:r w:rsidRPr="00837119">
        <w:t>)</w:t>
      </w:r>
      <w:r w:rsidR="00BC7083" w:rsidRPr="00837119">
        <w:t>;</w:t>
      </w:r>
    </w:p>
    <w:p w14:paraId="4E09E4B3" w14:textId="77777777" w:rsidR="00BC7083" w:rsidRPr="00837119" w:rsidRDefault="00E4688A">
      <w:pPr>
        <w:pStyle w:val="Body3"/>
      </w:pPr>
      <w:r w:rsidRPr="00837119">
        <w:t>n = número de Dias Úteis entra a data do próximo Período de Capitalização e a data do evento anterior, sendo “n” um número inteiro;</w:t>
      </w:r>
    </w:p>
    <w:p w14:paraId="6C977E77" w14:textId="77777777" w:rsidR="00BC7083" w:rsidRPr="00837119" w:rsidRDefault="00E4688A">
      <w:pPr>
        <w:pStyle w:val="Body3"/>
      </w:pPr>
      <w:r w:rsidRPr="00837119">
        <w:t xml:space="preserve">DT </w:t>
      </w:r>
      <w:r w:rsidR="00BC7083" w:rsidRPr="00837119">
        <w:t xml:space="preserve">= número de Dias Úteis entre </w:t>
      </w:r>
      <w:r w:rsidRPr="00837119">
        <w:t>o último e o próximo Período de Capitalização</w:t>
      </w:r>
      <w:r w:rsidR="00BC7083" w:rsidRPr="00837119">
        <w:t>, sendo “</w:t>
      </w:r>
      <w:r w:rsidRPr="00837119">
        <w:t>DT</w:t>
      </w:r>
      <w:r w:rsidR="00BC7083" w:rsidRPr="00837119">
        <w:t>” um número inteiro</w:t>
      </w:r>
      <w:r w:rsidRPr="00837119">
        <w:t>; e</w:t>
      </w:r>
    </w:p>
    <w:p w14:paraId="0ADB9A76" w14:textId="77777777" w:rsidR="00E4688A" w:rsidRPr="00837119" w:rsidRDefault="00E4688A">
      <w:pPr>
        <w:pStyle w:val="Body3"/>
      </w:pPr>
      <w:r w:rsidRPr="00837119">
        <w:t>DP = número de Dias Úteis entre o último Período de Capitalização e a data atual, sendo “DP” um número inteiro.</w:t>
      </w:r>
    </w:p>
    <w:p w14:paraId="25C164D4" w14:textId="260FEE28" w:rsidR="00BC7083" w:rsidRDefault="00E4688A">
      <w:pPr>
        <w:pStyle w:val="Level4"/>
        <w:rPr>
          <w:rFonts w:cs="Tahoma"/>
          <w:szCs w:val="20"/>
        </w:rPr>
      </w:pPr>
      <w:r w:rsidRPr="00837119">
        <w:rPr>
          <w:rFonts w:cs="Tahoma"/>
          <w:szCs w:val="20"/>
        </w:rPr>
        <w:t xml:space="preserve">O </w:t>
      </w:r>
      <w:r w:rsidRPr="00942FED">
        <w:rPr>
          <w:rFonts w:cs="Tahoma"/>
          <w:szCs w:val="20"/>
        </w:rPr>
        <w:t>Período de Capitalização da Remuneração</w:t>
      </w:r>
      <w:r w:rsidRPr="00837119">
        <w:rPr>
          <w:rFonts w:cs="Tahoma"/>
          <w:szCs w:val="20"/>
        </w:rPr>
        <w:t xml:space="preserve"> (“</w:t>
      </w:r>
      <w:r w:rsidRPr="001E5DF0">
        <w:rPr>
          <w:rFonts w:cs="Tahoma"/>
          <w:b/>
          <w:bCs/>
          <w:szCs w:val="20"/>
        </w:rPr>
        <w:t>Período de Capitalização</w:t>
      </w:r>
      <w:r w:rsidRPr="00837119">
        <w:rPr>
          <w:rFonts w:cs="Tahoma"/>
          <w:szCs w:val="20"/>
        </w:rPr>
        <w:t>”) é, para o primeiro Período de Capitalização, o intervalo de tempo que se inicia na Data de Início da Rentabilidade, inclusive, e termina na primeira Data de Pagamento da Remuneração (conforme definido abaixo</w:t>
      </w:r>
      <w:r w:rsidRPr="0043028C">
        <w:rPr>
          <w:rFonts w:cs="Tahoma"/>
          <w:szCs w:val="20"/>
        </w:rPr>
        <w:t>), exclusive,</w:t>
      </w:r>
      <w:r w:rsidRPr="00837119">
        <w:rPr>
          <w:rFonts w:cs="Tahoma"/>
          <w:szCs w:val="20"/>
        </w:rPr>
        <w:t xml:space="preserve"> e, para os demais Períodos de Capitalização, o intervalo de tempo que se inicia na Data de Pagamento da Remuneração imediatamente anterior, inclusive, e termina na Data de Pagamento da Remuneração </w:t>
      </w:r>
      <w:r w:rsidRPr="0043028C">
        <w:rPr>
          <w:rFonts w:cs="Tahoma"/>
          <w:szCs w:val="20"/>
        </w:rPr>
        <w:t>subsequente, exclusive. Cada Período de Capitalização sucede o anterior sem solução</w:t>
      </w:r>
      <w:r w:rsidRPr="00837119">
        <w:rPr>
          <w:rFonts w:cs="Tahoma"/>
          <w:szCs w:val="20"/>
        </w:rPr>
        <w:t xml:space="preserve"> de continuidade, até a Data de Vencimento</w:t>
      </w:r>
      <w:r w:rsidR="00BC7083" w:rsidRPr="00837119">
        <w:rPr>
          <w:rFonts w:cs="Tahoma"/>
          <w:szCs w:val="20"/>
        </w:rPr>
        <w:t>.</w:t>
      </w:r>
      <w:bookmarkStart w:id="57" w:name="_Ref150419116"/>
      <w:bookmarkEnd w:id="54"/>
    </w:p>
    <w:p w14:paraId="3C38EE01" w14:textId="75A216D2" w:rsidR="00FA18F8" w:rsidRPr="00837119" w:rsidRDefault="00FA18F8" w:rsidP="00942FED">
      <w:pPr>
        <w:pStyle w:val="Level4"/>
        <w:rPr>
          <w:rFonts w:cs="Tahoma"/>
          <w:szCs w:val="20"/>
        </w:rPr>
      </w:pPr>
      <w:bookmarkStart w:id="58" w:name="_Toc37312014"/>
      <w:bookmarkStart w:id="59" w:name="_Ref463897242"/>
      <w:bookmarkStart w:id="60" w:name="_Ref471219793"/>
      <w:r w:rsidRPr="00837119">
        <w:rPr>
          <w:rFonts w:cs="Tahoma"/>
          <w:szCs w:val="20"/>
        </w:rPr>
        <w:lastRenderedPageBreak/>
        <w:t xml:space="preserve">No caso de indisponibilidade temporária </w:t>
      </w:r>
      <w:r w:rsidR="00942FED">
        <w:rPr>
          <w:rFonts w:cs="Tahoma"/>
          <w:szCs w:val="20"/>
        </w:rPr>
        <w:t>da Taxa DI</w:t>
      </w:r>
      <w:r w:rsidRPr="00837119">
        <w:rPr>
          <w:rFonts w:cs="Tahoma"/>
          <w:szCs w:val="20"/>
        </w:rPr>
        <w:t xml:space="preserve"> quando do pagamento de qualquer obrigação pecuniária prevista nesta Escritura, será utilizada, em sua substituição, </w:t>
      </w:r>
      <w:r w:rsidR="00942FED">
        <w:rPr>
          <w:rFonts w:cs="Tahoma"/>
          <w:szCs w:val="20"/>
        </w:rPr>
        <w:t>a última Taxa DI divulgada oficialmente</w:t>
      </w:r>
      <w:r w:rsidRPr="00837119">
        <w:rPr>
          <w:rFonts w:cs="Tahoma"/>
          <w:szCs w:val="20"/>
        </w:rPr>
        <w:t xml:space="preserve">, não sendo devidas quaisquer compensações financeiras, tanto por parte da Emissora quanto pelos Debenturistas, quando da divulgação posterior </w:t>
      </w:r>
      <w:r w:rsidR="00942FED">
        <w:rPr>
          <w:rFonts w:cs="Tahoma"/>
          <w:szCs w:val="20"/>
        </w:rPr>
        <w:t>da Taxa DI</w:t>
      </w:r>
      <w:r w:rsidRPr="00837119">
        <w:rPr>
          <w:rFonts w:cs="Tahoma"/>
          <w:szCs w:val="20"/>
        </w:rPr>
        <w:t>.</w:t>
      </w:r>
    </w:p>
    <w:p w14:paraId="6F0F75AD" w14:textId="5874FA68" w:rsidR="00FA18F8" w:rsidRPr="00942FED" w:rsidRDefault="00FA18F8" w:rsidP="004B4A36">
      <w:pPr>
        <w:pStyle w:val="Level4"/>
      </w:pPr>
      <w:r w:rsidRPr="00837119">
        <w:t xml:space="preserve">Na ausência de apuração e/ou divulgação </w:t>
      </w:r>
      <w:r w:rsidR="00942FED">
        <w:t>da Taxa DI</w:t>
      </w:r>
      <w:r w:rsidRPr="00837119">
        <w:t xml:space="preserve"> por prazo superior a </w:t>
      </w:r>
      <w:r w:rsidR="009B1A61">
        <w:t>10</w:t>
      </w:r>
      <w:r>
        <w:t> </w:t>
      </w:r>
      <w:r w:rsidRPr="00837119">
        <w:t>(</w:t>
      </w:r>
      <w:r w:rsidR="009B1A61">
        <w:t>dez</w:t>
      </w:r>
      <w:r w:rsidRPr="00837119">
        <w:t xml:space="preserve">) </w:t>
      </w:r>
      <w:r w:rsidR="009B1A61">
        <w:t>D</w:t>
      </w:r>
      <w:r w:rsidRPr="00837119">
        <w:t xml:space="preserve">ias </w:t>
      </w:r>
      <w:r w:rsidR="009B1A61">
        <w:t xml:space="preserve">Úteis </w:t>
      </w:r>
      <w:r w:rsidRPr="00837119">
        <w:t>contados da data esperada para sua apuração e/ou divulgação (“</w:t>
      </w:r>
      <w:r w:rsidRPr="004B4A36">
        <w:rPr>
          <w:b/>
        </w:rPr>
        <w:t xml:space="preserve">Período de Ausência </w:t>
      </w:r>
      <w:r w:rsidR="00942FED" w:rsidRPr="004B4A36">
        <w:rPr>
          <w:b/>
        </w:rPr>
        <w:t>da Taxa DI</w:t>
      </w:r>
      <w:r w:rsidRPr="00837119">
        <w:t>”) ou, ainda, na hipótese de extinção ou inaplicabilidade por disposição legal ou determinação judicial</w:t>
      </w:r>
      <w:r w:rsidR="009B1A61">
        <w:t xml:space="preserve"> da Taxa DI</w:t>
      </w:r>
      <w:r w:rsidRPr="00837119">
        <w:t xml:space="preserve">, o Agente Fiduciário deverá, no prazo máximo de até 5 (cinco) dias úteis a contar do final do </w:t>
      </w:r>
      <w:r w:rsidR="009B1A61">
        <w:t>Período de Ausência da Taxa DI</w:t>
      </w:r>
      <w:r w:rsidRPr="00837119">
        <w:t xml:space="preserve"> ou do evento de extinção ou inaplicabilidade, conforme o caso, convocar Assembleia Geral de Debenturistas, na forma e nos prazos estipulados no artigo 124 da Lei das Sociedades por Ações e nesta Escritura, conforme definidos na Cláusula 9 abaixo, para </w:t>
      </w:r>
      <w:r w:rsidR="009B1A61">
        <w:t xml:space="preserve">que </w:t>
      </w:r>
      <w:r w:rsidRPr="00837119">
        <w:t xml:space="preserve">os Debenturistas </w:t>
      </w:r>
      <w:r w:rsidR="009B1A61">
        <w:t>aprovem a substituição da Taxa DI pela taxa média ponderada e ajustada das operações de financiamento por um dia, lastreadas em títulos públicos federais, cursadas no Sistema de Liquidação e de Custódia (SELIC)</w:t>
      </w:r>
      <w:r w:rsidRPr="00837119">
        <w:t xml:space="preserve">, </w:t>
      </w:r>
      <w:r w:rsidR="004B4A36" w:rsidRPr="004B4A36">
        <w:rPr>
          <w:rFonts w:cs="Tahoma"/>
          <w:szCs w:val="20"/>
        </w:rPr>
        <w:t>expressa na forma percentual ao ano, base 252 (duzentos e cinquenta e dois) dias úteis, divulgada no Sistema de Informações do Banco Central - SISBACEN, transação PEFI300, opção 3 - Taxas de Juros, opção SELIC - Taxa-dia SELIC (“</w:t>
      </w:r>
      <w:r w:rsidR="004B4A36" w:rsidRPr="00FA6ED5">
        <w:rPr>
          <w:rFonts w:cs="Tahoma"/>
          <w:b/>
          <w:szCs w:val="20"/>
        </w:rPr>
        <w:t>Taxa SELIC</w:t>
      </w:r>
      <w:r w:rsidR="004B4A36" w:rsidRPr="004B4A36">
        <w:rPr>
          <w:rFonts w:cs="Tahoma"/>
          <w:szCs w:val="20"/>
        </w:rPr>
        <w:t xml:space="preserve">”) ou, na ausência da Taxa SELIC, aquela que vier a substituí-la. Na falta de substituição da Taxa SELIC, o Agente Fiduciário deverá </w:t>
      </w:r>
      <w:r w:rsidR="00A71F00">
        <w:rPr>
          <w:rFonts w:cs="Tahoma"/>
          <w:szCs w:val="20"/>
        </w:rPr>
        <w:t xml:space="preserve">convocar </w:t>
      </w:r>
      <w:r w:rsidR="004B4A36" w:rsidRPr="004B4A36">
        <w:rPr>
          <w:rFonts w:cs="Tahoma"/>
          <w:szCs w:val="20"/>
        </w:rPr>
        <w:t>Assembleia Geral de Debenturistas para aprovar, em comum acordo com a Emissora, a aplicação do índice ou o componente da taxa considerado apropriado pelos Debenturistas, desde que esteja em consonância com o praticado no mercado financeiro</w:t>
      </w:r>
      <w:r w:rsidRPr="00837119">
        <w:t xml:space="preserve"> (“</w:t>
      </w:r>
      <w:r w:rsidRPr="004B4A36">
        <w:rPr>
          <w:b/>
        </w:rPr>
        <w:t>Taxa Substitutiva</w:t>
      </w:r>
      <w:r w:rsidRPr="00837119">
        <w:t xml:space="preserve">”). Até a deliberação desse parâmetro será utilizada, para o cálculo do valor de quaisquer obrigações pecuniárias previstas nesta Escritura, </w:t>
      </w:r>
      <w:r w:rsidR="00942FED">
        <w:t>a última Taxa DI divulgada oficialmente</w:t>
      </w:r>
      <w:r w:rsidRPr="00837119">
        <w:t>, não sendo devidas quaisquer compensações financeiras, multas ou penali</w:t>
      </w:r>
      <w:r w:rsidR="00942FED">
        <w:t>dades, tanto por parte da E</w:t>
      </w:r>
      <w:r w:rsidRPr="00837119">
        <w:t xml:space="preserve">missora quanto pelos Debenturistas, quando da </w:t>
      </w:r>
      <w:r w:rsidR="004B4A36">
        <w:t>deliberação do novo parâmetro de remuneração para as Debêntures</w:t>
      </w:r>
      <w:r w:rsidRPr="00837119">
        <w:t>.</w:t>
      </w:r>
    </w:p>
    <w:p w14:paraId="3F225B78" w14:textId="388FE958" w:rsidR="00FA18F8" w:rsidRPr="00837119" w:rsidRDefault="00FA18F8" w:rsidP="00942FED">
      <w:pPr>
        <w:pStyle w:val="Level4"/>
        <w:rPr>
          <w:rFonts w:cs="Tahoma"/>
          <w:szCs w:val="20"/>
        </w:rPr>
      </w:pPr>
      <w:r w:rsidRPr="00837119">
        <w:rPr>
          <w:rFonts w:cs="Tahoma"/>
          <w:szCs w:val="20"/>
        </w:rPr>
        <w:t xml:space="preserve"> Caso </w:t>
      </w:r>
      <w:r w:rsidR="00942FED">
        <w:rPr>
          <w:rFonts w:cs="Tahoma"/>
          <w:szCs w:val="20"/>
        </w:rPr>
        <w:t>a Taxa DI venha a ser divulgada</w:t>
      </w:r>
      <w:r w:rsidRPr="00837119">
        <w:rPr>
          <w:rFonts w:cs="Tahoma"/>
          <w:szCs w:val="20"/>
        </w:rPr>
        <w:t xml:space="preserve"> antes da realização da Assembleia Geral de Debenturistas, a refer</w:t>
      </w:r>
      <w:r w:rsidR="00942FED">
        <w:rPr>
          <w:rFonts w:cs="Tahoma"/>
          <w:szCs w:val="20"/>
        </w:rPr>
        <w:t>ida não será mais realizada, e a</w:t>
      </w:r>
      <w:r w:rsidRPr="00837119">
        <w:rPr>
          <w:rFonts w:cs="Tahoma"/>
          <w:szCs w:val="20"/>
        </w:rPr>
        <w:t xml:space="preserve"> </w:t>
      </w:r>
      <w:r w:rsidR="00942FED">
        <w:rPr>
          <w:rFonts w:cs="Tahoma"/>
          <w:szCs w:val="20"/>
        </w:rPr>
        <w:t>Taxa DI</w:t>
      </w:r>
      <w:r w:rsidRPr="00837119">
        <w:rPr>
          <w:rFonts w:cs="Tahoma"/>
          <w:szCs w:val="20"/>
        </w:rPr>
        <w:t>, a partir de sua div</w:t>
      </w:r>
      <w:r w:rsidR="00942FED">
        <w:rPr>
          <w:rFonts w:cs="Tahoma"/>
          <w:szCs w:val="20"/>
        </w:rPr>
        <w:t>ulgação, voltará a ser utilizada para o cálculo da Remuneração</w:t>
      </w:r>
      <w:r w:rsidRPr="00837119">
        <w:rPr>
          <w:rFonts w:cs="Tahoma"/>
          <w:szCs w:val="20"/>
        </w:rPr>
        <w:t xml:space="preserve"> desde o dia de sua indisponibilidade.</w:t>
      </w:r>
    </w:p>
    <w:p w14:paraId="241BDA8B" w14:textId="77BD3946" w:rsidR="00FA18F8" w:rsidRPr="00942FED" w:rsidRDefault="00FA18F8" w:rsidP="00942FED">
      <w:pPr>
        <w:pStyle w:val="Level4"/>
        <w:rPr>
          <w:rFonts w:cs="Tahoma"/>
          <w:szCs w:val="20"/>
        </w:rPr>
      </w:pPr>
      <w:r w:rsidRPr="00837119">
        <w:rPr>
          <w:rFonts w:cs="Tahoma"/>
          <w:szCs w:val="20"/>
        </w:rPr>
        <w:t xml:space="preserve">Caso não haja acordo sobre a Taxa Substitutiva entre a Emissora e os Debenturistas representando, no mínimo, </w:t>
      </w:r>
      <w:r w:rsidRPr="0016599D">
        <w:rPr>
          <w:rFonts w:cs="Tahoma"/>
          <w:szCs w:val="20"/>
        </w:rPr>
        <w:t>75% (setenta e cinco por cento)</w:t>
      </w:r>
      <w:r w:rsidRPr="00837119">
        <w:rPr>
          <w:rFonts w:cs="Tahoma"/>
          <w:szCs w:val="20"/>
        </w:rPr>
        <w:t xml:space="preserve"> das </w:t>
      </w:r>
      <w:r w:rsidRPr="001C1F08">
        <w:rPr>
          <w:rFonts w:cs="Tahoma"/>
          <w:szCs w:val="20"/>
        </w:rPr>
        <w:t>Debêntures Em Circulação</w:t>
      </w:r>
      <w:r w:rsidRPr="00837119">
        <w:rPr>
          <w:rFonts w:cs="Tahoma"/>
          <w:szCs w:val="20"/>
        </w:rPr>
        <w:t xml:space="preserve"> em primeira convocação e em segunda convocação das Debêntures, </w:t>
      </w:r>
      <w:r w:rsidR="00A0775A">
        <w:rPr>
          <w:rFonts w:cs="Tahoma"/>
          <w:szCs w:val="20"/>
        </w:rPr>
        <w:t>a Emissora deverá</w:t>
      </w:r>
      <w:r>
        <w:rPr>
          <w:rFonts w:cs="Tahoma"/>
          <w:szCs w:val="20"/>
        </w:rPr>
        <w:t xml:space="preserve"> resgatar antecipadamente a totalidade das Debêntures, sem multa ou prêmio de qualquer natureza, no prazo de 30 (trinta) dias contados da data da realização da respectiva Ass</w:t>
      </w:r>
      <w:r w:rsidR="00A0775A">
        <w:rPr>
          <w:rFonts w:cs="Tahoma"/>
          <w:szCs w:val="20"/>
        </w:rPr>
        <w:t>embleia Geral de Debenturistas</w:t>
      </w:r>
      <w:r>
        <w:rPr>
          <w:rFonts w:cs="Tahoma"/>
          <w:szCs w:val="20"/>
        </w:rPr>
        <w:t xml:space="preserve">, pelo seu Valor Nominal Unitário, acrescido da Remuneração das Debêntures devida </w:t>
      </w:r>
      <w:r w:rsidR="00A0775A">
        <w:rPr>
          <w:rFonts w:cs="Tahoma"/>
          <w:szCs w:val="20"/>
        </w:rPr>
        <w:t xml:space="preserve">e </w:t>
      </w:r>
      <w:r>
        <w:rPr>
          <w:rFonts w:cs="Tahoma"/>
          <w:szCs w:val="20"/>
        </w:rPr>
        <w:t xml:space="preserve">calculada </w:t>
      </w:r>
      <w:r w:rsidRPr="00A0775A">
        <w:rPr>
          <w:rFonts w:cs="Tahoma"/>
          <w:i/>
          <w:szCs w:val="20"/>
        </w:rPr>
        <w:t xml:space="preserve">pro rata </w:t>
      </w:r>
      <w:r w:rsidRPr="00A0775A">
        <w:rPr>
          <w:rFonts w:cs="Tahoma"/>
          <w:i/>
          <w:szCs w:val="20"/>
        </w:rPr>
        <w:lastRenderedPageBreak/>
        <w:t>temporis</w:t>
      </w:r>
      <w:r>
        <w:rPr>
          <w:rFonts w:cs="Tahoma"/>
          <w:szCs w:val="20"/>
        </w:rPr>
        <w:t xml:space="preserve"> desde a Data de Início da Rentabilidade até a data do efetivo pagamento. Para cálculo da Remuneração das Debêntures aplicável às Debêntures a serem resgatadas e, consequentemente canceladas, para cada di</w:t>
      </w:r>
      <w:r w:rsidR="00A0775A">
        <w:rPr>
          <w:rFonts w:cs="Tahoma"/>
          <w:szCs w:val="20"/>
        </w:rPr>
        <w:t>a do período de ausência da Taxa DI será utilizada</w:t>
      </w:r>
      <w:r w:rsidRPr="00B7471A">
        <w:rPr>
          <w:rFonts w:cs="Tahoma"/>
          <w:szCs w:val="20"/>
        </w:rPr>
        <w:t xml:space="preserve"> </w:t>
      </w:r>
      <w:r w:rsidR="00A0775A">
        <w:rPr>
          <w:rFonts w:cs="Tahoma"/>
          <w:szCs w:val="20"/>
        </w:rPr>
        <w:t>a última Taxa DI divulgada oficialmente</w:t>
      </w:r>
      <w:r>
        <w:rPr>
          <w:rFonts w:cs="Tahoma"/>
          <w:szCs w:val="20"/>
        </w:rPr>
        <w:t>.</w:t>
      </w:r>
      <w:r w:rsidR="00A0775A">
        <w:rPr>
          <w:rFonts w:cs="Tahoma"/>
          <w:szCs w:val="20"/>
        </w:rPr>
        <w:t xml:space="preserve"> </w:t>
      </w:r>
    </w:p>
    <w:bookmarkEnd w:id="58"/>
    <w:bookmarkEnd w:id="59"/>
    <w:bookmarkEnd w:id="60"/>
    <w:p w14:paraId="0745E931" w14:textId="77777777" w:rsidR="00BC7083" w:rsidRPr="007555D5" w:rsidRDefault="00BC7083">
      <w:pPr>
        <w:pStyle w:val="Level3"/>
        <w:rPr>
          <w:rFonts w:cs="Tahoma"/>
          <w:b/>
          <w:iCs/>
          <w:szCs w:val="20"/>
        </w:rPr>
      </w:pPr>
      <w:r w:rsidRPr="007555D5">
        <w:rPr>
          <w:rFonts w:cs="Tahoma"/>
          <w:b/>
          <w:iCs/>
          <w:szCs w:val="20"/>
        </w:rPr>
        <w:t>Pagamento da Remuneração</w:t>
      </w:r>
    </w:p>
    <w:p w14:paraId="200FBDEA" w14:textId="10A4E1D1" w:rsidR="00BC7083" w:rsidRDefault="006825ED" w:rsidP="009552D3">
      <w:pPr>
        <w:pStyle w:val="Level4"/>
        <w:rPr>
          <w:rFonts w:cs="Tahoma"/>
          <w:szCs w:val="20"/>
        </w:rPr>
      </w:pPr>
      <w:r w:rsidRPr="00837119">
        <w:rPr>
          <w:rFonts w:cs="Tahoma"/>
          <w:szCs w:val="20"/>
        </w:rPr>
        <w:t>Sem prejuízo dos pagamento</w:t>
      </w:r>
      <w:r w:rsidR="004049B3">
        <w:rPr>
          <w:rFonts w:cs="Tahoma"/>
          <w:szCs w:val="20"/>
        </w:rPr>
        <w:t>s</w:t>
      </w:r>
      <w:r w:rsidRPr="00837119">
        <w:rPr>
          <w:rFonts w:cs="Tahoma"/>
          <w:szCs w:val="20"/>
        </w:rPr>
        <w:t xml:space="preserve"> em decorrência de eventual Evento de Vencimento </w:t>
      </w:r>
      <w:r w:rsidRPr="00D306F5">
        <w:rPr>
          <w:rFonts w:cs="Tahoma"/>
          <w:szCs w:val="20"/>
        </w:rPr>
        <w:t>Antecipado</w:t>
      </w:r>
      <w:r w:rsidR="0013292B" w:rsidRPr="00D306F5">
        <w:rPr>
          <w:rFonts w:cs="Tahoma"/>
          <w:szCs w:val="20"/>
        </w:rPr>
        <w:t xml:space="preserve"> (conforme definido abaixo)</w:t>
      </w:r>
      <w:r w:rsidRPr="00D306F5">
        <w:rPr>
          <w:rFonts w:cs="Tahoma"/>
          <w:szCs w:val="20"/>
        </w:rPr>
        <w:t xml:space="preserve"> e das hipóteses de</w:t>
      </w:r>
      <w:r w:rsidR="00543388" w:rsidRPr="00D306F5">
        <w:rPr>
          <w:rFonts w:cs="Tahoma"/>
          <w:szCs w:val="20"/>
        </w:rPr>
        <w:t xml:space="preserve"> Resgate Antecipado Obrigatório</w:t>
      </w:r>
      <w:r w:rsidR="00F8723A">
        <w:rPr>
          <w:rFonts w:cs="Tahoma"/>
          <w:szCs w:val="20"/>
        </w:rPr>
        <w:t xml:space="preserve"> e</w:t>
      </w:r>
      <w:r w:rsidR="00F05AEA" w:rsidRPr="00D306F5">
        <w:rPr>
          <w:rFonts w:cs="Tahoma"/>
          <w:szCs w:val="20"/>
        </w:rPr>
        <w:t xml:space="preserve"> Resgate Antecipado Facultativo</w:t>
      </w:r>
      <w:r w:rsidRPr="0039135F">
        <w:rPr>
          <w:rFonts w:cs="Tahoma"/>
          <w:szCs w:val="20"/>
        </w:rPr>
        <w:t>,</w:t>
      </w:r>
      <w:r w:rsidR="009552D3">
        <w:rPr>
          <w:rFonts w:cs="Tahoma"/>
          <w:szCs w:val="20"/>
        </w:rPr>
        <w:t xml:space="preserve"> a</w:t>
      </w:r>
      <w:r w:rsidR="00DA1EF5">
        <w:rPr>
          <w:rFonts w:cs="Tahoma"/>
          <w:szCs w:val="20"/>
        </w:rPr>
        <w:t xml:space="preserve"> </w:t>
      </w:r>
      <w:r w:rsidR="00A0775A">
        <w:rPr>
          <w:rFonts w:cs="Tahoma"/>
          <w:szCs w:val="20"/>
        </w:rPr>
        <w:t xml:space="preserve">Remuneração será paga em uma única parcela, devida na </w:t>
      </w:r>
      <w:r w:rsidR="00BC7083" w:rsidRPr="00837119">
        <w:rPr>
          <w:rFonts w:cs="Tahoma"/>
          <w:szCs w:val="20"/>
        </w:rPr>
        <w:t>Data de Vencimento</w:t>
      </w:r>
      <w:r w:rsidR="00A0775A">
        <w:rPr>
          <w:rFonts w:cs="Tahoma"/>
          <w:szCs w:val="20"/>
        </w:rPr>
        <w:t xml:space="preserve"> das Debêntures</w:t>
      </w:r>
      <w:r w:rsidRPr="00837119">
        <w:rPr>
          <w:rFonts w:cs="Tahoma"/>
          <w:szCs w:val="20"/>
        </w:rPr>
        <w:t xml:space="preserve"> (“</w:t>
      </w:r>
      <w:r w:rsidRPr="001E5DF0">
        <w:rPr>
          <w:rFonts w:cs="Tahoma"/>
          <w:b/>
          <w:bCs/>
          <w:szCs w:val="20"/>
        </w:rPr>
        <w:t>Data de Pagamento da Remuneração</w:t>
      </w:r>
      <w:r w:rsidRPr="00837119">
        <w:rPr>
          <w:rFonts w:cs="Tahoma"/>
          <w:szCs w:val="20"/>
        </w:rPr>
        <w:t>”)</w:t>
      </w:r>
      <w:r w:rsidR="00BC7083" w:rsidRPr="00837119">
        <w:rPr>
          <w:rFonts w:cs="Tahoma"/>
          <w:szCs w:val="20"/>
        </w:rPr>
        <w:t xml:space="preserve">. </w:t>
      </w:r>
    </w:p>
    <w:bookmarkEnd w:id="57"/>
    <w:p w14:paraId="6552A7B8" w14:textId="65D3716C" w:rsidR="00BC7083" w:rsidRPr="00837119" w:rsidRDefault="00BC7083">
      <w:pPr>
        <w:pStyle w:val="Level2"/>
        <w:rPr>
          <w:rFonts w:cs="Tahoma"/>
          <w:b/>
          <w:bCs/>
          <w:szCs w:val="20"/>
        </w:rPr>
      </w:pPr>
      <w:r w:rsidRPr="00837119">
        <w:rPr>
          <w:rFonts w:cs="Tahoma"/>
          <w:b/>
          <w:bCs/>
          <w:szCs w:val="20"/>
        </w:rPr>
        <w:t>Amortização do</w:t>
      </w:r>
      <w:r w:rsidR="00560C46" w:rsidRPr="00837119">
        <w:rPr>
          <w:rFonts w:cs="Tahoma"/>
          <w:b/>
          <w:bCs/>
          <w:szCs w:val="20"/>
        </w:rPr>
        <w:t xml:space="preserve"> Valor Nominal Unitário </w:t>
      </w:r>
    </w:p>
    <w:p w14:paraId="2EF929E4" w14:textId="147C9D9C" w:rsidR="00397BDE" w:rsidRPr="00837119" w:rsidRDefault="00E25AFF">
      <w:pPr>
        <w:pStyle w:val="Level3"/>
        <w:rPr>
          <w:rFonts w:cs="Tahoma"/>
          <w:szCs w:val="20"/>
        </w:rPr>
      </w:pPr>
      <w:r w:rsidRPr="00837119">
        <w:rPr>
          <w:rFonts w:cs="Tahoma"/>
          <w:szCs w:val="20"/>
        </w:rPr>
        <w:t>Sem prejuízo dos pagamento</w:t>
      </w:r>
      <w:r>
        <w:rPr>
          <w:rFonts w:cs="Tahoma"/>
          <w:szCs w:val="20"/>
        </w:rPr>
        <w:t>s</w:t>
      </w:r>
      <w:r w:rsidRPr="00837119">
        <w:rPr>
          <w:rFonts w:cs="Tahoma"/>
          <w:szCs w:val="20"/>
        </w:rPr>
        <w:t xml:space="preserve"> em decorrência de eventual Evento de Vencimento </w:t>
      </w:r>
      <w:r w:rsidRPr="00D306F5">
        <w:rPr>
          <w:rFonts w:cs="Tahoma"/>
          <w:szCs w:val="20"/>
        </w:rPr>
        <w:t>Antecipado (conforme definido abaixo) e das hipóteses de Resgate Antecipado Obrigatório</w:t>
      </w:r>
      <w:r>
        <w:rPr>
          <w:rFonts w:cs="Tahoma"/>
          <w:szCs w:val="20"/>
        </w:rPr>
        <w:t xml:space="preserve"> e</w:t>
      </w:r>
      <w:r w:rsidRPr="00D306F5">
        <w:rPr>
          <w:rFonts w:cs="Tahoma"/>
          <w:szCs w:val="20"/>
        </w:rPr>
        <w:t xml:space="preserve"> Resgate Antecipado Facultativo</w:t>
      </w:r>
      <w:r w:rsidRPr="00837119">
        <w:rPr>
          <w:rFonts w:cs="Tahoma"/>
          <w:szCs w:val="20"/>
        </w:rPr>
        <w:t>,</w:t>
      </w:r>
      <w:r>
        <w:rPr>
          <w:rFonts w:cs="Tahoma"/>
          <w:szCs w:val="20"/>
        </w:rPr>
        <w:t xml:space="preserve"> o</w:t>
      </w:r>
      <w:r w:rsidRPr="00837119">
        <w:rPr>
          <w:rFonts w:cs="Tahoma"/>
          <w:szCs w:val="20"/>
        </w:rPr>
        <w:t xml:space="preserve"> </w:t>
      </w:r>
      <w:r w:rsidR="00560C46" w:rsidRPr="00837119">
        <w:rPr>
          <w:rFonts w:cs="Tahoma"/>
          <w:szCs w:val="20"/>
        </w:rPr>
        <w:t xml:space="preserve">Valor Nominal Unitário </w:t>
      </w:r>
      <w:r w:rsidR="00BC7083" w:rsidRPr="00837119">
        <w:rPr>
          <w:rFonts w:cs="Tahoma"/>
          <w:szCs w:val="20"/>
        </w:rPr>
        <w:t>será amortizado em</w:t>
      </w:r>
      <w:r w:rsidR="009E1984" w:rsidRPr="00837119">
        <w:rPr>
          <w:rFonts w:cs="Tahoma"/>
          <w:szCs w:val="20"/>
        </w:rPr>
        <w:t xml:space="preserve"> </w:t>
      </w:r>
      <w:r w:rsidR="00A0775A">
        <w:rPr>
          <w:rFonts w:cs="Tahoma"/>
          <w:szCs w:val="20"/>
        </w:rPr>
        <w:t>uma única parcela</w:t>
      </w:r>
      <w:r w:rsidR="00BC7083" w:rsidRPr="00837119">
        <w:rPr>
          <w:rFonts w:cs="Tahoma"/>
          <w:szCs w:val="20"/>
        </w:rPr>
        <w:t xml:space="preserve">, </w:t>
      </w:r>
      <w:r w:rsidR="00A0775A">
        <w:rPr>
          <w:rFonts w:cs="Tahoma"/>
          <w:szCs w:val="20"/>
        </w:rPr>
        <w:t xml:space="preserve">devida na </w:t>
      </w:r>
      <w:r w:rsidR="00A0775A" w:rsidRPr="00837119">
        <w:rPr>
          <w:rFonts w:cs="Tahoma"/>
          <w:szCs w:val="20"/>
        </w:rPr>
        <w:t>Data de Vencimento</w:t>
      </w:r>
      <w:r w:rsidR="00A0775A">
        <w:rPr>
          <w:rFonts w:cs="Tahoma"/>
          <w:szCs w:val="20"/>
        </w:rPr>
        <w:t xml:space="preserve"> das Debêntures </w:t>
      </w:r>
      <w:r w:rsidR="00560C46" w:rsidRPr="00837119">
        <w:rPr>
          <w:rFonts w:cs="Tahoma"/>
          <w:szCs w:val="20"/>
        </w:rPr>
        <w:t>(“</w:t>
      </w:r>
      <w:r w:rsidR="00560C46" w:rsidRPr="001E5DF0">
        <w:rPr>
          <w:rFonts w:cs="Tahoma"/>
          <w:b/>
          <w:bCs/>
          <w:szCs w:val="20"/>
        </w:rPr>
        <w:t>Data de Amortização das Debêntures</w:t>
      </w:r>
      <w:r w:rsidR="00A0775A">
        <w:rPr>
          <w:rFonts w:cs="Tahoma"/>
          <w:szCs w:val="20"/>
        </w:rPr>
        <w:t>”).</w:t>
      </w:r>
    </w:p>
    <w:p w14:paraId="1EA3754B" w14:textId="1C48DBC7" w:rsidR="00560C46" w:rsidRPr="00837119" w:rsidRDefault="00560C46">
      <w:pPr>
        <w:pStyle w:val="Level2"/>
        <w:keepNext/>
        <w:rPr>
          <w:rFonts w:cs="Tahoma"/>
          <w:b/>
          <w:bCs/>
          <w:szCs w:val="20"/>
        </w:rPr>
      </w:pPr>
      <w:r w:rsidRPr="00837119">
        <w:rPr>
          <w:rFonts w:cs="Tahoma"/>
          <w:b/>
          <w:bCs/>
          <w:szCs w:val="20"/>
        </w:rPr>
        <w:t>Local de Pagamento</w:t>
      </w:r>
    </w:p>
    <w:p w14:paraId="7FD76FEC" w14:textId="77777777" w:rsidR="00560C46" w:rsidRPr="00837119" w:rsidRDefault="00560C46">
      <w:pPr>
        <w:pStyle w:val="Level3"/>
        <w:rPr>
          <w:rFonts w:cs="Tahoma"/>
          <w:szCs w:val="20"/>
        </w:rPr>
      </w:pPr>
      <w:r w:rsidRPr="00837119">
        <w:rPr>
          <w:rFonts w:cs="Tahoma"/>
          <w:szCs w:val="20"/>
        </w:rPr>
        <w:t xml:space="preserve">Os pagamentos a que fizerem jus as Debêntures serão efetuados pela Emissora no respectivo </w:t>
      </w:r>
      <w:bookmarkStart w:id="61" w:name="_Hlk31377218"/>
      <w:r w:rsidRPr="00837119">
        <w:rPr>
          <w:rFonts w:cs="Tahoma"/>
          <w:szCs w:val="20"/>
        </w:rPr>
        <w:t>vencimento utilizando-se, conforme o caso: (a) os procedimentos adotados pela B3, para as Debêntures custodiadas eletronicamente na B3; e/ou (b) os procedimentos adotados pelo Escriturador, para as Debêntures que não estejam custodiadas eletronicamente na B3 (“</w:t>
      </w:r>
      <w:r w:rsidRPr="001E5DF0">
        <w:rPr>
          <w:rFonts w:cs="Tahoma"/>
          <w:b/>
          <w:szCs w:val="20"/>
        </w:rPr>
        <w:t>Local de Pagamento</w:t>
      </w:r>
      <w:r w:rsidRPr="00837119">
        <w:rPr>
          <w:rFonts w:cs="Tahoma"/>
          <w:szCs w:val="20"/>
        </w:rPr>
        <w:t>”).</w:t>
      </w:r>
    </w:p>
    <w:bookmarkEnd w:id="61"/>
    <w:p w14:paraId="06ED9AFD" w14:textId="31D54658" w:rsidR="00560C46" w:rsidRPr="00837119" w:rsidRDefault="00560C46" w:rsidP="00A907D5">
      <w:pPr>
        <w:pStyle w:val="Level2"/>
        <w:rPr>
          <w:rFonts w:cs="Tahoma"/>
          <w:b/>
          <w:bCs/>
          <w:szCs w:val="20"/>
        </w:rPr>
      </w:pPr>
      <w:r w:rsidRPr="00837119">
        <w:rPr>
          <w:rFonts w:cs="Tahoma"/>
          <w:b/>
          <w:bCs/>
          <w:szCs w:val="20"/>
        </w:rPr>
        <w:t>Prorrogação dos Prazos</w:t>
      </w:r>
    </w:p>
    <w:p w14:paraId="645F7EE6" w14:textId="0BB73816" w:rsidR="00560C46" w:rsidRPr="00837119" w:rsidRDefault="00560C46">
      <w:pPr>
        <w:pStyle w:val="Level3"/>
        <w:rPr>
          <w:rFonts w:cs="Tahoma"/>
          <w:szCs w:val="20"/>
        </w:rPr>
      </w:pPr>
      <w:r w:rsidRPr="00837119">
        <w:rPr>
          <w:rFonts w:cs="Tahoma"/>
          <w:szCs w:val="20"/>
        </w:rPr>
        <w:t>Considerar-se-ão prorrogados os prazos referentes ao pagamento de qualquer obrigação até o 1º (primeiro) Dia Útil subsequente, se a data do vencimento coincidir com dia em que não houver expediente bancário no local de pagamento das Debêntures, ressalvados os casos cujos pagamentos devam ser realizados por meio da B3, hipótese em que somente haverá prorrogação quando a data de pagamento coincidir com feriado declarado nacional, sábado ou domingo.</w:t>
      </w:r>
    </w:p>
    <w:p w14:paraId="3E943717" w14:textId="1E3C9C74" w:rsidR="00560C46" w:rsidRPr="00837119" w:rsidRDefault="00560C46" w:rsidP="00A907D5">
      <w:pPr>
        <w:pStyle w:val="Level2"/>
        <w:rPr>
          <w:rFonts w:cs="Tahoma"/>
          <w:b/>
          <w:bCs/>
          <w:szCs w:val="20"/>
        </w:rPr>
      </w:pPr>
      <w:r w:rsidRPr="00837119">
        <w:rPr>
          <w:rFonts w:cs="Tahoma"/>
          <w:b/>
          <w:bCs/>
          <w:szCs w:val="20"/>
        </w:rPr>
        <w:t>Encargos Moratórios</w:t>
      </w:r>
    </w:p>
    <w:p w14:paraId="571238A8" w14:textId="451B09FB" w:rsidR="00560C46" w:rsidRPr="00837119" w:rsidRDefault="00560C46">
      <w:pPr>
        <w:pStyle w:val="Level3"/>
        <w:rPr>
          <w:rFonts w:cs="Tahoma"/>
          <w:szCs w:val="20"/>
        </w:rPr>
      </w:pPr>
      <w:r w:rsidRPr="00837119">
        <w:rPr>
          <w:rFonts w:cs="Tahoma"/>
          <w:szCs w:val="20"/>
        </w:rPr>
        <w:t>Sem prejuízo do pagamento da Remuneração, ocorrendo impontualidade no pagamento pela Emissora de qualquer quantia devida aos Debenturistas, os débitos em atraso vencidos e não pagos pela Emissora ficarão sujeitos a (independentemente de aviso, notificação ou interpelação judicial ou extrajudicial): (a) multa moratória convencional, irredutível e de natureza não compensatória, de 2% (dois por cento); e (b) juros de mora calculados à taxa de 1% (um por cento) ao mês, desde a data da inadimplência até a data do efetivo pagamento, ambos calculados sobre o montante devido e não pago (“</w:t>
      </w:r>
      <w:r w:rsidRPr="001E5DF0">
        <w:rPr>
          <w:rFonts w:cs="Tahoma"/>
          <w:b/>
          <w:bCs/>
          <w:szCs w:val="20"/>
        </w:rPr>
        <w:t>Encargos Moratórios</w:t>
      </w:r>
      <w:r w:rsidRPr="00837119">
        <w:rPr>
          <w:rFonts w:cs="Tahoma"/>
          <w:szCs w:val="20"/>
        </w:rPr>
        <w:t xml:space="preserve">”). </w:t>
      </w:r>
    </w:p>
    <w:p w14:paraId="711473EC" w14:textId="164AC01F" w:rsidR="00560C46" w:rsidRPr="00837119" w:rsidRDefault="00560C46" w:rsidP="00A907D5">
      <w:pPr>
        <w:pStyle w:val="Level2"/>
        <w:rPr>
          <w:rFonts w:cs="Tahoma"/>
          <w:b/>
          <w:bCs/>
          <w:szCs w:val="20"/>
        </w:rPr>
      </w:pPr>
      <w:r w:rsidRPr="00837119">
        <w:rPr>
          <w:rFonts w:cs="Tahoma"/>
          <w:b/>
          <w:bCs/>
          <w:szCs w:val="20"/>
        </w:rPr>
        <w:t xml:space="preserve">Decadência dos Direitos aos Acréscimos </w:t>
      </w:r>
    </w:p>
    <w:p w14:paraId="38B01E58" w14:textId="4C140B32" w:rsidR="00560C46" w:rsidRPr="00837119" w:rsidRDefault="00560C46">
      <w:pPr>
        <w:pStyle w:val="Level3"/>
        <w:rPr>
          <w:rFonts w:cs="Tahoma"/>
          <w:szCs w:val="20"/>
        </w:rPr>
      </w:pPr>
      <w:r w:rsidRPr="00837119">
        <w:rPr>
          <w:rFonts w:cs="Tahoma"/>
          <w:szCs w:val="20"/>
        </w:rPr>
        <w:lastRenderedPageBreak/>
        <w:t>Sem prejuízo do</w:t>
      </w:r>
      <w:r w:rsidR="00A0775A">
        <w:rPr>
          <w:rFonts w:cs="Tahoma"/>
          <w:szCs w:val="20"/>
        </w:rPr>
        <w:t xml:space="preserve"> disposto na Cláusula 4.7</w:t>
      </w:r>
      <w:r w:rsidRPr="00837119">
        <w:rPr>
          <w:rFonts w:cs="Tahoma"/>
          <w:szCs w:val="20"/>
        </w:rPr>
        <w:t>.1 acima, o não comparecimento do Debenturista para receber o valor correspondente a quaisquer das obrigações pecuniárias da Emissora, nas datas previstas nesta Escritura, ou em comunicado publicado pela Emissora nos Jornais de Publicação, não lhe dará direito ao recebimento da Remuneração e/ou Encargos Moratórios no período relativo ao atraso no recebimento, sendo-lhe, todavia, assegurados os direitos adquiridos até a data do respectivo vencimento ou pagamento.</w:t>
      </w:r>
    </w:p>
    <w:p w14:paraId="5788E850" w14:textId="77777777" w:rsidR="00560C46" w:rsidRPr="00837119" w:rsidRDefault="00560C46" w:rsidP="00A907D5">
      <w:pPr>
        <w:pStyle w:val="Level2"/>
        <w:rPr>
          <w:rFonts w:cs="Tahoma"/>
          <w:b/>
          <w:bCs/>
          <w:szCs w:val="20"/>
        </w:rPr>
      </w:pPr>
      <w:r w:rsidRPr="00837119">
        <w:rPr>
          <w:rFonts w:cs="Tahoma"/>
          <w:b/>
          <w:bCs/>
          <w:szCs w:val="20"/>
        </w:rPr>
        <w:t xml:space="preserve">Repactuação </w:t>
      </w:r>
    </w:p>
    <w:p w14:paraId="3A4536CE" w14:textId="77777777" w:rsidR="00560C46" w:rsidRPr="00837119" w:rsidRDefault="00560C46">
      <w:pPr>
        <w:pStyle w:val="Level3"/>
        <w:rPr>
          <w:rFonts w:cs="Tahoma"/>
          <w:szCs w:val="20"/>
        </w:rPr>
      </w:pPr>
      <w:r w:rsidRPr="00837119">
        <w:rPr>
          <w:rFonts w:cs="Tahoma"/>
          <w:szCs w:val="20"/>
        </w:rPr>
        <w:t>As Debêntures não estarão sujeitas à repactuação programada.</w:t>
      </w:r>
    </w:p>
    <w:p w14:paraId="0C544C57" w14:textId="74D9F21D" w:rsidR="00560C46" w:rsidRPr="00837119" w:rsidRDefault="00560C46" w:rsidP="00A907D5">
      <w:pPr>
        <w:pStyle w:val="Level2"/>
        <w:rPr>
          <w:rFonts w:cs="Tahoma"/>
          <w:b/>
          <w:bCs/>
          <w:szCs w:val="20"/>
        </w:rPr>
      </w:pPr>
      <w:r w:rsidRPr="00837119">
        <w:rPr>
          <w:rFonts w:cs="Tahoma"/>
          <w:b/>
          <w:bCs/>
          <w:szCs w:val="20"/>
        </w:rPr>
        <w:t>Publicidade</w:t>
      </w:r>
    </w:p>
    <w:p w14:paraId="19014E5F" w14:textId="2380E212" w:rsidR="00560C46" w:rsidRPr="00837119" w:rsidRDefault="00560C46">
      <w:pPr>
        <w:pStyle w:val="Level3"/>
        <w:rPr>
          <w:rFonts w:cs="Tahoma"/>
          <w:szCs w:val="20"/>
        </w:rPr>
      </w:pPr>
      <w:r w:rsidRPr="00837119">
        <w:rPr>
          <w:rFonts w:cs="Tahoma"/>
          <w:szCs w:val="20"/>
        </w:rPr>
        <w:t>Todos os atos e decisões a serem tomados decorrentes desta Emissão que, de qualquer forma, vierem a envolver interesses dos Debenturistas, deverão ser obrigatoriamente comunicados na forma de avisos (“</w:t>
      </w:r>
      <w:r w:rsidRPr="001E5DF0">
        <w:rPr>
          <w:rFonts w:cs="Tahoma"/>
          <w:b/>
          <w:szCs w:val="20"/>
        </w:rPr>
        <w:t>Avisos aos Debenturistas</w:t>
      </w:r>
      <w:r w:rsidRPr="00837119">
        <w:rPr>
          <w:rFonts w:cs="Tahoma"/>
          <w:szCs w:val="20"/>
        </w:rPr>
        <w:t xml:space="preserve">”) e publicados nos Jornais de Publicação, bem como divulgados na página da Emissora na rede mundial de computadores – Internet </w:t>
      </w:r>
      <w:r w:rsidR="00C42B9D">
        <w:rPr>
          <w:rFonts w:cs="Tahoma"/>
          <w:szCs w:val="20"/>
        </w:rPr>
        <w:t>“www.</w:t>
      </w:r>
      <w:r w:rsidR="00A0775A">
        <w:rPr>
          <w:rFonts w:cs="Tahoma"/>
          <w:szCs w:val="20"/>
        </w:rPr>
        <w:t>mezenergia.</w:t>
      </w:r>
      <w:r w:rsidR="00C42B9D">
        <w:rPr>
          <w:rFonts w:cs="Tahoma"/>
          <w:szCs w:val="20"/>
        </w:rPr>
        <w:t>com”</w:t>
      </w:r>
      <w:r w:rsidRPr="00837119">
        <w:rPr>
          <w:rFonts w:cs="Tahoma"/>
          <w:szCs w:val="20"/>
        </w:rPr>
        <w:t>, observado o estabelecido no artigo 289 da Lei das Sociedades por Ações e as limitações impostas pela Instrução CVM 476 em relação à publicidade da Oferta e os prazos legais, devendo a Emissora comunicar o Agente Fiduciário e a B3 a respeito de qualquer publicação na data da sua realização, sendo certo que, caso a Emissora altere seu jornal de publicação após a Data de Emissão, deverá enviar notificação ao Agente Fiduciário informando o novo veículo.</w:t>
      </w:r>
    </w:p>
    <w:p w14:paraId="62283ECB" w14:textId="7F984EFA" w:rsidR="00560C46" w:rsidRPr="00837119" w:rsidRDefault="00560C46" w:rsidP="00A907D5">
      <w:pPr>
        <w:pStyle w:val="Level2"/>
        <w:rPr>
          <w:rFonts w:cs="Tahoma"/>
          <w:b/>
          <w:bCs/>
          <w:szCs w:val="20"/>
        </w:rPr>
      </w:pPr>
      <w:r w:rsidRPr="00837119">
        <w:rPr>
          <w:rFonts w:cs="Tahoma"/>
          <w:b/>
          <w:bCs/>
          <w:szCs w:val="20"/>
        </w:rPr>
        <w:t>Imunidade de Debenturistas</w:t>
      </w:r>
    </w:p>
    <w:p w14:paraId="3CFDD8FF" w14:textId="0EEF6DFD" w:rsidR="00560C46" w:rsidRPr="00837119" w:rsidRDefault="00560C46">
      <w:pPr>
        <w:pStyle w:val="Level3"/>
        <w:rPr>
          <w:rFonts w:cs="Tahoma"/>
          <w:szCs w:val="20"/>
        </w:rPr>
      </w:pPr>
      <w:r w:rsidRPr="00837119">
        <w:rPr>
          <w:rFonts w:cs="Tahoma"/>
          <w:szCs w:val="20"/>
        </w:rPr>
        <w:t xml:space="preserve">Caso qualquer Debenturista goze de algum tipo de imunidade ou isenção tributária, este deverá encaminhar ao </w:t>
      </w:r>
      <w:r w:rsidR="004B6C72">
        <w:rPr>
          <w:rFonts w:cs="Tahoma"/>
          <w:szCs w:val="20"/>
        </w:rPr>
        <w:t>Banco Liquidante</w:t>
      </w:r>
      <w:r w:rsidRPr="00837119">
        <w:rPr>
          <w:rFonts w:cs="Tahoma"/>
          <w:szCs w:val="20"/>
        </w:rPr>
        <w:t xml:space="preserve"> e à Emissora, no prazo mínimo de 10 (dez) Dias Úteis de antecedência em relação à data prevista para recebimento de valores relativos às Debêntures, documentação comprobatória dessa imunidade ou isenção tributária, sendo certo que, caso o Debenturista não envie referida documentação, a Emissora fará as retenções dos tributos previstos na legislação tributária em vigor nos rendimentos de tal Debenturista. </w:t>
      </w:r>
    </w:p>
    <w:p w14:paraId="717A9403" w14:textId="77777777" w:rsidR="00560C46" w:rsidRPr="00837119" w:rsidRDefault="00560C46" w:rsidP="00A907D5">
      <w:pPr>
        <w:pStyle w:val="Level2"/>
        <w:rPr>
          <w:rFonts w:cs="Tahoma"/>
          <w:b/>
          <w:bCs/>
          <w:szCs w:val="20"/>
        </w:rPr>
      </w:pPr>
      <w:r w:rsidRPr="00837119">
        <w:rPr>
          <w:rFonts w:cs="Tahoma"/>
          <w:b/>
          <w:bCs/>
          <w:szCs w:val="20"/>
        </w:rPr>
        <w:t>Classificação de Risco</w:t>
      </w:r>
    </w:p>
    <w:p w14:paraId="068D2E14" w14:textId="69EEF7A8" w:rsidR="00560C46" w:rsidRPr="00837119" w:rsidRDefault="00560C46">
      <w:pPr>
        <w:pStyle w:val="Level3"/>
        <w:rPr>
          <w:rFonts w:cs="Tahoma"/>
          <w:szCs w:val="20"/>
        </w:rPr>
      </w:pPr>
      <w:r w:rsidRPr="00837119">
        <w:rPr>
          <w:rFonts w:cs="Tahoma"/>
          <w:szCs w:val="20"/>
        </w:rPr>
        <w:t xml:space="preserve">Não será contratada agência de classificação de risco da Oferta para atribuir </w:t>
      </w:r>
      <w:r w:rsidRPr="00837119">
        <w:rPr>
          <w:rFonts w:cs="Tahoma"/>
          <w:i/>
          <w:szCs w:val="20"/>
        </w:rPr>
        <w:t>rating</w:t>
      </w:r>
      <w:r w:rsidRPr="00837119">
        <w:rPr>
          <w:rFonts w:cs="Tahoma"/>
          <w:szCs w:val="20"/>
        </w:rPr>
        <w:t xml:space="preserve"> às Debêntures.</w:t>
      </w:r>
    </w:p>
    <w:p w14:paraId="201BC4F6" w14:textId="77777777" w:rsidR="00560C46" w:rsidRPr="00837119" w:rsidRDefault="00560C46" w:rsidP="00A907D5">
      <w:pPr>
        <w:pStyle w:val="Level2"/>
        <w:rPr>
          <w:rFonts w:cs="Tahoma"/>
          <w:b/>
          <w:bCs/>
          <w:szCs w:val="20"/>
        </w:rPr>
      </w:pPr>
      <w:bookmarkStart w:id="62" w:name="_DV_M112"/>
      <w:bookmarkEnd w:id="62"/>
      <w:r w:rsidRPr="00837119">
        <w:rPr>
          <w:rFonts w:cs="Tahoma"/>
          <w:b/>
          <w:bCs/>
          <w:szCs w:val="20"/>
        </w:rPr>
        <w:t xml:space="preserve">Certificados de Debêntures </w:t>
      </w:r>
    </w:p>
    <w:p w14:paraId="645FC6A4" w14:textId="77777777" w:rsidR="00560C46" w:rsidRPr="00837119" w:rsidRDefault="00560C46">
      <w:pPr>
        <w:pStyle w:val="Level3"/>
        <w:rPr>
          <w:rFonts w:cs="Tahoma"/>
          <w:szCs w:val="20"/>
        </w:rPr>
      </w:pPr>
      <w:r w:rsidRPr="00837119">
        <w:rPr>
          <w:rFonts w:cs="Tahoma"/>
          <w:szCs w:val="20"/>
        </w:rPr>
        <w:t>A Emissora não emitirá certificados de Debêntures.</w:t>
      </w:r>
    </w:p>
    <w:p w14:paraId="49546109" w14:textId="77777777" w:rsidR="00560C46" w:rsidRPr="00837119" w:rsidRDefault="00560C46" w:rsidP="00A907D5">
      <w:pPr>
        <w:pStyle w:val="Level2"/>
        <w:rPr>
          <w:rFonts w:cs="Tahoma"/>
          <w:b/>
          <w:bCs/>
          <w:szCs w:val="20"/>
        </w:rPr>
      </w:pPr>
      <w:r w:rsidRPr="00837119">
        <w:rPr>
          <w:rFonts w:cs="Tahoma"/>
          <w:b/>
          <w:bCs/>
          <w:szCs w:val="20"/>
        </w:rPr>
        <w:t>Liquidez e Estabilização</w:t>
      </w:r>
    </w:p>
    <w:p w14:paraId="451B7FD8" w14:textId="77777777" w:rsidR="00560C46" w:rsidRPr="00837119" w:rsidRDefault="00560C46">
      <w:pPr>
        <w:pStyle w:val="Level3"/>
        <w:rPr>
          <w:rFonts w:cs="Tahoma"/>
          <w:szCs w:val="20"/>
        </w:rPr>
      </w:pPr>
      <w:r w:rsidRPr="00837119">
        <w:rPr>
          <w:rFonts w:cs="Tahoma"/>
          <w:szCs w:val="20"/>
        </w:rPr>
        <w:t xml:space="preserve">Não será constituído fundo de manutenção de liquidez ou firmado contrato de garantia de liquidez ou estabilização de preço para as Debêntures. </w:t>
      </w:r>
    </w:p>
    <w:p w14:paraId="4B0458AF" w14:textId="77777777" w:rsidR="00560C46" w:rsidRPr="00837119" w:rsidRDefault="00560C46" w:rsidP="00A907D5">
      <w:pPr>
        <w:pStyle w:val="Level2"/>
        <w:rPr>
          <w:rFonts w:cs="Tahoma"/>
          <w:b/>
          <w:bCs/>
          <w:szCs w:val="20"/>
        </w:rPr>
      </w:pPr>
      <w:r w:rsidRPr="00837119">
        <w:rPr>
          <w:rFonts w:cs="Tahoma"/>
          <w:b/>
          <w:bCs/>
          <w:szCs w:val="20"/>
        </w:rPr>
        <w:t>Fundo de Amortização</w:t>
      </w:r>
    </w:p>
    <w:p w14:paraId="00CB1BE7" w14:textId="77777777" w:rsidR="00560C46" w:rsidRPr="00837119" w:rsidRDefault="00560C46">
      <w:pPr>
        <w:pStyle w:val="Level3"/>
        <w:rPr>
          <w:rFonts w:cs="Tahoma"/>
          <w:szCs w:val="20"/>
        </w:rPr>
      </w:pPr>
      <w:r w:rsidRPr="00837119">
        <w:rPr>
          <w:rFonts w:cs="Tahoma"/>
          <w:szCs w:val="20"/>
        </w:rPr>
        <w:t>Não será constituído fundo de amortização para a presente Emissão.</w:t>
      </w:r>
    </w:p>
    <w:p w14:paraId="0AFA16BB" w14:textId="77777777" w:rsidR="004A5D7A" w:rsidRPr="00837119" w:rsidRDefault="004A5D7A">
      <w:pPr>
        <w:pStyle w:val="Level2"/>
        <w:rPr>
          <w:rFonts w:cs="Tahoma"/>
          <w:b/>
          <w:bCs/>
          <w:szCs w:val="20"/>
        </w:rPr>
      </w:pPr>
      <w:r w:rsidRPr="00837119">
        <w:rPr>
          <w:rFonts w:cs="Tahoma"/>
          <w:b/>
          <w:bCs/>
          <w:szCs w:val="20"/>
        </w:rPr>
        <w:t>Direito de Preferência</w:t>
      </w:r>
    </w:p>
    <w:p w14:paraId="3746C50C" w14:textId="7CBA62DA" w:rsidR="004A5D7A" w:rsidRDefault="004A5D7A">
      <w:pPr>
        <w:pStyle w:val="Level3"/>
        <w:rPr>
          <w:rFonts w:cs="Tahoma"/>
          <w:szCs w:val="20"/>
        </w:rPr>
      </w:pPr>
      <w:r w:rsidRPr="00837119">
        <w:rPr>
          <w:rFonts w:cs="Tahoma"/>
          <w:szCs w:val="20"/>
        </w:rPr>
        <w:lastRenderedPageBreak/>
        <w:t>Não há direito de preferência dos atuais acionistas da Emissora na subscrição das Debêntures.</w:t>
      </w:r>
    </w:p>
    <w:p w14:paraId="156F3C2F" w14:textId="5D5CBD76" w:rsidR="00654A78" w:rsidRPr="00654A78" w:rsidRDefault="00654A78">
      <w:pPr>
        <w:pStyle w:val="Level2"/>
        <w:rPr>
          <w:rFonts w:cs="Tahoma"/>
          <w:b/>
          <w:bCs/>
          <w:szCs w:val="20"/>
        </w:rPr>
      </w:pPr>
      <w:r w:rsidRPr="00654A78">
        <w:rPr>
          <w:rFonts w:cs="Tahoma"/>
          <w:b/>
          <w:bCs/>
          <w:szCs w:val="20"/>
        </w:rPr>
        <w:t>Direito ao Recebimento dos Pagamentos</w:t>
      </w:r>
    </w:p>
    <w:p w14:paraId="49DD3A3F" w14:textId="4F831E3C" w:rsidR="00654A78" w:rsidRPr="00837119" w:rsidRDefault="00463717">
      <w:pPr>
        <w:pStyle w:val="Level3"/>
        <w:rPr>
          <w:rFonts w:cs="Tahoma"/>
          <w:szCs w:val="20"/>
        </w:rPr>
      </w:pPr>
      <w:r w:rsidRPr="00837119">
        <w:rPr>
          <w:rFonts w:cs="Tahoma"/>
          <w:szCs w:val="20"/>
        </w:rPr>
        <w:t xml:space="preserve">Farão jus ao pagamento das Debêntures aqueles que sejam Debenturistas ao final do Dia Útil imediatamente anterior </w:t>
      </w:r>
      <w:r w:rsidR="00E25AFF">
        <w:rPr>
          <w:rFonts w:cs="Tahoma"/>
          <w:szCs w:val="20"/>
        </w:rPr>
        <w:t xml:space="preserve">à respectiva data de pagamento </w:t>
      </w:r>
      <w:r w:rsidRPr="00837119">
        <w:rPr>
          <w:rFonts w:cs="Tahoma"/>
          <w:szCs w:val="20"/>
        </w:rPr>
        <w:t>previst</w:t>
      </w:r>
      <w:r w:rsidR="00E25AFF">
        <w:rPr>
          <w:rFonts w:cs="Tahoma"/>
          <w:szCs w:val="20"/>
        </w:rPr>
        <w:t>a</w:t>
      </w:r>
      <w:r w:rsidRPr="00837119">
        <w:rPr>
          <w:rFonts w:cs="Tahoma"/>
          <w:szCs w:val="20"/>
        </w:rPr>
        <w:t xml:space="preserve"> na Escritura</w:t>
      </w:r>
      <w:r w:rsidR="00654A78">
        <w:t>.</w:t>
      </w:r>
    </w:p>
    <w:p w14:paraId="31023CC8" w14:textId="5A383CE2" w:rsidR="00BC7083" w:rsidRDefault="00BC7083" w:rsidP="00A907D5">
      <w:pPr>
        <w:pStyle w:val="Level1"/>
        <w:rPr>
          <w:rFonts w:cs="Tahoma"/>
          <w:b/>
          <w:bCs/>
          <w:szCs w:val="20"/>
        </w:rPr>
      </w:pPr>
      <w:bookmarkStart w:id="63" w:name="_DV_M234"/>
      <w:bookmarkStart w:id="64" w:name="_Toc37312023"/>
      <w:bookmarkStart w:id="65" w:name="_Toc78467146"/>
      <w:bookmarkStart w:id="66" w:name="_Toc499990365"/>
      <w:bookmarkEnd w:id="47"/>
      <w:bookmarkEnd w:id="63"/>
      <w:r w:rsidRPr="00837119">
        <w:rPr>
          <w:rFonts w:cs="Tahoma"/>
          <w:b/>
          <w:bCs/>
          <w:szCs w:val="20"/>
        </w:rPr>
        <w:t>RESGATE ANTECIPADO</w:t>
      </w:r>
      <w:r w:rsidR="00822008">
        <w:rPr>
          <w:rFonts w:cs="Tahoma"/>
          <w:b/>
          <w:bCs/>
          <w:szCs w:val="20"/>
        </w:rPr>
        <w:t xml:space="preserve"> FACULTATIVO</w:t>
      </w:r>
      <w:bookmarkEnd w:id="64"/>
      <w:r w:rsidR="00211E1F">
        <w:rPr>
          <w:rFonts w:cs="Tahoma"/>
          <w:b/>
          <w:bCs/>
          <w:szCs w:val="20"/>
        </w:rPr>
        <w:t>,</w:t>
      </w:r>
      <w:r w:rsidR="00F1492E">
        <w:rPr>
          <w:rFonts w:cs="Tahoma"/>
          <w:b/>
          <w:bCs/>
          <w:szCs w:val="20"/>
        </w:rPr>
        <w:t xml:space="preserve"> RESGATE ANTECIPADO OBRIGATÓRIO</w:t>
      </w:r>
      <w:r w:rsidR="00211E1F">
        <w:rPr>
          <w:rFonts w:cs="Tahoma"/>
          <w:b/>
          <w:bCs/>
          <w:szCs w:val="20"/>
        </w:rPr>
        <w:t xml:space="preserve"> E AMORTIZAÇÃO EXTRAORDINÁRIA FACULTATIVA</w:t>
      </w:r>
      <w:bookmarkEnd w:id="65"/>
    </w:p>
    <w:p w14:paraId="3DE29787" w14:textId="0D51217F" w:rsidR="001C1F08" w:rsidRPr="00CE7B0B" w:rsidRDefault="001C1F08" w:rsidP="00A907D5">
      <w:pPr>
        <w:pStyle w:val="Level2"/>
        <w:suppressAutoHyphens/>
        <w:rPr>
          <w:rFonts w:cs="Tahoma"/>
          <w:b/>
          <w:szCs w:val="20"/>
        </w:rPr>
      </w:pPr>
      <w:r>
        <w:rPr>
          <w:rFonts w:cs="Tahoma"/>
          <w:b/>
          <w:szCs w:val="20"/>
        </w:rPr>
        <w:t>Resgate Antecipado Facultativo</w:t>
      </w:r>
    </w:p>
    <w:p w14:paraId="228C5E2B" w14:textId="5CC7086B" w:rsidR="00C42B9D" w:rsidRPr="00DA2F59" w:rsidRDefault="00B462AD">
      <w:pPr>
        <w:pStyle w:val="Level3"/>
        <w:rPr>
          <w:rFonts w:cs="Tahoma"/>
          <w:szCs w:val="20"/>
        </w:rPr>
      </w:pPr>
      <w:r>
        <w:rPr>
          <w:rFonts w:cs="Tahoma"/>
          <w:szCs w:val="20"/>
        </w:rPr>
        <w:t xml:space="preserve">A </w:t>
      </w:r>
      <w:r w:rsidR="00C42B9D" w:rsidRPr="00DA2F59">
        <w:rPr>
          <w:rFonts w:cs="Tahoma"/>
          <w:szCs w:val="20"/>
        </w:rPr>
        <w:t>Emissora poderá</w:t>
      </w:r>
      <w:r w:rsidR="00DE5B61">
        <w:rPr>
          <w:rFonts w:cs="Tahoma"/>
          <w:szCs w:val="20"/>
        </w:rPr>
        <w:t>, a seu exclusivo critério</w:t>
      </w:r>
      <w:r w:rsidR="009E425D">
        <w:rPr>
          <w:rFonts w:cs="Tahoma"/>
          <w:szCs w:val="20"/>
        </w:rPr>
        <w:t xml:space="preserve"> e a qualquer tempo</w:t>
      </w:r>
      <w:r w:rsidR="00DE5B61">
        <w:rPr>
          <w:rFonts w:cs="Tahoma"/>
          <w:szCs w:val="20"/>
        </w:rPr>
        <w:t xml:space="preserve">, </w:t>
      </w:r>
      <w:r w:rsidR="00C42B9D" w:rsidRPr="00DA2F59">
        <w:rPr>
          <w:rFonts w:cs="Tahoma"/>
          <w:szCs w:val="20"/>
        </w:rPr>
        <w:t xml:space="preserve">realizar o resgate antecipado da totalidade </w:t>
      </w:r>
      <w:r w:rsidR="00A71F00">
        <w:rPr>
          <w:rFonts w:cs="Tahoma"/>
          <w:szCs w:val="20"/>
        </w:rPr>
        <w:t xml:space="preserve">ou de parte </w:t>
      </w:r>
      <w:r w:rsidR="00C42B9D" w:rsidRPr="00DA2F59">
        <w:rPr>
          <w:rFonts w:cs="Tahoma"/>
          <w:szCs w:val="20"/>
        </w:rPr>
        <w:t xml:space="preserve">das Debêntures com o consequente </w:t>
      </w:r>
      <w:r w:rsidR="00C42B9D" w:rsidRPr="002F5D9F">
        <w:rPr>
          <w:rFonts w:cs="Tahoma"/>
          <w:szCs w:val="20"/>
        </w:rPr>
        <w:t>cancelamento de tais Debêntures, observado o disposto no artigo 55</w:t>
      </w:r>
      <w:r w:rsidR="00CB75EC">
        <w:rPr>
          <w:rFonts w:cs="Tahoma"/>
          <w:szCs w:val="20"/>
        </w:rPr>
        <w:t> </w:t>
      </w:r>
      <w:r w:rsidR="00C42B9D" w:rsidRPr="002F5D9F">
        <w:rPr>
          <w:rFonts w:cs="Tahoma"/>
          <w:szCs w:val="20"/>
        </w:rPr>
        <w:t xml:space="preserve">da </w:t>
      </w:r>
      <w:r w:rsidR="005242B5">
        <w:t xml:space="preserve">Lei das Sociedades por Ações </w:t>
      </w:r>
      <w:r>
        <w:rPr>
          <w:rFonts w:cs="Tahoma"/>
          <w:szCs w:val="20"/>
        </w:rPr>
        <w:t>e</w:t>
      </w:r>
      <w:r w:rsidR="00C42B9D" w:rsidRPr="002F5D9F">
        <w:rPr>
          <w:rFonts w:cs="Tahoma"/>
          <w:szCs w:val="20"/>
        </w:rPr>
        <w:t xml:space="preserve"> </w:t>
      </w:r>
      <w:r w:rsidRPr="00B462AD">
        <w:rPr>
          <w:rFonts w:cs="Tahoma"/>
          <w:szCs w:val="20"/>
        </w:rPr>
        <w:t>os termos e condições da Instrução CVM nº 620, de 17 de março de 2020</w:t>
      </w:r>
      <w:r w:rsidR="00C42B9D" w:rsidRPr="002F5D9F">
        <w:rPr>
          <w:rFonts w:cs="Tahoma"/>
          <w:szCs w:val="20"/>
        </w:rPr>
        <w:t xml:space="preserve"> (“</w:t>
      </w:r>
      <w:r w:rsidR="00C42B9D" w:rsidRPr="002F5D9F">
        <w:rPr>
          <w:rFonts w:cs="Tahoma"/>
          <w:b/>
          <w:szCs w:val="20"/>
        </w:rPr>
        <w:t>Resgate Antecipado Facultativo</w:t>
      </w:r>
      <w:r w:rsidR="00C42B9D" w:rsidRPr="002F5D9F">
        <w:rPr>
          <w:rFonts w:cs="Tahoma"/>
          <w:szCs w:val="20"/>
        </w:rPr>
        <w:t>”)</w:t>
      </w:r>
      <w:r w:rsidR="00365B61">
        <w:rPr>
          <w:rFonts w:cs="Tahoma"/>
          <w:szCs w:val="20"/>
        </w:rPr>
        <w:t xml:space="preserve">. </w:t>
      </w:r>
      <w:r w:rsidR="009E425D">
        <w:t xml:space="preserve">Por ocasião do Resgate Antecipado Facultativo, o valor devido pela Emissora será equivalente ao: (a) Valor Nominal Unitário das Debêntures a serem resgatadas; e (b) da Remuneração e demais encargos devidos e não pagos até a data do Resgate Antecipado Facultativo, calculado </w:t>
      </w:r>
      <w:r w:rsidR="009E425D">
        <w:rPr>
          <w:i/>
          <w:iCs/>
        </w:rPr>
        <w:t>pro rata temporis</w:t>
      </w:r>
      <w:r w:rsidR="009E425D">
        <w:t xml:space="preserve"> desde a Data de Início da Rentabilidade até a data do efetivo Resgate Antecipado Facultativo, incide</w:t>
      </w:r>
      <w:r w:rsidR="009E425D">
        <w:rPr>
          <w:rFonts w:cs="Tahoma"/>
          <w:szCs w:val="20"/>
        </w:rPr>
        <w:t xml:space="preserve">nte sobre o Valor Nominal Unitário das Debêntures. </w:t>
      </w:r>
    </w:p>
    <w:p w14:paraId="606BEB21" w14:textId="5A9AD653" w:rsidR="00365B61" w:rsidRDefault="00365B61">
      <w:pPr>
        <w:pStyle w:val="Level3"/>
      </w:pPr>
      <w:r>
        <w:t>O Resgate Antecipado Facultativo das Debêntures somente será realizado mediante envio de comunicação individual aos Debenturistas, ou publicação de Aviso aos Debenturistas, em ambos os casos com cópia para o Agente Fiduciário, B3</w:t>
      </w:r>
      <w:r w:rsidR="00CB75EC">
        <w:t> </w:t>
      </w:r>
      <w:r>
        <w:t xml:space="preserve">e à ANBIMA, com 10 (dez) </w:t>
      </w:r>
      <w:r w:rsidR="00BE0F91">
        <w:t xml:space="preserve">Dias Úteis </w:t>
      </w:r>
      <w:r>
        <w:t xml:space="preserve">de antecedência da data em que se pretende realizar o efetivo Resgate Antecipado </w:t>
      </w:r>
      <w:r w:rsidR="009E425D">
        <w:t xml:space="preserve">Facultativo </w:t>
      </w:r>
      <w:r>
        <w:t>(“</w:t>
      </w:r>
      <w:r w:rsidRPr="00C459A1">
        <w:rPr>
          <w:b/>
        </w:rPr>
        <w:t>Comunicação de Resgate</w:t>
      </w:r>
      <w:r w:rsidR="000609A3">
        <w:rPr>
          <w:b/>
        </w:rPr>
        <w:t xml:space="preserve"> Facultativo</w:t>
      </w:r>
      <w:r>
        <w:t xml:space="preserve">”), sendo </w:t>
      </w:r>
      <w:r w:rsidRPr="00C459A1">
        <w:rPr>
          <w:rFonts w:cs="Tahoma"/>
          <w:color w:val="000000" w:themeColor="text1"/>
          <w:szCs w:val="20"/>
        </w:rPr>
        <w:t>que</w:t>
      </w:r>
      <w:r>
        <w:t xml:space="preserve"> na referida comunicação deverá constar: (a) a data de realização do Resgate Antecipado Facultativo</w:t>
      </w:r>
      <w:r w:rsidR="00E25AFF">
        <w:t>, que deverá ser um Dia Útil</w:t>
      </w:r>
      <w:r w:rsidR="009E425D">
        <w:t>; (b) a menção ao v</w:t>
      </w:r>
      <w:r>
        <w:t xml:space="preserve">alor </w:t>
      </w:r>
      <w:r w:rsidR="009E425D">
        <w:t xml:space="preserve">devido à título </w:t>
      </w:r>
      <w:r>
        <w:t>de Resgate Antecipado</w:t>
      </w:r>
      <w:r w:rsidR="009E425D" w:rsidRPr="009E425D">
        <w:t xml:space="preserve"> </w:t>
      </w:r>
      <w:r w:rsidR="009E425D">
        <w:t>Facultativo</w:t>
      </w:r>
      <w:r>
        <w:t>; (c)</w:t>
      </w:r>
      <w:r w:rsidR="005B180B">
        <w:t> </w:t>
      </w:r>
      <w:r w:rsidR="00A71F00">
        <w:t xml:space="preserve">a </w:t>
      </w:r>
      <w:r w:rsidR="00E25AFF">
        <w:t>quantidade</w:t>
      </w:r>
      <w:r w:rsidR="00A71F00">
        <w:t xml:space="preserve"> das Debêntures a serem resgatadas, se for o caso; e (d) </w:t>
      </w:r>
      <w:r>
        <w:t>quaisquer outras informações necessárias à operacionalização do Resgate Antecipado Facultativo.</w:t>
      </w:r>
    </w:p>
    <w:p w14:paraId="41BB30ED" w14:textId="0FBA4E11" w:rsidR="00365B61" w:rsidRDefault="00365B61">
      <w:pPr>
        <w:pStyle w:val="Level3"/>
      </w:pPr>
      <w:r>
        <w:t>O Resgate Antecipado Facultativo para as Debêntures custodiadas eletronicamente na B3 seguirá os procedimentos de liquidação de eventos adotados por ela. Caso as Debêntures não estejam custodiadas eletronicamente na B3, o Resgate Antecipado Facultativo</w:t>
      </w:r>
      <w:r w:rsidR="009E425D">
        <w:t xml:space="preserve"> </w:t>
      </w:r>
      <w:r>
        <w:t xml:space="preserve">será realizado por meio do </w:t>
      </w:r>
      <w:r w:rsidR="00EB0034">
        <w:t>Escriturador</w:t>
      </w:r>
      <w:r>
        <w:t>.</w:t>
      </w:r>
    </w:p>
    <w:p w14:paraId="0B129AC6" w14:textId="19EE8BEE" w:rsidR="00A71F00" w:rsidRDefault="00A71F00" w:rsidP="00A71F00">
      <w:pPr>
        <w:pStyle w:val="Level3"/>
      </w:pPr>
      <w:r>
        <w:t>Caso o</w:t>
      </w:r>
      <w:r w:rsidRPr="00051F9B">
        <w:t xml:space="preserve"> </w:t>
      </w:r>
      <w:r>
        <w:t xml:space="preserve">Resgate Antecipado Facultativo </w:t>
      </w:r>
      <w:r w:rsidRPr="00051F9B">
        <w:t xml:space="preserve">se refira a parte das Debêntures, o resgate antecipado </w:t>
      </w:r>
      <w:r>
        <w:t xml:space="preserve">das Debêntures em questão </w:t>
      </w:r>
      <w:r w:rsidRPr="00051F9B">
        <w:t>será feito por meio de sorteio coordenado pelo Agente Fiduciário, sendo que todas as etapas desse processo como habilitação, apuração, validação e quantidades, serão realizadas fora do âmbito da B3</w:t>
      </w:r>
      <w:r>
        <w:t>.</w:t>
      </w:r>
    </w:p>
    <w:p w14:paraId="426606E0" w14:textId="36FF121D" w:rsidR="00365B61" w:rsidRDefault="00365B61">
      <w:pPr>
        <w:pStyle w:val="Level3"/>
      </w:pPr>
      <w:r>
        <w:t xml:space="preserve">As </w:t>
      </w:r>
      <w:r w:rsidRPr="00C459A1">
        <w:rPr>
          <w:rFonts w:cs="Tahoma"/>
          <w:color w:val="000000" w:themeColor="text1"/>
          <w:szCs w:val="20"/>
        </w:rPr>
        <w:t>Debêntures</w:t>
      </w:r>
      <w:r>
        <w:t xml:space="preserve"> resgatadas pela Emissora, conforme previsto nesta </w:t>
      </w:r>
      <w:r w:rsidR="00BE0F91">
        <w:t>Cláusula</w:t>
      </w:r>
      <w:r>
        <w:t>, serão obrigatoriamente canceladas.</w:t>
      </w:r>
    </w:p>
    <w:p w14:paraId="67F349C1" w14:textId="79519DBE" w:rsidR="00887B79" w:rsidRPr="007555D5" w:rsidRDefault="00887B79">
      <w:pPr>
        <w:pStyle w:val="Level2"/>
        <w:keepNext/>
        <w:suppressAutoHyphens/>
        <w:rPr>
          <w:rFonts w:cs="Tahoma"/>
          <w:b/>
          <w:szCs w:val="20"/>
        </w:rPr>
      </w:pPr>
      <w:r w:rsidRPr="007555D5">
        <w:rPr>
          <w:rFonts w:cs="Tahoma"/>
          <w:b/>
          <w:szCs w:val="20"/>
        </w:rPr>
        <w:lastRenderedPageBreak/>
        <w:t>Re</w:t>
      </w:r>
      <w:r w:rsidR="00F877F3">
        <w:rPr>
          <w:rFonts w:cs="Tahoma"/>
          <w:b/>
          <w:szCs w:val="20"/>
        </w:rPr>
        <w:t>s</w:t>
      </w:r>
      <w:r w:rsidRPr="007555D5">
        <w:rPr>
          <w:rFonts w:cs="Tahoma"/>
          <w:b/>
          <w:szCs w:val="20"/>
        </w:rPr>
        <w:t>gate Antecipado Obrigatório</w:t>
      </w:r>
      <w:r w:rsidR="005740E3">
        <w:rPr>
          <w:rFonts w:cs="Tahoma"/>
          <w:b/>
          <w:szCs w:val="20"/>
        </w:rPr>
        <w:t xml:space="preserve"> </w:t>
      </w:r>
    </w:p>
    <w:p w14:paraId="7B616938" w14:textId="240DDFFD" w:rsidR="00887B79" w:rsidRPr="007555D5" w:rsidRDefault="009E425D">
      <w:pPr>
        <w:pStyle w:val="Level3"/>
        <w:rPr>
          <w:rFonts w:cs="Tahoma"/>
          <w:color w:val="000000" w:themeColor="text1"/>
          <w:szCs w:val="20"/>
        </w:rPr>
      </w:pPr>
      <w:r>
        <w:rPr>
          <w:rFonts w:cs="Tahoma"/>
          <w:color w:val="000000" w:themeColor="text1"/>
          <w:szCs w:val="20"/>
        </w:rPr>
        <w:t xml:space="preserve">A </w:t>
      </w:r>
      <w:r w:rsidR="00887B79" w:rsidRPr="00837119">
        <w:rPr>
          <w:rFonts w:cs="Tahoma"/>
          <w:szCs w:val="20"/>
        </w:rPr>
        <w:t xml:space="preserve">Emissora </w:t>
      </w:r>
      <w:r w:rsidR="00887B79">
        <w:rPr>
          <w:rFonts w:cs="Tahoma"/>
          <w:szCs w:val="20"/>
        </w:rPr>
        <w:t>deverá</w:t>
      </w:r>
      <w:r w:rsidR="00887B79" w:rsidRPr="00837119">
        <w:rPr>
          <w:rFonts w:cs="Tahoma"/>
          <w:szCs w:val="20"/>
        </w:rPr>
        <w:t xml:space="preserve"> realizar o resgate antecipado </w:t>
      </w:r>
      <w:r w:rsidR="00887B79">
        <w:rPr>
          <w:rFonts w:cs="Tahoma"/>
          <w:szCs w:val="20"/>
        </w:rPr>
        <w:t xml:space="preserve">obrigatório </w:t>
      </w:r>
      <w:r w:rsidR="00887B79" w:rsidRPr="00837119">
        <w:rPr>
          <w:rFonts w:cs="Tahoma"/>
          <w:szCs w:val="20"/>
        </w:rPr>
        <w:t>da totalidade</w:t>
      </w:r>
      <w:r w:rsidR="00B2446D">
        <w:rPr>
          <w:rFonts w:cs="Tahoma"/>
          <w:szCs w:val="20"/>
        </w:rPr>
        <w:t xml:space="preserve"> ou de parte</w:t>
      </w:r>
      <w:r w:rsidR="00887B79" w:rsidRPr="00837119">
        <w:rPr>
          <w:rFonts w:cs="Tahoma"/>
          <w:szCs w:val="20"/>
        </w:rPr>
        <w:t xml:space="preserve"> das Debêntures</w:t>
      </w:r>
      <w:r w:rsidR="00887B79">
        <w:rPr>
          <w:rFonts w:cs="Tahoma"/>
          <w:szCs w:val="20"/>
        </w:rPr>
        <w:t>,</w:t>
      </w:r>
      <w:r w:rsidR="00B2446D">
        <w:rPr>
          <w:rFonts w:cs="Tahoma"/>
          <w:szCs w:val="20"/>
        </w:rPr>
        <w:t xml:space="preserve"> conforme o caso,</w:t>
      </w:r>
      <w:r w:rsidR="00887B79" w:rsidRPr="00837119">
        <w:rPr>
          <w:rFonts w:cs="Tahoma"/>
          <w:color w:val="000000" w:themeColor="text1"/>
          <w:szCs w:val="20"/>
        </w:rPr>
        <w:t xml:space="preserve"> </w:t>
      </w:r>
      <w:r w:rsidR="00887B79" w:rsidRPr="00837119">
        <w:rPr>
          <w:rFonts w:cs="Tahoma"/>
          <w:szCs w:val="20"/>
        </w:rPr>
        <w:t xml:space="preserve">com o consequente cancelamento de tais Debêntures, observado o disposto no artigo 55 da </w:t>
      </w:r>
      <w:r w:rsidR="005242B5">
        <w:t>Lei das Sociedades por Ações</w:t>
      </w:r>
      <w:r>
        <w:rPr>
          <w:rFonts w:cs="Tahoma"/>
          <w:szCs w:val="20"/>
        </w:rPr>
        <w:t xml:space="preserve"> e</w:t>
      </w:r>
      <w:r w:rsidRPr="002F5D9F">
        <w:rPr>
          <w:rFonts w:cs="Tahoma"/>
          <w:szCs w:val="20"/>
        </w:rPr>
        <w:t xml:space="preserve"> </w:t>
      </w:r>
      <w:r w:rsidRPr="00B462AD">
        <w:rPr>
          <w:rFonts w:cs="Tahoma"/>
          <w:szCs w:val="20"/>
        </w:rPr>
        <w:t>os termos e condições da Instrução CVM nº 620, de 17 de março de 2020</w:t>
      </w:r>
      <w:r w:rsidR="00887B79" w:rsidRPr="00837119">
        <w:rPr>
          <w:rFonts w:cs="Tahoma"/>
          <w:szCs w:val="20"/>
        </w:rPr>
        <w:t xml:space="preserve">, </w:t>
      </w:r>
      <w:r w:rsidR="00887B79">
        <w:rPr>
          <w:rFonts w:cs="Tahoma"/>
          <w:color w:val="000000" w:themeColor="text1"/>
          <w:szCs w:val="20"/>
        </w:rPr>
        <w:t xml:space="preserve">caso </w:t>
      </w:r>
      <w:r w:rsidR="005740E3">
        <w:rPr>
          <w:rFonts w:cs="Tahoma"/>
          <w:color w:val="000000" w:themeColor="text1"/>
          <w:szCs w:val="20"/>
        </w:rPr>
        <w:t xml:space="preserve">(i) </w:t>
      </w:r>
      <w:r w:rsidR="00887B79">
        <w:rPr>
          <w:rFonts w:cs="Tahoma"/>
          <w:color w:val="000000" w:themeColor="text1"/>
          <w:szCs w:val="20"/>
        </w:rPr>
        <w:t xml:space="preserve">não haja acordo sobre a Taxa Substitutiva, conforme </w:t>
      </w:r>
      <w:r>
        <w:rPr>
          <w:rFonts w:cs="Tahoma"/>
          <w:color w:val="000000" w:themeColor="text1"/>
          <w:szCs w:val="20"/>
        </w:rPr>
        <w:t>disposto na Cláusula 4.3.1.2 e seguintes</w:t>
      </w:r>
      <w:r w:rsidR="000C1954">
        <w:rPr>
          <w:rFonts w:cs="Tahoma"/>
          <w:color w:val="000000" w:themeColor="text1"/>
          <w:szCs w:val="20"/>
        </w:rPr>
        <w:t xml:space="preserve"> acima</w:t>
      </w:r>
      <w:r w:rsidR="005740E3">
        <w:rPr>
          <w:rFonts w:cs="Tahoma"/>
          <w:color w:val="000000" w:themeColor="text1"/>
          <w:szCs w:val="20"/>
        </w:rPr>
        <w:t xml:space="preserve">; ou </w:t>
      </w:r>
      <w:bookmarkStart w:id="67" w:name="_Hlk74735923"/>
      <w:r w:rsidR="005740E3">
        <w:rPr>
          <w:rFonts w:cs="Tahoma"/>
          <w:color w:val="000000" w:themeColor="text1"/>
          <w:szCs w:val="20"/>
        </w:rPr>
        <w:t xml:space="preserve">(ii) </w:t>
      </w:r>
      <w:r w:rsidR="005740E3" w:rsidRPr="0049217C">
        <w:rPr>
          <w:rFonts w:cs="Tahoma"/>
          <w:color w:val="000000" w:themeColor="text1"/>
          <w:szCs w:val="20"/>
        </w:rPr>
        <w:t xml:space="preserve">caso a Emissora </w:t>
      </w:r>
      <w:r w:rsidR="00BF2CB7">
        <w:rPr>
          <w:rFonts w:cs="Tahoma"/>
          <w:color w:val="000000" w:themeColor="text1"/>
          <w:szCs w:val="20"/>
        </w:rPr>
        <w:t>contrate</w:t>
      </w:r>
      <w:r w:rsidR="00BF2CB7">
        <w:rPr>
          <w:rFonts w:cs="Tahoma"/>
          <w:szCs w:val="20"/>
        </w:rPr>
        <w:t xml:space="preserve"> empréstimos de longo prazo (ou fiança bancária relacionada)</w:t>
      </w:r>
      <w:r w:rsidR="005740E3" w:rsidRPr="0049217C">
        <w:rPr>
          <w:rFonts w:cs="Tahoma"/>
          <w:color w:val="000000" w:themeColor="text1"/>
          <w:szCs w:val="20"/>
        </w:rPr>
        <w:t xml:space="preserve"> para o desenvolvimento e implantação do Projeto</w:t>
      </w:r>
      <w:r w:rsidR="00BF2CB7">
        <w:rPr>
          <w:rFonts w:cs="Tahoma"/>
          <w:color w:val="000000" w:themeColor="text1"/>
          <w:szCs w:val="20"/>
        </w:rPr>
        <w:t xml:space="preserve"> que acarrete em um Take Out Longo Prazo, conforme disposto na Cláusula 3.8.5 acima</w:t>
      </w:r>
      <w:r w:rsidR="00B2446D" w:rsidRPr="0049217C">
        <w:rPr>
          <w:rFonts w:cs="Tahoma"/>
          <w:color w:val="000000" w:themeColor="text1"/>
          <w:szCs w:val="20"/>
        </w:rPr>
        <w:t xml:space="preserve"> </w:t>
      </w:r>
      <w:bookmarkEnd w:id="67"/>
      <w:r w:rsidR="000C1954" w:rsidRPr="0049217C">
        <w:rPr>
          <w:rFonts w:cs="Tahoma"/>
          <w:color w:val="000000" w:themeColor="text1"/>
          <w:szCs w:val="20"/>
        </w:rPr>
        <w:t>(“</w:t>
      </w:r>
      <w:r w:rsidR="000C1954" w:rsidRPr="0049217C">
        <w:rPr>
          <w:rFonts w:cs="Tahoma"/>
          <w:b/>
          <w:color w:val="000000" w:themeColor="text1"/>
          <w:szCs w:val="20"/>
        </w:rPr>
        <w:t>Resgate Antecipado Obrigatório</w:t>
      </w:r>
      <w:r w:rsidR="000C1954" w:rsidRPr="0049217C">
        <w:rPr>
          <w:rFonts w:cs="Tahoma"/>
          <w:color w:val="000000" w:themeColor="text1"/>
          <w:szCs w:val="20"/>
        </w:rPr>
        <w:t>”). Por ocasião do Resgate Antecipado Obrigatório, o</w:t>
      </w:r>
      <w:r w:rsidR="000C1954">
        <w:rPr>
          <w:rFonts w:cs="Tahoma"/>
          <w:color w:val="000000" w:themeColor="text1"/>
          <w:szCs w:val="20"/>
        </w:rPr>
        <w:t xml:space="preserve"> valor devido pela Emissora será equivalente ao (a) </w:t>
      </w:r>
      <w:r>
        <w:rPr>
          <w:rFonts w:cs="Tahoma"/>
          <w:szCs w:val="20"/>
        </w:rPr>
        <w:t xml:space="preserve">Valor Nominal Unitário </w:t>
      </w:r>
      <w:r w:rsidR="000C1954">
        <w:rPr>
          <w:rFonts w:cs="Tahoma"/>
          <w:szCs w:val="20"/>
        </w:rPr>
        <w:t xml:space="preserve">das Debêntures a serem resgatadas, acrescido (b) Remuneração e demais encargos devidos e não pagos até a data do Resgate Antecipado Obrigatório, calculados </w:t>
      </w:r>
      <w:r w:rsidR="000C1954" w:rsidRPr="00FE59D0">
        <w:rPr>
          <w:rFonts w:cs="Tahoma"/>
          <w:i/>
          <w:szCs w:val="20"/>
        </w:rPr>
        <w:t>pro rata temporis</w:t>
      </w:r>
      <w:r w:rsidR="000C1954">
        <w:rPr>
          <w:rFonts w:cs="Tahoma"/>
          <w:szCs w:val="20"/>
        </w:rPr>
        <w:t xml:space="preserve"> desde a Data de Início da Rentabilidade</w:t>
      </w:r>
      <w:r w:rsidR="00871F8D">
        <w:rPr>
          <w:rFonts w:cs="Tahoma"/>
          <w:szCs w:val="20"/>
        </w:rPr>
        <w:t>, ou da data de pagamento da Remuneração anterior, conforme o caso,</w:t>
      </w:r>
      <w:r w:rsidR="000C1954">
        <w:rPr>
          <w:rFonts w:cs="Tahoma"/>
          <w:szCs w:val="20"/>
        </w:rPr>
        <w:t xml:space="preserve"> até a data do efetivo pagamento, incidente sobre o Valor Nominal Unitário.</w:t>
      </w:r>
      <w:r w:rsidR="000266F5">
        <w:rPr>
          <w:rFonts w:cs="Tahoma"/>
          <w:szCs w:val="20"/>
        </w:rPr>
        <w:t xml:space="preserve"> </w:t>
      </w:r>
    </w:p>
    <w:p w14:paraId="630E9010" w14:textId="31A6BC5F" w:rsidR="000C1954" w:rsidRDefault="000C1954">
      <w:pPr>
        <w:pStyle w:val="Level3"/>
        <w:rPr>
          <w:rFonts w:cs="Tahoma"/>
          <w:color w:val="000000" w:themeColor="text1"/>
          <w:szCs w:val="20"/>
        </w:rPr>
      </w:pPr>
      <w:r>
        <w:rPr>
          <w:rFonts w:cs="Tahoma"/>
          <w:szCs w:val="20"/>
        </w:rPr>
        <w:t>Não será devido o pagamento de prêmio por ocasião do Resgate Antecipado Obrigatório.</w:t>
      </w:r>
    </w:p>
    <w:p w14:paraId="40B9A66E" w14:textId="256578F2" w:rsidR="00887B79" w:rsidRPr="00837119" w:rsidRDefault="00887B79">
      <w:pPr>
        <w:pStyle w:val="Level3"/>
        <w:rPr>
          <w:rFonts w:cs="Tahoma"/>
          <w:color w:val="000000" w:themeColor="text1"/>
          <w:szCs w:val="20"/>
        </w:rPr>
      </w:pPr>
      <w:r w:rsidRPr="00837119">
        <w:rPr>
          <w:rFonts w:cs="Tahoma"/>
          <w:color w:val="000000" w:themeColor="text1"/>
          <w:szCs w:val="20"/>
        </w:rPr>
        <w:t xml:space="preserve">O Resgate Antecipado </w:t>
      </w:r>
      <w:r w:rsidR="000609A3">
        <w:rPr>
          <w:rFonts w:cs="Tahoma"/>
          <w:color w:val="000000" w:themeColor="text1"/>
          <w:szCs w:val="20"/>
        </w:rPr>
        <w:t>Obrigatório</w:t>
      </w:r>
      <w:r w:rsidR="000609A3" w:rsidRPr="00837119">
        <w:rPr>
          <w:rFonts w:cs="Tahoma"/>
          <w:color w:val="000000" w:themeColor="text1"/>
          <w:szCs w:val="20"/>
        </w:rPr>
        <w:t xml:space="preserve"> </w:t>
      </w:r>
      <w:r w:rsidRPr="00837119">
        <w:rPr>
          <w:rFonts w:cs="Tahoma"/>
          <w:color w:val="000000" w:themeColor="text1"/>
          <w:szCs w:val="20"/>
        </w:rPr>
        <w:t xml:space="preserve">das Debêntures será realizado mediante envio de comunicação individual aos Debenturistas, ou publicação de Aviso aos Debenturistas, em ambos os casos com cópia para o Agente Fiduciário, B3 e à </w:t>
      </w:r>
      <w:r w:rsidR="000C1954">
        <w:rPr>
          <w:rFonts w:cs="Tahoma"/>
          <w:color w:val="000000" w:themeColor="text1"/>
          <w:szCs w:val="20"/>
        </w:rPr>
        <w:t xml:space="preserve">ANBIMA, com 10 (dez) </w:t>
      </w:r>
      <w:r w:rsidR="009E425D">
        <w:t>Dias Úteis</w:t>
      </w:r>
      <w:r w:rsidRPr="00837119">
        <w:rPr>
          <w:rFonts w:cs="Tahoma"/>
          <w:color w:val="000000" w:themeColor="text1"/>
          <w:szCs w:val="20"/>
        </w:rPr>
        <w:t xml:space="preserve"> de antecedência da data em que se pretende realizar o efetivo Resgate Antecipado </w:t>
      </w:r>
      <w:r w:rsidR="000C1954">
        <w:rPr>
          <w:rFonts w:cs="Tahoma"/>
          <w:color w:val="000000" w:themeColor="text1"/>
          <w:szCs w:val="20"/>
        </w:rPr>
        <w:t>Obrigatório</w:t>
      </w:r>
      <w:r w:rsidRPr="00837119">
        <w:rPr>
          <w:rFonts w:cs="Tahoma"/>
          <w:color w:val="000000" w:themeColor="text1"/>
          <w:szCs w:val="20"/>
        </w:rPr>
        <w:t xml:space="preserve"> (“</w:t>
      </w:r>
      <w:r w:rsidRPr="007555D5">
        <w:rPr>
          <w:rFonts w:cs="Tahoma"/>
          <w:b/>
          <w:color w:val="000000" w:themeColor="text1"/>
          <w:szCs w:val="20"/>
        </w:rPr>
        <w:t>Comunicação de Resgate</w:t>
      </w:r>
      <w:r w:rsidR="000609A3">
        <w:rPr>
          <w:rFonts w:cs="Tahoma"/>
          <w:b/>
          <w:color w:val="000000" w:themeColor="text1"/>
          <w:szCs w:val="20"/>
        </w:rPr>
        <w:t xml:space="preserve"> Obrigatório</w:t>
      </w:r>
      <w:r w:rsidRPr="00837119">
        <w:rPr>
          <w:rFonts w:cs="Tahoma"/>
          <w:color w:val="000000" w:themeColor="text1"/>
          <w:szCs w:val="20"/>
        </w:rPr>
        <w:t xml:space="preserve">”), sendo que na referida comunicação deverá constar: (a) a data de realização do Resgate Antecipado </w:t>
      </w:r>
      <w:r w:rsidR="000C1954">
        <w:rPr>
          <w:rFonts w:cs="Tahoma"/>
          <w:color w:val="000000" w:themeColor="text1"/>
          <w:szCs w:val="20"/>
        </w:rPr>
        <w:t>Obrigatório</w:t>
      </w:r>
      <w:r w:rsidR="008C26CC">
        <w:rPr>
          <w:rFonts w:cs="Tahoma"/>
          <w:color w:val="000000" w:themeColor="text1"/>
          <w:szCs w:val="20"/>
        </w:rPr>
        <w:t>,</w:t>
      </w:r>
      <w:r w:rsidR="00654A78">
        <w:rPr>
          <w:rFonts w:cs="Tahoma"/>
          <w:color w:val="000000" w:themeColor="text1"/>
          <w:szCs w:val="20"/>
        </w:rPr>
        <w:t xml:space="preserve"> que deverá ser um Dia Útil</w:t>
      </w:r>
      <w:r w:rsidRPr="00837119">
        <w:rPr>
          <w:rFonts w:cs="Tahoma"/>
          <w:color w:val="000000" w:themeColor="text1"/>
          <w:szCs w:val="20"/>
        </w:rPr>
        <w:t xml:space="preserve">; (b) a menção </w:t>
      </w:r>
      <w:r w:rsidR="000C1954">
        <w:rPr>
          <w:rFonts w:cs="Tahoma"/>
          <w:color w:val="000000" w:themeColor="text1"/>
          <w:szCs w:val="20"/>
        </w:rPr>
        <w:t>ao</w:t>
      </w:r>
      <w:r w:rsidRPr="00837119">
        <w:rPr>
          <w:rFonts w:cs="Tahoma"/>
          <w:color w:val="000000" w:themeColor="text1"/>
          <w:szCs w:val="20"/>
        </w:rPr>
        <w:t xml:space="preserve"> valor correspondente ao pagamento </w:t>
      </w:r>
      <w:r w:rsidR="000C1954">
        <w:rPr>
          <w:rFonts w:cs="Tahoma"/>
          <w:color w:val="000000" w:themeColor="text1"/>
          <w:szCs w:val="20"/>
        </w:rPr>
        <w:t>conforme previsto na Clausula 5.2.1</w:t>
      </w:r>
      <w:r w:rsidR="00CB75EC">
        <w:rPr>
          <w:rFonts w:cs="Tahoma"/>
          <w:color w:val="000000" w:themeColor="text1"/>
          <w:szCs w:val="20"/>
        </w:rPr>
        <w:t> </w:t>
      </w:r>
      <w:r w:rsidR="000C1954">
        <w:rPr>
          <w:rFonts w:cs="Tahoma"/>
          <w:color w:val="000000" w:themeColor="text1"/>
          <w:szCs w:val="20"/>
        </w:rPr>
        <w:t>acima</w:t>
      </w:r>
      <w:r w:rsidRPr="00837119">
        <w:rPr>
          <w:rFonts w:cs="Tahoma"/>
          <w:color w:val="000000" w:themeColor="text1"/>
          <w:szCs w:val="20"/>
        </w:rPr>
        <w:t xml:space="preserve">; </w:t>
      </w:r>
      <w:r w:rsidR="00487EC1">
        <w:t xml:space="preserve">(c) a </w:t>
      </w:r>
      <w:r w:rsidR="00E25AFF">
        <w:t>quantidade</w:t>
      </w:r>
      <w:r w:rsidR="00487EC1">
        <w:t xml:space="preserve"> das Debêntures a serem resgatadas, se for o caso; </w:t>
      </w:r>
      <w:r w:rsidRPr="00837119">
        <w:rPr>
          <w:rFonts w:cs="Tahoma"/>
          <w:color w:val="000000" w:themeColor="text1"/>
          <w:szCs w:val="20"/>
        </w:rPr>
        <w:t>e (</w:t>
      </w:r>
      <w:r w:rsidR="00487EC1">
        <w:rPr>
          <w:rFonts w:cs="Tahoma"/>
          <w:color w:val="000000" w:themeColor="text1"/>
          <w:szCs w:val="20"/>
        </w:rPr>
        <w:t>d</w:t>
      </w:r>
      <w:r w:rsidR="00356807" w:rsidRPr="00837119">
        <w:rPr>
          <w:rFonts w:cs="Tahoma"/>
          <w:color w:val="000000" w:themeColor="text1"/>
          <w:szCs w:val="20"/>
        </w:rPr>
        <w:t>)</w:t>
      </w:r>
      <w:r w:rsidR="00356807">
        <w:rPr>
          <w:rFonts w:cs="Tahoma"/>
          <w:color w:val="000000" w:themeColor="text1"/>
          <w:szCs w:val="20"/>
        </w:rPr>
        <w:t> </w:t>
      </w:r>
      <w:r w:rsidRPr="00837119">
        <w:rPr>
          <w:rFonts w:cs="Tahoma"/>
          <w:color w:val="000000" w:themeColor="text1"/>
          <w:szCs w:val="20"/>
        </w:rPr>
        <w:t xml:space="preserve">quaisquer outras informações necessárias à operacionalização do Resgate Antecipado </w:t>
      </w:r>
      <w:r w:rsidR="000C1954">
        <w:rPr>
          <w:rFonts w:cs="Tahoma"/>
          <w:color w:val="000000" w:themeColor="text1"/>
          <w:szCs w:val="20"/>
        </w:rPr>
        <w:t>Obrigatório</w:t>
      </w:r>
      <w:r w:rsidRPr="00837119">
        <w:rPr>
          <w:rFonts w:cs="Tahoma"/>
          <w:color w:val="000000" w:themeColor="text1"/>
          <w:szCs w:val="20"/>
        </w:rPr>
        <w:t>.</w:t>
      </w:r>
    </w:p>
    <w:p w14:paraId="2D32A407" w14:textId="2D2C8529" w:rsidR="00887B79" w:rsidRDefault="00887B79">
      <w:pPr>
        <w:pStyle w:val="Level3"/>
        <w:rPr>
          <w:rFonts w:cs="Tahoma"/>
          <w:color w:val="000000" w:themeColor="text1"/>
          <w:szCs w:val="20"/>
        </w:rPr>
      </w:pPr>
      <w:r w:rsidRPr="00837119">
        <w:rPr>
          <w:rFonts w:cs="Tahoma"/>
          <w:color w:val="000000" w:themeColor="text1"/>
          <w:szCs w:val="20"/>
        </w:rPr>
        <w:t xml:space="preserve">O </w:t>
      </w:r>
      <w:r w:rsidR="000C1954" w:rsidRPr="00837119">
        <w:rPr>
          <w:rFonts w:cs="Tahoma"/>
          <w:color w:val="000000" w:themeColor="text1"/>
          <w:szCs w:val="20"/>
        </w:rPr>
        <w:t xml:space="preserve">Resgate Antecipado </w:t>
      </w:r>
      <w:r w:rsidR="000C1954">
        <w:rPr>
          <w:rFonts w:cs="Tahoma"/>
          <w:color w:val="000000" w:themeColor="text1"/>
          <w:szCs w:val="20"/>
        </w:rPr>
        <w:t>Obrigatório</w:t>
      </w:r>
      <w:r w:rsidR="000C1954" w:rsidRPr="00837119">
        <w:rPr>
          <w:rFonts w:cs="Tahoma"/>
          <w:color w:val="000000" w:themeColor="text1"/>
          <w:szCs w:val="20"/>
        </w:rPr>
        <w:t xml:space="preserve"> </w:t>
      </w:r>
      <w:r w:rsidRPr="00837119">
        <w:rPr>
          <w:rFonts w:cs="Tahoma"/>
          <w:color w:val="000000" w:themeColor="text1"/>
          <w:szCs w:val="20"/>
        </w:rPr>
        <w:t xml:space="preserve">para as Debêntures custodiadas eletronicamente na B3 seguirá os procedimentos de liquidação de eventos adotados por ela. Caso as Debêntures não estejam custodiadas eletronicamente na B3, o </w:t>
      </w:r>
      <w:r w:rsidR="000C1954" w:rsidRPr="00837119">
        <w:rPr>
          <w:rFonts w:cs="Tahoma"/>
          <w:color w:val="000000" w:themeColor="text1"/>
          <w:szCs w:val="20"/>
        </w:rPr>
        <w:t xml:space="preserve">Resgate Antecipado </w:t>
      </w:r>
      <w:r w:rsidR="000C1954">
        <w:rPr>
          <w:rFonts w:cs="Tahoma"/>
          <w:color w:val="000000" w:themeColor="text1"/>
          <w:szCs w:val="20"/>
        </w:rPr>
        <w:t>Obrigatório</w:t>
      </w:r>
      <w:r w:rsidR="000C1954" w:rsidRPr="00837119">
        <w:rPr>
          <w:rFonts w:cs="Tahoma"/>
          <w:color w:val="000000" w:themeColor="text1"/>
          <w:szCs w:val="20"/>
        </w:rPr>
        <w:t xml:space="preserve"> </w:t>
      </w:r>
      <w:r w:rsidRPr="00837119">
        <w:rPr>
          <w:rFonts w:cs="Tahoma"/>
          <w:color w:val="000000" w:themeColor="text1"/>
          <w:szCs w:val="20"/>
        </w:rPr>
        <w:t xml:space="preserve">será realizado por meio do </w:t>
      </w:r>
      <w:r w:rsidR="00654A78">
        <w:rPr>
          <w:rFonts w:cs="Tahoma"/>
          <w:color w:val="000000" w:themeColor="text1"/>
          <w:szCs w:val="20"/>
        </w:rPr>
        <w:t>Escriturador</w:t>
      </w:r>
      <w:r w:rsidRPr="00837119">
        <w:rPr>
          <w:rFonts w:cs="Tahoma"/>
          <w:color w:val="000000" w:themeColor="text1"/>
          <w:szCs w:val="20"/>
        </w:rPr>
        <w:t>.</w:t>
      </w:r>
    </w:p>
    <w:p w14:paraId="58D13E43" w14:textId="4654CFCD" w:rsidR="00B2446D" w:rsidRDefault="00B2446D" w:rsidP="00B2446D">
      <w:pPr>
        <w:pStyle w:val="Level3"/>
      </w:pPr>
      <w:r>
        <w:t>Caso o</w:t>
      </w:r>
      <w:r w:rsidRPr="00051F9B">
        <w:t xml:space="preserve"> </w:t>
      </w:r>
      <w:r>
        <w:t xml:space="preserve">Resgate Antecipado Obrigatório </w:t>
      </w:r>
      <w:r w:rsidRPr="00051F9B">
        <w:t xml:space="preserve">se refira a parte das Debêntures, o resgate antecipado </w:t>
      </w:r>
      <w:r>
        <w:t xml:space="preserve">das Debêntures em questão </w:t>
      </w:r>
      <w:r w:rsidRPr="00051F9B">
        <w:t>será feito por meio de sorteio coordenado pelo Agente Fiduciário, sendo que todas as etapas desse processo como habilitação, apuração, validação e quantidades, serão realizadas fora do âmbito da B3</w:t>
      </w:r>
      <w:r>
        <w:t>.</w:t>
      </w:r>
    </w:p>
    <w:p w14:paraId="0ACB60C3" w14:textId="2A69E716" w:rsidR="00887B79" w:rsidRDefault="00887B79">
      <w:pPr>
        <w:pStyle w:val="Level3"/>
        <w:rPr>
          <w:rFonts w:cs="Tahoma"/>
          <w:color w:val="000000" w:themeColor="text1"/>
          <w:szCs w:val="20"/>
        </w:rPr>
      </w:pPr>
      <w:r w:rsidRPr="00837119">
        <w:rPr>
          <w:rFonts w:cs="Tahoma"/>
          <w:color w:val="000000" w:themeColor="text1"/>
          <w:szCs w:val="20"/>
        </w:rPr>
        <w:t>As Debêntures resgatadas pela Emissora, conforme previsto nesta Cláusula, serão obrigatoriamente canceladas.</w:t>
      </w:r>
    </w:p>
    <w:p w14:paraId="55E71E7A" w14:textId="4300F4A8" w:rsidR="00E25AFF" w:rsidRPr="007555D5" w:rsidRDefault="00E25AFF" w:rsidP="00E25AFF">
      <w:pPr>
        <w:pStyle w:val="Level2"/>
        <w:keepNext/>
        <w:suppressAutoHyphens/>
        <w:rPr>
          <w:rFonts w:cs="Tahoma"/>
          <w:b/>
          <w:szCs w:val="20"/>
        </w:rPr>
      </w:pPr>
      <w:r>
        <w:rPr>
          <w:rFonts w:cs="Tahoma"/>
          <w:b/>
          <w:szCs w:val="20"/>
        </w:rPr>
        <w:t xml:space="preserve">Amortização Extraordinária Facultativa </w:t>
      </w:r>
    </w:p>
    <w:p w14:paraId="3BD3073E" w14:textId="11B6BC62" w:rsidR="00E25AFF" w:rsidRPr="00837119" w:rsidRDefault="00E25AFF" w:rsidP="00E25AFF">
      <w:pPr>
        <w:pStyle w:val="Level3"/>
        <w:rPr>
          <w:rFonts w:cs="Tahoma"/>
          <w:color w:val="000000" w:themeColor="text1"/>
          <w:szCs w:val="20"/>
        </w:rPr>
      </w:pPr>
      <w:r>
        <w:rPr>
          <w:rFonts w:cs="Tahoma"/>
          <w:color w:val="000000" w:themeColor="text1"/>
          <w:szCs w:val="20"/>
        </w:rPr>
        <w:t>As Debêntures não serão objeto de amortização extraordinária facultativa.</w:t>
      </w:r>
    </w:p>
    <w:p w14:paraId="3F041B3E" w14:textId="77777777" w:rsidR="00BC7083" w:rsidRPr="0016599D" w:rsidRDefault="00BC7083">
      <w:pPr>
        <w:pStyle w:val="Level1"/>
        <w:rPr>
          <w:rFonts w:cs="Tahoma"/>
          <w:b/>
          <w:bCs/>
          <w:szCs w:val="20"/>
        </w:rPr>
      </w:pPr>
      <w:bookmarkStart w:id="68" w:name="_DV_M236"/>
      <w:bookmarkStart w:id="69" w:name="_DV_M238"/>
      <w:bookmarkStart w:id="70" w:name="_Toc37312024"/>
      <w:bookmarkStart w:id="71" w:name="_Toc78467147"/>
      <w:bookmarkEnd w:id="68"/>
      <w:bookmarkEnd w:id="69"/>
      <w:r w:rsidRPr="0016599D">
        <w:rPr>
          <w:rFonts w:cs="Tahoma"/>
          <w:b/>
          <w:bCs/>
          <w:szCs w:val="20"/>
        </w:rPr>
        <w:t>VENCIMENTO ANTECIPADO</w:t>
      </w:r>
      <w:bookmarkEnd w:id="66"/>
      <w:bookmarkEnd w:id="70"/>
      <w:bookmarkEnd w:id="71"/>
    </w:p>
    <w:p w14:paraId="1B95E0DC" w14:textId="40098A37" w:rsidR="00990F29" w:rsidRPr="0016599D" w:rsidRDefault="00990F29">
      <w:pPr>
        <w:pStyle w:val="Level2"/>
        <w:rPr>
          <w:rFonts w:cs="Tahoma"/>
          <w:b/>
          <w:i/>
          <w:w w:val="0"/>
          <w:szCs w:val="20"/>
        </w:rPr>
      </w:pPr>
      <w:bookmarkStart w:id="72" w:name="_DV_C350"/>
      <w:bookmarkStart w:id="73" w:name="_Hlk27324702"/>
      <w:r w:rsidRPr="0016599D">
        <w:rPr>
          <w:w w:val="0"/>
        </w:rPr>
        <w:lastRenderedPageBreak/>
        <w:t>O Agente Fiduciário deverá, automaticamente, independentemente de aviso, notificação ou interpelação judicial ou ext</w:t>
      </w:r>
      <w:r w:rsidR="009E425D" w:rsidRPr="0016599D">
        <w:rPr>
          <w:w w:val="0"/>
        </w:rPr>
        <w:t>rajudicial à Emissora</w:t>
      </w:r>
      <w:r w:rsidR="004531BD">
        <w:rPr>
          <w:w w:val="0"/>
        </w:rPr>
        <w:t>, à Garantidora</w:t>
      </w:r>
      <w:r w:rsidR="009E425D" w:rsidRPr="0016599D">
        <w:rPr>
          <w:w w:val="0"/>
        </w:rPr>
        <w:t xml:space="preserve"> ou à Fiadora</w:t>
      </w:r>
      <w:r w:rsidRPr="0016599D">
        <w:rPr>
          <w:w w:val="0"/>
        </w:rPr>
        <w:t xml:space="preserve">, </w:t>
      </w:r>
      <w:r w:rsidRPr="0016599D">
        <w:rPr>
          <w:rFonts w:eastAsia="Arial Unicode MS"/>
          <w:w w:val="0"/>
        </w:rPr>
        <w:t>considerar</w:t>
      </w:r>
      <w:r w:rsidRPr="0016599D">
        <w:rPr>
          <w:w w:val="0"/>
        </w:rPr>
        <w:t xml:space="preserve"> antecipadamente vencidas e imediatamente exigíveis todas as obrigações da Emissora referentes às Debêntures, na ocorrência de qualquer uma das seguintes hipóteses (“</w:t>
      </w:r>
      <w:r w:rsidRPr="0016599D">
        <w:rPr>
          <w:b/>
          <w:w w:val="0"/>
        </w:rPr>
        <w:t>Eventos de Vencimento Antecipado Automático</w:t>
      </w:r>
      <w:r w:rsidRPr="0016599D">
        <w:rPr>
          <w:w w:val="0"/>
        </w:rPr>
        <w:t>”):</w:t>
      </w:r>
    </w:p>
    <w:p w14:paraId="5FE00866" w14:textId="5AE47923" w:rsidR="00B544DB" w:rsidRPr="00F86203" w:rsidRDefault="001C1F08" w:rsidP="00A907D5">
      <w:pPr>
        <w:pStyle w:val="roman3"/>
      </w:pPr>
      <w:r w:rsidRPr="0016599D">
        <w:t>liquidação, dissolução, extinção e/ou pedido de autofalência, pedido de falência apresentado por terceiro e não elidido no prazo legal ou decretação de falência da Emissora, suas controladoras</w:t>
      </w:r>
      <w:r w:rsidRPr="00F86203">
        <w:t>, controladas diretas ou indiretas ou sociedades sob o controle comum da Emissora</w:t>
      </w:r>
      <w:r w:rsidR="0062108B">
        <w:t xml:space="preserve"> </w:t>
      </w:r>
      <w:r w:rsidRPr="00F86203">
        <w:t xml:space="preserve">(conforme definição de controle constante do artigo 116 da </w:t>
      </w:r>
      <w:r w:rsidR="005242B5" w:rsidRPr="00F86203">
        <w:t>Lei das Sociedades por Ações</w:t>
      </w:r>
      <w:r w:rsidRPr="00F86203">
        <w:t>)</w:t>
      </w:r>
      <w:r w:rsidR="00157840">
        <w:t>,</w:t>
      </w:r>
      <w:r w:rsidRPr="00F86203">
        <w:t xml:space="preserve"> </w:t>
      </w:r>
      <w:r w:rsidR="004531BD">
        <w:t xml:space="preserve">da Garantidora, </w:t>
      </w:r>
      <w:r w:rsidR="00157840">
        <w:t>da Fiadora e/ou da M</w:t>
      </w:r>
      <w:r w:rsidR="00B11782">
        <w:t>EZ</w:t>
      </w:r>
      <w:r w:rsidR="00157840">
        <w:t xml:space="preserve"> Construções </w:t>
      </w:r>
      <w:r w:rsidR="00D30A02">
        <w:t xml:space="preserve">(conforme definida abaixo) (em conjunto, as </w:t>
      </w:r>
      <w:r w:rsidRPr="00F86203">
        <w:t>“</w:t>
      </w:r>
      <w:r w:rsidRPr="00F86203">
        <w:rPr>
          <w:b/>
        </w:rPr>
        <w:t>Afiliadas</w:t>
      </w:r>
      <w:r w:rsidRPr="00F86203">
        <w:t>”), ou pedido de recuperação judicial ou extrajudicial formulado pela Emissora</w:t>
      </w:r>
      <w:r w:rsidR="006121A8" w:rsidRPr="00F86203">
        <w:t>, pel</w:t>
      </w:r>
      <w:r w:rsidR="00356807" w:rsidRPr="00F86203">
        <w:t xml:space="preserve">a </w:t>
      </w:r>
      <w:r w:rsidR="004531BD">
        <w:t xml:space="preserve">Garantidora, pela </w:t>
      </w:r>
      <w:r w:rsidR="00356807" w:rsidRPr="00F86203">
        <w:t>Fiadora</w:t>
      </w:r>
      <w:r w:rsidRPr="00F86203">
        <w:t xml:space="preserve"> ou suas Afiliadas, ou ainda, qualquer evento análogo que caracterize estado de insolvência da Emissora, </w:t>
      </w:r>
      <w:r w:rsidR="004531BD">
        <w:t xml:space="preserve">da Garantidora, </w:t>
      </w:r>
      <w:r w:rsidR="00356807" w:rsidRPr="00F86203">
        <w:t xml:space="preserve">da Fiadora </w:t>
      </w:r>
      <w:r w:rsidRPr="00F86203">
        <w:t xml:space="preserve">e/ou de suas Afiliadas nos termos da legislação aplicável </w:t>
      </w:r>
      <w:r w:rsidRPr="0049217C">
        <w:t>ou propositura de qualquer medida de natureza semelhante a uma renegociação de passivos (tal como acordos de credores, assunção de obrigações de fazer e/ou de não fazer ou “</w:t>
      </w:r>
      <w:r w:rsidRPr="00F86203">
        <w:rPr>
          <w:i/>
        </w:rPr>
        <w:t>stand still agreements</w:t>
      </w:r>
      <w:r w:rsidRPr="00F86203">
        <w:t>”)</w:t>
      </w:r>
      <w:r w:rsidR="00B544DB" w:rsidRPr="00F86203">
        <w:t>;</w:t>
      </w:r>
      <w:r w:rsidR="00A10D36">
        <w:t xml:space="preserve"> </w:t>
      </w:r>
    </w:p>
    <w:p w14:paraId="30AF1EE7" w14:textId="55F18053" w:rsidR="00B544DB" w:rsidRPr="00F86203" w:rsidRDefault="001C1F08" w:rsidP="00A907D5">
      <w:pPr>
        <w:pStyle w:val="roman3"/>
        <w:rPr>
          <w:rFonts w:cs="Tahoma"/>
        </w:rPr>
      </w:pPr>
      <w:r w:rsidRPr="00F86203">
        <w:rPr>
          <w:rFonts w:cs="Tahoma"/>
        </w:rPr>
        <w:t xml:space="preserve">declaração de vencimento antecipado </w:t>
      </w:r>
      <w:r w:rsidRPr="00F86203">
        <w:t>de qualquer obrigação financeira da Emissora no mercado local ou internacional, nos termos de um ou mais instrumentos financeiros;</w:t>
      </w:r>
      <w:r w:rsidR="000A0746">
        <w:t xml:space="preserve"> </w:t>
      </w:r>
    </w:p>
    <w:p w14:paraId="49414255" w14:textId="4DCD3C75" w:rsidR="001C1F08" w:rsidRPr="00F86203" w:rsidRDefault="001C1F08" w:rsidP="00A907D5">
      <w:pPr>
        <w:pStyle w:val="roman3"/>
      </w:pPr>
      <w:r w:rsidRPr="00F86203">
        <w:t>descumprimento pela Emissora</w:t>
      </w:r>
      <w:r w:rsidR="00356807" w:rsidRPr="00F86203">
        <w:t xml:space="preserve"> e/ou pela Fiadora</w:t>
      </w:r>
      <w:r w:rsidRPr="00F86203">
        <w:t xml:space="preserve"> de qualquer obrigação pecuniária relacionada às Debêntures, incluindo, mas sem se limitar ao pagamento do principal e da Remuneração, na forma e quando devidos</w:t>
      </w:r>
      <w:r w:rsidR="00A72C2E">
        <w:t xml:space="preserve">, </w:t>
      </w:r>
      <w:r w:rsidR="00157840">
        <w:t xml:space="preserve">desde que </w:t>
      </w:r>
      <w:r w:rsidR="00A72C2E">
        <w:t>não sanad</w:t>
      </w:r>
      <w:r w:rsidR="00157840">
        <w:t>o</w:t>
      </w:r>
      <w:r w:rsidR="00A72C2E">
        <w:t xml:space="preserve"> no prazo de 1 (um) Dia Útil</w:t>
      </w:r>
      <w:r w:rsidRPr="00F86203">
        <w:t>;</w:t>
      </w:r>
      <w:r w:rsidR="00BE7D49">
        <w:t xml:space="preserve"> </w:t>
      </w:r>
    </w:p>
    <w:p w14:paraId="679A9C7B" w14:textId="31AAC785" w:rsidR="001C1F08" w:rsidRPr="00F86203" w:rsidRDefault="001C1F08" w:rsidP="00A907D5">
      <w:pPr>
        <w:pStyle w:val="roman3"/>
      </w:pPr>
      <w:r w:rsidRPr="00F86203">
        <w:t>cessão, promessa de cessão ou qualquer forma de transferência ou promessa de transferência a terceiros, no todo ou em parte, pela Emissora</w:t>
      </w:r>
      <w:r w:rsidR="004531BD">
        <w:t>, Garantidora</w:t>
      </w:r>
      <w:r w:rsidR="00356807" w:rsidRPr="00F86203">
        <w:t xml:space="preserve"> e/ou pela Fiadora</w:t>
      </w:r>
      <w:r w:rsidRPr="00F86203">
        <w:t xml:space="preserve"> de quaisquer de suas obrigações constantes desta Escritura;</w:t>
      </w:r>
    </w:p>
    <w:p w14:paraId="31720036" w14:textId="68C89011" w:rsidR="001C1F08" w:rsidRPr="00F86203" w:rsidRDefault="001C1F08" w:rsidP="00A907D5">
      <w:pPr>
        <w:pStyle w:val="roman3"/>
      </w:pPr>
      <w:r w:rsidRPr="00F86203">
        <w:t>transformação da Emissora</w:t>
      </w:r>
      <w:r w:rsidR="00356807" w:rsidRPr="00F86203">
        <w:t xml:space="preserve"> </w:t>
      </w:r>
      <w:r w:rsidRPr="00F86203">
        <w:t xml:space="preserve">em sociedade limitada, nos termos dos artigos 220 a 222 da </w:t>
      </w:r>
      <w:r w:rsidR="005242B5" w:rsidRPr="00F86203">
        <w:t>Lei das Sociedades por Ações</w:t>
      </w:r>
      <w:r w:rsidRPr="00F86203">
        <w:t>;</w:t>
      </w:r>
    </w:p>
    <w:p w14:paraId="7D7EF62C" w14:textId="6528D157" w:rsidR="00115FFB" w:rsidRPr="00F86203" w:rsidRDefault="00115FFB" w:rsidP="00A907D5">
      <w:pPr>
        <w:pStyle w:val="roman3"/>
      </w:pPr>
      <w:r w:rsidRPr="00F86203">
        <w:t>fusão, cisão, incorporação, incorporação de ações e/ou qualquer forma de reorganização societária da Emissora, salvo se por determinação legal ou regulatória;</w:t>
      </w:r>
      <w:r w:rsidR="00A3789B">
        <w:t xml:space="preserve"> </w:t>
      </w:r>
    </w:p>
    <w:p w14:paraId="0AB6FF08" w14:textId="1FF8F946" w:rsidR="00115FFB" w:rsidRPr="00F86203" w:rsidRDefault="00115FFB" w:rsidP="00A907D5">
      <w:pPr>
        <w:pStyle w:val="roman3"/>
      </w:pPr>
      <w:r w:rsidRPr="00F86203">
        <w:t>revelar-se falsa ou incorreta qualquer declaração ou garantia prestada pela Emissora</w:t>
      </w:r>
      <w:r w:rsidR="004531BD">
        <w:t>, Garantidora</w:t>
      </w:r>
      <w:r w:rsidRPr="00F86203">
        <w:t xml:space="preserve"> </w:t>
      </w:r>
      <w:r w:rsidR="00356807" w:rsidRPr="00F86203">
        <w:t xml:space="preserve">e/ou pela Fiadora </w:t>
      </w:r>
      <w:r w:rsidRPr="00F86203">
        <w:t xml:space="preserve">nesta Escritura, exceto nos casos de declaração incorreta, se tal incorreção for sanada em </w:t>
      </w:r>
      <w:r w:rsidR="006954EF" w:rsidRPr="00F86203">
        <w:t>3</w:t>
      </w:r>
      <w:r w:rsidRPr="00F86203">
        <w:t xml:space="preserve"> (</w:t>
      </w:r>
      <w:r w:rsidR="006954EF" w:rsidRPr="00F86203">
        <w:t>três</w:t>
      </w:r>
      <w:r w:rsidRPr="00F86203">
        <w:t>) Dias Úteis a contar da ciência da incorreção;</w:t>
      </w:r>
    </w:p>
    <w:p w14:paraId="296291ED" w14:textId="4BE241B4" w:rsidR="00115FFB" w:rsidRPr="00F86203" w:rsidRDefault="00115FFB" w:rsidP="00A907D5">
      <w:pPr>
        <w:pStyle w:val="roman3"/>
      </w:pPr>
      <w:r w:rsidRPr="00F86203">
        <w:t>alteração ou transferência do controle societário direto e/ou indireto da Emissora</w:t>
      </w:r>
      <w:r w:rsidR="00356807" w:rsidRPr="00F86203">
        <w:t>,</w:t>
      </w:r>
      <w:r w:rsidR="004531BD">
        <w:t xml:space="preserve"> da Garantidora,</w:t>
      </w:r>
      <w:r w:rsidR="00356807" w:rsidRPr="00F86203">
        <w:t xml:space="preserve"> da Fiadora</w:t>
      </w:r>
      <w:r w:rsidRPr="00F86203">
        <w:t xml:space="preserve"> e/ou de qualquer sociedade controlada pela Emissora;</w:t>
      </w:r>
    </w:p>
    <w:p w14:paraId="4584F788" w14:textId="648D9624" w:rsidR="001C1F08" w:rsidRDefault="001C1F08" w:rsidP="00A907D5">
      <w:pPr>
        <w:pStyle w:val="roman3"/>
      </w:pPr>
      <w:r w:rsidRPr="00F86203">
        <w:t>aplicação dos recursos oriundos da Emissão para destinação diversa daquela descrita nesta Escritura;</w:t>
      </w:r>
      <w:r w:rsidR="00B53CC8" w:rsidRPr="00F86203">
        <w:t xml:space="preserve"> </w:t>
      </w:r>
    </w:p>
    <w:p w14:paraId="26C5CE28" w14:textId="428F4BD3" w:rsidR="00A3789B" w:rsidRPr="00F86203" w:rsidRDefault="00A3789B" w:rsidP="00A907D5">
      <w:pPr>
        <w:pStyle w:val="roman3"/>
      </w:pPr>
      <w:r>
        <w:lastRenderedPageBreak/>
        <w:t>pagamento de lucros, dividendos ou juros sobre o capital próprio pela Emissora</w:t>
      </w:r>
      <w:r w:rsidR="004531BD">
        <w:t xml:space="preserve"> </w:t>
      </w:r>
      <w:r>
        <w:t>e/ou pela Fiadora;</w:t>
      </w:r>
      <w:r w:rsidR="00CB01BE">
        <w:t xml:space="preserve"> </w:t>
      </w:r>
    </w:p>
    <w:p w14:paraId="5D0EBE0F" w14:textId="7175631D" w:rsidR="00B53CC8" w:rsidRDefault="00B53CC8" w:rsidP="00B26F4B">
      <w:pPr>
        <w:pStyle w:val="roman3"/>
      </w:pPr>
      <w:r w:rsidRPr="00F86203">
        <w:t>realização de redução do capital social da Emissora, exceto</w:t>
      </w:r>
      <w:r w:rsidRPr="00F86203">
        <w:rPr>
          <w:b/>
          <w:i/>
        </w:rPr>
        <w:t xml:space="preserve"> </w:t>
      </w:r>
      <w:r w:rsidRPr="00F86203">
        <w:t>se a operação tiver sido previamente aprovada pelos Debenturistas, conforme disposto no artigo 174, parágrafo 3º, da Lei das Sociedades por Ações;</w:t>
      </w:r>
      <w:r w:rsidR="004A7802" w:rsidRPr="00F86203">
        <w:t xml:space="preserve"> </w:t>
      </w:r>
    </w:p>
    <w:p w14:paraId="3F6853A2" w14:textId="70A44242" w:rsidR="009A2FA0" w:rsidRPr="00F86203" w:rsidRDefault="009A2FA0" w:rsidP="00B26F4B">
      <w:pPr>
        <w:pStyle w:val="roman3"/>
      </w:pPr>
      <w:r w:rsidRPr="00F86203">
        <w:t>se for decretada a invalidade, nulidade, ineficácia ou inexequibilidade, total ou parcial, desta Escritura</w:t>
      </w:r>
      <w:r>
        <w:t xml:space="preserve"> e/ou de qualquer das Garantias, </w:t>
      </w:r>
      <w:r w:rsidR="004545CF">
        <w:t>sendo que, no caso das Garantias, s</w:t>
      </w:r>
      <w:r w:rsidR="004545CF" w:rsidRPr="00F86203">
        <w:t>e a Emissora</w:t>
      </w:r>
      <w:r w:rsidR="004531BD">
        <w:t>, Garantidora</w:t>
      </w:r>
      <w:r w:rsidR="004545CF" w:rsidRPr="00F86203">
        <w:t xml:space="preserve"> e/ou a Fiadora não promover a substituição, recomposição, reforço, complemento ou suplemento da garantia, em condições aceitáveis ao Agente Fiduciário, na qualidade de representante dos Debenturistas, no prazo, forma e condições estabelecidos nos respectivos instrumentos de garantia</w:t>
      </w:r>
      <w:r>
        <w:t>;</w:t>
      </w:r>
    </w:p>
    <w:p w14:paraId="750FEA51" w14:textId="430AA149" w:rsidR="006954EF" w:rsidRPr="00F86203" w:rsidRDefault="006954EF" w:rsidP="006954EF">
      <w:pPr>
        <w:pStyle w:val="roman3"/>
      </w:pPr>
      <w:r w:rsidRPr="00F86203">
        <w:t>questionamento judicial ou extrajudicial formulado pela Emissora,</w:t>
      </w:r>
      <w:r w:rsidR="004531BD">
        <w:t xml:space="preserve"> pela Garantidora,</w:t>
      </w:r>
      <w:r w:rsidRPr="00F86203">
        <w:t xml:space="preserve"> pela Fiadora ou suas Afiliadas que visem anular, questionar, revisar, cancelar, repudiar, suspender ou invalidar quaisquer obrigações assumidas por tais partes em decorrência das Debêntures e/ou de qualquer das Garantias;</w:t>
      </w:r>
    </w:p>
    <w:p w14:paraId="3177286E" w14:textId="69F3EE1D" w:rsidR="00C2584C" w:rsidRDefault="00C2584C" w:rsidP="00C2584C">
      <w:pPr>
        <w:pStyle w:val="roman3"/>
      </w:pPr>
      <w:r w:rsidRPr="00F86203">
        <w:t>não renovação, cancelamento, revogação ou suspensão das autorizações</w:t>
      </w:r>
      <w:r w:rsidR="00AA043D">
        <w:t xml:space="preserve"> ou licenças de natureza ambiental</w:t>
      </w:r>
      <w:r w:rsidRPr="00F86203">
        <w:t>, concessões, subvenções, alvarás ou licenças, exigidas para o regular exercício das atividades desenvolvidas pela Emissora, que afete de forma significativa o regular exercício das atividades desenvolvidas pela Emissora, exceto se, dentro do prazo de 30 (trinta) dias a contar da data de tal não renovação, cancelamento, revogação ou suspensão, a Emissora comprove a existência de provimento jurisdicional autorizando a regular continuidade das atividades da Emitente até a renovação ou obtenção da referida licença ou autorização;</w:t>
      </w:r>
    </w:p>
    <w:p w14:paraId="65BA2700" w14:textId="42251B2B" w:rsidR="00C2584C" w:rsidRPr="00F86203" w:rsidRDefault="00C2584C" w:rsidP="00C2584C">
      <w:pPr>
        <w:pStyle w:val="roman3"/>
      </w:pPr>
      <w:r w:rsidRPr="00F86203">
        <w:t>existência de sentença condenatória transitada em julgado, em razão de prática, pela Emissora, de atos que importem em trabalho infantil, trabalho análogo ao escravo, proveito criminoso da prostituição ou danos ao meio ambiente;</w:t>
      </w:r>
    </w:p>
    <w:p w14:paraId="597E5048" w14:textId="36E5798D" w:rsidR="00B53CC8" w:rsidRPr="001F4B95" w:rsidRDefault="00B53CC8" w:rsidP="00B53CC8">
      <w:pPr>
        <w:pStyle w:val="roman3"/>
      </w:pPr>
      <w:r w:rsidRPr="00F86203">
        <w:t xml:space="preserve">realização de </w:t>
      </w:r>
      <w:r w:rsidRPr="0049217C">
        <w:t>alienação</w:t>
      </w:r>
      <w:r w:rsidR="003C2A78" w:rsidRPr="0049217C">
        <w:t xml:space="preserve"> ou</w:t>
      </w:r>
      <w:r w:rsidRPr="0049217C">
        <w:t xml:space="preserve"> contribuição ao capital</w:t>
      </w:r>
      <w:r w:rsidRPr="00F86203">
        <w:t xml:space="preserve"> social de bens, ativos ou direitos propriedade da Emissora</w:t>
      </w:r>
      <w:r w:rsidR="004531BD">
        <w:t>, Garantidora</w:t>
      </w:r>
      <w:r w:rsidRPr="00F86203">
        <w:t xml:space="preserve"> e/ou da Fiadora;</w:t>
      </w:r>
      <w:r w:rsidR="00E46D6B" w:rsidRPr="00F86203">
        <w:t xml:space="preserve"> e</w:t>
      </w:r>
      <w:r w:rsidR="00202917">
        <w:t xml:space="preserve"> </w:t>
      </w:r>
    </w:p>
    <w:p w14:paraId="4339ACE7" w14:textId="13046D8C" w:rsidR="00B53CC8" w:rsidRPr="00F86203" w:rsidRDefault="00B53CC8" w:rsidP="00C40BD4">
      <w:pPr>
        <w:pStyle w:val="roman3"/>
      </w:pPr>
      <w:r w:rsidRPr="00F86203">
        <w:t>se a Emissora</w:t>
      </w:r>
      <w:r w:rsidR="004531BD">
        <w:t>, Garantidora</w:t>
      </w:r>
      <w:r w:rsidRPr="00F86203">
        <w:t xml:space="preserve"> e/ou a Fiadora sofrerem qualquer demanda judicial ou administrativa cujo valor individual ou agregado seja </w:t>
      </w:r>
      <w:r w:rsidRPr="00746459">
        <w:t xml:space="preserve">superior a </w:t>
      </w:r>
      <w:r w:rsidRPr="005B17AF">
        <w:t>R$</w:t>
      </w:r>
      <w:r w:rsidR="00F8723A" w:rsidRPr="005B17AF">
        <w:t>1.000.000,00 (um milhão de reais)</w:t>
      </w:r>
      <w:r w:rsidR="00F8723A" w:rsidRPr="00746459">
        <w:t xml:space="preserve"> </w:t>
      </w:r>
      <w:r w:rsidR="00E46D6B" w:rsidRPr="00746459">
        <w:t>e que</w:t>
      </w:r>
      <w:r w:rsidRPr="00746459">
        <w:t xml:space="preserve"> possa colocar em risco </w:t>
      </w:r>
      <w:r w:rsidR="00E46D6B" w:rsidRPr="00746459">
        <w:t>as Garantias</w:t>
      </w:r>
      <w:r w:rsidR="00E46D6B" w:rsidRPr="00F86203">
        <w:t xml:space="preserve"> e/ou o cumprimento das obrigações assumidas nesta Escritura</w:t>
      </w:r>
      <w:r w:rsidR="003C2A78">
        <w:t xml:space="preserve">, </w:t>
      </w:r>
      <w:r w:rsidR="003C2A78" w:rsidRPr="00F86203">
        <w:t xml:space="preserve">exceto se, dentro do prazo de </w:t>
      </w:r>
      <w:r w:rsidR="003C2A78">
        <w:t>20</w:t>
      </w:r>
      <w:r w:rsidR="003C2A78" w:rsidRPr="00F86203">
        <w:t xml:space="preserve"> (</w:t>
      </w:r>
      <w:r w:rsidR="003C2A78">
        <w:t>vinte</w:t>
      </w:r>
      <w:r w:rsidR="003C2A78" w:rsidRPr="00F86203">
        <w:t xml:space="preserve">) dias a contar da data de tal </w:t>
      </w:r>
      <w:r w:rsidR="003C2A78">
        <w:t>demanda judicial</w:t>
      </w:r>
      <w:r w:rsidR="003C2A78" w:rsidRPr="00F86203">
        <w:t>, a Emissora</w:t>
      </w:r>
      <w:r w:rsidR="004531BD">
        <w:t>, a Garantidora</w:t>
      </w:r>
      <w:r w:rsidR="003C2A78" w:rsidRPr="00F86203">
        <w:t xml:space="preserve"> </w:t>
      </w:r>
      <w:r w:rsidR="003C2A78">
        <w:t xml:space="preserve">ou a Fiadora </w:t>
      </w:r>
      <w:r w:rsidR="003C2A78" w:rsidRPr="00F86203">
        <w:t xml:space="preserve">comprove a existência de provimento jurisdicional </w:t>
      </w:r>
      <w:r w:rsidR="003C2A78">
        <w:t>suspendendo os efeitos da referida demanda</w:t>
      </w:r>
      <w:r w:rsidR="00E46D6B" w:rsidRPr="00F86203">
        <w:t>.</w:t>
      </w:r>
      <w:r w:rsidR="00AB67F4">
        <w:t xml:space="preserve"> </w:t>
      </w:r>
    </w:p>
    <w:p w14:paraId="6C3031A1" w14:textId="353B8E03" w:rsidR="00BC7083" w:rsidRPr="00F86203" w:rsidRDefault="00E34484">
      <w:pPr>
        <w:pStyle w:val="Level2"/>
        <w:rPr>
          <w:rFonts w:cs="Tahoma"/>
          <w:b/>
          <w:i/>
          <w:w w:val="0"/>
          <w:szCs w:val="20"/>
        </w:rPr>
      </w:pPr>
      <w:r w:rsidRPr="00F86203">
        <w:rPr>
          <w:rFonts w:cs="Tahoma"/>
          <w:w w:val="0"/>
          <w:szCs w:val="20"/>
        </w:rPr>
        <w:t xml:space="preserve">Exceto se prévia e expressamente anuído pelo Agente Fiduciário, na qualidade de representante dos Debenturistas, conforme determinação da Assembleia Geral de Debenturistas especialmente convocada para tal fim, são hipóteses de vencimento antecipado </w:t>
      </w:r>
      <w:r w:rsidR="00990F29" w:rsidRPr="00F86203">
        <w:rPr>
          <w:rFonts w:cs="Tahoma"/>
          <w:w w:val="0"/>
          <w:szCs w:val="20"/>
        </w:rPr>
        <w:t xml:space="preserve">não automático </w:t>
      </w:r>
      <w:r w:rsidR="00F14AA2" w:rsidRPr="00F86203">
        <w:rPr>
          <w:rFonts w:cs="Tahoma"/>
          <w:w w:val="0"/>
          <w:szCs w:val="20"/>
        </w:rPr>
        <w:t>a</w:t>
      </w:r>
      <w:r w:rsidR="00BC7083" w:rsidRPr="00F86203">
        <w:rPr>
          <w:rFonts w:cs="Tahoma"/>
          <w:w w:val="0"/>
          <w:szCs w:val="20"/>
        </w:rPr>
        <w:t xml:space="preserve"> ocorrência de qualquer uma das seguintes hipóteses (“</w:t>
      </w:r>
      <w:r w:rsidR="00BC7083" w:rsidRPr="00F86203">
        <w:rPr>
          <w:rFonts w:cs="Tahoma"/>
          <w:b/>
          <w:bCs/>
          <w:w w:val="0"/>
          <w:szCs w:val="20"/>
        </w:rPr>
        <w:t>Eventos de Vencimento Antecipado</w:t>
      </w:r>
      <w:r w:rsidR="00990F29" w:rsidRPr="00F86203">
        <w:rPr>
          <w:rFonts w:cs="Tahoma"/>
          <w:b/>
          <w:bCs/>
          <w:w w:val="0"/>
          <w:szCs w:val="20"/>
        </w:rPr>
        <w:t xml:space="preserve"> Não Automático</w:t>
      </w:r>
      <w:r w:rsidR="00BC7083" w:rsidRPr="00F86203">
        <w:rPr>
          <w:rFonts w:cs="Tahoma"/>
          <w:w w:val="0"/>
          <w:szCs w:val="20"/>
        </w:rPr>
        <w:t>”</w:t>
      </w:r>
      <w:r w:rsidR="00990F29" w:rsidRPr="00F86203">
        <w:rPr>
          <w:rFonts w:cs="Tahoma"/>
          <w:w w:val="0"/>
          <w:szCs w:val="20"/>
        </w:rPr>
        <w:t xml:space="preserve"> e, em conjunto com os Eventos de Vencimento Antecipado Automáticos, “</w:t>
      </w:r>
      <w:r w:rsidR="00990F29" w:rsidRPr="00F86203">
        <w:rPr>
          <w:rFonts w:cs="Tahoma"/>
          <w:b/>
          <w:w w:val="0"/>
          <w:szCs w:val="20"/>
        </w:rPr>
        <w:t>Eventos de Vencimento Antecipado</w:t>
      </w:r>
      <w:r w:rsidR="00990F29" w:rsidRPr="00F86203">
        <w:rPr>
          <w:rFonts w:cs="Tahoma"/>
          <w:w w:val="0"/>
          <w:szCs w:val="20"/>
        </w:rPr>
        <w:t>”</w:t>
      </w:r>
      <w:r w:rsidR="00BC7083" w:rsidRPr="00F86203">
        <w:rPr>
          <w:rFonts w:cs="Tahoma"/>
          <w:w w:val="0"/>
          <w:szCs w:val="20"/>
        </w:rPr>
        <w:t>):</w:t>
      </w:r>
      <w:r w:rsidRPr="00F86203">
        <w:rPr>
          <w:rFonts w:cs="Tahoma"/>
          <w:w w:val="0"/>
          <w:szCs w:val="20"/>
        </w:rPr>
        <w:t xml:space="preserve"> </w:t>
      </w:r>
    </w:p>
    <w:p w14:paraId="0FECCDC6" w14:textId="72BD7A78" w:rsidR="00167AB8" w:rsidRDefault="00167AB8" w:rsidP="00FA6ED5">
      <w:pPr>
        <w:pStyle w:val="roman3"/>
        <w:numPr>
          <w:ilvl w:val="0"/>
          <w:numId w:val="47"/>
        </w:numPr>
      </w:pPr>
      <w:bookmarkStart w:id="74" w:name="_Hlk27324631"/>
      <w:bookmarkEnd w:id="72"/>
      <w:r w:rsidRPr="00F86203">
        <w:t>inadimplemento de qualquer obrigação pecuniária da Emissora</w:t>
      </w:r>
      <w:r w:rsidR="004531BD">
        <w:t>, Garantidora</w:t>
      </w:r>
      <w:r w:rsidR="00356807" w:rsidRPr="00F86203">
        <w:t xml:space="preserve"> e/ou da Fiadora</w:t>
      </w:r>
      <w:r w:rsidRPr="00F86203">
        <w:t xml:space="preserve"> contraída perante qualquer terceiro não sanado no prazo de cura </w:t>
      </w:r>
      <w:r w:rsidRPr="00F86203">
        <w:lastRenderedPageBreak/>
        <w:t xml:space="preserve">previsto no respectivo contrato cujo valor, </w:t>
      </w:r>
      <w:r w:rsidRPr="00746459">
        <w:t xml:space="preserve">individual ou agregado ultrapasse </w:t>
      </w:r>
      <w:r w:rsidR="00E46D6B" w:rsidRPr="005B17AF">
        <w:t>R$</w:t>
      </w:r>
      <w:r w:rsidR="00B94CA5" w:rsidRPr="005B17AF">
        <w:t>1.000.000,00 (um milhão de reais)</w:t>
      </w:r>
      <w:r w:rsidR="00B94CA5" w:rsidRPr="00746459">
        <w:t xml:space="preserve"> </w:t>
      </w:r>
      <w:r w:rsidR="00B30AF7" w:rsidRPr="00746459">
        <w:t>ou o seu eq</w:t>
      </w:r>
      <w:r w:rsidR="00B30AF7" w:rsidRPr="00F86203">
        <w:t>uivalente em outras moedas</w:t>
      </w:r>
      <w:r w:rsidR="00985B30" w:rsidRPr="00F86203">
        <w:t>;</w:t>
      </w:r>
    </w:p>
    <w:p w14:paraId="4321A77E" w14:textId="3CB53F36" w:rsidR="00A72C2E" w:rsidRPr="00F86203" w:rsidRDefault="00A72C2E" w:rsidP="00FA6ED5">
      <w:pPr>
        <w:pStyle w:val="roman3"/>
        <w:numPr>
          <w:ilvl w:val="0"/>
          <w:numId w:val="47"/>
        </w:numPr>
      </w:pPr>
      <w:r w:rsidRPr="00F86203">
        <w:rPr>
          <w:rFonts w:cs="Tahoma"/>
        </w:rPr>
        <w:t xml:space="preserve">declaração de vencimento antecipado </w:t>
      </w:r>
      <w:r w:rsidRPr="00F86203">
        <w:t xml:space="preserve">de qualquer obrigação financeira da </w:t>
      </w:r>
      <w:r w:rsidR="004531BD">
        <w:t xml:space="preserve">Garantidora e/ou </w:t>
      </w:r>
      <w:r>
        <w:t>Fiadora</w:t>
      </w:r>
      <w:r w:rsidRPr="00F86203">
        <w:t xml:space="preserve"> no mercado local ou internacional, nos termos de um ou mais instrumentos financeiros</w:t>
      </w:r>
      <w:r>
        <w:t>;</w:t>
      </w:r>
    </w:p>
    <w:p w14:paraId="249801FF" w14:textId="697A65B3" w:rsidR="00E46D6B" w:rsidRPr="00F86203" w:rsidRDefault="00E46D6B" w:rsidP="00E46D6B">
      <w:pPr>
        <w:pStyle w:val="roman3"/>
      </w:pPr>
      <w:r w:rsidRPr="00F86203">
        <w:t>caso a Emissora</w:t>
      </w:r>
      <w:r w:rsidR="004531BD">
        <w:t>, Garantidora</w:t>
      </w:r>
      <w:r w:rsidRPr="00F86203">
        <w:t xml:space="preserve"> e/ou a Fiadora sofram qualquer protesto de títulos ou sejam negativadas em quaisquer cadastros dos órgãos de proteção ao crédito, como SPC e SERASA, Cadastro de Emitentes de Cheques sem Fundo </w:t>
      </w:r>
      <w:r w:rsidR="006954EF" w:rsidRPr="00F86203">
        <w:t>–</w:t>
      </w:r>
      <w:r w:rsidRPr="00F86203">
        <w:t xml:space="preserve"> CCF ou Sistema de Informações de Crédito do Banco Central, cujo valor individual ou agregado seja </w:t>
      </w:r>
      <w:r w:rsidRPr="00746459">
        <w:t xml:space="preserve">superior a </w:t>
      </w:r>
      <w:r w:rsidRPr="005B17AF">
        <w:t>R$</w:t>
      </w:r>
      <w:r w:rsidR="00B94CA5" w:rsidRPr="005B17AF">
        <w:t>1.000.000,00 (um milhão de reais)</w:t>
      </w:r>
      <w:r w:rsidR="00B26F4B" w:rsidRPr="00746459">
        <w:t xml:space="preserve"> </w:t>
      </w:r>
      <w:r w:rsidRPr="00746459">
        <w:t>e que não sejam devidamente sustados ou levantados por medida judicial ou extrajudicial em até</w:t>
      </w:r>
      <w:r w:rsidRPr="00F86203">
        <w:t xml:space="preserve"> </w:t>
      </w:r>
      <w:r w:rsidR="003E7063">
        <w:t>1</w:t>
      </w:r>
      <w:r w:rsidR="004B4527">
        <w:t>0</w:t>
      </w:r>
      <w:r w:rsidRPr="00F86203">
        <w:t xml:space="preserve"> (</w:t>
      </w:r>
      <w:r w:rsidR="004B4527">
        <w:t>dez</w:t>
      </w:r>
      <w:r w:rsidRPr="00F86203">
        <w:t xml:space="preserve">) </w:t>
      </w:r>
      <w:r w:rsidR="004B4527">
        <w:t>dias corrid</w:t>
      </w:r>
      <w:r w:rsidR="00A61F9A">
        <w:t>os</w:t>
      </w:r>
      <w:r w:rsidRPr="00F86203">
        <w:t xml:space="preserve"> contados do efetivo protesto ou </w:t>
      </w:r>
      <w:r w:rsidR="003E7063">
        <w:t xml:space="preserve">notificação expressa da </w:t>
      </w:r>
      <w:r w:rsidRPr="00F86203">
        <w:t>negativação</w:t>
      </w:r>
      <w:r w:rsidR="003E7063">
        <w:t xml:space="preserve"> pelo órgão</w:t>
      </w:r>
      <w:r w:rsidRPr="00F86203">
        <w:t xml:space="preserve">; </w:t>
      </w:r>
    </w:p>
    <w:p w14:paraId="0D3C844C" w14:textId="4567B708" w:rsidR="00167AB8" w:rsidRDefault="00167AB8" w:rsidP="00A907D5">
      <w:pPr>
        <w:pStyle w:val="roman3"/>
      </w:pPr>
      <w:r w:rsidRPr="00F86203">
        <w:t>falta de cumprimento pela Emissora</w:t>
      </w:r>
      <w:r w:rsidR="004531BD">
        <w:t>, Garantidora</w:t>
      </w:r>
      <w:r w:rsidR="00356807" w:rsidRPr="00F86203">
        <w:t xml:space="preserve"> e/ou pela Fiadora</w:t>
      </w:r>
      <w:r w:rsidRPr="00F86203">
        <w:t xml:space="preserve">, conforme o caso, de qualquer obrigação não pecuniária prevista nesta </w:t>
      </w:r>
      <w:r w:rsidR="00360621" w:rsidRPr="00F86203">
        <w:t>Escritura</w:t>
      </w:r>
      <w:r w:rsidRPr="00F86203">
        <w:t xml:space="preserve"> ou em qualquer dos Contratos de Garantia, não sanado dentro do </w:t>
      </w:r>
      <w:r w:rsidRPr="0043028C">
        <w:t xml:space="preserve">prazo de </w:t>
      </w:r>
      <w:r w:rsidR="004C0009" w:rsidRPr="0043028C">
        <w:t>5</w:t>
      </w:r>
      <w:r w:rsidR="00AE3D03" w:rsidRPr="0043028C">
        <w:t xml:space="preserve"> </w:t>
      </w:r>
      <w:r w:rsidR="00B30AF7" w:rsidRPr="0043028C">
        <w:t>(</w:t>
      </w:r>
      <w:r w:rsidR="004C0009" w:rsidRPr="0043028C">
        <w:t>cinco</w:t>
      </w:r>
      <w:r w:rsidR="00B30AF7" w:rsidRPr="0043028C">
        <w:t>)</w:t>
      </w:r>
      <w:r w:rsidRPr="00F86203">
        <w:t xml:space="preserve"> </w:t>
      </w:r>
      <w:r w:rsidR="00787309" w:rsidRPr="00F86203">
        <w:t xml:space="preserve">Dias Úteis </w:t>
      </w:r>
      <w:r w:rsidRPr="00F86203">
        <w:t xml:space="preserve">após respectivo descumprimento, ou no respectivo prazo de cura específico previsto nesta </w:t>
      </w:r>
      <w:r w:rsidR="00360621" w:rsidRPr="00F86203">
        <w:t>Escritura</w:t>
      </w:r>
      <w:r w:rsidRPr="00F86203">
        <w:t xml:space="preserve"> ou no respectivo Contrato de Garantia;</w:t>
      </w:r>
    </w:p>
    <w:p w14:paraId="5CA50230" w14:textId="0E19D067" w:rsidR="00AA043D" w:rsidRPr="00F86203" w:rsidRDefault="00AA043D" w:rsidP="00A907D5">
      <w:pPr>
        <w:pStyle w:val="roman3"/>
      </w:pPr>
      <w:r w:rsidRPr="00F86203">
        <w:t xml:space="preserve">fusão, cisão, incorporação, incorporação de ações e/ou qualquer forma de reorganização societária </w:t>
      </w:r>
      <w:r>
        <w:t>da Fiadora que</w:t>
      </w:r>
      <w:r w:rsidR="00824CC5">
        <w:t xml:space="preserve"> </w:t>
      </w:r>
      <w:r>
        <w:t xml:space="preserve">envolva </w:t>
      </w:r>
      <w:r w:rsidRPr="0016599D">
        <w:t xml:space="preserve">suas </w:t>
      </w:r>
      <w:r>
        <w:t xml:space="preserve">controladoras, suas </w:t>
      </w:r>
      <w:r w:rsidRPr="00F86203">
        <w:t>controladas diretas ou indiretas ou sociedades sob o controle comum</w:t>
      </w:r>
      <w:r w:rsidR="00157840">
        <w:t xml:space="preserve"> </w:t>
      </w:r>
      <w:r w:rsidR="00157840" w:rsidRPr="00F86203">
        <w:t>(conforme definição de controle constante do artigo 116 da Lei das Sociedades por Ações)</w:t>
      </w:r>
      <w:r w:rsidRPr="00F86203">
        <w:t xml:space="preserve">, </w:t>
      </w:r>
      <w:r w:rsidR="00746459">
        <w:t>exceto (a)</w:t>
      </w:r>
      <w:r w:rsidRPr="00F86203">
        <w:t xml:space="preserve"> por determinação legal ou regulatória</w:t>
      </w:r>
      <w:r w:rsidR="00746459">
        <w:t xml:space="preserve">; ou (b) em decorrência da </w:t>
      </w:r>
      <w:r w:rsidR="00285274">
        <w:t xml:space="preserve">operação de investimento entre a </w:t>
      </w:r>
      <w:r w:rsidR="00521D89">
        <w:t xml:space="preserve">Garantidora </w:t>
      </w:r>
      <w:r w:rsidR="00285274">
        <w:t xml:space="preserve">e o Itaú Unibanco S.A. envolvendo a emissão de ações preferenciais resgatáveis por qualquer de suas </w:t>
      </w:r>
      <w:r w:rsidR="00285274" w:rsidRPr="00F86203">
        <w:t>controladas diretas ou indiretas ou sociedades sob o controle comum</w:t>
      </w:r>
      <w:r w:rsidR="00285274">
        <w:t xml:space="preserve"> </w:t>
      </w:r>
      <w:r w:rsidR="00285274" w:rsidRPr="00F86203">
        <w:t>(conforme definição de controle constante do artigo 116 da Lei das Sociedades por Ações)</w:t>
      </w:r>
      <w:r>
        <w:t>;</w:t>
      </w:r>
      <w:r w:rsidR="00C62469">
        <w:t xml:space="preserve"> </w:t>
      </w:r>
    </w:p>
    <w:p w14:paraId="5C2F9BAF" w14:textId="30E58B40" w:rsidR="00E46D6B" w:rsidRDefault="00E46D6B" w:rsidP="00E46D6B">
      <w:pPr>
        <w:pStyle w:val="roman3"/>
      </w:pPr>
      <w:r w:rsidRPr="00F86203">
        <w:t>mudança ou alteração do objeto social da Emissora, de forma a alterar as suas atuais atividades principais ou a agregar a essas atividades novos negócios que tenham prevalência ou possam representar desvios em relação às atividades atualmente desenvolvidas, exceto se aprovado por Debenturistas reunidos em Assembleia Geral de Debenturistas convocada para este fim;</w:t>
      </w:r>
    </w:p>
    <w:p w14:paraId="59AF61F6" w14:textId="1A2357D8" w:rsidR="004B4527" w:rsidRPr="00F86203" w:rsidRDefault="001E6B0B" w:rsidP="00E46D6B">
      <w:pPr>
        <w:pStyle w:val="roman3"/>
      </w:pPr>
      <w:r w:rsidRPr="001E6B0B">
        <w:rPr>
          <w:rFonts w:cs="Tahoma"/>
        </w:rPr>
        <w:t>destruição ou perda total do Projeto que impossibilite a implantação ou a operação do Projeto, ou que resulte em sua inviabilidade, a ser atestado: (i) por meio de parecer do Engenheiro Independente; e/ou (ii) em caso de aviso de sinistro pela Emissora a uma seguradora provendo cobertura securitária para o Projeto que tenha por objeto o reconhecimento da perda total do Projeto; e/ou (iii) pela declaração por autoridade governamental competente</w:t>
      </w:r>
      <w:r w:rsidR="004B4527">
        <w:rPr>
          <w:rFonts w:cs="Tahoma"/>
        </w:rPr>
        <w:t>;</w:t>
      </w:r>
    </w:p>
    <w:p w14:paraId="16AA8037" w14:textId="0D4F0E92" w:rsidR="00167AB8" w:rsidRPr="00285274" w:rsidRDefault="00167AB8" w:rsidP="00A907D5">
      <w:pPr>
        <w:pStyle w:val="roman3"/>
      </w:pPr>
      <w:r w:rsidRPr="00F86203">
        <w:t>descumprimento, pela Emissora</w:t>
      </w:r>
      <w:r w:rsidR="0019449A">
        <w:t>, Garantidora</w:t>
      </w:r>
      <w:r w:rsidR="00E46D6B" w:rsidRPr="00F86203">
        <w:t xml:space="preserve"> e/ou </w:t>
      </w:r>
      <w:r w:rsidR="00356807" w:rsidRPr="00F86203">
        <w:t>pela Fiadora</w:t>
      </w:r>
      <w:r w:rsidRPr="00F86203">
        <w:t xml:space="preserve">, de qualquer decisão administrativa ou arbitral definitiva ou sentença judicial transitada em julgado em valor, individual ou agregado, igual ou </w:t>
      </w:r>
      <w:r w:rsidRPr="00285274">
        <w:t xml:space="preserve">superior a </w:t>
      </w:r>
      <w:r w:rsidR="00E46D6B" w:rsidRPr="005B17AF">
        <w:t>R$</w:t>
      </w:r>
      <w:r w:rsidR="00B94CA5" w:rsidRPr="005B17AF">
        <w:t>1.000.000,00 (um milhão de reais)</w:t>
      </w:r>
      <w:r w:rsidRPr="00285274">
        <w:t>;</w:t>
      </w:r>
      <w:r w:rsidR="00824CC5" w:rsidRPr="00285274">
        <w:t xml:space="preserve"> </w:t>
      </w:r>
    </w:p>
    <w:p w14:paraId="26057F18" w14:textId="6C1B77E6" w:rsidR="00167AB8" w:rsidRPr="00F86203" w:rsidRDefault="00917339" w:rsidP="00A907D5">
      <w:pPr>
        <w:pStyle w:val="roman3"/>
      </w:pPr>
      <w:r w:rsidRPr="00F86203">
        <w:lastRenderedPageBreak/>
        <w:t xml:space="preserve">constituição de qualquer ônus e gravames, inclusive </w:t>
      </w:r>
      <w:r w:rsidR="00167AB8" w:rsidRPr="00F86203">
        <w:t>arresto, sequestro</w:t>
      </w:r>
      <w:r w:rsidRPr="00F86203">
        <w:t>,</w:t>
      </w:r>
      <w:r w:rsidR="00167AB8" w:rsidRPr="00F86203">
        <w:t xml:space="preserve"> penhora</w:t>
      </w:r>
      <w:r w:rsidRPr="00F86203">
        <w:t>, arrolamentos, liminares ou antecipações de tutela</w:t>
      </w:r>
      <w:r w:rsidR="00167AB8" w:rsidRPr="00F86203">
        <w:t xml:space="preserve"> de bens da Emissora</w:t>
      </w:r>
      <w:r w:rsidR="0019449A">
        <w:t>, Garantidora</w:t>
      </w:r>
      <w:r w:rsidR="00167AB8" w:rsidRPr="00F86203">
        <w:t xml:space="preserve"> </w:t>
      </w:r>
      <w:r w:rsidR="00356807" w:rsidRPr="00F86203">
        <w:t>e/ou da Fiadora</w:t>
      </w:r>
      <w:r w:rsidR="00F8723A" w:rsidRPr="00F86203">
        <w:t xml:space="preserve">, </w:t>
      </w:r>
      <w:r w:rsidR="00167AB8" w:rsidRPr="00F86203">
        <w:t xml:space="preserve">desde que não haja decisão suspendendo os efeitos do arresto, sequestro ou penhora em até </w:t>
      </w:r>
      <w:r w:rsidR="006F1BEE" w:rsidRPr="00F86203">
        <w:t xml:space="preserve">30 (trinta) </w:t>
      </w:r>
      <w:r w:rsidR="00167AB8" w:rsidRPr="00F86203">
        <w:t>dias corridos;</w:t>
      </w:r>
    </w:p>
    <w:p w14:paraId="0A384AD7" w14:textId="5BDA0D74" w:rsidR="00167AB8" w:rsidRDefault="00167AB8" w:rsidP="0049217C">
      <w:pPr>
        <w:pStyle w:val="roman3"/>
      </w:pPr>
      <w:r w:rsidRPr="00F86203">
        <w:t>se as Garantias virem a ser, no todo ou em parte, objeto de penhora, sequestro, arresto, arrolamento, execução ou qualquer medida judicial ou administrativa de efeito similar, ou tornarem-se, por qualquer motivo, total ou parcialmente, insuficiente, inábeis, impróprios ou imprestáveis ao fim a que se destinam e a Emissora</w:t>
      </w:r>
      <w:r w:rsidR="0019449A">
        <w:t>, a Garantidora</w:t>
      </w:r>
      <w:r w:rsidR="00356807" w:rsidRPr="00F86203">
        <w:t xml:space="preserve"> e/ou a Fiadora</w:t>
      </w:r>
      <w:r w:rsidRPr="00F86203">
        <w:t xml:space="preserve"> não promover a substituição, recomposição, reforço, complemento ou suplemento da garantia, em condições aceitáveis ao Agente Fiduciário, </w:t>
      </w:r>
      <w:r w:rsidR="00EF660A" w:rsidRPr="00F86203">
        <w:t xml:space="preserve">na qualidade de representante dos Debenturistas, </w:t>
      </w:r>
      <w:r w:rsidRPr="00F86203">
        <w:t>no prazo, forma e condições estabelecidos nos respectivos instrumentos de garantia;</w:t>
      </w:r>
    </w:p>
    <w:p w14:paraId="589F3B10" w14:textId="35A4E03C" w:rsidR="007F516A" w:rsidRDefault="00AA043D" w:rsidP="00A7459E">
      <w:pPr>
        <w:pStyle w:val="roman3"/>
      </w:pPr>
      <w:r>
        <w:t xml:space="preserve">decisão </w:t>
      </w:r>
      <w:r w:rsidR="007F516A" w:rsidRPr="007F516A">
        <w:rPr>
          <w:lang w:eastAsia="pt-BR"/>
        </w:rPr>
        <w:t>judicial ou extrajudicial que anul</w:t>
      </w:r>
      <w:r w:rsidR="001166C2">
        <w:rPr>
          <w:lang w:eastAsia="pt-BR"/>
        </w:rPr>
        <w:t>e</w:t>
      </w:r>
      <w:r w:rsidR="007F516A" w:rsidRPr="007F516A">
        <w:rPr>
          <w:lang w:eastAsia="pt-BR"/>
        </w:rPr>
        <w:t>, revis</w:t>
      </w:r>
      <w:r w:rsidR="001166C2">
        <w:rPr>
          <w:lang w:eastAsia="pt-BR"/>
        </w:rPr>
        <w:t>e</w:t>
      </w:r>
      <w:r w:rsidR="007F516A" w:rsidRPr="007F516A">
        <w:rPr>
          <w:lang w:eastAsia="pt-BR"/>
        </w:rPr>
        <w:t>, cancel</w:t>
      </w:r>
      <w:r w:rsidR="001166C2">
        <w:rPr>
          <w:lang w:eastAsia="pt-BR"/>
        </w:rPr>
        <w:t>e</w:t>
      </w:r>
      <w:r w:rsidR="007F516A" w:rsidRPr="007F516A">
        <w:rPr>
          <w:lang w:eastAsia="pt-BR"/>
        </w:rPr>
        <w:t>, repudi</w:t>
      </w:r>
      <w:r w:rsidR="001166C2">
        <w:rPr>
          <w:lang w:eastAsia="pt-BR"/>
        </w:rPr>
        <w:t>e</w:t>
      </w:r>
      <w:r w:rsidR="007F516A" w:rsidRPr="007F516A">
        <w:rPr>
          <w:lang w:eastAsia="pt-BR"/>
        </w:rPr>
        <w:t>, suspend</w:t>
      </w:r>
      <w:r w:rsidR="001166C2">
        <w:rPr>
          <w:lang w:eastAsia="pt-BR"/>
        </w:rPr>
        <w:t>a</w:t>
      </w:r>
      <w:r w:rsidR="007F516A" w:rsidRPr="007F516A">
        <w:rPr>
          <w:lang w:eastAsia="pt-BR"/>
        </w:rPr>
        <w:t xml:space="preserve"> ou invalid</w:t>
      </w:r>
      <w:r w:rsidR="001166C2">
        <w:rPr>
          <w:lang w:eastAsia="pt-BR"/>
        </w:rPr>
        <w:t>e</w:t>
      </w:r>
      <w:r w:rsidR="007F516A" w:rsidRPr="007F516A">
        <w:rPr>
          <w:lang w:eastAsia="pt-BR"/>
        </w:rPr>
        <w:t xml:space="preserve"> quaisquer obrigações assumidas por tais partes em decorrência das </w:t>
      </w:r>
      <w:r w:rsidR="004545CF">
        <w:rPr>
          <w:lang w:eastAsia="pt-BR"/>
        </w:rPr>
        <w:t>D</w:t>
      </w:r>
      <w:r w:rsidR="007F516A" w:rsidRPr="007F516A">
        <w:rPr>
          <w:lang w:eastAsia="pt-BR"/>
        </w:rPr>
        <w:t>ebêntures e/ou de qualquer das Garantias</w:t>
      </w:r>
      <w:r w:rsidR="00B11782">
        <w:rPr>
          <w:lang w:eastAsia="pt-BR"/>
        </w:rPr>
        <w:t xml:space="preserve">, </w:t>
      </w:r>
      <w:r w:rsidR="00285274">
        <w:rPr>
          <w:lang w:eastAsia="pt-BR"/>
        </w:rPr>
        <w:t xml:space="preserve">exceto se </w:t>
      </w:r>
      <w:r w:rsidR="00285274" w:rsidRPr="00CB53E1">
        <w:rPr>
          <w:lang w:eastAsia="pt-BR"/>
        </w:rPr>
        <w:t>questionadas de boa-fé nas esferas administrativa e/ou judicial e desde que tenha sido obtido efeito suspensivo</w:t>
      </w:r>
      <w:r w:rsidR="004B4EB4">
        <w:t>;</w:t>
      </w:r>
      <w:r w:rsidR="006A0249">
        <w:t xml:space="preserve"> </w:t>
      </w:r>
    </w:p>
    <w:p w14:paraId="28B6FE31" w14:textId="0AF627EB" w:rsidR="0051190E" w:rsidRDefault="0051190E" w:rsidP="0051190E">
      <w:pPr>
        <w:pStyle w:val="roman3"/>
      </w:pPr>
      <w:r>
        <w:t>contratação, pela Emissora de dívidas, empréstimos financiamentos ou mútuos de qualquer natureza com quaisquer terceiros, inclusive partes relacionadas</w:t>
      </w:r>
      <w:r w:rsidR="00B23885">
        <w:t>, excetuado</w:t>
      </w:r>
      <w:r w:rsidR="001E6B0B">
        <w:t>s</w:t>
      </w:r>
      <w:r w:rsidR="00B23885">
        <w:t xml:space="preserve"> empréstimo</w:t>
      </w:r>
      <w:r w:rsidR="001E6B0B">
        <w:t>s</w:t>
      </w:r>
      <w:r w:rsidR="00B23885">
        <w:t xml:space="preserve"> de longo prazo </w:t>
      </w:r>
      <w:r w:rsidR="00911278">
        <w:t>contratados</w:t>
      </w:r>
      <w:r w:rsidR="00B23885">
        <w:t xml:space="preserve"> pela Emissora no âmbito do Projeto</w:t>
      </w:r>
      <w:r>
        <w:t xml:space="preserve">; </w:t>
      </w:r>
    </w:p>
    <w:p w14:paraId="7B0A8701" w14:textId="52ED778F" w:rsidR="00167AB8" w:rsidRPr="00F86203" w:rsidRDefault="00167AB8" w:rsidP="00A907D5">
      <w:pPr>
        <w:pStyle w:val="roman3"/>
      </w:pPr>
      <w:r w:rsidRPr="00F86203">
        <w:t>alienação, cessão ou transferência de bens ou direitos</w:t>
      </w:r>
      <w:r w:rsidR="00E46D6B" w:rsidRPr="00F86203">
        <w:t xml:space="preserve"> </w:t>
      </w:r>
      <w:r w:rsidRPr="00F86203">
        <w:t xml:space="preserve">sobre os quais tenham sido constituídas as Garantias; </w:t>
      </w:r>
    </w:p>
    <w:p w14:paraId="74B90910" w14:textId="120C4FAA" w:rsidR="00800D32" w:rsidRPr="00F86203" w:rsidRDefault="00800D32" w:rsidP="00966898">
      <w:pPr>
        <w:pStyle w:val="roman3"/>
      </w:pPr>
      <w:r w:rsidRPr="00F86203">
        <w:t xml:space="preserve">sequestro, expropriação, encampação, caducidade, extinção, nacionalização, desapropriação ou qualquer outra mediada adotada por </w:t>
      </w:r>
      <w:r w:rsidR="00B26F4B" w:rsidRPr="00F86203">
        <w:t>a</w:t>
      </w:r>
      <w:r w:rsidRPr="00F86203">
        <w:t xml:space="preserve">utoridade </w:t>
      </w:r>
      <w:r w:rsidR="00B26F4B" w:rsidRPr="00F86203">
        <w:t>l</w:t>
      </w:r>
      <w:r w:rsidRPr="00F86203">
        <w:t>egal de modo a cassar ou terminar o Contrato de Concessão</w:t>
      </w:r>
      <w:r w:rsidR="00B26F4B" w:rsidRPr="00F86203">
        <w:t xml:space="preserve"> </w:t>
      </w:r>
      <w:r w:rsidR="00966898" w:rsidRPr="00F86203">
        <w:t>No. 10/2020, celebrado em 20 de março de 2020, entre a União, por intermédio da Agência Nacional de Energia Elétrica - ANEEL, na qualidade de poder concedente, e a Emissora, na qualidade de concessionária, com interveniência e anuência da Barolo Participações Ltda. (“</w:t>
      </w:r>
      <w:r w:rsidR="00966898" w:rsidRPr="00F86203">
        <w:rPr>
          <w:b/>
        </w:rPr>
        <w:t>Contrato de Concessão</w:t>
      </w:r>
      <w:r w:rsidR="00966898" w:rsidRPr="00F86203">
        <w:t>”)</w:t>
      </w:r>
      <w:r w:rsidRPr="00F86203">
        <w:t>, ou adquirir, compulsoriamente, a totalidade ou parte substancial dos ativos da Emissora ou objeto das Garantias;</w:t>
      </w:r>
      <w:r w:rsidR="00B26F4B" w:rsidRPr="00F86203">
        <w:t xml:space="preserve"> </w:t>
      </w:r>
    </w:p>
    <w:p w14:paraId="44A004A3" w14:textId="1B786A8F" w:rsidR="00167AB8" w:rsidRPr="00F86203" w:rsidRDefault="00D87154" w:rsidP="00A907D5">
      <w:pPr>
        <w:pStyle w:val="roman3"/>
      </w:pPr>
      <w:r w:rsidRPr="00F86203">
        <w:t>caso exista qualquer procedimento administrativo ou judicial contra a Emissora,</w:t>
      </w:r>
      <w:r w:rsidR="0019449A">
        <w:t xml:space="preserve"> a Gar</w:t>
      </w:r>
      <w:r w:rsidR="00F52E7C">
        <w:t>a</w:t>
      </w:r>
      <w:r w:rsidR="0019449A">
        <w:t>ntidora,</w:t>
      </w:r>
      <w:r w:rsidRPr="00F86203">
        <w:t xml:space="preserve"> a Fiadora e/ou qualquer d</w:t>
      </w:r>
      <w:r w:rsidR="004545CF">
        <w:t>e su</w:t>
      </w:r>
      <w:r w:rsidR="00B727B4">
        <w:t>as</w:t>
      </w:r>
      <w:r w:rsidRPr="00F86203">
        <w:t xml:space="preserve"> Afiliadas </w:t>
      </w:r>
      <w:r w:rsidR="00FE192D" w:rsidRPr="00F86203">
        <w:t xml:space="preserve">pela prática de </w:t>
      </w:r>
      <w:r w:rsidR="00FE192D" w:rsidRPr="00B727B4">
        <w:t>Condutas Indevidas (conforme definido abaixo)</w:t>
      </w:r>
      <w:r w:rsidR="00FE192D" w:rsidRPr="00F86203">
        <w:t xml:space="preserve"> ou </w:t>
      </w:r>
      <w:r w:rsidRPr="00F86203">
        <w:t xml:space="preserve">relacionados a práticas contrárias a </w:t>
      </w:r>
      <w:r w:rsidR="00167AB8" w:rsidRPr="00F86203">
        <w:t xml:space="preserve">qualquer dispositivo de qualquer lei ou regulamento contra a prática de atos de corrupção ou atos lesivos à administração pública, incluindo, sem limitação, a Lei nº 12.846, de 1º de agosto de 2013, conforme alterada, o Decreto nº 8.420, de 18 de março de 2015 e, desde que aplicável, a </w:t>
      </w:r>
      <w:r w:rsidR="00167AB8" w:rsidRPr="00F86203">
        <w:rPr>
          <w:i/>
          <w:iCs/>
        </w:rPr>
        <w:t>U.S. Foreign Corrupt Practices Act of 1977, da OECD Convention on Combating Bribery of Foreign Public Officials in International Business Transactions e do UK Bribery Act (UKBA)</w:t>
      </w:r>
      <w:r w:rsidRPr="00F86203">
        <w:t xml:space="preserve"> (em conjunto, “</w:t>
      </w:r>
      <w:r w:rsidR="00167AB8" w:rsidRPr="00F86203">
        <w:rPr>
          <w:b/>
        </w:rPr>
        <w:t>Leis Anticorrupção</w:t>
      </w:r>
      <w:r w:rsidRPr="00F86203">
        <w:t>”</w:t>
      </w:r>
      <w:r w:rsidR="00167AB8" w:rsidRPr="00F86203">
        <w:t>)</w:t>
      </w:r>
      <w:r w:rsidR="00BD6C44" w:rsidRPr="00F86203">
        <w:t>;</w:t>
      </w:r>
      <w:r w:rsidR="00264596">
        <w:t xml:space="preserve"> </w:t>
      </w:r>
    </w:p>
    <w:p w14:paraId="49DEB968" w14:textId="369FD696" w:rsidR="008D251F" w:rsidRPr="006D0092" w:rsidRDefault="008D251F" w:rsidP="00A907D5">
      <w:pPr>
        <w:pStyle w:val="roman3"/>
      </w:pPr>
      <w:r w:rsidRPr="006D0092">
        <w:t xml:space="preserve">paralisação das atividades da Emissora por período superior a </w:t>
      </w:r>
      <w:r w:rsidR="00B23885">
        <w:t>30</w:t>
      </w:r>
      <w:r w:rsidR="004545CF">
        <w:t xml:space="preserve"> (</w:t>
      </w:r>
      <w:r w:rsidR="00B23885">
        <w:t>trinta</w:t>
      </w:r>
      <w:r w:rsidR="004545CF">
        <w:t>)</w:t>
      </w:r>
      <w:r w:rsidR="008822B2" w:rsidRPr="006D0092">
        <w:t xml:space="preserve"> </w:t>
      </w:r>
      <w:r w:rsidR="00B9405E" w:rsidRPr="006D0092">
        <w:t>Dias Úteis</w:t>
      </w:r>
      <w:r w:rsidR="00BD6C44" w:rsidRPr="006D0092">
        <w:t>;</w:t>
      </w:r>
      <w:r w:rsidR="0028137F">
        <w:t xml:space="preserve"> </w:t>
      </w:r>
    </w:p>
    <w:p w14:paraId="08BA7473" w14:textId="4B5C8774" w:rsidR="005B2115" w:rsidRPr="001E6B0B" w:rsidRDefault="001E6B0B" w:rsidP="00CC0A6B">
      <w:pPr>
        <w:pStyle w:val="roman3"/>
      </w:pPr>
      <w:r w:rsidRPr="001E6B0B">
        <w:lastRenderedPageBreak/>
        <w:t xml:space="preserve">aditar e/ou, de qualquer outra forma, modificar </w:t>
      </w:r>
      <w:r w:rsidR="003B3D50">
        <w:t>quaisquer Contratos</w:t>
      </w:r>
      <w:r w:rsidRPr="001E6B0B">
        <w:t xml:space="preserve"> do Projeto (excluído </w:t>
      </w:r>
      <w:r w:rsidR="00911278">
        <w:t>o Contrato de EPC</w:t>
      </w:r>
      <w:r w:rsidRPr="001E6B0B">
        <w:t xml:space="preserve">) a fim de </w:t>
      </w:r>
      <w:r w:rsidR="00285274">
        <w:t xml:space="preserve">(a) criar novas obrigações </w:t>
      </w:r>
      <w:r w:rsidR="00CD620D">
        <w:t xml:space="preserve">pecuniárias </w:t>
      </w:r>
      <w:r w:rsidR="00285274">
        <w:t>a serem cumpridas pela Emissora</w:t>
      </w:r>
      <w:r w:rsidR="00CD620D">
        <w:t xml:space="preserve"> e/ou incluir a prestação de novas garantias pela Emissora</w:t>
      </w:r>
      <w:r w:rsidR="00285274">
        <w:t xml:space="preserve">; (b) aumentar os riscos suportados no âmbito de referidos instrumentos; (c) aumentar, em percentual superior a </w:t>
      </w:r>
      <w:r w:rsidR="00CD620D">
        <w:t>5</w:t>
      </w:r>
      <w:r w:rsidR="00285274">
        <w:t>% (</w:t>
      </w:r>
      <w:r w:rsidR="00CD620D">
        <w:t>cinco</w:t>
      </w:r>
      <w:r w:rsidR="00285274">
        <w:t xml:space="preserve"> por cento)</w:t>
      </w:r>
      <w:r w:rsidR="00E97C55">
        <w:t xml:space="preserve">, </w:t>
      </w:r>
      <w:r w:rsidR="00285274">
        <w:t xml:space="preserve">o </w:t>
      </w:r>
      <w:r w:rsidR="00E241D2">
        <w:t>valor do CAPEX do Projeto,</w:t>
      </w:r>
      <w:r w:rsidR="00F83C71">
        <w:t xml:space="preserve"> nesta data equivalente a R$ 322.000.000,00 (trezentos e vinte e dois milhões de reais),</w:t>
      </w:r>
      <w:r w:rsidR="00E241D2">
        <w:t xml:space="preserve"> conforme atestado pel</w:t>
      </w:r>
      <w:r w:rsidR="00F83C71">
        <w:t>a Arcadis Logos S.A. no relatório inicial do Projeto, emitido em junho de 2021</w:t>
      </w:r>
      <w:r w:rsidR="00285274">
        <w:t>; ou (d)</w:t>
      </w:r>
      <w:r w:rsidR="00285274" w:rsidRPr="001E6B0B">
        <w:t xml:space="preserve"> </w:t>
      </w:r>
      <w:r w:rsidRPr="001E6B0B">
        <w:t>diminuir as garantias dos Contratos do Projeto</w:t>
      </w:r>
      <w:r w:rsidR="00AD129A">
        <w:t>. Para os fins desta Escritura, “</w:t>
      </w:r>
      <w:r w:rsidR="00AD129A" w:rsidRPr="00E241D2">
        <w:rPr>
          <w:b/>
        </w:rPr>
        <w:t>Contratos do Projeto</w:t>
      </w:r>
      <w:r w:rsidR="00AD129A">
        <w:t>” significam (i) o Contrato de EPC (conforme definido abaixo); (ii) o Contrato de Concessão; (iii) o Contrato de Fornecimento de Produtos Necessários à Implantação e Funcionamento do Empreendimento Lote 10 do Leilão de Transmissão nº 02/2019 firmado em 8 de outubro de 2020 entre a Emissora e a SAE Towers Brasil Torres de Transmissão Ltda.; (iv) o Contrato de Prestação de Serviços de Transmissão – CPST firmado entre 1 de junho de 2020 entre a Emissora e o Operador Nacional do Sistema Elétrico – O</w:t>
      </w:r>
      <w:r w:rsidR="00285274">
        <w:t>N</w:t>
      </w:r>
      <w:r w:rsidR="00AD129A">
        <w:t>S; (v) os Contratos de Compartilhamento de Instalações</w:t>
      </w:r>
      <w:r w:rsidR="005A250B">
        <w:t xml:space="preserve"> relacionados à Subestação Camaçari II (SE CMD) e à Subestação Camaçari IV (SE CMQ)</w:t>
      </w:r>
      <w:r w:rsidR="00AD129A">
        <w:t xml:space="preserve"> </w:t>
      </w:r>
      <w:r w:rsidR="005A250B">
        <w:t>firmados em 22 de julho de 2020 entre a Emissora e a Companhia Hidro Elétrica do São Francisco – CHESF; e (vi) o Contrato de Compartilhamento de Instalações relacionado à Subestação Sapeaçu firmado em 28 de julho de 2020 entre a Emissora e a Transmissora Aliança de Energia Elétrica S.A.; e (vii) o Contrato de Compartilhamento de Instalações relacionado à Subestação 500 KV Sapeaçu firmado em 10 de setembro de 2020 entre a Emissora e a Tropicália Transmissora de Energia S.A.</w:t>
      </w:r>
      <w:r>
        <w:t>;</w:t>
      </w:r>
      <w:r w:rsidR="00285274" w:rsidRPr="00E241D2">
        <w:rPr>
          <w:iCs/>
        </w:rPr>
        <w:t xml:space="preserve"> </w:t>
      </w:r>
    </w:p>
    <w:p w14:paraId="0D00A492" w14:textId="73A33774" w:rsidR="001E6B0B" w:rsidRPr="00A9692E" w:rsidRDefault="001E6B0B" w:rsidP="00BD6C44">
      <w:pPr>
        <w:pStyle w:val="roman3"/>
      </w:pPr>
      <w:r w:rsidRPr="001E6B0B">
        <w:t>aditar e/ou, de qualquer outra forma, modificar o Contrato de E</w:t>
      </w:r>
      <w:r>
        <w:t>mpreitada com Fornecimento de Material – Obra (“</w:t>
      </w:r>
      <w:r>
        <w:rPr>
          <w:b/>
          <w:bCs/>
        </w:rPr>
        <w:t>Contrato de EPC</w:t>
      </w:r>
      <w:r>
        <w:t>”),</w:t>
      </w:r>
      <w:r w:rsidRPr="001E6B0B">
        <w:t xml:space="preserve"> firmado</w:t>
      </w:r>
      <w:r w:rsidR="00AD129A">
        <w:t xml:space="preserve"> em 14 de julho de 2020</w:t>
      </w:r>
      <w:r w:rsidRPr="001E6B0B">
        <w:t xml:space="preserve"> entre a Emissora e a M</w:t>
      </w:r>
      <w:r>
        <w:t>EZ</w:t>
      </w:r>
      <w:r w:rsidRPr="001E6B0B">
        <w:t xml:space="preserve"> Construções</w:t>
      </w:r>
      <w:r w:rsidR="00D30A02">
        <w:t xml:space="preserve"> Ltda., </w:t>
      </w:r>
      <w:r w:rsidR="00D30A02" w:rsidRPr="00747B38">
        <w:rPr>
          <w:rFonts w:cs="Tahoma"/>
        </w:rPr>
        <w:t xml:space="preserve">sociedade </w:t>
      </w:r>
      <w:r w:rsidR="00D30A02">
        <w:rPr>
          <w:rFonts w:cs="Tahoma"/>
        </w:rPr>
        <w:t>limitada</w:t>
      </w:r>
      <w:r w:rsidR="00D30A02" w:rsidRPr="00747B38">
        <w:rPr>
          <w:rFonts w:cs="Tahoma"/>
        </w:rPr>
        <w:t xml:space="preserve">, sem registro de emissor de valores mobiliários perante a CVM, com sede na </w:t>
      </w:r>
      <w:r w:rsidR="00E13682">
        <w:rPr>
          <w:rFonts w:cs="Tahoma"/>
        </w:rPr>
        <w:t>Avenida Ibirapuera, s/nº, anexo nº 1761, conjunto 122, 12º andar, Indianópolis,</w:t>
      </w:r>
      <w:r w:rsidR="0080565B">
        <w:rPr>
          <w:rFonts w:cs="Tahoma"/>
        </w:rPr>
        <w:t xml:space="preserve"> cidade e Estado de São Paulo</w:t>
      </w:r>
      <w:r w:rsidR="00D30A02" w:rsidRPr="00747B38">
        <w:rPr>
          <w:rFonts w:cs="Tahoma"/>
        </w:rPr>
        <w:t xml:space="preserve">, inscrita no </w:t>
      </w:r>
      <w:r w:rsidR="00D30A02" w:rsidRPr="00837119">
        <w:rPr>
          <w:rFonts w:cs="Tahoma"/>
        </w:rPr>
        <w:t>CNPJ/ME</w:t>
      </w:r>
      <w:r w:rsidR="00D30A02" w:rsidRPr="00747B38">
        <w:rPr>
          <w:rFonts w:cs="Tahoma"/>
        </w:rPr>
        <w:t xml:space="preserve"> sob o nº</w:t>
      </w:r>
      <w:r w:rsidR="00D30A02" w:rsidDel="0062108B">
        <w:t xml:space="preserve"> </w:t>
      </w:r>
      <w:r w:rsidR="00D30A02">
        <w:t>37.020.768/0001-37 (“</w:t>
      </w:r>
      <w:r w:rsidR="00D30A02" w:rsidRPr="004268FC">
        <w:rPr>
          <w:b/>
        </w:rPr>
        <w:t>MEZ Construções</w:t>
      </w:r>
      <w:r w:rsidR="00D30A02">
        <w:t>”)</w:t>
      </w:r>
      <w:r>
        <w:t>;</w:t>
      </w:r>
    </w:p>
    <w:p w14:paraId="1F91B793" w14:textId="003AE425" w:rsidR="00D04B90" w:rsidRPr="00A9692E" w:rsidRDefault="00D04B90" w:rsidP="00D87154">
      <w:pPr>
        <w:pStyle w:val="roman3"/>
        <w:rPr>
          <w:rFonts w:cs="Tahoma"/>
        </w:rPr>
      </w:pPr>
      <w:r w:rsidRPr="00A9692E">
        <w:rPr>
          <w:rFonts w:cs="Tahoma"/>
        </w:rPr>
        <w:t>realização, pela Emissora, de novos investimentos ou assunção de novos compromissos além dos investimentos necessários para a implantação do Projeto, sem o prévio e expresso consentimento dos Debenturistas</w:t>
      </w:r>
      <w:r w:rsidR="00142B4F" w:rsidRPr="00A9692E">
        <w:rPr>
          <w:rFonts w:cs="Tahoma"/>
        </w:rPr>
        <w:t xml:space="preserve">, exceto por reforços exigidos e/ou aprovados expressamente pela ANEEL relacionados ao Projeto, com a respectiva </w:t>
      </w:r>
      <w:r w:rsidR="00FE0E7A">
        <w:rPr>
          <w:rFonts w:cs="Tahoma"/>
        </w:rPr>
        <w:t xml:space="preserve">Receita Anual Permitida - </w:t>
      </w:r>
      <w:r w:rsidR="00142B4F" w:rsidRPr="00FE0E7A">
        <w:rPr>
          <w:rFonts w:cs="Tahoma"/>
        </w:rPr>
        <w:t>RAP</w:t>
      </w:r>
      <w:r w:rsidR="00142B4F" w:rsidRPr="00A9692E">
        <w:rPr>
          <w:rFonts w:cs="Tahoma"/>
        </w:rPr>
        <w:t xml:space="preserve"> já definida e homologada pela ANEEL mediante expedição de ato oficial</w:t>
      </w:r>
      <w:r w:rsidR="009C0510" w:rsidRPr="00A9692E">
        <w:rPr>
          <w:rFonts w:cs="Tahoma"/>
        </w:rPr>
        <w:t>;</w:t>
      </w:r>
    </w:p>
    <w:p w14:paraId="6F748C76" w14:textId="52C84F92" w:rsidR="002D5449" w:rsidRPr="00A9692E" w:rsidRDefault="001E6B0B" w:rsidP="00D87154">
      <w:pPr>
        <w:pStyle w:val="roman3"/>
      </w:pPr>
      <w:r w:rsidRPr="001E6B0B">
        <w:rPr>
          <w:rFonts w:cs="Tahoma"/>
        </w:rPr>
        <w:t>caso a Emissora (a) desista de realizar o Projeto; ou (b) suspenda a sua execução por prazo superior a 30 (trinta) dias corridos impactando negativamente a capacidade financeira e/ou operacional da Emissora</w:t>
      </w:r>
      <w:r w:rsidR="00A56B50" w:rsidRPr="00A9692E">
        <w:rPr>
          <w:rFonts w:cs="Tahoma"/>
        </w:rPr>
        <w:t>;</w:t>
      </w:r>
      <w:r w:rsidR="00CE2B48">
        <w:rPr>
          <w:rFonts w:cs="Tahoma"/>
        </w:rPr>
        <w:t xml:space="preserve"> </w:t>
      </w:r>
    </w:p>
    <w:p w14:paraId="2A86E9D8" w14:textId="2438F682" w:rsidR="00BC215D" w:rsidRPr="00A9692E" w:rsidRDefault="009626A6" w:rsidP="00D87154">
      <w:pPr>
        <w:pStyle w:val="roman3"/>
        <w:rPr>
          <w:rFonts w:cs="Tahoma"/>
        </w:rPr>
      </w:pPr>
      <w:r w:rsidRPr="00A9692E">
        <w:rPr>
          <w:rFonts w:cs="Tahoma"/>
        </w:rPr>
        <w:t>atraso ou alteração no cronograma físico-financeiro do Projeto, que resulte ou possa resultar em atrasos nos prazos aplicáveis à Emissora junto às autoridades regulatórias (ANEEL, MME, por exemplo);</w:t>
      </w:r>
      <w:r w:rsidR="006A4B3F">
        <w:rPr>
          <w:rFonts w:cs="Tahoma"/>
        </w:rPr>
        <w:t xml:space="preserve"> </w:t>
      </w:r>
    </w:p>
    <w:p w14:paraId="69714C63" w14:textId="180D2BFC" w:rsidR="00AB5B42" w:rsidRPr="00A9692E" w:rsidRDefault="00AB5B42" w:rsidP="00D87154">
      <w:pPr>
        <w:pStyle w:val="roman3"/>
        <w:rPr>
          <w:rFonts w:cs="Tahoma"/>
        </w:rPr>
      </w:pPr>
      <w:r w:rsidRPr="00A9692E">
        <w:rPr>
          <w:rFonts w:cs="Tahoma"/>
        </w:rPr>
        <w:t>inadimplemento de qualquer obrigação prevista no Contrato de Concessão que ocasione</w:t>
      </w:r>
      <w:r w:rsidR="00966898" w:rsidRPr="00A9692E">
        <w:rPr>
          <w:rFonts w:cs="Tahoma"/>
        </w:rPr>
        <w:t xml:space="preserve"> </w:t>
      </w:r>
      <w:r w:rsidR="00966898" w:rsidRPr="00A9692E">
        <w:t xml:space="preserve">qualquer evento ou situação, provocadas por ato ou omissão de seus dirigentes e/ou acionistas, que afetem, de modo relevante e adverso, a capacidade financeira, reputacional e/ou operacional da Emissora, que impossibilitem a Emissora </w:t>
      </w:r>
      <w:r w:rsidR="00966898" w:rsidRPr="00A9692E">
        <w:lastRenderedPageBreak/>
        <w:t>de honrar tempestivamente com suas obrigações, pecuniárias ou não, relativas às Debêntures, decorrentes desta Escritura de Emissão</w:t>
      </w:r>
      <w:r w:rsidRPr="00A9692E">
        <w:rPr>
          <w:rFonts w:cs="Tahoma"/>
        </w:rPr>
        <w:t xml:space="preserve"> </w:t>
      </w:r>
      <w:r w:rsidR="00966898" w:rsidRPr="00A9692E">
        <w:rPr>
          <w:rFonts w:cs="Tahoma"/>
        </w:rPr>
        <w:t>(“</w:t>
      </w:r>
      <w:r w:rsidRPr="00A9692E">
        <w:rPr>
          <w:rFonts w:cs="Tahoma"/>
          <w:b/>
        </w:rPr>
        <w:t>Mudança Adversa Relevante</w:t>
      </w:r>
      <w:r w:rsidR="00966898" w:rsidRPr="00A9692E">
        <w:rPr>
          <w:rFonts w:cs="Tahoma"/>
        </w:rPr>
        <w:t>”)</w:t>
      </w:r>
      <w:r w:rsidRPr="00A9692E">
        <w:rPr>
          <w:rFonts w:cs="Tahoma"/>
        </w:rPr>
        <w:t>;</w:t>
      </w:r>
      <w:r w:rsidR="00800D32" w:rsidRPr="00A9692E">
        <w:rPr>
          <w:rFonts w:cs="Tahoma"/>
        </w:rPr>
        <w:t xml:space="preserve"> e</w:t>
      </w:r>
    </w:p>
    <w:p w14:paraId="740A2AC2" w14:textId="428CC617" w:rsidR="008440D6" w:rsidRPr="00A9692E" w:rsidRDefault="008440D6" w:rsidP="00D87154">
      <w:pPr>
        <w:pStyle w:val="roman3"/>
        <w:rPr>
          <w:rFonts w:cs="Tahoma"/>
        </w:rPr>
      </w:pPr>
      <w:r w:rsidRPr="00A9692E">
        <w:rPr>
          <w:rFonts w:cs="Tahoma"/>
        </w:rPr>
        <w:t>não manutenção da validade das apólices de seguro exigidas para o Projeto</w:t>
      </w:r>
      <w:r w:rsidR="00A56B50" w:rsidRPr="00A9692E">
        <w:rPr>
          <w:rFonts w:cs="Tahoma"/>
        </w:rPr>
        <w:t>.</w:t>
      </w:r>
    </w:p>
    <w:p w14:paraId="48C7F1E0" w14:textId="3F91C014" w:rsidR="00990F29" w:rsidRPr="00A9692E" w:rsidRDefault="00990F29" w:rsidP="00D87154">
      <w:pPr>
        <w:pStyle w:val="Level3"/>
        <w:rPr>
          <w:rFonts w:cs="Tahoma"/>
          <w:szCs w:val="20"/>
        </w:rPr>
      </w:pPr>
      <w:r w:rsidRPr="00A9692E">
        <w:rPr>
          <w:rFonts w:cs="Tahoma"/>
          <w:szCs w:val="20"/>
        </w:rPr>
        <w:t>A Emissora</w:t>
      </w:r>
      <w:r w:rsidR="0019449A">
        <w:rPr>
          <w:rFonts w:cs="Tahoma"/>
          <w:szCs w:val="20"/>
        </w:rPr>
        <w:t>, a Garantidora</w:t>
      </w:r>
      <w:r w:rsidR="004E1B7F" w:rsidRPr="00A9692E">
        <w:rPr>
          <w:rFonts w:cs="Tahoma"/>
          <w:szCs w:val="20"/>
        </w:rPr>
        <w:t xml:space="preserve"> e/ou a Fiadora</w:t>
      </w:r>
      <w:r w:rsidRPr="00A9692E">
        <w:rPr>
          <w:rFonts w:cs="Tahoma"/>
          <w:szCs w:val="20"/>
        </w:rPr>
        <w:t xml:space="preserve"> obriga</w:t>
      </w:r>
      <w:r w:rsidR="004E1B7F" w:rsidRPr="00A9692E">
        <w:rPr>
          <w:rFonts w:cs="Tahoma"/>
          <w:szCs w:val="20"/>
        </w:rPr>
        <w:t>m</w:t>
      </w:r>
      <w:r w:rsidRPr="00A9692E">
        <w:rPr>
          <w:rFonts w:cs="Tahoma"/>
          <w:szCs w:val="20"/>
        </w:rPr>
        <w:t xml:space="preserve">-se a, em até </w:t>
      </w:r>
      <w:r w:rsidR="002F44C3">
        <w:rPr>
          <w:rFonts w:cs="Tahoma"/>
          <w:szCs w:val="20"/>
        </w:rPr>
        <w:t>5</w:t>
      </w:r>
      <w:r w:rsidRPr="00A9692E">
        <w:rPr>
          <w:rFonts w:cs="Tahoma"/>
          <w:szCs w:val="20"/>
        </w:rPr>
        <w:t xml:space="preserve"> (</w:t>
      </w:r>
      <w:r w:rsidR="002F44C3">
        <w:rPr>
          <w:rFonts w:cs="Tahoma"/>
          <w:szCs w:val="20"/>
        </w:rPr>
        <w:t>cinco</w:t>
      </w:r>
      <w:r w:rsidRPr="00A9692E">
        <w:rPr>
          <w:rFonts w:cs="Tahoma"/>
          <w:szCs w:val="20"/>
        </w:rPr>
        <w:t>) Dias Úteis contados da data em que tomar conhecimento de quaisquer dos eventos descritos nos itens acima, comunicar o Agente Fiduciário para que este tome as providências devidas. O descumprimento desse dever pela Emissora</w:t>
      </w:r>
      <w:r w:rsidR="0019449A">
        <w:rPr>
          <w:rFonts w:cs="Tahoma"/>
          <w:szCs w:val="20"/>
        </w:rPr>
        <w:t>, pela Garantidora</w:t>
      </w:r>
      <w:r w:rsidRPr="00A9692E">
        <w:rPr>
          <w:rFonts w:cs="Tahoma"/>
          <w:szCs w:val="20"/>
        </w:rPr>
        <w:t xml:space="preserve"> </w:t>
      </w:r>
      <w:r w:rsidR="004E1B7F" w:rsidRPr="00A9692E">
        <w:rPr>
          <w:rFonts w:cs="Tahoma"/>
          <w:szCs w:val="20"/>
        </w:rPr>
        <w:t xml:space="preserve">e/ou pela Fiadora </w:t>
      </w:r>
      <w:r w:rsidRPr="00A9692E">
        <w:rPr>
          <w:rFonts w:cs="Tahoma"/>
          <w:szCs w:val="20"/>
        </w:rPr>
        <w:t>não impedirá o Agente Fiduciário e/ou os Debenturistas de, a seu critério, exercer seus poderes, faculdades e pretensões previstos nesta Escritura, inclusive o de declarar o vencimento antecipado das Debêntures.</w:t>
      </w:r>
    </w:p>
    <w:p w14:paraId="3997009B" w14:textId="7D09D8BA" w:rsidR="00167AB8" w:rsidRPr="00A9692E" w:rsidRDefault="00167AB8">
      <w:pPr>
        <w:pStyle w:val="Level3"/>
        <w:rPr>
          <w:rFonts w:cs="Tahoma"/>
          <w:szCs w:val="20"/>
        </w:rPr>
      </w:pPr>
      <w:r w:rsidRPr="00A9692E">
        <w:rPr>
          <w:rFonts w:cs="Tahoma"/>
          <w:szCs w:val="20"/>
        </w:rPr>
        <w:t>Na ocorrência de qualquer</w:t>
      </w:r>
      <w:r w:rsidR="00F12BDA" w:rsidRPr="00A9692E">
        <w:rPr>
          <w:rFonts w:cs="Tahoma"/>
          <w:szCs w:val="20"/>
        </w:rPr>
        <w:t xml:space="preserve"> uma das hipóteses de Eventos</w:t>
      </w:r>
      <w:r w:rsidRPr="00A9692E">
        <w:rPr>
          <w:rFonts w:cs="Tahoma"/>
          <w:szCs w:val="20"/>
        </w:rPr>
        <w:t xml:space="preserve"> de Vencimento Antecipado</w:t>
      </w:r>
      <w:r w:rsidR="00990F29" w:rsidRPr="00A9692E">
        <w:rPr>
          <w:rFonts w:cs="Tahoma"/>
          <w:szCs w:val="20"/>
        </w:rPr>
        <w:t xml:space="preserve"> Não Automático</w:t>
      </w:r>
      <w:r w:rsidRPr="00A9692E">
        <w:rPr>
          <w:rFonts w:cs="Tahoma"/>
          <w:szCs w:val="20"/>
        </w:rPr>
        <w:t>, o Agente Fiduciário deverá convocar, dentro de 2 (dois) dias úteis da data em que tomar ciência da ocorrência do referido evento, Assembleia</w:t>
      </w:r>
      <w:r w:rsidR="00A51997" w:rsidRPr="00A9692E">
        <w:rPr>
          <w:rFonts w:cs="Tahoma"/>
          <w:szCs w:val="20"/>
        </w:rPr>
        <w:t xml:space="preserve"> Geral de Debenturistas</w:t>
      </w:r>
      <w:r w:rsidRPr="00A9692E">
        <w:rPr>
          <w:rFonts w:cs="Tahoma"/>
          <w:szCs w:val="20"/>
        </w:rPr>
        <w:t xml:space="preserve"> para deliberar acerca da não declaração do vencimento antecipado das </w:t>
      </w:r>
      <w:r w:rsidR="00F12BDA" w:rsidRPr="00A9692E">
        <w:rPr>
          <w:rFonts w:cs="Tahoma"/>
          <w:szCs w:val="20"/>
        </w:rPr>
        <w:t>Debêntures</w:t>
      </w:r>
      <w:r w:rsidRPr="00A9692E">
        <w:rPr>
          <w:rFonts w:cs="Tahoma"/>
          <w:szCs w:val="20"/>
        </w:rPr>
        <w:t>, que deverá ser definida por deliberação d</w:t>
      </w:r>
      <w:r w:rsidR="00F12BDA" w:rsidRPr="00A9692E">
        <w:rPr>
          <w:rFonts w:cs="Tahoma"/>
          <w:szCs w:val="20"/>
        </w:rPr>
        <w:t>os Debenturistas</w:t>
      </w:r>
      <w:r w:rsidRPr="00A9692E">
        <w:rPr>
          <w:rFonts w:cs="Tahoma"/>
          <w:szCs w:val="20"/>
        </w:rPr>
        <w:t xml:space="preserve"> que representem, </w:t>
      </w:r>
      <w:r w:rsidR="00BC1284" w:rsidRPr="00A9692E">
        <w:rPr>
          <w:rFonts w:cs="Tahoma"/>
          <w:szCs w:val="20"/>
        </w:rPr>
        <w:t xml:space="preserve">em primeira convocação, </w:t>
      </w:r>
      <w:r w:rsidRPr="00A9692E">
        <w:rPr>
          <w:rFonts w:cs="Tahoma"/>
          <w:szCs w:val="20"/>
        </w:rPr>
        <w:t>no mínimo, 5</w:t>
      </w:r>
      <w:r w:rsidR="00966898" w:rsidRPr="00A9692E">
        <w:rPr>
          <w:rFonts w:cs="Tahoma"/>
          <w:szCs w:val="20"/>
        </w:rPr>
        <w:t>0</w:t>
      </w:r>
      <w:r w:rsidRPr="00A9692E">
        <w:rPr>
          <w:rFonts w:cs="Tahoma"/>
          <w:szCs w:val="20"/>
        </w:rPr>
        <w:t>% (</w:t>
      </w:r>
      <w:r w:rsidR="00966898" w:rsidRPr="00A9692E">
        <w:rPr>
          <w:rFonts w:cs="Tahoma"/>
          <w:szCs w:val="20"/>
        </w:rPr>
        <w:t>cinquenta</w:t>
      </w:r>
      <w:r w:rsidRPr="00A9692E">
        <w:rPr>
          <w:rFonts w:cs="Tahoma"/>
          <w:szCs w:val="20"/>
        </w:rPr>
        <w:t xml:space="preserve"> por cento</w:t>
      </w:r>
      <w:r w:rsidR="007A26A3" w:rsidRPr="00A9692E">
        <w:rPr>
          <w:rFonts w:cs="Tahoma"/>
          <w:szCs w:val="20"/>
        </w:rPr>
        <w:t>)</w:t>
      </w:r>
      <w:r w:rsidR="00966898" w:rsidRPr="00A9692E">
        <w:rPr>
          <w:rFonts w:cs="Tahoma"/>
          <w:szCs w:val="20"/>
        </w:rPr>
        <w:t xml:space="preserve"> mais uma</w:t>
      </w:r>
      <w:r w:rsidRPr="00A9692E">
        <w:rPr>
          <w:rFonts w:cs="Tahoma"/>
          <w:szCs w:val="20"/>
        </w:rPr>
        <w:t xml:space="preserve"> das </w:t>
      </w:r>
      <w:r w:rsidR="00F12BDA" w:rsidRPr="00A9692E">
        <w:rPr>
          <w:rFonts w:cs="Tahoma"/>
          <w:szCs w:val="20"/>
        </w:rPr>
        <w:t>Debêntures</w:t>
      </w:r>
      <w:r w:rsidRPr="00A9692E">
        <w:rPr>
          <w:rFonts w:cs="Tahoma"/>
          <w:szCs w:val="20"/>
        </w:rPr>
        <w:t xml:space="preserve"> em Circulação</w:t>
      </w:r>
      <w:r w:rsidR="00BC1284" w:rsidRPr="00A9692E">
        <w:rPr>
          <w:rFonts w:cs="Tahoma"/>
          <w:szCs w:val="20"/>
        </w:rPr>
        <w:t xml:space="preserve">, e em segunda convocação, </w:t>
      </w:r>
      <w:r w:rsidR="006376EB" w:rsidRPr="00A9692E">
        <w:rPr>
          <w:rFonts w:cs="Tahoma"/>
          <w:szCs w:val="20"/>
        </w:rPr>
        <w:t xml:space="preserve">a maioria </w:t>
      </w:r>
      <w:r w:rsidR="00B11782">
        <w:rPr>
          <w:rFonts w:cs="Tahoma"/>
          <w:szCs w:val="20"/>
        </w:rPr>
        <w:t>das Debêntures</w:t>
      </w:r>
      <w:r w:rsidR="006376EB" w:rsidRPr="00A9692E">
        <w:rPr>
          <w:rFonts w:cs="Tahoma"/>
          <w:szCs w:val="20"/>
        </w:rPr>
        <w:t xml:space="preserve"> presentes na referida Assembleia Geral de Debenturistas</w:t>
      </w:r>
      <w:r w:rsidRPr="00A9692E">
        <w:rPr>
          <w:rFonts w:cs="Tahoma"/>
          <w:szCs w:val="20"/>
        </w:rPr>
        <w:t>.</w:t>
      </w:r>
      <w:r w:rsidR="00A6192D">
        <w:rPr>
          <w:rFonts w:cs="Tahoma"/>
          <w:szCs w:val="20"/>
        </w:rPr>
        <w:t xml:space="preserve"> </w:t>
      </w:r>
    </w:p>
    <w:p w14:paraId="70FF192A" w14:textId="696FCF4C" w:rsidR="00167AB8" w:rsidRPr="00A9692E" w:rsidRDefault="00CC729E">
      <w:pPr>
        <w:pStyle w:val="Level3"/>
        <w:rPr>
          <w:rFonts w:cs="Tahoma"/>
          <w:szCs w:val="20"/>
        </w:rPr>
      </w:pPr>
      <w:r w:rsidRPr="00A9692E">
        <w:rPr>
          <w:rFonts w:cs="Tahoma"/>
          <w:szCs w:val="20"/>
        </w:rPr>
        <w:t>Em caso de não instalação da Assembleia Geral de Debenturistas convocada nos termos do parágrafo acima por falta de quórum, em primeira e em segunda convocação, o Agente Fiduciário deverá declarar o vencimento antecipado das Debêntures</w:t>
      </w:r>
      <w:r w:rsidR="00543388" w:rsidRPr="00A9692E">
        <w:rPr>
          <w:rFonts w:cs="Tahoma"/>
          <w:szCs w:val="20"/>
        </w:rPr>
        <w:t xml:space="preserve">, devendo </w:t>
      </w:r>
      <w:r w:rsidR="00BC1284" w:rsidRPr="00A9692E">
        <w:rPr>
          <w:rFonts w:cs="Tahoma"/>
          <w:szCs w:val="20"/>
        </w:rPr>
        <w:t>convocar nova Assembleia Geral de Debenturistas, nos termos da Cláusula 6.2.2 acima</w:t>
      </w:r>
      <w:r w:rsidR="00640284" w:rsidRPr="00A9692E">
        <w:rPr>
          <w:rFonts w:cs="Tahoma"/>
          <w:szCs w:val="20"/>
        </w:rPr>
        <w:t>.</w:t>
      </w:r>
      <w:r w:rsidR="00DE1528" w:rsidRPr="00A9692E">
        <w:rPr>
          <w:rFonts w:cs="Tahoma"/>
          <w:szCs w:val="20"/>
        </w:rPr>
        <w:t xml:space="preserve"> </w:t>
      </w:r>
    </w:p>
    <w:p w14:paraId="50F4C1C7" w14:textId="2CD32F73" w:rsidR="00DE5E20" w:rsidRPr="00485F1C" w:rsidRDefault="00DE5E20" w:rsidP="00DE5E20">
      <w:pPr>
        <w:pStyle w:val="Level3"/>
      </w:pPr>
      <w:r w:rsidRPr="00211E1F">
        <w:rPr>
          <w:rStyle w:val="DeltaViewInsertion"/>
          <w:rFonts w:cs="Tahoma"/>
          <w:color w:val="auto"/>
          <w:szCs w:val="20"/>
          <w:u w:val="none"/>
        </w:rPr>
        <w:t xml:space="preserve">Em caso de ocorrência de um evento de vencimento antecipado automático das Debêntures e/ou declaração do vencimento antecipado das Debêntures, a Emissora obriga-se a resgatar a totalidade das Debêntures, com o seu consequente cancelamento, mediante o pagamento do </w:t>
      </w:r>
      <w:r w:rsidRPr="00CD620D">
        <w:rPr>
          <w:rFonts w:cs="Tahoma"/>
          <w:szCs w:val="20"/>
        </w:rPr>
        <w:t xml:space="preserve">Valor Nominal Unitário, acrescido da Remuneração e eventuais multas e encargos aplicáveis, calculados </w:t>
      </w:r>
      <w:r w:rsidRPr="00CD620D">
        <w:rPr>
          <w:rFonts w:cs="Tahoma"/>
          <w:i/>
          <w:szCs w:val="20"/>
        </w:rPr>
        <w:t>pro rata temporis</w:t>
      </w:r>
      <w:r w:rsidRPr="00CD620D">
        <w:rPr>
          <w:rFonts w:cs="Tahoma"/>
          <w:szCs w:val="20"/>
        </w:rPr>
        <w:t>, desde a Data de Início da Rentabilidade ou da Data de Pagamento da Remuneração imediatamente anterior até a data da ocorrência do vencimento antecipado</w:t>
      </w:r>
      <w:r w:rsidRPr="00211E1F">
        <w:rPr>
          <w:rStyle w:val="DeltaViewInsertion"/>
          <w:rFonts w:cs="Tahoma"/>
          <w:color w:val="auto"/>
          <w:szCs w:val="20"/>
          <w:u w:val="none"/>
        </w:rPr>
        <w:t xml:space="preserve">, podendo o mesmo ser realizado em até 5 (cinco) Dias Úteis contado do recebimento, pela Emissora, de comunicação por escrito a ser enviada pelo Agente Fiduciário, ainda que de forma eletrônica, no endereço constante da Cláusula 11 desta </w:t>
      </w:r>
      <w:r w:rsidRPr="00CD620D">
        <w:t>Escritura de Emissão, sob pena de, em não o fazendo, ficar a Emissora obrigada, ainda, ao pagamento dos Encargos Moratórios</w:t>
      </w:r>
      <w:r w:rsidRPr="00211E1F">
        <w:rPr>
          <w:rStyle w:val="DeltaViewInsertion"/>
          <w:rFonts w:cs="Tahoma"/>
          <w:color w:val="auto"/>
          <w:szCs w:val="20"/>
          <w:u w:val="none"/>
        </w:rPr>
        <w:t xml:space="preserve">. Não obstante a notificação para resgate antecipado das Debêntures, </w:t>
      </w:r>
      <w:r w:rsidRPr="00CD620D">
        <w:t xml:space="preserve">a Emissora e o Agente Fiduciário deverão comunicar a B3 com antecedência mínima de </w:t>
      </w:r>
      <w:r w:rsidRPr="00296381">
        <w:t>3 (três) Dias Úteis da data de realização de tal pagamento. A B3 deverá ser imediatamente notificada quando da declaração de vencimento antecipado das Debêntures.</w:t>
      </w:r>
      <w:r>
        <w:t xml:space="preserve"> </w:t>
      </w:r>
    </w:p>
    <w:p w14:paraId="212F3D7D" w14:textId="1BD270F3" w:rsidR="000609A3" w:rsidRPr="00A9692E" w:rsidRDefault="000609A3">
      <w:pPr>
        <w:pStyle w:val="Level3"/>
        <w:rPr>
          <w:rFonts w:cs="Tahoma"/>
          <w:szCs w:val="20"/>
        </w:rPr>
      </w:pPr>
      <w:r w:rsidRPr="00A9692E">
        <w:t>Observado o quórum descrito na cláusula 6.2.2 acima, esta Escritura não prevê mecanismo para resgate das Debêntures dos investidores dissidentes.</w:t>
      </w:r>
    </w:p>
    <w:p w14:paraId="13342DCD" w14:textId="49C0F749" w:rsidR="00BC7083" w:rsidRPr="00837119" w:rsidRDefault="00BC7083">
      <w:pPr>
        <w:pStyle w:val="Level1"/>
        <w:rPr>
          <w:rFonts w:cs="Tahoma"/>
          <w:b/>
          <w:bCs/>
          <w:szCs w:val="20"/>
        </w:rPr>
      </w:pPr>
      <w:bookmarkStart w:id="75" w:name="_DV_M267"/>
      <w:bookmarkStart w:id="76" w:name="_Toc37312025"/>
      <w:bookmarkStart w:id="77" w:name="_Toc78467148"/>
      <w:bookmarkEnd w:id="73"/>
      <w:bookmarkEnd w:id="74"/>
      <w:bookmarkEnd w:id="75"/>
      <w:r w:rsidRPr="00837119">
        <w:rPr>
          <w:rFonts w:cs="Tahoma"/>
          <w:b/>
          <w:bCs/>
          <w:szCs w:val="20"/>
        </w:rPr>
        <w:t xml:space="preserve">OBRIGAÇÕES ADICIONAIS DA </w:t>
      </w:r>
      <w:bookmarkStart w:id="78" w:name="_DV_M268"/>
      <w:bookmarkEnd w:id="78"/>
      <w:r w:rsidRPr="00837119">
        <w:rPr>
          <w:rFonts w:cs="Tahoma"/>
          <w:b/>
          <w:bCs/>
          <w:szCs w:val="20"/>
        </w:rPr>
        <w:t>EMISSORA</w:t>
      </w:r>
      <w:bookmarkEnd w:id="76"/>
      <w:r w:rsidR="0019449A">
        <w:rPr>
          <w:rFonts w:cs="Tahoma"/>
          <w:b/>
          <w:bCs/>
          <w:szCs w:val="20"/>
        </w:rPr>
        <w:t>, DA GARANTIDORA</w:t>
      </w:r>
      <w:r w:rsidR="004E1B7F">
        <w:rPr>
          <w:rFonts w:cs="Tahoma"/>
          <w:b/>
          <w:bCs/>
          <w:szCs w:val="20"/>
        </w:rPr>
        <w:t xml:space="preserve"> E DA FIADORA</w:t>
      </w:r>
      <w:bookmarkEnd w:id="77"/>
    </w:p>
    <w:p w14:paraId="53CDD356" w14:textId="5D75CC80" w:rsidR="00BC7083" w:rsidRPr="00837119" w:rsidRDefault="00BC7083">
      <w:pPr>
        <w:pStyle w:val="Level2"/>
        <w:rPr>
          <w:rFonts w:cs="Tahoma"/>
          <w:szCs w:val="20"/>
        </w:rPr>
      </w:pPr>
      <w:r w:rsidRPr="00837119">
        <w:rPr>
          <w:rFonts w:cs="Tahoma"/>
          <w:szCs w:val="20"/>
        </w:rPr>
        <w:lastRenderedPageBreak/>
        <w:t>Sem prejuízo das demais obrigações previstas nesta Escritura e nos demais documentos da Oferta, a Emissora</w:t>
      </w:r>
      <w:r w:rsidR="0019449A">
        <w:rPr>
          <w:rFonts w:cs="Tahoma"/>
          <w:szCs w:val="20"/>
        </w:rPr>
        <w:t>, a Garantidora</w:t>
      </w:r>
      <w:r w:rsidR="004E1B7F">
        <w:rPr>
          <w:rFonts w:cs="Tahoma"/>
          <w:szCs w:val="20"/>
        </w:rPr>
        <w:t xml:space="preserve"> e a Fiadora,</w:t>
      </w:r>
      <w:r w:rsidRPr="00837119">
        <w:rPr>
          <w:rFonts w:cs="Tahoma"/>
          <w:szCs w:val="20"/>
        </w:rPr>
        <w:t xml:space="preserve"> </w:t>
      </w:r>
      <w:r w:rsidR="004E1B7F">
        <w:rPr>
          <w:rFonts w:cs="Tahoma"/>
          <w:szCs w:val="20"/>
        </w:rPr>
        <w:t xml:space="preserve">no que couber, </w:t>
      </w:r>
      <w:r w:rsidRPr="00837119">
        <w:rPr>
          <w:rFonts w:cs="Tahoma"/>
          <w:szCs w:val="20"/>
        </w:rPr>
        <w:t>assume</w:t>
      </w:r>
      <w:r w:rsidR="004E1B7F">
        <w:rPr>
          <w:rFonts w:cs="Tahoma"/>
          <w:szCs w:val="20"/>
        </w:rPr>
        <w:t>m</w:t>
      </w:r>
      <w:r w:rsidRPr="00837119">
        <w:rPr>
          <w:rFonts w:cs="Tahoma"/>
          <w:szCs w:val="20"/>
        </w:rPr>
        <w:t xml:space="preserve"> as obrigações a seguir mencionadas:</w:t>
      </w:r>
    </w:p>
    <w:p w14:paraId="1A316E20" w14:textId="77777777" w:rsidR="00D02B6F" w:rsidRPr="00FC01A7" w:rsidRDefault="00D02B6F" w:rsidP="00FA6ED5">
      <w:pPr>
        <w:pStyle w:val="roman3"/>
        <w:numPr>
          <w:ilvl w:val="0"/>
          <w:numId w:val="48"/>
        </w:numPr>
        <w:rPr>
          <w:rFonts w:eastAsia="Arial Unicode MS"/>
          <w:w w:val="0"/>
        </w:rPr>
      </w:pPr>
      <w:r w:rsidRPr="00FC01A7">
        <w:rPr>
          <w:rFonts w:eastAsia="Arial Unicode MS"/>
          <w:w w:val="0"/>
        </w:rPr>
        <w:t>cumprir todos os requisitos e obrigações estabelecidos no presente instrumento e na regulamentação em vigor pertinente à matéria, em especial às seguintes obrigações, previstas no artigo 17 da Instrução CVM 476</w:t>
      </w:r>
      <w:r w:rsidR="009D3D5B" w:rsidRPr="00FC01A7">
        <w:rPr>
          <w:rFonts w:eastAsia="Arial Unicode MS"/>
          <w:w w:val="0"/>
        </w:rPr>
        <w:t>, conforme transcritas</w:t>
      </w:r>
      <w:r w:rsidRPr="00FC01A7">
        <w:rPr>
          <w:rFonts w:eastAsia="Arial Unicode MS"/>
          <w:w w:val="0"/>
        </w:rPr>
        <w:t>:</w:t>
      </w:r>
    </w:p>
    <w:p w14:paraId="755A79F8" w14:textId="53BE6B02" w:rsidR="00D02B6F" w:rsidRPr="00837119" w:rsidRDefault="00D02B6F" w:rsidP="00A907D5">
      <w:pPr>
        <w:pStyle w:val="alpha4"/>
        <w:rPr>
          <w:rFonts w:eastAsia="Arial Unicode MS"/>
          <w:w w:val="0"/>
        </w:rPr>
      </w:pPr>
      <w:r w:rsidRPr="00837119">
        <w:rPr>
          <w:rFonts w:eastAsia="Arial Unicode MS"/>
          <w:w w:val="0"/>
        </w:rPr>
        <w:t xml:space="preserve">preparar suas demonstrações financeiras de encerramento de exercício e, se for o caso, demonstrações consolidadas, em conformidade com a Lei das Sociedades por Ações, e com </w:t>
      </w:r>
      <w:r w:rsidR="009D3D5B" w:rsidRPr="00837119">
        <w:rPr>
          <w:rFonts w:eastAsia="Arial Unicode MS"/>
          <w:w w:val="0"/>
        </w:rPr>
        <w:t>a regulamentação d</w:t>
      </w:r>
      <w:r w:rsidRPr="00837119">
        <w:rPr>
          <w:rFonts w:eastAsia="Arial Unicode MS"/>
          <w:w w:val="0"/>
        </w:rPr>
        <w:t xml:space="preserve">a CVM; </w:t>
      </w:r>
    </w:p>
    <w:p w14:paraId="2B060FB6" w14:textId="4B1BFD19" w:rsidR="00D02B6F" w:rsidRPr="00837119" w:rsidRDefault="00D02B6F" w:rsidP="00A907D5">
      <w:pPr>
        <w:pStyle w:val="alpha4"/>
        <w:rPr>
          <w:rFonts w:eastAsia="Arial Unicode MS"/>
          <w:w w:val="0"/>
        </w:rPr>
      </w:pPr>
      <w:r w:rsidRPr="00837119">
        <w:rPr>
          <w:rFonts w:eastAsia="Arial Unicode MS"/>
          <w:w w:val="0"/>
        </w:rPr>
        <w:t xml:space="preserve">submeter suas demonstrações financeiras </w:t>
      </w:r>
      <w:r w:rsidR="009D3D5B" w:rsidRPr="00837119">
        <w:rPr>
          <w:rFonts w:eastAsia="Arial Unicode MS"/>
          <w:w w:val="0"/>
        </w:rPr>
        <w:t>a auditoria</w:t>
      </w:r>
      <w:r w:rsidRPr="00837119">
        <w:rPr>
          <w:rFonts w:eastAsia="Arial Unicode MS"/>
          <w:w w:val="0"/>
        </w:rPr>
        <w:t xml:space="preserve">, por auditor registrado na CVM; </w:t>
      </w:r>
    </w:p>
    <w:p w14:paraId="22959342" w14:textId="1FE63886" w:rsidR="00D02B6F" w:rsidRPr="00837119" w:rsidRDefault="00D02B6F" w:rsidP="00A907D5">
      <w:pPr>
        <w:pStyle w:val="alpha4"/>
        <w:rPr>
          <w:rFonts w:eastAsia="Arial Unicode MS"/>
          <w:w w:val="0"/>
        </w:rPr>
      </w:pPr>
      <w:r w:rsidRPr="00837119">
        <w:rPr>
          <w:rFonts w:eastAsia="Arial Unicode MS"/>
          <w:w w:val="0"/>
        </w:rPr>
        <w:t xml:space="preserve">divulgar, </w:t>
      </w:r>
      <w:r w:rsidR="009D3D5B" w:rsidRPr="00837119">
        <w:rPr>
          <w:rFonts w:eastAsia="Arial Unicode MS"/>
          <w:w w:val="0"/>
        </w:rPr>
        <w:t xml:space="preserve">em sua página na rede mundial de computadores e em sistema disponibilizado pela B3, </w:t>
      </w:r>
      <w:r w:rsidRPr="00837119">
        <w:rPr>
          <w:rFonts w:eastAsia="Arial Unicode MS"/>
          <w:w w:val="0"/>
        </w:rPr>
        <w:t xml:space="preserve">até o dia anterior ao início das negociações, as demonstrações financeiras acompanhadas de notas explicativas e do relatório dos auditores independentes, relativas aos </w:t>
      </w:r>
      <w:r w:rsidR="004D0CE5" w:rsidRPr="00837119">
        <w:rPr>
          <w:rFonts w:eastAsia="Arial Unicode MS"/>
          <w:w w:val="0"/>
        </w:rPr>
        <w:t>3</w:t>
      </w:r>
      <w:r w:rsidR="004D0CE5">
        <w:rPr>
          <w:rFonts w:eastAsia="Arial Unicode MS"/>
          <w:w w:val="0"/>
        </w:rPr>
        <w:t> </w:t>
      </w:r>
      <w:r w:rsidRPr="00837119">
        <w:rPr>
          <w:rFonts w:eastAsia="Arial Unicode MS"/>
          <w:w w:val="0"/>
        </w:rPr>
        <w:t>(três) últimos exercícios sociais encerrados, exceto quando o emissor não as possua por não ter iniciado suas atividades previamente ao referido período;</w:t>
      </w:r>
    </w:p>
    <w:p w14:paraId="5F3F1228" w14:textId="5E132061" w:rsidR="00D02B6F" w:rsidRPr="00837119" w:rsidRDefault="00D02B6F" w:rsidP="00A907D5">
      <w:pPr>
        <w:pStyle w:val="alpha4"/>
        <w:rPr>
          <w:rFonts w:eastAsia="Arial Unicode MS"/>
          <w:w w:val="0"/>
        </w:rPr>
      </w:pPr>
      <w:r w:rsidRPr="00837119">
        <w:rPr>
          <w:rFonts w:eastAsia="Arial Unicode MS"/>
          <w:w w:val="0"/>
        </w:rPr>
        <w:t xml:space="preserve">divulgar </w:t>
      </w:r>
      <w:r w:rsidR="009D3D5B" w:rsidRPr="00837119">
        <w:rPr>
          <w:rFonts w:eastAsia="Arial Unicode MS"/>
          <w:w w:val="0"/>
        </w:rPr>
        <w:t xml:space="preserve">em sua página na rede mundial de computadores e em sistema disponibilizado pela B3, </w:t>
      </w:r>
      <w:r w:rsidRPr="00837119">
        <w:rPr>
          <w:rFonts w:eastAsia="Arial Unicode MS"/>
          <w:w w:val="0"/>
        </w:rPr>
        <w:t xml:space="preserve">as demonstrações financeiras subsequentes, acompanhadas de notas explicativas e relatório dos auditores independentes, dentro de 3 (três) meses contados do encerramento do exercício social; </w:t>
      </w:r>
    </w:p>
    <w:p w14:paraId="11A877CE" w14:textId="1ECE0FD1" w:rsidR="00D02B6F" w:rsidRPr="00837119" w:rsidRDefault="00D02B6F" w:rsidP="00A907D5">
      <w:pPr>
        <w:pStyle w:val="alpha4"/>
        <w:rPr>
          <w:rFonts w:eastAsia="Arial Unicode MS"/>
          <w:w w:val="0"/>
        </w:rPr>
      </w:pPr>
      <w:r w:rsidRPr="00837119">
        <w:rPr>
          <w:rFonts w:eastAsia="Arial Unicode MS"/>
          <w:w w:val="0"/>
        </w:rPr>
        <w:t xml:space="preserve">observar as disposições da </w:t>
      </w:r>
      <w:r w:rsidR="0013292B" w:rsidRPr="00837119">
        <w:rPr>
          <w:w w:val="0"/>
        </w:rPr>
        <w:t>Instrução da CVM nº 358, de 3 de janeiro de 2002, conforme alterada</w:t>
      </w:r>
      <w:r w:rsidR="0013292B" w:rsidRPr="00837119">
        <w:rPr>
          <w:rFonts w:eastAsia="Arial Unicode MS"/>
          <w:w w:val="0"/>
        </w:rPr>
        <w:t xml:space="preserve"> </w:t>
      </w:r>
      <w:r w:rsidR="0013292B">
        <w:rPr>
          <w:rFonts w:eastAsia="Arial Unicode MS"/>
          <w:w w:val="0"/>
        </w:rPr>
        <w:t>(“</w:t>
      </w:r>
      <w:r w:rsidRPr="001E5DF0">
        <w:rPr>
          <w:rFonts w:eastAsia="Arial Unicode MS"/>
          <w:b/>
          <w:bCs/>
          <w:w w:val="0"/>
        </w:rPr>
        <w:t>Instrução CVM 358</w:t>
      </w:r>
      <w:r w:rsidR="0013292B">
        <w:rPr>
          <w:rFonts w:eastAsia="Arial Unicode MS"/>
          <w:w w:val="0"/>
        </w:rPr>
        <w:t>”)</w:t>
      </w:r>
      <w:r w:rsidRPr="00837119">
        <w:rPr>
          <w:rFonts w:eastAsia="Arial Unicode MS"/>
          <w:w w:val="0"/>
        </w:rPr>
        <w:t xml:space="preserve">, no tocante ao dever de sigilo e vedações à negociação; </w:t>
      </w:r>
    </w:p>
    <w:p w14:paraId="0708C333" w14:textId="312E1C59" w:rsidR="00D02B6F" w:rsidRPr="00837119" w:rsidRDefault="00D02B6F" w:rsidP="00A907D5">
      <w:pPr>
        <w:pStyle w:val="alpha4"/>
        <w:rPr>
          <w:rFonts w:eastAsia="Arial Unicode MS"/>
          <w:w w:val="0"/>
        </w:rPr>
      </w:pPr>
      <w:r w:rsidRPr="00837119">
        <w:rPr>
          <w:rFonts w:eastAsia="Arial Unicode MS"/>
          <w:w w:val="0"/>
        </w:rPr>
        <w:t xml:space="preserve">divulgar a ocorrência de fato relevante, conforme definido pelo art. 2º da Instrução CVM 358, comunicando imediatamente </w:t>
      </w:r>
      <w:r w:rsidR="009D3D5B" w:rsidRPr="00837119">
        <w:rPr>
          <w:rFonts w:eastAsia="Arial Unicode MS"/>
          <w:w w:val="0"/>
        </w:rPr>
        <w:t>à</w:t>
      </w:r>
      <w:r w:rsidR="009D3D5B" w:rsidRPr="00837119">
        <w:t xml:space="preserve"> instituição intermediária líder da Oferta</w:t>
      </w:r>
      <w:r w:rsidRPr="00837119">
        <w:rPr>
          <w:rFonts w:eastAsia="Arial Unicode MS"/>
          <w:w w:val="0"/>
        </w:rPr>
        <w:t xml:space="preserve">; e </w:t>
      </w:r>
    </w:p>
    <w:p w14:paraId="76353931" w14:textId="08890CFE" w:rsidR="00D02B6F" w:rsidRPr="00837119" w:rsidRDefault="00D02B6F" w:rsidP="00A907D5">
      <w:pPr>
        <w:pStyle w:val="alpha4"/>
        <w:rPr>
          <w:rFonts w:eastAsia="Arial Unicode MS"/>
          <w:w w:val="0"/>
        </w:rPr>
      </w:pPr>
      <w:r w:rsidRPr="00837119">
        <w:rPr>
          <w:rFonts w:eastAsia="Arial Unicode MS"/>
          <w:w w:val="0"/>
        </w:rPr>
        <w:t>fornecer as informações solicitadas pela CVM</w:t>
      </w:r>
      <w:r w:rsidR="009D3D5B" w:rsidRPr="00837119">
        <w:rPr>
          <w:rFonts w:eastAsia="Arial Unicode MS"/>
          <w:w w:val="0"/>
        </w:rPr>
        <w:t>.</w:t>
      </w:r>
    </w:p>
    <w:p w14:paraId="72DFF972" w14:textId="7CF4AEFE" w:rsidR="00DF243E" w:rsidRDefault="00DF243E">
      <w:pPr>
        <w:pStyle w:val="roman3"/>
        <w:rPr>
          <w:rFonts w:eastAsia="Arial Unicode MS" w:cs="Tahoma"/>
          <w:color w:val="000000" w:themeColor="text1"/>
          <w:w w:val="0"/>
        </w:rPr>
      </w:pPr>
      <w:r w:rsidRPr="00837119">
        <w:rPr>
          <w:rFonts w:eastAsia="Arial Unicode MS" w:cs="Tahoma"/>
          <w:color w:val="000000" w:themeColor="text1"/>
          <w:w w:val="0"/>
        </w:rPr>
        <w:t>encaminhar ao Agente Fiduciário, dentro de, no máximo, 90 (noventa) dias após o término de cada exercício social (1) cópia das demonstrações financeiras completas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 xml:space="preserve">, preparadas de acordo com a Lei das Sociedades por Ações, os princípios contábeis aceitos no Brasil e as regras emitidas pela CVM, acompanhadas do relatório da administração e do parecer dos auditores independentes com registro válido na CVM, </w:t>
      </w:r>
      <w:r w:rsidR="00025BE5">
        <w:rPr>
          <w:rFonts w:eastAsia="Arial Unicode MS" w:cs="Tahoma"/>
          <w:color w:val="000000" w:themeColor="text1"/>
          <w:w w:val="0"/>
        </w:rPr>
        <w:t>bem como organograma atualizado e completo o grupo societário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 e (2) declaração assinada pelo(s) diretor(es)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 xml:space="preserve"> atestando (a) que permanecem válidas as disposições contidas na Escritura, (b) acerca da não ocorrência de qualquer dos Eventos de Vencimento Antecipado e inexistência de descumprimento de obrigações da Emissora perante os Debenturistas e o Agente Fiduciário, (c) que não foram praticados atos em desacordo com o estatuto social da Emissora, e (d) que seus bens foram mantidos devidamente assegurados;</w:t>
      </w:r>
    </w:p>
    <w:p w14:paraId="01AD82A2" w14:textId="2A89D4ED" w:rsidR="00966898" w:rsidRPr="002761C3" w:rsidRDefault="00966898" w:rsidP="00966898">
      <w:pPr>
        <w:pStyle w:val="roman3"/>
      </w:pPr>
      <w:r w:rsidRPr="00A75569">
        <w:rPr>
          <w:rFonts w:cs="Tahoma"/>
        </w:rPr>
        <w:lastRenderedPageBreak/>
        <w:t>manter contratado o engenheiro independente</w:t>
      </w:r>
      <w:r>
        <w:t xml:space="preserve">, </w:t>
      </w:r>
      <w:r w:rsidR="001C3B07">
        <w:t xml:space="preserve">que poderá ser </w:t>
      </w:r>
      <w:r>
        <w:t>Arcadis Logos S.A., Energia Consult – Engenharia, Consultoria e Gerenciamento de Projetos Ltda., Concremat Engenharia e Tecnologia S.A.</w:t>
      </w:r>
      <w:r w:rsidR="00BF2CB7">
        <w:t>,</w:t>
      </w:r>
      <w:r>
        <w:t xml:space="preserve"> Promon Engenharia Ltda.</w:t>
      </w:r>
      <w:r w:rsidR="00BF2CB7">
        <w:t xml:space="preserve"> ou Grupo Energia – Engenharia, Consultoria, Gerenciamento e Operação e Manutenção de Usinas Ltda.</w:t>
      </w:r>
      <w:r>
        <w:t>,</w:t>
      </w:r>
      <w:r>
        <w:rPr>
          <w:rFonts w:cs="Tahoma"/>
        </w:rPr>
        <w:t xml:space="preserve"> até a Conclusão Física do Projeto (conforme definido abaixo), visando realizar o acompanhamento e fiscalização do andamento da obra do Projeto</w:t>
      </w:r>
      <w:r w:rsidR="00FE2C86">
        <w:rPr>
          <w:rFonts w:cs="Tahoma"/>
        </w:rPr>
        <w:t>, bem como</w:t>
      </w:r>
      <w:r>
        <w:rPr>
          <w:rFonts w:cs="Tahoma"/>
        </w:rPr>
        <w:t xml:space="preserve"> </w:t>
      </w:r>
      <w:r w:rsidR="00FE2C86">
        <w:rPr>
          <w:rFonts w:cs="Tahoma"/>
        </w:rPr>
        <w:t xml:space="preserve">a elaboração e </w:t>
      </w:r>
      <w:r>
        <w:rPr>
          <w:rFonts w:cs="Tahoma"/>
        </w:rPr>
        <w:t>emissão de relatórios trimestrais (“</w:t>
      </w:r>
      <w:r w:rsidRPr="00225E87">
        <w:rPr>
          <w:rFonts w:cs="Tahoma"/>
          <w:b/>
        </w:rPr>
        <w:t>Engenheiro Independente</w:t>
      </w:r>
      <w:r>
        <w:rPr>
          <w:rFonts w:cs="Tahoma"/>
        </w:rPr>
        <w:t xml:space="preserve">”); </w:t>
      </w:r>
      <w:r w:rsidR="00A87484">
        <w:rPr>
          <w:rFonts w:cs="Tahoma"/>
        </w:rPr>
        <w:t xml:space="preserve"> </w:t>
      </w:r>
    </w:p>
    <w:p w14:paraId="2046B0E1" w14:textId="298D6774" w:rsidR="00114DDF" w:rsidRDefault="00114DDF" w:rsidP="00114DDF">
      <w:pPr>
        <w:pStyle w:val="roman3"/>
        <w:rPr>
          <w:rFonts w:eastAsia="Arial Unicode MS" w:cs="Tahoma"/>
          <w:color w:val="000000" w:themeColor="text1"/>
          <w:w w:val="0"/>
        </w:rPr>
      </w:pPr>
      <w:r w:rsidRPr="00114DDF">
        <w:rPr>
          <w:rFonts w:eastAsia="Arial Unicode MS" w:cs="Tahoma"/>
          <w:color w:val="000000" w:themeColor="text1"/>
          <w:w w:val="0"/>
        </w:rPr>
        <w:t>encaminhar</w:t>
      </w:r>
      <w:r w:rsidR="00AB5E73">
        <w:rPr>
          <w:rFonts w:eastAsia="Arial Unicode MS" w:cs="Tahoma"/>
          <w:color w:val="000000" w:themeColor="text1"/>
          <w:w w:val="0"/>
        </w:rPr>
        <w:t xml:space="preserve"> </w:t>
      </w:r>
      <w:r>
        <w:rPr>
          <w:rFonts w:eastAsia="Arial Unicode MS" w:cs="Tahoma"/>
          <w:color w:val="000000" w:themeColor="text1"/>
          <w:w w:val="0"/>
        </w:rPr>
        <w:t xml:space="preserve">trimestralmente </w:t>
      </w:r>
      <w:r w:rsidRPr="00114DDF">
        <w:rPr>
          <w:rFonts w:eastAsia="Arial Unicode MS" w:cs="Tahoma"/>
          <w:color w:val="000000" w:themeColor="text1"/>
          <w:w w:val="0"/>
        </w:rPr>
        <w:t xml:space="preserve">e até a </w:t>
      </w:r>
      <w:r w:rsidR="00966898">
        <w:rPr>
          <w:rFonts w:eastAsia="Arial Unicode MS" w:cs="Tahoma"/>
          <w:color w:val="000000" w:themeColor="text1"/>
          <w:w w:val="0"/>
        </w:rPr>
        <w:t xml:space="preserve">conclusão das obras relacionadas ao Projeto, com a apresentação da respectiva licença de operação e da autorização da ANEEL para a entrada em operação comercial do Projeto, atestada </w:t>
      </w:r>
      <w:r w:rsidR="00966898" w:rsidRPr="00966898">
        <w:rPr>
          <w:rFonts w:eastAsia="Arial Unicode MS" w:cs="Tahoma"/>
          <w:color w:val="000000" w:themeColor="text1"/>
          <w:w w:val="0"/>
        </w:rPr>
        <w:t>mediante publicação no Diário Oficial da União do respectivo despacho autorizativo da ANEEL</w:t>
      </w:r>
      <w:r w:rsidR="00966898">
        <w:rPr>
          <w:rFonts w:eastAsia="Arial Unicode MS" w:cs="Tahoma"/>
          <w:color w:val="000000" w:themeColor="text1"/>
          <w:w w:val="0"/>
        </w:rPr>
        <w:t xml:space="preserve"> (“</w:t>
      </w:r>
      <w:r w:rsidRPr="0083322F">
        <w:rPr>
          <w:rFonts w:eastAsia="Arial Unicode MS" w:cs="Tahoma"/>
          <w:b/>
          <w:color w:val="000000" w:themeColor="text1"/>
          <w:w w:val="0"/>
        </w:rPr>
        <w:t>Conclusão Física do Projeto</w:t>
      </w:r>
      <w:r w:rsidR="00966898">
        <w:rPr>
          <w:rFonts w:eastAsia="Arial Unicode MS" w:cs="Tahoma"/>
          <w:color w:val="000000" w:themeColor="text1"/>
          <w:w w:val="0"/>
        </w:rPr>
        <w:t>”)</w:t>
      </w:r>
      <w:r w:rsidR="00537C79">
        <w:rPr>
          <w:rFonts w:eastAsia="Arial Unicode MS" w:cs="Tahoma"/>
          <w:color w:val="000000" w:themeColor="text1"/>
          <w:w w:val="0"/>
        </w:rPr>
        <w:t>, r</w:t>
      </w:r>
      <w:r w:rsidR="00537C79" w:rsidRPr="00537C79">
        <w:rPr>
          <w:rFonts w:eastAsia="Arial Unicode MS" w:cs="Tahoma"/>
          <w:color w:val="000000" w:themeColor="text1"/>
          <w:w w:val="0"/>
        </w:rPr>
        <w:t xml:space="preserve">elatório de </w:t>
      </w:r>
      <w:r w:rsidR="00537C79">
        <w:rPr>
          <w:rFonts w:eastAsia="Arial Unicode MS" w:cs="Tahoma"/>
          <w:color w:val="000000" w:themeColor="text1"/>
          <w:w w:val="0"/>
        </w:rPr>
        <w:t>a</w:t>
      </w:r>
      <w:r w:rsidR="00537C79" w:rsidRPr="00537C79">
        <w:rPr>
          <w:rFonts w:eastAsia="Arial Unicode MS" w:cs="Tahoma"/>
          <w:color w:val="000000" w:themeColor="text1"/>
          <w:w w:val="0"/>
        </w:rPr>
        <w:t>companhamento e do estágio de desenvolvimento do Projeto</w:t>
      </w:r>
      <w:r w:rsidR="00537C79">
        <w:rPr>
          <w:rFonts w:eastAsia="Arial Unicode MS" w:cs="Tahoma"/>
          <w:color w:val="000000" w:themeColor="text1"/>
          <w:w w:val="0"/>
        </w:rPr>
        <w:t>, preparado pelo Engenheiro Independente</w:t>
      </w:r>
      <w:r w:rsidRPr="00114DDF">
        <w:rPr>
          <w:rFonts w:eastAsia="Arial Unicode MS" w:cs="Tahoma"/>
          <w:color w:val="000000" w:themeColor="text1"/>
          <w:w w:val="0"/>
        </w:rPr>
        <w:t>;</w:t>
      </w:r>
    </w:p>
    <w:p w14:paraId="30C6942D" w14:textId="49EDA90A" w:rsidR="00D27D31" w:rsidRDefault="00821C84" w:rsidP="00114DDF">
      <w:pPr>
        <w:pStyle w:val="roman3"/>
        <w:rPr>
          <w:rFonts w:eastAsia="Arial Unicode MS" w:cs="Tahoma"/>
          <w:color w:val="000000" w:themeColor="text1"/>
          <w:w w:val="0"/>
        </w:rPr>
      </w:pPr>
      <w:r>
        <w:t>apresentação</w:t>
      </w:r>
      <w:r w:rsidR="00316398">
        <w:t>,</w:t>
      </w:r>
      <w:r>
        <w:t xml:space="preserve"> em </w:t>
      </w:r>
      <w:r w:rsidR="00CA2158">
        <w:rPr>
          <w:lang w:val="pt-PT"/>
        </w:rPr>
        <w:t xml:space="preserve">até 10 (dez) Dias Úteis contados da data de integralização das Debêntures, </w:t>
      </w:r>
      <w:r>
        <w:rPr>
          <w:lang w:val="pt-PT"/>
        </w:rPr>
        <w:t>d</w:t>
      </w:r>
      <w:r w:rsidR="00C3155D">
        <w:t xml:space="preserve">o termo de quitação </w:t>
      </w:r>
      <w:r w:rsidR="0046109E">
        <w:t xml:space="preserve">parcial ou total </w:t>
      </w:r>
      <w:r w:rsidR="00C3155D">
        <w:t>do Bridge Itaú</w:t>
      </w:r>
      <w:r>
        <w:t xml:space="preserve"> para os Debenturistas e para o Agente Fiduciário</w:t>
      </w:r>
      <w:r w:rsidR="00C3155D">
        <w:t xml:space="preserve">, sob </w:t>
      </w:r>
      <w:r w:rsidR="00D10C04">
        <w:rPr>
          <w:lang w:val="pt-PT"/>
        </w:rPr>
        <w:t>pena de configuração de uma hipótese de Vencimento Antecipado Não Automático</w:t>
      </w:r>
      <w:r w:rsidR="00AD2F80">
        <w:t>;</w:t>
      </w:r>
    </w:p>
    <w:p w14:paraId="674516A5" w14:textId="67863130" w:rsidR="009E3793" w:rsidRPr="009E3793" w:rsidRDefault="00FA18DE" w:rsidP="009E3793">
      <w:pPr>
        <w:pStyle w:val="roman3"/>
        <w:rPr>
          <w:rFonts w:eastAsia="Arial Unicode MS" w:cs="Tahoma"/>
          <w:color w:val="000000" w:themeColor="text1"/>
          <w:w w:val="0"/>
        </w:rPr>
      </w:pPr>
      <w:r>
        <w:rPr>
          <w:rFonts w:eastAsia="Arial Unicode MS" w:cs="Tahoma"/>
          <w:color w:val="000000" w:themeColor="text1"/>
          <w:w w:val="0"/>
        </w:rPr>
        <w:t>nã</w:t>
      </w:r>
      <w:r w:rsidR="009E3793">
        <w:rPr>
          <w:rFonts w:eastAsia="Arial Unicode MS" w:cs="Tahoma"/>
          <w:color w:val="000000" w:themeColor="text1"/>
          <w:w w:val="0"/>
        </w:rPr>
        <w:t>o</w:t>
      </w:r>
      <w:r w:rsidR="009E3793" w:rsidRPr="009E3793">
        <w:rPr>
          <w:rFonts w:eastAsia="Arial Unicode MS" w:cs="Tahoma"/>
          <w:color w:val="000000" w:themeColor="text1"/>
          <w:w w:val="0"/>
        </w:rPr>
        <w:t xml:space="preserve"> celebrar qualquer tipo de contrato de mútuo ou empréstimo, bem</w:t>
      </w:r>
      <w:r w:rsidR="009E3793">
        <w:rPr>
          <w:rFonts w:eastAsia="Arial Unicode MS" w:cs="Tahoma"/>
          <w:color w:val="000000" w:themeColor="text1"/>
          <w:w w:val="0"/>
        </w:rPr>
        <w:t xml:space="preserve"> </w:t>
      </w:r>
      <w:r w:rsidR="009E3793" w:rsidRPr="009E3793">
        <w:rPr>
          <w:rFonts w:eastAsia="Arial Unicode MS" w:cs="Tahoma"/>
          <w:color w:val="000000" w:themeColor="text1"/>
          <w:w w:val="0"/>
        </w:rPr>
        <w:t>como não assumir quaisquer dívidas, seja como tomadora ou como credora, sem a prévia e expressa anuência de Debenturistas reunidos em Assembleia Geral de Debenturistas convocada para tal fim</w:t>
      </w:r>
      <w:r w:rsidR="0042048D">
        <w:rPr>
          <w:rFonts w:eastAsia="Arial Unicode MS" w:cs="Tahoma"/>
          <w:color w:val="000000" w:themeColor="text1"/>
          <w:w w:val="0"/>
        </w:rPr>
        <w:t>, ressalvado</w:t>
      </w:r>
      <w:r w:rsidR="001E6B0B">
        <w:rPr>
          <w:rFonts w:eastAsia="Arial Unicode MS" w:cs="Tahoma"/>
          <w:color w:val="000000" w:themeColor="text1"/>
          <w:w w:val="0"/>
        </w:rPr>
        <w:t>s</w:t>
      </w:r>
      <w:r w:rsidR="0042048D">
        <w:rPr>
          <w:rFonts w:eastAsia="Arial Unicode MS" w:cs="Tahoma"/>
          <w:color w:val="000000" w:themeColor="text1"/>
          <w:w w:val="0"/>
        </w:rPr>
        <w:t xml:space="preserve"> empréstimo</w:t>
      </w:r>
      <w:r w:rsidR="001E6B0B">
        <w:rPr>
          <w:rFonts w:eastAsia="Arial Unicode MS" w:cs="Tahoma"/>
          <w:color w:val="000000" w:themeColor="text1"/>
          <w:w w:val="0"/>
        </w:rPr>
        <w:t>s</w:t>
      </w:r>
      <w:r w:rsidR="0042048D">
        <w:rPr>
          <w:rFonts w:eastAsia="Arial Unicode MS" w:cs="Tahoma"/>
          <w:color w:val="000000" w:themeColor="text1"/>
          <w:w w:val="0"/>
        </w:rPr>
        <w:t xml:space="preserve"> de longo prazo a ser</w:t>
      </w:r>
      <w:r w:rsidR="001E6B0B">
        <w:rPr>
          <w:rFonts w:eastAsia="Arial Unicode MS" w:cs="Tahoma"/>
          <w:color w:val="000000" w:themeColor="text1"/>
          <w:w w:val="0"/>
        </w:rPr>
        <w:t>em</w:t>
      </w:r>
      <w:r w:rsidR="0042048D">
        <w:rPr>
          <w:rFonts w:eastAsia="Arial Unicode MS" w:cs="Tahoma"/>
          <w:color w:val="000000" w:themeColor="text1"/>
          <w:w w:val="0"/>
        </w:rPr>
        <w:t xml:space="preserve"> </w:t>
      </w:r>
      <w:r w:rsidR="00911278">
        <w:rPr>
          <w:rFonts w:eastAsia="Arial Unicode MS" w:cs="Tahoma"/>
          <w:color w:val="000000" w:themeColor="text1"/>
          <w:w w:val="0"/>
        </w:rPr>
        <w:t>contratados pela Emissora</w:t>
      </w:r>
      <w:r w:rsidR="0042048D">
        <w:rPr>
          <w:rFonts w:eastAsia="Arial Unicode MS" w:cs="Tahoma"/>
          <w:color w:val="000000" w:themeColor="text1"/>
          <w:w w:val="0"/>
        </w:rPr>
        <w:t xml:space="preserve"> no âmbito do Projeto</w:t>
      </w:r>
      <w:r w:rsidR="009E3793">
        <w:rPr>
          <w:rFonts w:eastAsia="Arial Unicode MS" w:cs="Tahoma"/>
          <w:color w:val="000000" w:themeColor="text1"/>
          <w:w w:val="0"/>
        </w:rPr>
        <w:t xml:space="preserve">; </w:t>
      </w:r>
    </w:p>
    <w:p w14:paraId="6A86A55F" w14:textId="0CE0D3A2" w:rsidR="00966898" w:rsidRPr="000D6093" w:rsidRDefault="00966898" w:rsidP="00966898">
      <w:pPr>
        <w:pStyle w:val="roman3"/>
      </w:pPr>
      <w:r>
        <w:t>não prestar qualquer tipo de garantia fidejussória ou, de qualquer maneira, coobrigar-se em favor de suas Afiliadas ou de terceiros em decorrência de obrigações assumidas por estas;</w:t>
      </w:r>
    </w:p>
    <w:p w14:paraId="157172F1" w14:textId="0DF2C5D3" w:rsidR="008F32D5" w:rsidRPr="00837119" w:rsidRDefault="008F32D5">
      <w:pPr>
        <w:pStyle w:val="roman3"/>
        <w:rPr>
          <w:rFonts w:eastAsia="Arial Unicode MS" w:cs="Tahoma"/>
          <w:color w:val="000000" w:themeColor="text1"/>
          <w:w w:val="0"/>
        </w:rPr>
      </w:pPr>
      <w:r>
        <w:rPr>
          <w:rFonts w:eastAsia="Arial Unicode MS" w:cs="Tahoma"/>
          <w:color w:val="000000" w:themeColor="text1"/>
          <w:w w:val="0"/>
        </w:rPr>
        <w:t xml:space="preserve">fornecer mensalmente ao </w:t>
      </w:r>
      <w:r w:rsidR="00CB7463">
        <w:rPr>
          <w:rFonts w:eastAsia="Arial Unicode MS" w:cs="Tahoma"/>
          <w:color w:val="000000" w:themeColor="text1"/>
          <w:w w:val="0"/>
        </w:rPr>
        <w:t xml:space="preserve">Agente Fiduciário </w:t>
      </w:r>
      <w:r>
        <w:rPr>
          <w:rFonts w:eastAsia="Arial Unicode MS" w:cs="Tahoma"/>
          <w:color w:val="000000" w:themeColor="text1"/>
          <w:w w:val="0"/>
        </w:rPr>
        <w:t>a disponibilidade das instalações de transmissão e, em caso de eventos fora da normalidade, explicação acerca dos mesmos;</w:t>
      </w:r>
    </w:p>
    <w:p w14:paraId="3C534A03"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não ceder, transferir ou de qualquer outra forma alienar quaisquer de suas obrigações relacionadas </w:t>
      </w:r>
      <w:r w:rsidR="009D3D5B" w:rsidRPr="00837119">
        <w:rPr>
          <w:rFonts w:eastAsia="Arial Unicode MS" w:cs="Tahoma"/>
          <w:color w:val="000000" w:themeColor="text1"/>
          <w:w w:val="0"/>
        </w:rPr>
        <w:t>às Debêntures</w:t>
      </w:r>
      <w:r w:rsidRPr="00837119">
        <w:rPr>
          <w:rFonts w:eastAsia="Arial Unicode MS" w:cs="Tahoma"/>
          <w:color w:val="000000" w:themeColor="text1"/>
          <w:w w:val="0"/>
        </w:rPr>
        <w:t>;</w:t>
      </w:r>
    </w:p>
    <w:p w14:paraId="624B3359" w14:textId="3645922D"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comunicar, em até </w:t>
      </w:r>
      <w:r w:rsidR="00FE2C86">
        <w:rPr>
          <w:rFonts w:eastAsia="Arial Unicode MS" w:cs="Tahoma"/>
          <w:color w:val="000000" w:themeColor="text1"/>
          <w:w w:val="0"/>
        </w:rPr>
        <w:t>2</w:t>
      </w:r>
      <w:r w:rsidR="004C0009">
        <w:rPr>
          <w:rFonts w:eastAsia="Arial Unicode MS" w:cs="Tahoma"/>
          <w:color w:val="000000" w:themeColor="text1"/>
          <w:w w:val="0"/>
        </w:rPr>
        <w:t xml:space="preserve"> (</w:t>
      </w:r>
      <w:r w:rsidR="00FE2C86">
        <w:rPr>
          <w:rFonts w:eastAsia="Arial Unicode MS" w:cs="Tahoma"/>
          <w:color w:val="000000" w:themeColor="text1"/>
          <w:w w:val="0"/>
        </w:rPr>
        <w:t>dois</w:t>
      </w:r>
      <w:r w:rsidR="004C0009">
        <w:rPr>
          <w:rFonts w:eastAsia="Arial Unicode MS" w:cs="Tahoma"/>
          <w:color w:val="000000" w:themeColor="text1"/>
          <w:w w:val="0"/>
        </w:rPr>
        <w:t>) Dia</w:t>
      </w:r>
      <w:r w:rsidR="00FE2C86">
        <w:rPr>
          <w:rFonts w:eastAsia="Arial Unicode MS" w:cs="Tahoma"/>
          <w:color w:val="000000" w:themeColor="text1"/>
          <w:w w:val="0"/>
        </w:rPr>
        <w:t>s</w:t>
      </w:r>
      <w:r w:rsidR="004C0009">
        <w:rPr>
          <w:rFonts w:eastAsia="Arial Unicode MS" w:cs="Tahoma"/>
          <w:color w:val="000000" w:themeColor="text1"/>
          <w:w w:val="0"/>
        </w:rPr>
        <w:t xml:space="preserve"> Út</w:t>
      </w:r>
      <w:r w:rsidR="00FE2C86">
        <w:rPr>
          <w:rFonts w:eastAsia="Arial Unicode MS" w:cs="Tahoma"/>
          <w:color w:val="000000" w:themeColor="text1"/>
          <w:w w:val="0"/>
        </w:rPr>
        <w:t>eis após sua ciência</w:t>
      </w:r>
      <w:r w:rsidRPr="00837119">
        <w:rPr>
          <w:rFonts w:eastAsia="Arial Unicode MS" w:cs="Tahoma"/>
          <w:color w:val="000000" w:themeColor="text1"/>
          <w:w w:val="0"/>
        </w:rPr>
        <w:t>, ao Agente Fiduciário a ocorrência de</w:t>
      </w:r>
      <w:r w:rsidR="00204D58" w:rsidRPr="00837119">
        <w:rPr>
          <w:rFonts w:eastAsia="Arial Unicode MS" w:cs="Tahoma"/>
          <w:color w:val="000000" w:themeColor="text1"/>
          <w:w w:val="0"/>
        </w:rPr>
        <w:t xml:space="preserve"> qualquer</w:t>
      </w:r>
      <w:r w:rsidRPr="00837119">
        <w:rPr>
          <w:rFonts w:eastAsia="Arial Unicode MS" w:cs="Tahoma"/>
          <w:color w:val="000000" w:themeColor="text1"/>
          <w:w w:val="0"/>
        </w:rPr>
        <w:t xml:space="preserve"> </w:t>
      </w:r>
      <w:r w:rsidR="009D3D5B" w:rsidRPr="00837119">
        <w:rPr>
          <w:rFonts w:eastAsia="Arial Unicode MS" w:cs="Tahoma"/>
          <w:color w:val="000000" w:themeColor="text1"/>
          <w:w w:val="0"/>
        </w:rPr>
        <w:t>Evento</w:t>
      </w:r>
      <w:r w:rsidRPr="00837119">
        <w:rPr>
          <w:rFonts w:eastAsia="Arial Unicode MS" w:cs="Tahoma"/>
          <w:color w:val="000000" w:themeColor="text1"/>
          <w:w w:val="0"/>
        </w:rPr>
        <w:t xml:space="preserve"> de Vencimento Antecipado, bem como de qualquer inadimplemento quanto ao cumprimento de qualquer de suas obrigações referentes à</w:t>
      </w:r>
      <w:r w:rsidR="009D3D5B" w:rsidRPr="00837119">
        <w:rPr>
          <w:rFonts w:eastAsia="Arial Unicode MS" w:cs="Tahoma"/>
          <w:color w:val="000000" w:themeColor="text1"/>
          <w:w w:val="0"/>
        </w:rPr>
        <w:t xml:space="preserve">s Debentures </w:t>
      </w:r>
      <w:r w:rsidRPr="00837119">
        <w:rPr>
          <w:rFonts w:eastAsia="Arial Unicode MS" w:cs="Tahoma"/>
          <w:color w:val="000000" w:themeColor="text1"/>
          <w:w w:val="0"/>
        </w:rPr>
        <w:t>ou aos Contratos de Garantia;</w:t>
      </w:r>
    </w:p>
    <w:p w14:paraId="36C5E8EC" w14:textId="56BB03E2" w:rsidR="00832777"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enviar ao Agente Fiduciário, em até</w:t>
      </w:r>
      <w:r w:rsidR="000A2082">
        <w:rPr>
          <w:rFonts w:eastAsia="Arial Unicode MS" w:cs="Tahoma"/>
          <w:color w:val="000000" w:themeColor="text1"/>
          <w:w w:val="0"/>
        </w:rPr>
        <w:t xml:space="preserve"> </w:t>
      </w:r>
      <w:r w:rsidR="00FC2900" w:rsidRPr="00FC2900">
        <w:rPr>
          <w:rFonts w:eastAsia="Arial Unicode MS" w:cs="Tahoma"/>
          <w:color w:val="000000" w:themeColor="text1"/>
          <w:w w:val="0"/>
        </w:rPr>
        <w:t>2 (dois)</w:t>
      </w:r>
      <w:r w:rsidRPr="00CB75EC">
        <w:rPr>
          <w:rFonts w:eastAsia="Arial Unicode MS" w:cs="Tahoma"/>
          <w:color w:val="000000" w:themeColor="text1"/>
          <w:w w:val="0"/>
        </w:rPr>
        <w:t xml:space="preserve"> </w:t>
      </w:r>
      <w:r w:rsidR="00B9405E" w:rsidRPr="00CB75EC">
        <w:rPr>
          <w:rFonts w:eastAsia="Arial Unicode MS" w:cs="Tahoma"/>
          <w:color w:val="000000" w:themeColor="text1"/>
          <w:w w:val="0"/>
        </w:rPr>
        <w:t>Dias Úteis</w:t>
      </w:r>
      <w:r w:rsidRPr="00FC2900">
        <w:rPr>
          <w:rFonts w:eastAsia="Arial Unicode MS" w:cs="Tahoma"/>
          <w:color w:val="000000" w:themeColor="text1"/>
          <w:w w:val="0"/>
        </w:rPr>
        <w:t>,</w:t>
      </w:r>
      <w:r w:rsidRPr="00837119">
        <w:rPr>
          <w:rFonts w:eastAsia="Arial Unicode MS" w:cs="Tahoma"/>
          <w:color w:val="000000" w:themeColor="text1"/>
          <w:w w:val="0"/>
        </w:rPr>
        <w:t xml:space="preserve"> comunicação sobre (a) o recebimento de qualquer correspondência ou notificação judicial pela Emissora</w:t>
      </w:r>
      <w:r w:rsidR="0019449A">
        <w:rPr>
          <w:rFonts w:eastAsia="Arial Unicode MS" w:cs="Tahoma"/>
          <w:color w:val="000000" w:themeColor="text1"/>
          <w:w w:val="0"/>
        </w:rPr>
        <w:t>, pela Garantidora</w:t>
      </w:r>
      <w:r w:rsidRPr="00837119">
        <w:rPr>
          <w:rFonts w:eastAsia="Arial Unicode MS" w:cs="Tahoma"/>
          <w:color w:val="000000" w:themeColor="text1"/>
          <w:w w:val="0"/>
        </w:rPr>
        <w:t xml:space="preserve"> </w:t>
      </w:r>
      <w:r w:rsidR="004E1B7F">
        <w:rPr>
          <w:rFonts w:eastAsia="Arial Unicode MS" w:cs="Tahoma"/>
          <w:color w:val="000000" w:themeColor="text1"/>
          <w:w w:val="0"/>
        </w:rPr>
        <w:t xml:space="preserve">e/ou pela Fiadora </w:t>
      </w:r>
      <w:r w:rsidRPr="00837119">
        <w:rPr>
          <w:rFonts w:eastAsia="Arial Unicode MS" w:cs="Tahoma"/>
          <w:color w:val="000000" w:themeColor="text1"/>
          <w:w w:val="0"/>
        </w:rPr>
        <w:t>que possa resultar em efeito relevante adverso aos negócios, à situação financeira</w:t>
      </w:r>
      <w:r w:rsidR="00DE1528">
        <w:rPr>
          <w:rFonts w:eastAsia="Arial Unicode MS" w:cs="Tahoma"/>
          <w:color w:val="000000" w:themeColor="text1"/>
          <w:w w:val="0"/>
        </w:rPr>
        <w:t>, reputacional</w:t>
      </w:r>
      <w:r w:rsidRPr="00837119">
        <w:rPr>
          <w:rFonts w:eastAsia="Arial Unicode MS" w:cs="Tahoma"/>
          <w:color w:val="000000" w:themeColor="text1"/>
          <w:w w:val="0"/>
        </w:rPr>
        <w:t xml:space="preserve"> e ao resultado das operações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xml:space="preserve"> ou ao cumprimento das obrigações previstas na presente </w:t>
      </w:r>
      <w:r w:rsidR="003E4155" w:rsidRPr="00837119">
        <w:rPr>
          <w:rFonts w:eastAsia="Arial Unicode MS" w:cs="Tahoma"/>
          <w:color w:val="000000" w:themeColor="text1"/>
          <w:w w:val="0"/>
        </w:rPr>
        <w:t>Escritura</w:t>
      </w:r>
      <w:r w:rsidRPr="00837119">
        <w:rPr>
          <w:rFonts w:eastAsia="Arial Unicode MS" w:cs="Tahoma"/>
          <w:color w:val="000000" w:themeColor="text1"/>
          <w:w w:val="0"/>
        </w:rPr>
        <w:t xml:space="preserve">; e (b) todos os anúncios, avisos e demais atos e decisões decorrentes desta Emissão que, de qualquer forma, possam impactar de </w:t>
      </w:r>
      <w:r w:rsidRPr="00837119">
        <w:rPr>
          <w:rFonts w:eastAsia="Arial Unicode MS" w:cs="Tahoma"/>
          <w:color w:val="000000" w:themeColor="text1"/>
          <w:w w:val="0"/>
        </w:rPr>
        <w:lastRenderedPageBreak/>
        <w:t>forma relevante o</w:t>
      </w:r>
      <w:r w:rsidR="003E4155" w:rsidRPr="00837119">
        <w:rPr>
          <w:rFonts w:eastAsia="Arial Unicode MS" w:cs="Tahoma"/>
          <w:color w:val="000000" w:themeColor="text1"/>
          <w:w w:val="0"/>
        </w:rPr>
        <w:t>s Debenturistas</w:t>
      </w:r>
      <w:r w:rsidRPr="00837119">
        <w:rPr>
          <w:rFonts w:eastAsia="Arial Unicode MS" w:cs="Tahoma"/>
          <w:color w:val="000000" w:themeColor="text1"/>
          <w:w w:val="0"/>
        </w:rPr>
        <w:t>, observados os critérios de definição de relevância da Instrução CVM 358;</w:t>
      </w:r>
    </w:p>
    <w:p w14:paraId="184E834B"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não realizar operações fora de seu objeto social e não efetuar qualquer alteração na natureza de seus negócios; </w:t>
      </w:r>
    </w:p>
    <w:p w14:paraId="170F9237" w14:textId="395247A0"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não praticar quaisquer atos em desacordo com seu </w:t>
      </w:r>
      <w:r w:rsidR="00DE1528">
        <w:rPr>
          <w:rFonts w:eastAsia="Arial Unicode MS" w:cs="Tahoma"/>
          <w:color w:val="000000" w:themeColor="text1"/>
          <w:w w:val="0"/>
        </w:rPr>
        <w:t>e</w:t>
      </w:r>
      <w:r w:rsidRPr="00837119">
        <w:rPr>
          <w:rFonts w:eastAsia="Arial Unicode MS" w:cs="Tahoma"/>
          <w:color w:val="000000" w:themeColor="text1"/>
          <w:w w:val="0"/>
        </w:rPr>
        <w:t xml:space="preserve">statuto </w:t>
      </w:r>
      <w:r w:rsidR="00DE1528">
        <w:rPr>
          <w:rFonts w:eastAsia="Arial Unicode MS" w:cs="Tahoma"/>
          <w:color w:val="000000" w:themeColor="text1"/>
          <w:w w:val="0"/>
        </w:rPr>
        <w:t>s</w:t>
      </w:r>
      <w:r w:rsidRPr="00837119">
        <w:rPr>
          <w:rFonts w:eastAsia="Arial Unicode MS" w:cs="Tahoma"/>
          <w:color w:val="000000" w:themeColor="text1"/>
          <w:w w:val="0"/>
        </w:rPr>
        <w:t xml:space="preserve">ocial, com a </w:t>
      </w:r>
      <w:r w:rsidR="003E4155" w:rsidRPr="00837119">
        <w:rPr>
          <w:rFonts w:eastAsia="Arial Unicode MS" w:cs="Tahoma"/>
          <w:color w:val="000000" w:themeColor="text1"/>
          <w:w w:val="0"/>
        </w:rPr>
        <w:t>Escritura</w:t>
      </w:r>
      <w:r w:rsidRPr="00837119">
        <w:rPr>
          <w:rFonts w:eastAsia="Arial Unicode MS" w:cs="Tahoma"/>
          <w:color w:val="000000" w:themeColor="text1"/>
          <w:w w:val="0"/>
        </w:rPr>
        <w:t xml:space="preserve"> ou com os Contratos de Garantia; </w:t>
      </w:r>
    </w:p>
    <w:p w14:paraId="4B6903C6"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cumprir todas as determinações da CVM, enviando os documentos exigidos por todas as leis e regulamentos aplicáveis, e prestando, ainda, as informações que lhe forem solicitadas;</w:t>
      </w:r>
    </w:p>
    <w:p w14:paraId="16C29AD3"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manter sua contabilidade atualizada e efetuar os respectivos registros de acordo com os princípios contábeis usualmente aceitos no Brasil, bem como não alterar a forma de contabilização atual, exceto por determinação legal ou normas da CVM; </w:t>
      </w:r>
    </w:p>
    <w:p w14:paraId="42BA469A" w14:textId="3877EB51"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arcar com todos os custos (a) decorrentes da distribuição da</w:t>
      </w:r>
      <w:r w:rsidR="003E4155" w:rsidRPr="00837119">
        <w:rPr>
          <w:rFonts w:eastAsia="Arial Unicode MS" w:cs="Tahoma"/>
          <w:color w:val="000000" w:themeColor="text1"/>
          <w:w w:val="0"/>
        </w:rPr>
        <w:t>s Debêntures</w:t>
      </w:r>
      <w:r w:rsidRPr="00837119">
        <w:rPr>
          <w:rFonts w:eastAsia="Arial Unicode MS" w:cs="Tahoma"/>
          <w:color w:val="000000" w:themeColor="text1"/>
          <w:w w:val="0"/>
        </w:rPr>
        <w:t xml:space="preserve">, incluindo todos os custos relativos ao seu registro na B3; (b) de registro e de publicação dos atos necessários à Emissão; (c) de contratação do </w:t>
      </w:r>
      <w:r w:rsidR="004B6C72">
        <w:rPr>
          <w:rFonts w:cs="Tahoma"/>
        </w:rPr>
        <w:t>Banco Liquidante</w:t>
      </w:r>
      <w:r w:rsidR="003E4155" w:rsidRPr="00837119">
        <w:rPr>
          <w:rFonts w:eastAsia="Arial Unicode MS" w:cs="Tahoma"/>
          <w:color w:val="000000" w:themeColor="text1"/>
          <w:w w:val="0"/>
        </w:rPr>
        <w:t xml:space="preserve"> e Escriturador</w:t>
      </w:r>
      <w:r w:rsidRPr="00837119">
        <w:rPr>
          <w:rFonts w:eastAsia="Arial Unicode MS" w:cs="Tahoma"/>
          <w:color w:val="000000" w:themeColor="text1"/>
          <w:w w:val="0"/>
        </w:rPr>
        <w:t xml:space="preserve"> e (d) de contratação do Agente Fiduciário; </w:t>
      </w:r>
    </w:p>
    <w:p w14:paraId="7F335364"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manter as </w:t>
      </w:r>
      <w:r w:rsidR="003E4155" w:rsidRPr="00837119">
        <w:rPr>
          <w:rFonts w:eastAsia="Arial Unicode MS" w:cs="Tahoma"/>
          <w:color w:val="000000" w:themeColor="text1"/>
          <w:w w:val="0"/>
        </w:rPr>
        <w:t>Debêntures</w:t>
      </w:r>
      <w:r w:rsidRPr="00837119">
        <w:rPr>
          <w:rFonts w:eastAsia="Arial Unicode MS" w:cs="Tahoma"/>
          <w:color w:val="000000" w:themeColor="text1"/>
          <w:w w:val="0"/>
        </w:rPr>
        <w:t xml:space="preserve"> registradas para negociação no mercado secundário no CETIP21 até sua liquidação, arcando com os respectivos custos; </w:t>
      </w:r>
    </w:p>
    <w:p w14:paraId="6F130E2C" w14:textId="6B8B4D0D"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contratar e manter contratados, às suas expensas, enquanto vigorar esta </w:t>
      </w:r>
      <w:r w:rsidR="003E4155" w:rsidRPr="00837119">
        <w:rPr>
          <w:rFonts w:eastAsia="Arial Unicode MS" w:cs="Tahoma"/>
          <w:color w:val="000000" w:themeColor="text1"/>
          <w:w w:val="0"/>
        </w:rPr>
        <w:t>Emissão</w:t>
      </w:r>
      <w:r w:rsidRPr="00837119">
        <w:rPr>
          <w:rFonts w:eastAsia="Arial Unicode MS" w:cs="Tahoma"/>
          <w:color w:val="000000" w:themeColor="text1"/>
          <w:w w:val="0"/>
        </w:rPr>
        <w:t xml:space="preserve">, os prestadores de serviços relacionados às obrigações previstas nesta </w:t>
      </w:r>
      <w:r w:rsidR="003E4155" w:rsidRPr="00837119">
        <w:rPr>
          <w:rFonts w:eastAsia="Arial Unicode MS" w:cs="Tahoma"/>
          <w:color w:val="000000" w:themeColor="text1"/>
          <w:w w:val="0"/>
        </w:rPr>
        <w:t>Escritura</w:t>
      </w:r>
      <w:r w:rsidRPr="00837119">
        <w:rPr>
          <w:rFonts w:eastAsia="Arial Unicode MS" w:cs="Tahoma"/>
          <w:color w:val="000000" w:themeColor="text1"/>
          <w:w w:val="0"/>
        </w:rPr>
        <w:t xml:space="preserve">, incluindo, sem limitação, o </w:t>
      </w:r>
      <w:r w:rsidR="004B6C72">
        <w:rPr>
          <w:rFonts w:cs="Tahoma"/>
        </w:rPr>
        <w:t>Banco Liquidante</w:t>
      </w:r>
      <w:r w:rsidRPr="00837119">
        <w:rPr>
          <w:rFonts w:eastAsia="Arial Unicode MS" w:cs="Tahoma"/>
          <w:color w:val="000000" w:themeColor="text1"/>
          <w:w w:val="0"/>
        </w:rPr>
        <w:t xml:space="preserve">, o </w:t>
      </w:r>
      <w:r w:rsidR="003E4155" w:rsidRPr="00837119">
        <w:rPr>
          <w:rFonts w:eastAsia="Arial Unicode MS" w:cs="Tahoma"/>
          <w:color w:val="000000" w:themeColor="text1"/>
          <w:w w:val="0"/>
        </w:rPr>
        <w:t>Escriturador</w:t>
      </w:r>
      <w:r w:rsidRPr="00837119">
        <w:rPr>
          <w:rFonts w:eastAsia="Arial Unicode MS" w:cs="Tahoma"/>
          <w:color w:val="000000" w:themeColor="text1"/>
          <w:w w:val="0"/>
        </w:rPr>
        <w:t xml:space="preserve">, o Agente Fiduciário e a B3; </w:t>
      </w:r>
    </w:p>
    <w:p w14:paraId="4913AF16"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fornecer todas as informações solicitadas pela B3; </w:t>
      </w:r>
    </w:p>
    <w:p w14:paraId="1330B7A3"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manter válidas e regulares todas as outorgas, bem como todos os alvarás, licenças, autorizações, concessões ou aprovações, inclusive ambientais, necessárias ao regular exercício das atividades desenvolvidas pela Emissora e suas Afiliadas, efetuando todo e qualquer pagamento necessário para tanto; </w:t>
      </w:r>
    </w:p>
    <w:p w14:paraId="4F01971F" w14:textId="35B3AFCA"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não divulgar ao público informações referentes à Emissora</w:t>
      </w:r>
      <w:r w:rsidR="004E1B7F">
        <w:rPr>
          <w:rFonts w:eastAsia="Arial Unicode MS" w:cs="Tahoma"/>
          <w:color w:val="000000" w:themeColor="text1"/>
          <w:w w:val="0"/>
        </w:rPr>
        <w:t xml:space="preserve">, </w:t>
      </w:r>
      <w:r w:rsidR="0019449A">
        <w:rPr>
          <w:rFonts w:eastAsia="Arial Unicode MS" w:cs="Tahoma"/>
          <w:color w:val="000000" w:themeColor="text1"/>
          <w:w w:val="0"/>
        </w:rPr>
        <w:t xml:space="preserve">à Garantidora, </w:t>
      </w:r>
      <w:r w:rsidR="004E1B7F">
        <w:rPr>
          <w:rFonts w:eastAsia="Arial Unicode MS" w:cs="Tahoma"/>
          <w:color w:val="000000" w:themeColor="text1"/>
          <w:w w:val="0"/>
        </w:rPr>
        <w:t>à Fiadora</w:t>
      </w:r>
      <w:r w:rsidRPr="00837119">
        <w:rPr>
          <w:rFonts w:eastAsia="Arial Unicode MS" w:cs="Tahoma"/>
          <w:color w:val="000000" w:themeColor="text1"/>
          <w:w w:val="0"/>
        </w:rPr>
        <w:t xml:space="preserve"> e à Emissão em desacordo com o disposto na regulamentação aplicável, incluindo, mas não se limitando, ao disposto na Instrução CVM 476 e no artigo 48 da Instrução CVM 400; </w:t>
      </w:r>
    </w:p>
    <w:p w14:paraId="0B0F4EDD" w14:textId="45BB3F41"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fornecer ao</w:t>
      </w:r>
      <w:r w:rsidR="003E4155" w:rsidRPr="00837119">
        <w:rPr>
          <w:rFonts w:eastAsia="Arial Unicode MS" w:cs="Tahoma"/>
          <w:color w:val="000000" w:themeColor="text1"/>
          <w:w w:val="0"/>
        </w:rPr>
        <w:t xml:space="preserve"> </w:t>
      </w:r>
      <w:r w:rsidRPr="00837119">
        <w:rPr>
          <w:rFonts w:eastAsia="Arial Unicode MS" w:cs="Tahoma"/>
          <w:color w:val="000000" w:themeColor="text1"/>
          <w:w w:val="0"/>
        </w:rPr>
        <w:t>Agente Fiduciário</w:t>
      </w:r>
      <w:r w:rsidR="003E4155" w:rsidRPr="00837119">
        <w:rPr>
          <w:rFonts w:eastAsia="Arial Unicode MS" w:cs="Tahoma"/>
          <w:color w:val="000000" w:themeColor="text1"/>
          <w:w w:val="0"/>
        </w:rPr>
        <w:t>,</w:t>
      </w:r>
      <w:r w:rsidRPr="00837119">
        <w:rPr>
          <w:rFonts w:eastAsia="Arial Unicode MS" w:cs="Tahoma"/>
          <w:color w:val="000000" w:themeColor="text1"/>
          <w:w w:val="0"/>
        </w:rPr>
        <w:t xml:space="preserve"> em até 2 (dois)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após sua ciência</w:t>
      </w:r>
      <w:r w:rsidR="003E4155" w:rsidRPr="00837119">
        <w:rPr>
          <w:rFonts w:eastAsia="Arial Unicode MS" w:cs="Tahoma"/>
          <w:color w:val="000000" w:themeColor="text1"/>
          <w:w w:val="0"/>
        </w:rPr>
        <w:t>:</w:t>
      </w:r>
      <w:r w:rsidRPr="00837119">
        <w:rPr>
          <w:rFonts w:eastAsia="Arial Unicode MS" w:cs="Tahoma"/>
          <w:color w:val="000000" w:themeColor="text1"/>
          <w:w w:val="0"/>
        </w:rPr>
        <w:t xml:space="preserve"> (a) informações ou documentos a respeito da ocorrência de</w:t>
      </w:r>
      <w:r w:rsidR="003E4155" w:rsidRPr="00837119">
        <w:rPr>
          <w:rFonts w:eastAsia="Arial Unicode MS" w:cs="Tahoma"/>
          <w:color w:val="000000" w:themeColor="text1"/>
          <w:w w:val="0"/>
        </w:rPr>
        <w:t xml:space="preserve"> qua</w:t>
      </w:r>
      <w:r w:rsidR="00204D58" w:rsidRPr="00837119">
        <w:rPr>
          <w:rFonts w:eastAsia="Arial Unicode MS" w:cs="Tahoma"/>
          <w:color w:val="000000" w:themeColor="text1"/>
          <w:w w:val="0"/>
        </w:rPr>
        <w:t>is</w:t>
      </w:r>
      <w:r w:rsidR="003E4155" w:rsidRPr="00837119">
        <w:rPr>
          <w:rFonts w:eastAsia="Arial Unicode MS" w:cs="Tahoma"/>
          <w:color w:val="000000" w:themeColor="text1"/>
          <w:w w:val="0"/>
        </w:rPr>
        <w:t>quer</w:t>
      </w:r>
      <w:r w:rsidRPr="00837119">
        <w:rPr>
          <w:rFonts w:eastAsia="Arial Unicode MS" w:cs="Tahoma"/>
          <w:color w:val="000000" w:themeColor="text1"/>
          <w:w w:val="0"/>
        </w:rPr>
        <w:t xml:space="preserve"> </w:t>
      </w:r>
      <w:r w:rsidR="003E4155" w:rsidRPr="00837119">
        <w:rPr>
          <w:rFonts w:eastAsia="Arial Unicode MS" w:cs="Tahoma"/>
          <w:color w:val="000000" w:themeColor="text1"/>
          <w:w w:val="0"/>
        </w:rPr>
        <w:t>Evento</w:t>
      </w:r>
      <w:r w:rsidR="00204D58" w:rsidRPr="00837119">
        <w:rPr>
          <w:rFonts w:eastAsia="Arial Unicode MS" w:cs="Tahoma"/>
          <w:color w:val="000000" w:themeColor="text1"/>
          <w:w w:val="0"/>
        </w:rPr>
        <w:t>s</w:t>
      </w:r>
      <w:r w:rsidRPr="00837119">
        <w:rPr>
          <w:rFonts w:eastAsia="Arial Unicode MS" w:cs="Tahoma"/>
          <w:color w:val="000000" w:themeColor="text1"/>
          <w:w w:val="0"/>
        </w:rPr>
        <w:t xml:space="preserve"> de Vencimento Antecipado; ou (b) informações a respeito da ocorrência de qualquer evento </w:t>
      </w:r>
      <w:r w:rsidR="005740E3" w:rsidRPr="00837119">
        <w:rPr>
          <w:rFonts w:eastAsia="Arial Unicode MS" w:cs="Tahoma"/>
          <w:color w:val="000000" w:themeColor="text1"/>
          <w:w w:val="0"/>
        </w:rPr>
        <w:t>que possa resultar em efeito relevante adverso aos negócios, à situação financeira</w:t>
      </w:r>
      <w:r w:rsidR="005740E3">
        <w:rPr>
          <w:rFonts w:eastAsia="Arial Unicode MS" w:cs="Tahoma"/>
          <w:color w:val="000000" w:themeColor="text1"/>
          <w:w w:val="0"/>
        </w:rPr>
        <w:t>, reputacional</w:t>
      </w:r>
      <w:r w:rsidR="005740E3" w:rsidRPr="00837119">
        <w:rPr>
          <w:rFonts w:eastAsia="Arial Unicode MS" w:cs="Tahoma"/>
          <w:color w:val="000000" w:themeColor="text1"/>
          <w:w w:val="0"/>
        </w:rPr>
        <w:t xml:space="preserve"> e ao resultado das operações da Emissora</w:t>
      </w:r>
      <w:r w:rsidR="0019449A">
        <w:rPr>
          <w:rFonts w:eastAsia="Arial Unicode MS" w:cs="Tahoma"/>
          <w:color w:val="000000" w:themeColor="text1"/>
          <w:w w:val="0"/>
        </w:rPr>
        <w:t>, da Garantidora</w:t>
      </w:r>
      <w:r w:rsidR="005740E3">
        <w:rPr>
          <w:rFonts w:eastAsia="Arial Unicode MS" w:cs="Tahoma"/>
          <w:color w:val="000000" w:themeColor="text1"/>
          <w:w w:val="0"/>
        </w:rPr>
        <w:t xml:space="preserve"> e/ou da Fiadora</w:t>
      </w:r>
      <w:r w:rsidR="005740E3" w:rsidRPr="00837119">
        <w:rPr>
          <w:rFonts w:eastAsia="Arial Unicode MS" w:cs="Tahoma"/>
          <w:color w:val="000000" w:themeColor="text1"/>
          <w:w w:val="0"/>
        </w:rPr>
        <w:t xml:space="preserve"> ou ao cumprimento das obrigações previstas na presente Escritura</w:t>
      </w:r>
      <w:r w:rsidRPr="00837119">
        <w:rPr>
          <w:rFonts w:eastAsia="Arial Unicode MS" w:cs="Tahoma"/>
          <w:color w:val="000000" w:themeColor="text1"/>
          <w:w w:val="0"/>
        </w:rPr>
        <w:t>;</w:t>
      </w:r>
    </w:p>
    <w:p w14:paraId="65513C84" w14:textId="1950D82D"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 xml:space="preserve">fornecer ao Agente Fiduciário: (a) no prazo de até 5 (cinco)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contados da data de recebimento da respectiva solicitação, resposta a eventuais dúvidas do Agente Fiduciário e/ou do</w:t>
      </w:r>
      <w:r w:rsidR="003E4155" w:rsidRPr="00837119">
        <w:rPr>
          <w:rFonts w:eastAsia="Arial Unicode MS" w:cs="Tahoma"/>
          <w:color w:val="000000" w:themeColor="text1"/>
          <w:w w:val="0"/>
        </w:rPr>
        <w:t>s Debenturistas</w:t>
      </w:r>
      <w:r w:rsidRPr="00837119">
        <w:rPr>
          <w:rFonts w:eastAsia="Arial Unicode MS" w:cs="Tahoma"/>
          <w:color w:val="000000" w:themeColor="text1"/>
          <w:w w:val="0"/>
        </w:rPr>
        <w:t xml:space="preserve"> sobre qualquer informação que </w:t>
      </w:r>
      <w:r w:rsidRPr="00837119">
        <w:rPr>
          <w:rFonts w:eastAsia="Arial Unicode MS" w:cs="Tahoma"/>
          <w:color w:val="000000" w:themeColor="text1"/>
          <w:w w:val="0"/>
        </w:rPr>
        <w:lastRenderedPageBreak/>
        <w:t>lhe venha a ser razoavelmente solicitada, salvo se houver determinação legal ou administrativa para que referidas informações sejam fornecidas em menor prazo; (b)</w:t>
      </w:r>
      <w:r w:rsidR="00DF243E" w:rsidRPr="00837119">
        <w:rPr>
          <w:rFonts w:eastAsia="Arial Unicode MS" w:cs="Tahoma"/>
          <w:color w:val="000000" w:themeColor="text1"/>
          <w:w w:val="0"/>
        </w:rPr>
        <w:t> </w:t>
      </w:r>
      <w:r w:rsidRPr="00837119">
        <w:rPr>
          <w:rFonts w:eastAsia="Arial Unicode MS" w:cs="Tahoma"/>
          <w:color w:val="000000" w:themeColor="text1"/>
          <w:w w:val="0"/>
        </w:rPr>
        <w:t xml:space="preserve">no prazo de até 2 (dois)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contado da data de sua ciência, informações a respeito da ocorrência de qualquer evento em decorrência do qual as demonstrações financeiras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xml:space="preserve"> deixem de refletir a real condição econômica e financeira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xml:space="preserve">; e (c) dentro de </w:t>
      </w:r>
      <w:r w:rsidR="005B180B" w:rsidRPr="00837119">
        <w:rPr>
          <w:rFonts w:eastAsia="Arial Unicode MS" w:cs="Tahoma"/>
          <w:color w:val="000000" w:themeColor="text1"/>
          <w:w w:val="0"/>
        </w:rPr>
        <w:t>5</w:t>
      </w:r>
      <w:r w:rsidR="005B180B">
        <w:rPr>
          <w:rFonts w:eastAsia="Arial Unicode MS" w:cs="Tahoma"/>
          <w:color w:val="000000" w:themeColor="text1"/>
          <w:w w:val="0"/>
        </w:rPr>
        <w:t> </w:t>
      </w:r>
      <w:r w:rsidRPr="00837119">
        <w:rPr>
          <w:rFonts w:eastAsia="Arial Unicode MS" w:cs="Tahoma"/>
          <w:color w:val="000000" w:themeColor="text1"/>
          <w:w w:val="0"/>
        </w:rPr>
        <w:t xml:space="preserve">(cinco) </w:t>
      </w:r>
      <w:r w:rsidR="00F5480A" w:rsidRPr="00837119">
        <w:rPr>
          <w:rFonts w:eastAsia="Arial Unicode MS" w:cs="Tahoma"/>
          <w:color w:val="000000" w:themeColor="text1"/>
          <w:w w:val="0"/>
        </w:rPr>
        <w:t xml:space="preserve">Dias Úteis </w:t>
      </w:r>
      <w:r w:rsidRPr="00837119">
        <w:rPr>
          <w:rFonts w:eastAsia="Arial Unicode MS" w:cs="Tahoma"/>
          <w:color w:val="000000" w:themeColor="text1"/>
          <w:w w:val="0"/>
        </w:rPr>
        <w:t>após o efetivo registro na Junta Comercial, fornecer cópia de todas as atas da assembleia geral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 da Fiadora</w:t>
      </w:r>
      <w:r w:rsidRPr="00837119">
        <w:rPr>
          <w:rFonts w:eastAsia="Arial Unicode MS" w:cs="Tahoma"/>
          <w:color w:val="000000" w:themeColor="text1"/>
          <w:w w:val="0"/>
        </w:rPr>
        <w:t>;</w:t>
      </w:r>
    </w:p>
    <w:p w14:paraId="788B71AF"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manter em adequado funcionamento órgão para atender, de forma eficiente, ao</w:t>
      </w:r>
      <w:r w:rsidR="003E4155" w:rsidRPr="00837119">
        <w:rPr>
          <w:rFonts w:eastAsia="Arial Unicode MS" w:cs="Tahoma"/>
          <w:color w:val="000000" w:themeColor="text1"/>
          <w:w w:val="0"/>
        </w:rPr>
        <w:t xml:space="preserve"> Agente Fiduciário e ao</w:t>
      </w:r>
      <w:r w:rsidRPr="00837119">
        <w:rPr>
          <w:rFonts w:eastAsia="Arial Unicode MS" w:cs="Tahoma"/>
          <w:color w:val="000000" w:themeColor="text1"/>
          <w:w w:val="0"/>
        </w:rPr>
        <w:t xml:space="preserve">s </w:t>
      </w:r>
      <w:r w:rsidR="003E4155" w:rsidRPr="00837119">
        <w:rPr>
          <w:rFonts w:eastAsia="Arial Unicode MS" w:cs="Tahoma"/>
          <w:color w:val="000000" w:themeColor="text1"/>
          <w:w w:val="0"/>
        </w:rPr>
        <w:t>Debenturistas</w:t>
      </w:r>
      <w:r w:rsidRPr="00837119">
        <w:rPr>
          <w:rFonts w:eastAsia="Arial Unicode MS" w:cs="Tahoma"/>
          <w:color w:val="000000" w:themeColor="text1"/>
          <w:w w:val="0"/>
        </w:rPr>
        <w:t>, ou contratar instituições financeiras autorizadas para a prestação desse serviço;</w:t>
      </w:r>
    </w:p>
    <w:p w14:paraId="18954FB2" w14:textId="4FE73075"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efetuar recolhimento de quaisquer tributos ou contribuições que incidam ou venham a incidir sobre a Emissão e que sejam de responsabilidade da Emissora</w:t>
      </w:r>
      <w:r w:rsidR="0019449A">
        <w:rPr>
          <w:rFonts w:eastAsia="Arial Unicode MS" w:cs="Tahoma"/>
          <w:color w:val="000000" w:themeColor="text1"/>
          <w:w w:val="0"/>
        </w:rPr>
        <w:t>, da Garantidora</w:t>
      </w:r>
      <w:r w:rsidR="004E1B7F">
        <w:rPr>
          <w:rFonts w:eastAsia="Arial Unicode MS" w:cs="Tahoma"/>
          <w:color w:val="000000" w:themeColor="text1"/>
          <w:w w:val="0"/>
        </w:rPr>
        <w:t xml:space="preserve"> e/ou da Fiadora</w:t>
      </w:r>
      <w:r w:rsidRPr="00837119">
        <w:rPr>
          <w:rFonts w:eastAsia="Arial Unicode MS" w:cs="Tahoma"/>
          <w:color w:val="000000" w:themeColor="text1"/>
          <w:w w:val="0"/>
        </w:rPr>
        <w:t>, bem como observar estritamente a legislação e regulamentação tributária aplicáveis, mantendo-se em situação de regularidade perante autoridades governamentais trabalhistas e previdenciárias, bem como efetuar o pontual pagamento de todos os tributos que sejam devidos ou que devam ser recolhidos, exceto se a exigibilidade do tributo ou de seu pagamento esteja suspensa por decisão judicial ou administrativa ou nos termos da legislação ou regulamentação aplicável;</w:t>
      </w:r>
    </w:p>
    <w:p w14:paraId="331F22BA" w14:textId="77777777"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manter-se devidamente organizada e constituída sob as leis brasileiras;</w:t>
      </w:r>
    </w:p>
    <w:p w14:paraId="3D87CB85" w14:textId="462758F0" w:rsidR="00E13FD2" w:rsidRPr="00CC2F2C" w:rsidRDefault="00883CD3">
      <w:pPr>
        <w:pStyle w:val="roman3"/>
        <w:rPr>
          <w:rFonts w:eastAsia="Arial Unicode MS" w:cs="Tahoma"/>
          <w:w w:val="0"/>
        </w:rPr>
      </w:pPr>
      <w:r w:rsidRPr="00CC2F2C">
        <w:rPr>
          <w:rFonts w:cs="Tahoma"/>
        </w:rPr>
        <w:t xml:space="preserve">cumprir as leis, os regulamentos, as normas administrativas e as determinações dos órgãos governamentais autarquias ou tribunais, aplicáveis e relevantes à condução de seus negócios, bem como </w:t>
      </w:r>
      <w:r w:rsidR="00084158">
        <w:rPr>
          <w:rFonts w:cs="Tahoma"/>
        </w:rPr>
        <w:t xml:space="preserve">cumprir </w:t>
      </w:r>
      <w:r w:rsidRPr="00CC2F2C">
        <w:rPr>
          <w:rFonts w:cs="Tahoma"/>
        </w:rPr>
        <w:t>as disposições contratuais relevantes dos respectivos contratos de concessão, incluindo, sem limitação, o</w:t>
      </w:r>
      <w:r w:rsidR="00084158">
        <w:rPr>
          <w:rFonts w:cs="Tahoma"/>
        </w:rPr>
        <w:t>s</w:t>
      </w:r>
      <w:r w:rsidRPr="00CC2F2C">
        <w:rPr>
          <w:rFonts w:cs="Tahoma"/>
        </w:rPr>
        <w:t xml:space="preserve"> cronograma</w:t>
      </w:r>
      <w:r w:rsidR="00084158">
        <w:rPr>
          <w:rFonts w:cs="Tahoma"/>
        </w:rPr>
        <w:t>s</w:t>
      </w:r>
      <w:r w:rsidRPr="00CC2F2C">
        <w:rPr>
          <w:rFonts w:cs="Tahoma"/>
        </w:rPr>
        <w:t xml:space="preserve"> previsto</w:t>
      </w:r>
      <w:r w:rsidR="00084158">
        <w:rPr>
          <w:rFonts w:cs="Tahoma"/>
        </w:rPr>
        <w:t>s</w:t>
      </w:r>
      <w:r w:rsidRPr="00CC2F2C">
        <w:rPr>
          <w:rFonts w:cs="Tahoma"/>
        </w:rPr>
        <w:t xml:space="preserve"> nos referidos contratos</w:t>
      </w:r>
      <w:r w:rsidR="00E13FD2" w:rsidRPr="00CC2F2C">
        <w:rPr>
          <w:rFonts w:eastAsia="Arial Unicode MS" w:cs="Tahoma"/>
          <w:w w:val="0"/>
        </w:rPr>
        <w:t>;</w:t>
      </w:r>
    </w:p>
    <w:p w14:paraId="7F6E3165" w14:textId="74C68C63" w:rsidR="00D02B6F" w:rsidRPr="00C459A1" w:rsidRDefault="00D02B6F">
      <w:pPr>
        <w:pStyle w:val="roman3"/>
        <w:rPr>
          <w:rFonts w:eastAsia="Arial Unicode MS" w:cs="Tahoma"/>
          <w:color w:val="000000" w:themeColor="text1"/>
          <w:w w:val="0"/>
        </w:rPr>
      </w:pPr>
      <w:r w:rsidRPr="00837119">
        <w:rPr>
          <w:rFonts w:eastAsia="Arial Unicode MS" w:cs="Tahoma"/>
          <w:color w:val="000000" w:themeColor="text1"/>
          <w:w w:val="0"/>
        </w:rPr>
        <w:t>cumprir, e fazer com que seus respectivos diretores, empregados e prepostos (“</w:t>
      </w:r>
      <w:r w:rsidRPr="001E5DF0">
        <w:rPr>
          <w:rFonts w:eastAsia="Arial Unicode MS" w:cs="Tahoma"/>
          <w:b/>
          <w:bCs/>
          <w:color w:val="000000" w:themeColor="text1"/>
          <w:w w:val="0"/>
        </w:rPr>
        <w:t>Representantes</w:t>
      </w:r>
      <w:r w:rsidRPr="00837119">
        <w:rPr>
          <w:rFonts w:eastAsia="Arial Unicode MS" w:cs="Tahoma"/>
          <w:color w:val="000000" w:themeColor="text1"/>
          <w:w w:val="0"/>
        </w:rPr>
        <w:t>”) cumpram, as Leis Anticorrupção, devendo (a</w:t>
      </w:r>
      <w:r w:rsidR="00640284" w:rsidRPr="00837119">
        <w:rPr>
          <w:rFonts w:eastAsia="Arial Unicode MS" w:cs="Tahoma"/>
          <w:color w:val="000000" w:themeColor="text1"/>
          <w:w w:val="0"/>
        </w:rPr>
        <w:t>)</w:t>
      </w:r>
      <w:r w:rsidR="00640284">
        <w:rPr>
          <w:rFonts w:eastAsia="Arial Unicode MS" w:cs="Tahoma"/>
          <w:color w:val="000000" w:themeColor="text1"/>
          <w:w w:val="0"/>
        </w:rPr>
        <w:t> </w:t>
      </w:r>
      <w:r w:rsidRPr="00837119">
        <w:rPr>
          <w:rFonts w:eastAsia="Arial Unicode MS" w:cs="Tahoma"/>
          <w:color w:val="000000" w:themeColor="text1"/>
          <w:w w:val="0"/>
        </w:rPr>
        <w:t xml:space="preserve">manter políticas e procedimentos internos, nos termos do Decreto nº 8.420, de 18 de março de 2015, que assegurem integral cumprimento das Leis Anticorrupção; (b) abster-se de praticar atos em desacordo com as Leis Anticorrupção, no interesse ou para benefício, exclusivo ou não, da Emissora; (c) adotar as diligências apropriadas para contratação, supervisão e monitoramento, conforme o caso e quando necessário, de terceiros, tais como fornecedores e prestadores de serviço, de forma a instruir que estes não pratiquem qualquer conduta relacionada à violação das Leis Anticorrupção; </w:t>
      </w:r>
    </w:p>
    <w:p w14:paraId="4169E57B" w14:textId="1483DE15" w:rsidR="00D02B6F" w:rsidRDefault="00D02B6F">
      <w:pPr>
        <w:pStyle w:val="roman3"/>
        <w:rPr>
          <w:rFonts w:eastAsia="Arial Unicode MS" w:cs="Tahoma"/>
          <w:color w:val="000000" w:themeColor="text1"/>
          <w:w w:val="0"/>
        </w:rPr>
      </w:pPr>
      <w:r w:rsidRPr="00837119">
        <w:rPr>
          <w:rFonts w:eastAsia="Arial Unicode MS" w:cs="Tahoma"/>
          <w:color w:val="000000" w:themeColor="text1"/>
          <w:w w:val="0"/>
        </w:rPr>
        <w:t>abster-se</w:t>
      </w:r>
      <w:r w:rsidR="00661108">
        <w:rPr>
          <w:rFonts w:eastAsia="Arial Unicode MS" w:cs="Tahoma"/>
          <w:color w:val="000000" w:themeColor="text1"/>
          <w:w w:val="0"/>
        </w:rPr>
        <w:t xml:space="preserve">, bem como </w:t>
      </w:r>
      <w:r w:rsidR="00661108" w:rsidRPr="00661108">
        <w:rPr>
          <w:rFonts w:cs="Tahoma"/>
          <w:w w:val="0"/>
        </w:rPr>
        <w:t xml:space="preserve">seus conselheiros, sócios, diretores, colaboradores, agentes, empregados, subcontratados, fornecedores, investidores e terceiros, ou qualquer pessoa agindo em nome da </w:t>
      </w:r>
      <w:r w:rsidR="00661108">
        <w:rPr>
          <w:rFonts w:cs="Tahoma"/>
          <w:bCs/>
          <w:w w:val="0"/>
        </w:rPr>
        <w:t>Emissora</w:t>
      </w:r>
      <w:r w:rsidR="0019449A">
        <w:rPr>
          <w:rFonts w:cs="Tahoma"/>
          <w:bCs/>
          <w:w w:val="0"/>
        </w:rPr>
        <w:t>, da Garantidora</w:t>
      </w:r>
      <w:r w:rsidR="00661108">
        <w:rPr>
          <w:rFonts w:cs="Tahoma"/>
          <w:bCs/>
          <w:w w:val="0"/>
        </w:rPr>
        <w:t xml:space="preserve"> ou da Fiadora</w:t>
      </w:r>
      <w:r w:rsidR="00B727B4">
        <w:rPr>
          <w:rFonts w:cs="Tahoma"/>
          <w:bCs/>
          <w:w w:val="0"/>
        </w:rPr>
        <w:t>,</w:t>
      </w:r>
      <w:r w:rsidRPr="00837119">
        <w:rPr>
          <w:rFonts w:eastAsia="Arial Unicode MS" w:cs="Tahoma"/>
          <w:color w:val="000000" w:themeColor="text1"/>
          <w:w w:val="0"/>
        </w:rPr>
        <w:t xml:space="preserve"> de: (</w:t>
      </w:r>
      <w:r w:rsidR="00204D58" w:rsidRPr="00837119">
        <w:rPr>
          <w:rFonts w:eastAsia="Arial Unicode MS" w:cs="Tahoma"/>
          <w:color w:val="000000" w:themeColor="text1"/>
          <w:w w:val="0"/>
        </w:rPr>
        <w:t>a</w:t>
      </w:r>
      <w:r w:rsidRPr="00837119">
        <w:rPr>
          <w:rFonts w:eastAsia="Arial Unicode MS" w:cs="Tahoma"/>
          <w:color w:val="000000" w:themeColor="text1"/>
          <w:w w:val="0"/>
        </w:rPr>
        <w:t xml:space="preserve">) utilizar seus </w:t>
      </w:r>
      <w:r w:rsidR="00FE192D" w:rsidRPr="00FE192D">
        <w:rPr>
          <w:rFonts w:eastAsia="Arial Unicode MS" w:cs="Tahoma"/>
          <w:color w:val="000000" w:themeColor="text1"/>
          <w:w w:val="0"/>
        </w:rPr>
        <w:t>recursos para o pagamento de contribuições, presentes ou atividades de entretenimento ilegais ou qualquer outra despesa ilegal relativa a atividade política</w:t>
      </w:r>
      <w:r w:rsidRPr="00837119">
        <w:rPr>
          <w:rFonts w:eastAsia="Arial Unicode MS" w:cs="Tahoma"/>
          <w:color w:val="000000" w:themeColor="text1"/>
          <w:w w:val="0"/>
        </w:rPr>
        <w:t>; (</w:t>
      </w:r>
      <w:r w:rsidR="00204D58" w:rsidRPr="00837119">
        <w:rPr>
          <w:rFonts w:eastAsia="Arial Unicode MS" w:cs="Tahoma"/>
          <w:color w:val="000000" w:themeColor="text1"/>
          <w:w w:val="0"/>
        </w:rPr>
        <w:t>b</w:t>
      </w:r>
      <w:r w:rsidRPr="00837119">
        <w:rPr>
          <w:rFonts w:eastAsia="Arial Unicode MS" w:cs="Tahoma"/>
          <w:color w:val="000000" w:themeColor="text1"/>
          <w:w w:val="0"/>
        </w:rPr>
        <w:t xml:space="preserve">) </w:t>
      </w:r>
      <w:r w:rsidR="00FE192D" w:rsidRPr="00FE192D">
        <w:rPr>
          <w:rFonts w:eastAsia="Arial Unicode MS" w:cs="Tahoma"/>
          <w:color w:val="000000" w:themeColor="text1"/>
          <w:w w:val="0"/>
        </w:rPr>
        <w:t xml:space="preserve">oferecer, dar ou se comprometer a dar a quem quer que seja, ou aceitar ou se comprometer a aceitar de quem quer que seja, tanto por conta própria quanto por intermédio de outrem, qualquer pagamento, doação, compensação, vantagens </w:t>
      </w:r>
      <w:r w:rsidR="00FE192D" w:rsidRPr="00FE192D">
        <w:rPr>
          <w:rFonts w:eastAsia="Arial Unicode MS" w:cs="Tahoma"/>
          <w:color w:val="000000" w:themeColor="text1"/>
          <w:w w:val="0"/>
        </w:rPr>
        <w:lastRenderedPageBreak/>
        <w:t xml:space="preserve">financeiras ou não financeiras ou benefícios de qualquer espécie que constituam prática ilegal ou de corrupção, seja de forma direta ou indireta quanto ao objeto </w:t>
      </w:r>
      <w:r w:rsidR="00FE192D">
        <w:rPr>
          <w:rFonts w:eastAsia="Arial Unicode MS" w:cs="Tahoma"/>
          <w:color w:val="000000" w:themeColor="text1"/>
          <w:w w:val="0"/>
        </w:rPr>
        <w:t>desta Escritura, ou de outra forma a ela</w:t>
      </w:r>
      <w:r w:rsidR="00FE192D" w:rsidRPr="00FE192D">
        <w:rPr>
          <w:rFonts w:eastAsia="Arial Unicode MS" w:cs="Tahoma"/>
          <w:color w:val="000000" w:themeColor="text1"/>
          <w:w w:val="0"/>
        </w:rPr>
        <w:t xml:space="preserve"> não relacionada</w:t>
      </w:r>
      <w:r w:rsidRPr="00837119">
        <w:rPr>
          <w:rFonts w:eastAsia="Arial Unicode MS" w:cs="Tahoma"/>
          <w:color w:val="000000" w:themeColor="text1"/>
          <w:w w:val="0"/>
        </w:rPr>
        <w:t>; (</w:t>
      </w:r>
      <w:r w:rsidR="00204D58" w:rsidRPr="00837119">
        <w:rPr>
          <w:rFonts w:eastAsia="Arial Unicode MS" w:cs="Tahoma"/>
          <w:color w:val="000000" w:themeColor="text1"/>
          <w:w w:val="0"/>
        </w:rPr>
        <w:t>c</w:t>
      </w:r>
      <w:r w:rsidRPr="00837119">
        <w:rPr>
          <w:rFonts w:eastAsia="Arial Unicode MS" w:cs="Tahoma"/>
          <w:color w:val="000000" w:themeColor="text1"/>
          <w:w w:val="0"/>
        </w:rPr>
        <w:t xml:space="preserve">) </w:t>
      </w:r>
      <w:r w:rsidR="00FE192D" w:rsidRPr="00FE192D">
        <w:rPr>
          <w:rFonts w:eastAsia="Arial Unicode MS" w:cs="Tahoma"/>
          <w:color w:val="000000" w:themeColor="text1"/>
          <w:w w:val="0"/>
        </w:rPr>
        <w:t>realizar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w:t>
      </w:r>
      <w:r w:rsidRPr="00837119">
        <w:rPr>
          <w:rFonts w:eastAsia="Arial Unicode MS" w:cs="Tahoma"/>
          <w:color w:val="000000" w:themeColor="text1"/>
          <w:w w:val="0"/>
        </w:rPr>
        <w:t>; (</w:t>
      </w:r>
      <w:r w:rsidR="00204D58" w:rsidRPr="00837119">
        <w:rPr>
          <w:rFonts w:eastAsia="Arial Unicode MS" w:cs="Tahoma"/>
          <w:color w:val="000000" w:themeColor="text1"/>
          <w:w w:val="0"/>
        </w:rPr>
        <w:t>d</w:t>
      </w:r>
      <w:r w:rsidRPr="00837119">
        <w:rPr>
          <w:rFonts w:eastAsia="Arial Unicode MS" w:cs="Tahoma"/>
          <w:color w:val="000000" w:themeColor="text1"/>
          <w:w w:val="0"/>
        </w:rPr>
        <w:t xml:space="preserve">) </w:t>
      </w:r>
      <w:r w:rsidR="00FE192D" w:rsidRPr="00FE192D">
        <w:rPr>
          <w:rFonts w:eastAsia="Arial Unicode MS" w:cs="Tahoma"/>
          <w:color w:val="000000" w:themeColor="text1"/>
          <w:w w:val="0"/>
        </w:rPr>
        <w:t>de qualquer maneira fraudar as disposições desta</w:t>
      </w:r>
      <w:r w:rsidR="00FE192D">
        <w:rPr>
          <w:rFonts w:eastAsia="Arial Unicode MS" w:cs="Tahoma"/>
          <w:color w:val="000000" w:themeColor="text1"/>
          <w:w w:val="0"/>
        </w:rPr>
        <w:t xml:space="preserve"> Escritura</w:t>
      </w:r>
      <w:r w:rsidR="00FE192D" w:rsidRPr="00FE192D">
        <w:rPr>
          <w:rFonts w:eastAsia="Arial Unicode MS" w:cs="Tahoma"/>
          <w:color w:val="000000" w:themeColor="text1"/>
          <w:w w:val="0"/>
        </w:rPr>
        <w:t>; assim como realizar quaisquer ações ou omissões que constituam prática ilegal ou de corrupção, que viole qualquer lei aplicável</w:t>
      </w:r>
      <w:r w:rsidRPr="00837119">
        <w:rPr>
          <w:rFonts w:eastAsia="Arial Unicode MS" w:cs="Tahoma"/>
          <w:color w:val="000000" w:themeColor="text1"/>
          <w:w w:val="0"/>
        </w:rPr>
        <w:t xml:space="preserve">; </w:t>
      </w:r>
      <w:r w:rsidR="00FE192D">
        <w:rPr>
          <w:rFonts w:eastAsia="Arial Unicode MS" w:cs="Tahoma"/>
          <w:color w:val="000000" w:themeColor="text1"/>
          <w:w w:val="0"/>
        </w:rPr>
        <w:t xml:space="preserve">ou </w:t>
      </w:r>
      <w:r w:rsidRPr="00837119">
        <w:rPr>
          <w:rFonts w:eastAsia="Arial Unicode MS" w:cs="Tahoma"/>
          <w:color w:val="000000" w:themeColor="text1"/>
          <w:w w:val="0"/>
        </w:rPr>
        <w:t>(</w:t>
      </w:r>
      <w:r w:rsidR="00204D58" w:rsidRPr="00837119">
        <w:rPr>
          <w:rFonts w:eastAsia="Arial Unicode MS" w:cs="Tahoma"/>
          <w:color w:val="000000" w:themeColor="text1"/>
          <w:w w:val="0"/>
        </w:rPr>
        <w:t>e</w:t>
      </w:r>
      <w:r w:rsidRPr="00837119">
        <w:rPr>
          <w:rFonts w:eastAsia="Arial Unicode MS" w:cs="Tahoma"/>
          <w:color w:val="000000" w:themeColor="text1"/>
          <w:w w:val="0"/>
        </w:rPr>
        <w:t>) re</w:t>
      </w:r>
      <w:r w:rsidR="00FE192D">
        <w:rPr>
          <w:rFonts w:eastAsia="Arial Unicode MS" w:cs="Tahoma"/>
          <w:color w:val="000000" w:themeColor="text1"/>
          <w:w w:val="0"/>
        </w:rPr>
        <w:t>alizar um ato de corrupção, pagamento de</w:t>
      </w:r>
      <w:r w:rsidRPr="00837119">
        <w:rPr>
          <w:rFonts w:eastAsia="Arial Unicode MS" w:cs="Tahoma"/>
          <w:color w:val="000000" w:themeColor="text1"/>
          <w:w w:val="0"/>
        </w:rPr>
        <w:t xml:space="preserve"> propina ou qualquer outro valor ilegal, bem como influenciado o pagamento de qualquer valor indevido (em conjunto, “</w:t>
      </w:r>
      <w:r w:rsidRPr="001E5DF0">
        <w:rPr>
          <w:rFonts w:eastAsia="Arial Unicode MS" w:cs="Tahoma"/>
          <w:b/>
          <w:bCs/>
          <w:color w:val="000000" w:themeColor="text1"/>
          <w:w w:val="0"/>
        </w:rPr>
        <w:t>Condutas Indevidas</w:t>
      </w:r>
      <w:r w:rsidRPr="00837119">
        <w:rPr>
          <w:rFonts w:eastAsia="Arial Unicode MS" w:cs="Tahoma"/>
          <w:color w:val="000000" w:themeColor="text1"/>
          <w:w w:val="0"/>
        </w:rPr>
        <w:t>”);</w:t>
      </w:r>
    </w:p>
    <w:p w14:paraId="4FF79988" w14:textId="3EA856B9" w:rsidR="00FE192D" w:rsidRPr="00FE192D" w:rsidRDefault="00FE192D" w:rsidP="00FE192D">
      <w:pPr>
        <w:pStyle w:val="roman3"/>
        <w:rPr>
          <w:rFonts w:eastAsia="Arial Unicode MS" w:cs="Tahoma"/>
          <w:color w:val="000000" w:themeColor="text1"/>
          <w:w w:val="0"/>
        </w:rPr>
      </w:pPr>
      <w:r w:rsidRPr="00FE192D">
        <w:rPr>
          <w:rFonts w:eastAsia="Arial Unicode MS" w:cs="Tahoma"/>
          <w:color w:val="000000" w:themeColor="text1"/>
          <w:w w:val="0"/>
        </w:rPr>
        <w:t xml:space="preserve">informar imediatamente, por escrito, ao </w:t>
      </w:r>
      <w:r>
        <w:rPr>
          <w:rFonts w:eastAsia="Arial Unicode MS" w:cs="Tahoma"/>
          <w:color w:val="000000" w:themeColor="text1"/>
          <w:w w:val="0"/>
        </w:rPr>
        <w:t>Agente Fiduciário</w:t>
      </w:r>
      <w:r w:rsidRPr="00FE192D">
        <w:rPr>
          <w:rFonts w:eastAsia="Arial Unicode MS" w:cs="Tahoma"/>
          <w:color w:val="000000" w:themeColor="text1"/>
          <w:w w:val="0"/>
        </w:rPr>
        <w:t xml:space="preserve"> detalhes de qualquer violação relativa às </w:t>
      </w:r>
      <w:r>
        <w:rPr>
          <w:rFonts w:eastAsia="Arial Unicode MS" w:cs="Tahoma"/>
          <w:color w:val="000000" w:themeColor="text1"/>
          <w:w w:val="0"/>
        </w:rPr>
        <w:t>Condutas Indevidas</w:t>
      </w:r>
      <w:r w:rsidRPr="00FE192D">
        <w:rPr>
          <w:rFonts w:eastAsia="Arial Unicode MS" w:cs="Tahoma"/>
          <w:color w:val="000000" w:themeColor="text1"/>
          <w:w w:val="0"/>
        </w:rPr>
        <w:t xml:space="preserve"> que eventualmente venha a ocorrer. Esta é uma obrigação permanente e deverá per</w:t>
      </w:r>
      <w:r>
        <w:rPr>
          <w:rFonts w:eastAsia="Arial Unicode MS" w:cs="Tahoma"/>
          <w:color w:val="000000" w:themeColor="text1"/>
          <w:w w:val="0"/>
        </w:rPr>
        <w:t>durar até a Data de Vencimento ou quitação integral das Obrigações Garantias, o que ocorrer primeiro;</w:t>
      </w:r>
    </w:p>
    <w:p w14:paraId="787AF53F" w14:textId="2BBE81BA" w:rsidR="00FE192D" w:rsidRPr="00511340" w:rsidRDefault="00FE192D" w:rsidP="00FE192D">
      <w:pPr>
        <w:pStyle w:val="roman3"/>
      </w:pPr>
      <w:r w:rsidRPr="00511340">
        <w:t xml:space="preserve">monitorar seus conselheiros, sócios, diretores, colaboradores, agentes, empregados, subcontratados, fornecedores, investidores e terceiros que estejam agindo por sua conta, em seu nome, para garantir o cumprimento das </w:t>
      </w:r>
      <w:r w:rsidRPr="00837119">
        <w:rPr>
          <w:rFonts w:eastAsia="Arial Unicode MS" w:cs="Tahoma"/>
          <w:color w:val="000000" w:themeColor="text1"/>
          <w:w w:val="0"/>
        </w:rPr>
        <w:t>Leis Anticorrupção</w:t>
      </w:r>
      <w:r>
        <w:rPr>
          <w:rFonts w:eastAsia="Arial Unicode MS" w:cs="Tahoma"/>
          <w:color w:val="000000" w:themeColor="text1"/>
          <w:w w:val="0"/>
        </w:rPr>
        <w:t xml:space="preserve"> e a inexistência de Condutas Indevidas</w:t>
      </w:r>
      <w:r w:rsidRPr="00511340">
        <w:t>;</w:t>
      </w:r>
    </w:p>
    <w:p w14:paraId="5DBF4F9C" w14:textId="254FB360" w:rsidR="00FE192D" w:rsidRPr="00511340" w:rsidRDefault="00FE192D" w:rsidP="00FE192D">
      <w:pPr>
        <w:pStyle w:val="roman3"/>
      </w:pPr>
      <w:r w:rsidRPr="00511340">
        <w:t xml:space="preserve">manter políticas e procedimentos elaborados para garantir a contínua conformidade com </w:t>
      </w:r>
      <w:r>
        <w:t xml:space="preserve">as </w:t>
      </w:r>
      <w:r w:rsidRPr="00837119">
        <w:rPr>
          <w:rFonts w:eastAsia="Arial Unicode MS" w:cs="Tahoma"/>
          <w:color w:val="000000" w:themeColor="text1"/>
          <w:w w:val="0"/>
        </w:rPr>
        <w:t>Leis Anticorrupção</w:t>
      </w:r>
      <w:r w:rsidRPr="00511340">
        <w:t xml:space="preserve"> e por meio </w:t>
      </w:r>
      <w:r>
        <w:t>do compromisso e da garantia de abster-se de realizar qualquer das Condutas Indevidas;</w:t>
      </w:r>
    </w:p>
    <w:p w14:paraId="169567D8" w14:textId="463125E3" w:rsidR="00D02B6F" w:rsidRPr="00837119" w:rsidRDefault="00D02B6F">
      <w:pPr>
        <w:pStyle w:val="roman3"/>
        <w:rPr>
          <w:rFonts w:eastAsia="Arial Unicode MS" w:cs="Tahoma"/>
          <w:color w:val="000000" w:themeColor="text1"/>
          <w:w w:val="0"/>
        </w:rPr>
      </w:pPr>
      <w:r w:rsidRPr="00837119">
        <w:rPr>
          <w:rFonts w:eastAsia="Arial Unicode MS" w:cs="Tahoma"/>
          <w:color w:val="000000" w:themeColor="text1"/>
          <w:w w:val="0"/>
        </w:rPr>
        <w:t>cumprir a legislação trabalhista relativa a não utilização de mão de obra infantil e/ou em condições análogas às de escravo, procedendo todas as diligências exigidas por lei para suas atividades econômicas, adotando as medidas e ações, preventivas ou reparatórias, destinadas a evitar e corrigir eventuais danos aos seus trabalhadores decorrentes das atividades descritas em seu objeto social (“</w:t>
      </w:r>
      <w:r w:rsidRPr="001E5DF0">
        <w:rPr>
          <w:rFonts w:eastAsia="Arial Unicode MS" w:cs="Tahoma"/>
          <w:b/>
          <w:bCs/>
          <w:color w:val="000000" w:themeColor="text1"/>
          <w:w w:val="0"/>
        </w:rPr>
        <w:t>Leis Sociais</w:t>
      </w:r>
      <w:r w:rsidR="00FE192D">
        <w:rPr>
          <w:rFonts w:eastAsia="Arial Unicode MS" w:cs="Tahoma"/>
          <w:color w:val="000000" w:themeColor="text1"/>
          <w:w w:val="0"/>
        </w:rPr>
        <w:t xml:space="preserve">”); </w:t>
      </w:r>
    </w:p>
    <w:p w14:paraId="7CBD79DE" w14:textId="7198CE05" w:rsidR="00D02B6F" w:rsidRDefault="00D02B6F">
      <w:pPr>
        <w:pStyle w:val="roman3"/>
        <w:rPr>
          <w:rFonts w:eastAsia="Arial Unicode MS" w:cs="Tahoma"/>
          <w:color w:val="000000" w:themeColor="text1"/>
          <w:w w:val="0"/>
        </w:rPr>
      </w:pPr>
      <w:r w:rsidRPr="00837119">
        <w:rPr>
          <w:rFonts w:eastAsia="Arial Unicode MS" w:cs="Tahoma"/>
          <w:color w:val="000000" w:themeColor="text1"/>
          <w:w w:val="0"/>
        </w:rPr>
        <w:t>cumprir a legislação ambiental em vigor, inclusive legislação em vigor pertinente à Política Nacional do Meio Ambiente, às Resoluções do Conama - Conselho Nacional do Meio Ambiente e às demais legislações e regulamentações ambientais supletivas aplicáveis, adotando as medidas e ações preventivas ou reparatórias, destinadas a evitar e corrigir eventuais danos ambientais apurados, decorrentes da atividade descrita em seu objeto social (“</w:t>
      </w:r>
      <w:r w:rsidRPr="001E5DF0">
        <w:rPr>
          <w:rFonts w:eastAsia="Arial Unicode MS" w:cs="Tahoma"/>
          <w:b/>
          <w:bCs/>
          <w:color w:val="000000" w:themeColor="text1"/>
          <w:w w:val="0"/>
        </w:rPr>
        <w:t>Leis Ambientais</w:t>
      </w:r>
      <w:r w:rsidR="00FE192D">
        <w:rPr>
          <w:rFonts w:eastAsia="Arial Unicode MS" w:cs="Tahoma"/>
          <w:color w:val="000000" w:themeColor="text1"/>
          <w:w w:val="0"/>
        </w:rPr>
        <w:t>”);</w:t>
      </w:r>
    </w:p>
    <w:p w14:paraId="4AE9A037" w14:textId="12C6ECFC" w:rsidR="00FE192D" w:rsidRPr="00820E47" w:rsidRDefault="00FE192D" w:rsidP="00FE192D">
      <w:pPr>
        <w:pStyle w:val="roman3"/>
      </w:pPr>
      <w:r w:rsidRPr="00820E47">
        <w:t xml:space="preserve">obter todos os documentos (laudos, estudos, relatórios, licenças, etc.) quando previstos nas normas de proteção ao meio ambiente e à saúde e segurança do trabalho, atestando o seu cumprimento, e a informar ao </w:t>
      </w:r>
      <w:r w:rsidR="006615F6">
        <w:t>Agente Fiduciário</w:t>
      </w:r>
      <w:r w:rsidRPr="00820E47">
        <w:t>, imediatamente, a existência de manifestação desfavorável de qualquer autoridade</w:t>
      </w:r>
      <w:bookmarkStart w:id="79" w:name="Text134"/>
      <w:bookmarkEnd w:id="79"/>
      <w:r w:rsidR="006615F6">
        <w:t>;</w:t>
      </w:r>
    </w:p>
    <w:p w14:paraId="0E24883C" w14:textId="2B52EF0E" w:rsidR="00FE192D" w:rsidRDefault="006615F6" w:rsidP="006615F6">
      <w:pPr>
        <w:pStyle w:val="roman3"/>
        <w:rPr>
          <w:rFonts w:eastAsia="Arial Unicode MS" w:cs="Tahoma"/>
          <w:color w:val="000000" w:themeColor="text1"/>
          <w:w w:val="0"/>
        </w:rPr>
      </w:pPr>
      <w:r>
        <w:rPr>
          <w:rFonts w:eastAsia="Arial Unicode MS" w:cs="Tahoma"/>
          <w:color w:val="000000" w:themeColor="text1"/>
          <w:w w:val="0"/>
        </w:rPr>
        <w:lastRenderedPageBreak/>
        <w:t xml:space="preserve">entregar </w:t>
      </w:r>
      <w:r w:rsidRPr="006615F6">
        <w:rPr>
          <w:rFonts w:eastAsia="Arial Unicode MS" w:cs="Tahoma"/>
          <w:color w:val="000000" w:themeColor="text1"/>
          <w:w w:val="0"/>
        </w:rPr>
        <w:t xml:space="preserve">ao </w:t>
      </w:r>
      <w:r>
        <w:rPr>
          <w:rFonts w:eastAsia="Arial Unicode MS" w:cs="Tahoma"/>
          <w:color w:val="000000" w:themeColor="text1"/>
          <w:w w:val="0"/>
        </w:rPr>
        <w:t>Agente Fiduciário</w:t>
      </w:r>
      <w:r w:rsidRPr="006615F6">
        <w:rPr>
          <w:rFonts w:eastAsia="Arial Unicode MS" w:cs="Tahoma"/>
          <w:color w:val="000000" w:themeColor="text1"/>
          <w:w w:val="0"/>
        </w:rPr>
        <w:t xml:space="preserve">, se e assim que solicitada, cópia autenticada de todos os documentos acima mencionados, informando imediatamente ao </w:t>
      </w:r>
      <w:r>
        <w:rPr>
          <w:rFonts w:eastAsia="Arial Unicode MS" w:cs="Tahoma"/>
          <w:color w:val="000000" w:themeColor="text1"/>
          <w:w w:val="0"/>
        </w:rPr>
        <w:t>Agente Fiduciário</w:t>
      </w:r>
      <w:r w:rsidRPr="006615F6">
        <w:rPr>
          <w:rFonts w:eastAsia="Arial Unicode MS" w:cs="Tahoma"/>
          <w:color w:val="000000" w:themeColor="text1"/>
          <w:w w:val="0"/>
        </w:rPr>
        <w:t>, por escrito, a ocorrência de qualquer irregularidade ou evento que possa levar os órgãos competentes a considerar descumprida qualquer norma de proteção socioambiental ou devida obrigação de indenizar qualquer dano socioambiental</w:t>
      </w:r>
      <w:r>
        <w:rPr>
          <w:rFonts w:eastAsia="Arial Unicode MS" w:cs="Tahoma"/>
          <w:color w:val="000000" w:themeColor="text1"/>
          <w:w w:val="0"/>
        </w:rPr>
        <w:t>; e</w:t>
      </w:r>
    </w:p>
    <w:p w14:paraId="05063928" w14:textId="1574B444" w:rsidR="006615F6" w:rsidRDefault="006615F6" w:rsidP="006615F6">
      <w:pPr>
        <w:pStyle w:val="roman3"/>
        <w:rPr>
          <w:rFonts w:eastAsia="Arial Unicode MS" w:cs="Tahoma"/>
          <w:color w:val="000000" w:themeColor="text1"/>
          <w:w w:val="0"/>
        </w:rPr>
      </w:pPr>
      <w:r>
        <w:rPr>
          <w:rFonts w:eastAsia="Arial Unicode MS" w:cs="Tahoma"/>
          <w:color w:val="000000" w:themeColor="text1"/>
          <w:w w:val="0"/>
        </w:rPr>
        <w:t xml:space="preserve">independentemente de culpa, ressarcir os Debenturistas </w:t>
      </w:r>
      <w:r w:rsidRPr="006615F6">
        <w:rPr>
          <w:rFonts w:eastAsia="Arial Unicode MS" w:cs="Tahoma"/>
          <w:color w:val="000000" w:themeColor="text1"/>
          <w:w w:val="0"/>
        </w:rPr>
        <w:t>de qualquer quantia que este</w:t>
      </w:r>
      <w:r>
        <w:rPr>
          <w:rFonts w:eastAsia="Arial Unicode MS" w:cs="Tahoma"/>
          <w:color w:val="000000" w:themeColor="text1"/>
          <w:w w:val="0"/>
        </w:rPr>
        <w:t>s</w:t>
      </w:r>
      <w:r w:rsidRPr="006615F6">
        <w:rPr>
          <w:rFonts w:eastAsia="Arial Unicode MS" w:cs="Tahoma"/>
          <w:color w:val="000000" w:themeColor="text1"/>
          <w:w w:val="0"/>
        </w:rPr>
        <w:t xml:space="preserve"> seja</w:t>
      </w:r>
      <w:r>
        <w:rPr>
          <w:rFonts w:eastAsia="Arial Unicode MS" w:cs="Tahoma"/>
          <w:color w:val="000000" w:themeColor="text1"/>
          <w:w w:val="0"/>
        </w:rPr>
        <w:t>m</w:t>
      </w:r>
      <w:r w:rsidRPr="006615F6">
        <w:rPr>
          <w:rFonts w:eastAsia="Arial Unicode MS" w:cs="Tahoma"/>
          <w:color w:val="000000" w:themeColor="text1"/>
          <w:w w:val="0"/>
        </w:rPr>
        <w:t xml:space="preserve"> compelido</w:t>
      </w:r>
      <w:r>
        <w:rPr>
          <w:rFonts w:eastAsia="Arial Unicode MS" w:cs="Tahoma"/>
          <w:color w:val="000000" w:themeColor="text1"/>
          <w:w w:val="0"/>
        </w:rPr>
        <w:t>s</w:t>
      </w:r>
      <w:r w:rsidRPr="006615F6">
        <w:rPr>
          <w:rFonts w:eastAsia="Arial Unicode MS" w:cs="Tahoma"/>
          <w:color w:val="000000" w:themeColor="text1"/>
          <w:w w:val="0"/>
        </w:rPr>
        <w:t xml:space="preserve"> a pagar por conta de dano socioambiental que, de qualquer forma, a autoridade entenda estar relacionado a</w:t>
      </w:r>
      <w:r>
        <w:rPr>
          <w:rFonts w:eastAsia="Arial Unicode MS" w:cs="Tahoma"/>
          <w:color w:val="000000" w:themeColor="text1"/>
          <w:w w:val="0"/>
        </w:rPr>
        <w:t xml:space="preserve"> esta Escritura</w:t>
      </w:r>
      <w:r w:rsidRPr="006615F6">
        <w:rPr>
          <w:rFonts w:eastAsia="Arial Unicode MS" w:cs="Tahoma"/>
          <w:color w:val="000000" w:themeColor="text1"/>
          <w:w w:val="0"/>
        </w:rPr>
        <w:t xml:space="preserve">, assim como indenizará </w:t>
      </w:r>
      <w:r>
        <w:rPr>
          <w:rFonts w:eastAsia="Arial Unicode MS" w:cs="Tahoma"/>
          <w:color w:val="000000" w:themeColor="text1"/>
          <w:w w:val="0"/>
        </w:rPr>
        <w:t xml:space="preserve">os Debenturistas </w:t>
      </w:r>
      <w:r w:rsidRPr="006615F6">
        <w:rPr>
          <w:rFonts w:eastAsia="Arial Unicode MS" w:cs="Tahoma"/>
          <w:color w:val="000000" w:themeColor="text1"/>
          <w:w w:val="0"/>
        </w:rPr>
        <w:t>por qualquer perda ou dano</w:t>
      </w:r>
      <w:r w:rsidR="000A76CA">
        <w:rPr>
          <w:rFonts w:eastAsia="Arial Unicode MS" w:cs="Tahoma"/>
          <w:color w:val="000000" w:themeColor="text1"/>
          <w:w w:val="0"/>
        </w:rPr>
        <w:t xml:space="preserve"> </w:t>
      </w:r>
      <w:r w:rsidR="00CD620D">
        <w:rPr>
          <w:rFonts w:eastAsia="Arial Unicode MS" w:cs="Tahoma"/>
          <w:color w:val="000000" w:themeColor="text1"/>
          <w:w w:val="0"/>
        </w:rPr>
        <w:t xml:space="preserve">direto </w:t>
      </w:r>
      <w:r w:rsidR="00B11782">
        <w:rPr>
          <w:rFonts w:eastAsia="Arial Unicode MS" w:cs="Tahoma"/>
          <w:color w:val="000000" w:themeColor="text1"/>
          <w:w w:val="0"/>
        </w:rPr>
        <w:t xml:space="preserve">comprovado </w:t>
      </w:r>
      <w:r w:rsidRPr="006615F6">
        <w:rPr>
          <w:rFonts w:eastAsia="Arial Unicode MS" w:cs="Tahoma"/>
          <w:color w:val="000000" w:themeColor="text1"/>
          <w:w w:val="0"/>
        </w:rPr>
        <w:t xml:space="preserve">que </w:t>
      </w:r>
      <w:r>
        <w:rPr>
          <w:rFonts w:eastAsia="Arial Unicode MS" w:cs="Tahoma"/>
          <w:color w:val="000000" w:themeColor="text1"/>
          <w:w w:val="0"/>
        </w:rPr>
        <w:t xml:space="preserve">os Debenturistas </w:t>
      </w:r>
      <w:r w:rsidRPr="006615F6">
        <w:rPr>
          <w:rFonts w:eastAsia="Arial Unicode MS" w:cs="Tahoma"/>
          <w:color w:val="000000" w:themeColor="text1"/>
          <w:w w:val="0"/>
        </w:rPr>
        <w:t>venha</w:t>
      </w:r>
      <w:r>
        <w:rPr>
          <w:rFonts w:eastAsia="Arial Unicode MS" w:cs="Tahoma"/>
          <w:color w:val="000000" w:themeColor="text1"/>
          <w:w w:val="0"/>
        </w:rPr>
        <w:t>m</w:t>
      </w:r>
      <w:r w:rsidRPr="006615F6">
        <w:rPr>
          <w:rFonts w:eastAsia="Arial Unicode MS" w:cs="Tahoma"/>
          <w:color w:val="000000" w:themeColor="text1"/>
          <w:w w:val="0"/>
        </w:rPr>
        <w:t xml:space="preserve"> a experimentar em decorrência de dano socioambiental</w:t>
      </w:r>
      <w:r w:rsidR="00B11782" w:rsidRPr="00B11782">
        <w:rPr>
          <w:rFonts w:eastAsia="Arial Unicode MS" w:cs="Tahoma"/>
          <w:color w:val="000000" w:themeColor="text1"/>
          <w:w w:val="0"/>
        </w:rPr>
        <w:t xml:space="preserve"> </w:t>
      </w:r>
      <w:r w:rsidR="00B11782">
        <w:rPr>
          <w:rFonts w:eastAsia="Arial Unicode MS" w:cs="Tahoma"/>
          <w:color w:val="000000" w:themeColor="text1"/>
          <w:w w:val="0"/>
        </w:rPr>
        <w:t>desde que sujeito a trânsito em julgado de medida judicial</w:t>
      </w:r>
      <w:r w:rsidR="00A01DCE">
        <w:rPr>
          <w:rFonts w:eastAsia="Arial Unicode MS" w:cs="Tahoma"/>
          <w:color w:val="000000" w:themeColor="text1"/>
          <w:w w:val="0"/>
        </w:rPr>
        <w:t>;</w:t>
      </w:r>
      <w:r w:rsidR="009945F1">
        <w:rPr>
          <w:rFonts w:eastAsia="Arial Unicode MS" w:cs="Tahoma"/>
          <w:color w:val="000000" w:themeColor="text1"/>
          <w:w w:val="0"/>
        </w:rPr>
        <w:t xml:space="preserve"> </w:t>
      </w:r>
    </w:p>
    <w:p w14:paraId="00DB3BED" w14:textId="77777777" w:rsidR="003857D0" w:rsidRDefault="00A01DCE" w:rsidP="00A01DCE">
      <w:pPr>
        <w:pStyle w:val="roman3"/>
      </w:pPr>
      <w:r w:rsidRPr="00A01DCE">
        <w:t xml:space="preserve">no caso de descumprimento de obrigação ambiental ou existência de trabalho análogo ao escravo ou infantil por parte de fornecedor direto e relevante, a </w:t>
      </w:r>
      <w:r>
        <w:t>Emissora</w:t>
      </w:r>
      <w:r w:rsidRPr="00A01DCE">
        <w:t xml:space="preserve"> deverá avisar </w:t>
      </w:r>
      <w:r>
        <w:t>o Agente Fiduciário, em até 5 (cinco) Dias Ú</w:t>
      </w:r>
      <w:r w:rsidRPr="00A01DCE">
        <w:t>teis deste descumprimento, assim como se compromete a indicar as medidas adotadas par</w:t>
      </w:r>
      <w:r>
        <w:t>a endereçamento deste assunto</w:t>
      </w:r>
      <w:r w:rsidR="003857D0">
        <w:t>; e</w:t>
      </w:r>
    </w:p>
    <w:p w14:paraId="7EA7707A" w14:textId="451A799C" w:rsidR="00A01DCE" w:rsidRPr="00A01DCE" w:rsidRDefault="003857D0" w:rsidP="00A01DCE">
      <w:pPr>
        <w:pStyle w:val="roman3"/>
      </w:pPr>
      <w:r>
        <w:t>notificar os Debenturistas mediante a ocorrência da hipótese prevista na Cl</w:t>
      </w:r>
      <w:r w:rsidR="000D0B76">
        <w:t>áusula 3.8.5</w:t>
      </w:r>
      <w:r>
        <w:t xml:space="preserve"> acima.</w:t>
      </w:r>
      <w:r w:rsidR="00A01DCE">
        <w:t xml:space="preserve"> </w:t>
      </w:r>
    </w:p>
    <w:p w14:paraId="0BF946E4" w14:textId="755D66E1" w:rsidR="00BC7083" w:rsidRPr="00837119" w:rsidRDefault="00D02B6F">
      <w:pPr>
        <w:pStyle w:val="Level2"/>
        <w:rPr>
          <w:rFonts w:eastAsia="Arial Unicode MS"/>
          <w:w w:val="0"/>
        </w:rPr>
      </w:pPr>
      <w:r w:rsidRPr="00837119">
        <w:rPr>
          <w:rFonts w:cs="Tahoma"/>
          <w:szCs w:val="20"/>
        </w:rPr>
        <w:t>A Emissora</w:t>
      </w:r>
      <w:r w:rsidR="0019449A">
        <w:rPr>
          <w:rFonts w:cs="Tahoma"/>
          <w:szCs w:val="20"/>
        </w:rPr>
        <w:t>, a Garantidora</w:t>
      </w:r>
      <w:r w:rsidR="004E1B7F">
        <w:rPr>
          <w:rFonts w:cs="Tahoma"/>
          <w:szCs w:val="20"/>
        </w:rPr>
        <w:t xml:space="preserve"> e a Fiadora</w:t>
      </w:r>
      <w:r w:rsidRPr="00837119">
        <w:rPr>
          <w:rFonts w:cs="Tahoma"/>
          <w:szCs w:val="20"/>
        </w:rPr>
        <w:t xml:space="preserve"> obriga</w:t>
      </w:r>
      <w:r w:rsidR="004E1B7F">
        <w:rPr>
          <w:rFonts w:cs="Tahoma"/>
          <w:szCs w:val="20"/>
        </w:rPr>
        <w:t>m</w:t>
      </w:r>
      <w:r w:rsidRPr="00837119">
        <w:rPr>
          <w:rFonts w:cs="Tahoma"/>
          <w:szCs w:val="20"/>
        </w:rPr>
        <w:t>-se, neste ato, em caráter irrevogável e irretratável, a cuidar para que as operações que venha a praticar no ambiente B3 sejam sempre amparadas pelas boas práticas de mercado, com plena e perfeita observância das normas aplicáveis à matéria, isentando o Agente Fiduciário de toda e qualquer responsabilidade por reclamações, prejuízos e perdas e danos, desde que comprovadamente não tenham sido gerados por atuação do Agente Fiduciário.</w:t>
      </w:r>
    </w:p>
    <w:p w14:paraId="75215B70" w14:textId="65E919E2" w:rsidR="00E0458B" w:rsidRPr="00837119" w:rsidRDefault="00BC7083" w:rsidP="00A907D5">
      <w:pPr>
        <w:pStyle w:val="Level1"/>
        <w:rPr>
          <w:rFonts w:cs="Tahoma"/>
          <w:b/>
          <w:bCs/>
          <w:szCs w:val="20"/>
        </w:rPr>
      </w:pPr>
      <w:bookmarkStart w:id="80" w:name="_DV_M298"/>
      <w:bookmarkStart w:id="81" w:name="_DV_M190"/>
      <w:bookmarkStart w:id="82" w:name="_DV_M191"/>
      <w:bookmarkStart w:id="83" w:name="_DV_M210"/>
      <w:bookmarkStart w:id="84" w:name="_DV_M211"/>
      <w:bookmarkStart w:id="85" w:name="_DV_M76"/>
      <w:bookmarkStart w:id="86" w:name="_DV_M77"/>
      <w:bookmarkStart w:id="87" w:name="_DV_M75"/>
      <w:bookmarkStart w:id="88" w:name="_DV_M212"/>
      <w:bookmarkStart w:id="89" w:name="_DV_M213"/>
      <w:bookmarkStart w:id="90" w:name="_DV_M214"/>
      <w:bookmarkStart w:id="91" w:name="_DV_M215"/>
      <w:bookmarkStart w:id="92" w:name="_DV_M216"/>
      <w:bookmarkStart w:id="93" w:name="_DV_M217"/>
      <w:bookmarkStart w:id="94" w:name="_DV_M218"/>
      <w:bookmarkStart w:id="95" w:name="_DV_M219"/>
      <w:bookmarkStart w:id="96" w:name="_DV_M223"/>
      <w:bookmarkStart w:id="97" w:name="_Toc37312026"/>
      <w:bookmarkStart w:id="98" w:name="_Toc7846714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r w:rsidRPr="00837119">
        <w:rPr>
          <w:rFonts w:cs="Tahoma"/>
          <w:b/>
          <w:bCs/>
          <w:szCs w:val="20"/>
        </w:rPr>
        <w:t>AGENTE FIDUCIÁRIO</w:t>
      </w:r>
      <w:bookmarkEnd w:id="97"/>
      <w:bookmarkEnd w:id="98"/>
    </w:p>
    <w:p w14:paraId="19447E24" w14:textId="434986E3" w:rsidR="005242B5" w:rsidRPr="00ED2C78" w:rsidRDefault="005242B5" w:rsidP="005242B5">
      <w:pPr>
        <w:pStyle w:val="Level2"/>
      </w:pPr>
      <w:bookmarkStart w:id="99" w:name="_DV_M300"/>
      <w:bookmarkStart w:id="100" w:name="_Toc499990371"/>
      <w:bookmarkEnd w:id="99"/>
      <w:r>
        <w:t>A Emissora nomeia e constitui agente fiduciário da Emissão o Agente Fiduciário, qualificado no preâmbulo desta Escritura, que assina nessa qualidade e, neste ato, e na melhor forma de direito, aceita a nomeação para, nos termos da lei e desta Escritura, representar a comunhão dos Debenturistas, declarando que:</w:t>
      </w:r>
    </w:p>
    <w:p w14:paraId="73A7D928" w14:textId="6E866FA3" w:rsidR="005242B5" w:rsidRPr="00ED2C78" w:rsidRDefault="005242B5" w:rsidP="00FA6ED5">
      <w:pPr>
        <w:pStyle w:val="alpha3"/>
        <w:numPr>
          <w:ilvl w:val="0"/>
          <w:numId w:val="49"/>
        </w:numPr>
      </w:pPr>
      <w:r>
        <w:t xml:space="preserve">é instituição financeira devidamente organizada, constituída e existente sob a </w:t>
      </w:r>
      <w:r w:rsidRPr="00A6192D">
        <w:t xml:space="preserve">forma de sociedade </w:t>
      </w:r>
      <w:r w:rsidR="00A6192D">
        <w:t>anônima</w:t>
      </w:r>
      <w:r>
        <w:t>, de acordo com as leis brasileiras;</w:t>
      </w:r>
    </w:p>
    <w:p w14:paraId="0942C893" w14:textId="68524496" w:rsidR="005242B5" w:rsidRPr="00ED2C78" w:rsidRDefault="005242B5" w:rsidP="00FA6ED5">
      <w:pPr>
        <w:pStyle w:val="alpha3"/>
        <w:numPr>
          <w:ilvl w:val="0"/>
          <w:numId w:val="49"/>
        </w:numPr>
      </w:pPr>
      <w:r>
        <w:t>conhece e aceita a função para a qual foi nomeado, assumindo integralmente os deveres e atribuições previstos na legislação específica e nesta Escritura;</w:t>
      </w:r>
    </w:p>
    <w:p w14:paraId="62155863" w14:textId="371E0B54" w:rsidR="005242B5" w:rsidRPr="00ED2C78" w:rsidRDefault="005242B5" w:rsidP="00FA6ED5">
      <w:pPr>
        <w:pStyle w:val="alpha3"/>
        <w:numPr>
          <w:ilvl w:val="0"/>
          <w:numId w:val="49"/>
        </w:numPr>
      </w:pPr>
      <w:r>
        <w:t>está devidamente autorizado e obteve todas as autorizações, inclusive, conforme aplicável, legais, societárias, regulatórias e de terceiros, necessárias à celebração desta Escritura e ao cumprimento de todas as obrigações aqui e ali previstas, tendo sido plenamente satisfeitos todos os requisitos legais, societários, regulatórios e de terceiros necessários para tanto;</w:t>
      </w:r>
    </w:p>
    <w:p w14:paraId="67ECB583" w14:textId="16A57161" w:rsidR="005242B5" w:rsidRPr="00ED2C78" w:rsidRDefault="005242B5" w:rsidP="00FA6ED5">
      <w:pPr>
        <w:pStyle w:val="alpha3"/>
        <w:numPr>
          <w:ilvl w:val="0"/>
          <w:numId w:val="49"/>
        </w:numPr>
      </w:pPr>
      <w:r>
        <w:t xml:space="preserve">a celebração, os termos e condições desta Escritura e o cumprimento das obrigações aqui previstas </w:t>
      </w:r>
      <w:r w:rsidRPr="005242B5">
        <w:t xml:space="preserve">(i) não infringem o estatuto social do Agente Fiduciário; (ii) não infringem qualquer contrato ou instrumento do qual o Agente Fiduciário seja parte e/ou pelo qual qualquer de seus ativos esteja sujeito; (iii) não infringem </w:t>
      </w:r>
      <w:r w:rsidRPr="005242B5">
        <w:lastRenderedPageBreak/>
        <w:t>qualquer disposição legal ou regulamentar a que o Agente Fiduciário e/ou qualquer de seus ativos esteja sujeito; e (iv) não infringem qualquer ordem, decisão ou sentença administrativa, judicial ou arbitral que afete o Agente Fiduciário e/ou qualquer de seus ativos;</w:t>
      </w:r>
      <w:r>
        <w:t xml:space="preserve"> </w:t>
      </w:r>
    </w:p>
    <w:p w14:paraId="7EFC63D6" w14:textId="77777777" w:rsidR="005242B5" w:rsidRPr="00ED2C78" w:rsidRDefault="005242B5" w:rsidP="00FA6ED5">
      <w:pPr>
        <w:pStyle w:val="alpha3"/>
        <w:numPr>
          <w:ilvl w:val="0"/>
          <w:numId w:val="49"/>
        </w:numPr>
      </w:pPr>
      <w:r>
        <w:t xml:space="preserve">não tem qualquer impedimento legal, conforme artigo 66, parágrafo 3º, da Lei das Sociedades por Ações e demais normas aplicáveis, para exercer a função que lhe é conferida; </w:t>
      </w:r>
    </w:p>
    <w:p w14:paraId="338F159C" w14:textId="77777777" w:rsidR="005242B5" w:rsidRPr="00742228" w:rsidRDefault="005242B5" w:rsidP="00FA6ED5">
      <w:pPr>
        <w:pStyle w:val="alpha3"/>
        <w:numPr>
          <w:ilvl w:val="0"/>
          <w:numId w:val="49"/>
        </w:numPr>
      </w:pPr>
      <w:r>
        <w:t xml:space="preserve">não se encontra em nenhuma das situações de conflito de interesse previstas no artigo 6º da Resolução da CVM n.º 17, de 09 de fevereiro de 2021 </w:t>
      </w:r>
      <w:r w:rsidRPr="00371498">
        <w:rPr>
          <w:bCs/>
        </w:rPr>
        <w:t>(“</w:t>
      </w:r>
      <w:r w:rsidRPr="00371498">
        <w:rPr>
          <w:b/>
          <w:bCs/>
        </w:rPr>
        <w:t>Resolução CVM 17</w:t>
      </w:r>
      <w:r w:rsidRPr="00742228">
        <w:t>”);</w:t>
      </w:r>
    </w:p>
    <w:p w14:paraId="133CC7BC" w14:textId="3417A0D3" w:rsidR="005242B5" w:rsidRPr="00ED2C78" w:rsidRDefault="005242B5" w:rsidP="00FA6ED5">
      <w:pPr>
        <w:pStyle w:val="alpha3"/>
        <w:numPr>
          <w:ilvl w:val="0"/>
          <w:numId w:val="49"/>
        </w:numPr>
      </w:pPr>
      <w:r>
        <w:t xml:space="preserve">não tem qualquer ligação com a Emissora que o impeça de exercer suas funções; </w:t>
      </w:r>
    </w:p>
    <w:p w14:paraId="1DC72468" w14:textId="27E93DCB" w:rsidR="005242B5" w:rsidRPr="00ED2C78" w:rsidRDefault="005242B5" w:rsidP="00FA6ED5">
      <w:pPr>
        <w:pStyle w:val="alpha3"/>
        <w:numPr>
          <w:ilvl w:val="0"/>
          <w:numId w:val="49"/>
        </w:numPr>
      </w:pPr>
      <w:r>
        <w:t>verificou a consistência das informações contidas nesta Escritura, com base nas informações prestadas pela Emissora</w:t>
      </w:r>
      <w:r w:rsidR="0019449A">
        <w:t>, pela Garantidora</w:t>
      </w:r>
      <w:r>
        <w:t xml:space="preserve"> e pela Fiadora, sendo certo que o Agente Fiduciário não conduziu qualquer procedimento de verificação independente ou adicional da consistência das informações apresentadas;</w:t>
      </w:r>
    </w:p>
    <w:p w14:paraId="7BCC6A97" w14:textId="7B8785C9" w:rsidR="005242B5" w:rsidRPr="00ED2C78" w:rsidRDefault="005242B5" w:rsidP="00FA6ED5">
      <w:pPr>
        <w:pStyle w:val="alpha3"/>
        <w:numPr>
          <w:ilvl w:val="0"/>
          <w:numId w:val="49"/>
        </w:numPr>
      </w:pPr>
      <w:r>
        <w:t>que o representante legal que assina esta Escritura tem poderes estatuários e/ou delegados para assumir, em seu nome, as obrigações ora estabelecidas e, sendo mandatário, teve os poderes legitimamente outorgados, estando os respectivos mandatos em pleno vigor;</w:t>
      </w:r>
    </w:p>
    <w:p w14:paraId="6C2227A0" w14:textId="19246BF4" w:rsidR="005242B5" w:rsidRPr="00ED2C78" w:rsidRDefault="005242B5" w:rsidP="00FA6ED5">
      <w:pPr>
        <w:pStyle w:val="alpha3"/>
        <w:numPr>
          <w:ilvl w:val="0"/>
          <w:numId w:val="49"/>
        </w:numPr>
      </w:pPr>
      <w:r>
        <w:t>esta Escritura contém obrigações válidas e vinculantes do Agente Fiduciário, exigíveis de acordo com os seus termos e condições;</w:t>
      </w:r>
    </w:p>
    <w:p w14:paraId="7557203B" w14:textId="77777777" w:rsidR="005242B5" w:rsidRPr="00ED2C78" w:rsidRDefault="005242B5" w:rsidP="00FA6ED5">
      <w:pPr>
        <w:pStyle w:val="alpha3"/>
        <w:numPr>
          <w:ilvl w:val="0"/>
          <w:numId w:val="49"/>
        </w:numPr>
      </w:pPr>
      <w:r>
        <w:t xml:space="preserve">está ciente da regulamentação aplicável às Debêntures e à Emissão, emanada pela CVM, pelo Banco Central do Brasil e pelas demais autoridades e órgãos competentes; </w:t>
      </w:r>
    </w:p>
    <w:p w14:paraId="2A7C620F" w14:textId="0FE9B3C5" w:rsidR="005242B5" w:rsidRPr="00ED2C78" w:rsidRDefault="005242B5" w:rsidP="00FA6ED5">
      <w:pPr>
        <w:pStyle w:val="alpha3"/>
        <w:numPr>
          <w:ilvl w:val="0"/>
          <w:numId w:val="49"/>
        </w:numPr>
      </w:pPr>
      <w:r>
        <w:t xml:space="preserve">na data de assinatura da presente Escritura, com base no organograma </w:t>
      </w:r>
      <w:r w:rsidRPr="003B6C3D">
        <w:t xml:space="preserve">disponibilizado pela </w:t>
      </w:r>
      <w:r w:rsidR="003437EF">
        <w:t>Emissora</w:t>
      </w:r>
      <w:r w:rsidRPr="003B6C3D">
        <w:t xml:space="preserve">, para os fins da </w:t>
      </w:r>
      <w:r>
        <w:t>Resolução CVM 17</w:t>
      </w:r>
      <w:r w:rsidRPr="003B6C3D">
        <w:t>, o Agente Fiduciário identificou que não presta serviços de agente fiduciário e/ou agente administrativo em outras emissões da Emissora ou do grupo econômico da Emissora; e</w:t>
      </w:r>
      <w:r w:rsidR="001464D5">
        <w:t xml:space="preserve"> </w:t>
      </w:r>
    </w:p>
    <w:p w14:paraId="00CA9F36" w14:textId="348467D2" w:rsidR="005242B5" w:rsidRPr="00ED2C78" w:rsidRDefault="005242B5" w:rsidP="00FA6ED5">
      <w:pPr>
        <w:pStyle w:val="alpha3"/>
        <w:numPr>
          <w:ilvl w:val="0"/>
          <w:numId w:val="49"/>
        </w:numPr>
      </w:pPr>
      <w:r>
        <w:t>assegura e assegurará, nos termos do parágrafo 1º do artigo 6 da Resolução CVM 17, tratamento equitativo a todos os debenturistas de eventuais emissões de debêntures realizadas pela Emissora, sociedade coligada, controlada, controladora ou integrante do mesmo grupo da Emissora, em que venha a atuar na qualidade de agente fiduciário.</w:t>
      </w:r>
    </w:p>
    <w:p w14:paraId="784A9236" w14:textId="040C5768" w:rsidR="005242B5" w:rsidRPr="00ED2C78" w:rsidRDefault="005242B5" w:rsidP="005242B5">
      <w:pPr>
        <w:pStyle w:val="Level2"/>
      </w:pPr>
      <w:bookmarkStart w:id="101" w:name="_Ref130284025"/>
      <w:r>
        <w:t>O Agente Fiduciário exercerá suas funções a partir da data de celebração desta Escritura ou de eventual aditamento relativo à sua substituição, devendo permanecer no exercício de suas funções até a integral quitação de todas as obrigações nos termos desta Escritura ou até sua efetiva substituição.</w:t>
      </w:r>
    </w:p>
    <w:p w14:paraId="5FD81947" w14:textId="77777777" w:rsidR="005242B5" w:rsidRPr="00ED2C78" w:rsidRDefault="005242B5" w:rsidP="005242B5">
      <w:pPr>
        <w:pStyle w:val="Level2"/>
      </w:pPr>
      <w:r>
        <w:t>Em caso de impedimentos temporários, renúncia, intervenção, liquidação extrajudicial, ou qualquer outro caso de vacância do Agente Fiduciário, aplicam-se as seguintes regras:</w:t>
      </w:r>
    </w:p>
    <w:p w14:paraId="004EA152" w14:textId="1B9E7AB9" w:rsidR="005242B5" w:rsidRPr="00371498" w:rsidRDefault="005242B5" w:rsidP="00FA6ED5">
      <w:pPr>
        <w:pStyle w:val="roman3"/>
        <w:numPr>
          <w:ilvl w:val="0"/>
          <w:numId w:val="3"/>
        </w:numPr>
      </w:pPr>
      <w:r w:rsidRPr="00371498">
        <w:lastRenderedPageBreak/>
        <w:t xml:space="preserve">é facultado aos Debenturistas, após o encerramento da Oferta, proceder à substituição do Agente Fiduciário e à indicação de seu substituto, em </w:t>
      </w:r>
      <w:r>
        <w:t>A</w:t>
      </w:r>
      <w:r w:rsidRPr="00371498">
        <w:t xml:space="preserve">ssembleia </w:t>
      </w:r>
      <w:r>
        <w:t>G</w:t>
      </w:r>
      <w:r w:rsidRPr="00371498">
        <w:t xml:space="preserve">eral de Debenturistas especialmente convocada para esse fim; </w:t>
      </w:r>
    </w:p>
    <w:p w14:paraId="638F892C" w14:textId="29A54ED5" w:rsidR="005242B5" w:rsidRPr="00371498" w:rsidRDefault="005242B5" w:rsidP="005242B5">
      <w:pPr>
        <w:pStyle w:val="roman3"/>
      </w:pPr>
      <w:r w:rsidRPr="00371498">
        <w:t xml:space="preserve">caso o Agente Fiduciário não possa continuar a exercer as suas funções por circunstâncias supervenientes a esta Escritura, deverá comunicar imediatamente o fato aos Debenturistas, solicitando sua substituição e convocar </w:t>
      </w:r>
      <w:r>
        <w:t>A</w:t>
      </w:r>
      <w:r w:rsidRPr="00371498">
        <w:t xml:space="preserve">ssembleia </w:t>
      </w:r>
      <w:r>
        <w:t>G</w:t>
      </w:r>
      <w:r w:rsidRPr="00371498">
        <w:t>eral de Debenturistas para esse fim;</w:t>
      </w:r>
    </w:p>
    <w:p w14:paraId="148E5AA5" w14:textId="77777777" w:rsidR="005242B5" w:rsidRPr="00371498" w:rsidRDefault="005242B5" w:rsidP="005242B5">
      <w:pPr>
        <w:pStyle w:val="roman3"/>
      </w:pPr>
      <w:r w:rsidRPr="00371498">
        <w:t>caso o Agente Fiduciário renuncie às suas funções, deverá permanecer no exercício de suas funções até a realização de Assembleia Geral de Debenturistas para deliberar sobre sua substituição;</w:t>
      </w:r>
    </w:p>
    <w:p w14:paraId="34381EE5" w14:textId="0FF12616" w:rsidR="005242B5" w:rsidRPr="00371498" w:rsidRDefault="005242B5" w:rsidP="005242B5">
      <w:pPr>
        <w:pStyle w:val="roman3"/>
      </w:pPr>
      <w:r w:rsidRPr="00371498">
        <w:t xml:space="preserve">será realizada, dentro do prazo máximo de 30 (trinta) dias, contados do evento que a determinar, </w:t>
      </w:r>
      <w:r>
        <w:t>A</w:t>
      </w:r>
      <w:r w:rsidRPr="00371498">
        <w:t xml:space="preserve">ssembleia </w:t>
      </w:r>
      <w:r>
        <w:t>G</w:t>
      </w:r>
      <w:r w:rsidRPr="00371498">
        <w:t xml:space="preserve">eral de Debenturistas, para a escolha do novo agente fiduciário, que poderá ser convocada pelo próprio Agente Fiduciário a ser substituído, pela </w:t>
      </w:r>
      <w:r>
        <w:t>Emissora</w:t>
      </w:r>
      <w:r w:rsidRPr="00371498">
        <w:t xml:space="preserve">, por Debenturistas representando, no mínimo, 10% (dez por cento) das Debêntures em Circulação ou pela CVM; na hipótese da convocação não ocorrer em até 15 (quinze) dias antes do término do prazo aqui previsto, caberá à </w:t>
      </w:r>
      <w:r>
        <w:t xml:space="preserve">Emissora </w:t>
      </w:r>
      <w:r w:rsidRPr="00371498">
        <w:t xml:space="preserve">realizá-la, sendo certo que a CVM poderá nomear substituto provisório enquanto não se consumar o processo de escolha do novo agente fiduciário; </w:t>
      </w:r>
    </w:p>
    <w:p w14:paraId="6805FE72" w14:textId="184559DF" w:rsidR="005242B5" w:rsidRPr="00371498" w:rsidRDefault="005242B5" w:rsidP="005242B5">
      <w:pPr>
        <w:pStyle w:val="roman3"/>
      </w:pPr>
      <w:r w:rsidRPr="00371498">
        <w:t>a substituição, em caráter permanente, do Agente Fiduciário deverá ser objeto de aditamento a esta Escritura, sendo certo que referida substituição deverá ser comunicada à CVM, no prazo de até 7 (sete) Dias Úteis, contados do registro na JUCES</w:t>
      </w:r>
      <w:r>
        <w:t>P</w:t>
      </w:r>
      <w:r w:rsidRPr="00371498">
        <w:t xml:space="preserve"> de referido aditamento; </w:t>
      </w:r>
    </w:p>
    <w:p w14:paraId="48FF51A7" w14:textId="77777777" w:rsidR="005242B5" w:rsidRPr="00371498" w:rsidRDefault="005242B5" w:rsidP="005242B5">
      <w:pPr>
        <w:pStyle w:val="roman3"/>
      </w:pPr>
      <w:r w:rsidRPr="00371498">
        <w:t>os pagamentos ao Agente Fiduciário substituído serão realizados observando-se a proporcionalidade ao período da efetiva prestação dos serviços, sem prejuízo do reembolso de todas as despesas incorridas e não reembolsadas até a data da efetiva substituição;</w:t>
      </w:r>
    </w:p>
    <w:p w14:paraId="05EC3F46" w14:textId="51A2B725" w:rsidR="005242B5" w:rsidRPr="00371498" w:rsidRDefault="005242B5" w:rsidP="005242B5">
      <w:pPr>
        <w:pStyle w:val="roman3"/>
      </w:pPr>
      <w:r w:rsidRPr="00371498">
        <w:t xml:space="preserve">o agente fiduciário substituto fará jus à mesma remuneração percebida pelo anterior, caso (1) a </w:t>
      </w:r>
      <w:r>
        <w:t>Emissora</w:t>
      </w:r>
      <w:r w:rsidRPr="00371498">
        <w:t xml:space="preserve"> não tenha concordado com o novo valor da remuneração do agente fiduciário proposto pela </w:t>
      </w:r>
      <w:r>
        <w:t>A</w:t>
      </w:r>
      <w:r w:rsidRPr="00371498">
        <w:t xml:space="preserve">ssembleia </w:t>
      </w:r>
      <w:r>
        <w:t>G</w:t>
      </w:r>
      <w:r w:rsidRPr="00371498">
        <w:t>eral de Debenturistas a que se refere o inciso </w:t>
      </w:r>
      <w:r w:rsidRPr="00371498">
        <w:fldChar w:fldCharType="begin"/>
      </w:r>
      <w:r w:rsidRPr="00371498">
        <w:instrText xml:space="preserve"> REF _Ref130285900 \r \p \h  \* MERGEFORMAT </w:instrText>
      </w:r>
      <w:r w:rsidRPr="00371498">
        <w:fldChar w:fldCharType="separate"/>
      </w:r>
      <w:r>
        <w:t>(iv) acima</w:t>
      </w:r>
      <w:r w:rsidRPr="00371498">
        <w:fldChar w:fldCharType="end"/>
      </w:r>
      <w:r w:rsidRPr="00371498">
        <w:t xml:space="preserve">; ou (2) a </w:t>
      </w:r>
      <w:r>
        <w:t>A</w:t>
      </w:r>
      <w:r w:rsidRPr="00371498">
        <w:t xml:space="preserve">ssembleia </w:t>
      </w:r>
      <w:r>
        <w:t>G</w:t>
      </w:r>
      <w:r w:rsidRPr="00371498">
        <w:t>eral de Debenturistas a que se refere o inciso </w:t>
      </w:r>
      <w:r w:rsidRPr="00371498">
        <w:fldChar w:fldCharType="begin"/>
      </w:r>
      <w:r w:rsidRPr="00371498">
        <w:instrText xml:space="preserve"> REF _Ref130285900 \r \p \h  \* MERGEFORMAT </w:instrText>
      </w:r>
      <w:r w:rsidRPr="00371498">
        <w:fldChar w:fldCharType="separate"/>
      </w:r>
      <w:r>
        <w:t>(iv) acima</w:t>
      </w:r>
      <w:r w:rsidRPr="00371498">
        <w:fldChar w:fldCharType="end"/>
      </w:r>
      <w:r w:rsidRPr="00371498">
        <w:t xml:space="preserve"> não delibere sobre a matéria;</w:t>
      </w:r>
    </w:p>
    <w:p w14:paraId="53441E78" w14:textId="442B9816" w:rsidR="005242B5" w:rsidRPr="00371498" w:rsidRDefault="005242B5" w:rsidP="005242B5">
      <w:pPr>
        <w:pStyle w:val="roman3"/>
      </w:pPr>
      <w:r w:rsidRPr="00371498">
        <w:t xml:space="preserve">o agente fiduciário substituto deverá, imediatamente após sua nomeação, comunicá-la à </w:t>
      </w:r>
      <w:r>
        <w:t xml:space="preserve">Emissora </w:t>
      </w:r>
      <w:r w:rsidRPr="00371498">
        <w:t>e aos Debenturistas; e</w:t>
      </w:r>
    </w:p>
    <w:p w14:paraId="7751CAB7" w14:textId="77777777" w:rsidR="005242B5" w:rsidRPr="00371498" w:rsidRDefault="005242B5" w:rsidP="005242B5">
      <w:pPr>
        <w:pStyle w:val="roman3"/>
      </w:pPr>
      <w:r w:rsidRPr="00371498">
        <w:t>aplicam-se às hipóteses de substituição do Agente Fiduciário as normas e preceitos emanados da CVM.</w:t>
      </w:r>
    </w:p>
    <w:p w14:paraId="17DAC89E" w14:textId="2B0150BF" w:rsidR="005242B5" w:rsidRPr="003B6C3D" w:rsidRDefault="008E6281" w:rsidP="005242B5">
      <w:pPr>
        <w:pStyle w:val="Level2"/>
      </w:pPr>
      <w:bookmarkStart w:id="102" w:name="_Ref164589409"/>
      <w:bookmarkEnd w:id="101"/>
      <w:r>
        <w:t xml:space="preserve">A </w:t>
      </w:r>
      <w:r w:rsidRPr="008E6281">
        <w:rPr>
          <w:rFonts w:cs="Tahoma"/>
          <w:szCs w:val="20"/>
        </w:rPr>
        <w:t>título de remuneração pelos serviços prestados de Agente Fiduciário serão devidas parcela</w:t>
      </w:r>
      <w:r>
        <w:rPr>
          <w:rFonts w:cs="Tahoma"/>
          <w:szCs w:val="20"/>
        </w:rPr>
        <w:t xml:space="preserve"> única de</w:t>
      </w:r>
      <w:r w:rsidRPr="008E6281">
        <w:rPr>
          <w:rFonts w:cs="Tahoma"/>
          <w:szCs w:val="20"/>
        </w:rPr>
        <w:t xml:space="preserve"> R$ </w:t>
      </w:r>
      <w:r>
        <w:rPr>
          <w:rFonts w:cs="Tahoma"/>
          <w:szCs w:val="20"/>
        </w:rPr>
        <w:t>18</w:t>
      </w:r>
      <w:r w:rsidRPr="008E6281">
        <w:rPr>
          <w:rFonts w:cs="Tahoma"/>
          <w:szCs w:val="20"/>
        </w:rPr>
        <w:t>.000,00 (</w:t>
      </w:r>
      <w:r>
        <w:rPr>
          <w:rFonts w:cs="Tahoma"/>
          <w:szCs w:val="20"/>
        </w:rPr>
        <w:t>dezoito</w:t>
      </w:r>
      <w:r w:rsidRPr="008E6281">
        <w:rPr>
          <w:rFonts w:cs="Tahoma"/>
          <w:szCs w:val="20"/>
        </w:rPr>
        <w:t xml:space="preserve"> mil reais), líquidas dos tributos aplicáveis, sendo que o pagamento deverá ser realizado em até 5 (</w:t>
      </w:r>
      <w:r w:rsidR="00474DDD">
        <w:rPr>
          <w:rFonts w:cs="Tahoma"/>
          <w:szCs w:val="20"/>
        </w:rPr>
        <w:t>cinco</w:t>
      </w:r>
      <w:r w:rsidRPr="008E6281">
        <w:rPr>
          <w:rFonts w:cs="Tahoma"/>
          <w:szCs w:val="20"/>
        </w:rPr>
        <w:t xml:space="preserve">) </w:t>
      </w:r>
      <w:r w:rsidR="00474DDD">
        <w:rPr>
          <w:rFonts w:cs="Tahoma"/>
          <w:szCs w:val="20"/>
        </w:rPr>
        <w:t>d</w:t>
      </w:r>
      <w:r w:rsidRPr="008E6281">
        <w:rPr>
          <w:rFonts w:cs="Tahoma"/>
          <w:szCs w:val="20"/>
        </w:rPr>
        <w:t>ia</w:t>
      </w:r>
      <w:r w:rsidR="00474DDD">
        <w:rPr>
          <w:rFonts w:cs="Tahoma"/>
          <w:szCs w:val="20"/>
        </w:rPr>
        <w:t>s</w:t>
      </w:r>
      <w:r w:rsidRPr="008E6281">
        <w:rPr>
          <w:rFonts w:cs="Tahoma"/>
          <w:szCs w:val="20"/>
        </w:rPr>
        <w:t xml:space="preserve"> </w:t>
      </w:r>
      <w:r w:rsidR="00474DDD">
        <w:rPr>
          <w:rFonts w:cs="Tahoma"/>
          <w:szCs w:val="20"/>
        </w:rPr>
        <w:t>corridos</w:t>
      </w:r>
      <w:r w:rsidRPr="008E6281">
        <w:rPr>
          <w:rFonts w:cs="Tahoma"/>
          <w:szCs w:val="20"/>
        </w:rPr>
        <w:t xml:space="preserve"> da data de assinatura da Escritura de Emissão. Ta</w:t>
      </w:r>
      <w:r w:rsidR="00474DDD">
        <w:rPr>
          <w:rFonts w:cs="Tahoma"/>
          <w:szCs w:val="20"/>
        </w:rPr>
        <w:t>l</w:t>
      </w:r>
      <w:r w:rsidRPr="008E6281">
        <w:rPr>
          <w:rFonts w:cs="Tahoma"/>
          <w:szCs w:val="20"/>
        </w:rPr>
        <w:t xml:space="preserve"> pagamento ser</w:t>
      </w:r>
      <w:r w:rsidR="00474DDD">
        <w:rPr>
          <w:rFonts w:cs="Tahoma"/>
          <w:szCs w:val="20"/>
        </w:rPr>
        <w:t>á</w:t>
      </w:r>
      <w:r w:rsidRPr="008E6281">
        <w:rPr>
          <w:rFonts w:cs="Tahoma"/>
          <w:szCs w:val="20"/>
        </w:rPr>
        <w:t xml:space="preserve"> devido até a liquidação integral das Debêntures, caso estas não sejam quitadas na data de seu vencimento.</w:t>
      </w:r>
      <w:r w:rsidR="00474DDD">
        <w:rPr>
          <w:rFonts w:cs="Tahoma"/>
          <w:szCs w:val="20"/>
        </w:rPr>
        <w:t xml:space="preserve"> Em nenhuma hipótese será cabível pagamento </w:t>
      </w:r>
      <w:r w:rsidR="00474DDD" w:rsidRPr="00474DDD">
        <w:rPr>
          <w:rFonts w:cs="Tahoma"/>
          <w:i/>
          <w:iCs/>
          <w:szCs w:val="20"/>
        </w:rPr>
        <w:t>pro rata</w:t>
      </w:r>
      <w:r w:rsidR="00474DDD">
        <w:rPr>
          <w:rFonts w:cs="Tahoma"/>
          <w:szCs w:val="20"/>
        </w:rPr>
        <w:t xml:space="preserve"> de tal parcela </w:t>
      </w:r>
      <w:r w:rsidR="005242B5" w:rsidRPr="003B6C3D">
        <w:t>(</w:t>
      </w:r>
      <w:r w:rsidR="005242B5">
        <w:t>“</w:t>
      </w:r>
      <w:r w:rsidR="005242B5" w:rsidRPr="003B6C3D">
        <w:rPr>
          <w:b/>
          <w:bCs/>
        </w:rPr>
        <w:t>Remuneração do Agente Fiduciário</w:t>
      </w:r>
      <w:r w:rsidR="005242B5" w:rsidRPr="003B6C3D">
        <w:t>”).</w:t>
      </w:r>
      <w:r w:rsidR="00341E1E">
        <w:t xml:space="preserve"> </w:t>
      </w:r>
    </w:p>
    <w:p w14:paraId="318E5455" w14:textId="5322CB2E" w:rsidR="005242B5" w:rsidRPr="003F0138" w:rsidRDefault="005242B5" w:rsidP="005242B5">
      <w:pPr>
        <w:pStyle w:val="Level2"/>
      </w:pPr>
      <w:r w:rsidRPr="003B6C3D">
        <w:rPr>
          <w:szCs w:val="20"/>
        </w:rPr>
        <w:lastRenderedPageBreak/>
        <w:t>A Remuneração do Agente Fiduciário será devida mesmo após o vencimento final das Debêntures, caso o Agente Fiduciário ainda esteja exercendo atividades inerentes a sua função em relação à Emissão</w:t>
      </w:r>
      <w:r w:rsidRPr="003B6C3D">
        <w:rPr>
          <w:rFonts w:ascii="Segoe UI" w:hAnsi="Segoe UI" w:cs="Segoe UI"/>
        </w:rPr>
        <w:t>.</w:t>
      </w:r>
    </w:p>
    <w:p w14:paraId="3156E928" w14:textId="059AC157" w:rsidR="00474DDD" w:rsidRPr="00474DDD" w:rsidRDefault="00474DDD" w:rsidP="00474DDD">
      <w:pPr>
        <w:pStyle w:val="Level2"/>
        <w:rPr>
          <w:szCs w:val="20"/>
        </w:rPr>
      </w:pPr>
      <w:r>
        <w:rPr>
          <w:szCs w:val="20"/>
        </w:rPr>
        <w:t>No caso de inadimplemento no pagamento das Debêntures ou de reestruturação das condições das Debêntures após a emissão ou da participação em reuniões ou conferências telefônicas, antes ou depois da Emissão</w:t>
      </w:r>
      <w:r w:rsidRPr="00474DDD">
        <w:rPr>
          <w:szCs w:val="20"/>
        </w:rPr>
        <w:t xml:space="preserve">, bem como atendimento à solicitações extraordinárias, serão devidas </w:t>
      </w:r>
      <w:r>
        <w:rPr>
          <w:szCs w:val="20"/>
        </w:rPr>
        <w:t>ao Agente Fiduciário</w:t>
      </w:r>
      <w:r w:rsidRPr="00474DDD">
        <w:rPr>
          <w:szCs w:val="20"/>
        </w:rPr>
        <w:t xml:space="preserve">, adicionalmente, o valor de </w:t>
      </w:r>
      <w:r w:rsidRPr="003F0138">
        <w:rPr>
          <w:szCs w:val="20"/>
        </w:rPr>
        <w:t>R$ 500,00</w:t>
      </w:r>
      <w:r w:rsidRPr="00474DDD">
        <w:rPr>
          <w:b/>
          <w:bCs/>
          <w:szCs w:val="20"/>
        </w:rPr>
        <w:t xml:space="preserve"> </w:t>
      </w:r>
      <w:r w:rsidRPr="003F0138">
        <w:rPr>
          <w:szCs w:val="20"/>
        </w:rPr>
        <w:t>(quinhentos reais)</w:t>
      </w:r>
      <w:r w:rsidRPr="00474DDD">
        <w:rPr>
          <w:szCs w:val="20"/>
        </w:rPr>
        <w:t xml:space="preserve"> por hora-homem de trabalho dedicado a tais fatos bem como à (i) comentários aos documentos da Emissão durante a estruturação da mesma, caso a operação não venha a se efetivar; (ii) execução das garantia; (iii) participação em reuniões formais ou virtuais com a Emissora e/ou com investidores; e (iv) implementação das consequentes decisões tomadas em tais eventos, pagas 5 (cinco) dias após comprovação da entrega, pel</w:t>
      </w:r>
      <w:r w:rsidR="00E25AFF">
        <w:rPr>
          <w:szCs w:val="20"/>
        </w:rPr>
        <w:t>o</w:t>
      </w:r>
      <w:r w:rsidRPr="00474DDD">
        <w:rPr>
          <w:szCs w:val="20"/>
        </w:rPr>
        <w:t xml:space="preserve"> </w:t>
      </w:r>
      <w:r w:rsidR="00E25AFF">
        <w:rPr>
          <w:szCs w:val="20"/>
        </w:rPr>
        <w:t>Agente Fiduciário</w:t>
      </w:r>
      <w:r w:rsidRPr="00474DDD">
        <w:rPr>
          <w:szCs w:val="20"/>
        </w:rPr>
        <w:t xml:space="preserve">, de </w:t>
      </w:r>
      <w:r w:rsidR="00E25AFF">
        <w:rPr>
          <w:szCs w:val="20"/>
        </w:rPr>
        <w:t>“</w:t>
      </w:r>
      <w:r w:rsidRPr="00474DDD">
        <w:rPr>
          <w:szCs w:val="20"/>
        </w:rPr>
        <w:t>relatório de horas</w:t>
      </w:r>
      <w:r w:rsidR="00E25AFF">
        <w:rPr>
          <w:szCs w:val="20"/>
        </w:rPr>
        <w:t>”</w:t>
      </w:r>
      <w:r w:rsidRPr="00474DDD">
        <w:rPr>
          <w:szCs w:val="20"/>
        </w:rPr>
        <w:t xml:space="preserve"> à Emissora. Entende-se por reestruturação das Debêntures os eventos relacionados a alteração (i) das garantias; (ii) prazos de pagamento e (iii) condições relacionadas ao vencimento antecipado. Os eventos relacionados a amortização das Debêntures não são considerados reestruturação das Debêntures;</w:t>
      </w:r>
    </w:p>
    <w:p w14:paraId="78D98C62" w14:textId="2E561C75" w:rsidR="00474DDD" w:rsidRPr="003B6C3D" w:rsidRDefault="00474DDD" w:rsidP="005242B5">
      <w:pPr>
        <w:pStyle w:val="Level2"/>
      </w:pPr>
      <w:r w:rsidRPr="00474DDD">
        <w:t xml:space="preserve">No caso de celebração de aditamentos ao instrumento de emissão bem como nas horas externas ao escritório </w:t>
      </w:r>
      <w:r>
        <w:t>do Agente Fiduciário</w:t>
      </w:r>
      <w:r w:rsidRPr="00474DDD">
        <w:t xml:space="preserve">, serão cobradas, adicionalmente, o valor de </w:t>
      </w:r>
      <w:r w:rsidRPr="003F0138">
        <w:t>R$</w:t>
      </w:r>
      <w:r w:rsidRPr="00474DDD">
        <w:rPr>
          <w:b/>
          <w:bCs/>
        </w:rPr>
        <w:t xml:space="preserve"> </w:t>
      </w:r>
      <w:r w:rsidRPr="003F0138">
        <w:t>500,00 (quinhentos reais)</w:t>
      </w:r>
      <w:r w:rsidRPr="00474DDD">
        <w:t xml:space="preserve"> por hora-homem de trabalho dedicado a tais alterações/serviços</w:t>
      </w:r>
    </w:p>
    <w:p w14:paraId="3C4620A3" w14:textId="222E2912" w:rsidR="005242B5" w:rsidRPr="003B6C3D" w:rsidRDefault="005242B5" w:rsidP="005242B5">
      <w:pPr>
        <w:pStyle w:val="Level2"/>
      </w:pPr>
      <w:bookmarkStart w:id="103" w:name="_Ref14893653"/>
      <w:r w:rsidRPr="003B6C3D">
        <w:rPr>
          <w:szCs w:val="20"/>
        </w:rPr>
        <w:t xml:space="preserve">Os impostos incidentes sobre a remuneração serão acrescidos às parcelas mencionadas acima nas datas de pagamento. Além disso, todos os valores mencionados acima serão atualizados pela variação positiva do </w:t>
      </w:r>
      <w:r w:rsidR="00DE5E20">
        <w:rPr>
          <w:szCs w:val="20"/>
        </w:rPr>
        <w:t>IPCA</w:t>
      </w:r>
      <w:r w:rsidRPr="003B6C3D">
        <w:rPr>
          <w:szCs w:val="20"/>
        </w:rPr>
        <w:t>, sempre na menor periodicidade permitida em lei, a partir da data de assinatura da Escritura</w:t>
      </w:r>
      <w:bookmarkEnd w:id="103"/>
      <w:r w:rsidRPr="003B6C3D">
        <w:rPr>
          <w:rFonts w:ascii="Segoe UI" w:hAnsi="Segoe UI" w:cs="Segoe UI"/>
        </w:rPr>
        <w:t xml:space="preserve">. </w:t>
      </w:r>
    </w:p>
    <w:p w14:paraId="695EEC4C" w14:textId="010467A4" w:rsidR="005242B5" w:rsidRPr="003B6C3D" w:rsidRDefault="005242B5" w:rsidP="005242B5">
      <w:pPr>
        <w:pStyle w:val="Level2"/>
      </w:pPr>
      <w:r w:rsidRPr="003B6C3D">
        <w:rPr>
          <w:szCs w:val="20"/>
        </w:rPr>
        <w:t xml:space="preserve">Em caso de mora no pagamento de qualquer quantia devida em decorrência da Remuneração do Agente Fiduciário, os débitos em atraso ficarão sujeitos a juros de mora de 1% (um por cento) ao mês e multa não compensatória de 2% (dois por cento) sobre o valor devido, ficando o valor do débito em atraso sujeito a atualização monetária pelo </w:t>
      </w:r>
      <w:r w:rsidR="00DE5E20">
        <w:rPr>
          <w:szCs w:val="20"/>
        </w:rPr>
        <w:t>IPCA</w:t>
      </w:r>
      <w:r w:rsidRPr="003B6C3D">
        <w:rPr>
          <w:szCs w:val="20"/>
        </w:rPr>
        <w:t xml:space="preserve">, incidente desde a data da inadimplência até a data do efetivo pagamento, calculado </w:t>
      </w:r>
      <w:r w:rsidRPr="003437EF">
        <w:rPr>
          <w:i/>
          <w:iCs/>
          <w:szCs w:val="20"/>
        </w:rPr>
        <w:t>pro rata die</w:t>
      </w:r>
      <w:r w:rsidRPr="00FA6ED5">
        <w:rPr>
          <w:szCs w:val="20"/>
        </w:rPr>
        <w:t>.</w:t>
      </w:r>
      <w:r w:rsidR="00ED662E">
        <w:rPr>
          <w:szCs w:val="20"/>
        </w:rPr>
        <w:t xml:space="preserve"> </w:t>
      </w:r>
    </w:p>
    <w:p w14:paraId="799C0CB4" w14:textId="77777777" w:rsidR="005242B5" w:rsidRPr="00ED2C78" w:rsidRDefault="005242B5" w:rsidP="005242B5">
      <w:pPr>
        <w:pStyle w:val="Level2"/>
      </w:pPr>
      <w:r w:rsidRPr="003B6C3D">
        <w:rPr>
          <w:szCs w:val="20"/>
        </w:rPr>
        <w:t>A remuneração</w:t>
      </w:r>
      <w:r>
        <w:rPr>
          <w:szCs w:val="20"/>
        </w:rPr>
        <w:t xml:space="preserve"> não inclui as despesas com viagens, estadias, transporte e publicação necessárias ao exercício da função de Agente Fiduciário, durante ou após a implantação do serviço, a serem cobertas pela Emissora, após prévia aprovação. Não estão incluídas igualmente, e serão arcadas pela Emissora, despesas com especialistas, tais como auditoria nas garantias concedidas ao empréstimo e assessoria legal ao Agente Fiduciário em caso de inadimplemento das Debêntures. As eventuais despesas, depósitos, custas judiciais, sucumbências, bem como indenizações, decorrentes de ações intentadas contra o Agente Fiduciário decorrente do exercício de sua função ou da sua atuação em defesa da estrutura da operação, serão igualmente suportadas pelos Debenturistas, exceto na proporção em que decorrentes do dolo, má-fé ou culpa grave do Agente Fiduciário. Tais despesas incluem honorários advocatícios para defesa do Agente Fiduciário e deverão ser igualmente adiantadas pelos </w:t>
      </w:r>
      <w:bookmarkStart w:id="104" w:name="OLE_LINK5"/>
      <w:bookmarkStart w:id="105" w:name="OLE_LINK6"/>
      <w:r>
        <w:rPr>
          <w:szCs w:val="20"/>
        </w:rPr>
        <w:t>Debenturistas</w:t>
      </w:r>
      <w:bookmarkEnd w:id="104"/>
      <w:bookmarkEnd w:id="105"/>
      <w:r>
        <w:rPr>
          <w:szCs w:val="20"/>
        </w:rPr>
        <w:t xml:space="preserve"> e ressarcidas pela Emissora</w:t>
      </w:r>
      <w:r>
        <w:rPr>
          <w:rFonts w:ascii="Segoe UI" w:hAnsi="Segoe UI" w:cs="Segoe UI"/>
        </w:rPr>
        <w:t>.</w:t>
      </w:r>
    </w:p>
    <w:p w14:paraId="72A04136" w14:textId="6273E8AD" w:rsidR="005242B5" w:rsidRPr="00ED2C78" w:rsidRDefault="005242B5" w:rsidP="005242B5">
      <w:pPr>
        <w:pStyle w:val="Level2"/>
      </w:pPr>
      <w:r>
        <w:rPr>
          <w:szCs w:val="20"/>
        </w:rPr>
        <w:t xml:space="preserve">No caso de inadimplemento da Emissora, todas as despesas em que o Agente Fiduciário venha a incorrer para resguardar os interesses dos Debenturistas deverão ser previamente aprovadas e adiantadas pelos Debenturistas, e posteriormente, ressarcidas pela </w:t>
      </w:r>
      <w:r>
        <w:rPr>
          <w:szCs w:val="20"/>
        </w:rPr>
        <w:lastRenderedPageBreak/>
        <w:t xml:space="preserve">Emissora. Tais despesas incluem os gastos com honorários advocatícios, inclusive de terceiros, depósitos, indenizações, custas e taxas judiciárias de ações propostas pelo Agente Fiduciário, desde que relacionadas à solução da inadimplência, enquanto representante dos Debenturistas. As eventuais despesas, depósitos e custas judiciais decorrentes da sucumbência em ações judiciais serão igualmente suportadas pelos Debenturistas, bem como a remuneração e as despesas reembolsáveis do Agente Fiduciário, na hipótese de a Emissora permanecer em inadimplência com relação ao pagamento destas por um período superior a </w:t>
      </w:r>
      <w:r w:rsidR="003F0138">
        <w:rPr>
          <w:szCs w:val="20"/>
        </w:rPr>
        <w:t xml:space="preserve">10 </w:t>
      </w:r>
      <w:r>
        <w:rPr>
          <w:szCs w:val="20"/>
        </w:rPr>
        <w:t>(</w:t>
      </w:r>
      <w:r w:rsidR="003F0138">
        <w:rPr>
          <w:szCs w:val="20"/>
        </w:rPr>
        <w:t>dez</w:t>
      </w:r>
      <w:r>
        <w:rPr>
          <w:szCs w:val="20"/>
        </w:rPr>
        <w:t>) dias corridos</w:t>
      </w:r>
      <w:r>
        <w:rPr>
          <w:rFonts w:ascii="Segoe UI" w:hAnsi="Segoe UI" w:cs="Segoe UI"/>
        </w:rPr>
        <w:t>.</w:t>
      </w:r>
    </w:p>
    <w:p w14:paraId="08F29D25" w14:textId="30016F56" w:rsidR="005242B5" w:rsidRPr="00ED2C78" w:rsidRDefault="005242B5" w:rsidP="005242B5">
      <w:pPr>
        <w:pStyle w:val="Level2"/>
      </w:pPr>
      <w:r>
        <w:rPr>
          <w:szCs w:val="20"/>
        </w:rPr>
        <w:t xml:space="preserve">Em atendimento ao Ofício-Circular CVM/SRE Nº 01/21, o Agente Fiduciário poderá, às expensas da Emissora, contratar terceiro especializado para avaliar ou reavaliar, o valor das </w:t>
      </w:r>
      <w:r w:rsidR="003437EF">
        <w:rPr>
          <w:szCs w:val="20"/>
        </w:rPr>
        <w:t>G</w:t>
      </w:r>
      <w:r>
        <w:rPr>
          <w:szCs w:val="20"/>
        </w:rPr>
        <w:t>arantias, conforme o caso, bem como solicitar informações e comprovações que entender necessárias, na forma prevista no referido ofício</w:t>
      </w:r>
      <w:r>
        <w:rPr>
          <w:rFonts w:ascii="Segoe UI" w:hAnsi="Segoe UI" w:cs="Segoe UI"/>
        </w:rPr>
        <w:t>.</w:t>
      </w:r>
    </w:p>
    <w:p w14:paraId="5E8356E7" w14:textId="77777777" w:rsidR="005242B5" w:rsidRPr="00ED2C78" w:rsidRDefault="005242B5" w:rsidP="005242B5">
      <w:pPr>
        <w:pStyle w:val="Level2"/>
      </w:pPr>
      <w:r>
        <w:rPr>
          <w:szCs w:val="20"/>
        </w:rPr>
        <w:t>Não haverá devolução de valores já recebidos pelo Agente Fiduciário a título da prestação de serviços, exceto se o valor tiver sido pago incorretamente</w:t>
      </w:r>
      <w:r>
        <w:rPr>
          <w:rFonts w:ascii="Segoe UI" w:hAnsi="Segoe UI" w:cs="Segoe UI"/>
        </w:rPr>
        <w:t>.</w:t>
      </w:r>
    </w:p>
    <w:p w14:paraId="6FA9BA2D" w14:textId="42190DD5" w:rsidR="005242B5" w:rsidRPr="00ED2C78" w:rsidRDefault="005242B5" w:rsidP="005242B5">
      <w:pPr>
        <w:pStyle w:val="Level2"/>
      </w:pPr>
      <w:bookmarkStart w:id="106" w:name="_Ref54678235"/>
      <w:r>
        <w:t>Além de outros previstos em lei, na regulamentação da CVM e nesta Escritura, constituem deveres e atribuições do Agente Fiduciário:</w:t>
      </w:r>
      <w:bookmarkEnd w:id="102"/>
      <w:bookmarkEnd w:id="106"/>
    </w:p>
    <w:p w14:paraId="5D583D84" w14:textId="77777777" w:rsidR="005242B5" w:rsidRPr="00ED2C78" w:rsidRDefault="005242B5" w:rsidP="00FA6ED5">
      <w:pPr>
        <w:pStyle w:val="alpha3"/>
        <w:numPr>
          <w:ilvl w:val="0"/>
          <w:numId w:val="50"/>
        </w:numPr>
      </w:pPr>
      <w:bookmarkStart w:id="107" w:name="_Ref264564739"/>
      <w:r>
        <w:t>responsabilizar-se integralmente pelos serviços contratados, nos termos da legislação vigente;</w:t>
      </w:r>
    </w:p>
    <w:p w14:paraId="1D3CE3D2" w14:textId="77777777" w:rsidR="005242B5" w:rsidRPr="00ED2C78" w:rsidRDefault="005242B5" w:rsidP="00FA6ED5">
      <w:pPr>
        <w:pStyle w:val="alpha3"/>
        <w:numPr>
          <w:ilvl w:val="0"/>
          <w:numId w:val="50"/>
        </w:numPr>
      </w:pPr>
      <w:r>
        <w:t>proteger os direitos e interesses dos Debenturistas, empregando, no exercício da função, o cuidado e a diligência com que todo homem ativo e probo emprega na administração dos seus próprios bens;</w:t>
      </w:r>
    </w:p>
    <w:p w14:paraId="43FCB439" w14:textId="77777777" w:rsidR="005242B5" w:rsidRPr="00ED2C78" w:rsidRDefault="005242B5" w:rsidP="00FA6ED5">
      <w:pPr>
        <w:pStyle w:val="alpha3"/>
        <w:numPr>
          <w:ilvl w:val="0"/>
          <w:numId w:val="50"/>
        </w:numPr>
      </w:pPr>
      <w:r>
        <w:t>renunciar à função, na hipótese de superveniência de conflito de interesses ou de qualquer outra modalidade de inaptidão;</w:t>
      </w:r>
    </w:p>
    <w:p w14:paraId="509ACCBE" w14:textId="77777777" w:rsidR="005242B5" w:rsidRPr="00ED2C78" w:rsidRDefault="005242B5" w:rsidP="00FA6ED5">
      <w:pPr>
        <w:pStyle w:val="alpha3"/>
        <w:numPr>
          <w:ilvl w:val="0"/>
          <w:numId w:val="50"/>
        </w:numPr>
      </w:pPr>
      <w:r>
        <w:t>conservar em boa guarda toda a documentação relativa ao exercício de suas funções;</w:t>
      </w:r>
    </w:p>
    <w:p w14:paraId="5DAD6D4A" w14:textId="70D1E365" w:rsidR="005242B5" w:rsidRPr="00ED2C78" w:rsidRDefault="005242B5" w:rsidP="00FA6ED5">
      <w:pPr>
        <w:pStyle w:val="alpha3"/>
        <w:numPr>
          <w:ilvl w:val="0"/>
          <w:numId w:val="50"/>
        </w:numPr>
      </w:pPr>
      <w:r>
        <w:t>verificar, no momento de aceitar a função, a consistência das informações contidas nesta Escritura, conforme já verificado nos termos da declaração prevista acima;</w:t>
      </w:r>
    </w:p>
    <w:p w14:paraId="614688AC" w14:textId="3AA26444" w:rsidR="005242B5" w:rsidRPr="00ED2C78" w:rsidRDefault="005242B5" w:rsidP="00FA6ED5">
      <w:pPr>
        <w:pStyle w:val="alpha3"/>
        <w:numPr>
          <w:ilvl w:val="0"/>
          <w:numId w:val="50"/>
        </w:numPr>
      </w:pPr>
      <w:r>
        <w:t>diligenciar junto à Emissora para que a Escritura</w:t>
      </w:r>
      <w:r w:rsidRPr="00F32194">
        <w:t>, e seus aditamentos, sejam registrados na JUCE</w:t>
      </w:r>
      <w:r w:rsidR="003437EF">
        <w:t>SP</w:t>
      </w:r>
      <w:r w:rsidRPr="00F32194">
        <w:t xml:space="preserve"> e </w:t>
      </w:r>
      <w:r w:rsidR="003437EF" w:rsidRPr="00837119">
        <w:rPr>
          <w:rFonts w:cs="Tahoma"/>
        </w:rPr>
        <w:t>no competente Cartório de Registro de Títulos e Documentos das circunscrições territoriais das sedes das respectivas partes de cada instrumento</w:t>
      </w:r>
      <w:r w:rsidRPr="00F32194">
        <w:t>, adotando, no caso da omissão da Emissora, as medidas eventualmente</w:t>
      </w:r>
      <w:r>
        <w:t xml:space="preserve"> previstas em lei;</w:t>
      </w:r>
    </w:p>
    <w:p w14:paraId="69F611B0" w14:textId="77777777" w:rsidR="005242B5" w:rsidRPr="00ED2C78" w:rsidRDefault="005242B5" w:rsidP="00FA6ED5">
      <w:pPr>
        <w:pStyle w:val="alpha3"/>
        <w:numPr>
          <w:ilvl w:val="0"/>
          <w:numId w:val="50"/>
        </w:numPr>
      </w:pPr>
      <w:r>
        <w:t>acompanhar a prestação das informações periódicas pela Emissora e alertar os Debenturistas, no relatório anual, sobre inconsistências ou omissões de que tenha conhecimento;</w:t>
      </w:r>
    </w:p>
    <w:p w14:paraId="201179A9" w14:textId="77777777" w:rsidR="005242B5" w:rsidRPr="00ED2C78" w:rsidRDefault="005242B5" w:rsidP="00FA6ED5">
      <w:pPr>
        <w:pStyle w:val="alpha3"/>
        <w:numPr>
          <w:ilvl w:val="0"/>
          <w:numId w:val="50"/>
        </w:numPr>
      </w:pPr>
      <w:r>
        <w:t>opinar sobre a suficiência das informações constantes das propostas de modificações nas condições das Debêntures;</w:t>
      </w:r>
    </w:p>
    <w:p w14:paraId="59751160" w14:textId="37973BD6" w:rsidR="005242B5" w:rsidRPr="00ED2C78" w:rsidRDefault="005242B5" w:rsidP="00FA6ED5">
      <w:pPr>
        <w:pStyle w:val="alpha3"/>
        <w:numPr>
          <w:ilvl w:val="0"/>
          <w:numId w:val="50"/>
        </w:numPr>
      </w:pPr>
      <w:r>
        <w:t xml:space="preserve">solicitar, quando considerar necessário, para o fiel desempenho de suas funções, certidões atualizadas da </w:t>
      </w:r>
      <w:r w:rsidR="003437EF">
        <w:t>Emissora</w:t>
      </w:r>
      <w:r w:rsidR="0019449A">
        <w:t>, da Garantidora</w:t>
      </w:r>
      <w:r w:rsidR="003437EF">
        <w:t xml:space="preserve"> </w:t>
      </w:r>
      <w:r>
        <w:t xml:space="preserve">e da Fiadora, necessárias e pertinentes dos distribuidores cíveis, das varas de Fazenda Pública, cartórios de </w:t>
      </w:r>
      <w:r>
        <w:lastRenderedPageBreak/>
        <w:t xml:space="preserve">protesto, varas da Justiça do Trabalho, Procuradoria da Fazenda Pública, onde se localiza a sede ou domicílio do estabelecimento principal da </w:t>
      </w:r>
      <w:r w:rsidR="003437EF">
        <w:t>Emissora</w:t>
      </w:r>
      <w:r w:rsidR="0019449A">
        <w:t>, da Garantidora</w:t>
      </w:r>
      <w:r w:rsidR="003437EF">
        <w:t xml:space="preserve"> </w:t>
      </w:r>
      <w:r>
        <w:t>e da Fiadora;</w:t>
      </w:r>
    </w:p>
    <w:p w14:paraId="7B286690" w14:textId="79BAF45C" w:rsidR="005242B5" w:rsidRPr="00ED2C78" w:rsidRDefault="005242B5" w:rsidP="00FA6ED5">
      <w:pPr>
        <w:pStyle w:val="alpha3"/>
        <w:numPr>
          <w:ilvl w:val="0"/>
          <w:numId w:val="50"/>
        </w:numPr>
      </w:pPr>
      <w:r>
        <w:t xml:space="preserve">solicitar, quando considerar necessário, auditoria externa na </w:t>
      </w:r>
      <w:r w:rsidR="003437EF">
        <w:t>Emissora</w:t>
      </w:r>
      <w:r>
        <w:t>, às expensas desta;</w:t>
      </w:r>
    </w:p>
    <w:p w14:paraId="57F3A895" w14:textId="67EF9C2C" w:rsidR="005242B5" w:rsidRPr="00ED2C78" w:rsidRDefault="005242B5" w:rsidP="00FA6ED5">
      <w:pPr>
        <w:pStyle w:val="alpha3"/>
        <w:numPr>
          <w:ilvl w:val="0"/>
          <w:numId w:val="50"/>
        </w:numPr>
      </w:pPr>
      <w:r>
        <w:t>convocar, quando necessário, Assembleia Geral de Debenturistas</w:t>
      </w:r>
      <w:r w:rsidRPr="00F32194">
        <w:t>;</w:t>
      </w:r>
    </w:p>
    <w:p w14:paraId="39974926" w14:textId="5B86CDFE" w:rsidR="005242B5" w:rsidRPr="00ED2C78" w:rsidRDefault="005242B5" w:rsidP="00FA6ED5">
      <w:pPr>
        <w:pStyle w:val="alpha3"/>
        <w:numPr>
          <w:ilvl w:val="0"/>
          <w:numId w:val="50"/>
        </w:numPr>
      </w:pPr>
      <w:r>
        <w:t xml:space="preserve">comparecer às </w:t>
      </w:r>
      <w:r w:rsidR="003437EF">
        <w:t>A</w:t>
      </w:r>
      <w:r>
        <w:t xml:space="preserve">ssembleias </w:t>
      </w:r>
      <w:r w:rsidR="003437EF">
        <w:t>G</w:t>
      </w:r>
      <w:r>
        <w:t>erais de Debenturistas a fim de prestar as informações que lhe forem solicitadas;</w:t>
      </w:r>
    </w:p>
    <w:p w14:paraId="7BDE1BA8" w14:textId="6015BABE" w:rsidR="005242B5" w:rsidRPr="00ED2C78" w:rsidRDefault="005242B5" w:rsidP="00FA6ED5">
      <w:pPr>
        <w:pStyle w:val="alpha3"/>
        <w:numPr>
          <w:ilvl w:val="0"/>
          <w:numId w:val="50"/>
        </w:numPr>
      </w:pPr>
      <w:r>
        <w:t xml:space="preserve">elaborar, no prazo legal, relatório anual destinado aos Debenturistas, nos termos do artigo 68, parágrafo 1º, alínea (b), da Lei das Sociedades por Ações, que deverá conter, as informações previstas na Resolução CVM 17, relativos aos exercícios sociais da </w:t>
      </w:r>
      <w:r w:rsidR="003437EF">
        <w:t>Emissora</w:t>
      </w:r>
      <w:r>
        <w:t xml:space="preserve">, ao menos, devendo, para tanto, a </w:t>
      </w:r>
      <w:r w:rsidR="003437EF">
        <w:t>Emissora</w:t>
      </w:r>
      <w:r w:rsidR="0019449A">
        <w:t>, a Garantidora</w:t>
      </w:r>
      <w:r w:rsidR="003437EF">
        <w:t xml:space="preserve"> </w:t>
      </w:r>
      <w:r>
        <w:t xml:space="preserve">e a Fiadora enviar todas as informações financeiras, organograma do grupo societário da </w:t>
      </w:r>
      <w:r w:rsidR="003437EF">
        <w:t xml:space="preserve">Emissora </w:t>
      </w:r>
      <w:r>
        <w:t>(que deverá conter os controladores, as controladas, as sociedades sob controle comum, as coligadas, e os integrantes de bloco de controle) e atos societários necessários à realização do relatório que venham a ser solicitados pelo Agente Fiduciário, os quais deverão ser devidamente encaminhados no prazo de até 30 (trinta) dias antes do encerramento do prazo para disponibilização do relatório;</w:t>
      </w:r>
    </w:p>
    <w:p w14:paraId="12D7E89B" w14:textId="5116258E" w:rsidR="005242B5" w:rsidRPr="00ED2C78" w:rsidRDefault="005242B5" w:rsidP="00FA6ED5">
      <w:pPr>
        <w:pStyle w:val="alpha3"/>
        <w:numPr>
          <w:ilvl w:val="0"/>
          <w:numId w:val="50"/>
        </w:numPr>
      </w:pPr>
      <w:r>
        <w:t xml:space="preserve">disponibilizar o relatório a que se refere o inciso (m) acima em sua página na rede mundial de computadores (website) aos Debenturistas, no prazo máximo de </w:t>
      </w:r>
      <w:r w:rsidR="003F0138">
        <w:t>4</w:t>
      </w:r>
      <w:r w:rsidR="0003355D">
        <w:t xml:space="preserve"> </w:t>
      </w:r>
      <w:r>
        <w:t>(</w:t>
      </w:r>
      <w:r w:rsidR="003F0138">
        <w:t>quatro</w:t>
      </w:r>
      <w:r>
        <w:t xml:space="preserve">) meses a contar do encerramento do exercício social da </w:t>
      </w:r>
      <w:r w:rsidR="003437EF">
        <w:t>Emissora</w:t>
      </w:r>
      <w:r>
        <w:t>;</w:t>
      </w:r>
    </w:p>
    <w:p w14:paraId="00033D6E" w14:textId="2B93658D" w:rsidR="005242B5" w:rsidRPr="00ED2C78" w:rsidRDefault="005242B5" w:rsidP="00FA6ED5">
      <w:pPr>
        <w:pStyle w:val="alpha3"/>
        <w:numPr>
          <w:ilvl w:val="0"/>
          <w:numId w:val="50"/>
        </w:numPr>
      </w:pPr>
      <w:r>
        <w:t xml:space="preserve">manter atualizada a relação dos Debenturistas e seus endereços, mediante, inclusive, gestões perante a </w:t>
      </w:r>
      <w:r w:rsidR="003437EF">
        <w:t>Emissora</w:t>
      </w:r>
      <w:r>
        <w:t xml:space="preserve">, o Escriturador, o Banco Liquidante e a B3, sendo que, para fins de atendimento ao disposto neste inciso, a </w:t>
      </w:r>
      <w:r w:rsidR="003437EF">
        <w:t xml:space="preserve">Emissora </w:t>
      </w:r>
      <w:r>
        <w:t xml:space="preserve">e os Debenturistas, assim que subscreverem, integralizarem ou adquirirem as Debêntures expressamente autorizam, desde já, o Escriturador, o Banco Liquidante e a B3 a atenderem quaisquer solicitações realizadas pelo Agente Fiduciário, inclusive referente à divulgação, a qualquer momento, da posição de Debêntures, e seus respectivos Debenturistas; </w:t>
      </w:r>
    </w:p>
    <w:p w14:paraId="17586481" w14:textId="50AB9B21" w:rsidR="005242B5" w:rsidRPr="00ED2C78" w:rsidRDefault="005242B5" w:rsidP="00FA6ED5">
      <w:pPr>
        <w:pStyle w:val="alpha3"/>
        <w:numPr>
          <w:ilvl w:val="0"/>
          <w:numId w:val="50"/>
        </w:numPr>
      </w:pPr>
      <w:r>
        <w:t>fiscalizar o cumprimento das cláusulas constantes desta Escritura, inclusive daquelas impositivas de obrigações de fazer e de não fazer;</w:t>
      </w:r>
    </w:p>
    <w:p w14:paraId="35145D8A" w14:textId="4619C7E5" w:rsidR="005242B5" w:rsidRPr="00ED2C78" w:rsidRDefault="005242B5" w:rsidP="00FA6ED5">
      <w:pPr>
        <w:pStyle w:val="alpha3"/>
        <w:numPr>
          <w:ilvl w:val="0"/>
          <w:numId w:val="50"/>
        </w:numPr>
      </w:pPr>
      <w:r>
        <w:t xml:space="preserve">comunicar os Debenturistas, no prazo de </w:t>
      </w:r>
      <w:r w:rsidR="003437EF">
        <w:t>3</w:t>
      </w:r>
      <w:r>
        <w:t xml:space="preserve"> (</w:t>
      </w:r>
      <w:r w:rsidR="003437EF">
        <w:t>três</w:t>
      </w:r>
      <w:r>
        <w:t xml:space="preserve">) Dias Úteis contados da data em que o Agente Fiduciário tomou conhecimento de qualquer inadimplemento, pela </w:t>
      </w:r>
      <w:r w:rsidR="003437EF">
        <w:t>Emissora</w:t>
      </w:r>
      <w:r>
        <w:t xml:space="preserve">, de qualquer obrigação financeira prevista nesta Escritura, incluindo as obrigações relativas a garantias e a cláusulas contratuais destinadas a proteger o interesse dos titulares dos valores mobiliários e que estabelecem condições que não devem ser descumpridas pela </w:t>
      </w:r>
      <w:r w:rsidR="003437EF">
        <w:t>Emissor</w:t>
      </w:r>
      <w:r>
        <w:t>a, indicando as consequências para os Debenturistas e as provisões que pretende tomar a respeito do assunto; e</w:t>
      </w:r>
    </w:p>
    <w:p w14:paraId="69555308" w14:textId="59AB9007" w:rsidR="005242B5" w:rsidRPr="00ED2C78" w:rsidRDefault="005242B5" w:rsidP="00FA6ED5">
      <w:pPr>
        <w:pStyle w:val="alpha3"/>
        <w:numPr>
          <w:ilvl w:val="0"/>
          <w:numId w:val="50"/>
        </w:numPr>
      </w:pPr>
      <w:r>
        <w:t xml:space="preserve">acompanhar o saldo do Valor Nominal Unitário das Debêntures, calculado pela </w:t>
      </w:r>
      <w:r w:rsidR="003437EF">
        <w:t>Emissora</w:t>
      </w:r>
      <w:r w:rsidR="003F0138">
        <w:t xml:space="preserve"> e acompanhado pelo Agente Fiduciário</w:t>
      </w:r>
      <w:r>
        <w:t>, disponibilizando-o por meio de sua central de atendimento e/ou em sua página na internet.</w:t>
      </w:r>
    </w:p>
    <w:p w14:paraId="095F3E93" w14:textId="1F6EB20C" w:rsidR="005242B5" w:rsidRPr="00ED2C78" w:rsidRDefault="005242B5" w:rsidP="005242B5">
      <w:pPr>
        <w:pStyle w:val="Level2"/>
      </w:pPr>
      <w:bookmarkStart w:id="108" w:name="_Ref336632692"/>
      <w:bookmarkEnd w:id="107"/>
      <w:r>
        <w:lastRenderedPageBreak/>
        <w:t xml:space="preserve">No caso de inadimplemento, pela </w:t>
      </w:r>
      <w:r w:rsidR="003437EF">
        <w:t>Emissora</w:t>
      </w:r>
      <w:r w:rsidR="0019449A">
        <w:t>, pela Garantidora</w:t>
      </w:r>
      <w:r>
        <w:t xml:space="preserve"> e/ou pela Fiadora, de qualquer de suas obrigações previstas nesta Escritura, não sanado nos prazos previstos</w:t>
      </w:r>
      <w:r w:rsidRPr="00F32194">
        <w:t>, conforme aplicáveis, deverá o Agente Fiduciário usar de toda e qualquer ação para proteger</w:t>
      </w:r>
      <w:r>
        <w:t xml:space="preserve"> direitos ou defender interesses dos Debenturistas</w:t>
      </w:r>
      <w:bookmarkEnd w:id="108"/>
      <w:r>
        <w:t xml:space="preserve">, nos termos do artigo 12 da Resolução CVM 17. </w:t>
      </w:r>
    </w:p>
    <w:p w14:paraId="25F05556" w14:textId="096605CA" w:rsidR="005242B5" w:rsidRPr="00ED2C78" w:rsidRDefault="005242B5" w:rsidP="005242B5">
      <w:pPr>
        <w:pStyle w:val="Level2"/>
      </w:pPr>
      <w:r>
        <w:t xml:space="preserve">O Agente Fiduciário não será obrigado a realizar qualquer verificação de veracidade de qualquer documento ou registro que considere autêntico e que lhe tenha sido encaminhado pela </w:t>
      </w:r>
      <w:r w:rsidR="003437EF">
        <w:t>Emissora</w:t>
      </w:r>
      <w:r>
        <w:t xml:space="preserve"> ou por terceiros a seu pedido, para se basear nas suas decisões, e não será responsável pela elaboração desses documentos, que permanecerão sob obrigação legal e regulamentar da </w:t>
      </w:r>
      <w:r w:rsidR="003437EF">
        <w:t>Emissora</w:t>
      </w:r>
      <w:r>
        <w:t xml:space="preserve"> elaborá-los, nos termos da legislação aplicável.</w:t>
      </w:r>
    </w:p>
    <w:p w14:paraId="1006861B" w14:textId="77777777" w:rsidR="005242B5" w:rsidRPr="00ED2C78" w:rsidRDefault="005242B5" w:rsidP="005242B5">
      <w:pPr>
        <w:pStyle w:val="Level2"/>
      </w:pPr>
      <w:r>
        <w:t>Sem prejuízo do dever de diligência do Agente Fiduciário, o Agente Fiduciário assumirá que os documentos originais ou cópias autenticadas de documentos encaminhados pela Emissora ou por terceiros a seu pedido não foram objeto de fraude ou adulteração. Não será ainda, sob qualquer hipótese, responsável pela elaboração de documentos societários da Emissora, que permanecerão sob obrigação legal e regulamentar da Emissora elaborá-los, nos termos da legislação aplicável.</w:t>
      </w:r>
    </w:p>
    <w:p w14:paraId="655386AF" w14:textId="29F8CC98" w:rsidR="005242B5" w:rsidRPr="00ED2C78" w:rsidRDefault="005242B5" w:rsidP="005242B5">
      <w:pPr>
        <w:pStyle w:val="Level2"/>
      </w:pPr>
      <w:r>
        <w:t>Os atos ou manifestações por parte do Agente Fiduciário que criarem responsabilidade para os Debenturistas e/ou exonerarem terceiros de obrigações para com eles, bem como aqueles relacionados ao devido cumprimento das obrigações assumidas nesta Escritura, somente serão válidos quando previamente deliberado pelos Debenturistas reunidos em Assembleia Geral de Debenturistas.</w:t>
      </w:r>
    </w:p>
    <w:p w14:paraId="5062CF59" w14:textId="0468FF76" w:rsidR="005242B5" w:rsidRPr="00ED2C78" w:rsidRDefault="005242B5" w:rsidP="005242B5">
      <w:pPr>
        <w:pStyle w:val="Level2"/>
      </w:pPr>
      <w:r>
        <w:t>A atuação do Agente Fiduciário limita-se ao escopo da Resolução CVM 17, dos artigos aplicáveis da Lei das Sociedades por Ações e desta Escritura, estando o Agente Fiduciário isento, sob qualquer forma ou pretexto, de qualquer responsabilidade adicional que não tenha decorrido das disposições legais e regulamentares aplicáveis ou desta Escritura.</w:t>
      </w:r>
    </w:p>
    <w:p w14:paraId="28E89003" w14:textId="6D901CA3" w:rsidR="00BC7083" w:rsidRPr="00E3752F" w:rsidRDefault="00BC7083">
      <w:pPr>
        <w:pStyle w:val="Level1"/>
        <w:rPr>
          <w:rFonts w:cs="Tahoma"/>
          <w:b/>
          <w:bCs/>
          <w:szCs w:val="20"/>
        </w:rPr>
      </w:pPr>
      <w:bookmarkStart w:id="109" w:name="_DV_M383"/>
      <w:bookmarkStart w:id="110" w:name="_Toc499990378"/>
      <w:bookmarkStart w:id="111" w:name="_Toc37312027"/>
      <w:bookmarkStart w:id="112" w:name="_Toc78467150"/>
      <w:bookmarkEnd w:id="100"/>
      <w:bookmarkEnd w:id="109"/>
      <w:r w:rsidRPr="00E3752F">
        <w:rPr>
          <w:rFonts w:cs="Tahoma"/>
          <w:b/>
          <w:bCs/>
          <w:szCs w:val="20"/>
        </w:rPr>
        <w:t>ASSEMBLEIA GERAL DE DEBENTURISTAS</w:t>
      </w:r>
      <w:bookmarkEnd w:id="110"/>
      <w:bookmarkEnd w:id="111"/>
      <w:bookmarkEnd w:id="112"/>
    </w:p>
    <w:p w14:paraId="7CE9882C" w14:textId="77777777" w:rsidR="00BC7083" w:rsidRPr="00837119" w:rsidRDefault="00BC7083">
      <w:pPr>
        <w:pStyle w:val="Level2"/>
        <w:rPr>
          <w:rFonts w:cs="Tahoma"/>
          <w:b/>
          <w:bCs/>
          <w:w w:val="0"/>
          <w:szCs w:val="20"/>
        </w:rPr>
      </w:pPr>
      <w:bookmarkStart w:id="113" w:name="_DV_M384"/>
      <w:bookmarkStart w:id="114" w:name="_DV_M387"/>
      <w:bookmarkEnd w:id="113"/>
      <w:bookmarkEnd w:id="114"/>
      <w:r w:rsidRPr="00837119">
        <w:rPr>
          <w:rFonts w:cs="Tahoma"/>
          <w:b/>
          <w:bCs/>
          <w:w w:val="0"/>
          <w:szCs w:val="20"/>
        </w:rPr>
        <w:t xml:space="preserve">Convocação </w:t>
      </w:r>
    </w:p>
    <w:p w14:paraId="2619EBF5" w14:textId="34B12507" w:rsidR="00BC7083" w:rsidRPr="00837119" w:rsidRDefault="00BC7083">
      <w:pPr>
        <w:pStyle w:val="Level3"/>
        <w:rPr>
          <w:w w:val="0"/>
        </w:rPr>
      </w:pPr>
      <w:bookmarkStart w:id="115" w:name="_DV_M388"/>
      <w:bookmarkEnd w:id="115"/>
      <w:r w:rsidRPr="00837119">
        <w:rPr>
          <w:w w:val="0"/>
        </w:rPr>
        <w:t>À</w:t>
      </w:r>
      <w:r w:rsidR="00CD2EE5">
        <w:rPr>
          <w:w w:val="0"/>
        </w:rPr>
        <w:t>s</w:t>
      </w:r>
      <w:r w:rsidRPr="00837119">
        <w:rPr>
          <w:w w:val="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w w:val="0"/>
        </w:rPr>
        <w:t xml:space="preserve">aplicar-se-á o disposto no Artigo 71 da </w:t>
      </w:r>
      <w:r w:rsidR="005242B5">
        <w:t>Lei das Sociedades por Ações</w:t>
      </w:r>
      <w:r w:rsidRPr="00837119">
        <w:rPr>
          <w:w w:val="0"/>
        </w:rPr>
        <w:t>.</w:t>
      </w:r>
    </w:p>
    <w:p w14:paraId="4B7DE61A" w14:textId="4F5BE597" w:rsidR="00BC7083" w:rsidRPr="00837119" w:rsidRDefault="00BC7083">
      <w:pPr>
        <w:pStyle w:val="Level3"/>
        <w:rPr>
          <w:rFonts w:cs="Tahoma"/>
          <w:szCs w:val="20"/>
        </w:rPr>
      </w:pPr>
      <w:r w:rsidRPr="00837119">
        <w:rPr>
          <w:rFonts w:cs="Tahoma"/>
          <w:w w:val="0"/>
          <w:szCs w:val="20"/>
        </w:rPr>
        <w:t>A</w:t>
      </w:r>
      <w:r w:rsidR="00CD2EE5">
        <w:rPr>
          <w:rFonts w:cs="Tahoma"/>
          <w:w w:val="0"/>
          <w:szCs w:val="20"/>
        </w:rPr>
        <w:t>s</w:t>
      </w:r>
      <w:r w:rsidRPr="00837119">
        <w:rPr>
          <w:rFonts w:cs="Tahoma"/>
          <w:w w:val="0"/>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w w:val="0"/>
          <w:szCs w:val="20"/>
        </w:rPr>
        <w:t>pode</w:t>
      </w:r>
      <w:r w:rsidR="00CD2EE5">
        <w:rPr>
          <w:rFonts w:cs="Tahoma"/>
          <w:w w:val="0"/>
          <w:szCs w:val="20"/>
        </w:rPr>
        <w:t>rão</w:t>
      </w:r>
      <w:r w:rsidRPr="00837119">
        <w:rPr>
          <w:rFonts w:cs="Tahoma"/>
          <w:w w:val="0"/>
          <w:szCs w:val="20"/>
        </w:rPr>
        <w:t xml:space="preserve"> ser convocada</w:t>
      </w:r>
      <w:r w:rsidR="00CD2EE5">
        <w:rPr>
          <w:rFonts w:cs="Tahoma"/>
          <w:w w:val="0"/>
          <w:szCs w:val="20"/>
        </w:rPr>
        <w:t>s</w:t>
      </w:r>
      <w:r w:rsidRPr="00837119">
        <w:rPr>
          <w:rFonts w:cs="Tahoma"/>
          <w:w w:val="0"/>
          <w:szCs w:val="20"/>
        </w:rPr>
        <w:t xml:space="preserve"> (i) pelo Agente Fiduciário, (ii) pela Emissora, (iii</w:t>
      </w:r>
      <w:r w:rsidR="00837119" w:rsidRPr="00837119">
        <w:rPr>
          <w:rFonts w:cs="Tahoma"/>
          <w:w w:val="0"/>
          <w:szCs w:val="20"/>
        </w:rPr>
        <w:t>)</w:t>
      </w:r>
      <w:r w:rsidR="00837119">
        <w:rPr>
          <w:rFonts w:cs="Tahoma"/>
          <w:w w:val="0"/>
          <w:szCs w:val="20"/>
        </w:rPr>
        <w:t> </w:t>
      </w:r>
      <w:r w:rsidRPr="00837119">
        <w:rPr>
          <w:rFonts w:cs="Tahoma"/>
          <w:w w:val="0"/>
          <w:szCs w:val="20"/>
        </w:rPr>
        <w:t>pelos Debenturistas que representem 10% (dez por cento), no mínimo, das Debêntures em Circulação, ou (iv) pela CVM.</w:t>
      </w:r>
    </w:p>
    <w:p w14:paraId="37F153F4" w14:textId="2365484A" w:rsidR="00BC7083" w:rsidRPr="00837119" w:rsidRDefault="00BC7083">
      <w:pPr>
        <w:pStyle w:val="Level3"/>
        <w:rPr>
          <w:rFonts w:cs="Tahoma"/>
          <w:w w:val="0"/>
          <w:szCs w:val="20"/>
        </w:rPr>
      </w:pPr>
      <w:r w:rsidRPr="00837119">
        <w:rPr>
          <w:rFonts w:cs="Tahoma"/>
          <w:w w:val="0"/>
          <w:szCs w:val="20"/>
        </w:rPr>
        <w:t xml:space="preserve">A convocação da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w w:val="0"/>
          <w:szCs w:val="20"/>
        </w:rPr>
        <w:t xml:space="preserve">se dará mediante anúncio publicado, pelo menos </w:t>
      </w:r>
      <w:r w:rsidR="00837119" w:rsidRPr="00837119">
        <w:rPr>
          <w:rFonts w:cs="Tahoma"/>
          <w:w w:val="0"/>
          <w:szCs w:val="20"/>
        </w:rPr>
        <w:t>3</w:t>
      </w:r>
      <w:r w:rsidR="00837119">
        <w:rPr>
          <w:rFonts w:cs="Tahoma"/>
          <w:w w:val="0"/>
          <w:szCs w:val="20"/>
        </w:rPr>
        <w:t> </w:t>
      </w:r>
      <w:r w:rsidRPr="00837119">
        <w:rPr>
          <w:rFonts w:cs="Tahoma"/>
          <w:w w:val="0"/>
          <w:szCs w:val="20"/>
        </w:rPr>
        <w:t xml:space="preserve">(três) vezes, no jornal de grande circulação utilizado pela Emissora para a divulgação de seus atos, conforme previsto no item </w:t>
      </w:r>
      <w:r w:rsidR="00DF243E" w:rsidRPr="00837119">
        <w:rPr>
          <w:rFonts w:cs="Tahoma"/>
          <w:w w:val="0"/>
          <w:szCs w:val="20"/>
        </w:rPr>
        <w:t>2</w:t>
      </w:r>
      <w:r w:rsidRPr="00837119">
        <w:rPr>
          <w:rFonts w:cs="Tahoma"/>
          <w:w w:val="0"/>
          <w:szCs w:val="20"/>
        </w:rPr>
        <w:t xml:space="preserve">.1.2 desta Escritura, respeitadas outras regras relacionadas à publicação de anúncio de convocação de assembleias gerais constantes da </w:t>
      </w:r>
      <w:r w:rsidR="005242B5">
        <w:t>Lei das Sociedades por Ações</w:t>
      </w:r>
      <w:r w:rsidRPr="00837119">
        <w:rPr>
          <w:rFonts w:cs="Tahoma"/>
          <w:w w:val="0"/>
          <w:szCs w:val="20"/>
        </w:rPr>
        <w:t>, da regulamentação aplicável e desta Escritura.</w:t>
      </w:r>
    </w:p>
    <w:p w14:paraId="402E8FAF" w14:textId="23FBFC7C" w:rsidR="00BC7083" w:rsidRPr="00837119" w:rsidRDefault="00BC7083">
      <w:pPr>
        <w:pStyle w:val="Level3"/>
        <w:rPr>
          <w:rFonts w:cs="Tahoma"/>
          <w:w w:val="0"/>
          <w:szCs w:val="20"/>
        </w:rPr>
      </w:pPr>
      <w:r w:rsidRPr="00837119">
        <w:rPr>
          <w:rFonts w:cs="Tahoma"/>
          <w:w w:val="0"/>
          <w:szCs w:val="20"/>
        </w:rPr>
        <w:t xml:space="preserve">As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w w:val="0"/>
          <w:szCs w:val="20"/>
        </w:rPr>
        <w:t>deverão ser realizadas em prazo mínimo de 15 (quinze) dias, contados da data da primeira publicação da convocação. A</w:t>
      </w:r>
      <w:r w:rsidR="00CD2EE5">
        <w:rPr>
          <w:rFonts w:cs="Tahoma"/>
          <w:w w:val="0"/>
          <w:szCs w:val="20"/>
        </w:rPr>
        <w:t>s</w:t>
      </w:r>
      <w:r w:rsidRPr="00837119">
        <w:rPr>
          <w:rFonts w:cs="Tahoma"/>
          <w:w w:val="0"/>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Pr="00837119">
        <w:rPr>
          <w:rFonts w:cs="Tahoma"/>
          <w:w w:val="0"/>
          <w:szCs w:val="20"/>
        </w:rPr>
        <w:t xml:space="preserve"> em segunda convocação somente poder</w:t>
      </w:r>
      <w:r w:rsidR="00CD2EE5">
        <w:rPr>
          <w:rFonts w:cs="Tahoma"/>
          <w:w w:val="0"/>
          <w:szCs w:val="20"/>
        </w:rPr>
        <w:t>ão</w:t>
      </w:r>
      <w:r w:rsidRPr="00837119">
        <w:rPr>
          <w:rFonts w:cs="Tahoma"/>
          <w:w w:val="0"/>
          <w:szCs w:val="20"/>
        </w:rPr>
        <w:t xml:space="preserve"> </w:t>
      </w:r>
      <w:r w:rsidRPr="00837119">
        <w:rPr>
          <w:rFonts w:cs="Tahoma"/>
          <w:w w:val="0"/>
          <w:szCs w:val="20"/>
        </w:rPr>
        <w:lastRenderedPageBreak/>
        <w:t>ser realizada</w:t>
      </w:r>
      <w:r w:rsidR="00CD2EE5">
        <w:rPr>
          <w:rFonts w:cs="Tahoma"/>
          <w:w w:val="0"/>
          <w:szCs w:val="20"/>
        </w:rPr>
        <w:t>s</w:t>
      </w:r>
      <w:r w:rsidRPr="00837119">
        <w:rPr>
          <w:rFonts w:cs="Tahoma"/>
          <w:w w:val="0"/>
          <w:szCs w:val="20"/>
        </w:rPr>
        <w:t xml:space="preserve"> em, no mínimo, 8 (oito) dias após a </w:t>
      </w:r>
      <w:r w:rsidR="00B31375" w:rsidRPr="00837119">
        <w:rPr>
          <w:rFonts w:cs="Tahoma"/>
          <w:w w:val="0"/>
          <w:szCs w:val="20"/>
        </w:rPr>
        <w:t>data marcada para a instalação</w:t>
      </w:r>
      <w:r w:rsidRPr="00837119">
        <w:rPr>
          <w:rFonts w:cs="Tahoma"/>
          <w:w w:val="0"/>
          <w:szCs w:val="20"/>
        </w:rPr>
        <w:t xml:space="preserve"> </w:t>
      </w:r>
      <w:r w:rsidR="00CD2EE5">
        <w:rPr>
          <w:rFonts w:cs="Tahoma"/>
          <w:w w:val="0"/>
          <w:szCs w:val="20"/>
        </w:rPr>
        <w:t xml:space="preserve">referida assembleia </w:t>
      </w:r>
      <w:r w:rsidRPr="00837119">
        <w:rPr>
          <w:rFonts w:cs="Tahoma"/>
          <w:w w:val="0"/>
          <w:szCs w:val="20"/>
        </w:rPr>
        <w:t xml:space="preserve">em </w:t>
      </w:r>
      <w:r w:rsidR="00B31375" w:rsidRPr="00837119">
        <w:rPr>
          <w:rFonts w:cs="Tahoma"/>
          <w:w w:val="0"/>
          <w:szCs w:val="20"/>
        </w:rPr>
        <w:t>primeira</w:t>
      </w:r>
      <w:r w:rsidRPr="00837119">
        <w:rPr>
          <w:rFonts w:cs="Tahoma"/>
          <w:w w:val="0"/>
          <w:szCs w:val="20"/>
        </w:rPr>
        <w:t xml:space="preserve"> convocação.</w:t>
      </w:r>
      <w:r w:rsidR="00D7181F" w:rsidRPr="00837119">
        <w:rPr>
          <w:rFonts w:cs="Tahoma"/>
          <w:b/>
          <w:szCs w:val="20"/>
        </w:rPr>
        <w:t xml:space="preserve"> </w:t>
      </w:r>
    </w:p>
    <w:p w14:paraId="554AF075" w14:textId="69495C62" w:rsidR="00BC7083" w:rsidRDefault="00BC7083">
      <w:pPr>
        <w:pStyle w:val="Level3"/>
        <w:rPr>
          <w:rFonts w:cs="Tahoma"/>
          <w:w w:val="0"/>
          <w:szCs w:val="20"/>
        </w:rPr>
      </w:pPr>
      <w:r w:rsidRPr="00837119">
        <w:rPr>
          <w:rFonts w:cs="Tahoma"/>
          <w:w w:val="0"/>
          <w:szCs w:val="20"/>
        </w:rPr>
        <w:t xml:space="preserve">O Agente Fiduciário deverá comparecer à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w w:val="0"/>
          <w:szCs w:val="20"/>
        </w:rPr>
        <w:t xml:space="preserve">e prestar aos Debenturistas todas as informações que lhe forem solicitadas. </w:t>
      </w:r>
    </w:p>
    <w:p w14:paraId="36F7A813" w14:textId="129ED808" w:rsidR="001C1F08" w:rsidRPr="00837119" w:rsidRDefault="001C1F08">
      <w:pPr>
        <w:pStyle w:val="Level3"/>
        <w:rPr>
          <w:rFonts w:cs="Tahoma"/>
          <w:w w:val="0"/>
          <w:szCs w:val="20"/>
        </w:rPr>
      </w:pPr>
      <w:r w:rsidRPr="00837119">
        <w:rPr>
          <w:rFonts w:cs="Tahoma"/>
          <w:color w:val="000000" w:themeColor="text1"/>
          <w:szCs w:val="20"/>
        </w:rPr>
        <w:t>Para efeito da constituição de todos os quóruns de instalação e/ou deliberação da</w:t>
      </w:r>
      <w:r w:rsidR="00CD2EE5">
        <w:rPr>
          <w:rFonts w:cs="Tahoma"/>
          <w:color w:val="000000" w:themeColor="text1"/>
          <w:szCs w:val="20"/>
        </w:rPr>
        <w:t>s</w:t>
      </w:r>
      <w:r w:rsidRPr="00837119">
        <w:rPr>
          <w:rFonts w:cs="Tahoma"/>
          <w:color w:val="000000" w:themeColor="text1"/>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color w:val="000000" w:themeColor="text1"/>
          <w:szCs w:val="20"/>
        </w:rPr>
        <w:t xml:space="preserve">previstos nesta Escritura, </w:t>
      </w:r>
      <w:r w:rsidR="004171EE">
        <w:rPr>
          <w:rFonts w:cs="Tahoma"/>
          <w:color w:val="000000" w:themeColor="text1"/>
          <w:szCs w:val="20"/>
        </w:rPr>
        <w:t>considera-se “</w:t>
      </w:r>
      <w:r w:rsidR="004171EE" w:rsidRPr="004171EE">
        <w:rPr>
          <w:rFonts w:cs="Tahoma"/>
          <w:b/>
          <w:color w:val="000000" w:themeColor="text1"/>
          <w:szCs w:val="20"/>
        </w:rPr>
        <w:t>Debêntures em Circulação</w:t>
      </w:r>
      <w:r w:rsidR="004171EE">
        <w:rPr>
          <w:rFonts w:cs="Tahoma"/>
          <w:color w:val="000000" w:themeColor="text1"/>
          <w:szCs w:val="20"/>
        </w:rPr>
        <w:t xml:space="preserve">” </w:t>
      </w:r>
      <w:r w:rsidRPr="00837119">
        <w:rPr>
          <w:rFonts w:cs="Tahoma"/>
          <w:color w:val="000000" w:themeColor="text1"/>
          <w:szCs w:val="20"/>
        </w:rPr>
        <w:t xml:space="preserve">todas as Debêntures subscritas, excluídas (i) aquelas mantidas em tesouraria pela Emissora; e (ii) as de titularidade de (a) sociedades controladas, direta </w:t>
      </w:r>
      <w:r w:rsidR="00985B30">
        <w:rPr>
          <w:rFonts w:cs="Tahoma"/>
          <w:color w:val="000000" w:themeColor="text1"/>
          <w:szCs w:val="20"/>
        </w:rPr>
        <w:t>ou indiretamente, pela Emissora</w:t>
      </w:r>
      <w:r w:rsidR="0019449A">
        <w:rPr>
          <w:rFonts w:cs="Tahoma"/>
          <w:color w:val="000000" w:themeColor="text1"/>
          <w:szCs w:val="20"/>
        </w:rPr>
        <w:t>, pela Garantidora</w:t>
      </w:r>
      <w:r w:rsidR="00985B30">
        <w:rPr>
          <w:rFonts w:cs="Tahoma"/>
          <w:color w:val="000000" w:themeColor="text1"/>
          <w:szCs w:val="20"/>
        </w:rPr>
        <w:t xml:space="preserve"> e/ou </w:t>
      </w:r>
      <w:r w:rsidR="006615F6">
        <w:rPr>
          <w:rFonts w:cs="Tahoma"/>
          <w:color w:val="000000" w:themeColor="text1"/>
          <w:szCs w:val="20"/>
        </w:rPr>
        <w:t>pela Fiadora</w:t>
      </w:r>
      <w:r w:rsidRPr="00837119">
        <w:rPr>
          <w:rFonts w:cs="Tahoma"/>
          <w:color w:val="000000" w:themeColor="text1"/>
          <w:szCs w:val="20"/>
        </w:rPr>
        <w:t>; (b) acionistas controlado</w:t>
      </w:r>
      <w:r w:rsidR="00985B30">
        <w:rPr>
          <w:rFonts w:cs="Tahoma"/>
          <w:color w:val="000000" w:themeColor="text1"/>
          <w:szCs w:val="20"/>
        </w:rPr>
        <w:t>res e/ou Coligadas da Emissora</w:t>
      </w:r>
      <w:r w:rsidR="0019449A">
        <w:rPr>
          <w:rFonts w:cs="Tahoma"/>
          <w:color w:val="000000" w:themeColor="text1"/>
          <w:szCs w:val="20"/>
        </w:rPr>
        <w:t>, da Garantidora</w:t>
      </w:r>
      <w:r w:rsidR="00985B30">
        <w:rPr>
          <w:rFonts w:cs="Tahoma"/>
          <w:color w:val="000000" w:themeColor="text1"/>
          <w:szCs w:val="20"/>
        </w:rPr>
        <w:t xml:space="preserve"> e/ou </w:t>
      </w:r>
      <w:r w:rsidR="006615F6">
        <w:rPr>
          <w:rFonts w:cs="Tahoma"/>
          <w:color w:val="000000" w:themeColor="text1"/>
          <w:szCs w:val="20"/>
        </w:rPr>
        <w:t>da Fiadora</w:t>
      </w:r>
      <w:r w:rsidRPr="00837119">
        <w:rPr>
          <w:rFonts w:cs="Tahoma"/>
          <w:color w:val="000000" w:themeColor="text1"/>
          <w:szCs w:val="20"/>
        </w:rPr>
        <w:t>; e (c) administradores da Emissora</w:t>
      </w:r>
      <w:r w:rsidR="0019449A">
        <w:rPr>
          <w:rFonts w:cs="Tahoma"/>
          <w:color w:val="000000" w:themeColor="text1"/>
          <w:szCs w:val="20"/>
        </w:rPr>
        <w:t>, da Garantidora</w:t>
      </w:r>
      <w:r w:rsidR="00985B30" w:rsidRPr="00985B30">
        <w:rPr>
          <w:rFonts w:cs="Tahoma"/>
          <w:color w:val="000000" w:themeColor="text1"/>
          <w:szCs w:val="20"/>
        </w:rPr>
        <w:t xml:space="preserve"> </w:t>
      </w:r>
      <w:r w:rsidR="006615F6">
        <w:rPr>
          <w:rFonts w:cs="Tahoma"/>
          <w:color w:val="000000" w:themeColor="text1"/>
          <w:szCs w:val="20"/>
        </w:rPr>
        <w:t xml:space="preserve">e/ou da Fiadora </w:t>
      </w:r>
      <w:r w:rsidRPr="00837119">
        <w:rPr>
          <w:rFonts w:cs="Tahoma"/>
          <w:color w:val="000000" w:themeColor="text1"/>
          <w:szCs w:val="20"/>
        </w:rPr>
        <w:t>e de sociedades que se enquadrem nos subitens (a) e (b)</w:t>
      </w:r>
      <w:r w:rsidR="00985B30">
        <w:rPr>
          <w:rFonts w:cs="Tahoma"/>
          <w:color w:val="000000" w:themeColor="text1"/>
          <w:szCs w:val="20"/>
        </w:rPr>
        <w:t> </w:t>
      </w:r>
      <w:r w:rsidRPr="00837119">
        <w:rPr>
          <w:rFonts w:cs="Tahoma"/>
          <w:color w:val="000000" w:themeColor="text1"/>
          <w:szCs w:val="20"/>
        </w:rPr>
        <w:t xml:space="preserve">acima, incluindo cônjuges e parentes até </w:t>
      </w:r>
      <w:r w:rsidR="007555D5" w:rsidRPr="00837119">
        <w:rPr>
          <w:rFonts w:cs="Tahoma"/>
          <w:color w:val="000000" w:themeColor="text1"/>
          <w:szCs w:val="20"/>
        </w:rPr>
        <w:t>2º</w:t>
      </w:r>
      <w:r w:rsidR="007555D5">
        <w:rPr>
          <w:rFonts w:cs="Tahoma"/>
          <w:color w:val="000000" w:themeColor="text1"/>
          <w:szCs w:val="20"/>
        </w:rPr>
        <w:t> </w:t>
      </w:r>
      <w:r w:rsidRPr="00837119">
        <w:rPr>
          <w:rFonts w:cs="Tahoma"/>
          <w:color w:val="000000" w:themeColor="text1"/>
          <w:szCs w:val="20"/>
        </w:rPr>
        <w:t>(segundo) grau</w:t>
      </w:r>
      <w:r>
        <w:rPr>
          <w:rFonts w:cs="Tahoma"/>
          <w:color w:val="000000" w:themeColor="text1"/>
          <w:szCs w:val="20"/>
        </w:rPr>
        <w:t>.</w:t>
      </w:r>
      <w:r>
        <w:rPr>
          <w:rFonts w:cs="Tahoma"/>
          <w:w w:val="0"/>
          <w:szCs w:val="20"/>
        </w:rPr>
        <w:t xml:space="preserve"> </w:t>
      </w:r>
    </w:p>
    <w:p w14:paraId="55F7A623" w14:textId="30D7D9E9" w:rsidR="00BC7083" w:rsidRPr="00837119" w:rsidRDefault="00BC7083">
      <w:pPr>
        <w:pStyle w:val="Level2"/>
        <w:rPr>
          <w:rFonts w:cs="Tahoma"/>
          <w:b/>
          <w:bCs/>
          <w:w w:val="0"/>
          <w:szCs w:val="20"/>
        </w:rPr>
      </w:pPr>
      <w:r w:rsidRPr="00837119">
        <w:rPr>
          <w:rFonts w:cs="Tahoma"/>
          <w:b/>
          <w:bCs/>
          <w:w w:val="0"/>
          <w:szCs w:val="20"/>
        </w:rPr>
        <w:t>Quórum de Instalação</w:t>
      </w:r>
      <w:r w:rsidR="006615F6">
        <w:rPr>
          <w:rFonts w:cs="Tahoma"/>
          <w:b/>
          <w:bCs/>
          <w:w w:val="0"/>
          <w:szCs w:val="20"/>
        </w:rPr>
        <w:t xml:space="preserve"> </w:t>
      </w:r>
    </w:p>
    <w:p w14:paraId="18AD6043" w14:textId="34707DF6" w:rsidR="00BC7083" w:rsidRPr="00837119" w:rsidRDefault="00BC7083">
      <w:pPr>
        <w:pStyle w:val="Level3"/>
        <w:rPr>
          <w:rFonts w:cs="Tahoma"/>
          <w:w w:val="0"/>
          <w:szCs w:val="20"/>
        </w:rPr>
      </w:pPr>
      <w:bookmarkStart w:id="116" w:name="_DV_M390"/>
      <w:bookmarkEnd w:id="116"/>
      <w:r w:rsidRPr="00837119">
        <w:rPr>
          <w:rFonts w:cs="Tahoma"/>
          <w:w w:val="0"/>
          <w:szCs w:val="20"/>
        </w:rPr>
        <w:t xml:space="preserve">A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w w:val="0"/>
          <w:szCs w:val="20"/>
        </w:rPr>
        <w:t>se instalará, em primeira convocação, com a presença de Debenturistas que representem</w:t>
      </w:r>
      <w:r w:rsidR="00AA1D7A" w:rsidRPr="00837119">
        <w:rPr>
          <w:rFonts w:cs="Tahoma"/>
          <w:w w:val="0"/>
          <w:szCs w:val="20"/>
        </w:rPr>
        <w:t>,</w:t>
      </w:r>
      <w:r w:rsidR="005424CC" w:rsidRPr="00837119">
        <w:rPr>
          <w:rStyle w:val="Hyperlink"/>
          <w:rFonts w:cs="Tahoma"/>
          <w:color w:val="000000" w:themeColor="text1"/>
          <w:szCs w:val="20"/>
        </w:rPr>
        <w:t xml:space="preserve"> </w:t>
      </w:r>
      <w:r w:rsidR="005424CC" w:rsidRPr="00837119">
        <w:rPr>
          <w:rFonts w:cs="Tahoma"/>
          <w:w w:val="0"/>
          <w:szCs w:val="20"/>
        </w:rPr>
        <w:t>no mínimo</w:t>
      </w:r>
      <w:r w:rsidR="00AA1D7A" w:rsidRPr="00837119">
        <w:rPr>
          <w:rFonts w:cs="Tahoma"/>
          <w:w w:val="0"/>
          <w:szCs w:val="20"/>
        </w:rPr>
        <w:t>, a metade</w:t>
      </w:r>
      <w:r w:rsidR="005424CC" w:rsidRPr="00837119">
        <w:rPr>
          <w:rFonts w:cs="Tahoma"/>
          <w:w w:val="0"/>
          <w:szCs w:val="20"/>
        </w:rPr>
        <w:t xml:space="preserve"> </w:t>
      </w:r>
      <w:r w:rsidRPr="00837119">
        <w:rPr>
          <w:rFonts w:cs="Tahoma"/>
          <w:w w:val="0"/>
          <w:szCs w:val="20"/>
        </w:rPr>
        <w:t xml:space="preserve">das Debêntures em Circulação e, em segunda convocação, </w:t>
      </w:r>
      <w:r w:rsidR="00C874BA">
        <w:rPr>
          <w:rFonts w:cs="Tahoma"/>
          <w:w w:val="0"/>
          <w:szCs w:val="20"/>
        </w:rPr>
        <w:t>com qualquer número de presentes</w:t>
      </w:r>
      <w:r w:rsidRPr="00837119">
        <w:rPr>
          <w:rFonts w:cs="Tahoma"/>
          <w:szCs w:val="20"/>
        </w:rPr>
        <w:t xml:space="preserve">, exceto quando de outra forma previsto nesta Escritura (incluindo, sem limitação, conforme disposto na Cláusula </w:t>
      </w:r>
      <w:r w:rsidR="00DF243E" w:rsidRPr="00837119">
        <w:rPr>
          <w:rFonts w:cs="Tahoma"/>
          <w:szCs w:val="20"/>
        </w:rPr>
        <w:t xml:space="preserve">6 </w:t>
      </w:r>
      <w:r w:rsidRPr="00837119">
        <w:rPr>
          <w:rFonts w:cs="Tahoma"/>
          <w:szCs w:val="20"/>
        </w:rPr>
        <w:t>acima)</w:t>
      </w:r>
      <w:r w:rsidRPr="00837119">
        <w:rPr>
          <w:rFonts w:cs="Tahoma"/>
          <w:w w:val="0"/>
          <w:szCs w:val="20"/>
        </w:rPr>
        <w:t xml:space="preserve">. </w:t>
      </w:r>
    </w:p>
    <w:p w14:paraId="4E52B21F" w14:textId="77777777" w:rsidR="00BC7083" w:rsidRPr="00837119" w:rsidRDefault="00BC7083">
      <w:pPr>
        <w:pStyle w:val="Level2"/>
        <w:rPr>
          <w:rFonts w:cs="Tahoma"/>
          <w:b/>
          <w:bCs/>
          <w:w w:val="0"/>
          <w:szCs w:val="20"/>
        </w:rPr>
      </w:pPr>
      <w:r w:rsidRPr="00837119">
        <w:rPr>
          <w:rFonts w:cs="Tahoma"/>
          <w:b/>
          <w:bCs/>
          <w:w w:val="0"/>
          <w:szCs w:val="20"/>
        </w:rPr>
        <w:t>Mesa Diretora</w:t>
      </w:r>
    </w:p>
    <w:p w14:paraId="5588298D" w14:textId="264E1320" w:rsidR="00BC7083" w:rsidRPr="00837119" w:rsidRDefault="00BC7083">
      <w:pPr>
        <w:pStyle w:val="Level3"/>
        <w:rPr>
          <w:rFonts w:cs="Tahoma"/>
          <w:szCs w:val="20"/>
        </w:rPr>
      </w:pPr>
      <w:bookmarkStart w:id="117" w:name="_DV_M392"/>
      <w:bookmarkEnd w:id="117"/>
      <w:r w:rsidRPr="00837119">
        <w:rPr>
          <w:rFonts w:cs="Tahoma"/>
          <w:szCs w:val="20"/>
        </w:rPr>
        <w:t xml:space="preserve">A presidência da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szCs w:val="20"/>
        </w:rPr>
        <w:t xml:space="preserve">caberá </w:t>
      </w:r>
      <w:r w:rsidRPr="00837119">
        <w:rPr>
          <w:rFonts w:eastAsia="Arial Unicode MS" w:cs="Tahoma"/>
          <w:szCs w:val="20"/>
        </w:rPr>
        <w:t>à pessoa eleita</w:t>
      </w:r>
      <w:r w:rsidRPr="00837119">
        <w:rPr>
          <w:rFonts w:cs="Tahoma"/>
          <w:szCs w:val="20"/>
        </w:rPr>
        <w:t xml:space="preserve"> pelos Debenturistas ou àquele que for designado pela CVM.</w:t>
      </w:r>
    </w:p>
    <w:p w14:paraId="63AEDB57" w14:textId="00DD64E5" w:rsidR="00BC7083" w:rsidRPr="00837119" w:rsidRDefault="00BC7083">
      <w:pPr>
        <w:pStyle w:val="Level2"/>
        <w:rPr>
          <w:rFonts w:cs="Tahoma"/>
          <w:b/>
          <w:bCs/>
          <w:w w:val="0"/>
          <w:szCs w:val="20"/>
        </w:rPr>
      </w:pPr>
      <w:r w:rsidRPr="00837119">
        <w:rPr>
          <w:rFonts w:cs="Tahoma"/>
          <w:b/>
          <w:bCs/>
          <w:w w:val="0"/>
          <w:szCs w:val="20"/>
        </w:rPr>
        <w:t xml:space="preserve">Quórum de Deliberação </w:t>
      </w:r>
    </w:p>
    <w:p w14:paraId="46217FA2" w14:textId="2337AEB2" w:rsidR="00BC7083" w:rsidRPr="00837119" w:rsidRDefault="00BC7083">
      <w:pPr>
        <w:pStyle w:val="Level3"/>
        <w:rPr>
          <w:rFonts w:cs="Tahoma"/>
          <w:b/>
          <w:w w:val="0"/>
          <w:szCs w:val="20"/>
        </w:rPr>
      </w:pPr>
      <w:bookmarkStart w:id="118" w:name="_DV_M394"/>
      <w:bookmarkStart w:id="119" w:name="_Ref130286717"/>
      <w:bookmarkEnd w:id="118"/>
      <w:r w:rsidRPr="00837119">
        <w:rPr>
          <w:rFonts w:cs="Tahoma"/>
          <w:szCs w:val="20"/>
        </w:rPr>
        <w:t>Nas deliberações da</w:t>
      </w:r>
      <w:r w:rsidR="00CD2EE5">
        <w:rPr>
          <w:rFonts w:cs="Tahoma"/>
          <w:szCs w:val="20"/>
        </w:rPr>
        <w:t>s</w:t>
      </w:r>
      <w:r w:rsidRPr="00837119">
        <w:rPr>
          <w:rFonts w:cs="Tahoma"/>
          <w:szCs w:val="20"/>
        </w:rPr>
        <w:t xml:space="preserve">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Pr="00837119">
        <w:rPr>
          <w:rFonts w:cs="Tahoma"/>
          <w:szCs w:val="20"/>
        </w:rPr>
        <w:t xml:space="preserve">, a cada Debênture caberá um voto, admitida a constituição de mandatário, Debenturista ou não. As </w:t>
      </w:r>
      <w:r w:rsidR="00563856" w:rsidRPr="00837119">
        <w:rPr>
          <w:rFonts w:cs="Tahoma"/>
          <w:szCs w:val="20"/>
        </w:rPr>
        <w:t>deliberações dependerão</w:t>
      </w:r>
      <w:r w:rsidRPr="00837119">
        <w:rPr>
          <w:rFonts w:cs="Tahoma"/>
          <w:szCs w:val="20"/>
        </w:rPr>
        <w:t xml:space="preserve"> da aprovação de Debenturistas titulares</w:t>
      </w:r>
      <w:r w:rsidRPr="00837119">
        <w:rPr>
          <w:rFonts w:eastAsia="Arial Unicode MS" w:cs="Tahoma"/>
          <w:szCs w:val="20"/>
        </w:rPr>
        <w:t xml:space="preserve"> de, no mínimo</w:t>
      </w:r>
      <w:r w:rsidR="00CF013D" w:rsidRPr="00837119">
        <w:rPr>
          <w:rFonts w:eastAsia="Arial Unicode MS" w:cs="Tahoma"/>
          <w:szCs w:val="20"/>
        </w:rPr>
        <w:t>,</w:t>
      </w:r>
      <w:r w:rsidR="005424CC" w:rsidRPr="00837119">
        <w:rPr>
          <w:rFonts w:eastAsia="Arial Unicode MS" w:cs="Tahoma"/>
          <w:szCs w:val="20"/>
        </w:rPr>
        <w:t xml:space="preserve"> </w:t>
      </w:r>
      <w:r w:rsidR="007C3E32" w:rsidRPr="00837119">
        <w:rPr>
          <w:rFonts w:cs="Tahoma"/>
          <w:szCs w:val="20"/>
        </w:rPr>
        <w:t>5</w:t>
      </w:r>
      <w:r w:rsidR="00C874BA">
        <w:rPr>
          <w:rFonts w:cs="Tahoma"/>
          <w:szCs w:val="20"/>
        </w:rPr>
        <w:t>0</w:t>
      </w:r>
      <w:r w:rsidRPr="00837119">
        <w:rPr>
          <w:rFonts w:cs="Tahoma"/>
          <w:szCs w:val="20"/>
        </w:rPr>
        <w:t>% (</w:t>
      </w:r>
      <w:r w:rsidR="00C874BA">
        <w:rPr>
          <w:rFonts w:cs="Tahoma"/>
          <w:szCs w:val="20"/>
        </w:rPr>
        <w:t>cinquenta</w:t>
      </w:r>
      <w:r w:rsidRPr="00837119">
        <w:rPr>
          <w:rFonts w:cs="Tahoma"/>
          <w:szCs w:val="20"/>
        </w:rPr>
        <w:t xml:space="preserve"> por cento)</w:t>
      </w:r>
      <w:r w:rsidR="00C874BA">
        <w:rPr>
          <w:rFonts w:cs="Tahoma"/>
          <w:szCs w:val="20"/>
        </w:rPr>
        <w:t xml:space="preserve"> mais </w:t>
      </w:r>
      <w:r w:rsidR="00FF3CDD">
        <w:rPr>
          <w:rFonts w:cs="Tahoma"/>
          <w:szCs w:val="20"/>
        </w:rPr>
        <w:t>1 (</w:t>
      </w:r>
      <w:r w:rsidR="00C874BA">
        <w:rPr>
          <w:rFonts w:cs="Tahoma"/>
          <w:szCs w:val="20"/>
        </w:rPr>
        <w:t>uma</w:t>
      </w:r>
      <w:r w:rsidR="00FF3CDD">
        <w:rPr>
          <w:rFonts w:cs="Tahoma"/>
          <w:szCs w:val="20"/>
        </w:rPr>
        <w:t>)</w:t>
      </w:r>
      <w:r w:rsidR="005424CC" w:rsidRPr="00837119">
        <w:rPr>
          <w:rFonts w:cs="Tahoma"/>
          <w:szCs w:val="20"/>
        </w:rPr>
        <w:t xml:space="preserve"> </w:t>
      </w:r>
      <w:r w:rsidRPr="00837119">
        <w:rPr>
          <w:rFonts w:cs="Tahoma"/>
          <w:szCs w:val="20"/>
        </w:rPr>
        <w:t xml:space="preserve">das Debêntures em Circulação, </w:t>
      </w:r>
      <w:r w:rsidR="00BC1284" w:rsidRPr="00837119">
        <w:rPr>
          <w:rFonts w:cs="Tahoma"/>
          <w:szCs w:val="20"/>
        </w:rPr>
        <w:t>em primeira convocação</w:t>
      </w:r>
      <w:r w:rsidR="00FF3CDD">
        <w:rPr>
          <w:rFonts w:cs="Tahoma"/>
          <w:szCs w:val="20"/>
        </w:rPr>
        <w:t>,</w:t>
      </w:r>
      <w:r w:rsidR="00BC1284" w:rsidRPr="00837119">
        <w:rPr>
          <w:rFonts w:cs="Tahoma"/>
          <w:szCs w:val="20"/>
        </w:rPr>
        <w:t xml:space="preserve"> </w:t>
      </w:r>
      <w:r w:rsidR="00BC1284">
        <w:rPr>
          <w:rFonts w:cs="Tahoma"/>
          <w:szCs w:val="20"/>
        </w:rPr>
        <w:t>ou</w:t>
      </w:r>
      <w:r w:rsidR="00FF3CDD">
        <w:rPr>
          <w:rFonts w:cs="Tahoma"/>
          <w:szCs w:val="20"/>
        </w:rPr>
        <w:t>,</w:t>
      </w:r>
      <w:r w:rsidR="00BC1284" w:rsidRPr="00837119">
        <w:rPr>
          <w:rFonts w:cs="Tahoma"/>
          <w:szCs w:val="20"/>
        </w:rPr>
        <w:t xml:space="preserve"> em segunda convocação</w:t>
      </w:r>
      <w:r w:rsidR="00BC1284">
        <w:rPr>
          <w:rFonts w:cs="Tahoma"/>
          <w:szCs w:val="20"/>
        </w:rPr>
        <w:t xml:space="preserve">, </w:t>
      </w:r>
      <w:r w:rsidR="00FF3CDD">
        <w:t>por Debenturistas que representem a maioria das Debêntures presentes, desde que tal maioria represente, no mínimo, 15% (quinze por cento) das Debêntures em Circulação,</w:t>
      </w:r>
      <w:r w:rsidR="00FF3CDD" w:rsidRPr="00837119">
        <w:rPr>
          <w:rFonts w:cs="Tahoma"/>
          <w:szCs w:val="20"/>
        </w:rPr>
        <w:t xml:space="preserve"> </w:t>
      </w:r>
      <w:r w:rsidRPr="00837119">
        <w:rPr>
          <w:rFonts w:cs="Tahoma"/>
          <w:szCs w:val="20"/>
        </w:rPr>
        <w:t xml:space="preserve">exceto quando de outra forma previsto nesta Escritura (incluindo, sem limitação, conforme disposto na Cláusula </w:t>
      </w:r>
      <w:r w:rsidR="00271767" w:rsidRPr="00837119">
        <w:rPr>
          <w:rFonts w:cs="Tahoma"/>
          <w:szCs w:val="20"/>
        </w:rPr>
        <w:t xml:space="preserve">6 </w:t>
      </w:r>
      <w:r w:rsidRPr="00837119">
        <w:rPr>
          <w:rFonts w:cs="Tahoma"/>
          <w:szCs w:val="20"/>
        </w:rPr>
        <w:t>acima).</w:t>
      </w:r>
    </w:p>
    <w:p w14:paraId="0E2A3A54" w14:textId="087BBC66" w:rsidR="00DE5CBB" w:rsidRPr="00837119" w:rsidRDefault="00BC7083">
      <w:pPr>
        <w:pStyle w:val="Level4"/>
        <w:rPr>
          <w:rFonts w:cs="Tahoma"/>
          <w:szCs w:val="20"/>
        </w:rPr>
      </w:pPr>
      <w:r w:rsidRPr="0049217C">
        <w:rPr>
          <w:rFonts w:cs="Tahoma"/>
          <w:szCs w:val="20"/>
        </w:rPr>
        <w:t xml:space="preserve">As deliberações, nas seguintes hipóteses, dependerão da aprovação de Debenturistas titulares de, no mínimo, </w:t>
      </w:r>
      <w:r w:rsidR="00FF3CDD" w:rsidRPr="0049217C">
        <w:rPr>
          <w:rFonts w:cs="Tahoma"/>
          <w:szCs w:val="20"/>
        </w:rPr>
        <w:t>75</w:t>
      </w:r>
      <w:r w:rsidRPr="0049217C">
        <w:rPr>
          <w:rFonts w:cs="Tahoma"/>
          <w:szCs w:val="20"/>
        </w:rPr>
        <w:t>% (</w:t>
      </w:r>
      <w:r w:rsidR="00FF3CDD" w:rsidRPr="0049217C">
        <w:rPr>
          <w:rFonts w:cs="Tahoma"/>
          <w:szCs w:val="20"/>
        </w:rPr>
        <w:t>setenta e cinco</w:t>
      </w:r>
      <w:r w:rsidR="003F145E" w:rsidRPr="0049217C">
        <w:rPr>
          <w:rFonts w:cs="Tahoma"/>
          <w:szCs w:val="20"/>
        </w:rPr>
        <w:t xml:space="preserve"> </w:t>
      </w:r>
      <w:r w:rsidRPr="0049217C">
        <w:rPr>
          <w:rFonts w:cs="Tahoma"/>
          <w:szCs w:val="20"/>
        </w:rPr>
        <w:t>por cento)</w:t>
      </w:r>
      <w:r w:rsidRPr="00837119">
        <w:rPr>
          <w:rFonts w:cs="Tahoma"/>
          <w:szCs w:val="20"/>
        </w:rPr>
        <w:t xml:space="preserve"> das Debêntures em Circulação</w:t>
      </w:r>
      <w:r w:rsidR="00640284">
        <w:rPr>
          <w:rFonts w:cs="Tahoma"/>
          <w:szCs w:val="20"/>
        </w:rPr>
        <w:t xml:space="preserve">, </w:t>
      </w:r>
      <w:r w:rsidR="00640284" w:rsidRPr="00837119">
        <w:rPr>
          <w:rFonts w:cs="Tahoma"/>
          <w:szCs w:val="20"/>
        </w:rPr>
        <w:t xml:space="preserve">em primeira convocação </w:t>
      </w:r>
      <w:r w:rsidR="00640284">
        <w:rPr>
          <w:rFonts w:cs="Tahoma"/>
          <w:szCs w:val="20"/>
        </w:rPr>
        <w:t>ou</w:t>
      </w:r>
      <w:r w:rsidR="00640284" w:rsidRPr="00837119">
        <w:rPr>
          <w:rFonts w:cs="Tahoma"/>
          <w:szCs w:val="20"/>
        </w:rPr>
        <w:t xml:space="preserve"> em segunda convocação</w:t>
      </w:r>
      <w:r w:rsidRPr="00837119">
        <w:rPr>
          <w:rFonts w:cs="Tahoma"/>
          <w:szCs w:val="20"/>
        </w:rPr>
        <w:t>: (i) alteração dos quóruns qualificados; (ii</w:t>
      </w:r>
      <w:r w:rsidR="00837119" w:rsidRPr="00837119">
        <w:rPr>
          <w:rFonts w:cs="Tahoma"/>
          <w:szCs w:val="20"/>
        </w:rPr>
        <w:t>)</w:t>
      </w:r>
      <w:r w:rsidR="00837119">
        <w:rPr>
          <w:rFonts w:cs="Tahoma"/>
          <w:szCs w:val="20"/>
        </w:rPr>
        <w:t> </w:t>
      </w:r>
      <w:r w:rsidRPr="00837119">
        <w:rPr>
          <w:rFonts w:cs="Tahoma"/>
          <w:szCs w:val="20"/>
        </w:rPr>
        <w:t>alteração de prazos, valor e forma de remuneração,</w:t>
      </w:r>
      <w:r w:rsidR="00543388">
        <w:rPr>
          <w:rFonts w:cs="Tahoma"/>
          <w:szCs w:val="20"/>
        </w:rPr>
        <w:t xml:space="preserve"> do Resgate Antecipado Obrigatório</w:t>
      </w:r>
      <w:r w:rsidR="00F05AEA">
        <w:rPr>
          <w:rFonts w:cs="Tahoma"/>
          <w:szCs w:val="20"/>
        </w:rPr>
        <w:t xml:space="preserve">, Resgate Antecipado Facultativo, </w:t>
      </w:r>
      <w:r w:rsidRPr="00837119">
        <w:rPr>
          <w:rFonts w:cs="Tahoma"/>
          <w:szCs w:val="20"/>
        </w:rPr>
        <w:t xml:space="preserve">da espécie das Debêntures, da amortização do Valor Nominal </w:t>
      </w:r>
      <w:r w:rsidR="00B9405E">
        <w:rPr>
          <w:rFonts w:cs="Tahoma"/>
          <w:szCs w:val="20"/>
        </w:rPr>
        <w:t>Unitário</w:t>
      </w:r>
      <w:r w:rsidRPr="00837119">
        <w:rPr>
          <w:rFonts w:cs="Tahoma"/>
          <w:szCs w:val="20"/>
        </w:rPr>
        <w:t>, dos termos e condições</w:t>
      </w:r>
      <w:r w:rsidR="006615F6">
        <w:rPr>
          <w:rFonts w:cs="Tahoma"/>
          <w:szCs w:val="20"/>
        </w:rPr>
        <w:t xml:space="preserve"> das Garantias</w:t>
      </w:r>
      <w:r w:rsidRPr="00837119">
        <w:rPr>
          <w:rFonts w:cs="Tahoma"/>
          <w:szCs w:val="20"/>
        </w:rPr>
        <w:t xml:space="preserve">; </w:t>
      </w:r>
      <w:r w:rsidR="000907E5" w:rsidRPr="00837119">
        <w:rPr>
          <w:rFonts w:cs="Tahoma"/>
          <w:szCs w:val="20"/>
        </w:rPr>
        <w:t xml:space="preserve">e </w:t>
      </w:r>
      <w:r w:rsidRPr="00837119">
        <w:rPr>
          <w:rFonts w:cs="Tahoma"/>
          <w:szCs w:val="20"/>
        </w:rPr>
        <w:t>(iii</w:t>
      </w:r>
      <w:r w:rsidR="00DF243E" w:rsidRPr="00837119">
        <w:rPr>
          <w:rFonts w:cs="Tahoma"/>
          <w:szCs w:val="20"/>
        </w:rPr>
        <w:t>) </w:t>
      </w:r>
      <w:r w:rsidRPr="00837119">
        <w:rPr>
          <w:rFonts w:cs="Tahoma"/>
          <w:szCs w:val="20"/>
        </w:rPr>
        <w:t>alteração/exclusão de qualquer Evento de Vencimento Antecipado, previstos nesta Escritura</w:t>
      </w:r>
      <w:bookmarkEnd w:id="119"/>
      <w:r w:rsidR="003F145E" w:rsidRPr="00837119">
        <w:rPr>
          <w:rFonts w:cs="Tahoma"/>
          <w:szCs w:val="20"/>
        </w:rPr>
        <w:t xml:space="preserve">. </w:t>
      </w:r>
    </w:p>
    <w:p w14:paraId="050C5F24" w14:textId="03937EFB" w:rsidR="00BC7083" w:rsidRPr="00837119" w:rsidRDefault="00BC7083">
      <w:pPr>
        <w:pStyle w:val="Level4"/>
        <w:rPr>
          <w:rFonts w:cs="Tahoma"/>
          <w:szCs w:val="20"/>
        </w:rPr>
      </w:pPr>
      <w:r w:rsidRPr="00837119">
        <w:rPr>
          <w:rFonts w:cs="Tahoma"/>
          <w:szCs w:val="20"/>
        </w:rPr>
        <w:lastRenderedPageBreak/>
        <w:t xml:space="preserve"> </w:t>
      </w:r>
      <w:r w:rsidR="00DE5CBB" w:rsidRPr="00837119">
        <w:rPr>
          <w:rFonts w:cs="Tahoma"/>
          <w:szCs w:val="20"/>
        </w:rPr>
        <w:t>Não obstante o disposto nesta cláusula, a Emissora poderá, a qualquer</w:t>
      </w:r>
      <w:r w:rsidR="00E01CA0" w:rsidRPr="00837119">
        <w:rPr>
          <w:rFonts w:cs="Tahoma"/>
          <w:szCs w:val="20"/>
        </w:rPr>
        <w:t xml:space="preserve"> tempo</w:t>
      </w:r>
      <w:r w:rsidR="00DE5CBB" w:rsidRPr="00837119">
        <w:rPr>
          <w:rFonts w:cs="Tahoma"/>
          <w:szCs w:val="20"/>
        </w:rPr>
        <w:t>, convocar</w:t>
      </w:r>
      <w:r w:rsidR="00E01CA0" w:rsidRPr="00837119">
        <w:rPr>
          <w:rFonts w:cs="Tahoma"/>
          <w:szCs w:val="20"/>
        </w:rPr>
        <w:t xml:space="preserve"> a</w:t>
      </w:r>
      <w:r w:rsidR="00DE5CBB" w:rsidRPr="00837119">
        <w:rPr>
          <w:rFonts w:cs="Tahoma"/>
          <w:szCs w:val="20"/>
        </w:rPr>
        <w:t xml:space="preserve">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DE5CBB" w:rsidRPr="00837119">
        <w:rPr>
          <w:rFonts w:cs="Tahoma"/>
          <w:szCs w:val="20"/>
        </w:rPr>
        <w:t xml:space="preserve"> para </w:t>
      </w:r>
      <w:r w:rsidR="00E01CA0" w:rsidRPr="00837119">
        <w:rPr>
          <w:rFonts w:cs="Tahoma"/>
          <w:szCs w:val="20"/>
        </w:rPr>
        <w:t>d</w:t>
      </w:r>
      <w:r w:rsidR="00351AC1" w:rsidRPr="00837119">
        <w:rPr>
          <w:rFonts w:cs="Tahoma"/>
          <w:szCs w:val="20"/>
        </w:rPr>
        <w:t>e</w:t>
      </w:r>
      <w:r w:rsidR="00E01CA0" w:rsidRPr="00837119">
        <w:rPr>
          <w:rFonts w:cs="Tahoma"/>
          <w:szCs w:val="20"/>
        </w:rPr>
        <w:t>liberar</w:t>
      </w:r>
      <w:r w:rsidR="00DE5CBB" w:rsidRPr="00837119">
        <w:rPr>
          <w:rFonts w:cs="Tahoma"/>
          <w:szCs w:val="20"/>
        </w:rPr>
        <w:t xml:space="preserve"> sobre a renúncia ou o perdão temporário prévio (pedido de </w:t>
      </w:r>
      <w:r w:rsidR="00DE5CBB" w:rsidRPr="00837119">
        <w:rPr>
          <w:rFonts w:cs="Tahoma"/>
          <w:i/>
          <w:szCs w:val="20"/>
        </w:rPr>
        <w:t>waiver</w:t>
      </w:r>
      <w:r w:rsidR="00DE5CBB" w:rsidRPr="00837119">
        <w:rPr>
          <w:rFonts w:cs="Tahoma"/>
          <w:szCs w:val="20"/>
        </w:rPr>
        <w:t xml:space="preserve"> prévio) de qualquer Evento de Vencimento Antecipado, que dependerá da aprovação de Debenturistas titulares de no mínimo, </w:t>
      </w:r>
      <w:r w:rsidR="00C874BA" w:rsidRPr="00837119">
        <w:rPr>
          <w:rFonts w:cs="Tahoma"/>
          <w:szCs w:val="20"/>
        </w:rPr>
        <w:t>5</w:t>
      </w:r>
      <w:r w:rsidR="00C874BA">
        <w:rPr>
          <w:rFonts w:cs="Tahoma"/>
          <w:szCs w:val="20"/>
        </w:rPr>
        <w:t>0</w:t>
      </w:r>
      <w:r w:rsidR="00C874BA" w:rsidRPr="00837119">
        <w:rPr>
          <w:rFonts w:cs="Tahoma"/>
          <w:szCs w:val="20"/>
        </w:rPr>
        <w:t>% (</w:t>
      </w:r>
      <w:r w:rsidR="00C874BA">
        <w:rPr>
          <w:rFonts w:cs="Tahoma"/>
          <w:szCs w:val="20"/>
        </w:rPr>
        <w:t>cinquenta</w:t>
      </w:r>
      <w:r w:rsidR="00C874BA" w:rsidRPr="00837119">
        <w:rPr>
          <w:rFonts w:cs="Tahoma"/>
          <w:szCs w:val="20"/>
        </w:rPr>
        <w:t xml:space="preserve"> por cento)</w:t>
      </w:r>
      <w:r w:rsidR="00C874BA">
        <w:rPr>
          <w:rFonts w:cs="Tahoma"/>
          <w:szCs w:val="20"/>
        </w:rPr>
        <w:t xml:space="preserve"> mais uma das</w:t>
      </w:r>
      <w:r w:rsidR="00DE5CBB" w:rsidRPr="00837119">
        <w:rPr>
          <w:rFonts w:cs="Tahoma"/>
          <w:szCs w:val="20"/>
        </w:rPr>
        <w:t xml:space="preserve"> Debêntures em Circulação</w:t>
      </w:r>
      <w:r w:rsidR="00BC1284">
        <w:rPr>
          <w:rFonts w:cs="Tahoma"/>
          <w:szCs w:val="20"/>
        </w:rPr>
        <w:t xml:space="preserve">, </w:t>
      </w:r>
      <w:r w:rsidR="00BC1284" w:rsidRPr="00837119">
        <w:rPr>
          <w:rFonts w:cs="Tahoma"/>
          <w:szCs w:val="20"/>
        </w:rPr>
        <w:t xml:space="preserve">em primeira convocação </w:t>
      </w:r>
      <w:r w:rsidR="00BC1284">
        <w:rPr>
          <w:rFonts w:cs="Tahoma"/>
          <w:szCs w:val="20"/>
        </w:rPr>
        <w:t>ou</w:t>
      </w:r>
      <w:r w:rsidR="00BC1284" w:rsidRPr="00837119">
        <w:rPr>
          <w:rFonts w:cs="Tahoma"/>
          <w:szCs w:val="20"/>
        </w:rPr>
        <w:t xml:space="preserve"> </w:t>
      </w:r>
      <w:r w:rsidR="00DE5E20" w:rsidRPr="00A9692E">
        <w:rPr>
          <w:rFonts w:cs="Tahoma"/>
          <w:szCs w:val="20"/>
        </w:rPr>
        <w:t xml:space="preserve">a maioria </w:t>
      </w:r>
      <w:r w:rsidR="00DE5E20">
        <w:rPr>
          <w:rFonts w:cs="Tahoma"/>
          <w:szCs w:val="20"/>
        </w:rPr>
        <w:t>das Debêntures presentes,</w:t>
      </w:r>
      <w:r w:rsidR="001D24BF" w:rsidRPr="00837119">
        <w:rPr>
          <w:rFonts w:cs="Tahoma"/>
          <w:szCs w:val="20"/>
        </w:rPr>
        <w:t xml:space="preserve"> </w:t>
      </w:r>
      <w:r w:rsidR="00BC1284" w:rsidRPr="00837119">
        <w:rPr>
          <w:rFonts w:cs="Tahoma"/>
          <w:szCs w:val="20"/>
        </w:rPr>
        <w:t>em segunda convocação</w:t>
      </w:r>
      <w:r w:rsidR="00DE5CBB" w:rsidRPr="00837119">
        <w:rPr>
          <w:rFonts w:cs="Tahoma"/>
          <w:w w:val="0"/>
          <w:szCs w:val="20"/>
        </w:rPr>
        <w:t>.</w:t>
      </w:r>
      <w:r w:rsidR="003F0138">
        <w:rPr>
          <w:rFonts w:cs="Tahoma"/>
          <w:w w:val="0"/>
          <w:szCs w:val="20"/>
        </w:rPr>
        <w:t xml:space="preserve"> </w:t>
      </w:r>
    </w:p>
    <w:p w14:paraId="46AAAB83" w14:textId="46E021C5" w:rsidR="00BC7083" w:rsidRPr="00837119" w:rsidRDefault="00BC7083">
      <w:pPr>
        <w:pStyle w:val="Level3"/>
        <w:rPr>
          <w:rFonts w:cs="Tahoma"/>
          <w:szCs w:val="20"/>
        </w:rPr>
      </w:pPr>
      <w:r w:rsidRPr="00837119">
        <w:rPr>
          <w:rFonts w:cs="Tahoma"/>
          <w:szCs w:val="20"/>
        </w:rPr>
        <w:t xml:space="preserve">As deliberações tomadas pelos Debenturistas em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00CD2EE5" w:rsidRPr="00837119">
        <w:rPr>
          <w:w w:val="0"/>
        </w:rPr>
        <w:t xml:space="preserve"> </w:t>
      </w:r>
      <w:r w:rsidRPr="00837119">
        <w:rPr>
          <w:rFonts w:cs="Tahoma"/>
          <w:szCs w:val="20"/>
        </w:rPr>
        <w:t xml:space="preserve">no âmbito de sua competência legal, observados os quóruns nesta Escritura, vincularão a Emissora e obrigarão todos os titulares de Debêntures, independentemente de terem comparecido à </w:t>
      </w:r>
      <w:r w:rsidR="00CD2EE5" w:rsidRPr="00837119">
        <w:rPr>
          <w:rFonts w:cs="Tahoma"/>
          <w:szCs w:val="20"/>
        </w:rPr>
        <w:t>Assembleia Gera</w:t>
      </w:r>
      <w:r w:rsidR="00CD2EE5">
        <w:rPr>
          <w:rFonts w:cs="Tahoma"/>
          <w:szCs w:val="20"/>
        </w:rPr>
        <w:t>l</w:t>
      </w:r>
      <w:r w:rsidR="00CD2EE5" w:rsidRPr="00837119">
        <w:rPr>
          <w:rFonts w:cs="Tahoma"/>
          <w:szCs w:val="20"/>
        </w:rPr>
        <w:t xml:space="preserve"> de Debenturistas</w:t>
      </w:r>
      <w:r w:rsidR="00CD2EE5" w:rsidRPr="00837119">
        <w:rPr>
          <w:w w:val="0"/>
        </w:rPr>
        <w:t xml:space="preserve"> </w:t>
      </w:r>
      <w:r w:rsidRPr="00837119">
        <w:rPr>
          <w:rFonts w:cs="Tahoma"/>
          <w:szCs w:val="20"/>
        </w:rPr>
        <w:t xml:space="preserve">ou do voto proferido nas respectivas </w:t>
      </w:r>
      <w:r w:rsidR="00CD2EE5" w:rsidRPr="00837119">
        <w:rPr>
          <w:rFonts w:cs="Tahoma"/>
          <w:szCs w:val="20"/>
        </w:rPr>
        <w:t>Assembleia</w:t>
      </w:r>
      <w:r w:rsidR="00CD2EE5">
        <w:rPr>
          <w:rFonts w:cs="Tahoma"/>
          <w:szCs w:val="20"/>
        </w:rPr>
        <w:t>s</w:t>
      </w:r>
      <w:r w:rsidR="00CD2EE5" w:rsidRPr="00837119">
        <w:rPr>
          <w:rFonts w:cs="Tahoma"/>
          <w:szCs w:val="20"/>
        </w:rPr>
        <w:t xml:space="preserve"> Gera</w:t>
      </w:r>
      <w:r w:rsidR="00CD2EE5">
        <w:rPr>
          <w:rFonts w:cs="Tahoma"/>
          <w:szCs w:val="20"/>
        </w:rPr>
        <w:t>is</w:t>
      </w:r>
      <w:r w:rsidR="00CD2EE5" w:rsidRPr="00837119">
        <w:rPr>
          <w:rFonts w:cs="Tahoma"/>
          <w:szCs w:val="20"/>
        </w:rPr>
        <w:t xml:space="preserve"> de Debenturistas</w:t>
      </w:r>
      <w:r w:rsidRPr="00837119">
        <w:rPr>
          <w:rFonts w:cs="Tahoma"/>
          <w:szCs w:val="20"/>
        </w:rPr>
        <w:t>.</w:t>
      </w:r>
    </w:p>
    <w:p w14:paraId="1C82ACB7" w14:textId="6502565D" w:rsidR="00BC7083" w:rsidRPr="00837119" w:rsidRDefault="00BC7083">
      <w:pPr>
        <w:pStyle w:val="Level1"/>
        <w:keepNext/>
        <w:rPr>
          <w:rFonts w:cs="Tahoma"/>
          <w:b/>
          <w:bCs/>
          <w:szCs w:val="20"/>
        </w:rPr>
      </w:pPr>
      <w:bookmarkStart w:id="120" w:name="_DV_M406"/>
      <w:bookmarkStart w:id="121" w:name="_Toc37312028"/>
      <w:bookmarkStart w:id="122" w:name="_Toc78467151"/>
      <w:bookmarkEnd w:id="120"/>
      <w:r w:rsidRPr="00837119">
        <w:rPr>
          <w:rFonts w:cs="Tahoma"/>
          <w:b/>
          <w:bCs/>
          <w:szCs w:val="20"/>
        </w:rPr>
        <w:t>DECLARAÇÕES E GARANTIAS</w:t>
      </w:r>
      <w:bookmarkStart w:id="123" w:name="_DV_C457"/>
      <w:r w:rsidRPr="00837119">
        <w:rPr>
          <w:rFonts w:cs="Tahoma"/>
          <w:b/>
          <w:bCs/>
          <w:szCs w:val="20"/>
        </w:rPr>
        <w:t xml:space="preserve"> DA EMISSORA</w:t>
      </w:r>
      <w:bookmarkEnd w:id="121"/>
      <w:bookmarkEnd w:id="123"/>
      <w:r w:rsidR="0019449A">
        <w:rPr>
          <w:rFonts w:cs="Tahoma"/>
          <w:b/>
          <w:bCs/>
          <w:szCs w:val="20"/>
        </w:rPr>
        <w:t>, DA GARANTIDORA</w:t>
      </w:r>
      <w:r w:rsidR="006B0A53">
        <w:rPr>
          <w:rFonts w:cs="Tahoma"/>
          <w:b/>
          <w:bCs/>
          <w:szCs w:val="20"/>
        </w:rPr>
        <w:t xml:space="preserve"> E DA FIADORA</w:t>
      </w:r>
      <w:bookmarkEnd w:id="122"/>
    </w:p>
    <w:p w14:paraId="5C28A013" w14:textId="6D12AB7E" w:rsidR="00BC7083" w:rsidRPr="00837119" w:rsidRDefault="00BC7083">
      <w:pPr>
        <w:pStyle w:val="Level2"/>
        <w:keepNext/>
        <w:rPr>
          <w:rFonts w:cs="Tahoma"/>
          <w:w w:val="0"/>
          <w:szCs w:val="20"/>
        </w:rPr>
      </w:pPr>
      <w:r w:rsidRPr="00837119">
        <w:rPr>
          <w:rFonts w:cs="Tahoma"/>
          <w:w w:val="0"/>
          <w:szCs w:val="20"/>
        </w:rPr>
        <w:t>A Emissora</w:t>
      </w:r>
      <w:r w:rsidR="0019449A">
        <w:rPr>
          <w:rFonts w:cs="Tahoma"/>
          <w:w w:val="0"/>
          <w:szCs w:val="20"/>
        </w:rPr>
        <w:t>, a Garantidora</w:t>
      </w:r>
      <w:r w:rsidRPr="00837119">
        <w:rPr>
          <w:rFonts w:cs="Tahoma"/>
          <w:w w:val="0"/>
          <w:szCs w:val="20"/>
        </w:rPr>
        <w:t xml:space="preserve"> </w:t>
      </w:r>
      <w:r w:rsidR="006B0A53">
        <w:rPr>
          <w:rFonts w:cs="Tahoma"/>
          <w:w w:val="0"/>
          <w:szCs w:val="20"/>
        </w:rPr>
        <w:t xml:space="preserve">e a Fiadora </w:t>
      </w:r>
      <w:r w:rsidRPr="00837119">
        <w:rPr>
          <w:rFonts w:cs="Tahoma"/>
          <w:w w:val="0"/>
          <w:szCs w:val="20"/>
        </w:rPr>
        <w:t>declara</w:t>
      </w:r>
      <w:r w:rsidR="006B0A53">
        <w:rPr>
          <w:rFonts w:cs="Tahoma"/>
          <w:w w:val="0"/>
          <w:szCs w:val="20"/>
        </w:rPr>
        <w:t>m</w:t>
      </w:r>
      <w:r w:rsidRPr="00837119">
        <w:rPr>
          <w:rFonts w:cs="Tahoma"/>
          <w:w w:val="0"/>
          <w:szCs w:val="20"/>
        </w:rPr>
        <w:t xml:space="preserve"> e garante</w:t>
      </w:r>
      <w:r w:rsidR="006B0A53">
        <w:rPr>
          <w:rFonts w:cs="Tahoma"/>
          <w:w w:val="0"/>
          <w:szCs w:val="20"/>
        </w:rPr>
        <w:t>m</w:t>
      </w:r>
      <w:r w:rsidRPr="00837119">
        <w:rPr>
          <w:rFonts w:cs="Tahoma"/>
          <w:w w:val="0"/>
          <w:szCs w:val="20"/>
        </w:rPr>
        <w:t>,</w:t>
      </w:r>
      <w:r w:rsidR="006B0A53">
        <w:rPr>
          <w:rFonts w:cs="Tahoma"/>
          <w:w w:val="0"/>
          <w:szCs w:val="20"/>
        </w:rPr>
        <w:t xml:space="preserve"> individualmente, conforme aplicável,</w:t>
      </w:r>
      <w:r w:rsidRPr="00837119">
        <w:rPr>
          <w:rFonts w:cs="Tahoma"/>
          <w:w w:val="0"/>
          <w:szCs w:val="20"/>
        </w:rPr>
        <w:t xml:space="preserve"> na data da assinatura desta Escritura, que:</w:t>
      </w:r>
    </w:p>
    <w:p w14:paraId="1D91F091" w14:textId="77777777" w:rsidR="001D6AF5" w:rsidRPr="00B11782" w:rsidRDefault="001D6AF5" w:rsidP="00FA6ED5">
      <w:pPr>
        <w:pStyle w:val="roman3"/>
        <w:numPr>
          <w:ilvl w:val="0"/>
          <w:numId w:val="56"/>
        </w:numPr>
        <w:rPr>
          <w:rFonts w:cs="Tahoma"/>
        </w:rPr>
      </w:pPr>
      <w:bookmarkStart w:id="124" w:name="_Hlk27302880"/>
      <w:bookmarkStart w:id="125" w:name="_Hlk27302613"/>
      <w:r w:rsidRPr="00B11782">
        <w:rPr>
          <w:rFonts w:cs="Tahoma"/>
        </w:rPr>
        <w:t xml:space="preserve">é sociedade devidamente organizada, constituída e existente de acordo com as leis brasileiras; </w:t>
      </w:r>
    </w:p>
    <w:p w14:paraId="02C6A13A" w14:textId="77777777" w:rsidR="001D6AF5" w:rsidRPr="00837119" w:rsidRDefault="001D6AF5" w:rsidP="00FA6ED5">
      <w:pPr>
        <w:pStyle w:val="roman3"/>
        <w:numPr>
          <w:ilvl w:val="0"/>
          <w:numId w:val="3"/>
        </w:numPr>
        <w:rPr>
          <w:rFonts w:cs="Tahoma"/>
        </w:rPr>
      </w:pPr>
      <w:r w:rsidRPr="00837119">
        <w:rPr>
          <w:rFonts w:cs="Tahoma"/>
        </w:rPr>
        <w:t>as pessoas que a representam na assinatura desta Escritura e dos Contratos de Garantia têm poderes bastantes para tanto;</w:t>
      </w:r>
    </w:p>
    <w:p w14:paraId="1923EA8A" w14:textId="3F79CC6E" w:rsidR="001D6AF5" w:rsidRPr="00837119" w:rsidRDefault="001D6AF5" w:rsidP="00FA6ED5">
      <w:pPr>
        <w:pStyle w:val="roman3"/>
        <w:numPr>
          <w:ilvl w:val="0"/>
          <w:numId w:val="3"/>
        </w:numPr>
        <w:rPr>
          <w:rFonts w:cs="Tahoma"/>
        </w:rPr>
      </w:pPr>
      <w:r w:rsidRPr="00837119">
        <w:rPr>
          <w:rFonts w:cs="Tahoma"/>
        </w:rPr>
        <w:t xml:space="preserve">está devidamente autorizada a </w:t>
      </w:r>
      <w:r w:rsidR="00D46E3F" w:rsidRPr="00837119">
        <w:rPr>
          <w:rFonts w:cs="Tahoma"/>
        </w:rPr>
        <w:t>realizar a presente Emissão</w:t>
      </w:r>
      <w:r w:rsidRPr="00837119">
        <w:rPr>
          <w:rFonts w:cs="Tahoma"/>
        </w:rPr>
        <w:t xml:space="preserve"> </w:t>
      </w:r>
      <w:r w:rsidR="00D46E3F" w:rsidRPr="00837119">
        <w:rPr>
          <w:rFonts w:cs="Tahoma"/>
        </w:rPr>
        <w:t xml:space="preserve">e </w:t>
      </w:r>
      <w:r w:rsidRPr="00837119">
        <w:rPr>
          <w:rFonts w:cs="Tahoma"/>
        </w:rPr>
        <w:t xml:space="preserve">a cumprir com todas as obrigações previstas nesta </w:t>
      </w:r>
      <w:r w:rsidR="00D46E3F" w:rsidRPr="00837119">
        <w:rPr>
          <w:rFonts w:cs="Tahoma"/>
        </w:rPr>
        <w:t>Escritura</w:t>
      </w:r>
      <w:r w:rsidRPr="00837119">
        <w:rPr>
          <w:rFonts w:cs="Tahoma"/>
        </w:rPr>
        <w:t xml:space="preserve"> e nos Contratos de Garantia, tendo sido satisfeitos todos os requisitos legais e estatutários necessários para tanto, bem como todas as aprovações, autorizações, registros e consentimentos necessários foram obtidos e encontram-se válidos, eficazes e em pleno vigor; </w:t>
      </w:r>
    </w:p>
    <w:p w14:paraId="11E97A05" w14:textId="07ED4381" w:rsidR="001D6AF5" w:rsidRPr="00837119" w:rsidRDefault="001D6AF5" w:rsidP="00FA6ED5">
      <w:pPr>
        <w:pStyle w:val="roman3"/>
        <w:numPr>
          <w:ilvl w:val="0"/>
          <w:numId w:val="3"/>
        </w:numPr>
        <w:rPr>
          <w:rFonts w:cs="Tahoma"/>
        </w:rPr>
      </w:pPr>
      <w:r w:rsidRPr="00837119">
        <w:rPr>
          <w:rFonts w:cs="Tahoma"/>
        </w:rPr>
        <w:t xml:space="preserve">a </w:t>
      </w:r>
      <w:r w:rsidR="00D46E3F" w:rsidRPr="00837119">
        <w:rPr>
          <w:rFonts w:cs="Tahoma"/>
        </w:rPr>
        <w:t>presente Escritura</w:t>
      </w:r>
      <w:r w:rsidRPr="00837119">
        <w:rPr>
          <w:rFonts w:cs="Tahoma"/>
        </w:rPr>
        <w:t xml:space="preserve">, </w:t>
      </w:r>
      <w:r w:rsidR="006B0A53">
        <w:rPr>
          <w:rFonts w:cs="Tahoma"/>
        </w:rPr>
        <w:t xml:space="preserve">a Fiança, </w:t>
      </w:r>
      <w:r w:rsidRPr="00837119">
        <w:rPr>
          <w:rFonts w:cs="Tahoma"/>
        </w:rPr>
        <w:t xml:space="preserve">os Contratos de Garantia e as disposições neles previstas constituem obrigações lícitas, válidas e eficazes, exequíveis de acordo com seus termos e condições; </w:t>
      </w:r>
    </w:p>
    <w:p w14:paraId="44FAB9AE" w14:textId="77777777" w:rsidR="001D6AF5" w:rsidRPr="00837119" w:rsidRDefault="001D6AF5" w:rsidP="00FA6ED5">
      <w:pPr>
        <w:pStyle w:val="roman3"/>
        <w:numPr>
          <w:ilvl w:val="0"/>
          <w:numId w:val="3"/>
        </w:numPr>
        <w:rPr>
          <w:rFonts w:cs="Tahoma"/>
        </w:rPr>
      </w:pPr>
      <w:r w:rsidRPr="00837119">
        <w:rPr>
          <w:rFonts w:cs="Tahoma"/>
        </w:rPr>
        <w:t xml:space="preserve">os termos desta </w:t>
      </w:r>
      <w:r w:rsidR="00D46E3F" w:rsidRPr="00837119">
        <w:rPr>
          <w:rFonts w:cs="Tahoma"/>
        </w:rPr>
        <w:t>Escritura</w:t>
      </w:r>
      <w:r w:rsidR="00FD4DBB" w:rsidRPr="00837119">
        <w:rPr>
          <w:rFonts w:cs="Tahoma"/>
        </w:rPr>
        <w:t>:</w:t>
      </w:r>
      <w:r w:rsidRPr="00837119">
        <w:rPr>
          <w:rFonts w:cs="Tahoma"/>
        </w:rPr>
        <w:t xml:space="preserve"> (a) não infringem ou contrariam seus documentos societários; (b) não infringem ou contrariam qualquer lei, decreto, regulamento a que esteja sujeita, ou qualquer ordem, decisão ou sentença administrativa ou judicial que a afete; e (c) não resultarão em situação de vencimento antecipado de qualquer obrigação estabelecida em quaisquer contratos ou instrumentos dos quais seja parte, ou na criação de quaisquer ônus ou gravames sobre quaisquer de seus ativos ou bens, ou na rescisão de qualquer desses contratos ou instrumentos;</w:t>
      </w:r>
    </w:p>
    <w:p w14:paraId="61B213F6" w14:textId="77777777" w:rsidR="001D6AF5" w:rsidRPr="00837119" w:rsidRDefault="001D6AF5" w:rsidP="00FA6ED5">
      <w:pPr>
        <w:pStyle w:val="roman3"/>
        <w:numPr>
          <w:ilvl w:val="0"/>
          <w:numId w:val="3"/>
        </w:numPr>
        <w:rPr>
          <w:rFonts w:cs="Tahoma"/>
        </w:rPr>
      </w:pPr>
      <w:r w:rsidRPr="00837119">
        <w:rPr>
          <w:rFonts w:cs="Tahoma"/>
        </w:rPr>
        <w:t xml:space="preserve">sua situação econômica, financeira e patrimonial, na Data de Emissão, não sofreu ou sofre qualquer alteração significativa que possa afetar de maneira adversa sua solvência; </w:t>
      </w:r>
    </w:p>
    <w:p w14:paraId="07B4B6B6" w14:textId="77777777" w:rsidR="001D6AF5" w:rsidRPr="00837119" w:rsidRDefault="001D6AF5" w:rsidP="00FA6ED5">
      <w:pPr>
        <w:pStyle w:val="roman3"/>
        <w:numPr>
          <w:ilvl w:val="0"/>
          <w:numId w:val="3"/>
        </w:numPr>
        <w:rPr>
          <w:rFonts w:cs="Tahoma"/>
        </w:rPr>
      </w:pPr>
      <w:r w:rsidRPr="00837119">
        <w:rPr>
          <w:rFonts w:cs="Tahoma"/>
        </w:rPr>
        <w:t xml:space="preserve">cumprirá com todas as obrigações assumidas nesta </w:t>
      </w:r>
      <w:r w:rsidR="00D46E3F" w:rsidRPr="00837119">
        <w:rPr>
          <w:rFonts w:cs="Tahoma"/>
        </w:rPr>
        <w:t>Escritura</w:t>
      </w:r>
      <w:r w:rsidRPr="00837119">
        <w:rPr>
          <w:rFonts w:cs="Tahoma"/>
        </w:rPr>
        <w:t xml:space="preserve"> e nos Contratos de Garantia; </w:t>
      </w:r>
    </w:p>
    <w:p w14:paraId="3AD21EA3" w14:textId="61E87E2F" w:rsidR="001D6AF5" w:rsidRPr="00890AA4" w:rsidRDefault="001D6AF5" w:rsidP="00FA6ED5">
      <w:pPr>
        <w:pStyle w:val="roman3"/>
        <w:numPr>
          <w:ilvl w:val="0"/>
          <w:numId w:val="3"/>
        </w:numPr>
        <w:rPr>
          <w:rFonts w:cs="Tahoma"/>
        </w:rPr>
      </w:pPr>
      <w:r w:rsidRPr="00837119">
        <w:rPr>
          <w:rFonts w:cs="Tahoma"/>
        </w:rPr>
        <w:t xml:space="preserve">está cumprindo as leis, regulamentos, normas administrativas e determinações dos órgãos governamentais, autarquias ou tribunais, aplicáveis </w:t>
      </w:r>
      <w:r w:rsidR="00756BE0">
        <w:rPr>
          <w:rFonts w:cs="Tahoma"/>
        </w:rPr>
        <w:t xml:space="preserve">e relevantes </w:t>
      </w:r>
      <w:r w:rsidRPr="00837119">
        <w:rPr>
          <w:rFonts w:cs="Tahoma"/>
        </w:rPr>
        <w:t>à condução de seus negócios;</w:t>
      </w:r>
    </w:p>
    <w:p w14:paraId="0A4BB887" w14:textId="6850EE97" w:rsidR="00756BE0" w:rsidRDefault="00756BE0" w:rsidP="00FA6ED5">
      <w:pPr>
        <w:pStyle w:val="roman3"/>
        <w:numPr>
          <w:ilvl w:val="0"/>
          <w:numId w:val="3"/>
        </w:numPr>
        <w:rPr>
          <w:rFonts w:cs="Tahoma"/>
        </w:rPr>
      </w:pPr>
      <w:r>
        <w:rPr>
          <w:rFonts w:cs="Tahoma"/>
        </w:rPr>
        <w:lastRenderedPageBreak/>
        <w:t xml:space="preserve">está cumprindo as Leis Anticorrupção, as Leis Ambientais, as Leis Sociais, bem como as </w:t>
      </w:r>
      <w:r w:rsidRPr="00837119">
        <w:rPr>
          <w:rFonts w:cs="Tahoma"/>
        </w:rPr>
        <w:t xml:space="preserve">normas administrativas </w:t>
      </w:r>
      <w:r>
        <w:rPr>
          <w:rFonts w:cs="Tahoma"/>
        </w:rPr>
        <w:t>da ANEEL e ONS;</w:t>
      </w:r>
    </w:p>
    <w:p w14:paraId="1957FF1D" w14:textId="77777777" w:rsidR="00A01DCE" w:rsidRPr="00A01DCE" w:rsidRDefault="00A01DCE" w:rsidP="00FA6ED5">
      <w:pPr>
        <w:pStyle w:val="roman3"/>
        <w:numPr>
          <w:ilvl w:val="0"/>
          <w:numId w:val="3"/>
        </w:numPr>
        <w:rPr>
          <w:rFonts w:cs="Tahoma"/>
        </w:rPr>
      </w:pPr>
      <w:r w:rsidRPr="00A01DCE">
        <w:rPr>
          <w:rFonts w:cs="Tahoma"/>
        </w:rPr>
        <w:t>respeita a legislação e regulamentação relacionadas ao meio ambiente, além de saúde e segurança do trabalho, bem como declara que suas atividades não utilizam a mão-de-obra infantil e/ou em condição análoga à de escravo, assim declaradas pela autoridade competente;</w:t>
      </w:r>
    </w:p>
    <w:p w14:paraId="3798196D" w14:textId="23B84218" w:rsidR="00A01DCE" w:rsidRPr="00A01DCE" w:rsidRDefault="00A01DCE" w:rsidP="00FA6ED5">
      <w:pPr>
        <w:pStyle w:val="roman3"/>
        <w:numPr>
          <w:ilvl w:val="0"/>
          <w:numId w:val="3"/>
        </w:numPr>
        <w:rPr>
          <w:rFonts w:cs="Tahoma"/>
        </w:rPr>
      </w:pPr>
      <w:r w:rsidRPr="00A01DCE">
        <w:rPr>
          <w:rFonts w:cs="Tahoma"/>
        </w:rPr>
        <w:t xml:space="preserve">a utilização dos valores objeto desta </w:t>
      </w:r>
      <w:r w:rsidR="009B3339">
        <w:rPr>
          <w:rFonts w:cs="Tahoma"/>
        </w:rPr>
        <w:t>Emissão</w:t>
      </w:r>
      <w:r w:rsidR="009B3339" w:rsidRPr="00A01DCE">
        <w:rPr>
          <w:rFonts w:cs="Tahoma"/>
        </w:rPr>
        <w:t xml:space="preserve"> </w:t>
      </w:r>
      <w:r w:rsidRPr="00A01DCE">
        <w:rPr>
          <w:rFonts w:cs="Tahoma"/>
        </w:rPr>
        <w:t>não implicará violação da legislação socioambiental;</w:t>
      </w:r>
    </w:p>
    <w:p w14:paraId="60088013" w14:textId="314DE448" w:rsidR="00A01DCE" w:rsidRPr="00A01DCE" w:rsidRDefault="00A01DCE" w:rsidP="00FA6ED5">
      <w:pPr>
        <w:pStyle w:val="roman3"/>
        <w:numPr>
          <w:ilvl w:val="0"/>
          <w:numId w:val="3"/>
        </w:numPr>
        <w:rPr>
          <w:rFonts w:cs="Tahoma"/>
        </w:rPr>
      </w:pPr>
      <w:r w:rsidRPr="00A01DCE">
        <w:rPr>
          <w:rFonts w:cs="Tahoma"/>
        </w:rPr>
        <w:t xml:space="preserve">não incentiva ou se envolve com a prostituição, além de respeitar e apoiar a proteção dos direitos humanos reconhecidos internacionalmente e assegura a sua não participação na violação destes direitos; </w:t>
      </w:r>
    </w:p>
    <w:p w14:paraId="75832601" w14:textId="54917C36" w:rsidR="00A01DCE" w:rsidRPr="00A01DCE" w:rsidRDefault="00A01DCE" w:rsidP="00FA6ED5">
      <w:pPr>
        <w:pStyle w:val="roman3"/>
        <w:numPr>
          <w:ilvl w:val="0"/>
          <w:numId w:val="3"/>
        </w:numPr>
        <w:rPr>
          <w:rFonts w:cs="Tahoma"/>
        </w:rPr>
      </w:pPr>
      <w:r w:rsidRPr="00A01DCE">
        <w:rPr>
          <w:rFonts w:cs="Tahoma"/>
        </w:rPr>
        <w:t>não esteve envolvid</w:t>
      </w:r>
      <w:r w:rsidR="00FB0BAB">
        <w:rPr>
          <w:rFonts w:cs="Tahoma"/>
        </w:rPr>
        <w:t>a</w:t>
      </w:r>
      <w:r w:rsidRPr="00A01DCE">
        <w:rPr>
          <w:rFonts w:cs="Tahoma"/>
        </w:rPr>
        <w:t xml:space="preserve"> ou se envolve em casos relacionados a pornografia, bem como racismo ou mídias antidemocráticas (conforme definidos pela Lei Federal 7.170/1983);</w:t>
      </w:r>
    </w:p>
    <w:p w14:paraId="54C7C2A9" w14:textId="2B70D992" w:rsidR="00A01DCE" w:rsidRPr="00A01DCE" w:rsidRDefault="00A01DCE" w:rsidP="00FA6ED5">
      <w:pPr>
        <w:pStyle w:val="roman3"/>
        <w:numPr>
          <w:ilvl w:val="0"/>
          <w:numId w:val="3"/>
        </w:numPr>
        <w:rPr>
          <w:rFonts w:cs="Tahoma"/>
        </w:rPr>
      </w:pPr>
      <w:r w:rsidRPr="004268FC">
        <w:rPr>
          <w:rFonts w:cs="Tahoma"/>
        </w:rPr>
        <w:t>não esteve envolvid</w:t>
      </w:r>
      <w:r w:rsidR="00FB0BAB" w:rsidRPr="004268FC">
        <w:rPr>
          <w:rFonts w:cs="Tahoma"/>
        </w:rPr>
        <w:t>a</w:t>
      </w:r>
      <w:r w:rsidRPr="004268FC">
        <w:rPr>
          <w:rFonts w:cs="Tahoma"/>
        </w:rPr>
        <w:t xml:space="preserve"> ou se envolve em casos relacionados à destruição de áreas de alto valor de conservação, entendidas como habitats naturais onde esses valores são considerados de significância excepcional ou importância crítica</w:t>
      </w:r>
      <w:r w:rsidR="00B11782">
        <w:rPr>
          <w:rFonts w:cs="Tahoma"/>
        </w:rPr>
        <w:t>, e que sejam objeto de condenação judicial</w:t>
      </w:r>
      <w:r w:rsidR="00CD620D">
        <w:rPr>
          <w:rFonts w:cs="Tahoma"/>
        </w:rPr>
        <w:t xml:space="preserve"> e/ou administrativa</w:t>
      </w:r>
      <w:r w:rsidRPr="004268FC">
        <w:rPr>
          <w:rFonts w:cs="Tahoma"/>
        </w:rPr>
        <w:t xml:space="preserve">. Para fins deste item, destruição significa a </w:t>
      </w:r>
      <w:r w:rsidR="008C64DE" w:rsidRPr="004268FC">
        <w:rPr>
          <w:rFonts w:cs="Tahoma"/>
        </w:rPr>
        <w:t xml:space="preserve">(i) </w:t>
      </w:r>
      <w:r w:rsidRPr="004268FC">
        <w:rPr>
          <w:rFonts w:cs="Tahoma"/>
        </w:rPr>
        <w:t>eliminação ou diminuição severa da integridade de uma área causada por uma grande mudança de longo prazo no uso da terra ou da água</w:t>
      </w:r>
      <w:r w:rsidR="008C64DE" w:rsidRPr="004268FC">
        <w:rPr>
          <w:rFonts w:cs="Tahoma"/>
        </w:rPr>
        <w:t xml:space="preserve">; ou (ii) </w:t>
      </w:r>
      <w:r w:rsidR="000A5FBA" w:rsidRPr="004268FC">
        <w:rPr>
          <w:rFonts w:cs="Tahoma"/>
        </w:rPr>
        <w:t>modificação de um habitat de tal forma que a capacidade da área de manter seu papel está perdid</w:t>
      </w:r>
      <w:r w:rsidR="00B11782">
        <w:rPr>
          <w:rFonts w:cs="Tahoma"/>
        </w:rPr>
        <w:t>a, exceto se em estrito cumprimento do licenciamento ambiental pertinente ao Projeto</w:t>
      </w:r>
      <w:r w:rsidRPr="00911278">
        <w:rPr>
          <w:rFonts w:cs="Tahoma"/>
        </w:rPr>
        <w:t>;</w:t>
      </w:r>
      <w:r w:rsidR="003439D2">
        <w:rPr>
          <w:rFonts w:cs="Tahoma"/>
        </w:rPr>
        <w:t xml:space="preserve"> </w:t>
      </w:r>
    </w:p>
    <w:p w14:paraId="6AE1A3E8" w14:textId="0440FE0A" w:rsidR="00A01DCE" w:rsidRPr="00A01DCE" w:rsidRDefault="00A01DCE" w:rsidP="00FA6ED5">
      <w:pPr>
        <w:pStyle w:val="roman3"/>
        <w:numPr>
          <w:ilvl w:val="0"/>
          <w:numId w:val="3"/>
        </w:numPr>
        <w:rPr>
          <w:rFonts w:cs="Tahoma"/>
        </w:rPr>
      </w:pPr>
      <w:r w:rsidRPr="00A01DCE">
        <w:rPr>
          <w:rFonts w:cs="Tahoma"/>
        </w:rPr>
        <w:t>não desenvolveu ou desenvolve atividades ou faz uso de materiais considerados como ilegais de acordo com a legislação local. Ent</w:t>
      </w:r>
      <w:r>
        <w:rPr>
          <w:rFonts w:cs="Tahoma"/>
        </w:rPr>
        <w:t>ende-se como legislação local (a</w:t>
      </w:r>
      <w:r w:rsidRPr="00A01DCE">
        <w:rPr>
          <w:rFonts w:cs="Tahoma"/>
        </w:rPr>
        <w:t>) a Norma Interministerial 19/1981 e o Decreto Federal Brasileiro 5472/2005, que se relacionam com substâncias que destroem a camada de ozônio, PCBs (Bifenilos Policlorados) e outros produtos farmacêuticos perigosos, pesticidas / herbicidas ou pr</w:t>
      </w:r>
      <w:r>
        <w:rPr>
          <w:rFonts w:cs="Tahoma"/>
        </w:rPr>
        <w:t>odutos químicos específicos; (b</w:t>
      </w:r>
      <w:r w:rsidRPr="00A01DCE">
        <w:rPr>
          <w:rFonts w:cs="Tahoma"/>
        </w:rPr>
        <w:t xml:space="preserve">) a Convenção que trata do Comércio Internacional das Espécies da Flora e da Fauna Selvagens em Perigo de Extinção, ratificado em 1975, que se relaciona com a fauna bravia ou produtos regulamentados pela Convenção sobre o Comércio Internacional de Espécies Ameaçadas de Extinção ou Fauna </w:t>
      </w:r>
      <w:r>
        <w:rPr>
          <w:rFonts w:cs="Tahoma"/>
        </w:rPr>
        <w:t>e Flora Selvagens (CITES);  (c</w:t>
      </w:r>
      <w:r w:rsidRPr="00A01DCE">
        <w:rPr>
          <w:rFonts w:cs="Tahoma"/>
        </w:rPr>
        <w:t xml:space="preserve">) a Lei Federal 11959/2009 e Normas Interministeriais 11/2012 e 12/2012, que tratam dos métodos </w:t>
      </w:r>
      <w:r>
        <w:rPr>
          <w:rFonts w:cs="Tahoma"/>
        </w:rPr>
        <w:t>de pesca não sustentáveis; e (d</w:t>
      </w:r>
      <w:r w:rsidRPr="00A01DCE">
        <w:rPr>
          <w:rFonts w:cs="Tahoma"/>
        </w:rPr>
        <w:t>) o Decreto Federal 875/2013 que retificou a Convenção de Basileia e que trata do comércio transfronteiriço de resíduos perigoso;</w:t>
      </w:r>
    </w:p>
    <w:p w14:paraId="2F1780F9" w14:textId="77777777" w:rsidR="00A01DCE" w:rsidRPr="00A01DCE" w:rsidRDefault="00A01DCE" w:rsidP="00FA6ED5">
      <w:pPr>
        <w:pStyle w:val="roman3"/>
        <w:numPr>
          <w:ilvl w:val="0"/>
          <w:numId w:val="3"/>
        </w:numPr>
        <w:rPr>
          <w:rFonts w:cs="Tahoma"/>
        </w:rPr>
      </w:pPr>
      <w:r w:rsidRPr="00A01DCE">
        <w:rPr>
          <w:rFonts w:cs="Tahoma"/>
        </w:rPr>
        <w:t>não utilizou ou utiliza materiais radioativos e fibras de amianto;</w:t>
      </w:r>
    </w:p>
    <w:p w14:paraId="3DAFA341" w14:textId="5EDEE00D" w:rsidR="00A01DCE" w:rsidRPr="00A01DCE" w:rsidRDefault="00A01DCE" w:rsidP="00FA6ED5">
      <w:pPr>
        <w:pStyle w:val="roman3"/>
        <w:numPr>
          <w:ilvl w:val="0"/>
          <w:numId w:val="3"/>
        </w:numPr>
        <w:rPr>
          <w:rFonts w:cs="Tahoma"/>
        </w:rPr>
      </w:pPr>
      <w:r w:rsidRPr="00A01DCE">
        <w:rPr>
          <w:rFonts w:cs="Tahoma"/>
        </w:rPr>
        <w:t xml:space="preserve">monitora suas atividades de forma a identificar e mitigar os impactos ambientais não antevistos no momento da </w:t>
      </w:r>
      <w:r>
        <w:rPr>
          <w:rFonts w:cs="Tahoma"/>
        </w:rPr>
        <w:t>presente Emissão</w:t>
      </w:r>
      <w:r w:rsidRPr="00A01DCE">
        <w:rPr>
          <w:rFonts w:cs="Tahoma"/>
        </w:rPr>
        <w:t>;</w:t>
      </w:r>
    </w:p>
    <w:p w14:paraId="76FF912C" w14:textId="1D72D1A1" w:rsidR="00A01DCE" w:rsidRPr="00A01DCE" w:rsidRDefault="00A01DCE" w:rsidP="00FA6ED5">
      <w:pPr>
        <w:pStyle w:val="roman3"/>
        <w:numPr>
          <w:ilvl w:val="0"/>
          <w:numId w:val="3"/>
        </w:numPr>
        <w:rPr>
          <w:rFonts w:cs="Tahoma"/>
        </w:rPr>
      </w:pPr>
      <w:r w:rsidRPr="00A01DCE">
        <w:rPr>
          <w:rFonts w:cs="Tahoma"/>
        </w:rPr>
        <w:t>realiza o engajamento com comunidades locais e suas decisões são baseadas no interesse de todas as partes interessadas e/ou envolvidas na sua atividade empresarial, buscando mitigar riscos de conflito e abarcar os interesses dive</w:t>
      </w:r>
      <w:r>
        <w:rPr>
          <w:rFonts w:cs="Tahoma"/>
        </w:rPr>
        <w:t>rsos da comunidade em que atua;</w:t>
      </w:r>
    </w:p>
    <w:p w14:paraId="29EE27BC" w14:textId="77777777" w:rsidR="001D6AF5" w:rsidRPr="00837119" w:rsidRDefault="001D6AF5" w:rsidP="00FA6ED5">
      <w:pPr>
        <w:pStyle w:val="roman3"/>
        <w:numPr>
          <w:ilvl w:val="0"/>
          <w:numId w:val="3"/>
        </w:numPr>
        <w:rPr>
          <w:rFonts w:cs="Tahoma"/>
        </w:rPr>
      </w:pPr>
      <w:r w:rsidRPr="00837119">
        <w:rPr>
          <w:rFonts w:cs="Tahoma"/>
        </w:rPr>
        <w:lastRenderedPageBreak/>
        <w:t>está em dia com o pagamento de todas as obrigações de natureza tributária (municipal, estadual e federal), trabalhista, previdenciária, ambiental e de quaisquer outras obrigações impostas por lei, exceto por aqueles questionados de boa-fé nas esferas administrativa</w:t>
      </w:r>
      <w:r w:rsidR="00164164">
        <w:rPr>
          <w:rFonts w:cs="Tahoma"/>
        </w:rPr>
        <w:t xml:space="preserve"> e que tenham sua exigibilidade suspensa</w:t>
      </w:r>
      <w:r w:rsidRPr="00837119">
        <w:rPr>
          <w:rFonts w:cs="Tahoma"/>
        </w:rPr>
        <w:t>;</w:t>
      </w:r>
    </w:p>
    <w:p w14:paraId="30772CF1" w14:textId="77777777" w:rsidR="001D6AF5" w:rsidRPr="00837119" w:rsidRDefault="001D6AF5" w:rsidP="00FA6ED5">
      <w:pPr>
        <w:pStyle w:val="roman3"/>
        <w:numPr>
          <w:ilvl w:val="0"/>
          <w:numId w:val="3"/>
        </w:numPr>
        <w:rPr>
          <w:rFonts w:cs="Tahoma"/>
        </w:rPr>
      </w:pPr>
      <w:r w:rsidRPr="00837119">
        <w:rPr>
          <w:rFonts w:cs="Tahoma"/>
        </w:rPr>
        <w:t xml:space="preserve">tem todas as outorgas, autorizações e licenças, inclusive ambientais, conforme aplicável, exigidas pelas autoridades federais, estaduais e municipais para o exercício de suas </w:t>
      </w:r>
      <w:r w:rsidRPr="00837119">
        <w:rPr>
          <w:rFonts w:cs="Tahoma"/>
          <w:w w:val="0"/>
        </w:rPr>
        <w:t>atividades</w:t>
      </w:r>
      <w:r w:rsidRPr="00837119">
        <w:rPr>
          <w:rFonts w:cs="Tahoma"/>
        </w:rPr>
        <w:t>;</w:t>
      </w:r>
    </w:p>
    <w:p w14:paraId="6703E4A0" w14:textId="3ACD65BB" w:rsidR="001D6AF5" w:rsidRPr="00837119" w:rsidRDefault="001D6AF5" w:rsidP="00FA6ED5">
      <w:pPr>
        <w:pStyle w:val="roman3"/>
        <w:numPr>
          <w:ilvl w:val="0"/>
          <w:numId w:val="3"/>
        </w:numPr>
        <w:rPr>
          <w:rFonts w:cs="Tahoma"/>
          <w:w w:val="0"/>
        </w:rPr>
      </w:pPr>
      <w:r w:rsidRPr="00837119">
        <w:rPr>
          <w:rFonts w:cs="Tahoma"/>
          <w:w w:val="0"/>
        </w:rPr>
        <w:t xml:space="preserve">tem plena ciência de que, nos termos do artigo 9º da Instrução CVM 476, </w:t>
      </w:r>
      <w:r w:rsidR="006B0A53">
        <w:rPr>
          <w:rFonts w:cs="Tahoma"/>
          <w:w w:val="0"/>
        </w:rPr>
        <w:t xml:space="preserve">a Emissora </w:t>
      </w:r>
      <w:r w:rsidRPr="00837119">
        <w:rPr>
          <w:rFonts w:cs="Tahoma"/>
          <w:w w:val="0"/>
        </w:rPr>
        <w:t xml:space="preserve">não poderá realizar outra oferta pública de </w:t>
      </w:r>
      <w:r w:rsidR="00D46E3F" w:rsidRPr="00837119">
        <w:rPr>
          <w:rFonts w:cs="Tahoma"/>
          <w:w w:val="0"/>
        </w:rPr>
        <w:t>debêntures</w:t>
      </w:r>
      <w:r w:rsidRPr="00837119">
        <w:rPr>
          <w:rFonts w:cs="Tahoma"/>
          <w:w w:val="0"/>
        </w:rPr>
        <w:t xml:space="preserve"> dentro do prazo de 4 (quatro) meses contados da data do encerramento da Oferta, a menos que a nova oferta seja submetida a registro na CVM;</w:t>
      </w:r>
    </w:p>
    <w:p w14:paraId="1B66CE7B" w14:textId="4475D7C2" w:rsidR="001D6AF5" w:rsidRPr="00837119" w:rsidRDefault="001D6AF5" w:rsidP="00FA6ED5">
      <w:pPr>
        <w:pStyle w:val="roman3"/>
        <w:numPr>
          <w:ilvl w:val="0"/>
          <w:numId w:val="3"/>
        </w:numPr>
        <w:rPr>
          <w:rFonts w:cs="Tahoma"/>
          <w:w w:val="0"/>
        </w:rPr>
      </w:pPr>
      <w:r w:rsidRPr="00837119">
        <w:rPr>
          <w:rFonts w:cs="Tahoma"/>
          <w:w w:val="0"/>
        </w:rPr>
        <w:t>tem plena ciência e concorda integralmente com a forma de divulgação e apuração da Taxa</w:t>
      </w:r>
      <w:r w:rsidR="005B46C0" w:rsidRPr="00837119">
        <w:rPr>
          <w:rFonts w:cs="Tahoma"/>
          <w:w w:val="0"/>
        </w:rPr>
        <w:t xml:space="preserve"> </w:t>
      </w:r>
      <w:r w:rsidR="00A01DCE">
        <w:rPr>
          <w:rFonts w:cs="Tahoma"/>
          <w:w w:val="0"/>
        </w:rPr>
        <w:t>DI</w:t>
      </w:r>
      <w:r w:rsidRPr="00837119">
        <w:rPr>
          <w:rFonts w:cs="Tahoma"/>
          <w:w w:val="0"/>
        </w:rPr>
        <w:t>, e que a forma de cálculo da Remuneração da</w:t>
      </w:r>
      <w:r w:rsidR="00D46E3F" w:rsidRPr="00837119">
        <w:rPr>
          <w:rFonts w:cs="Tahoma"/>
          <w:w w:val="0"/>
        </w:rPr>
        <w:t>s Debêntures</w:t>
      </w:r>
      <w:r w:rsidRPr="00837119">
        <w:rPr>
          <w:rFonts w:cs="Tahoma"/>
          <w:w w:val="0"/>
        </w:rPr>
        <w:t xml:space="preserve"> foi acordada por livre vontade pela Emissora, em observância ao princípio da boa-fé;</w:t>
      </w:r>
    </w:p>
    <w:p w14:paraId="520BFDEE" w14:textId="77777777" w:rsidR="001D6AF5" w:rsidRPr="00837119" w:rsidRDefault="001D6AF5" w:rsidP="00FA6ED5">
      <w:pPr>
        <w:pStyle w:val="roman3"/>
        <w:numPr>
          <w:ilvl w:val="0"/>
          <w:numId w:val="3"/>
        </w:numPr>
        <w:rPr>
          <w:rFonts w:cs="Tahoma"/>
          <w:w w:val="0"/>
        </w:rPr>
      </w:pPr>
      <w:r w:rsidRPr="00837119">
        <w:rPr>
          <w:rFonts w:cs="Tahoma"/>
          <w:w w:val="0"/>
        </w:rPr>
        <w:t xml:space="preserve">está adimplente com o cumprimento das obrigações constantes desta cártula, não tendo ocorrido, até a presente data, qualquer </w:t>
      </w:r>
      <w:r w:rsidR="00FD4DBB" w:rsidRPr="00837119">
        <w:rPr>
          <w:rFonts w:cs="Tahoma"/>
          <w:w w:val="0"/>
        </w:rPr>
        <w:t>Evento</w:t>
      </w:r>
      <w:r w:rsidRPr="00837119">
        <w:rPr>
          <w:rFonts w:cs="Tahoma"/>
          <w:w w:val="0"/>
        </w:rPr>
        <w:t xml:space="preserve"> de Vencimento Antecipado;</w:t>
      </w:r>
    </w:p>
    <w:p w14:paraId="3119649C" w14:textId="0F51EF2A" w:rsidR="001D6AF5" w:rsidRPr="00837119" w:rsidRDefault="001D6AF5" w:rsidP="00FA6ED5">
      <w:pPr>
        <w:pStyle w:val="roman3"/>
        <w:numPr>
          <w:ilvl w:val="0"/>
          <w:numId w:val="3"/>
        </w:numPr>
        <w:rPr>
          <w:rFonts w:cs="Tahoma"/>
          <w:w w:val="0"/>
        </w:rPr>
      </w:pPr>
      <w:r w:rsidRPr="00197F1A">
        <w:rPr>
          <w:rFonts w:cs="Tahoma"/>
          <w:w w:val="0"/>
        </w:rPr>
        <w:t>suas demonstrações financeiras relativas ao e</w:t>
      </w:r>
      <w:r w:rsidR="00A01DCE" w:rsidRPr="00197F1A">
        <w:rPr>
          <w:rFonts w:cs="Tahoma"/>
          <w:w w:val="0"/>
        </w:rPr>
        <w:t>xercício social encerrado em 2020</w:t>
      </w:r>
      <w:r w:rsidR="00197F1A" w:rsidRPr="00FE0E7A">
        <w:rPr>
          <w:rFonts w:cs="Tahoma"/>
          <w:w w:val="0"/>
        </w:rPr>
        <w:t xml:space="preserve"> e</w:t>
      </w:r>
      <w:r w:rsidR="00A01DCE" w:rsidRPr="00197F1A">
        <w:rPr>
          <w:rFonts w:cs="Tahoma"/>
          <w:w w:val="0"/>
        </w:rPr>
        <w:t xml:space="preserve"> 2019</w:t>
      </w:r>
      <w:r w:rsidRPr="00197F1A">
        <w:rPr>
          <w:rFonts w:cs="Tahoma"/>
          <w:w w:val="0"/>
        </w:rPr>
        <w:t xml:space="preserve"> representam corretamente sua posição patrimonial e financeira, naquela data e para aquele período, e foram devidamente elaboradas em conformidade com os princípios contábeis estabelecidos na regulamentação aplicável, não tendo havido quaisquer alterações adversas desde referida data</w:t>
      </w:r>
      <w:r w:rsidRPr="00837119">
        <w:rPr>
          <w:rFonts w:cs="Tahoma"/>
          <w:w w:val="0"/>
        </w:rPr>
        <w:t xml:space="preserve">; </w:t>
      </w:r>
    </w:p>
    <w:p w14:paraId="363583A6" w14:textId="518473A9" w:rsidR="001D6AF5" w:rsidRPr="00837119" w:rsidRDefault="001D6AF5" w:rsidP="00FA6ED5">
      <w:pPr>
        <w:pStyle w:val="roman3"/>
        <w:numPr>
          <w:ilvl w:val="0"/>
          <w:numId w:val="3"/>
        </w:numPr>
        <w:rPr>
          <w:rFonts w:cs="Tahoma"/>
          <w:w w:val="0"/>
        </w:rPr>
      </w:pPr>
      <w:r w:rsidRPr="00837119">
        <w:rPr>
          <w:rFonts w:cs="Tahoma"/>
          <w:w w:val="0"/>
        </w:rPr>
        <w:t>não tem ciência de qualquer informação, ato ou fato de natureza técnica, regulatória ou jurídica que afete a capacidade da Emissora</w:t>
      </w:r>
      <w:r w:rsidR="0019449A">
        <w:rPr>
          <w:rFonts w:cs="Tahoma"/>
          <w:w w:val="0"/>
        </w:rPr>
        <w:t>, da Garantidora</w:t>
      </w:r>
      <w:r w:rsidR="006B0A53">
        <w:rPr>
          <w:rFonts w:cs="Tahoma"/>
          <w:w w:val="0"/>
        </w:rPr>
        <w:t xml:space="preserve"> e/ou da Fiadora</w:t>
      </w:r>
      <w:r w:rsidR="00A01DCE">
        <w:rPr>
          <w:rFonts w:cs="Tahoma"/>
          <w:w w:val="0"/>
        </w:rPr>
        <w:t xml:space="preserve"> de honrar suas obrigações; </w:t>
      </w:r>
    </w:p>
    <w:p w14:paraId="3E083C04" w14:textId="4B7C1488" w:rsidR="001D6AF5" w:rsidRDefault="001D6AF5" w:rsidP="00FA6ED5">
      <w:pPr>
        <w:pStyle w:val="roman3"/>
        <w:numPr>
          <w:ilvl w:val="0"/>
          <w:numId w:val="3"/>
        </w:numPr>
        <w:rPr>
          <w:rFonts w:cs="Tahoma"/>
          <w:w w:val="0"/>
        </w:rPr>
      </w:pPr>
      <w:r w:rsidRPr="00837119">
        <w:rPr>
          <w:rFonts w:cs="Tahoma"/>
          <w:w w:val="0"/>
        </w:rPr>
        <w:t>os documentos, as informações e os materiais informativos fornecidos são verdadeiros, consistentes, corretos e suficientes e estão atualizados até a data em que foram fornecidos</w:t>
      </w:r>
      <w:r w:rsidR="00A01DCE">
        <w:rPr>
          <w:rFonts w:cs="Tahoma"/>
          <w:w w:val="0"/>
        </w:rPr>
        <w:t>;</w:t>
      </w:r>
    </w:p>
    <w:p w14:paraId="722C7EA5" w14:textId="10A53C39" w:rsidR="00A01DCE" w:rsidRDefault="00A01DCE" w:rsidP="00FA6ED5">
      <w:pPr>
        <w:pStyle w:val="roman3"/>
        <w:numPr>
          <w:ilvl w:val="0"/>
          <w:numId w:val="3"/>
        </w:numPr>
        <w:rPr>
          <w:rFonts w:cs="Tahoma"/>
          <w:w w:val="0"/>
        </w:rPr>
      </w:pPr>
      <w:r>
        <w:rPr>
          <w:rFonts w:cs="Tahoma"/>
          <w:w w:val="0"/>
        </w:rPr>
        <w:t>até a presente data não praticou</w:t>
      </w:r>
      <w:r w:rsidR="00661108">
        <w:rPr>
          <w:rFonts w:cs="Tahoma"/>
          <w:w w:val="0"/>
        </w:rPr>
        <w:t xml:space="preserve">, bem como </w:t>
      </w:r>
      <w:r w:rsidR="00661108" w:rsidRPr="00661108">
        <w:rPr>
          <w:rFonts w:cs="Tahoma"/>
          <w:w w:val="0"/>
        </w:rPr>
        <w:t xml:space="preserve">seus conselheiros, sócios, diretores, colaboradores, agentes, empregados, subcontratados, fornecedores, investidores e terceiros, ou qualquer pessoa agindo em nome da </w:t>
      </w:r>
      <w:r w:rsidR="00661108">
        <w:rPr>
          <w:rFonts w:cs="Tahoma"/>
          <w:bCs/>
          <w:w w:val="0"/>
        </w:rPr>
        <w:t>Emissora</w:t>
      </w:r>
      <w:r w:rsidR="0019449A">
        <w:rPr>
          <w:rFonts w:cs="Tahoma"/>
          <w:bCs/>
          <w:w w:val="0"/>
        </w:rPr>
        <w:t>, da Garantidora</w:t>
      </w:r>
      <w:r w:rsidR="00661108">
        <w:rPr>
          <w:rFonts w:cs="Tahoma"/>
          <w:bCs/>
          <w:w w:val="0"/>
        </w:rPr>
        <w:t xml:space="preserve"> ou da Fiadora não praticaram</w:t>
      </w:r>
      <w:r w:rsidR="00661108">
        <w:rPr>
          <w:rFonts w:cs="Tahoma"/>
          <w:w w:val="0"/>
        </w:rPr>
        <w:t xml:space="preserve"> quaisquer</w:t>
      </w:r>
      <w:r>
        <w:rPr>
          <w:rFonts w:cs="Tahoma"/>
          <w:w w:val="0"/>
        </w:rPr>
        <w:t xml:space="preserve"> das Condutas Indevidas;</w:t>
      </w:r>
      <w:r w:rsidR="00661108">
        <w:rPr>
          <w:rFonts w:cs="Tahoma"/>
          <w:w w:val="0"/>
        </w:rPr>
        <w:t xml:space="preserve"> e</w:t>
      </w:r>
    </w:p>
    <w:p w14:paraId="067156E4" w14:textId="40DA3727" w:rsidR="00A01DCE" w:rsidRPr="00837119" w:rsidRDefault="00A01DCE" w:rsidP="00FA6ED5">
      <w:pPr>
        <w:pStyle w:val="roman3"/>
        <w:numPr>
          <w:ilvl w:val="0"/>
          <w:numId w:val="3"/>
        </w:numPr>
        <w:rPr>
          <w:rFonts w:cs="Tahoma"/>
          <w:w w:val="0"/>
        </w:rPr>
      </w:pPr>
      <w:r>
        <w:rPr>
          <w:rFonts w:cs="Tahoma"/>
          <w:w w:val="0"/>
        </w:rPr>
        <w:t xml:space="preserve">conduz seus </w:t>
      </w:r>
      <w:r w:rsidRPr="00A01DCE">
        <w:rPr>
          <w:rFonts w:cs="Tahoma"/>
          <w:w w:val="0"/>
        </w:rPr>
        <w:t xml:space="preserve">negócios em conformidade com </w:t>
      </w:r>
      <w:r>
        <w:rPr>
          <w:rFonts w:cs="Tahoma"/>
          <w:w w:val="0"/>
        </w:rPr>
        <w:t xml:space="preserve">as </w:t>
      </w:r>
      <w:r>
        <w:rPr>
          <w:rFonts w:cs="Tahoma"/>
        </w:rPr>
        <w:t>Leis Anticorrupção, bem como instrui e mantém</w:t>
      </w:r>
      <w:r w:rsidRPr="00A01DCE">
        <w:t xml:space="preserve"> </w:t>
      </w:r>
      <w:r w:rsidRPr="00511340">
        <w:t xml:space="preserve">políticas e procedimentos elaborados para garantir a contínua conformidade com </w:t>
      </w:r>
      <w:r>
        <w:t xml:space="preserve">as </w:t>
      </w:r>
      <w:r w:rsidRPr="00837119">
        <w:rPr>
          <w:rFonts w:eastAsia="Arial Unicode MS" w:cs="Tahoma"/>
          <w:color w:val="000000" w:themeColor="text1"/>
          <w:w w:val="0"/>
        </w:rPr>
        <w:t>Leis Anticorrupção</w:t>
      </w:r>
      <w:r w:rsidRPr="00511340">
        <w:t xml:space="preserve"> e por meio </w:t>
      </w:r>
      <w:r>
        <w:t>do compromisso e da garantia d</w:t>
      </w:r>
      <w:r w:rsidR="00C83C35">
        <w:t>e abster-se de realizar qualquer</w:t>
      </w:r>
      <w:r>
        <w:t xml:space="preserve"> das Condutas Indevidas</w:t>
      </w:r>
      <w:r w:rsidR="00661108">
        <w:t>.</w:t>
      </w:r>
      <w:r>
        <w:rPr>
          <w:rFonts w:cs="Tahoma"/>
        </w:rPr>
        <w:t xml:space="preserve"> </w:t>
      </w:r>
    </w:p>
    <w:p w14:paraId="5CF32E95" w14:textId="65E37F07" w:rsidR="001D6AF5" w:rsidRPr="00837119" w:rsidRDefault="001D6AF5">
      <w:pPr>
        <w:pStyle w:val="Level2"/>
        <w:rPr>
          <w:rFonts w:cs="Tahoma"/>
          <w:szCs w:val="20"/>
        </w:rPr>
      </w:pPr>
      <w:r w:rsidRPr="00837119">
        <w:rPr>
          <w:rFonts w:cs="Tahoma"/>
          <w:szCs w:val="20"/>
        </w:rPr>
        <w:t xml:space="preserve">A </w:t>
      </w:r>
      <w:r w:rsidRPr="00837119">
        <w:rPr>
          <w:rFonts w:cs="Tahoma"/>
          <w:w w:val="0"/>
          <w:szCs w:val="20"/>
        </w:rPr>
        <w:t>Emissora</w:t>
      </w:r>
      <w:r w:rsidR="0019449A">
        <w:rPr>
          <w:rFonts w:cs="Tahoma"/>
          <w:w w:val="0"/>
          <w:szCs w:val="20"/>
        </w:rPr>
        <w:t>, a Garantidora</w:t>
      </w:r>
      <w:r w:rsidRPr="00837119">
        <w:rPr>
          <w:rFonts w:cs="Tahoma"/>
          <w:szCs w:val="20"/>
        </w:rPr>
        <w:t xml:space="preserve"> </w:t>
      </w:r>
      <w:r w:rsidR="006B0A53">
        <w:rPr>
          <w:rFonts w:cs="Tahoma"/>
          <w:szCs w:val="20"/>
        </w:rPr>
        <w:t xml:space="preserve">e/ou a Fiadora </w:t>
      </w:r>
      <w:r w:rsidR="006B0A53" w:rsidRPr="00837119">
        <w:rPr>
          <w:rFonts w:cs="Tahoma"/>
          <w:szCs w:val="20"/>
        </w:rPr>
        <w:t>notificar</w:t>
      </w:r>
      <w:r w:rsidR="006B0A53">
        <w:rPr>
          <w:rFonts w:cs="Tahoma"/>
          <w:szCs w:val="20"/>
        </w:rPr>
        <w:t>ão</w:t>
      </w:r>
      <w:r w:rsidRPr="00837119">
        <w:rPr>
          <w:rFonts w:cs="Tahoma"/>
          <w:szCs w:val="20"/>
        </w:rPr>
        <w:t xml:space="preserve">, em </w:t>
      </w:r>
      <w:r w:rsidRPr="006422AC">
        <w:rPr>
          <w:rFonts w:cs="Tahoma"/>
          <w:szCs w:val="20"/>
        </w:rPr>
        <w:t>até 2 (dois)</w:t>
      </w:r>
      <w:r w:rsidRPr="00837119">
        <w:rPr>
          <w:rFonts w:cs="Tahoma"/>
          <w:szCs w:val="20"/>
        </w:rPr>
        <w:t xml:space="preserve"> Dias Úteis</w:t>
      </w:r>
      <w:r w:rsidR="00C40EE2">
        <w:rPr>
          <w:rFonts w:cs="Tahoma"/>
          <w:szCs w:val="20"/>
        </w:rPr>
        <w:t xml:space="preserve"> de sua ciência</w:t>
      </w:r>
      <w:r w:rsidRPr="00837119">
        <w:rPr>
          <w:rFonts w:cs="Tahoma"/>
          <w:szCs w:val="20"/>
        </w:rPr>
        <w:t>, o Agente Fiduciário caso quaisquer das declarações aqui prestadas tornem-se total ou parcialmente inverídicas, inconsistentes, imprecisas, incompletas ou incorretas.</w:t>
      </w:r>
    </w:p>
    <w:p w14:paraId="784EEEC1" w14:textId="00667ED0" w:rsidR="00BC7083" w:rsidRPr="00837119" w:rsidRDefault="00BC7083">
      <w:pPr>
        <w:pStyle w:val="Level1"/>
        <w:rPr>
          <w:rFonts w:cs="Tahoma"/>
          <w:b/>
          <w:bCs/>
          <w:szCs w:val="20"/>
        </w:rPr>
      </w:pPr>
      <w:bookmarkStart w:id="126" w:name="_DV_M410"/>
      <w:bookmarkStart w:id="127" w:name="_DV_M411"/>
      <w:bookmarkStart w:id="128" w:name="_DV_M412"/>
      <w:bookmarkStart w:id="129" w:name="_DV_M413"/>
      <w:bookmarkStart w:id="130" w:name="_DV_M138"/>
      <w:bookmarkStart w:id="131" w:name="_DV_M139"/>
      <w:bookmarkStart w:id="132" w:name="_DV_M140"/>
      <w:bookmarkStart w:id="133" w:name="_DV_M141"/>
      <w:bookmarkStart w:id="134" w:name="_DV_M142"/>
      <w:bookmarkStart w:id="135" w:name="_DV_M143"/>
      <w:bookmarkStart w:id="136" w:name="_DV_M144"/>
      <w:bookmarkStart w:id="137" w:name="_DV_M145"/>
      <w:bookmarkStart w:id="138" w:name="_DV_M146"/>
      <w:bookmarkStart w:id="139" w:name="_DV_M148"/>
      <w:bookmarkStart w:id="140" w:name="_DV_M149"/>
      <w:bookmarkStart w:id="141" w:name="_DV_M154"/>
      <w:bookmarkStart w:id="142" w:name="_DV_M155"/>
      <w:bookmarkStart w:id="143" w:name="_DV_M156"/>
      <w:bookmarkStart w:id="144" w:name="_DV_M415"/>
      <w:bookmarkStart w:id="145" w:name="_Toc499990386"/>
      <w:bookmarkStart w:id="146" w:name="_Toc37312029"/>
      <w:bookmarkStart w:id="147" w:name="_Toc78467152"/>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r w:rsidRPr="00837119">
        <w:rPr>
          <w:rFonts w:cs="Tahoma"/>
          <w:b/>
          <w:bCs/>
          <w:szCs w:val="20"/>
        </w:rPr>
        <w:t>DISPOSIÇÕES GERAIS</w:t>
      </w:r>
      <w:bookmarkEnd w:id="145"/>
      <w:bookmarkEnd w:id="146"/>
      <w:bookmarkEnd w:id="147"/>
    </w:p>
    <w:p w14:paraId="072A6025" w14:textId="77777777" w:rsidR="00BC7083" w:rsidRPr="00837119" w:rsidRDefault="00BC7083">
      <w:pPr>
        <w:pStyle w:val="Level2"/>
        <w:rPr>
          <w:rFonts w:cs="Tahoma"/>
          <w:b/>
          <w:bCs/>
          <w:w w:val="0"/>
          <w:szCs w:val="20"/>
        </w:rPr>
      </w:pPr>
      <w:r w:rsidRPr="00837119">
        <w:rPr>
          <w:rFonts w:cs="Tahoma"/>
          <w:b/>
          <w:bCs/>
          <w:w w:val="0"/>
          <w:szCs w:val="20"/>
        </w:rPr>
        <w:t>Comunicações</w:t>
      </w:r>
    </w:p>
    <w:p w14:paraId="7FB732FF" w14:textId="77777777" w:rsidR="00BC7083" w:rsidRPr="00837119" w:rsidRDefault="00BC7083">
      <w:pPr>
        <w:pStyle w:val="Level3"/>
        <w:rPr>
          <w:rFonts w:cs="Tahoma"/>
          <w:w w:val="0"/>
          <w:szCs w:val="20"/>
        </w:rPr>
      </w:pPr>
      <w:r w:rsidRPr="00837119">
        <w:rPr>
          <w:rFonts w:cs="Tahoma"/>
          <w:w w:val="0"/>
          <w:szCs w:val="20"/>
        </w:rPr>
        <w:lastRenderedPageBreak/>
        <w:t>As comunicações a serem enviadas por qualquer das Partes nos termos desta Escritura deverão ser encaminhadas para os seguintes endereços:</w:t>
      </w:r>
    </w:p>
    <w:p w14:paraId="322C4C63" w14:textId="6D933272" w:rsidR="00BC7083" w:rsidRPr="00837119" w:rsidRDefault="00BC7083" w:rsidP="00FA6ED5">
      <w:pPr>
        <w:pStyle w:val="roman4"/>
        <w:numPr>
          <w:ilvl w:val="0"/>
          <w:numId w:val="4"/>
        </w:numPr>
        <w:rPr>
          <w:rFonts w:cs="Tahoma"/>
          <w:w w:val="0"/>
        </w:rPr>
      </w:pPr>
      <w:r w:rsidRPr="00837119">
        <w:rPr>
          <w:rFonts w:cs="Tahoma"/>
          <w:w w:val="0"/>
        </w:rPr>
        <w:t>para a Emissora:</w:t>
      </w:r>
    </w:p>
    <w:p w14:paraId="687B2D3B" w14:textId="41A18EB0" w:rsidR="00A13EF8" w:rsidRPr="00837119" w:rsidRDefault="00661108">
      <w:pPr>
        <w:pStyle w:val="Body4"/>
        <w:jc w:val="left"/>
        <w:rPr>
          <w:rFonts w:cs="Tahoma"/>
          <w:color w:val="000000" w:themeColor="text1"/>
          <w:szCs w:val="20"/>
          <w:lang w:val="fr-FR"/>
        </w:rPr>
      </w:pPr>
      <w:r>
        <w:rPr>
          <w:rFonts w:cs="Tahoma"/>
          <w:b/>
          <w:color w:val="000000" w:themeColor="text1"/>
          <w:szCs w:val="20"/>
        </w:rPr>
        <w:t>MEZ 1 ENERGIA</w:t>
      </w:r>
      <w:r w:rsidR="00203832" w:rsidRPr="00837119">
        <w:rPr>
          <w:rFonts w:cs="Tahoma"/>
          <w:b/>
          <w:color w:val="000000" w:themeColor="text1"/>
          <w:szCs w:val="20"/>
        </w:rPr>
        <w:t xml:space="preserve"> S.A.</w:t>
      </w:r>
      <w:r w:rsidR="008B2EAB" w:rsidRPr="00837119">
        <w:rPr>
          <w:rFonts w:cs="Tahoma"/>
          <w:b/>
          <w:color w:val="000000" w:themeColor="text1"/>
          <w:szCs w:val="20"/>
        </w:rPr>
        <w:br/>
      </w:r>
      <w:r w:rsidR="00081245">
        <w:rPr>
          <w:rFonts w:cs="Tahoma"/>
          <w:szCs w:val="20"/>
        </w:rPr>
        <w:t>Avenida Ibirapuera, nº 1.761, cj. 131, 132, 141 e 142</w:t>
      </w:r>
      <w:r w:rsidR="00081245" w:rsidRPr="00747B38">
        <w:rPr>
          <w:rFonts w:cs="Tahoma"/>
        </w:rPr>
        <w:t>,</w:t>
      </w:r>
      <w:r w:rsidR="00081245">
        <w:rPr>
          <w:rFonts w:cs="Tahoma"/>
        </w:rPr>
        <w:t xml:space="preserve"> Indianópolis</w:t>
      </w:r>
      <w:r w:rsidR="00081245" w:rsidRPr="0057195F">
        <w:rPr>
          <w:rFonts w:cs="Tahoma"/>
          <w:szCs w:val="20"/>
        </w:rPr>
        <w:t xml:space="preserve"> </w:t>
      </w:r>
      <w:r w:rsidR="00081245" w:rsidRPr="0057195F">
        <w:rPr>
          <w:rFonts w:cs="Tahoma"/>
          <w:szCs w:val="20"/>
        </w:rPr>
        <w:br/>
        <w:t xml:space="preserve">CEP </w:t>
      </w:r>
      <w:r w:rsidR="00081245" w:rsidRPr="005060B5">
        <w:rPr>
          <w:rFonts w:cs="Tahoma"/>
        </w:rPr>
        <w:t>04.029-100</w:t>
      </w:r>
      <w:r w:rsidR="00081245" w:rsidRPr="0057195F">
        <w:rPr>
          <w:rFonts w:cs="Tahoma"/>
          <w:color w:val="000000" w:themeColor="text1"/>
          <w:szCs w:val="20"/>
        </w:rPr>
        <w:t xml:space="preserve"> </w:t>
      </w:r>
      <w:r w:rsidR="00081245" w:rsidRPr="0057195F">
        <w:rPr>
          <w:rFonts w:cs="Tahoma"/>
          <w:szCs w:val="20"/>
        </w:rPr>
        <w:t xml:space="preserve">– </w:t>
      </w:r>
      <w:r w:rsidR="00081245">
        <w:rPr>
          <w:rFonts w:cs="Tahoma"/>
          <w:szCs w:val="20"/>
        </w:rPr>
        <w:t>São Paulo</w:t>
      </w:r>
      <w:r w:rsidR="008B2EAB" w:rsidRPr="00837119">
        <w:rPr>
          <w:rFonts w:cs="Tahoma"/>
          <w:color w:val="000000" w:themeColor="text1"/>
          <w:szCs w:val="20"/>
        </w:rPr>
        <w:br/>
      </w:r>
      <w:r w:rsidR="00A13EF8" w:rsidRPr="00837119">
        <w:rPr>
          <w:rFonts w:cs="Tahoma"/>
          <w:color w:val="000000" w:themeColor="text1"/>
          <w:szCs w:val="20"/>
        </w:rPr>
        <w:t xml:space="preserve">At.: </w:t>
      </w:r>
      <w:r w:rsidR="00F81D90">
        <w:rPr>
          <w:rFonts w:cs="Tahoma"/>
          <w:color w:val="000000" w:themeColor="text1"/>
          <w:szCs w:val="20"/>
        </w:rPr>
        <w:t>Maurício Ernesto Grandjean Zarzur</w:t>
      </w:r>
      <w:r w:rsidR="0080565B">
        <w:rPr>
          <w:rFonts w:cs="Tahoma"/>
          <w:color w:val="000000" w:themeColor="text1"/>
          <w:szCs w:val="20"/>
        </w:rPr>
        <w:br/>
      </w:r>
      <w:r w:rsidR="00FC3D6D" w:rsidRPr="00837119">
        <w:rPr>
          <w:rFonts w:cs="Tahoma"/>
          <w:color w:val="000000" w:themeColor="text1"/>
          <w:szCs w:val="20"/>
        </w:rPr>
        <w:t>Tel.:</w:t>
      </w:r>
      <w:r w:rsidR="00F81D90">
        <w:rPr>
          <w:rFonts w:cs="Tahoma"/>
          <w:color w:val="000000" w:themeColor="text1"/>
          <w:szCs w:val="20"/>
        </w:rPr>
        <w:t xml:space="preserve"> (11) 5200-0470</w:t>
      </w:r>
      <w:r w:rsidR="00FC3D6D" w:rsidRPr="00837119">
        <w:rPr>
          <w:rFonts w:cs="Tahoma"/>
          <w:color w:val="000000" w:themeColor="text1"/>
          <w:szCs w:val="20"/>
        </w:rPr>
        <w:t xml:space="preserve"> </w:t>
      </w:r>
      <w:r w:rsidR="008B2EAB" w:rsidRPr="00837119">
        <w:rPr>
          <w:rFonts w:cs="Tahoma"/>
          <w:color w:val="000000" w:themeColor="text1"/>
          <w:szCs w:val="20"/>
        </w:rPr>
        <w:br/>
      </w:r>
      <w:r w:rsidR="00A13EF8" w:rsidRPr="00837119">
        <w:rPr>
          <w:rFonts w:cs="Tahoma"/>
          <w:color w:val="000000" w:themeColor="text1"/>
          <w:szCs w:val="20"/>
          <w:lang w:val="fr-FR"/>
        </w:rPr>
        <w:t>Email</w:t>
      </w:r>
      <w:r w:rsidR="00873BD6" w:rsidRPr="00837119">
        <w:rPr>
          <w:rFonts w:cs="Tahoma"/>
          <w:color w:val="000000" w:themeColor="text1"/>
          <w:szCs w:val="20"/>
          <w:lang w:val="fr-FR"/>
        </w:rPr>
        <w:t>.</w:t>
      </w:r>
      <w:r w:rsidR="00A13EF8" w:rsidRPr="00837119">
        <w:rPr>
          <w:rFonts w:cs="Tahoma"/>
          <w:color w:val="000000" w:themeColor="text1"/>
          <w:szCs w:val="20"/>
          <w:lang w:val="fr-FR"/>
        </w:rPr>
        <w:t xml:space="preserve">: </w:t>
      </w:r>
      <w:hyperlink r:id="rId24" w:history="1">
        <w:r w:rsidR="00F81D90" w:rsidRPr="00010159">
          <w:rPr>
            <w:rStyle w:val="Hyperlink"/>
            <w:rFonts w:cs="Tahoma"/>
            <w:szCs w:val="20"/>
            <w:lang w:val="fr-FR"/>
          </w:rPr>
          <w:t>mauricio.zarzur@mezenergia.com</w:t>
        </w:r>
      </w:hyperlink>
      <w:r w:rsidR="00F81D90">
        <w:rPr>
          <w:rFonts w:cs="Tahoma"/>
          <w:color w:val="000000" w:themeColor="text1"/>
          <w:szCs w:val="20"/>
          <w:lang w:val="fr-FR"/>
        </w:rPr>
        <w:t xml:space="preserve"> </w:t>
      </w:r>
    </w:p>
    <w:p w14:paraId="58832446" w14:textId="0374F05B" w:rsidR="00BC7083" w:rsidRPr="00837119" w:rsidRDefault="00BC7083">
      <w:pPr>
        <w:pStyle w:val="roman4"/>
        <w:rPr>
          <w:rFonts w:cs="Tahoma"/>
          <w:w w:val="0"/>
        </w:rPr>
      </w:pPr>
      <w:bookmarkStart w:id="148" w:name="_DV_M424"/>
      <w:bookmarkEnd w:id="148"/>
      <w:r w:rsidRPr="00837119">
        <w:rPr>
          <w:rFonts w:cs="Tahoma"/>
          <w:w w:val="0"/>
        </w:rPr>
        <w:t>para o Agente Fiduciário:</w:t>
      </w:r>
    </w:p>
    <w:p w14:paraId="3A13643A" w14:textId="556D087B" w:rsidR="00EE68D9" w:rsidRPr="00837119" w:rsidRDefault="00081245">
      <w:pPr>
        <w:pStyle w:val="Body4"/>
        <w:jc w:val="left"/>
        <w:rPr>
          <w:rFonts w:cs="Tahoma"/>
          <w:color w:val="000000" w:themeColor="text1"/>
          <w:szCs w:val="20"/>
        </w:rPr>
      </w:pPr>
      <w:r>
        <w:rPr>
          <w:rFonts w:cs="Tahoma"/>
          <w:b/>
          <w:szCs w:val="20"/>
        </w:rPr>
        <w:t>OLIVEIRA TRUST DISTRIBUIDORA DE TÍTULOS E VALORES MOBILIÁRIOS S.A.</w:t>
      </w:r>
      <w:r>
        <w:rPr>
          <w:rFonts w:cs="Tahoma"/>
          <w:b/>
          <w:color w:val="000000" w:themeColor="text1"/>
          <w:szCs w:val="20"/>
        </w:rPr>
        <w:br/>
      </w:r>
      <w:r w:rsidR="003F0138">
        <w:rPr>
          <w:rFonts w:cs="Tahoma"/>
          <w:szCs w:val="20"/>
        </w:rPr>
        <w:t>Avenida das Américas</w:t>
      </w:r>
      <w:r>
        <w:rPr>
          <w:rFonts w:cs="Tahoma"/>
          <w:szCs w:val="20"/>
        </w:rPr>
        <w:t xml:space="preserve">, nº </w:t>
      </w:r>
      <w:r w:rsidR="003F0138">
        <w:rPr>
          <w:rFonts w:cs="Tahoma"/>
          <w:szCs w:val="20"/>
        </w:rPr>
        <w:t>3.434</w:t>
      </w:r>
      <w:r>
        <w:rPr>
          <w:rFonts w:cs="Tahoma"/>
          <w:szCs w:val="20"/>
        </w:rPr>
        <w:t xml:space="preserve">, </w:t>
      </w:r>
      <w:r w:rsidR="003F0138">
        <w:rPr>
          <w:rFonts w:cs="Tahoma"/>
          <w:szCs w:val="20"/>
        </w:rPr>
        <w:t>Bloco 7, sala 201</w:t>
      </w:r>
      <w:r>
        <w:rPr>
          <w:rFonts w:cs="Tahoma"/>
          <w:szCs w:val="20"/>
        </w:rPr>
        <w:t xml:space="preserve">, </w:t>
      </w:r>
      <w:r w:rsidR="003F0138">
        <w:rPr>
          <w:rFonts w:cs="Tahoma"/>
          <w:szCs w:val="20"/>
        </w:rPr>
        <w:t>Barra da Tijuca</w:t>
      </w:r>
      <w:r>
        <w:rPr>
          <w:rFonts w:cs="Tahoma"/>
          <w:color w:val="000000" w:themeColor="text1"/>
          <w:szCs w:val="20"/>
        </w:rPr>
        <w:br/>
      </w:r>
      <w:r w:rsidRPr="00231763">
        <w:rPr>
          <w:rFonts w:cs="Tahoma"/>
          <w:color w:val="000000" w:themeColor="text1"/>
          <w:szCs w:val="20"/>
        </w:rPr>
        <w:t xml:space="preserve">CEP: </w:t>
      </w:r>
      <w:r w:rsidR="003F0138">
        <w:rPr>
          <w:rFonts w:cs="Tahoma"/>
          <w:color w:val="000000" w:themeColor="text1"/>
          <w:szCs w:val="20"/>
        </w:rPr>
        <w:t>22.640-102</w:t>
      </w:r>
      <w:r>
        <w:rPr>
          <w:rFonts w:cs="Tahoma"/>
          <w:color w:val="000000" w:themeColor="text1"/>
          <w:szCs w:val="20"/>
        </w:rPr>
        <w:t xml:space="preserve"> </w:t>
      </w:r>
      <w:r w:rsidRPr="0057195F">
        <w:rPr>
          <w:rFonts w:cs="Tahoma"/>
          <w:szCs w:val="20"/>
        </w:rPr>
        <w:t>–</w:t>
      </w:r>
      <w:r w:rsidRPr="00231763">
        <w:rPr>
          <w:rFonts w:cs="Tahoma"/>
          <w:color w:val="000000" w:themeColor="text1"/>
          <w:szCs w:val="20"/>
        </w:rPr>
        <w:t xml:space="preserve"> </w:t>
      </w:r>
      <w:r w:rsidR="003F0138">
        <w:rPr>
          <w:rFonts w:cs="Tahoma"/>
          <w:color w:val="000000" w:themeColor="text1"/>
          <w:szCs w:val="20"/>
        </w:rPr>
        <w:t>Rio de Janeiro</w:t>
      </w:r>
      <w:r>
        <w:rPr>
          <w:rFonts w:cs="Tahoma"/>
          <w:color w:val="000000" w:themeColor="text1"/>
          <w:szCs w:val="20"/>
        </w:rPr>
        <w:br/>
      </w:r>
      <w:r w:rsidR="00EE68D9" w:rsidRPr="00837119">
        <w:rPr>
          <w:rFonts w:cs="Tahoma"/>
          <w:color w:val="000000" w:themeColor="text1"/>
          <w:szCs w:val="20"/>
        </w:rPr>
        <w:t xml:space="preserve">At: </w:t>
      </w:r>
      <w:r w:rsidR="003F0138">
        <w:rPr>
          <w:rFonts w:cs="Tahoma"/>
          <w:color w:val="000000" w:themeColor="text1"/>
          <w:szCs w:val="20"/>
        </w:rPr>
        <w:t>Maria Carolina Abrantes</w:t>
      </w:r>
      <w:r w:rsidR="008B2EAB" w:rsidRPr="00837119">
        <w:rPr>
          <w:rFonts w:cs="Tahoma"/>
          <w:color w:val="000000" w:themeColor="text1"/>
          <w:szCs w:val="20"/>
        </w:rPr>
        <w:br/>
      </w:r>
      <w:r w:rsidR="00EE68D9" w:rsidRPr="00837119">
        <w:rPr>
          <w:rFonts w:cs="Tahoma"/>
          <w:color w:val="000000" w:themeColor="text1"/>
          <w:szCs w:val="20"/>
        </w:rPr>
        <w:t>Telefone</w:t>
      </w:r>
      <w:r w:rsidR="00661108">
        <w:rPr>
          <w:rFonts w:cs="Tahoma"/>
          <w:color w:val="000000" w:themeColor="text1"/>
          <w:szCs w:val="20"/>
        </w:rPr>
        <w:t xml:space="preserve">: </w:t>
      </w:r>
      <w:r w:rsidR="003F0138">
        <w:rPr>
          <w:rFonts w:cs="Tahoma"/>
          <w:color w:val="000000" w:themeColor="text1"/>
          <w:szCs w:val="20"/>
        </w:rPr>
        <w:t>(21) 3514-0000</w:t>
      </w:r>
      <w:r w:rsidR="008B2EAB" w:rsidRPr="00837119">
        <w:rPr>
          <w:rFonts w:cs="Tahoma"/>
          <w:color w:val="000000" w:themeColor="text1"/>
          <w:szCs w:val="20"/>
        </w:rPr>
        <w:br/>
      </w:r>
      <w:r w:rsidR="00EE68D9" w:rsidRPr="00837119">
        <w:rPr>
          <w:rFonts w:cs="Tahoma"/>
          <w:color w:val="000000" w:themeColor="text1"/>
          <w:szCs w:val="20"/>
        </w:rPr>
        <w:t xml:space="preserve">E-mail: </w:t>
      </w:r>
      <w:r w:rsidR="003F0138">
        <w:rPr>
          <w:rFonts w:cs="Tahoma"/>
          <w:color w:val="000000" w:themeColor="text1"/>
          <w:szCs w:val="20"/>
        </w:rPr>
        <w:t>ger2.agente@oliveiratrust.com.br</w:t>
      </w:r>
    </w:p>
    <w:p w14:paraId="06DE0E59" w14:textId="58D43DFE" w:rsidR="006B0A53" w:rsidRPr="00837119" w:rsidRDefault="006B0A53" w:rsidP="00FA6ED5">
      <w:pPr>
        <w:pStyle w:val="roman4"/>
        <w:numPr>
          <w:ilvl w:val="0"/>
          <w:numId w:val="4"/>
        </w:numPr>
        <w:rPr>
          <w:rFonts w:cs="Tahoma"/>
          <w:w w:val="0"/>
        </w:rPr>
      </w:pPr>
      <w:bookmarkStart w:id="149" w:name="_DV_M426"/>
      <w:bookmarkEnd w:id="149"/>
      <w:r w:rsidRPr="00837119">
        <w:rPr>
          <w:rFonts w:cs="Tahoma"/>
          <w:w w:val="0"/>
        </w:rPr>
        <w:t xml:space="preserve">para a </w:t>
      </w:r>
      <w:r>
        <w:rPr>
          <w:rFonts w:cs="Tahoma"/>
          <w:w w:val="0"/>
        </w:rPr>
        <w:t>Fiadora</w:t>
      </w:r>
      <w:r w:rsidRPr="00837119">
        <w:rPr>
          <w:rFonts w:cs="Tahoma"/>
          <w:w w:val="0"/>
        </w:rPr>
        <w:t>:</w:t>
      </w:r>
    </w:p>
    <w:p w14:paraId="132399F4" w14:textId="700A3043" w:rsidR="006B0A53" w:rsidRPr="00C459A1" w:rsidRDefault="00661108">
      <w:pPr>
        <w:pStyle w:val="Body4"/>
        <w:jc w:val="left"/>
        <w:rPr>
          <w:rFonts w:cs="Tahoma"/>
          <w:color w:val="000000" w:themeColor="text1"/>
          <w:lang w:val="fr-FR"/>
        </w:rPr>
      </w:pPr>
      <w:r>
        <w:rPr>
          <w:rFonts w:cs="Tahoma"/>
          <w:b/>
          <w:color w:val="000000" w:themeColor="text1"/>
          <w:szCs w:val="20"/>
        </w:rPr>
        <w:t>MEZ</w:t>
      </w:r>
      <w:r w:rsidR="006B0A53" w:rsidRPr="00837119">
        <w:rPr>
          <w:rFonts w:cs="Tahoma"/>
          <w:b/>
          <w:color w:val="000000" w:themeColor="text1"/>
          <w:szCs w:val="20"/>
        </w:rPr>
        <w:t xml:space="preserve"> </w:t>
      </w:r>
      <w:r w:rsidR="006B0A53">
        <w:rPr>
          <w:rFonts w:cs="Tahoma"/>
          <w:b/>
          <w:color w:val="000000" w:themeColor="text1"/>
          <w:szCs w:val="20"/>
        </w:rPr>
        <w:t>ENERGIA</w:t>
      </w:r>
      <w:r>
        <w:rPr>
          <w:rFonts w:cs="Tahoma"/>
          <w:b/>
          <w:color w:val="000000" w:themeColor="text1"/>
          <w:szCs w:val="20"/>
        </w:rPr>
        <w:t xml:space="preserve"> E PARTICIPAÇÕES LTDA.</w:t>
      </w:r>
      <w:r w:rsidR="006B0A53" w:rsidRPr="00837119">
        <w:rPr>
          <w:rFonts w:cs="Tahoma"/>
          <w:b/>
          <w:color w:val="000000" w:themeColor="text1"/>
          <w:szCs w:val="20"/>
        </w:rPr>
        <w:br/>
      </w:r>
      <w:r w:rsidR="00081245">
        <w:rPr>
          <w:rFonts w:cs="Tahoma"/>
          <w:szCs w:val="20"/>
        </w:rPr>
        <w:t>Avenida Ibirapuera, nº 1.761, cj. 131, 132, 141 e 142</w:t>
      </w:r>
      <w:r w:rsidR="00081245" w:rsidRPr="00747B38">
        <w:rPr>
          <w:rFonts w:cs="Tahoma"/>
        </w:rPr>
        <w:t>,</w:t>
      </w:r>
      <w:r w:rsidR="00081245">
        <w:rPr>
          <w:rFonts w:cs="Tahoma"/>
        </w:rPr>
        <w:t xml:space="preserve"> Indianópolis</w:t>
      </w:r>
      <w:r w:rsidR="00081245" w:rsidRPr="0057195F">
        <w:rPr>
          <w:rFonts w:cs="Tahoma"/>
          <w:szCs w:val="20"/>
        </w:rPr>
        <w:t xml:space="preserve"> </w:t>
      </w:r>
      <w:r w:rsidR="00081245" w:rsidRPr="0057195F">
        <w:rPr>
          <w:rFonts w:cs="Tahoma"/>
          <w:szCs w:val="20"/>
        </w:rPr>
        <w:br/>
        <w:t xml:space="preserve">CEP </w:t>
      </w:r>
      <w:r w:rsidR="00081245" w:rsidRPr="005060B5">
        <w:rPr>
          <w:rFonts w:cs="Tahoma"/>
        </w:rPr>
        <w:t>04.029-100</w:t>
      </w:r>
      <w:r w:rsidR="00081245" w:rsidRPr="0057195F">
        <w:rPr>
          <w:rFonts w:cs="Tahoma"/>
          <w:color w:val="000000" w:themeColor="text1"/>
          <w:szCs w:val="20"/>
        </w:rPr>
        <w:t xml:space="preserve"> </w:t>
      </w:r>
      <w:r w:rsidR="00081245" w:rsidRPr="0057195F">
        <w:rPr>
          <w:rFonts w:cs="Tahoma"/>
          <w:szCs w:val="20"/>
        </w:rPr>
        <w:t xml:space="preserve">– </w:t>
      </w:r>
      <w:r w:rsidR="00081245">
        <w:rPr>
          <w:rFonts w:cs="Tahoma"/>
          <w:szCs w:val="20"/>
        </w:rPr>
        <w:t>São Paulo</w:t>
      </w:r>
      <w:r w:rsidR="00081245" w:rsidRPr="0057195F">
        <w:rPr>
          <w:rFonts w:cs="Tahoma"/>
          <w:color w:val="000000" w:themeColor="text1"/>
          <w:szCs w:val="20"/>
        </w:rPr>
        <w:br/>
      </w:r>
      <w:r w:rsidR="006B0A53" w:rsidRPr="00837119">
        <w:rPr>
          <w:rFonts w:cs="Tahoma"/>
          <w:color w:val="000000" w:themeColor="text1"/>
          <w:szCs w:val="20"/>
        </w:rPr>
        <w:t xml:space="preserve">At.: </w:t>
      </w:r>
      <w:r w:rsidR="00F81D90">
        <w:rPr>
          <w:rFonts w:cs="Tahoma"/>
          <w:color w:val="000000" w:themeColor="text1"/>
          <w:szCs w:val="20"/>
        </w:rPr>
        <w:t xml:space="preserve">Maurício Ernesto Grandjean Zarzur </w:t>
      </w:r>
      <w:r w:rsidR="006B0A53" w:rsidRPr="00837119" w:rsidDel="00142588">
        <w:rPr>
          <w:rFonts w:cs="Tahoma"/>
          <w:color w:val="000000" w:themeColor="text1"/>
          <w:szCs w:val="20"/>
        </w:rPr>
        <w:t xml:space="preserve"> </w:t>
      </w:r>
      <w:r w:rsidR="006B0A53" w:rsidRPr="00837119">
        <w:rPr>
          <w:rFonts w:cs="Tahoma"/>
          <w:color w:val="000000" w:themeColor="text1"/>
          <w:szCs w:val="20"/>
        </w:rPr>
        <w:br/>
        <w:t xml:space="preserve">Tel.: </w:t>
      </w:r>
      <w:r w:rsidR="00F81D90">
        <w:rPr>
          <w:rFonts w:cs="Tahoma"/>
          <w:color w:val="000000" w:themeColor="text1"/>
          <w:szCs w:val="20"/>
        </w:rPr>
        <w:t>(11) 5200-0470</w:t>
      </w:r>
      <w:r w:rsidR="00F81D90" w:rsidRPr="00837119">
        <w:rPr>
          <w:rFonts w:cs="Tahoma"/>
          <w:color w:val="000000" w:themeColor="text1"/>
          <w:szCs w:val="20"/>
        </w:rPr>
        <w:t xml:space="preserve"> </w:t>
      </w:r>
      <w:r w:rsidR="00F81D90">
        <w:rPr>
          <w:rFonts w:cs="Tahoma"/>
          <w:color w:val="000000" w:themeColor="text1"/>
          <w:szCs w:val="20"/>
        </w:rPr>
        <w:t xml:space="preserve"> </w:t>
      </w:r>
      <w:r w:rsidR="006B0A53" w:rsidRPr="00837119">
        <w:rPr>
          <w:rFonts w:cs="Tahoma"/>
          <w:color w:val="000000" w:themeColor="text1"/>
          <w:szCs w:val="20"/>
        </w:rPr>
        <w:br/>
      </w:r>
      <w:r w:rsidR="006B0A53" w:rsidRPr="00837119">
        <w:rPr>
          <w:rFonts w:cs="Tahoma"/>
          <w:color w:val="000000" w:themeColor="text1"/>
          <w:szCs w:val="20"/>
          <w:lang w:val="fr-FR"/>
        </w:rPr>
        <w:t xml:space="preserve">Email.: </w:t>
      </w:r>
      <w:hyperlink r:id="rId25" w:history="1">
        <w:r w:rsidR="00F81D90" w:rsidRPr="00010159">
          <w:rPr>
            <w:rStyle w:val="Hyperlink"/>
            <w:rFonts w:cs="Tahoma"/>
            <w:szCs w:val="20"/>
            <w:lang w:val="fr-FR"/>
          </w:rPr>
          <w:t>mauricio.zarzur@mezenergia.com</w:t>
        </w:r>
      </w:hyperlink>
      <w:r w:rsidR="00F81D90">
        <w:rPr>
          <w:rFonts w:cs="Tahoma"/>
          <w:color w:val="000000" w:themeColor="text1"/>
          <w:szCs w:val="20"/>
        </w:rPr>
        <w:t xml:space="preserve"> </w:t>
      </w:r>
    </w:p>
    <w:p w14:paraId="36CD0DD5" w14:textId="3B201325" w:rsidR="0019449A" w:rsidRDefault="0019449A" w:rsidP="00A907D5">
      <w:pPr>
        <w:pStyle w:val="roman4"/>
        <w:keepNext/>
        <w:rPr>
          <w:rFonts w:cs="Tahoma"/>
          <w:w w:val="0"/>
        </w:rPr>
      </w:pPr>
      <w:r>
        <w:rPr>
          <w:rFonts w:cs="Tahoma"/>
          <w:w w:val="0"/>
        </w:rPr>
        <w:t>para a Garantidora:</w:t>
      </w:r>
    </w:p>
    <w:p w14:paraId="563E1902" w14:textId="318A16B7" w:rsidR="0019449A" w:rsidRDefault="0019449A" w:rsidP="00370FE0">
      <w:pPr>
        <w:pStyle w:val="roman4"/>
        <w:keepNext/>
        <w:numPr>
          <w:ilvl w:val="0"/>
          <w:numId w:val="0"/>
        </w:numPr>
        <w:ind w:left="2694"/>
        <w:jc w:val="left"/>
        <w:rPr>
          <w:rFonts w:cs="Tahoma"/>
          <w:w w:val="0"/>
        </w:rPr>
      </w:pPr>
      <w:r>
        <w:rPr>
          <w:rFonts w:cs="Tahoma"/>
          <w:b/>
        </w:rPr>
        <w:t>MEZ T1 TRANSMISSORA E PARTICIPAÇÕES LTDA</w:t>
      </w:r>
      <w:r w:rsidRPr="00747B38">
        <w:rPr>
          <w:rFonts w:cs="Tahoma"/>
          <w:b/>
        </w:rPr>
        <w:t>.</w:t>
      </w:r>
      <w:r>
        <w:rPr>
          <w:rFonts w:cs="Tahoma"/>
          <w:b/>
        </w:rPr>
        <w:br/>
      </w:r>
      <w:r>
        <w:rPr>
          <w:rFonts w:cs="Tahoma"/>
        </w:rPr>
        <w:t>Avenida Ibirapuera, S/N, Anexo 1761, cj. 151, parte andar 15</w:t>
      </w:r>
      <w:r w:rsidRPr="00747B38">
        <w:rPr>
          <w:rFonts w:cs="Tahoma"/>
        </w:rPr>
        <w:t>,</w:t>
      </w:r>
      <w:r>
        <w:rPr>
          <w:rFonts w:cs="Tahoma"/>
        </w:rPr>
        <w:t xml:space="preserve"> Indianópolis</w:t>
      </w:r>
      <w:r>
        <w:rPr>
          <w:rFonts w:cs="Tahoma"/>
        </w:rPr>
        <w:br/>
        <w:t xml:space="preserve">CEP </w:t>
      </w:r>
      <w:r w:rsidRPr="005060B5">
        <w:rPr>
          <w:rFonts w:cs="Tahoma"/>
        </w:rPr>
        <w:t>04.029-</w:t>
      </w:r>
      <w:r>
        <w:rPr>
          <w:rFonts w:cs="Tahoma"/>
        </w:rPr>
        <w:t>2</w:t>
      </w:r>
      <w:r w:rsidRPr="005060B5">
        <w:rPr>
          <w:rFonts w:cs="Tahoma"/>
        </w:rPr>
        <w:t>00</w:t>
      </w:r>
      <w:r>
        <w:rPr>
          <w:rFonts w:cs="Tahoma"/>
        </w:rPr>
        <w:t xml:space="preserve"> – São Paulo</w:t>
      </w:r>
      <w:r>
        <w:rPr>
          <w:rFonts w:cs="Tahoma"/>
        </w:rPr>
        <w:br/>
      </w:r>
      <w:r w:rsidRPr="00837119">
        <w:rPr>
          <w:rFonts w:cs="Tahoma"/>
          <w:color w:val="000000" w:themeColor="text1"/>
        </w:rPr>
        <w:t xml:space="preserve">At.: </w:t>
      </w:r>
      <w:r w:rsidR="00F81D90">
        <w:rPr>
          <w:rFonts w:cs="Tahoma"/>
          <w:color w:val="000000" w:themeColor="text1"/>
        </w:rPr>
        <w:t xml:space="preserve">Maurício Ernesto Grandjean Zarzur </w:t>
      </w:r>
      <w:r w:rsidRPr="00837119" w:rsidDel="00142588">
        <w:rPr>
          <w:rFonts w:cs="Tahoma"/>
          <w:color w:val="000000" w:themeColor="text1"/>
        </w:rPr>
        <w:t xml:space="preserve"> </w:t>
      </w:r>
      <w:r w:rsidRPr="00837119">
        <w:rPr>
          <w:rFonts w:cs="Tahoma"/>
          <w:color w:val="000000" w:themeColor="text1"/>
        </w:rPr>
        <w:br/>
        <w:t xml:space="preserve">Tel.: </w:t>
      </w:r>
      <w:r w:rsidR="00F81D90">
        <w:rPr>
          <w:rFonts w:cs="Tahoma"/>
          <w:color w:val="000000" w:themeColor="text1"/>
        </w:rPr>
        <w:t>(11) 5200-0470</w:t>
      </w:r>
      <w:r w:rsidR="00F81D90" w:rsidRPr="00837119">
        <w:rPr>
          <w:rFonts w:cs="Tahoma"/>
          <w:color w:val="000000" w:themeColor="text1"/>
        </w:rPr>
        <w:t xml:space="preserve"> </w:t>
      </w:r>
      <w:r w:rsidR="0080565B">
        <w:rPr>
          <w:rFonts w:cs="Tahoma"/>
          <w:color w:val="000000" w:themeColor="text1"/>
        </w:rPr>
        <w:br/>
      </w:r>
      <w:r w:rsidRPr="00837119">
        <w:rPr>
          <w:rFonts w:cs="Tahoma"/>
          <w:color w:val="000000" w:themeColor="text1"/>
          <w:lang w:val="fr-FR"/>
        </w:rPr>
        <w:t xml:space="preserve">Email.: </w:t>
      </w:r>
      <w:hyperlink r:id="rId26" w:history="1">
        <w:r w:rsidR="00F81D90" w:rsidRPr="00010159">
          <w:rPr>
            <w:rStyle w:val="Hyperlink"/>
            <w:rFonts w:cs="Tahoma"/>
            <w:lang w:val="fr-FR"/>
          </w:rPr>
          <w:t>mauricio.zarzur@mezenergia.com</w:t>
        </w:r>
      </w:hyperlink>
      <w:r w:rsidR="00F81D90">
        <w:rPr>
          <w:rFonts w:cs="Tahoma"/>
          <w:color w:val="000000" w:themeColor="text1"/>
        </w:rPr>
        <w:t xml:space="preserve"> </w:t>
      </w:r>
    </w:p>
    <w:p w14:paraId="14F8D3E6" w14:textId="638D178B" w:rsidR="00BC7083" w:rsidRPr="00837119" w:rsidRDefault="00BC7083" w:rsidP="00A907D5">
      <w:pPr>
        <w:pStyle w:val="roman4"/>
        <w:keepNext/>
        <w:rPr>
          <w:rFonts w:cs="Tahoma"/>
          <w:w w:val="0"/>
        </w:rPr>
      </w:pPr>
      <w:r w:rsidRPr="00837119">
        <w:rPr>
          <w:rFonts w:cs="Tahoma"/>
          <w:w w:val="0"/>
        </w:rPr>
        <w:t>para o Escriturador</w:t>
      </w:r>
      <w:r w:rsidR="00835ECF" w:rsidRPr="00837119">
        <w:rPr>
          <w:rFonts w:cs="Tahoma"/>
          <w:w w:val="0"/>
        </w:rPr>
        <w:t xml:space="preserve"> e </w:t>
      </w:r>
      <w:r w:rsidR="004B6C72">
        <w:rPr>
          <w:rFonts w:cs="Tahoma"/>
        </w:rPr>
        <w:t>Banco Liquidante</w:t>
      </w:r>
      <w:r w:rsidRPr="00837119">
        <w:rPr>
          <w:rFonts w:cs="Tahoma"/>
          <w:w w:val="0"/>
        </w:rPr>
        <w:t>:</w:t>
      </w:r>
      <w:r w:rsidR="001D6AF5" w:rsidRPr="00837119">
        <w:rPr>
          <w:rFonts w:cs="Tahoma"/>
          <w:w w:val="0"/>
        </w:rPr>
        <w:t xml:space="preserve"> </w:t>
      </w:r>
    </w:p>
    <w:p w14:paraId="28E5D554" w14:textId="4249F7F2" w:rsidR="00837119" w:rsidRPr="00837119" w:rsidRDefault="00E25AFF">
      <w:pPr>
        <w:pStyle w:val="Body4"/>
        <w:jc w:val="left"/>
        <w:rPr>
          <w:rFonts w:cs="Tahoma"/>
          <w:color w:val="000000" w:themeColor="text1"/>
          <w:szCs w:val="20"/>
        </w:rPr>
      </w:pPr>
      <w:r>
        <w:rPr>
          <w:rFonts w:cs="Tahoma"/>
          <w:b/>
          <w:szCs w:val="20"/>
        </w:rPr>
        <w:t>OLIVEIRA TRUST DISTRIBUIDORA DE TÍTULOS E VALORES MOBILIÁRIOS S.A.</w:t>
      </w:r>
      <w:r>
        <w:rPr>
          <w:rFonts w:cs="Tahoma"/>
          <w:b/>
          <w:szCs w:val="20"/>
        </w:rPr>
        <w:br/>
      </w:r>
      <w:r w:rsidR="003F0138">
        <w:rPr>
          <w:rFonts w:cs="Tahoma"/>
          <w:szCs w:val="20"/>
        </w:rPr>
        <w:t>Avenida das Américas, nº 3.434, Bloco 7, sala 201, Barra da Tijuca</w:t>
      </w:r>
      <w:r w:rsidR="003F0138">
        <w:rPr>
          <w:rFonts w:cs="Tahoma"/>
          <w:color w:val="000000" w:themeColor="text1"/>
          <w:szCs w:val="20"/>
        </w:rPr>
        <w:br/>
      </w:r>
      <w:r w:rsidR="003F0138" w:rsidRPr="00231763">
        <w:rPr>
          <w:rFonts w:cs="Tahoma"/>
          <w:color w:val="000000" w:themeColor="text1"/>
          <w:szCs w:val="20"/>
        </w:rPr>
        <w:t xml:space="preserve">CEP: </w:t>
      </w:r>
      <w:r w:rsidR="003F0138">
        <w:rPr>
          <w:rFonts w:cs="Tahoma"/>
          <w:color w:val="000000" w:themeColor="text1"/>
          <w:szCs w:val="20"/>
        </w:rPr>
        <w:t xml:space="preserve">22.640-102 </w:t>
      </w:r>
      <w:r w:rsidR="003F0138" w:rsidRPr="0057195F">
        <w:rPr>
          <w:rFonts w:cs="Tahoma"/>
          <w:szCs w:val="20"/>
        </w:rPr>
        <w:t>–</w:t>
      </w:r>
      <w:r w:rsidR="003F0138" w:rsidRPr="00231763">
        <w:rPr>
          <w:rFonts w:cs="Tahoma"/>
          <w:color w:val="000000" w:themeColor="text1"/>
          <w:szCs w:val="20"/>
        </w:rPr>
        <w:t xml:space="preserve"> </w:t>
      </w:r>
      <w:r w:rsidR="003F0138">
        <w:rPr>
          <w:rFonts w:cs="Tahoma"/>
          <w:color w:val="000000" w:themeColor="text1"/>
          <w:szCs w:val="20"/>
        </w:rPr>
        <w:t>Rio de Janeiro</w:t>
      </w:r>
      <w:r w:rsidR="003F0138" w:rsidRPr="00661108" w:rsidDel="003F0138">
        <w:rPr>
          <w:rFonts w:cs="Tahoma"/>
          <w:b/>
          <w:color w:val="000000" w:themeColor="text1"/>
          <w:szCs w:val="20"/>
        </w:rPr>
        <w:t xml:space="preserve"> </w:t>
      </w:r>
      <w:r w:rsidR="001D6AF5" w:rsidRPr="00837119">
        <w:rPr>
          <w:rFonts w:cs="Tahoma"/>
          <w:color w:val="000000" w:themeColor="text1"/>
          <w:szCs w:val="20"/>
        </w:rPr>
        <w:br/>
        <w:t xml:space="preserve">At: </w:t>
      </w:r>
      <w:r w:rsidR="003F0138">
        <w:rPr>
          <w:rFonts w:cs="Tahoma"/>
          <w:color w:val="000000" w:themeColor="text1"/>
          <w:szCs w:val="20"/>
        </w:rPr>
        <w:t>João Bezerra</w:t>
      </w:r>
      <w:r w:rsidR="001D6AF5" w:rsidRPr="00837119">
        <w:rPr>
          <w:rFonts w:cs="Tahoma"/>
          <w:color w:val="000000" w:themeColor="text1"/>
          <w:szCs w:val="20"/>
        </w:rPr>
        <w:br/>
        <w:t xml:space="preserve">Telefone: </w:t>
      </w:r>
      <w:r w:rsidR="003F0138">
        <w:rPr>
          <w:rFonts w:cs="Tahoma"/>
          <w:color w:val="000000" w:themeColor="text1"/>
          <w:szCs w:val="20"/>
        </w:rPr>
        <w:t>(21) 3514-0000</w:t>
      </w:r>
      <w:r w:rsidR="003F0138" w:rsidDel="003F0138">
        <w:rPr>
          <w:rFonts w:cs="Tahoma"/>
          <w:color w:val="000000" w:themeColor="text1"/>
          <w:szCs w:val="20"/>
        </w:rPr>
        <w:t xml:space="preserve"> </w:t>
      </w:r>
      <w:r w:rsidR="001D6AF5" w:rsidRPr="00837119">
        <w:rPr>
          <w:rFonts w:cs="Tahoma"/>
          <w:color w:val="000000" w:themeColor="text1"/>
          <w:szCs w:val="20"/>
        </w:rPr>
        <w:br/>
        <w:t xml:space="preserve">E-mail: </w:t>
      </w:r>
      <w:r w:rsidR="003F0138">
        <w:rPr>
          <w:rFonts w:cs="Tahoma"/>
          <w:color w:val="000000" w:themeColor="text1"/>
          <w:szCs w:val="20"/>
        </w:rPr>
        <w:t>sqescrituracao@oliveiratrust.com.br</w:t>
      </w:r>
    </w:p>
    <w:p w14:paraId="1435C8E4" w14:textId="77777777" w:rsidR="00BC7083" w:rsidRPr="00837119" w:rsidRDefault="00BC7083">
      <w:pPr>
        <w:pStyle w:val="roman4"/>
        <w:rPr>
          <w:rFonts w:cs="Tahoma"/>
        </w:rPr>
      </w:pPr>
      <w:r w:rsidRPr="00837119">
        <w:rPr>
          <w:rFonts w:cs="Tahoma"/>
        </w:rPr>
        <w:t>para a B3:</w:t>
      </w:r>
    </w:p>
    <w:p w14:paraId="6E689057" w14:textId="43C7A072" w:rsidR="00BC7083" w:rsidRPr="00837119" w:rsidRDefault="00BC7083">
      <w:pPr>
        <w:pStyle w:val="Body4"/>
        <w:jc w:val="left"/>
        <w:rPr>
          <w:rFonts w:cs="Tahoma"/>
          <w:color w:val="000000" w:themeColor="text1"/>
          <w:szCs w:val="20"/>
        </w:rPr>
      </w:pPr>
      <w:r w:rsidRPr="00837119">
        <w:rPr>
          <w:rFonts w:cs="Tahoma"/>
          <w:b/>
          <w:color w:val="000000" w:themeColor="text1"/>
          <w:szCs w:val="20"/>
        </w:rPr>
        <w:lastRenderedPageBreak/>
        <w:t xml:space="preserve">B3 S.A. – </w:t>
      </w:r>
      <w:r w:rsidRPr="00661108">
        <w:rPr>
          <w:rFonts w:cs="Tahoma"/>
          <w:b/>
          <w:color w:val="000000" w:themeColor="text1"/>
          <w:szCs w:val="20"/>
        </w:rPr>
        <w:t>Brasil, Bolsa, Balcão</w:t>
      </w:r>
      <w:r w:rsidRPr="00837119">
        <w:rPr>
          <w:rFonts w:cs="Tahoma"/>
          <w:b/>
          <w:color w:val="000000" w:themeColor="text1"/>
          <w:szCs w:val="20"/>
        </w:rPr>
        <w:t xml:space="preserve"> – </w:t>
      </w:r>
      <w:r w:rsidR="00661108">
        <w:rPr>
          <w:rFonts w:cs="Tahoma"/>
          <w:b/>
          <w:color w:val="000000" w:themeColor="text1"/>
          <w:szCs w:val="20"/>
        </w:rPr>
        <w:t>Balcão B3</w:t>
      </w:r>
      <w:r w:rsidR="008B2EAB" w:rsidRPr="00837119">
        <w:rPr>
          <w:rFonts w:cs="Tahoma"/>
          <w:b/>
          <w:color w:val="000000" w:themeColor="text1"/>
          <w:szCs w:val="20"/>
        </w:rPr>
        <w:br/>
      </w:r>
      <w:r w:rsidRPr="00837119">
        <w:rPr>
          <w:rFonts w:cs="Tahoma"/>
          <w:color w:val="000000" w:themeColor="text1"/>
          <w:szCs w:val="20"/>
        </w:rPr>
        <w:t xml:space="preserve">Praça Antônio Prado, nº 48, </w:t>
      </w:r>
      <w:r w:rsidR="003C7168" w:rsidRPr="00837119">
        <w:rPr>
          <w:rFonts w:cs="Tahoma"/>
          <w:color w:val="000000" w:themeColor="text1"/>
          <w:szCs w:val="20"/>
        </w:rPr>
        <w:t>2</w:t>
      </w:r>
      <w:r w:rsidRPr="00837119">
        <w:rPr>
          <w:rFonts w:cs="Tahoma"/>
          <w:color w:val="000000" w:themeColor="text1"/>
          <w:szCs w:val="20"/>
        </w:rPr>
        <w:t>º andar</w:t>
      </w:r>
      <w:r w:rsidR="008B2EAB" w:rsidRPr="00837119">
        <w:rPr>
          <w:rFonts w:cs="Tahoma"/>
          <w:color w:val="000000" w:themeColor="text1"/>
          <w:szCs w:val="20"/>
        </w:rPr>
        <w:br/>
      </w:r>
      <w:r w:rsidRPr="00837119">
        <w:rPr>
          <w:rFonts w:cs="Tahoma"/>
          <w:color w:val="000000" w:themeColor="text1"/>
          <w:szCs w:val="20"/>
        </w:rPr>
        <w:t>01010-901 – São Paulo – SP</w:t>
      </w:r>
      <w:r w:rsidR="008B2EAB" w:rsidRPr="00837119">
        <w:rPr>
          <w:rFonts w:cs="Tahoma"/>
          <w:color w:val="000000" w:themeColor="text1"/>
          <w:szCs w:val="20"/>
        </w:rPr>
        <w:br/>
      </w:r>
      <w:r w:rsidRPr="00837119">
        <w:rPr>
          <w:rFonts w:cs="Tahoma"/>
          <w:color w:val="000000" w:themeColor="text1"/>
          <w:szCs w:val="20"/>
        </w:rPr>
        <w:t xml:space="preserve">At.: Superintendência de Ofertas </w:t>
      </w:r>
      <w:r w:rsidR="00B94977" w:rsidRPr="00837119">
        <w:rPr>
          <w:rFonts w:cs="Tahoma"/>
          <w:color w:val="000000" w:themeColor="text1"/>
          <w:szCs w:val="20"/>
        </w:rPr>
        <w:t>de Títulos Corporativos e Fundos</w:t>
      </w:r>
      <w:r w:rsidR="00B94977" w:rsidRPr="00837119" w:rsidDel="00B94977">
        <w:rPr>
          <w:rFonts w:cs="Tahoma"/>
          <w:color w:val="000000" w:themeColor="text1"/>
          <w:szCs w:val="20"/>
        </w:rPr>
        <w:t xml:space="preserve"> </w:t>
      </w:r>
      <w:r w:rsidR="008B2EAB" w:rsidRPr="00837119">
        <w:rPr>
          <w:rFonts w:cs="Tahoma"/>
          <w:color w:val="000000" w:themeColor="text1"/>
          <w:szCs w:val="20"/>
        </w:rPr>
        <w:br/>
      </w:r>
      <w:r w:rsidRPr="00837119">
        <w:rPr>
          <w:rFonts w:cs="Tahoma"/>
          <w:color w:val="000000" w:themeColor="text1"/>
          <w:szCs w:val="20"/>
        </w:rPr>
        <w:t>Tel</w:t>
      </w:r>
      <w:r w:rsidR="00563856" w:rsidRPr="00837119">
        <w:rPr>
          <w:rFonts w:cs="Tahoma"/>
          <w:color w:val="000000" w:themeColor="text1"/>
          <w:szCs w:val="20"/>
        </w:rPr>
        <w:t>.</w:t>
      </w:r>
      <w:r w:rsidRPr="00837119">
        <w:rPr>
          <w:rFonts w:cs="Tahoma"/>
          <w:color w:val="000000" w:themeColor="text1"/>
          <w:szCs w:val="20"/>
        </w:rPr>
        <w:t xml:space="preserve">: </w:t>
      </w:r>
      <w:r w:rsidR="00B94977" w:rsidRPr="00837119">
        <w:rPr>
          <w:rFonts w:cs="Tahoma"/>
          <w:color w:val="000000" w:themeColor="text1"/>
          <w:szCs w:val="20"/>
        </w:rPr>
        <w:t>(11) 2565-5061</w:t>
      </w:r>
      <w:r w:rsidR="008B2EAB" w:rsidRPr="00837119">
        <w:rPr>
          <w:rFonts w:cs="Tahoma"/>
          <w:color w:val="000000" w:themeColor="text1"/>
          <w:szCs w:val="20"/>
        </w:rPr>
        <w:br/>
      </w:r>
      <w:r w:rsidR="00563856" w:rsidRPr="00837119">
        <w:rPr>
          <w:rFonts w:cs="Tahoma"/>
          <w:color w:val="000000" w:themeColor="text1"/>
          <w:szCs w:val="20"/>
        </w:rPr>
        <w:t>E</w:t>
      </w:r>
      <w:r w:rsidRPr="00837119">
        <w:rPr>
          <w:rFonts w:cs="Tahoma"/>
          <w:color w:val="000000" w:themeColor="text1"/>
          <w:szCs w:val="20"/>
        </w:rPr>
        <w:t>-mail: valores.mobiliarios@b3.com.br</w:t>
      </w:r>
    </w:p>
    <w:p w14:paraId="3C765EAE" w14:textId="77777777" w:rsidR="00BC7083" w:rsidRPr="00837119" w:rsidRDefault="00BC7083">
      <w:pPr>
        <w:pStyle w:val="Level3"/>
        <w:rPr>
          <w:rFonts w:cs="Tahoma"/>
          <w:w w:val="0"/>
          <w:szCs w:val="20"/>
        </w:rPr>
      </w:pPr>
      <w:bookmarkStart w:id="150" w:name="_DV_M428"/>
      <w:bookmarkEnd w:id="150"/>
      <w:r w:rsidRPr="00837119">
        <w:rPr>
          <w:rFonts w:cs="Tahoma"/>
          <w:w w:val="0"/>
          <w:szCs w:val="20"/>
        </w:rPr>
        <w:t xml:space="preserve">As comunicações serão consideradas entregues quando recebidas sob protocolo ou com “aviso de recebimento” expedido pela Empresa Brasileira de Correios, nos endereços acima. </w:t>
      </w:r>
      <w:r w:rsidRPr="00837119">
        <w:rPr>
          <w:rFonts w:cs="Tahoma"/>
          <w:szCs w:val="20"/>
        </w:rPr>
        <w:t xml:space="preserve">As comunicações feitas por correio eletrônico serão consideradas recebidas na data de seu envio, desde que seu recebimento seja confirmado por meio de indicativo (recibo emitido pela máquina utilizada pelo remetente). </w:t>
      </w:r>
    </w:p>
    <w:p w14:paraId="241B0378" w14:textId="599D5E79" w:rsidR="00BC7083" w:rsidRDefault="00BC7083">
      <w:pPr>
        <w:pStyle w:val="Level3"/>
        <w:rPr>
          <w:rFonts w:cs="Tahoma"/>
          <w:w w:val="0"/>
          <w:szCs w:val="20"/>
        </w:rPr>
      </w:pPr>
      <w:r w:rsidRPr="00837119">
        <w:rPr>
          <w:rFonts w:cs="Tahoma"/>
          <w:w w:val="0"/>
          <w:szCs w:val="20"/>
        </w:rPr>
        <w:t>A mudança de qualquer dos endereços acima deverá ser comunicada imediatamente pela respectiva Parte aos demais</w:t>
      </w:r>
      <w:r w:rsidR="00462139">
        <w:rPr>
          <w:rFonts w:cs="Tahoma"/>
          <w:w w:val="0"/>
          <w:szCs w:val="20"/>
        </w:rPr>
        <w:t xml:space="preserve">, </w:t>
      </w:r>
      <w:r w:rsidR="00462139">
        <w:t>s</w:t>
      </w:r>
      <w:r w:rsidR="00462139" w:rsidRPr="005F2AE7">
        <w:t xml:space="preserve">endo que até que a mudança tenha sido comprovadamente comunicada às demais Partes, serão consideradas entregues as comunicações feitas aos endereços acima, nos termos desta Cláusula </w:t>
      </w:r>
      <w:r w:rsidR="00462139">
        <w:t>11</w:t>
      </w:r>
      <w:r w:rsidRPr="00837119">
        <w:rPr>
          <w:rFonts w:cs="Tahoma"/>
          <w:w w:val="0"/>
          <w:szCs w:val="20"/>
        </w:rPr>
        <w:t>.</w:t>
      </w:r>
    </w:p>
    <w:p w14:paraId="3B60C64B" w14:textId="77777777" w:rsidR="00BC7083" w:rsidRPr="00837119" w:rsidRDefault="00BC7083">
      <w:pPr>
        <w:pStyle w:val="Level2"/>
        <w:keepNext/>
        <w:rPr>
          <w:rFonts w:cs="Tahoma"/>
          <w:b/>
          <w:bCs/>
          <w:w w:val="0"/>
          <w:szCs w:val="20"/>
        </w:rPr>
      </w:pPr>
      <w:bookmarkStart w:id="151" w:name="_DV_M429"/>
      <w:bookmarkEnd w:id="151"/>
      <w:r w:rsidRPr="00837119">
        <w:rPr>
          <w:rFonts w:cs="Tahoma"/>
          <w:b/>
          <w:bCs/>
          <w:w w:val="0"/>
          <w:szCs w:val="20"/>
        </w:rPr>
        <w:t>Renúncia</w:t>
      </w:r>
    </w:p>
    <w:p w14:paraId="0AA411D4" w14:textId="77777777" w:rsidR="00BC7083" w:rsidRPr="00837119" w:rsidRDefault="00BC7083">
      <w:pPr>
        <w:pStyle w:val="Level3"/>
        <w:keepNext/>
        <w:rPr>
          <w:rFonts w:cs="Tahoma"/>
          <w:w w:val="0"/>
          <w:szCs w:val="20"/>
        </w:rPr>
      </w:pPr>
      <w:bookmarkStart w:id="152" w:name="_DV_M430"/>
      <w:bookmarkEnd w:id="152"/>
      <w:r w:rsidRPr="00837119">
        <w:rPr>
          <w:rFonts w:cs="Tahoma"/>
          <w:w w:val="0"/>
          <w:szCs w:val="20"/>
        </w:rPr>
        <w:t>Não se presume a renúncia a qualquer dos direitos decorrentes da presente Escritura, desta forma, nenhum atraso, omissão ou liberalidade no exercício de qualquer direito, faculdade ou remédio que caiba a quaisquer das Partes em razão de qualquer inadimplemento da outra Parte prejudicará tais direitos, faculdades ou remédios, ou será interpretado como constituindo uma renúncia aos mesmos ou concordância com tal inadimplemento, nem constituirá novação ou modificação de quaisquer outras obrigações assumidas nesta Escritura ou precedente no tocante a qualquer outro inadimplemento ou atraso.</w:t>
      </w:r>
    </w:p>
    <w:p w14:paraId="534C98AE" w14:textId="77777777" w:rsidR="00BC7083" w:rsidRPr="00837119" w:rsidRDefault="00BC7083">
      <w:pPr>
        <w:pStyle w:val="Level2"/>
        <w:rPr>
          <w:rFonts w:cs="Tahoma"/>
          <w:b/>
          <w:bCs/>
          <w:w w:val="0"/>
          <w:szCs w:val="20"/>
        </w:rPr>
      </w:pPr>
      <w:r w:rsidRPr="00837119">
        <w:rPr>
          <w:rFonts w:cs="Tahoma"/>
          <w:b/>
          <w:bCs/>
          <w:w w:val="0"/>
          <w:szCs w:val="20"/>
        </w:rPr>
        <w:t>Despesas</w:t>
      </w:r>
    </w:p>
    <w:p w14:paraId="3C8A1A8F" w14:textId="5EF5CE66" w:rsidR="00BC7083" w:rsidRPr="00837119" w:rsidRDefault="00BC7083">
      <w:pPr>
        <w:pStyle w:val="Level3"/>
        <w:rPr>
          <w:rFonts w:cs="Tahoma"/>
          <w:szCs w:val="20"/>
        </w:rPr>
      </w:pPr>
      <w:r w:rsidRPr="00837119">
        <w:rPr>
          <w:rFonts w:cs="Tahoma"/>
          <w:szCs w:val="20"/>
        </w:rPr>
        <w:t xml:space="preserve">A Emissora arcará com todos os custos relativos à Emissão e à distribuição, incluindo, sem limitação, despesas com a contratação de Agente Fiduciário, assessores legais, </w:t>
      </w:r>
      <w:r w:rsidR="004B6C72">
        <w:rPr>
          <w:rFonts w:cs="Tahoma"/>
          <w:szCs w:val="20"/>
        </w:rPr>
        <w:t>Banco Liquidante e</w:t>
      </w:r>
      <w:r w:rsidRPr="00837119">
        <w:rPr>
          <w:rFonts w:cs="Tahoma"/>
          <w:szCs w:val="20"/>
        </w:rPr>
        <w:t xml:space="preserve"> Escriturador</w:t>
      </w:r>
      <w:r w:rsidR="00221119" w:rsidRPr="00837119">
        <w:rPr>
          <w:rFonts w:cs="Tahoma"/>
          <w:szCs w:val="20"/>
        </w:rPr>
        <w:t xml:space="preserve"> </w:t>
      </w:r>
      <w:r w:rsidRPr="00837119">
        <w:rPr>
          <w:rFonts w:cs="Tahoma"/>
          <w:szCs w:val="20"/>
        </w:rPr>
        <w:t xml:space="preserve">e registros de documentos, que sejam expressamente aprovados pela Emissora. </w:t>
      </w:r>
    </w:p>
    <w:p w14:paraId="1929C781" w14:textId="77777777" w:rsidR="00BC7083" w:rsidRPr="00837119" w:rsidRDefault="00BC7083">
      <w:pPr>
        <w:pStyle w:val="Level2"/>
        <w:rPr>
          <w:rFonts w:cs="Tahoma"/>
          <w:b/>
          <w:bCs/>
          <w:w w:val="0"/>
          <w:szCs w:val="20"/>
        </w:rPr>
      </w:pPr>
      <w:r w:rsidRPr="00837119">
        <w:rPr>
          <w:rFonts w:cs="Tahoma"/>
          <w:b/>
          <w:bCs/>
          <w:w w:val="0"/>
          <w:szCs w:val="20"/>
        </w:rPr>
        <w:t>Título Executivo Extrajudicial e Execução Específica</w:t>
      </w:r>
    </w:p>
    <w:p w14:paraId="72D75463" w14:textId="2525DF2F" w:rsidR="00BC7083" w:rsidRPr="00837119" w:rsidRDefault="00BC7083">
      <w:pPr>
        <w:pStyle w:val="Level3"/>
        <w:rPr>
          <w:rFonts w:cs="Tahoma"/>
          <w:w w:val="0"/>
          <w:szCs w:val="20"/>
        </w:rPr>
      </w:pPr>
      <w:r w:rsidRPr="00837119">
        <w:rPr>
          <w:rFonts w:cs="Tahoma"/>
          <w:w w:val="0"/>
          <w:szCs w:val="20"/>
        </w:rPr>
        <w:t>Esta Escritura e as Debêntures constituem títulos executivos extrajudiciais nos termos do artigo 784</w:t>
      </w:r>
      <w:r w:rsidR="00331855">
        <w:rPr>
          <w:rFonts w:cs="Tahoma"/>
          <w:w w:val="0"/>
          <w:szCs w:val="20"/>
        </w:rPr>
        <w:t xml:space="preserve"> do Código de Processo Civil</w:t>
      </w:r>
      <w:r w:rsidRPr="00837119">
        <w:rPr>
          <w:rFonts w:cs="Tahoma"/>
          <w:w w:val="0"/>
          <w:szCs w:val="20"/>
        </w:rPr>
        <w:t>, reconhecendo as Partes desde já que, independentemente de quaisquer outras medidas cabíveis, as obrigações assumidas nos termos desta Escritura comportam execução específica, submetendo-se às disposições dos artigos 497, 815 e seguintes do Código de Processo Civil, sem prejuízo do direito de declarar o vencimento antecipado das Debêntures nos termos desta Escritura.</w:t>
      </w:r>
    </w:p>
    <w:p w14:paraId="49CD4077" w14:textId="77777777" w:rsidR="00BC7083" w:rsidRPr="00837119" w:rsidRDefault="00BC7083">
      <w:pPr>
        <w:pStyle w:val="Level2"/>
        <w:rPr>
          <w:rFonts w:cs="Tahoma"/>
          <w:b/>
          <w:bCs/>
          <w:w w:val="0"/>
          <w:szCs w:val="20"/>
        </w:rPr>
      </w:pPr>
      <w:r w:rsidRPr="00837119">
        <w:rPr>
          <w:rFonts w:cs="Tahoma"/>
          <w:b/>
          <w:bCs/>
          <w:w w:val="0"/>
          <w:szCs w:val="20"/>
        </w:rPr>
        <w:t>Aditamento à Presente Escritura</w:t>
      </w:r>
    </w:p>
    <w:p w14:paraId="622F01A6" w14:textId="77777777" w:rsidR="00BC7083" w:rsidRPr="00837119" w:rsidRDefault="00BC7083">
      <w:pPr>
        <w:pStyle w:val="Level3"/>
        <w:rPr>
          <w:rFonts w:cs="Tahoma"/>
          <w:w w:val="0"/>
          <w:szCs w:val="20"/>
        </w:rPr>
      </w:pPr>
      <w:r w:rsidRPr="00837119">
        <w:rPr>
          <w:rFonts w:cs="Tahoma"/>
          <w:w w:val="0"/>
          <w:szCs w:val="20"/>
        </w:rPr>
        <w:t>Quaisquer aditamentos a esta Escritura deverão ser celebrados pela Emissora</w:t>
      </w:r>
      <w:r w:rsidR="00781CA6" w:rsidRPr="00837119">
        <w:rPr>
          <w:rFonts w:cs="Tahoma"/>
          <w:w w:val="0"/>
          <w:szCs w:val="20"/>
        </w:rPr>
        <w:t xml:space="preserve"> e</w:t>
      </w:r>
      <w:r w:rsidR="00A710BE" w:rsidRPr="00837119">
        <w:rPr>
          <w:rFonts w:cs="Tahoma"/>
          <w:w w:val="0"/>
          <w:szCs w:val="20"/>
        </w:rPr>
        <w:t xml:space="preserve"> pelo Agente Fiduciário</w:t>
      </w:r>
      <w:r w:rsidRPr="00837119">
        <w:rPr>
          <w:rFonts w:cs="Tahoma"/>
          <w:w w:val="0"/>
          <w:szCs w:val="20"/>
        </w:rPr>
        <w:t xml:space="preserve"> e, em todos os casos, posterior</w:t>
      </w:r>
      <w:r w:rsidR="00757A6C" w:rsidRPr="00837119">
        <w:rPr>
          <w:rFonts w:cs="Tahoma"/>
          <w:w w:val="0"/>
          <w:szCs w:val="20"/>
        </w:rPr>
        <w:t>mente arquivados na JUCESP</w:t>
      </w:r>
      <w:r w:rsidRPr="00837119">
        <w:rPr>
          <w:rFonts w:cs="Tahoma"/>
          <w:w w:val="0"/>
          <w:szCs w:val="20"/>
        </w:rPr>
        <w:t>.</w:t>
      </w:r>
    </w:p>
    <w:p w14:paraId="405F3723" w14:textId="77777777" w:rsidR="00BC7083" w:rsidRPr="00837119" w:rsidRDefault="00BC7083">
      <w:pPr>
        <w:pStyle w:val="Level2"/>
        <w:rPr>
          <w:rFonts w:cs="Tahoma"/>
          <w:b/>
          <w:bCs/>
          <w:w w:val="0"/>
          <w:szCs w:val="20"/>
        </w:rPr>
      </w:pPr>
      <w:r w:rsidRPr="00837119">
        <w:rPr>
          <w:rFonts w:cs="Tahoma"/>
          <w:b/>
          <w:bCs/>
          <w:w w:val="0"/>
          <w:szCs w:val="20"/>
        </w:rPr>
        <w:lastRenderedPageBreak/>
        <w:t>Disposições Gerais</w:t>
      </w:r>
    </w:p>
    <w:p w14:paraId="1FD320E5" w14:textId="77777777" w:rsidR="00BC7083" w:rsidRPr="00837119" w:rsidRDefault="00BC7083">
      <w:pPr>
        <w:pStyle w:val="Level3"/>
        <w:rPr>
          <w:rFonts w:cs="Tahoma"/>
          <w:w w:val="0"/>
          <w:szCs w:val="20"/>
        </w:rPr>
      </w:pPr>
      <w:r w:rsidRPr="00837119">
        <w:rPr>
          <w:rFonts w:cs="Tahoma"/>
          <w:w w:val="0"/>
          <w:szCs w:val="20"/>
        </w:rPr>
        <w:t>Esta Escritura é celebrada em caráter irrevogável e irretratável, obrigando as Partes e seus sucessores a qualquer título.</w:t>
      </w:r>
    </w:p>
    <w:p w14:paraId="01A1A93E" w14:textId="77777777" w:rsidR="00BC7083" w:rsidRPr="00837119" w:rsidRDefault="00BC7083">
      <w:pPr>
        <w:pStyle w:val="Level3"/>
        <w:rPr>
          <w:rFonts w:cs="Tahoma"/>
          <w:w w:val="0"/>
          <w:szCs w:val="20"/>
        </w:rPr>
      </w:pPr>
      <w:r w:rsidRPr="00837119">
        <w:rPr>
          <w:rFonts w:cs="Tahoma"/>
          <w:w w:val="0"/>
          <w:szCs w:val="20"/>
        </w:rPr>
        <w:t xml:space="preserve">A invalidação ou nulidade, no todo ou em parte, de quaisquer dos itens desta Escritura não afetará os demais, que permanecerão sempre válidos e eficazes até o cumprimento, pelas Partes, de todas as suas obrigações aqui previstas. Ocorrendo a declaração de invalidação ou nulidade de qualquer item desta Escritura, as Partes desde já se comprometem a negociar, no menor prazo possível, em substituição ao item declarado inválido ou nulo, a inclusão, nesta Escritura, de termos e condições válidos que reflitam os termos e condições do item invalidado ou nulo, observados a intenção e o objetivo das Partes quando da negociação do item invalidado ou nulo e o contexto em que se insere. </w:t>
      </w:r>
    </w:p>
    <w:p w14:paraId="31E65DE8" w14:textId="77777777" w:rsidR="00BC7083" w:rsidRPr="00837119" w:rsidRDefault="00BC7083">
      <w:pPr>
        <w:pStyle w:val="Level3"/>
        <w:rPr>
          <w:rFonts w:cs="Tahoma"/>
          <w:w w:val="0"/>
          <w:szCs w:val="20"/>
        </w:rPr>
      </w:pPr>
      <w:r w:rsidRPr="00837119">
        <w:rPr>
          <w:rFonts w:cs="Tahoma"/>
          <w:w w:val="0"/>
          <w:szCs w:val="20"/>
        </w:rPr>
        <w:t>As Partes concordam que a presente Escritura, assim como os demais documentos da Emissão poderão ser alterados, sem a necessidade de qualquer aprovação dos Debenturistas, sempre que e somente (i) quando tal alteração decorrer exclusivamente da necessidade de atendimento a exigências de adequação a normas legais, regulamentares ou exigências da CVM, ANBIMA ou B3, conforme o caso; (ii) quando verificado erro material, seja ele um erro grosseiro, de digitação ou aritmético; ou ainda (i</w:t>
      </w:r>
      <w:r w:rsidR="001D6AF5" w:rsidRPr="00837119">
        <w:rPr>
          <w:rFonts w:cs="Tahoma"/>
          <w:w w:val="0"/>
          <w:szCs w:val="20"/>
        </w:rPr>
        <w:t>ii</w:t>
      </w:r>
      <w:r w:rsidRPr="00837119">
        <w:rPr>
          <w:rFonts w:cs="Tahoma"/>
          <w:w w:val="0"/>
          <w:szCs w:val="20"/>
        </w:rPr>
        <w:t xml:space="preserve">) em virtude da atualização dos dados cadastrais das Partes, tais como alteração na razão social, endereço e telefone, entre outros, desde que não haja qualquer custo ou despesa adicional para os Debenturistas. </w:t>
      </w:r>
    </w:p>
    <w:p w14:paraId="6DAD5177" w14:textId="096FD1F4" w:rsidR="00BC7083" w:rsidRDefault="00BC7083">
      <w:pPr>
        <w:pStyle w:val="Level3"/>
        <w:rPr>
          <w:rFonts w:cs="Tahoma"/>
          <w:w w:val="0"/>
          <w:szCs w:val="20"/>
        </w:rPr>
      </w:pPr>
      <w:r w:rsidRPr="00837119">
        <w:rPr>
          <w:rFonts w:cs="Tahoma"/>
          <w:w w:val="0"/>
          <w:szCs w:val="20"/>
        </w:rPr>
        <w:tab/>
        <w:t>Esta Escritura será regida e interpretada de acordo com as leis do Brasil.</w:t>
      </w:r>
    </w:p>
    <w:p w14:paraId="157DB5A9" w14:textId="77777777" w:rsidR="00F55A4B" w:rsidRPr="00F55A4B" w:rsidRDefault="00F55A4B" w:rsidP="00F55A4B">
      <w:pPr>
        <w:pStyle w:val="Level3"/>
        <w:rPr>
          <w:rFonts w:cs="Tahoma"/>
          <w:w w:val="0"/>
          <w:szCs w:val="20"/>
        </w:rPr>
      </w:pPr>
      <w:r w:rsidRPr="00F55A4B">
        <w:rPr>
          <w:rFonts w:cs="Tahoma"/>
          <w:w w:val="0"/>
          <w:szCs w:val="20"/>
        </w:rPr>
        <w:t>As Partes reconhecem que esta Escritura de Emissão poderá ser assinada eletronicamente, mediante a utilização de assinatura eletrônica, em conformidade com as disposições da Medida Provisória nº 2.200-2/2001/01, com certificado digital emitido no padrão ICP-Brasil, sendo plenamente válida e aceita pelas Partes.</w:t>
      </w:r>
    </w:p>
    <w:p w14:paraId="2D1B32D0" w14:textId="77777777" w:rsidR="00BC7083" w:rsidRPr="00837119" w:rsidRDefault="00BC7083">
      <w:pPr>
        <w:pStyle w:val="Level2"/>
        <w:rPr>
          <w:rFonts w:cs="Tahoma"/>
          <w:b/>
          <w:bCs/>
          <w:w w:val="0"/>
          <w:szCs w:val="20"/>
        </w:rPr>
      </w:pPr>
      <w:bookmarkStart w:id="153" w:name="_DV_M432"/>
      <w:bookmarkEnd w:id="153"/>
      <w:r w:rsidRPr="00837119">
        <w:rPr>
          <w:rFonts w:cs="Tahoma"/>
          <w:b/>
          <w:bCs/>
          <w:w w:val="0"/>
          <w:szCs w:val="20"/>
        </w:rPr>
        <w:t>Foro</w:t>
      </w:r>
    </w:p>
    <w:p w14:paraId="07791914" w14:textId="77777777" w:rsidR="00BC7083" w:rsidRPr="00837119" w:rsidRDefault="00BC7083">
      <w:pPr>
        <w:pStyle w:val="Level3"/>
        <w:rPr>
          <w:rFonts w:cs="Tahoma"/>
          <w:szCs w:val="20"/>
        </w:rPr>
      </w:pPr>
      <w:r w:rsidRPr="00837119">
        <w:rPr>
          <w:rFonts w:cs="Tahoma"/>
          <w:szCs w:val="20"/>
        </w:rPr>
        <w:t>As Partes elegem o foro da comarca da capital do Estado de São Paulo, com renúncia expressa de qualquer outro, por mais privilegiado que seja ou venha a ser, como competente para dirimir quais</w:t>
      </w:r>
      <w:bookmarkStart w:id="154" w:name="_GoBack"/>
      <w:bookmarkEnd w:id="154"/>
      <w:r w:rsidRPr="00837119">
        <w:rPr>
          <w:rFonts w:cs="Tahoma"/>
          <w:szCs w:val="20"/>
        </w:rPr>
        <w:t>quer controvérsias decorrentes desta Escritura.</w:t>
      </w:r>
    </w:p>
    <w:p w14:paraId="565EA0ED" w14:textId="44838877" w:rsidR="00FC01A7" w:rsidRPr="00837119" w:rsidRDefault="00BC7083" w:rsidP="00661108">
      <w:pPr>
        <w:pStyle w:val="Body"/>
        <w:rPr>
          <w:rFonts w:cs="Tahoma"/>
          <w:w w:val="0"/>
          <w:szCs w:val="20"/>
        </w:rPr>
      </w:pPr>
      <w:bookmarkStart w:id="155" w:name="_DV_M433"/>
      <w:bookmarkStart w:id="156" w:name="_DV_M434"/>
      <w:bookmarkStart w:id="157" w:name="_DV_M435"/>
      <w:bookmarkEnd w:id="155"/>
      <w:bookmarkEnd w:id="156"/>
      <w:bookmarkEnd w:id="157"/>
      <w:r w:rsidRPr="00837119">
        <w:rPr>
          <w:rFonts w:cs="Tahoma"/>
          <w:w w:val="0"/>
          <w:szCs w:val="20"/>
        </w:rPr>
        <w:t xml:space="preserve">Estando assim, as Partes, certas e ajustadas, firmam o presente instrumento, em </w:t>
      </w:r>
      <w:r w:rsidR="008A5A41" w:rsidRPr="00837119">
        <w:rPr>
          <w:rFonts w:cs="Tahoma"/>
          <w:w w:val="0"/>
          <w:szCs w:val="20"/>
        </w:rPr>
        <w:t>3</w:t>
      </w:r>
      <w:r w:rsidRPr="00837119">
        <w:rPr>
          <w:rFonts w:cs="Tahoma"/>
          <w:w w:val="0"/>
          <w:szCs w:val="20"/>
        </w:rPr>
        <w:t xml:space="preserve"> (</w:t>
      </w:r>
      <w:r w:rsidR="008A5A41" w:rsidRPr="00837119">
        <w:rPr>
          <w:rFonts w:cs="Tahoma"/>
          <w:w w:val="0"/>
          <w:szCs w:val="20"/>
        </w:rPr>
        <w:t>três</w:t>
      </w:r>
      <w:r w:rsidRPr="00837119">
        <w:rPr>
          <w:rFonts w:cs="Tahoma"/>
          <w:w w:val="0"/>
          <w:szCs w:val="20"/>
        </w:rPr>
        <w:t>) vias de igual teor e forma, juntamente com 2 (duas) testemunhas, que também o assinam.</w:t>
      </w:r>
    </w:p>
    <w:p w14:paraId="37A34430" w14:textId="76A02FB0" w:rsidR="00BC7083" w:rsidRPr="00837119" w:rsidRDefault="00BC7083">
      <w:pPr>
        <w:pStyle w:val="Body"/>
        <w:jc w:val="center"/>
        <w:rPr>
          <w:rFonts w:cs="Tahoma"/>
          <w:w w:val="0"/>
          <w:szCs w:val="20"/>
        </w:rPr>
      </w:pPr>
      <w:bookmarkStart w:id="158" w:name="_DV_M436"/>
      <w:bookmarkEnd w:id="158"/>
      <w:r w:rsidRPr="00837119">
        <w:rPr>
          <w:rFonts w:cs="Tahoma"/>
          <w:w w:val="0"/>
          <w:szCs w:val="20"/>
        </w:rPr>
        <w:t xml:space="preserve">São Paulo, </w:t>
      </w:r>
      <w:r w:rsidR="00963C06">
        <w:rPr>
          <w:rFonts w:cs="Tahoma"/>
          <w:color w:val="000000" w:themeColor="text1"/>
          <w:szCs w:val="20"/>
        </w:rPr>
        <w:t>29</w:t>
      </w:r>
      <w:r w:rsidR="00BF5EF2" w:rsidRPr="00837119">
        <w:rPr>
          <w:rFonts w:cs="Tahoma"/>
          <w:w w:val="0"/>
          <w:szCs w:val="20"/>
        </w:rPr>
        <w:t xml:space="preserve"> </w:t>
      </w:r>
      <w:r w:rsidR="008A5A41" w:rsidRPr="00837119">
        <w:rPr>
          <w:rFonts w:cs="Tahoma"/>
          <w:w w:val="0"/>
          <w:szCs w:val="20"/>
        </w:rPr>
        <w:t xml:space="preserve">de </w:t>
      </w:r>
      <w:r w:rsidR="00963C06">
        <w:rPr>
          <w:rFonts w:cs="Tahoma"/>
          <w:color w:val="000000" w:themeColor="text1"/>
          <w:szCs w:val="20"/>
        </w:rPr>
        <w:t>julho</w:t>
      </w:r>
      <w:r w:rsidR="00BF5EF2" w:rsidRPr="00837119">
        <w:rPr>
          <w:rFonts w:cs="Tahoma"/>
          <w:w w:val="0"/>
          <w:szCs w:val="20"/>
        </w:rPr>
        <w:t xml:space="preserve"> </w:t>
      </w:r>
      <w:r w:rsidR="00661108">
        <w:rPr>
          <w:rFonts w:cs="Tahoma"/>
          <w:w w:val="0"/>
          <w:szCs w:val="20"/>
        </w:rPr>
        <w:t>de 2021</w:t>
      </w:r>
      <w:r w:rsidRPr="00837119">
        <w:rPr>
          <w:rFonts w:cs="Tahoma"/>
          <w:w w:val="0"/>
          <w:szCs w:val="20"/>
        </w:rPr>
        <w:t>.</w:t>
      </w:r>
    </w:p>
    <w:p w14:paraId="4B87AB47" w14:textId="77777777" w:rsidR="00BC7083" w:rsidRPr="00837119" w:rsidRDefault="00BC7083">
      <w:pPr>
        <w:pStyle w:val="Body"/>
        <w:jc w:val="center"/>
        <w:rPr>
          <w:rFonts w:cs="Tahoma"/>
          <w:w w:val="0"/>
          <w:szCs w:val="20"/>
        </w:rPr>
      </w:pPr>
      <w:r w:rsidRPr="00837119">
        <w:rPr>
          <w:rFonts w:cs="Tahoma"/>
          <w:i/>
          <w:w w:val="0"/>
          <w:szCs w:val="20"/>
        </w:rPr>
        <w:t>(As assinaturas seguem nas páginas seguintes.)</w:t>
      </w:r>
      <w:r w:rsidRPr="00837119">
        <w:rPr>
          <w:rFonts w:cs="Tahoma"/>
          <w:i/>
          <w:w w:val="0"/>
          <w:szCs w:val="20"/>
        </w:rPr>
        <w:br w:type="page"/>
      </w:r>
    </w:p>
    <w:p w14:paraId="2EC28EC6" w14:textId="661593D3" w:rsidR="00BC7083" w:rsidRPr="00837119" w:rsidRDefault="00BC7083">
      <w:pPr>
        <w:pStyle w:val="Body"/>
        <w:rPr>
          <w:rFonts w:cs="Tahoma"/>
          <w:i/>
          <w:iCs/>
          <w:szCs w:val="20"/>
        </w:rPr>
      </w:pPr>
      <w:r w:rsidRPr="00837119">
        <w:rPr>
          <w:rFonts w:cs="Tahoma"/>
          <w:i/>
          <w:iCs/>
          <w:w w:val="0"/>
          <w:szCs w:val="20"/>
        </w:rPr>
        <w:lastRenderedPageBreak/>
        <w:t xml:space="preserve">Página de assinatura do </w:t>
      </w:r>
      <w:r w:rsidR="009902F7" w:rsidRPr="00837119">
        <w:rPr>
          <w:rFonts w:cs="Tahoma"/>
          <w:i/>
          <w:iCs/>
          <w:szCs w:val="20"/>
        </w:rPr>
        <w:t xml:space="preserve">Instrumento Particular de Escritura da </w:t>
      </w:r>
      <w:r w:rsidR="00661108">
        <w:rPr>
          <w:rFonts w:cs="Tahoma"/>
          <w:i/>
          <w:iCs/>
          <w:szCs w:val="20"/>
        </w:rPr>
        <w:t>1</w:t>
      </w:r>
      <w:r w:rsidR="00FA578D" w:rsidRPr="00837119">
        <w:rPr>
          <w:rFonts w:cs="Tahoma"/>
          <w:i/>
          <w:iCs/>
          <w:szCs w:val="20"/>
        </w:rPr>
        <w:t>ª (</w:t>
      </w:r>
      <w:r w:rsidR="00661108">
        <w:rPr>
          <w:rFonts w:cs="Tahoma"/>
          <w:i/>
          <w:iCs/>
          <w:szCs w:val="20"/>
        </w:rPr>
        <w:t>Primeira</w:t>
      </w:r>
      <w:r w:rsidR="00FA578D" w:rsidRPr="00837119">
        <w:rPr>
          <w:rFonts w:cs="Tahoma"/>
          <w:i/>
          <w:iCs/>
          <w:szCs w:val="20"/>
        </w:rPr>
        <w:t xml:space="preserve">) </w:t>
      </w:r>
      <w:r w:rsidR="009902F7" w:rsidRPr="00837119">
        <w:rPr>
          <w:rFonts w:cs="Tahoma"/>
          <w:i/>
          <w:iCs/>
          <w:szCs w:val="20"/>
        </w:rPr>
        <w:t>Emissão de Debêntures Simples, Não Conversíveis em Ações, em Série Única, da Espécie com Garantia Real</w:t>
      </w:r>
      <w:r w:rsidR="006B0A53">
        <w:rPr>
          <w:rFonts w:cs="Tahoma"/>
          <w:i/>
          <w:iCs/>
          <w:szCs w:val="20"/>
        </w:rPr>
        <w:t xml:space="preserve"> e com Garantia Adicional Fidejussória</w:t>
      </w:r>
      <w:r w:rsidR="009902F7" w:rsidRPr="00837119">
        <w:rPr>
          <w:rFonts w:cs="Tahoma"/>
          <w:i/>
          <w:iCs/>
          <w:szCs w:val="20"/>
        </w:rPr>
        <w:t xml:space="preserve">, para Distribuição Pública com Esforços Restritos, da </w:t>
      </w:r>
      <w:r w:rsidR="00661108">
        <w:rPr>
          <w:rFonts w:cs="Tahoma"/>
          <w:i/>
          <w:iCs/>
          <w:szCs w:val="20"/>
        </w:rPr>
        <w:t>MEZ 1 Energia</w:t>
      </w:r>
      <w:r w:rsidR="009902F7" w:rsidRPr="00837119">
        <w:rPr>
          <w:rFonts w:cs="Tahoma"/>
          <w:i/>
          <w:iCs/>
          <w:szCs w:val="20"/>
        </w:rPr>
        <w:t xml:space="preserve"> S.A.</w:t>
      </w:r>
    </w:p>
    <w:p w14:paraId="78EBFC72" w14:textId="77777777" w:rsidR="00BC7083" w:rsidRPr="00837119" w:rsidRDefault="00BC7083">
      <w:pPr>
        <w:pStyle w:val="Body"/>
        <w:rPr>
          <w:rFonts w:cs="Tahoma"/>
          <w:color w:val="000000" w:themeColor="text1"/>
          <w:w w:val="0"/>
          <w:szCs w:val="20"/>
        </w:rPr>
      </w:pPr>
    </w:p>
    <w:p w14:paraId="10409C4D" w14:textId="0C1B2D83" w:rsidR="008B2EAB" w:rsidRPr="00837119" w:rsidRDefault="00661108">
      <w:pPr>
        <w:pStyle w:val="Body"/>
        <w:jc w:val="center"/>
        <w:rPr>
          <w:rFonts w:cs="Tahoma"/>
          <w:color w:val="000000" w:themeColor="text1"/>
          <w:szCs w:val="20"/>
        </w:rPr>
      </w:pPr>
      <w:r>
        <w:rPr>
          <w:rFonts w:cs="Tahoma"/>
          <w:b/>
          <w:color w:val="000000" w:themeColor="text1"/>
          <w:szCs w:val="20"/>
        </w:rPr>
        <w:t>MEZ 1 ENERGIA</w:t>
      </w:r>
      <w:r w:rsidR="008B2EAB" w:rsidRPr="00837119">
        <w:rPr>
          <w:rFonts w:cs="Tahoma"/>
          <w:b/>
          <w:color w:val="000000" w:themeColor="text1"/>
          <w:szCs w:val="20"/>
        </w:rPr>
        <w:t xml:space="preserve"> S.A.</w:t>
      </w:r>
    </w:p>
    <w:p w14:paraId="19B8E541" w14:textId="77777777" w:rsidR="008B2EAB" w:rsidRPr="00837119" w:rsidRDefault="008B2EAB">
      <w:pPr>
        <w:pStyle w:val="Body"/>
        <w:rPr>
          <w:rFonts w:cs="Tahoma"/>
          <w:color w:val="000000" w:themeColor="text1"/>
          <w:szCs w:val="20"/>
        </w:rPr>
      </w:pPr>
    </w:p>
    <w:p w14:paraId="653FB9B1" w14:textId="44B588EE" w:rsidR="008B2EAB" w:rsidRPr="00837119" w:rsidRDefault="008B2EAB">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r>
      <w:r w:rsidR="00FC01A7" w:rsidRPr="00837119">
        <w:rPr>
          <w:rFonts w:cs="Tahoma"/>
          <w:color w:val="000000" w:themeColor="text1"/>
          <w:szCs w:val="20"/>
        </w:rPr>
        <w:t>__________________________________</w:t>
      </w:r>
      <w:r w:rsidRPr="00837119">
        <w:rPr>
          <w:rFonts w:cs="Tahoma"/>
          <w:color w:val="000000" w:themeColor="text1"/>
          <w:szCs w:val="20"/>
        </w:rPr>
        <w:br/>
        <w:t>Nome:</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Nome:</w:t>
      </w:r>
      <w:r w:rsidRPr="00837119">
        <w:rPr>
          <w:rFonts w:cs="Tahoma"/>
          <w:color w:val="000000" w:themeColor="text1"/>
          <w:szCs w:val="20"/>
        </w:rPr>
        <w:br/>
        <w:t>Cargo:</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Cargo:</w:t>
      </w:r>
    </w:p>
    <w:p w14:paraId="58C3954A" w14:textId="77777777" w:rsidR="004B6A18" w:rsidRPr="00837119" w:rsidRDefault="004B6A18">
      <w:pPr>
        <w:pStyle w:val="Body"/>
        <w:rPr>
          <w:rFonts w:cs="Tahoma"/>
          <w:color w:val="000000" w:themeColor="text1"/>
          <w:szCs w:val="20"/>
        </w:rPr>
      </w:pPr>
    </w:p>
    <w:p w14:paraId="6243177D" w14:textId="77777777" w:rsidR="004B6A18" w:rsidRPr="00837119" w:rsidRDefault="004B6A18" w:rsidP="00A907D5">
      <w:pPr>
        <w:spacing w:after="160" w:line="290" w:lineRule="auto"/>
        <w:rPr>
          <w:rFonts w:cs="Tahoma"/>
          <w:color w:val="000000" w:themeColor="text1"/>
          <w:szCs w:val="20"/>
        </w:rPr>
      </w:pPr>
      <w:r w:rsidRPr="00837119">
        <w:rPr>
          <w:rFonts w:cs="Tahoma"/>
          <w:color w:val="000000" w:themeColor="text1"/>
          <w:szCs w:val="20"/>
        </w:rPr>
        <w:br w:type="page"/>
      </w:r>
    </w:p>
    <w:p w14:paraId="42E90DEC" w14:textId="58D988DD" w:rsidR="00CF0AE0" w:rsidRPr="00837119" w:rsidRDefault="00CF0AE0">
      <w:pPr>
        <w:pStyle w:val="Body"/>
        <w:rPr>
          <w:rFonts w:cs="Tahoma"/>
          <w:i/>
          <w:iCs/>
          <w:szCs w:val="20"/>
        </w:rPr>
      </w:pPr>
      <w:r w:rsidRPr="00837119">
        <w:rPr>
          <w:rFonts w:cs="Tahoma"/>
          <w:i/>
          <w:iCs/>
          <w:w w:val="0"/>
          <w:szCs w:val="20"/>
        </w:rPr>
        <w:lastRenderedPageBreak/>
        <w:t xml:space="preserve">Página de assinatura do </w:t>
      </w:r>
      <w:r w:rsidR="00661108" w:rsidRPr="00837119">
        <w:rPr>
          <w:rFonts w:cs="Tahoma"/>
          <w:i/>
          <w:iCs/>
          <w:szCs w:val="20"/>
        </w:rPr>
        <w:t xml:space="preserve">Instrumento Particular de Escritura da </w:t>
      </w:r>
      <w:r w:rsidR="00661108">
        <w:rPr>
          <w:rFonts w:cs="Tahoma"/>
          <w:i/>
          <w:iCs/>
          <w:szCs w:val="20"/>
        </w:rPr>
        <w:t>1</w:t>
      </w:r>
      <w:r w:rsidR="00661108" w:rsidRPr="00837119">
        <w:rPr>
          <w:rFonts w:cs="Tahoma"/>
          <w:i/>
          <w:iCs/>
          <w:szCs w:val="20"/>
        </w:rPr>
        <w:t>ª (</w:t>
      </w:r>
      <w:r w:rsidR="00661108">
        <w:rPr>
          <w:rFonts w:cs="Tahoma"/>
          <w:i/>
          <w:iCs/>
          <w:szCs w:val="20"/>
        </w:rPr>
        <w:t>Primeira</w:t>
      </w:r>
      <w:r w:rsidR="00661108" w:rsidRPr="00837119">
        <w:rPr>
          <w:rFonts w:cs="Tahoma"/>
          <w:i/>
          <w:iCs/>
          <w:szCs w:val="20"/>
        </w:rPr>
        <w:t>) Emissão de Debêntures Simples, Não Conversíveis em Ações, em Série Única, da Espécie com Garantia Real</w:t>
      </w:r>
      <w:r w:rsidR="00661108">
        <w:rPr>
          <w:rFonts w:cs="Tahoma"/>
          <w:i/>
          <w:iCs/>
          <w:szCs w:val="20"/>
        </w:rPr>
        <w:t xml:space="preserve"> e com Garantia Adicional Fidejussória</w:t>
      </w:r>
      <w:r w:rsidR="00661108" w:rsidRPr="00837119">
        <w:rPr>
          <w:rFonts w:cs="Tahoma"/>
          <w:i/>
          <w:iCs/>
          <w:szCs w:val="20"/>
        </w:rPr>
        <w:t xml:space="preserve">, para Distribuição Pública com Esforços Restritos, da </w:t>
      </w:r>
      <w:r w:rsidR="00661108">
        <w:rPr>
          <w:rFonts w:cs="Tahoma"/>
          <w:i/>
          <w:iCs/>
          <w:szCs w:val="20"/>
        </w:rPr>
        <w:t>MEZ 1 Energia</w:t>
      </w:r>
      <w:r w:rsidR="00661108" w:rsidRPr="00837119">
        <w:rPr>
          <w:rFonts w:cs="Tahoma"/>
          <w:i/>
          <w:iCs/>
          <w:szCs w:val="20"/>
        </w:rPr>
        <w:t xml:space="preserve"> S.A.</w:t>
      </w:r>
    </w:p>
    <w:p w14:paraId="01C7E5B7" w14:textId="77777777" w:rsidR="009D318B" w:rsidRPr="00837119" w:rsidRDefault="009D318B">
      <w:pPr>
        <w:pStyle w:val="Body"/>
        <w:rPr>
          <w:rFonts w:cs="Tahoma"/>
          <w:color w:val="000000" w:themeColor="text1"/>
          <w:szCs w:val="20"/>
        </w:rPr>
      </w:pPr>
    </w:p>
    <w:p w14:paraId="6CC43BD3" w14:textId="2A0827A6" w:rsidR="008B2EAB" w:rsidRPr="00661108" w:rsidRDefault="00081245">
      <w:pPr>
        <w:pStyle w:val="Body"/>
        <w:jc w:val="center"/>
        <w:rPr>
          <w:rFonts w:cs="Tahoma"/>
          <w:b/>
          <w:color w:val="000000" w:themeColor="text1"/>
          <w:szCs w:val="20"/>
        </w:rPr>
      </w:pPr>
      <w:r>
        <w:rPr>
          <w:rFonts w:cs="Tahoma"/>
          <w:b/>
          <w:szCs w:val="20"/>
        </w:rPr>
        <w:t>OLIVEIRA TRUST DISTRIBUIDORA DE TÍTULOS E VALORES MOBILIÁRIOS S.A.</w:t>
      </w:r>
    </w:p>
    <w:p w14:paraId="3F37FD26" w14:textId="77777777" w:rsidR="008B2EAB" w:rsidRPr="00837119" w:rsidRDefault="008B2EAB">
      <w:pPr>
        <w:pStyle w:val="Body"/>
        <w:rPr>
          <w:rFonts w:cs="Tahoma"/>
          <w:color w:val="000000" w:themeColor="text1"/>
          <w:szCs w:val="20"/>
        </w:rPr>
      </w:pPr>
    </w:p>
    <w:p w14:paraId="61F77025" w14:textId="0352EACE" w:rsidR="008B2EAB" w:rsidRPr="00837119" w:rsidRDefault="00FC01A7">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t>__________________________________</w:t>
      </w:r>
      <w:r w:rsidRPr="00837119">
        <w:rPr>
          <w:rFonts w:cs="Tahoma"/>
          <w:color w:val="000000" w:themeColor="text1"/>
          <w:szCs w:val="20"/>
        </w:rPr>
        <w:br/>
      </w:r>
      <w:r w:rsidR="008B2EAB" w:rsidRPr="00837119">
        <w:rPr>
          <w:rFonts w:cs="Tahoma"/>
          <w:color w:val="000000" w:themeColor="text1"/>
          <w:szCs w:val="20"/>
        </w:rPr>
        <w:t>Nome:</w:t>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t>Nome:</w:t>
      </w:r>
      <w:r w:rsidR="008B2EAB" w:rsidRPr="00837119">
        <w:rPr>
          <w:rFonts w:cs="Tahoma"/>
          <w:color w:val="000000" w:themeColor="text1"/>
          <w:szCs w:val="20"/>
        </w:rPr>
        <w:br/>
        <w:t>Cargo:</w:t>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r>
      <w:r w:rsidR="008B2EAB" w:rsidRPr="00837119">
        <w:rPr>
          <w:rFonts w:cs="Tahoma"/>
          <w:color w:val="000000" w:themeColor="text1"/>
          <w:szCs w:val="20"/>
        </w:rPr>
        <w:tab/>
        <w:t>Cargo:</w:t>
      </w:r>
    </w:p>
    <w:p w14:paraId="6C96375F" w14:textId="52934A04" w:rsidR="008B2EAB" w:rsidRDefault="008B2EAB">
      <w:pPr>
        <w:pStyle w:val="Body"/>
        <w:rPr>
          <w:rFonts w:cs="Tahoma"/>
          <w:color w:val="000000" w:themeColor="text1"/>
          <w:szCs w:val="20"/>
        </w:rPr>
      </w:pPr>
    </w:p>
    <w:p w14:paraId="778B6F4A" w14:textId="56702ACC" w:rsidR="006B0A53" w:rsidRDefault="006B0A53" w:rsidP="00A907D5">
      <w:pPr>
        <w:spacing w:after="160" w:line="290" w:lineRule="auto"/>
        <w:rPr>
          <w:rFonts w:cs="Tahoma"/>
          <w:color w:val="000000" w:themeColor="text1"/>
          <w:kern w:val="20"/>
          <w:szCs w:val="20"/>
        </w:rPr>
      </w:pPr>
      <w:r>
        <w:rPr>
          <w:rFonts w:cs="Tahoma"/>
          <w:color w:val="000000" w:themeColor="text1"/>
          <w:szCs w:val="20"/>
        </w:rPr>
        <w:br w:type="page"/>
      </w:r>
    </w:p>
    <w:p w14:paraId="0161351D" w14:textId="77777777" w:rsidR="00FA7A6E" w:rsidRPr="00837119" w:rsidRDefault="00FA7A6E" w:rsidP="00FA7A6E">
      <w:pPr>
        <w:pStyle w:val="Body"/>
        <w:rPr>
          <w:rFonts w:cs="Tahoma"/>
          <w:i/>
          <w:iCs/>
          <w:szCs w:val="20"/>
        </w:rPr>
      </w:pPr>
      <w:r w:rsidRPr="00837119">
        <w:rPr>
          <w:rFonts w:cs="Tahoma"/>
          <w:i/>
          <w:iCs/>
          <w:w w:val="0"/>
          <w:szCs w:val="20"/>
        </w:rPr>
        <w:lastRenderedPageBreak/>
        <w:t xml:space="preserve">Página de assinatura do </w:t>
      </w:r>
      <w:r w:rsidRPr="00837119">
        <w:rPr>
          <w:rFonts w:cs="Tahoma"/>
          <w:i/>
          <w:iCs/>
          <w:szCs w:val="20"/>
        </w:rPr>
        <w:t xml:space="preserve">Instrumento Particular de Escritura da </w:t>
      </w:r>
      <w:r>
        <w:rPr>
          <w:rFonts w:cs="Tahoma"/>
          <w:i/>
          <w:iCs/>
          <w:szCs w:val="20"/>
        </w:rPr>
        <w:t>1</w:t>
      </w:r>
      <w:r w:rsidRPr="00837119">
        <w:rPr>
          <w:rFonts w:cs="Tahoma"/>
          <w:i/>
          <w:iCs/>
          <w:szCs w:val="20"/>
        </w:rPr>
        <w:t>ª (</w:t>
      </w:r>
      <w:r>
        <w:rPr>
          <w:rFonts w:cs="Tahoma"/>
          <w:i/>
          <w:iCs/>
          <w:szCs w:val="20"/>
        </w:rPr>
        <w:t>Primeira</w:t>
      </w:r>
      <w:r w:rsidRPr="00837119">
        <w:rPr>
          <w:rFonts w:cs="Tahoma"/>
          <w:i/>
          <w:iCs/>
          <w:szCs w:val="20"/>
        </w:rPr>
        <w:t>) Emissão de Debêntures Simples, Não Conversíveis em Ações, em Série Única, da Espécie com Garantia Real</w:t>
      </w:r>
      <w:r>
        <w:rPr>
          <w:rFonts w:cs="Tahoma"/>
          <w:i/>
          <w:iCs/>
          <w:szCs w:val="20"/>
        </w:rPr>
        <w:t xml:space="preserve"> e com Garantia Adicional Fidejussória</w:t>
      </w:r>
      <w:r w:rsidRPr="00837119">
        <w:rPr>
          <w:rFonts w:cs="Tahoma"/>
          <w:i/>
          <w:iCs/>
          <w:szCs w:val="20"/>
        </w:rPr>
        <w:t xml:space="preserve">, para Distribuição Pública com Esforços Restritos, da </w:t>
      </w:r>
      <w:r>
        <w:rPr>
          <w:rFonts w:cs="Tahoma"/>
          <w:i/>
          <w:iCs/>
          <w:szCs w:val="20"/>
        </w:rPr>
        <w:t>MEZ 1 Energia</w:t>
      </w:r>
      <w:r w:rsidRPr="00837119">
        <w:rPr>
          <w:rFonts w:cs="Tahoma"/>
          <w:i/>
          <w:iCs/>
          <w:szCs w:val="20"/>
        </w:rPr>
        <w:t xml:space="preserve"> S.A.</w:t>
      </w:r>
    </w:p>
    <w:p w14:paraId="093F3D21" w14:textId="77777777" w:rsidR="00FA7A6E" w:rsidRPr="00837119" w:rsidRDefault="00FA7A6E" w:rsidP="00FA7A6E">
      <w:pPr>
        <w:pStyle w:val="Body"/>
        <w:rPr>
          <w:rFonts w:cs="Tahoma"/>
          <w:color w:val="000000" w:themeColor="text1"/>
          <w:w w:val="0"/>
          <w:szCs w:val="20"/>
        </w:rPr>
      </w:pPr>
    </w:p>
    <w:p w14:paraId="0F440B84" w14:textId="77777777" w:rsidR="00FA7A6E" w:rsidRPr="00837119" w:rsidRDefault="00FA7A6E" w:rsidP="00370FE0">
      <w:pPr>
        <w:pStyle w:val="Body"/>
        <w:jc w:val="center"/>
        <w:rPr>
          <w:rFonts w:cs="Tahoma"/>
          <w:color w:val="000000" w:themeColor="text1"/>
          <w:w w:val="0"/>
          <w:szCs w:val="20"/>
        </w:rPr>
      </w:pPr>
      <w:r>
        <w:rPr>
          <w:rFonts w:cs="Tahoma"/>
          <w:b/>
        </w:rPr>
        <w:t>MEZ T1 TRANSMISSORA E PARTICIPAÇÕES LTDA</w:t>
      </w:r>
      <w:r w:rsidRPr="00747B38">
        <w:rPr>
          <w:rFonts w:cs="Tahoma"/>
          <w:b/>
        </w:rPr>
        <w:t>.</w:t>
      </w:r>
    </w:p>
    <w:p w14:paraId="065095EA" w14:textId="77777777" w:rsidR="00FA7A6E" w:rsidRPr="00837119" w:rsidRDefault="00FA7A6E" w:rsidP="00FA7A6E">
      <w:pPr>
        <w:pStyle w:val="Body"/>
        <w:rPr>
          <w:rFonts w:cs="Tahoma"/>
          <w:color w:val="000000" w:themeColor="text1"/>
          <w:szCs w:val="20"/>
        </w:rPr>
      </w:pPr>
    </w:p>
    <w:p w14:paraId="5C93E5DB" w14:textId="77777777" w:rsidR="00FA7A6E" w:rsidRPr="00837119" w:rsidRDefault="00FA7A6E" w:rsidP="00FA7A6E">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t>__________________________________</w:t>
      </w:r>
      <w:r w:rsidRPr="00837119">
        <w:rPr>
          <w:rFonts w:cs="Tahoma"/>
          <w:color w:val="000000" w:themeColor="text1"/>
          <w:szCs w:val="20"/>
        </w:rPr>
        <w:br/>
        <w:t>Nome:</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Nome:</w:t>
      </w:r>
      <w:r w:rsidRPr="00837119">
        <w:rPr>
          <w:rFonts w:cs="Tahoma"/>
          <w:color w:val="000000" w:themeColor="text1"/>
          <w:szCs w:val="20"/>
        </w:rPr>
        <w:br/>
        <w:t>Cargo:</w:t>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r>
      <w:r w:rsidRPr="00837119">
        <w:rPr>
          <w:rFonts w:cs="Tahoma"/>
          <w:color w:val="000000" w:themeColor="text1"/>
          <w:szCs w:val="20"/>
        </w:rPr>
        <w:tab/>
        <w:t>Cargo:</w:t>
      </w:r>
    </w:p>
    <w:p w14:paraId="30E5F713" w14:textId="77777777" w:rsidR="00FA7A6E" w:rsidRPr="00837119" w:rsidRDefault="00FA7A6E" w:rsidP="00FA7A6E">
      <w:pPr>
        <w:pStyle w:val="Body"/>
        <w:rPr>
          <w:rFonts w:cs="Tahoma"/>
          <w:color w:val="000000" w:themeColor="text1"/>
          <w:szCs w:val="20"/>
        </w:rPr>
      </w:pPr>
    </w:p>
    <w:p w14:paraId="014458B1" w14:textId="77777777" w:rsidR="00FA7A6E" w:rsidRPr="00837119" w:rsidRDefault="00FA7A6E" w:rsidP="00FA7A6E">
      <w:pPr>
        <w:pStyle w:val="Body"/>
        <w:rPr>
          <w:rFonts w:cs="Tahoma"/>
          <w:color w:val="000000" w:themeColor="text1"/>
          <w:szCs w:val="20"/>
        </w:rPr>
      </w:pPr>
    </w:p>
    <w:p w14:paraId="360B2809" w14:textId="77777777" w:rsidR="00FA7A6E" w:rsidRPr="00837119" w:rsidRDefault="00FA7A6E" w:rsidP="00FA7A6E">
      <w:pPr>
        <w:spacing w:line="290" w:lineRule="auto"/>
        <w:contextualSpacing/>
        <w:jc w:val="both"/>
        <w:rPr>
          <w:rFonts w:cs="Tahoma"/>
          <w:color w:val="000000" w:themeColor="text1"/>
          <w:szCs w:val="20"/>
        </w:rPr>
      </w:pPr>
    </w:p>
    <w:p w14:paraId="31508A5B" w14:textId="650BC1C7" w:rsidR="006B0A53" w:rsidRPr="00837119" w:rsidRDefault="00FA7A6E" w:rsidP="00FA7A6E">
      <w:pPr>
        <w:pStyle w:val="Body"/>
        <w:rPr>
          <w:rFonts w:cs="Tahoma"/>
          <w:i/>
          <w:iCs/>
          <w:szCs w:val="20"/>
        </w:rPr>
      </w:pPr>
      <w:r w:rsidRPr="00837119">
        <w:rPr>
          <w:rFonts w:cs="Tahoma"/>
          <w:szCs w:val="20"/>
          <w:lang w:val="pt-PT"/>
        </w:rPr>
        <w:br w:type="page"/>
      </w:r>
      <w:r w:rsidR="006B0A53" w:rsidRPr="00837119">
        <w:rPr>
          <w:rFonts w:cs="Tahoma"/>
          <w:i/>
          <w:iCs/>
          <w:w w:val="0"/>
          <w:szCs w:val="20"/>
        </w:rPr>
        <w:lastRenderedPageBreak/>
        <w:t xml:space="preserve">Página de assinatura do </w:t>
      </w:r>
      <w:r w:rsidR="00661108" w:rsidRPr="00837119">
        <w:rPr>
          <w:rFonts w:cs="Tahoma"/>
          <w:i/>
          <w:iCs/>
          <w:szCs w:val="20"/>
        </w:rPr>
        <w:t xml:space="preserve">Instrumento Particular de Escritura da </w:t>
      </w:r>
      <w:r w:rsidR="00661108">
        <w:rPr>
          <w:rFonts w:cs="Tahoma"/>
          <w:i/>
          <w:iCs/>
          <w:szCs w:val="20"/>
        </w:rPr>
        <w:t>1</w:t>
      </w:r>
      <w:r w:rsidR="00661108" w:rsidRPr="00837119">
        <w:rPr>
          <w:rFonts w:cs="Tahoma"/>
          <w:i/>
          <w:iCs/>
          <w:szCs w:val="20"/>
        </w:rPr>
        <w:t>ª (</w:t>
      </w:r>
      <w:r w:rsidR="00661108">
        <w:rPr>
          <w:rFonts w:cs="Tahoma"/>
          <w:i/>
          <w:iCs/>
          <w:szCs w:val="20"/>
        </w:rPr>
        <w:t>Primeira</w:t>
      </w:r>
      <w:r w:rsidR="00661108" w:rsidRPr="00837119">
        <w:rPr>
          <w:rFonts w:cs="Tahoma"/>
          <w:i/>
          <w:iCs/>
          <w:szCs w:val="20"/>
        </w:rPr>
        <w:t>) Emissão de Debêntures Simples, Não Conversíveis em Ações, em Série Única, da Espécie com Garantia Real</w:t>
      </w:r>
      <w:r w:rsidR="00661108">
        <w:rPr>
          <w:rFonts w:cs="Tahoma"/>
          <w:i/>
          <w:iCs/>
          <w:szCs w:val="20"/>
        </w:rPr>
        <w:t xml:space="preserve"> e com Garantia Adicional Fidejussória</w:t>
      </w:r>
      <w:r w:rsidR="00661108" w:rsidRPr="00837119">
        <w:rPr>
          <w:rFonts w:cs="Tahoma"/>
          <w:i/>
          <w:iCs/>
          <w:szCs w:val="20"/>
        </w:rPr>
        <w:t xml:space="preserve">, para Distribuição Pública com Esforços Restritos, da </w:t>
      </w:r>
      <w:r w:rsidR="00661108">
        <w:rPr>
          <w:rFonts w:cs="Tahoma"/>
          <w:i/>
          <w:iCs/>
          <w:szCs w:val="20"/>
        </w:rPr>
        <w:t>MEZ 1 Energia</w:t>
      </w:r>
      <w:r w:rsidR="00661108" w:rsidRPr="00837119">
        <w:rPr>
          <w:rFonts w:cs="Tahoma"/>
          <w:i/>
          <w:iCs/>
          <w:szCs w:val="20"/>
        </w:rPr>
        <w:t xml:space="preserve"> S.A.</w:t>
      </w:r>
    </w:p>
    <w:p w14:paraId="79D89ED2" w14:textId="77777777" w:rsidR="006B0A53" w:rsidRPr="00837119" w:rsidRDefault="006B0A53">
      <w:pPr>
        <w:pStyle w:val="Body"/>
        <w:rPr>
          <w:rFonts w:cs="Tahoma"/>
          <w:color w:val="000000" w:themeColor="text1"/>
          <w:w w:val="0"/>
          <w:szCs w:val="20"/>
        </w:rPr>
      </w:pPr>
    </w:p>
    <w:p w14:paraId="0651CF5C" w14:textId="4085C049" w:rsidR="006B0A53" w:rsidRPr="00837119" w:rsidRDefault="00661108">
      <w:pPr>
        <w:pStyle w:val="Body"/>
        <w:jc w:val="center"/>
        <w:rPr>
          <w:rFonts w:cs="Tahoma"/>
          <w:color w:val="000000" w:themeColor="text1"/>
          <w:szCs w:val="20"/>
        </w:rPr>
      </w:pPr>
      <w:r>
        <w:rPr>
          <w:rFonts w:cs="Tahoma"/>
          <w:b/>
          <w:color w:val="000000" w:themeColor="text1"/>
          <w:szCs w:val="20"/>
        </w:rPr>
        <w:t xml:space="preserve">MEZ </w:t>
      </w:r>
      <w:r w:rsidR="006B0A53">
        <w:rPr>
          <w:rFonts w:cs="Tahoma"/>
          <w:b/>
          <w:color w:val="000000" w:themeColor="text1"/>
          <w:szCs w:val="20"/>
        </w:rPr>
        <w:t>ENERGIA</w:t>
      </w:r>
      <w:r>
        <w:rPr>
          <w:rFonts w:cs="Tahoma"/>
          <w:b/>
          <w:color w:val="000000" w:themeColor="text1"/>
          <w:szCs w:val="20"/>
        </w:rPr>
        <w:t xml:space="preserve"> E PARTICIPAÇÕES LTDA.</w:t>
      </w:r>
    </w:p>
    <w:p w14:paraId="0B8CB3A6" w14:textId="77777777" w:rsidR="006B0A53" w:rsidRPr="00837119" w:rsidRDefault="006B0A53">
      <w:pPr>
        <w:pStyle w:val="Body"/>
        <w:rPr>
          <w:rFonts w:cs="Tahoma"/>
          <w:color w:val="000000" w:themeColor="text1"/>
          <w:szCs w:val="20"/>
        </w:rPr>
      </w:pPr>
    </w:p>
    <w:p w14:paraId="2FD495C3" w14:textId="5B57A885" w:rsidR="006B0A53" w:rsidRPr="00837119" w:rsidRDefault="00FC01A7">
      <w:pPr>
        <w:pStyle w:val="Body"/>
        <w:rPr>
          <w:rFonts w:cs="Tahoma"/>
          <w:color w:val="000000" w:themeColor="text1"/>
          <w:szCs w:val="20"/>
        </w:rPr>
      </w:pPr>
      <w:r w:rsidRPr="00837119">
        <w:rPr>
          <w:rFonts w:cs="Tahoma"/>
          <w:color w:val="000000" w:themeColor="text1"/>
          <w:szCs w:val="20"/>
        </w:rPr>
        <w:t>__________________________________</w:t>
      </w:r>
      <w:r w:rsidRPr="00837119">
        <w:rPr>
          <w:rFonts w:cs="Tahoma"/>
          <w:color w:val="000000" w:themeColor="text1"/>
          <w:szCs w:val="20"/>
        </w:rPr>
        <w:tab/>
      </w:r>
      <w:r w:rsidRPr="00837119">
        <w:rPr>
          <w:rFonts w:cs="Tahoma"/>
          <w:color w:val="000000" w:themeColor="text1"/>
          <w:szCs w:val="20"/>
        </w:rPr>
        <w:tab/>
        <w:t>__________________________________</w:t>
      </w:r>
      <w:r w:rsidRPr="00837119">
        <w:rPr>
          <w:rFonts w:cs="Tahoma"/>
          <w:color w:val="000000" w:themeColor="text1"/>
          <w:szCs w:val="20"/>
        </w:rPr>
        <w:br/>
      </w:r>
      <w:r w:rsidR="006B0A53" w:rsidRPr="00837119">
        <w:rPr>
          <w:rFonts w:cs="Tahoma"/>
          <w:color w:val="000000" w:themeColor="text1"/>
          <w:szCs w:val="20"/>
        </w:rPr>
        <w:t>Nome:</w:t>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t>Nome:</w:t>
      </w:r>
      <w:r w:rsidR="006B0A53" w:rsidRPr="00837119">
        <w:rPr>
          <w:rFonts w:cs="Tahoma"/>
          <w:color w:val="000000" w:themeColor="text1"/>
          <w:szCs w:val="20"/>
        </w:rPr>
        <w:br/>
        <w:t>Cargo:</w:t>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r>
      <w:r w:rsidR="006B0A53" w:rsidRPr="00837119">
        <w:rPr>
          <w:rFonts w:cs="Tahoma"/>
          <w:color w:val="000000" w:themeColor="text1"/>
          <w:szCs w:val="20"/>
        </w:rPr>
        <w:tab/>
        <w:t>Cargo:</w:t>
      </w:r>
    </w:p>
    <w:p w14:paraId="098224FF" w14:textId="77777777" w:rsidR="006B0A53" w:rsidRPr="00837119" w:rsidRDefault="006B0A53">
      <w:pPr>
        <w:pStyle w:val="Body"/>
        <w:rPr>
          <w:rFonts w:cs="Tahoma"/>
          <w:color w:val="000000" w:themeColor="text1"/>
          <w:szCs w:val="20"/>
        </w:rPr>
      </w:pPr>
    </w:p>
    <w:p w14:paraId="2826CA0C" w14:textId="77777777" w:rsidR="006B0A53" w:rsidRPr="00837119" w:rsidRDefault="006B0A53">
      <w:pPr>
        <w:pStyle w:val="Body"/>
        <w:rPr>
          <w:rFonts w:cs="Tahoma"/>
          <w:color w:val="000000" w:themeColor="text1"/>
          <w:szCs w:val="20"/>
        </w:rPr>
      </w:pPr>
    </w:p>
    <w:p w14:paraId="59D721FC" w14:textId="77777777" w:rsidR="00BC7083" w:rsidRPr="00837119" w:rsidRDefault="00BC7083" w:rsidP="00A907D5">
      <w:pPr>
        <w:spacing w:line="290" w:lineRule="auto"/>
        <w:contextualSpacing/>
        <w:jc w:val="both"/>
        <w:rPr>
          <w:rFonts w:cs="Tahoma"/>
          <w:color w:val="000000" w:themeColor="text1"/>
          <w:szCs w:val="20"/>
        </w:rPr>
      </w:pPr>
    </w:p>
    <w:p w14:paraId="2D3F9EBC" w14:textId="3779FFCA" w:rsidR="00CF0AE0" w:rsidRPr="00837119" w:rsidRDefault="00BC7083">
      <w:pPr>
        <w:pStyle w:val="Body"/>
        <w:rPr>
          <w:rFonts w:cs="Tahoma"/>
          <w:i/>
          <w:iCs/>
          <w:szCs w:val="20"/>
        </w:rPr>
      </w:pPr>
      <w:bookmarkStart w:id="159" w:name="_DV_M446"/>
      <w:bookmarkEnd w:id="159"/>
      <w:r w:rsidRPr="00837119">
        <w:rPr>
          <w:rFonts w:cs="Tahoma"/>
          <w:szCs w:val="20"/>
          <w:lang w:val="pt-PT"/>
        </w:rPr>
        <w:br w:type="page"/>
      </w:r>
      <w:r w:rsidR="00CF0AE0" w:rsidRPr="00837119">
        <w:rPr>
          <w:rFonts w:cs="Tahoma"/>
          <w:i/>
          <w:iCs/>
          <w:w w:val="0"/>
          <w:szCs w:val="20"/>
        </w:rPr>
        <w:lastRenderedPageBreak/>
        <w:t xml:space="preserve">Página de assinatura do </w:t>
      </w:r>
      <w:r w:rsidR="00661108" w:rsidRPr="00837119">
        <w:rPr>
          <w:rFonts w:cs="Tahoma"/>
          <w:i/>
          <w:iCs/>
          <w:szCs w:val="20"/>
        </w:rPr>
        <w:t xml:space="preserve">Instrumento Particular de Escritura da </w:t>
      </w:r>
      <w:r w:rsidR="00661108">
        <w:rPr>
          <w:rFonts w:cs="Tahoma"/>
          <w:i/>
          <w:iCs/>
          <w:szCs w:val="20"/>
        </w:rPr>
        <w:t>1</w:t>
      </w:r>
      <w:r w:rsidR="00661108" w:rsidRPr="00837119">
        <w:rPr>
          <w:rFonts w:cs="Tahoma"/>
          <w:i/>
          <w:iCs/>
          <w:szCs w:val="20"/>
        </w:rPr>
        <w:t>ª (</w:t>
      </w:r>
      <w:r w:rsidR="00661108">
        <w:rPr>
          <w:rFonts w:cs="Tahoma"/>
          <w:i/>
          <w:iCs/>
          <w:szCs w:val="20"/>
        </w:rPr>
        <w:t>Primeira</w:t>
      </w:r>
      <w:r w:rsidR="00661108" w:rsidRPr="00837119">
        <w:rPr>
          <w:rFonts w:cs="Tahoma"/>
          <w:i/>
          <w:iCs/>
          <w:szCs w:val="20"/>
        </w:rPr>
        <w:t>) Emissão de Debêntures Simples, Não Conversíveis em Ações, em Série Única, da Espécie com Garantia Real</w:t>
      </w:r>
      <w:r w:rsidR="00661108">
        <w:rPr>
          <w:rFonts w:cs="Tahoma"/>
          <w:i/>
          <w:iCs/>
          <w:szCs w:val="20"/>
        </w:rPr>
        <w:t xml:space="preserve"> e com Garantia Adicional Fidejussória</w:t>
      </w:r>
      <w:r w:rsidR="00661108" w:rsidRPr="00837119">
        <w:rPr>
          <w:rFonts w:cs="Tahoma"/>
          <w:i/>
          <w:iCs/>
          <w:szCs w:val="20"/>
        </w:rPr>
        <w:t xml:space="preserve">, para Distribuição Pública com Esforços Restritos, da </w:t>
      </w:r>
      <w:r w:rsidR="00661108">
        <w:rPr>
          <w:rFonts w:cs="Tahoma"/>
          <w:i/>
          <w:iCs/>
          <w:szCs w:val="20"/>
        </w:rPr>
        <w:t>MEZ 1 Energia</w:t>
      </w:r>
      <w:r w:rsidR="00661108" w:rsidRPr="00837119">
        <w:rPr>
          <w:rFonts w:cs="Tahoma"/>
          <w:i/>
          <w:iCs/>
          <w:szCs w:val="20"/>
        </w:rPr>
        <w:t xml:space="preserve"> S.A.</w:t>
      </w:r>
    </w:p>
    <w:p w14:paraId="7CB95222" w14:textId="77777777" w:rsidR="009D318B" w:rsidRPr="00837119" w:rsidRDefault="009D318B">
      <w:pPr>
        <w:pStyle w:val="Body"/>
        <w:rPr>
          <w:rFonts w:cs="Tahoma"/>
          <w:bCs/>
          <w:smallCaps/>
          <w:szCs w:val="20"/>
        </w:rPr>
      </w:pPr>
    </w:p>
    <w:p w14:paraId="6C90D943" w14:textId="77777777" w:rsidR="00BC7083" w:rsidRPr="00C41490" w:rsidRDefault="00BC7083">
      <w:pPr>
        <w:pStyle w:val="Body"/>
        <w:rPr>
          <w:rFonts w:cs="Tahoma"/>
          <w:b/>
          <w:color w:val="000000" w:themeColor="text1"/>
          <w:szCs w:val="20"/>
        </w:rPr>
      </w:pPr>
      <w:r w:rsidRPr="00C41490">
        <w:rPr>
          <w:rFonts w:cs="Tahoma"/>
          <w:b/>
          <w:color w:val="000000" w:themeColor="text1"/>
          <w:szCs w:val="20"/>
        </w:rPr>
        <w:t>Testemunhas:</w:t>
      </w:r>
    </w:p>
    <w:p w14:paraId="0BEBC35F" w14:textId="77777777" w:rsidR="00BC7083" w:rsidRPr="00837119" w:rsidRDefault="00BC7083">
      <w:pPr>
        <w:pStyle w:val="Body"/>
        <w:rPr>
          <w:rFonts w:cs="Tahoma"/>
          <w:szCs w:val="20"/>
        </w:rPr>
      </w:pPr>
    </w:p>
    <w:p w14:paraId="6EB2D9DE" w14:textId="4CE8D40D" w:rsidR="008B2EAB" w:rsidRPr="00837119" w:rsidRDefault="008B2EAB">
      <w:pPr>
        <w:pStyle w:val="Body"/>
        <w:rPr>
          <w:rFonts w:cs="Tahoma"/>
          <w:szCs w:val="20"/>
        </w:rPr>
      </w:pPr>
      <w:r w:rsidRPr="00837119">
        <w:rPr>
          <w:rFonts w:cs="Tahoma"/>
          <w:szCs w:val="20"/>
        </w:rPr>
        <w:t>1.</w:t>
      </w:r>
      <w:r w:rsidRPr="00837119">
        <w:rPr>
          <w:rFonts w:cs="Tahoma"/>
          <w:szCs w:val="20"/>
        </w:rPr>
        <w:tab/>
        <w:t>____________________________</w:t>
      </w:r>
      <w:r w:rsidRPr="00837119">
        <w:rPr>
          <w:rFonts w:cs="Tahoma"/>
          <w:szCs w:val="20"/>
        </w:rPr>
        <w:tab/>
      </w:r>
      <w:r w:rsidRPr="00837119">
        <w:rPr>
          <w:rFonts w:cs="Tahoma"/>
          <w:szCs w:val="20"/>
        </w:rPr>
        <w:tab/>
        <w:t>2.</w:t>
      </w:r>
      <w:r w:rsidRPr="00837119">
        <w:rPr>
          <w:rFonts w:cs="Tahoma"/>
          <w:szCs w:val="20"/>
        </w:rPr>
        <w:tab/>
      </w:r>
      <w:r w:rsidR="00FC01A7" w:rsidRPr="00837119">
        <w:rPr>
          <w:rFonts w:cs="Tahoma"/>
          <w:szCs w:val="20"/>
        </w:rPr>
        <w:t>____________________________</w:t>
      </w:r>
      <w:r w:rsidRPr="00837119">
        <w:rPr>
          <w:rFonts w:cs="Tahoma"/>
          <w:szCs w:val="20"/>
        </w:rPr>
        <w:br/>
      </w:r>
      <w:r w:rsidRPr="00837119">
        <w:rPr>
          <w:rFonts w:cs="Tahoma"/>
          <w:szCs w:val="20"/>
        </w:rPr>
        <w:tab/>
        <w:t>Nome:</w:t>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t>Nome:</w:t>
      </w:r>
      <w:r w:rsidRPr="00837119">
        <w:rPr>
          <w:rFonts w:cs="Tahoma"/>
          <w:szCs w:val="20"/>
        </w:rPr>
        <w:br/>
      </w:r>
      <w:r w:rsidRPr="00837119">
        <w:rPr>
          <w:rFonts w:cs="Tahoma"/>
          <w:szCs w:val="20"/>
        </w:rPr>
        <w:tab/>
        <w:t>RG:</w:t>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t>RG:</w:t>
      </w:r>
      <w:r w:rsidRPr="00837119">
        <w:rPr>
          <w:rFonts w:cs="Tahoma"/>
          <w:szCs w:val="20"/>
        </w:rPr>
        <w:br/>
      </w:r>
      <w:r w:rsidRPr="00837119">
        <w:rPr>
          <w:rFonts w:cs="Tahoma"/>
          <w:szCs w:val="20"/>
        </w:rPr>
        <w:tab/>
        <w:t>CPF:</w:t>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r>
      <w:r w:rsidRPr="00837119">
        <w:rPr>
          <w:rFonts w:cs="Tahoma"/>
          <w:szCs w:val="20"/>
        </w:rPr>
        <w:tab/>
        <w:t>CPF:</w:t>
      </w:r>
    </w:p>
    <w:p w14:paraId="5E5D08FE" w14:textId="30D81D20" w:rsidR="00E241D2" w:rsidRDefault="00E241D2">
      <w:pPr>
        <w:spacing w:after="160" w:line="259" w:lineRule="auto"/>
        <w:rPr>
          <w:rFonts w:cs="Tahoma"/>
          <w:b/>
          <w:smallCaps/>
          <w:kern w:val="20"/>
          <w:szCs w:val="20"/>
        </w:rPr>
      </w:pPr>
      <w:r>
        <w:rPr>
          <w:rFonts w:cs="Tahoma"/>
          <w:b/>
          <w:smallCaps/>
          <w:szCs w:val="20"/>
        </w:rPr>
        <w:br w:type="page"/>
      </w:r>
    </w:p>
    <w:p w14:paraId="6DE22F70" w14:textId="08FB17AF" w:rsidR="008B2EAB" w:rsidRDefault="00E241D2" w:rsidP="00E241D2">
      <w:pPr>
        <w:pStyle w:val="Body"/>
        <w:jc w:val="center"/>
        <w:rPr>
          <w:rFonts w:cs="Tahoma"/>
          <w:b/>
          <w:smallCaps/>
          <w:szCs w:val="20"/>
        </w:rPr>
      </w:pPr>
      <w:r>
        <w:rPr>
          <w:rFonts w:cs="Tahoma"/>
          <w:b/>
          <w:smallCaps/>
          <w:szCs w:val="20"/>
        </w:rPr>
        <w:lastRenderedPageBreak/>
        <w:t>ANEXO I</w:t>
      </w:r>
    </w:p>
    <w:p w14:paraId="441EDBB8" w14:textId="26F2E7CC" w:rsidR="003779E9" w:rsidRPr="00231763" w:rsidRDefault="003779E9" w:rsidP="003779E9">
      <w:pPr>
        <w:pStyle w:val="SubTtulo0"/>
        <w:spacing w:before="280"/>
        <w:jc w:val="center"/>
        <w:rPr>
          <w:bCs/>
        </w:rPr>
      </w:pPr>
      <w:r w:rsidRPr="00231763">
        <w:t>MODELO DE PROCURAÇÃO</w:t>
      </w:r>
    </w:p>
    <w:p w14:paraId="6EDFF490" w14:textId="77777777" w:rsidR="003779E9" w:rsidRPr="00231763" w:rsidRDefault="003779E9" w:rsidP="003779E9">
      <w:pPr>
        <w:pStyle w:val="SubTtulo0"/>
        <w:spacing w:before="280"/>
        <w:jc w:val="center"/>
      </w:pPr>
      <w:r w:rsidRPr="00231763">
        <w:t>PROCURAÇÃO</w:t>
      </w:r>
    </w:p>
    <w:p w14:paraId="20B62689" w14:textId="77777777" w:rsidR="003779E9" w:rsidRPr="00231763" w:rsidRDefault="003779E9" w:rsidP="003779E9">
      <w:pPr>
        <w:pStyle w:val="Body"/>
      </w:pPr>
    </w:p>
    <w:p w14:paraId="57BDA74A" w14:textId="35E425E0" w:rsidR="003779E9" w:rsidRPr="00231763" w:rsidRDefault="003779E9" w:rsidP="0070079C">
      <w:pPr>
        <w:pStyle w:val="Body"/>
      </w:pPr>
      <w:r>
        <w:rPr>
          <w:rFonts w:cs="Tahoma"/>
          <w:b/>
          <w:szCs w:val="20"/>
        </w:rPr>
        <w:t>MEZ 1 ENERGIA</w:t>
      </w:r>
      <w:r w:rsidRPr="00837119">
        <w:rPr>
          <w:rFonts w:cs="Tahoma"/>
          <w:b/>
          <w:szCs w:val="20"/>
        </w:rPr>
        <w:t xml:space="preserve"> S.A.</w:t>
      </w:r>
      <w:r w:rsidRPr="00837119">
        <w:rPr>
          <w:rFonts w:cs="Tahoma"/>
          <w:szCs w:val="20"/>
        </w:rPr>
        <w:t xml:space="preserve">, sociedade por ações, sem registro de emissor de valores mobiliários perante a </w:t>
      </w:r>
      <w:r w:rsidRPr="00837119">
        <w:rPr>
          <w:rFonts w:cs="Tahoma"/>
          <w:color w:val="000000" w:themeColor="text1"/>
          <w:szCs w:val="20"/>
        </w:rPr>
        <w:t>Comissão de Valores Mobiliários</w:t>
      </w:r>
      <w:r w:rsidRPr="00837119">
        <w:rPr>
          <w:rFonts w:cs="Tahoma"/>
          <w:szCs w:val="20"/>
        </w:rPr>
        <w:t xml:space="preserve"> </w:t>
      </w:r>
      <w:r>
        <w:rPr>
          <w:rFonts w:cs="Tahoma"/>
          <w:szCs w:val="20"/>
        </w:rPr>
        <w:t>(“</w:t>
      </w:r>
      <w:r w:rsidRPr="001E5DF0">
        <w:rPr>
          <w:rFonts w:cs="Tahoma"/>
          <w:b/>
          <w:bCs/>
          <w:szCs w:val="20"/>
        </w:rPr>
        <w:t>CVM</w:t>
      </w:r>
      <w:r>
        <w:rPr>
          <w:rFonts w:cs="Tahoma"/>
          <w:szCs w:val="20"/>
        </w:rPr>
        <w:t>”)</w:t>
      </w:r>
      <w:r w:rsidRPr="00837119">
        <w:rPr>
          <w:rFonts w:cs="Tahoma"/>
          <w:szCs w:val="20"/>
        </w:rPr>
        <w:t xml:space="preserve">, com sede </w:t>
      </w:r>
      <w:r w:rsidRPr="00747B38">
        <w:rPr>
          <w:rFonts w:cs="Tahoma"/>
        </w:rPr>
        <w:t xml:space="preserve">na </w:t>
      </w:r>
      <w:r>
        <w:rPr>
          <w:rFonts w:cs="Tahoma"/>
          <w:szCs w:val="20"/>
        </w:rPr>
        <w:t xml:space="preserve">cidade </w:t>
      </w:r>
      <w:r w:rsidRPr="00D060AE">
        <w:rPr>
          <w:rFonts w:cs="Tahoma"/>
          <w:szCs w:val="20"/>
        </w:rPr>
        <w:t>de</w:t>
      </w:r>
      <w:r>
        <w:rPr>
          <w:rFonts w:cs="Tahoma"/>
          <w:szCs w:val="20"/>
        </w:rPr>
        <w:t xml:space="preserve"> São Paulo, Estado de São Paulo, na Avenida Ibirapuera, nº 1.761, cj. 131, 132, 141 e 142</w:t>
      </w:r>
      <w:r w:rsidRPr="00747B38">
        <w:rPr>
          <w:rFonts w:cs="Tahoma"/>
        </w:rPr>
        <w:t>,</w:t>
      </w:r>
      <w:r>
        <w:rPr>
          <w:rFonts w:cs="Tahoma"/>
        </w:rPr>
        <w:t xml:space="preserve"> Indianópolis, CEP </w:t>
      </w:r>
      <w:r w:rsidRPr="005060B5">
        <w:rPr>
          <w:rFonts w:cs="Tahoma"/>
        </w:rPr>
        <w:t>04.029-100</w:t>
      </w:r>
      <w:r w:rsidRPr="00837119">
        <w:rPr>
          <w:rFonts w:cs="Tahoma"/>
          <w:szCs w:val="20"/>
        </w:rPr>
        <w:t>, inscrita no Cadastro Nacional da Pessoa Jurídica do Ministério da Economia (“</w:t>
      </w:r>
      <w:r w:rsidRPr="001E5DF0">
        <w:rPr>
          <w:rFonts w:cs="Tahoma"/>
          <w:b/>
          <w:bCs/>
          <w:szCs w:val="20"/>
        </w:rPr>
        <w:t>CNPJ/ME</w:t>
      </w:r>
      <w:r w:rsidRPr="00837119">
        <w:rPr>
          <w:rFonts w:cs="Tahoma"/>
          <w:szCs w:val="20"/>
        </w:rPr>
        <w:t>”) sob o nº</w:t>
      </w:r>
      <w:r>
        <w:rPr>
          <w:rFonts w:cs="Tahoma"/>
          <w:szCs w:val="20"/>
        </w:rPr>
        <w:t> 33.950.678/0001-94</w:t>
      </w:r>
      <w:r w:rsidRPr="00837119">
        <w:rPr>
          <w:rFonts w:cs="Tahoma"/>
          <w:szCs w:val="20"/>
        </w:rPr>
        <w:t>, neste ato representada na forma de seu estatuto social</w:t>
      </w:r>
      <w:r w:rsidRPr="005C22C4" w:rsidDel="007D6317">
        <w:rPr>
          <w:b/>
          <w:bCs/>
        </w:rPr>
        <w:t xml:space="preserve"> </w:t>
      </w:r>
      <w:r w:rsidRPr="00231763">
        <w:t>(“</w:t>
      </w:r>
      <w:r w:rsidRPr="005C22C4">
        <w:rPr>
          <w:b/>
          <w:bCs/>
        </w:rPr>
        <w:t>Outorgante</w:t>
      </w:r>
      <w:r w:rsidRPr="00231763">
        <w:t xml:space="preserve">”), </w:t>
      </w:r>
      <w:r w:rsidRPr="00231763">
        <w:rPr>
          <w:color w:val="000000"/>
        </w:rPr>
        <w:t>por este ato, de forma irrevogável e irretratável, de forma individual, nomeia e constitu</w:t>
      </w:r>
      <w:r>
        <w:rPr>
          <w:color w:val="000000"/>
        </w:rPr>
        <w:t>i</w:t>
      </w:r>
      <w:r w:rsidRPr="00231763">
        <w:rPr>
          <w:color w:val="000000"/>
        </w:rPr>
        <w:t xml:space="preserve"> como seu bastante procurador, </w:t>
      </w:r>
      <w:r w:rsidRPr="00231763">
        <w:t>nos termos do artigo 684 do Código Civil</w:t>
      </w:r>
      <w:r w:rsidRPr="00231763">
        <w:rPr>
          <w:color w:val="000000"/>
        </w:rPr>
        <w:t xml:space="preserve">, a </w:t>
      </w:r>
      <w:r w:rsidRPr="005060B5">
        <w:rPr>
          <w:rFonts w:cs="Tahoma"/>
          <w:b/>
          <w:szCs w:val="20"/>
        </w:rPr>
        <w:t>OLIVEIRA TRUST DISTRIBUIDORA DE TÍTULOS E VALORES MOBILIÁRIOS S.A.</w:t>
      </w:r>
      <w:r w:rsidRPr="00837119">
        <w:rPr>
          <w:rFonts w:cs="Tahoma"/>
          <w:szCs w:val="20"/>
        </w:rPr>
        <w:t xml:space="preserve">, </w:t>
      </w:r>
      <w:r w:rsidRPr="00D060AE">
        <w:rPr>
          <w:rFonts w:cs="Tahoma"/>
          <w:szCs w:val="20"/>
        </w:rPr>
        <w:t xml:space="preserve">instituição financeira com </w:t>
      </w:r>
      <w:r>
        <w:rPr>
          <w:rFonts w:cs="Tahoma"/>
          <w:szCs w:val="20"/>
        </w:rPr>
        <w:t>domicílio</w:t>
      </w:r>
      <w:r w:rsidRPr="00D060AE">
        <w:rPr>
          <w:rFonts w:cs="Tahoma"/>
          <w:szCs w:val="20"/>
        </w:rPr>
        <w:t xml:space="preserve"> na cidade de</w:t>
      </w:r>
      <w:r>
        <w:rPr>
          <w:rFonts w:cs="Tahoma"/>
          <w:szCs w:val="20"/>
        </w:rPr>
        <w:t xml:space="preserve"> São Paulo, Estado de São Paulo, na Rua Joaquim Floriano, nº 1.052, 13º andar, Itaim Bibi</w:t>
      </w:r>
      <w:r w:rsidRPr="00D060AE">
        <w:rPr>
          <w:rFonts w:cs="Tahoma"/>
          <w:szCs w:val="20"/>
        </w:rPr>
        <w:t>, inscrita no CNPJ/ME sob o nº </w:t>
      </w:r>
      <w:r>
        <w:rPr>
          <w:rFonts w:cs="Tahoma"/>
          <w:szCs w:val="20"/>
        </w:rPr>
        <w:t>36.113.876/0004-34</w:t>
      </w:r>
      <w:r w:rsidRPr="00231763">
        <w:t xml:space="preserve">, nomeada neste instrumento, nos termos da Lei nº 6.404/76, para representar, perante a Emissora, a comunhão dos interesses dos Debenturistas </w:t>
      </w:r>
      <w:r w:rsidRPr="00231763">
        <w:rPr>
          <w:rFonts w:eastAsia="SimHei"/>
        </w:rPr>
        <w:t>(“</w:t>
      </w:r>
      <w:r w:rsidRPr="005C22C4">
        <w:rPr>
          <w:b/>
          <w:bCs/>
          <w:color w:val="000000"/>
        </w:rPr>
        <w:t>Outorgado</w:t>
      </w:r>
      <w:r w:rsidRPr="00231763">
        <w:rPr>
          <w:color w:val="000000"/>
        </w:rPr>
        <w:t>”), de acordo com o “</w:t>
      </w:r>
      <w:r w:rsidRPr="00837119">
        <w:rPr>
          <w:rFonts w:cs="Tahoma"/>
          <w:i/>
          <w:color w:val="000000" w:themeColor="text1"/>
          <w:szCs w:val="20"/>
        </w:rPr>
        <w:t>Instrumento Particular de Escritura da</w:t>
      </w:r>
      <w:r>
        <w:rPr>
          <w:rFonts w:cs="Tahoma"/>
          <w:i/>
          <w:color w:val="000000" w:themeColor="text1"/>
          <w:szCs w:val="20"/>
        </w:rPr>
        <w:t xml:space="preserve"> 1</w:t>
      </w:r>
      <w:r w:rsidRPr="00837119">
        <w:rPr>
          <w:rFonts w:cs="Tahoma"/>
          <w:i/>
          <w:color w:val="000000" w:themeColor="text1"/>
          <w:szCs w:val="20"/>
        </w:rPr>
        <w:t>ª (</w:t>
      </w:r>
      <w:r>
        <w:rPr>
          <w:rFonts w:cs="Tahoma"/>
          <w:i/>
          <w:color w:val="000000" w:themeColor="text1"/>
          <w:szCs w:val="20"/>
        </w:rPr>
        <w:t>Primeira</w:t>
      </w:r>
      <w:r w:rsidRPr="00837119">
        <w:rPr>
          <w:rFonts w:cs="Tahoma"/>
          <w:i/>
          <w:color w:val="000000" w:themeColor="text1"/>
          <w:szCs w:val="20"/>
        </w:rPr>
        <w:t>) Emissão de Debêntures Simples, Não Conversíveis em Ações, em Série Única, da Espécie com Garantia Real</w:t>
      </w:r>
      <w:r>
        <w:rPr>
          <w:rFonts w:cs="Tahoma"/>
          <w:i/>
          <w:color w:val="000000" w:themeColor="text1"/>
          <w:szCs w:val="20"/>
        </w:rPr>
        <w:t xml:space="preserve"> e Com Garantia Adicional Fidejussória</w:t>
      </w:r>
      <w:r w:rsidRPr="00837119">
        <w:rPr>
          <w:rFonts w:cs="Tahoma"/>
          <w:i/>
          <w:color w:val="000000" w:themeColor="text1"/>
          <w:szCs w:val="20"/>
        </w:rPr>
        <w:t xml:space="preserve">, para Distribuição Pública com Esforços Restritos, da </w:t>
      </w:r>
      <w:r>
        <w:rPr>
          <w:rFonts w:cs="Tahoma"/>
          <w:i/>
          <w:color w:val="000000" w:themeColor="text1"/>
          <w:szCs w:val="20"/>
        </w:rPr>
        <w:t>MEZ 1 Energia</w:t>
      </w:r>
      <w:r w:rsidRPr="00837119">
        <w:rPr>
          <w:rFonts w:cs="Tahoma"/>
          <w:i/>
          <w:color w:val="000000" w:themeColor="text1"/>
          <w:szCs w:val="20"/>
        </w:rPr>
        <w:t xml:space="preserve"> S.A.</w:t>
      </w:r>
      <w:r w:rsidRPr="00231763">
        <w:t>”</w:t>
      </w:r>
      <w:r w:rsidRPr="00231763">
        <w:rPr>
          <w:color w:val="000000"/>
        </w:rPr>
        <w:t xml:space="preserve">, celebrado em </w:t>
      </w:r>
      <w:r w:rsidR="00963C06">
        <w:rPr>
          <w:rFonts w:cs="Tahoma"/>
          <w:szCs w:val="20"/>
        </w:rPr>
        <w:t>29</w:t>
      </w:r>
      <w:r w:rsidRPr="00231763">
        <w:t xml:space="preserve"> de </w:t>
      </w:r>
      <w:r w:rsidR="00963C06">
        <w:rPr>
          <w:rFonts w:cs="Tahoma"/>
          <w:szCs w:val="20"/>
        </w:rPr>
        <w:t>julho</w:t>
      </w:r>
      <w:r w:rsidRPr="00231763">
        <w:t xml:space="preserve"> </w:t>
      </w:r>
      <w:r>
        <w:t>de 2021 </w:t>
      </w:r>
      <w:r w:rsidRPr="00231763">
        <w:rPr>
          <w:color w:val="000000"/>
        </w:rPr>
        <w:t>entre a Outorgante e o Outorgado (conforme alterado de tempos em tempos, “</w:t>
      </w:r>
      <w:r>
        <w:rPr>
          <w:b/>
          <w:bCs/>
          <w:color w:val="000000"/>
        </w:rPr>
        <w:t>Escritura de Emissão</w:t>
      </w:r>
      <w:r w:rsidRPr="00231763">
        <w:rPr>
          <w:color w:val="000000"/>
        </w:rPr>
        <w:t>”), para,</w:t>
      </w:r>
      <w:r>
        <w:rPr>
          <w:color w:val="000000"/>
        </w:rPr>
        <w:t xml:space="preserve"> </w:t>
      </w:r>
      <w:r w:rsidRPr="00231763">
        <w:rPr>
          <w:color w:val="000000"/>
        </w:rPr>
        <w:t>individualmente, agir em seu nome na mais ampla medida permitida pelas leis aplicáveis</w:t>
      </w:r>
      <w:r>
        <w:rPr>
          <w:color w:val="000000"/>
        </w:rPr>
        <w:t xml:space="preserve">, </w:t>
      </w:r>
      <w:r w:rsidR="008D3166">
        <w:rPr>
          <w:color w:val="000000"/>
        </w:rPr>
        <w:t xml:space="preserve">com poderes </w:t>
      </w:r>
      <w:r w:rsidR="000E37BD">
        <w:rPr>
          <w:color w:val="000000"/>
        </w:rPr>
        <w:t xml:space="preserve">específicos </w:t>
      </w:r>
      <w:r>
        <w:rPr>
          <w:color w:val="000000"/>
        </w:rPr>
        <w:t>para</w:t>
      </w:r>
      <w:r w:rsidR="008D3166">
        <w:rPr>
          <w:color w:val="000000"/>
        </w:rPr>
        <w:t xml:space="preserve">, no caso de </w:t>
      </w:r>
      <w:r w:rsidR="008D3166">
        <w:t xml:space="preserve">não ocorrerem os desembolsos oriundos do Take Out Longo Prazo e, consequentemente, não ocorrer o Resgate Antecipado Obrigatório total </w:t>
      </w:r>
      <w:r w:rsidR="000E37BD">
        <w:t xml:space="preserve">ou parcial </w:t>
      </w:r>
      <w:r w:rsidR="008D3166">
        <w:t xml:space="preserve">das Debêntures, </w:t>
      </w:r>
      <w:r w:rsidR="000E37BD">
        <w:t xml:space="preserve">conforme o caso, </w:t>
      </w:r>
      <w:r w:rsidR="008D3166">
        <w:t xml:space="preserve">durante prazo de 20 (vinte) Dias Úteis contados </w:t>
      </w:r>
      <w:r w:rsidR="000E37BD">
        <w:t xml:space="preserve">(i) </w:t>
      </w:r>
      <w:r w:rsidR="008D3166">
        <w:t>da data em que ocorra a entrega da</w:t>
      </w:r>
      <w:r w:rsidR="000E37BD">
        <w:t>(s)</w:t>
      </w:r>
      <w:r w:rsidR="008D3166">
        <w:t xml:space="preserve"> respectiva</w:t>
      </w:r>
      <w:r w:rsidR="000E37BD">
        <w:t>(s)</w:t>
      </w:r>
      <w:r w:rsidR="008D3166">
        <w:t xml:space="preserve"> carta</w:t>
      </w:r>
      <w:r w:rsidR="000E37BD">
        <w:t>(s)</w:t>
      </w:r>
      <w:r w:rsidR="008D3166">
        <w:t xml:space="preserve"> de fiança ao(s) credor(es) do Take Out Longo Prazo; ou (ii) </w:t>
      </w:r>
      <w:r w:rsidR="00C27339">
        <w:t xml:space="preserve">no caso de não ser contratada fiança bancária relacionada, da data em que </w:t>
      </w:r>
      <w:r w:rsidR="008D3166">
        <w:t>seja formalizado o respectivo contrato de compartilhamento das Garantias Reais com o(s) credor(es) do Take Out Longo Prazo</w:t>
      </w:r>
      <w:r w:rsidR="00C27339">
        <w:t xml:space="preserve">, </w:t>
      </w:r>
      <w:r w:rsidR="00644D75" w:rsidRPr="0070079C">
        <w:rPr>
          <w:b/>
          <w:color w:val="000000"/>
        </w:rPr>
        <w:t>(A</w:t>
      </w:r>
      <w:r w:rsidR="00E97C55" w:rsidRPr="0070079C">
        <w:rPr>
          <w:b/>
          <w:color w:val="000000"/>
        </w:rPr>
        <w:t>)</w:t>
      </w:r>
      <w:r w:rsidR="00E97C55">
        <w:rPr>
          <w:color w:val="000000"/>
        </w:rPr>
        <w:t xml:space="preserve"> assinar qualquer declaração, termo ou acordo que ateste a ineficácia da liberação integral das Garantias Reais</w:t>
      </w:r>
      <w:r w:rsidR="008D3166">
        <w:rPr>
          <w:color w:val="000000"/>
        </w:rPr>
        <w:t xml:space="preserve">, </w:t>
      </w:r>
      <w:r w:rsidR="008D3166">
        <w:t xml:space="preserve">de forma a retornar as Garantias Reais ao </w:t>
      </w:r>
      <w:r w:rsidR="008D3166" w:rsidRPr="0070079C">
        <w:rPr>
          <w:i/>
        </w:rPr>
        <w:t xml:space="preserve">status </w:t>
      </w:r>
      <w:r w:rsidR="000E37BD" w:rsidRPr="0070079C">
        <w:rPr>
          <w:i/>
        </w:rPr>
        <w:t>quo</w:t>
      </w:r>
      <w:r w:rsidR="000E37BD">
        <w:t xml:space="preserve"> </w:t>
      </w:r>
      <w:r w:rsidR="008D3166">
        <w:t>anterior à aprovação da respectiva liberação</w:t>
      </w:r>
      <w:r w:rsidR="000E37BD">
        <w:t xml:space="preserve">; </w:t>
      </w:r>
      <w:r w:rsidR="00644D75">
        <w:t xml:space="preserve">ou </w:t>
      </w:r>
      <w:r w:rsidR="00644D75" w:rsidRPr="0070079C">
        <w:rPr>
          <w:b/>
        </w:rPr>
        <w:t>(B)</w:t>
      </w:r>
      <w:r w:rsidR="00644D75">
        <w:t xml:space="preserve"> </w:t>
      </w:r>
      <w:r>
        <w:t>distratar o respectivo contrato de compartilhamento das Garantias Reais</w:t>
      </w:r>
      <w:r w:rsidR="008D3166">
        <w:t>,</w:t>
      </w:r>
      <w:r>
        <w:t xml:space="preserve"> </w:t>
      </w:r>
      <w:r w:rsidR="008D3166">
        <w:t xml:space="preserve">de forma a tornar ineficaz o compartilhamento das Garantias Reais e retornar as Garantias Reais ao </w:t>
      </w:r>
      <w:r w:rsidR="000E37BD" w:rsidRPr="004D0D73">
        <w:rPr>
          <w:i/>
        </w:rPr>
        <w:t>status quo</w:t>
      </w:r>
      <w:r w:rsidR="008D3166">
        <w:t xml:space="preserve"> anterior à aprovação do respectivo </w:t>
      </w:r>
      <w:r w:rsidR="00904C32">
        <w:t>compartilhamento</w:t>
      </w:r>
      <w:r>
        <w:t>.</w:t>
      </w:r>
    </w:p>
    <w:p w14:paraId="21C7AA2F" w14:textId="52DD736A" w:rsidR="003779E9" w:rsidRPr="00231763" w:rsidRDefault="003779E9" w:rsidP="003779E9">
      <w:pPr>
        <w:pStyle w:val="Body"/>
      </w:pPr>
      <w:r w:rsidRPr="00231763">
        <w:t>Os termos utilizados no presente instrumento com a inicial em maiúscula que não tenham sido aqui definidos terão o mesmo significado atribuído a tais termos n</w:t>
      </w:r>
      <w:r w:rsidR="008D3166">
        <w:t>a</w:t>
      </w:r>
      <w:r w:rsidRPr="00231763">
        <w:t xml:space="preserve"> </w:t>
      </w:r>
      <w:r w:rsidR="008D3166">
        <w:t>Escritura de Emissão</w:t>
      </w:r>
      <w:r w:rsidRPr="00231763">
        <w:t>.</w:t>
      </w:r>
    </w:p>
    <w:p w14:paraId="03D8A0EC" w14:textId="68C0C5C3" w:rsidR="003779E9" w:rsidRPr="00231763" w:rsidRDefault="003779E9" w:rsidP="003779E9">
      <w:pPr>
        <w:pStyle w:val="Body"/>
      </w:pPr>
      <w:r w:rsidRPr="00231763">
        <w:t xml:space="preserve">Os poderes aqui outorgados são adicionais aos poderes outorgados pela Outorgante ao Outorgado nos termos </w:t>
      </w:r>
      <w:r w:rsidR="008D3166">
        <w:t>da Escritura de Emissão</w:t>
      </w:r>
      <w:r w:rsidRPr="00231763">
        <w:t xml:space="preserve"> e não cancelam ou revogam qualquer um de tais poderes</w:t>
      </w:r>
      <w:r w:rsidR="006537C2">
        <w:t>, sendo expressamente vedado o seu substabelecimento</w:t>
      </w:r>
      <w:r w:rsidRPr="00231763">
        <w:t>.</w:t>
      </w:r>
    </w:p>
    <w:p w14:paraId="28A23B07" w14:textId="7CB41ED8" w:rsidR="003779E9" w:rsidRPr="00231763" w:rsidRDefault="003779E9" w:rsidP="003779E9">
      <w:pPr>
        <w:pStyle w:val="Body"/>
      </w:pPr>
      <w:r w:rsidRPr="00231763">
        <w:t xml:space="preserve">Essa procuração é outorgada como uma condição sob </w:t>
      </w:r>
      <w:r w:rsidR="008D3166">
        <w:t>a Escritura de Emissão</w:t>
      </w:r>
      <w:r w:rsidR="008D3166" w:rsidRPr="00231763">
        <w:t xml:space="preserve"> </w:t>
      </w:r>
      <w:r w:rsidRPr="00231763">
        <w:t>e como um meio para o cumprimento d</w:t>
      </w:r>
      <w:r w:rsidR="000E37BD">
        <w:t>e determinadas</w:t>
      </w:r>
      <w:r w:rsidRPr="00231763">
        <w:t xml:space="preserve"> obrigações nele previstas, e será, nos termos do artigo 684 do Código Civil, irrevogável</w:t>
      </w:r>
      <w:r w:rsidRPr="00231763">
        <w:rPr>
          <w:color w:val="000000"/>
        </w:rPr>
        <w:t xml:space="preserve">, irretratável, </w:t>
      </w:r>
      <w:r w:rsidRPr="00231763">
        <w:t>válida e eficaz até o término do prazo estipulado a seguir.</w:t>
      </w:r>
    </w:p>
    <w:p w14:paraId="72BF4558" w14:textId="1EB07F7A" w:rsidR="003779E9" w:rsidRPr="00231763" w:rsidRDefault="003779E9" w:rsidP="003779E9">
      <w:pPr>
        <w:pStyle w:val="Body"/>
      </w:pPr>
      <w:r w:rsidRPr="00AD3409">
        <w:t>Esta procuração vigorará pelo prazo de 1 (um) ano a contar da presente data</w:t>
      </w:r>
      <w:r w:rsidRPr="000E37BD">
        <w:t>, devendo</w:t>
      </w:r>
      <w:r w:rsidRPr="00231763">
        <w:t>, nos termos exigidos pel</w:t>
      </w:r>
      <w:r w:rsidR="000E37BD">
        <w:t>a Escritura de Emissão</w:t>
      </w:r>
      <w:r w:rsidRPr="00231763">
        <w:t xml:space="preserve">, ser renovada pela Outorgante, pelo menos, 30 (trinta) dias antes </w:t>
      </w:r>
      <w:r w:rsidRPr="00231763">
        <w:lastRenderedPageBreak/>
        <w:t xml:space="preserve">do final do referido prazo, de modo que o mandato aqui previsto permaneça continuamente válido e eficaz </w:t>
      </w:r>
      <w:r w:rsidRPr="00231763">
        <w:rPr>
          <w:color w:val="000000"/>
        </w:rPr>
        <w:t xml:space="preserve">(i) pelo prazo das Obrigações Garantidas, ou (ii) até </w:t>
      </w:r>
      <w:r w:rsidR="000E37BD">
        <w:rPr>
          <w:color w:val="000000"/>
        </w:rPr>
        <w:t>a Data de Vencimento</w:t>
      </w:r>
      <w:r w:rsidRPr="00231763">
        <w:rPr>
          <w:color w:val="000000"/>
        </w:rPr>
        <w:t>, o que ocorrer primeiro.</w:t>
      </w:r>
      <w:r>
        <w:rPr>
          <w:color w:val="000000"/>
        </w:rPr>
        <w:t xml:space="preserve"> </w:t>
      </w:r>
    </w:p>
    <w:p w14:paraId="2ED43DF3" w14:textId="77777777" w:rsidR="003779E9" w:rsidRPr="00231763" w:rsidRDefault="003779E9" w:rsidP="003779E9">
      <w:pPr>
        <w:pStyle w:val="Body"/>
      </w:pPr>
      <w:r w:rsidRPr="00231763">
        <w:t>A presente procuração será regida e interpretada em conformidade com as leis da República Federativa do Brasil.</w:t>
      </w:r>
    </w:p>
    <w:p w14:paraId="1F596C38" w14:textId="3849EFA8" w:rsidR="003779E9" w:rsidRPr="00231763" w:rsidRDefault="003779E9" w:rsidP="003779E9">
      <w:pPr>
        <w:pStyle w:val="Body"/>
      </w:pPr>
      <w:r w:rsidRPr="00231763">
        <w:t>A presente procuração foi assinada pela Outorgante em [●] de [●] de [●], na Cidade de São Paulo, Estado de São Paulo.</w:t>
      </w:r>
    </w:p>
    <w:p w14:paraId="44996B1F" w14:textId="77777777" w:rsidR="003779E9" w:rsidRPr="00231763" w:rsidRDefault="003779E9" w:rsidP="003779E9">
      <w:pPr>
        <w:pStyle w:val="Body"/>
      </w:pPr>
    </w:p>
    <w:p w14:paraId="4CAF68BD" w14:textId="77777777" w:rsidR="003779E9" w:rsidRPr="00231763" w:rsidRDefault="003779E9" w:rsidP="003779E9">
      <w:pPr>
        <w:pStyle w:val="Body"/>
        <w:jc w:val="center"/>
      </w:pPr>
      <w:r>
        <w:rPr>
          <w:b/>
        </w:rPr>
        <w:t>MEZ 1 ENERGIA</w:t>
      </w:r>
      <w:r w:rsidRPr="00231763" w:rsidDel="0003116C">
        <w:rPr>
          <w:b/>
        </w:rPr>
        <w:t xml:space="preserve"> S.A.</w:t>
      </w:r>
    </w:p>
    <w:p w14:paraId="00520AC2" w14:textId="77777777" w:rsidR="003779E9" w:rsidRPr="005C22C4" w:rsidRDefault="003779E9" w:rsidP="003779E9">
      <w:pPr>
        <w:pStyle w:val="Body"/>
        <w:rPr>
          <w:bCs/>
        </w:rPr>
      </w:pPr>
    </w:p>
    <w:p w14:paraId="66735DC3" w14:textId="77777777" w:rsidR="003779E9" w:rsidRPr="00231763" w:rsidRDefault="003779E9" w:rsidP="003779E9">
      <w:pPr>
        <w:pStyle w:val="Body"/>
        <w:spacing w:line="240" w:lineRule="auto"/>
        <w:rPr>
          <w:b/>
        </w:rPr>
      </w:pPr>
      <w:r>
        <w:t>_________________________________</w:t>
      </w:r>
      <w:r>
        <w:tab/>
      </w:r>
      <w:r>
        <w:tab/>
        <w:t>_________________________________</w:t>
      </w:r>
      <w:r>
        <w:br/>
        <w:t>Nome:</w:t>
      </w:r>
      <w:r>
        <w:tab/>
      </w:r>
      <w:r>
        <w:tab/>
      </w:r>
      <w:r>
        <w:tab/>
      </w:r>
      <w:r>
        <w:tab/>
      </w:r>
      <w:r>
        <w:tab/>
      </w:r>
      <w:r>
        <w:tab/>
      </w:r>
      <w:r>
        <w:tab/>
        <w:t>Nome:</w:t>
      </w:r>
      <w:r>
        <w:br/>
        <w:t>Cargo:</w:t>
      </w:r>
      <w:r>
        <w:tab/>
      </w:r>
      <w:r>
        <w:tab/>
      </w:r>
      <w:r>
        <w:tab/>
      </w:r>
      <w:r>
        <w:tab/>
      </w:r>
      <w:r>
        <w:tab/>
      </w:r>
      <w:r>
        <w:tab/>
      </w:r>
      <w:r>
        <w:tab/>
        <w:t>Cargo:</w:t>
      </w:r>
    </w:p>
    <w:p w14:paraId="72E0DEE6" w14:textId="77777777" w:rsidR="003779E9" w:rsidRPr="00231763" w:rsidRDefault="003779E9" w:rsidP="003779E9">
      <w:pPr>
        <w:pStyle w:val="Body"/>
      </w:pPr>
    </w:p>
    <w:p w14:paraId="37D41CB5" w14:textId="77777777" w:rsidR="003779E9" w:rsidRPr="00231763" w:rsidRDefault="003779E9" w:rsidP="003779E9">
      <w:pPr>
        <w:spacing w:line="300" w:lineRule="exact"/>
        <w:rPr>
          <w:rFonts w:cs="Tahoma"/>
          <w:szCs w:val="20"/>
        </w:rPr>
      </w:pPr>
    </w:p>
    <w:p w14:paraId="5F5E2F08" w14:textId="77777777" w:rsidR="003779E9" w:rsidRPr="00231763" w:rsidRDefault="003779E9" w:rsidP="003779E9">
      <w:pPr>
        <w:pStyle w:val="Body"/>
        <w:rPr>
          <w:rFonts w:cs="Tahoma"/>
          <w:szCs w:val="20"/>
        </w:rPr>
      </w:pPr>
    </w:p>
    <w:p w14:paraId="23C85C0F" w14:textId="5FE73666" w:rsidR="00E241D2" w:rsidRPr="00837119" w:rsidRDefault="00E241D2" w:rsidP="0070079C">
      <w:pPr>
        <w:pStyle w:val="Body"/>
        <w:jc w:val="center"/>
        <w:rPr>
          <w:rFonts w:cs="Tahoma"/>
          <w:b/>
          <w:smallCaps/>
          <w:szCs w:val="20"/>
        </w:rPr>
      </w:pPr>
    </w:p>
    <w:sectPr w:rsidR="00E241D2" w:rsidRPr="00837119" w:rsidSect="00EE2BB0">
      <w:headerReference w:type="even" r:id="rId27"/>
      <w:headerReference w:type="default" r:id="rId28"/>
      <w:footerReference w:type="even" r:id="rId29"/>
      <w:footerReference w:type="default" r:id="rId30"/>
      <w:headerReference w:type="first" r:id="rId31"/>
      <w:footerReference w:type="first" r:id="rId32"/>
      <w:pgSz w:w="11907" w:h="16840" w:code="9"/>
      <w:pgMar w:top="1701" w:right="1588" w:bottom="1304" w:left="1588" w:header="720" w:footer="482"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FA5F1" w14:textId="77777777" w:rsidR="00197B62" w:rsidRDefault="00197B62" w:rsidP="00A067C2">
      <w:r>
        <w:separator/>
      </w:r>
    </w:p>
  </w:endnote>
  <w:endnote w:type="continuationSeparator" w:id="0">
    <w:p w14:paraId="7537904F" w14:textId="77777777" w:rsidR="00197B62" w:rsidRDefault="00197B62" w:rsidP="00A067C2">
      <w:r>
        <w:continuationSeparator/>
      </w:r>
    </w:p>
  </w:endnote>
  <w:endnote w:type="continuationNotice" w:id="1">
    <w:p w14:paraId="1CAAAE8D" w14:textId="77777777" w:rsidR="00197B62" w:rsidRDefault="00197B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Swiss">
    <w:altName w:val="Calibri"/>
    <w:panose1 w:val="00000000000000000000"/>
    <w:charset w:val="00"/>
    <w:family w:val="auto"/>
    <w:notTrueType/>
    <w:pitch w:val="default"/>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w:panose1 w:val="02070409020205020404"/>
    <w:charset w:val="00"/>
    <w:family w:val="auto"/>
    <w:pitch w:val="variable"/>
    <w:sig w:usb0="00000003" w:usb1="00000000" w:usb2="00000000" w:usb3="00000000" w:csb0="00000001" w:csb1="00000000"/>
  </w:font>
  <w:font w:name="CG Times">
    <w:altName w:val="Times New Roman"/>
    <w:charset w:val="00"/>
    <w:family w:val="roman"/>
    <w:pitch w:val="variable"/>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ヒラギノ角ゴ Pro W3">
    <w:altName w:val="MS Gothic"/>
    <w:charset w:val="80"/>
    <w:family w:val="auto"/>
    <w:pitch w:val="variable"/>
    <w:sig w:usb0="00000000"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68E13A" w14:textId="77777777" w:rsidR="00197B62" w:rsidRDefault="00197B62">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5956369" w14:textId="77777777" w:rsidR="00197B62" w:rsidRDefault="00197B62">
    <w:pPr>
      <w:pStyle w:val="Rodap"/>
      <w:ind w:right="360"/>
    </w:pPr>
  </w:p>
  <w:p w14:paraId="6F137800" w14:textId="77777777" w:rsidR="00197B62" w:rsidRDefault="00197B62"/>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9805C" w14:textId="43B0CF6C" w:rsidR="00197B62" w:rsidRPr="00A907D5" w:rsidRDefault="00197B62">
    <w:pPr>
      <w:pStyle w:val="Rodap"/>
      <w:jc w:val="center"/>
      <w:rPr>
        <w:sz w:val="20"/>
        <w:szCs w:val="20"/>
      </w:rPr>
    </w:pPr>
    <w:r>
      <w:rPr>
        <w:noProof/>
        <w:lang w:eastAsia="pt-BR"/>
      </w:rPr>
      <mc:AlternateContent>
        <mc:Choice Requires="wps">
          <w:drawing>
            <wp:anchor distT="0" distB="0" distL="114300" distR="114300" simplePos="0" relativeHeight="251663360" behindDoc="0" locked="0" layoutInCell="0" allowOverlap="1" wp14:anchorId="3C90440F" wp14:editId="40DED1B7">
              <wp:simplePos x="0" y="0"/>
              <wp:positionH relativeFrom="page">
                <wp:posOffset>0</wp:posOffset>
              </wp:positionH>
              <wp:positionV relativeFrom="page">
                <wp:posOffset>10229850</wp:posOffset>
              </wp:positionV>
              <wp:extent cx="7560945" cy="273050"/>
              <wp:effectExtent l="0" t="0" r="0" b="12700"/>
              <wp:wrapNone/>
              <wp:docPr id="1" name="MSIPCMf0f14dd49ca1fda652436433" descr="{&quot;HashCode&quot;:-353471425,&quot;Height&quot;:842.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788EAC6" w14:textId="75BDE46C" w:rsidR="00197B62" w:rsidRPr="00C6067B" w:rsidRDefault="00197B62" w:rsidP="00C6067B">
                          <w:pPr>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C90440F" id="_x0000_t202" coordsize="21600,21600" o:spt="202" path="m,l,21600r21600,l21600,xe">
              <v:stroke joinstyle="miter"/>
              <v:path gradientshapeok="t" o:connecttype="rect"/>
            </v:shapetype>
            <v:shape id="MSIPCMf0f14dd49ca1fda652436433" o:spid="_x0000_s1026" type="#_x0000_t202" alt="{&quot;HashCode&quot;:-353471425,&quot;Height&quot;:842.0,&quot;Width&quot;:595.0,&quot;Placement&quot;:&quot;Footer&quot;,&quot;Index&quot;:&quot;Primary&quot;,&quot;Section&quot;:1,&quot;Top&quot;:0.0,&quot;Left&quot;:0.0}" style="position:absolute;left:0;text-align:left;margin-left:0;margin-top:805.5pt;width:595.35pt;height:21.5pt;z-index:251663360;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" o:allowincell="f" filled="f" stroked="f" strokeweight=".5pt">
              <v:textbox inset="20pt,0,,0">
                <w:txbxContent>
                  <w:p w14:paraId="3788EAC6" w14:textId="75BDE46C" w:rsidR="00197B62" w:rsidRPr="00C6067B" w:rsidRDefault="00197B62" w:rsidP="00C6067B">
                    <w:pPr>
                      <w:rPr>
                        <w:rFonts w:ascii="Calibri" w:hAnsi="Calibri" w:cs="Calibri"/>
                        <w:color w:val="000000"/>
                      </w:rPr>
                    </w:pPr>
                  </w:p>
                </w:txbxContent>
              </v:textbox>
              <w10:wrap anchorx="page" anchory="page"/>
            </v:shape>
          </w:pict>
        </mc:Fallback>
      </mc:AlternateContent>
    </w:r>
    <w:sdt>
      <w:sdtPr>
        <w:id w:val="-1810931131"/>
        <w:docPartObj>
          <w:docPartGallery w:val="Page Numbers (Bottom of Page)"/>
          <w:docPartUnique/>
        </w:docPartObj>
      </w:sdtPr>
      <w:sdtEndPr>
        <w:rPr>
          <w:sz w:val="20"/>
          <w:szCs w:val="20"/>
        </w:rPr>
      </w:sdtEndPr>
      <w:sdtContent>
        <w:r w:rsidRPr="00A907D5">
          <w:rPr>
            <w:sz w:val="20"/>
            <w:szCs w:val="20"/>
          </w:rPr>
          <w:fldChar w:fldCharType="begin"/>
        </w:r>
        <w:r w:rsidRPr="00A907D5">
          <w:rPr>
            <w:sz w:val="20"/>
            <w:szCs w:val="20"/>
          </w:rPr>
          <w:instrText>PAGE   \* MERGEFORMAT</w:instrText>
        </w:r>
        <w:r w:rsidRPr="00A907D5">
          <w:rPr>
            <w:sz w:val="20"/>
            <w:szCs w:val="20"/>
          </w:rPr>
          <w:fldChar w:fldCharType="separate"/>
        </w:r>
        <w:r w:rsidR="00F55A4B">
          <w:rPr>
            <w:noProof/>
            <w:sz w:val="20"/>
            <w:szCs w:val="20"/>
          </w:rPr>
          <w:t>47</w:t>
        </w:r>
        <w:r w:rsidRPr="00A907D5">
          <w:rPr>
            <w:sz w:val="20"/>
            <w:szCs w:val="20"/>
          </w:rPr>
          <w:fldChar w:fldCharType="end"/>
        </w:r>
      </w:sdtContent>
    </w:sdt>
  </w:p>
  <w:p w14:paraId="0725110C" w14:textId="751B3026" w:rsidR="00197B62" w:rsidRPr="00B47A77" w:rsidRDefault="00197B62" w:rsidP="00B47A77">
    <w:pPr>
      <w:pStyle w:val="Rodap"/>
      <w:jc w:val="left"/>
      <w:rPr>
        <w:rFonts w:ascii="Arial" w:hAnsi="Arial" w:cs="Arial"/>
        <w:color w:val="FFFFFF" w:themeColor="background1"/>
        <w:sz w:val="10"/>
        <w:szCs w:val="20"/>
      </w:rPr>
    </w:pPr>
    <w:r>
      <w:rPr>
        <w:rFonts w:ascii="Arial" w:hAnsi="Arial" w:cs="Arial"/>
        <w:color w:val="FFFFFF" w:themeColor="background1"/>
        <w:sz w:val="10"/>
        <w:szCs w:val="20"/>
      </w:rPr>
      <w:fldChar w:fldCharType="begin"/>
    </w:r>
    <w:r>
      <w:rPr>
        <w:rFonts w:ascii="Arial" w:hAnsi="Arial" w:cs="Arial"/>
        <w:color w:val="FFFFFF" w:themeColor="background1"/>
        <w:sz w:val="10"/>
        <w:szCs w:val="20"/>
      </w:rPr>
      <w:instrText xml:space="preserve"> DOCPROPERTY "iManageFooter"  \* MERGEFORMAT </w:instrText>
    </w:r>
    <w:r>
      <w:rPr>
        <w:rFonts w:ascii="Arial" w:hAnsi="Arial" w:cs="Arial"/>
        <w:color w:val="FFFFFF" w:themeColor="background1"/>
        <w:sz w:val="10"/>
        <w:szCs w:val="20"/>
      </w:rPr>
      <w:fldChar w:fldCharType="separate"/>
    </w:r>
    <w:r w:rsidR="00E66401">
      <w:rPr>
        <w:rFonts w:ascii="Arial" w:hAnsi="Arial" w:cs="Arial"/>
        <w:color w:val="FFFFFF" w:themeColor="background1"/>
        <w:sz w:val="10"/>
        <w:szCs w:val="20"/>
      </w:rPr>
      <w:t>5590543v14</w:t>
    </w:r>
    <w:r>
      <w:rPr>
        <w:rFonts w:ascii="Arial" w:hAnsi="Arial" w:cs="Arial"/>
        <w:color w:val="FFFFFF" w:themeColor="background1"/>
        <w:sz w:val="1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6E691" w14:textId="6C0442E0" w:rsidR="00197B62" w:rsidRPr="004D0CE5" w:rsidRDefault="00197B62">
    <w:pPr>
      <w:pStyle w:val="Rodap"/>
      <w:jc w:val="left"/>
      <w:rPr>
        <w:rFonts w:ascii="Arial" w:hAnsi="Arial" w:cs="Arial"/>
        <w:sz w:val="10"/>
      </w:rPr>
    </w:pPr>
    <w:r>
      <w:rPr>
        <w:rFonts w:ascii="Arial" w:hAnsi="Arial" w:cs="Arial"/>
        <w:noProof/>
        <w:sz w:val="10"/>
        <w:lang w:eastAsia="pt-BR"/>
      </w:rPr>
      <mc:AlternateContent>
        <mc:Choice Requires="wps">
          <w:drawing>
            <wp:anchor distT="0" distB="0" distL="114300" distR="114300" simplePos="0" relativeHeight="251664384" behindDoc="0" locked="0" layoutInCell="0" allowOverlap="1" wp14:anchorId="01E6CA1F" wp14:editId="28098A26">
              <wp:simplePos x="0" y="0"/>
              <wp:positionH relativeFrom="page">
                <wp:posOffset>0</wp:posOffset>
              </wp:positionH>
              <wp:positionV relativeFrom="page">
                <wp:posOffset>10229850</wp:posOffset>
              </wp:positionV>
              <wp:extent cx="7560945" cy="273050"/>
              <wp:effectExtent l="0" t="0" r="0" b="12700"/>
              <wp:wrapNone/>
              <wp:docPr id="3" name="MSIPCMe3b14d208fc654022eda24d1" descr="{&quot;HashCode&quot;:-353471425,&quot;Height&quot;:842.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CBCC0BD" w14:textId="10F0F188" w:rsidR="00197B62" w:rsidRPr="00C6067B" w:rsidRDefault="00197B62" w:rsidP="00C6067B">
                          <w:pPr>
                            <w:rPr>
                              <w:rFonts w:ascii="Calibri" w:hAnsi="Calibri" w:cs="Calibri"/>
                              <w:color w:val="000000"/>
                            </w:rPr>
                          </w:pP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1E6CA1F" id="_x0000_t202" coordsize="21600,21600" o:spt="202" path="m,l,21600r21600,l21600,xe">
              <v:stroke joinstyle="miter"/>
              <v:path gradientshapeok="t" o:connecttype="rect"/>
            </v:shapetype>
            <v:shape id="MSIPCMe3b14d208fc654022eda24d1" o:spid="_x0000_s1027" type="#_x0000_t202" alt="{&quot;HashCode&quot;:-353471425,&quot;Height&quot;:842.0,&quot;Width&quot;:595.0,&quot;Placement&quot;:&quot;Footer&quot;,&quot;Index&quot;:&quot;FirstPage&quot;,&quot;Section&quot;:1,&quot;Top&quot;:0.0,&quot;Left&quot;:0.0}" style="position:absolute;margin-left:0;margin-top:805.5pt;width:595.35pt;height:21.5pt;z-index:25166438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" o:allowincell="f" filled="f" stroked="f" strokeweight=".5pt">
              <v:textbox inset="20pt,0,,0">
                <w:txbxContent>
                  <w:p w14:paraId="1CBCC0BD" w14:textId="10F0F188" w:rsidR="00197B62" w:rsidRPr="00C6067B" w:rsidRDefault="00197B62" w:rsidP="00C6067B">
                    <w:pPr>
                      <w:rPr>
                        <w:rFonts w:ascii="Calibri" w:hAnsi="Calibri" w:cs="Calibri"/>
                        <w:color w:val="00000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F709410" w14:textId="77777777" w:rsidR="00197B62" w:rsidRDefault="00197B62" w:rsidP="00A067C2">
      <w:r>
        <w:separator/>
      </w:r>
    </w:p>
  </w:footnote>
  <w:footnote w:type="continuationSeparator" w:id="0">
    <w:p w14:paraId="2EB44CAF" w14:textId="77777777" w:rsidR="00197B62" w:rsidRDefault="00197B62" w:rsidP="00A067C2">
      <w:r>
        <w:continuationSeparator/>
      </w:r>
    </w:p>
  </w:footnote>
  <w:footnote w:type="continuationNotice" w:id="1">
    <w:p w14:paraId="3C377BF2" w14:textId="77777777" w:rsidR="00197B62" w:rsidRDefault="00197B6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E3A41" w14:textId="77777777" w:rsidR="00E66401" w:rsidRDefault="00E66401">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D758B1" w14:textId="63036F04" w:rsidR="00197B62" w:rsidRPr="00DB362B" w:rsidRDefault="00197B62" w:rsidP="001B2F6D">
    <w:pPr>
      <w:spacing w:line="312" w:lineRule="auto"/>
      <w:ind w:left="1418" w:firstLine="6237"/>
      <w:jc w:val="both"/>
      <w:rPr>
        <w:sz w:val="18"/>
        <w:szCs w:val="18"/>
      </w:rPr>
    </w:pPr>
    <w:r>
      <w:rPr>
        <w:noProof/>
        <w:lang w:eastAsia="pt-BR"/>
      </w:rPr>
      <w:drawing>
        <wp:inline distT="0" distB="0" distL="0" distR="0" wp14:anchorId="02AD29BD" wp14:editId="0B047F9F">
          <wp:extent cx="831600" cy="478800"/>
          <wp:effectExtent l="0" t="0" r="6985" b="0"/>
          <wp:docPr id="20"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0E420" w14:textId="77777777" w:rsidR="00197B62" w:rsidRPr="007872A7" w:rsidRDefault="00197B62" w:rsidP="00FD1D12">
    <w:pPr>
      <w:pStyle w:val="Cabealho"/>
      <w:ind w:firstLine="7797"/>
      <w:jc w:val="center"/>
      <w:rPr>
        <w:rFonts w:ascii="Verdana" w:hAnsi="Verdana" w:cs="Tahoma"/>
        <w:b/>
        <w:szCs w:val="20"/>
      </w:rPr>
    </w:pPr>
    <w:r>
      <w:rPr>
        <w:noProof/>
        <w:lang w:eastAsia="pt-BR"/>
      </w:rPr>
      <w:drawing>
        <wp:inline distT="0" distB="0" distL="0" distR="0" wp14:anchorId="182E6E5B" wp14:editId="484C687B">
          <wp:extent cx="831600" cy="478800"/>
          <wp:effectExtent l="0" t="0" r="6985" b="0"/>
          <wp:docPr id="2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1600" cy="4788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89ACCDE"/>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0000001"/>
    <w:multiLevelType w:val="hybridMultilevel"/>
    <w:tmpl w:val="311EB2E2"/>
    <w:lvl w:ilvl="0" w:tplc="FFFFFFFF">
      <w:start w:val="1"/>
      <w:numFmt w:val="decimal"/>
      <w:lvlText w:val="%1."/>
      <w:lvlJc w:val="left"/>
      <w:pPr>
        <w:tabs>
          <w:tab w:val="num" w:pos="624"/>
        </w:tabs>
      </w:pPr>
    </w:lvl>
    <w:lvl w:ilvl="1" w:tplc="0AD4CA1A">
      <w:start w:val="1"/>
      <w:numFmt w:val="upperLetter"/>
      <w:pStyle w:val="TtuloeClusulas"/>
      <w:lvlText w:val="(%2)"/>
      <w:lvlJc w:val="left"/>
      <w:pPr>
        <w:tabs>
          <w:tab w:val="num" w:pos="624"/>
        </w:tabs>
      </w:pPr>
      <w:rPr>
        <w:rFonts w:ascii="Verdana" w:hAnsi="Verdana" w:hint="default"/>
        <w:b w:val="0"/>
        <w:sz w:val="18"/>
        <w:szCs w:val="18"/>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BE66A1"/>
    <w:multiLevelType w:val="hybridMultilevel"/>
    <w:tmpl w:val="FA4CED90"/>
    <w:lvl w:ilvl="0" w:tplc="B82E394A">
      <w:start w:val="1"/>
      <w:numFmt w:val="upperLetter"/>
      <w:pStyle w:val="UCAlpha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C48645C"/>
    <w:multiLevelType w:val="hybridMultilevel"/>
    <w:tmpl w:val="F3743AB6"/>
    <w:lvl w:ilvl="0" w:tplc="65B2BCD6">
      <w:start w:val="1"/>
      <w:numFmt w:val="decimal"/>
      <w:pStyle w:val="Parties"/>
      <w:lvlText w:val="(%1)"/>
      <w:lvlJc w:val="left"/>
      <w:pPr>
        <w:tabs>
          <w:tab w:val="num" w:pos="567"/>
        </w:tabs>
        <w:ind w:left="0" w:firstLine="0"/>
      </w:pPr>
      <w:rPr>
        <w:rFonts w:hint="default"/>
        <w:b/>
        <w:i w:val="0"/>
      </w:rPr>
    </w:lvl>
    <w:lvl w:ilvl="1" w:tplc="18606040" w:tentative="1">
      <w:start w:val="1"/>
      <w:numFmt w:val="lowerLetter"/>
      <w:lvlText w:val="%2."/>
      <w:lvlJc w:val="left"/>
      <w:pPr>
        <w:tabs>
          <w:tab w:val="num" w:pos="1440"/>
        </w:tabs>
        <w:ind w:left="1440" w:hanging="360"/>
      </w:pPr>
    </w:lvl>
    <w:lvl w:ilvl="2" w:tplc="E5B6F230" w:tentative="1">
      <w:start w:val="1"/>
      <w:numFmt w:val="lowerRoman"/>
      <w:lvlText w:val="%3."/>
      <w:lvlJc w:val="right"/>
      <w:pPr>
        <w:tabs>
          <w:tab w:val="num" w:pos="2160"/>
        </w:tabs>
        <w:ind w:left="2160" w:hanging="180"/>
      </w:pPr>
    </w:lvl>
    <w:lvl w:ilvl="3" w:tplc="D65630AC" w:tentative="1">
      <w:start w:val="1"/>
      <w:numFmt w:val="decimal"/>
      <w:lvlText w:val="%4."/>
      <w:lvlJc w:val="left"/>
      <w:pPr>
        <w:tabs>
          <w:tab w:val="num" w:pos="2880"/>
        </w:tabs>
        <w:ind w:left="2880" w:hanging="360"/>
      </w:pPr>
    </w:lvl>
    <w:lvl w:ilvl="4" w:tplc="9D50AE32" w:tentative="1">
      <w:start w:val="1"/>
      <w:numFmt w:val="lowerLetter"/>
      <w:lvlText w:val="%5."/>
      <w:lvlJc w:val="left"/>
      <w:pPr>
        <w:tabs>
          <w:tab w:val="num" w:pos="3600"/>
        </w:tabs>
        <w:ind w:left="3600" w:hanging="360"/>
      </w:pPr>
    </w:lvl>
    <w:lvl w:ilvl="5" w:tplc="5E7ACA78" w:tentative="1">
      <w:start w:val="1"/>
      <w:numFmt w:val="lowerRoman"/>
      <w:lvlText w:val="%6."/>
      <w:lvlJc w:val="right"/>
      <w:pPr>
        <w:tabs>
          <w:tab w:val="num" w:pos="4320"/>
        </w:tabs>
        <w:ind w:left="4320" w:hanging="180"/>
      </w:pPr>
    </w:lvl>
    <w:lvl w:ilvl="6" w:tplc="D31A32E0" w:tentative="1">
      <w:start w:val="1"/>
      <w:numFmt w:val="decimal"/>
      <w:lvlText w:val="%7."/>
      <w:lvlJc w:val="left"/>
      <w:pPr>
        <w:tabs>
          <w:tab w:val="num" w:pos="5040"/>
        </w:tabs>
        <w:ind w:left="5040" w:hanging="360"/>
      </w:pPr>
    </w:lvl>
    <w:lvl w:ilvl="7" w:tplc="37226140" w:tentative="1">
      <w:start w:val="1"/>
      <w:numFmt w:val="lowerLetter"/>
      <w:lvlText w:val="%8."/>
      <w:lvlJc w:val="left"/>
      <w:pPr>
        <w:tabs>
          <w:tab w:val="num" w:pos="5760"/>
        </w:tabs>
        <w:ind w:left="5760" w:hanging="360"/>
      </w:pPr>
    </w:lvl>
    <w:lvl w:ilvl="8" w:tplc="4BCEAAE8" w:tentative="1">
      <w:start w:val="1"/>
      <w:numFmt w:val="lowerRoman"/>
      <w:lvlText w:val="%9."/>
      <w:lvlJc w:val="right"/>
      <w:pPr>
        <w:tabs>
          <w:tab w:val="num" w:pos="6480"/>
        </w:tabs>
        <w:ind w:left="6480" w:hanging="180"/>
      </w:pPr>
    </w:lvl>
  </w:abstractNum>
  <w:abstractNum w:abstractNumId="4" w15:restartNumberingAfterBreak="0">
    <w:nsid w:val="0E6B627D"/>
    <w:multiLevelType w:val="multilevel"/>
    <w:tmpl w:val="C7CA4714"/>
    <w:name w:val="House_Style4"/>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Verdana" w:hAnsi="Verdana" w:cs="Arial" w:hint="default"/>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16B7A43"/>
    <w:multiLevelType w:val="multilevel"/>
    <w:tmpl w:val="8884C1BE"/>
    <w:lvl w:ilvl="0">
      <w:start w:val="1"/>
      <w:numFmt w:val="decimal"/>
      <w:pStyle w:val="Table1"/>
      <w:lvlText w:val="%1."/>
      <w:lvlJc w:val="left"/>
      <w:pPr>
        <w:tabs>
          <w:tab w:val="num" w:pos="567"/>
        </w:tabs>
        <w:ind w:left="0" w:firstLine="0"/>
      </w:pPr>
      <w:rPr>
        <w:rFonts w:ascii="Tahoma" w:hAnsi="Tahoma" w:hint="default"/>
        <w:b/>
        <w:i w:val="0"/>
        <w:sz w:val="20"/>
      </w:rPr>
    </w:lvl>
    <w:lvl w:ilvl="1">
      <w:start w:val="1"/>
      <w:numFmt w:val="decimal"/>
      <w:pStyle w:val="Table2"/>
      <w:lvlText w:val="%1.%2."/>
      <w:lvlJc w:val="left"/>
      <w:pPr>
        <w:tabs>
          <w:tab w:val="num" w:pos="567"/>
        </w:tabs>
        <w:ind w:left="0" w:firstLine="0"/>
      </w:pPr>
      <w:rPr>
        <w:rFonts w:ascii="Tahoma" w:hAnsi="Tahoma" w:hint="default"/>
        <w:b/>
        <w:i w:val="0"/>
        <w:sz w:val="20"/>
      </w:rPr>
    </w:lvl>
    <w:lvl w:ilvl="2">
      <w:start w:val="1"/>
      <w:numFmt w:val="decimal"/>
      <w:pStyle w:val="Table3"/>
      <w:lvlText w:val="%1.%2.%3."/>
      <w:lvlJc w:val="left"/>
      <w:pPr>
        <w:tabs>
          <w:tab w:val="num" w:pos="567"/>
        </w:tabs>
        <w:ind w:left="0" w:firstLine="0"/>
      </w:pPr>
      <w:rPr>
        <w:rFonts w:ascii="Tahoma" w:hAnsi="Tahoma" w:hint="default"/>
        <w:b/>
        <w:i w:val="0"/>
        <w:sz w:val="17"/>
      </w:rPr>
    </w:lvl>
    <w:lvl w:ilvl="3">
      <w:start w:val="1"/>
      <w:numFmt w:val="lowerRoman"/>
      <w:pStyle w:val="Table4"/>
      <w:lvlText w:val="(%4)"/>
      <w:lvlJc w:val="left"/>
      <w:pPr>
        <w:tabs>
          <w:tab w:val="num" w:pos="720"/>
        </w:tabs>
        <w:ind w:left="0" w:firstLine="0"/>
      </w:pPr>
      <w:rPr>
        <w:rFonts w:ascii="Tahoma" w:hAnsi="Tahoma" w:hint="default"/>
      </w:rPr>
    </w:lvl>
    <w:lvl w:ilvl="4">
      <w:start w:val="1"/>
      <w:numFmt w:val="lowerLetter"/>
      <w:pStyle w:val="Table5"/>
      <w:lvlText w:val="(%5)"/>
      <w:lvlJc w:val="left"/>
      <w:pPr>
        <w:tabs>
          <w:tab w:val="num" w:pos="567"/>
        </w:tabs>
        <w:ind w:left="0" w:firstLine="0"/>
      </w:pPr>
      <w:rPr>
        <w:rFonts w:ascii="Tahoma" w:hAnsi="Tahoma" w:hint="default"/>
      </w:rPr>
    </w:lvl>
    <w:lvl w:ilvl="5">
      <w:start w:val="1"/>
      <w:numFmt w:val="upperRoman"/>
      <w:pStyle w:val="Table6"/>
      <w:lvlText w:val="(%6)"/>
      <w:lvlJc w:val="left"/>
      <w:pPr>
        <w:tabs>
          <w:tab w:val="num" w:pos="720"/>
        </w:tabs>
        <w:ind w:left="0" w:firstLine="0"/>
      </w:pPr>
      <w:rPr>
        <w:rFonts w:ascii="Tahoma" w:hAnsi="Tahoma" w:hint="default"/>
      </w:rPr>
    </w:lvl>
    <w:lvl w:ilvl="6">
      <w:start w:val="1"/>
      <w:numFmt w:val="none"/>
      <w:lvlText w:val=""/>
      <w:lvlJc w:val="left"/>
      <w:pPr>
        <w:tabs>
          <w:tab w:val="num" w:pos="680"/>
        </w:tabs>
        <w:ind w:left="680" w:hanging="680"/>
      </w:pPr>
      <w:rPr>
        <w:rFonts w:hint="default"/>
      </w:rPr>
    </w:lvl>
    <w:lvl w:ilvl="7">
      <w:start w:val="1"/>
      <w:numFmt w:val="none"/>
      <w:lvlText w:val=""/>
      <w:lvlJc w:val="left"/>
      <w:pPr>
        <w:tabs>
          <w:tab w:val="num" w:pos="30521"/>
        </w:tabs>
        <w:ind w:left="30161" w:firstLine="0"/>
      </w:pPr>
      <w:rPr>
        <w:rFonts w:hint="default"/>
      </w:rPr>
    </w:lvl>
    <w:lvl w:ilvl="8">
      <w:start w:val="1"/>
      <w:numFmt w:val="none"/>
      <w:lvlText w:val=""/>
      <w:lvlJc w:val="left"/>
      <w:pPr>
        <w:tabs>
          <w:tab w:val="num" w:pos="30521"/>
        </w:tabs>
        <w:ind w:left="30161" w:firstLine="0"/>
      </w:pPr>
      <w:rPr>
        <w:rFonts w:hint="default"/>
      </w:rPr>
    </w:lvl>
  </w:abstractNum>
  <w:abstractNum w:abstractNumId="6" w15:restartNumberingAfterBreak="0">
    <w:nsid w:val="12673F3C"/>
    <w:multiLevelType w:val="multilevel"/>
    <w:tmpl w:val="8C0E75BA"/>
    <w:lvl w:ilvl="0">
      <w:start w:val="1"/>
      <w:numFmt w:val="decimal"/>
      <w:pStyle w:val="Level1"/>
      <w:lvlText w:val="%1."/>
      <w:lvlJc w:val="left"/>
      <w:pPr>
        <w:tabs>
          <w:tab w:val="num" w:pos="567"/>
        </w:tabs>
        <w:ind w:left="0" w:firstLine="0"/>
      </w:pPr>
      <w:rPr>
        <w:rFonts w:ascii="Tahoma" w:hAnsi="Tahoma" w:hint="default"/>
        <w:b/>
        <w:i w:val="0"/>
        <w:sz w:val="20"/>
        <w:szCs w:val="20"/>
      </w:rPr>
    </w:lvl>
    <w:lvl w:ilvl="1">
      <w:start w:val="1"/>
      <w:numFmt w:val="decimal"/>
      <w:pStyle w:val="Level2"/>
      <w:lvlText w:val="%1.%2."/>
      <w:lvlJc w:val="left"/>
      <w:pPr>
        <w:tabs>
          <w:tab w:val="num" w:pos="1247"/>
        </w:tabs>
        <w:ind w:left="567" w:firstLine="0"/>
      </w:pPr>
      <w:rPr>
        <w:rFonts w:ascii="Tahoma" w:hAnsi="Tahoma" w:cs="Tahoma" w:hint="default"/>
        <w:b/>
        <w:i w:val="0"/>
        <w:sz w:val="20"/>
        <w:szCs w:val="20"/>
      </w:rPr>
    </w:lvl>
    <w:lvl w:ilvl="2">
      <w:start w:val="1"/>
      <w:numFmt w:val="decimal"/>
      <w:pStyle w:val="Level3"/>
      <w:lvlText w:val="%1.%2.%3."/>
      <w:lvlJc w:val="left"/>
      <w:pPr>
        <w:tabs>
          <w:tab w:val="num" w:pos="2041"/>
        </w:tabs>
        <w:ind w:left="1247" w:firstLine="0"/>
      </w:pPr>
      <w:rPr>
        <w:rFonts w:ascii="Tahoma" w:hAnsi="Tahoma" w:cs="Tahoma" w:hint="default"/>
        <w:b/>
        <w:i w:val="0"/>
        <w:sz w:val="17"/>
      </w:rPr>
    </w:lvl>
    <w:lvl w:ilvl="3">
      <w:start w:val="1"/>
      <w:numFmt w:val="decimal"/>
      <w:pStyle w:val="Level4"/>
      <w:lvlText w:val="%1.%2.%3.%4."/>
      <w:lvlJc w:val="left"/>
      <w:pPr>
        <w:tabs>
          <w:tab w:val="num" w:pos="2722"/>
        </w:tabs>
        <w:ind w:left="2041" w:firstLine="0"/>
      </w:pPr>
      <w:rPr>
        <w:rFonts w:ascii="Tahoma" w:hAnsi="Tahoma" w:hint="default"/>
        <w:b/>
        <w:i w:val="0"/>
        <w:sz w:val="17"/>
      </w:rPr>
    </w:lvl>
    <w:lvl w:ilvl="4">
      <w:start w:val="1"/>
      <w:numFmt w:val="lowerLetter"/>
      <w:pStyle w:val="Level5"/>
      <w:lvlText w:val="(%5)"/>
      <w:lvlJc w:val="left"/>
      <w:pPr>
        <w:tabs>
          <w:tab w:val="num" w:pos="3289"/>
        </w:tabs>
        <w:ind w:left="2722" w:firstLine="0"/>
      </w:pPr>
      <w:rPr>
        <w:rFonts w:ascii="Tahoma" w:hAnsi="Tahoma" w:hint="default"/>
      </w:rPr>
    </w:lvl>
    <w:lvl w:ilvl="5">
      <w:start w:val="1"/>
      <w:numFmt w:val="upperRoman"/>
      <w:pStyle w:val="Level6"/>
      <w:lvlText w:val="(%6)"/>
      <w:lvlJc w:val="left"/>
      <w:pPr>
        <w:tabs>
          <w:tab w:val="num" w:pos="3969"/>
        </w:tabs>
        <w:ind w:left="3289" w:firstLine="0"/>
      </w:pPr>
      <w:rPr>
        <w:rFonts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7" w15:restartNumberingAfterBreak="0">
    <w:nsid w:val="167B127B"/>
    <w:multiLevelType w:val="hybridMultilevel"/>
    <w:tmpl w:val="E86400F4"/>
    <w:lvl w:ilvl="0" w:tplc="52E22FD8">
      <w:start w:val="1"/>
      <w:numFmt w:val="bullet"/>
      <w:pStyle w:val="bullet6"/>
      <w:lvlText w:val=""/>
      <w:lvlJc w:val="left"/>
      <w:pPr>
        <w:tabs>
          <w:tab w:val="num" w:pos="3969"/>
        </w:tabs>
        <w:ind w:left="3969"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73574CD"/>
    <w:multiLevelType w:val="singleLevel"/>
    <w:tmpl w:val="DEA62300"/>
    <w:lvl w:ilvl="0">
      <w:start w:val="1"/>
      <w:numFmt w:val="lowerLetter"/>
      <w:pStyle w:val="alpha4"/>
      <w:lvlText w:val="(%1)"/>
      <w:lvlJc w:val="left"/>
      <w:pPr>
        <w:tabs>
          <w:tab w:val="num" w:pos="2722"/>
        </w:tabs>
        <w:ind w:left="2041" w:firstLine="0"/>
      </w:pPr>
      <w:rPr>
        <w:rFonts w:ascii="Tahoma" w:hAnsi="Tahoma" w:hint="default"/>
        <w:b w:val="0"/>
        <w:i w:val="0"/>
        <w:sz w:val="20"/>
      </w:rPr>
    </w:lvl>
  </w:abstractNum>
  <w:abstractNum w:abstractNumId="9" w15:restartNumberingAfterBreak="0">
    <w:nsid w:val="1EF42800"/>
    <w:multiLevelType w:val="hybridMultilevel"/>
    <w:tmpl w:val="9AB81756"/>
    <w:lvl w:ilvl="0" w:tplc="0CC2ED50">
      <w:start w:val="1"/>
      <w:numFmt w:val="bullet"/>
      <w:pStyle w:val="bullet2"/>
      <w:lvlText w:val=""/>
      <w:lvlJc w:val="left"/>
      <w:pPr>
        <w:tabs>
          <w:tab w:val="num" w:pos="1247"/>
        </w:tabs>
        <w:ind w:left="1247" w:hanging="68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F708B8"/>
    <w:multiLevelType w:val="hybridMultilevel"/>
    <w:tmpl w:val="CB923184"/>
    <w:lvl w:ilvl="0" w:tplc="DB889C8A">
      <w:start w:val="1"/>
      <w:numFmt w:val="upperRoman"/>
      <w:pStyle w:val="UCRoman1"/>
      <w:lvlText w:val="%1."/>
      <w:lvlJc w:val="left"/>
      <w:pPr>
        <w:tabs>
          <w:tab w:val="num" w:pos="567"/>
        </w:tabs>
        <w:ind w:left="0"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3971282"/>
    <w:multiLevelType w:val="hybridMultilevel"/>
    <w:tmpl w:val="306AB770"/>
    <w:lvl w:ilvl="0" w:tplc="5C48B7DE">
      <w:start w:val="1"/>
      <w:numFmt w:val="upperLetter"/>
      <w:pStyle w:val="UCAlpha4"/>
      <w:lvlText w:val="%1."/>
      <w:lvlJc w:val="left"/>
      <w:pPr>
        <w:tabs>
          <w:tab w:val="num" w:pos="2722"/>
        </w:tabs>
        <w:ind w:left="2041"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5E6172F"/>
    <w:multiLevelType w:val="singleLevel"/>
    <w:tmpl w:val="DF1E42C6"/>
    <w:lvl w:ilvl="0">
      <w:start w:val="1"/>
      <w:numFmt w:val="lowerLetter"/>
      <w:pStyle w:val="Tablealpha"/>
      <w:lvlText w:val="(%1)"/>
      <w:lvlJc w:val="left"/>
      <w:pPr>
        <w:tabs>
          <w:tab w:val="num" w:pos="567"/>
        </w:tabs>
        <w:ind w:left="0" w:firstLine="0"/>
      </w:pPr>
      <w:rPr>
        <w:rFonts w:ascii="Tahoma" w:hAnsi="Tahoma" w:hint="default"/>
        <w:b w:val="0"/>
        <w:i w:val="0"/>
        <w:sz w:val="20"/>
      </w:rPr>
    </w:lvl>
  </w:abstractNum>
  <w:abstractNum w:abstractNumId="13" w15:restartNumberingAfterBreak="0">
    <w:nsid w:val="34705D16"/>
    <w:multiLevelType w:val="singleLevel"/>
    <w:tmpl w:val="B1929D5A"/>
    <w:lvl w:ilvl="0">
      <w:start w:val="1"/>
      <w:numFmt w:val="lowerLetter"/>
      <w:pStyle w:val="alpha3"/>
      <w:lvlText w:val="(%1)"/>
      <w:lvlJc w:val="left"/>
      <w:pPr>
        <w:tabs>
          <w:tab w:val="num" w:pos="2041"/>
        </w:tabs>
        <w:ind w:left="1247" w:firstLine="0"/>
      </w:pPr>
      <w:rPr>
        <w:rFonts w:ascii="Tahoma" w:hAnsi="Tahoma" w:hint="default"/>
        <w:b w:val="0"/>
        <w:i w:val="0"/>
        <w:sz w:val="20"/>
      </w:rPr>
    </w:lvl>
  </w:abstractNum>
  <w:abstractNum w:abstractNumId="14" w15:restartNumberingAfterBreak="0">
    <w:nsid w:val="34A5631E"/>
    <w:multiLevelType w:val="hybridMultilevel"/>
    <w:tmpl w:val="9A7C0628"/>
    <w:lvl w:ilvl="0" w:tplc="BA7A7486">
      <w:start w:val="1"/>
      <w:numFmt w:val="upperLetter"/>
      <w:pStyle w:val="UCAlpha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6006ED"/>
    <w:multiLevelType w:val="singleLevel"/>
    <w:tmpl w:val="23BC4272"/>
    <w:lvl w:ilvl="0">
      <w:start w:val="1"/>
      <w:numFmt w:val="lowerLetter"/>
      <w:pStyle w:val="alpha6"/>
      <w:lvlText w:val="(%1)"/>
      <w:lvlJc w:val="left"/>
      <w:pPr>
        <w:tabs>
          <w:tab w:val="num" w:pos="3969"/>
        </w:tabs>
        <w:ind w:left="3289" w:firstLine="0"/>
      </w:pPr>
      <w:rPr>
        <w:rFonts w:ascii="Tahoma" w:hAnsi="Tahoma" w:hint="default"/>
        <w:b w:val="0"/>
        <w:i w:val="0"/>
        <w:sz w:val="20"/>
      </w:rPr>
    </w:lvl>
  </w:abstractNum>
  <w:abstractNum w:abstractNumId="16" w15:restartNumberingAfterBreak="0">
    <w:nsid w:val="3FBC403A"/>
    <w:multiLevelType w:val="hybridMultilevel"/>
    <w:tmpl w:val="F572DCCA"/>
    <w:lvl w:ilvl="0" w:tplc="6DC0E2EC">
      <w:start w:val="1"/>
      <w:numFmt w:val="upperLetter"/>
      <w:pStyle w:val="UCAlpha5"/>
      <w:lvlText w:val="%1."/>
      <w:lvlJc w:val="left"/>
      <w:pPr>
        <w:tabs>
          <w:tab w:val="num" w:pos="3289"/>
        </w:tabs>
        <w:ind w:left="2722"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0CD3E2C"/>
    <w:multiLevelType w:val="hybridMultilevel"/>
    <w:tmpl w:val="CBF0670C"/>
    <w:lvl w:ilvl="0" w:tplc="96048F30">
      <w:start w:val="1"/>
      <w:numFmt w:val="bullet"/>
      <w:lvlRestart w:val="0"/>
      <w:pStyle w:val="dashbullet4"/>
      <w:lvlText w:val=""/>
      <w:lvlJc w:val="left"/>
      <w:pPr>
        <w:tabs>
          <w:tab w:val="num" w:pos="2722"/>
        </w:tabs>
        <w:ind w:left="2722" w:hanging="681"/>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DAE3FBA"/>
    <w:multiLevelType w:val="hybridMultilevel"/>
    <w:tmpl w:val="A156FC24"/>
    <w:lvl w:ilvl="0" w:tplc="B4406A4E">
      <w:start w:val="1"/>
      <w:numFmt w:val="bullet"/>
      <w:pStyle w:val="bullet3"/>
      <w:lvlText w:val=""/>
      <w:lvlJc w:val="left"/>
      <w:pPr>
        <w:tabs>
          <w:tab w:val="num" w:pos="2041"/>
        </w:tabs>
        <w:ind w:left="2041" w:hanging="79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6D7BFA"/>
    <w:multiLevelType w:val="singleLevel"/>
    <w:tmpl w:val="A3BCE922"/>
    <w:lvl w:ilvl="0">
      <w:start w:val="1"/>
      <w:numFmt w:val="lowerLetter"/>
      <w:pStyle w:val="alpha5"/>
      <w:lvlText w:val="(%1)"/>
      <w:lvlJc w:val="left"/>
      <w:pPr>
        <w:tabs>
          <w:tab w:val="num" w:pos="3289"/>
        </w:tabs>
        <w:ind w:left="2722" w:firstLine="0"/>
      </w:pPr>
      <w:rPr>
        <w:rFonts w:ascii="Tahoma" w:hAnsi="Tahoma" w:hint="default"/>
        <w:b w:val="0"/>
        <w:i w:val="0"/>
        <w:sz w:val="20"/>
      </w:rPr>
    </w:lvl>
  </w:abstractNum>
  <w:abstractNum w:abstractNumId="20" w15:restartNumberingAfterBreak="0">
    <w:nsid w:val="4FCB61CB"/>
    <w:multiLevelType w:val="hybridMultilevel"/>
    <w:tmpl w:val="8AFEB4AC"/>
    <w:lvl w:ilvl="0" w:tplc="E754322E">
      <w:start w:val="1"/>
      <w:numFmt w:val="bullet"/>
      <w:pStyle w:val="bullet5"/>
      <w:lvlText w:val=""/>
      <w:lvlJc w:val="left"/>
      <w:pPr>
        <w:tabs>
          <w:tab w:val="num" w:pos="3289"/>
        </w:tabs>
        <w:ind w:left="3289"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12A7C3C"/>
    <w:multiLevelType w:val="singleLevel"/>
    <w:tmpl w:val="35F44BE6"/>
    <w:lvl w:ilvl="0">
      <w:start w:val="1"/>
      <w:numFmt w:val="lowerLetter"/>
      <w:pStyle w:val="alpha1"/>
      <w:lvlText w:val="(%1)"/>
      <w:lvlJc w:val="left"/>
      <w:pPr>
        <w:tabs>
          <w:tab w:val="num" w:pos="567"/>
        </w:tabs>
        <w:ind w:left="0" w:firstLine="0"/>
      </w:pPr>
      <w:rPr>
        <w:rFonts w:ascii="Tahoma" w:hAnsi="Tahoma" w:hint="default"/>
        <w:b w:val="0"/>
        <w:i w:val="0"/>
        <w:sz w:val="20"/>
      </w:rPr>
    </w:lvl>
  </w:abstractNum>
  <w:abstractNum w:abstractNumId="22" w15:restartNumberingAfterBreak="0">
    <w:nsid w:val="55A9058A"/>
    <w:multiLevelType w:val="hybridMultilevel"/>
    <w:tmpl w:val="586E0FB2"/>
    <w:lvl w:ilvl="0" w:tplc="8C16BB48">
      <w:start w:val="1"/>
      <w:numFmt w:val="bullet"/>
      <w:pStyle w:val="bullet4"/>
      <w:lvlText w:val=""/>
      <w:lvlJc w:val="left"/>
      <w:pPr>
        <w:tabs>
          <w:tab w:val="num" w:pos="2722"/>
        </w:tabs>
        <w:ind w:left="2722" w:hanging="68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F728E2"/>
    <w:multiLevelType w:val="hybridMultilevel"/>
    <w:tmpl w:val="8D8A551A"/>
    <w:lvl w:ilvl="0" w:tplc="4DEA8594">
      <w:start w:val="1"/>
      <w:numFmt w:val="upperRoman"/>
      <w:pStyle w:val="UCRoman2"/>
      <w:lvlText w:val="%1."/>
      <w:lvlJc w:val="left"/>
      <w:pPr>
        <w:tabs>
          <w:tab w:val="num" w:pos="1247"/>
        </w:tabs>
        <w:ind w:left="56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6E26FEF"/>
    <w:multiLevelType w:val="singleLevel"/>
    <w:tmpl w:val="DBA614A6"/>
    <w:lvl w:ilvl="0">
      <w:start w:val="1"/>
      <w:numFmt w:val="lowerRoman"/>
      <w:pStyle w:val="roman4"/>
      <w:lvlText w:val="(%1)"/>
      <w:lvlJc w:val="left"/>
      <w:pPr>
        <w:tabs>
          <w:tab w:val="num" w:pos="2722"/>
        </w:tabs>
        <w:ind w:left="2041" w:firstLine="0"/>
      </w:pPr>
      <w:rPr>
        <w:rFonts w:ascii="Tahoma" w:hAnsi="Tahoma" w:hint="default"/>
        <w:b w:val="0"/>
        <w:i w:val="0"/>
        <w:sz w:val="20"/>
      </w:rPr>
    </w:lvl>
  </w:abstractNum>
  <w:abstractNum w:abstractNumId="25" w15:restartNumberingAfterBreak="0">
    <w:nsid w:val="571F005E"/>
    <w:multiLevelType w:val="multilevel"/>
    <w:tmpl w:val="7AAA33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5AF711EC"/>
    <w:multiLevelType w:val="singleLevel"/>
    <w:tmpl w:val="0142B7E6"/>
    <w:lvl w:ilvl="0">
      <w:start w:val="1"/>
      <w:numFmt w:val="lowerRoman"/>
      <w:pStyle w:val="roman1"/>
      <w:lvlText w:val="(%1)"/>
      <w:lvlJc w:val="left"/>
      <w:pPr>
        <w:tabs>
          <w:tab w:val="num" w:pos="720"/>
        </w:tabs>
        <w:ind w:left="0" w:firstLine="0"/>
      </w:pPr>
      <w:rPr>
        <w:rFonts w:ascii="Tahoma" w:hAnsi="Tahoma" w:hint="default"/>
        <w:b w:val="0"/>
        <w:i w:val="0"/>
        <w:sz w:val="20"/>
      </w:rPr>
    </w:lvl>
  </w:abstractNum>
  <w:abstractNum w:abstractNumId="27" w15:restartNumberingAfterBreak="0">
    <w:nsid w:val="5BBC0B7A"/>
    <w:multiLevelType w:val="hybridMultilevel"/>
    <w:tmpl w:val="E36AE060"/>
    <w:lvl w:ilvl="0" w:tplc="AE50B7A0">
      <w:start w:val="1"/>
      <w:numFmt w:val="bullet"/>
      <w:lvlRestart w:val="0"/>
      <w:pStyle w:val="dashbullet3"/>
      <w:lvlText w:val=""/>
      <w:lvlJc w:val="left"/>
      <w:pPr>
        <w:tabs>
          <w:tab w:val="num" w:pos="2041"/>
        </w:tabs>
        <w:ind w:left="2041" w:hanging="794"/>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EE24751"/>
    <w:multiLevelType w:val="hybridMultilevel"/>
    <w:tmpl w:val="30BABD6C"/>
    <w:lvl w:ilvl="0" w:tplc="9514A980">
      <w:start w:val="1"/>
      <w:numFmt w:val="bullet"/>
      <w:pStyle w:val="Tablebullet"/>
      <w:lvlText w:val=""/>
      <w:lvlJc w:val="left"/>
      <w:pPr>
        <w:tabs>
          <w:tab w:val="num" w:pos="567"/>
        </w:tabs>
        <w:ind w:left="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CB4379"/>
    <w:multiLevelType w:val="hybridMultilevel"/>
    <w:tmpl w:val="024678EA"/>
    <w:lvl w:ilvl="0" w:tplc="E006FC4A">
      <w:start w:val="1"/>
      <w:numFmt w:val="upperLetter"/>
      <w:pStyle w:val="Recitals"/>
      <w:lvlText w:val="(%1)"/>
      <w:lvlJc w:val="left"/>
      <w:pPr>
        <w:tabs>
          <w:tab w:val="num" w:pos="567"/>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2215270"/>
    <w:multiLevelType w:val="singleLevel"/>
    <w:tmpl w:val="160C384A"/>
    <w:lvl w:ilvl="0">
      <w:start w:val="1"/>
      <w:numFmt w:val="lowerRoman"/>
      <w:pStyle w:val="roman3"/>
      <w:lvlText w:val="(%1)"/>
      <w:lvlJc w:val="left"/>
      <w:pPr>
        <w:tabs>
          <w:tab w:val="num" w:pos="2041"/>
        </w:tabs>
        <w:ind w:left="1247" w:firstLine="0"/>
      </w:pPr>
      <w:rPr>
        <w:rFonts w:ascii="Tahoma" w:hAnsi="Tahoma" w:hint="default"/>
        <w:b w:val="0"/>
        <w:i w:val="0"/>
        <w:sz w:val="20"/>
      </w:rPr>
    </w:lvl>
  </w:abstractNum>
  <w:abstractNum w:abstractNumId="31" w15:restartNumberingAfterBreak="0">
    <w:nsid w:val="62EC477F"/>
    <w:multiLevelType w:val="multilevel"/>
    <w:tmpl w:val="CFEC079E"/>
    <w:name w:val="House_Style3"/>
    <w:lvl w:ilvl="0">
      <w:start w:val="1"/>
      <w:numFmt w:val="decimal"/>
      <w:lvlRestart w:val="0"/>
      <w:lvlText w:val="%1"/>
      <w:lvlJc w:val="left"/>
      <w:pPr>
        <w:tabs>
          <w:tab w:val="num" w:pos="680"/>
        </w:tabs>
        <w:ind w:left="680" w:hanging="680"/>
      </w:pPr>
      <w:rPr>
        <w:rFonts w:ascii="Arial" w:hAnsi="Arial" w:cs="Arial"/>
        <w:b/>
        <w:caps w:val="0"/>
        <w:strike w:val="0"/>
        <w:dstrike w:val="0"/>
        <w:vanish w:val="0"/>
        <w:color w:val="000000"/>
        <w:sz w:val="22"/>
        <w:vertAlign w:val="baseline"/>
      </w:rPr>
    </w:lvl>
    <w:lvl w:ilvl="1">
      <w:start w:val="1"/>
      <w:numFmt w:val="decimal"/>
      <w:lvlText w:val="%1.%2"/>
      <w:lvlJc w:val="left"/>
      <w:pPr>
        <w:tabs>
          <w:tab w:val="num" w:pos="680"/>
        </w:tabs>
        <w:ind w:left="680" w:hanging="680"/>
      </w:pPr>
      <w:rPr>
        <w:rFonts w:ascii="Arial" w:hAnsi="Arial" w:cs="Arial"/>
        <w:b/>
        <w:caps w:val="0"/>
        <w:strike w:val="0"/>
        <w:dstrike w:val="0"/>
        <w:vanish w:val="0"/>
        <w:color w:val="000000"/>
        <w:sz w:val="21"/>
        <w:vertAlign w:val="baseline"/>
      </w:rPr>
    </w:lvl>
    <w:lvl w:ilvl="2">
      <w:start w:val="1"/>
      <w:numFmt w:val="decimal"/>
      <w:lvlText w:val="%1.%2.%3"/>
      <w:lvlJc w:val="left"/>
      <w:pPr>
        <w:tabs>
          <w:tab w:val="num" w:pos="1361"/>
        </w:tabs>
        <w:ind w:left="1361" w:hanging="681"/>
      </w:pPr>
      <w:rPr>
        <w:rFonts w:ascii="Arial" w:hAnsi="Arial" w:cs="Arial"/>
        <w:b/>
        <w:caps w:val="0"/>
        <w:strike w:val="0"/>
        <w:dstrike w:val="0"/>
        <w:vanish w:val="0"/>
        <w:color w:val="000000"/>
        <w:sz w:val="17"/>
        <w:vertAlign w:val="baseline"/>
      </w:rPr>
    </w:lvl>
    <w:lvl w:ilvl="3">
      <w:start w:val="1"/>
      <w:numFmt w:val="lowerRoman"/>
      <w:lvlText w:val="(%4)"/>
      <w:lvlJc w:val="left"/>
      <w:pPr>
        <w:tabs>
          <w:tab w:val="num" w:pos="2041"/>
        </w:tabs>
        <w:ind w:left="2041" w:hanging="680"/>
      </w:pPr>
      <w:rPr>
        <w:rFonts w:ascii="Arial" w:hAnsi="Arial" w:cs="Arial"/>
        <w:b w:val="0"/>
        <w:caps w:val="0"/>
        <w:strike w:val="0"/>
        <w:dstrike w:val="0"/>
        <w:vanish w:val="0"/>
        <w:color w:val="000000"/>
        <w:sz w:val="20"/>
        <w:vertAlign w:val="baseline"/>
      </w:rPr>
    </w:lvl>
    <w:lvl w:ilvl="4">
      <w:start w:val="1"/>
      <w:numFmt w:val="lowerLetter"/>
      <w:lvlText w:val="(%5)"/>
      <w:lvlJc w:val="left"/>
      <w:pPr>
        <w:tabs>
          <w:tab w:val="num" w:pos="2721"/>
        </w:tabs>
        <w:ind w:left="2721" w:hanging="680"/>
      </w:pPr>
      <w:rPr>
        <w:rFonts w:ascii="Arial" w:hAnsi="Arial" w:cs="Arial"/>
        <w:b w:val="0"/>
        <w:caps w:val="0"/>
        <w:strike w:val="0"/>
        <w:dstrike w:val="0"/>
        <w:vanish w:val="0"/>
        <w:color w:val="000000"/>
        <w:sz w:val="20"/>
        <w:vertAlign w:val="baseline"/>
      </w:rPr>
    </w:lvl>
    <w:lvl w:ilvl="5">
      <w:start w:val="1"/>
      <w:numFmt w:val="lowerLetter"/>
      <w:lvlText w:val="%6."/>
      <w:lvlJc w:val="left"/>
      <w:pPr>
        <w:tabs>
          <w:tab w:val="num" w:pos="3402"/>
        </w:tabs>
        <w:ind w:left="3402" w:hanging="681"/>
      </w:pPr>
      <w:rPr>
        <w:b w:val="0"/>
        <w:caps w:val="0"/>
        <w:strike w:val="0"/>
        <w:dstrike w:val="0"/>
        <w:vanish w:val="0"/>
        <w:color w:val="00000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4C47EA1"/>
    <w:multiLevelType w:val="singleLevel"/>
    <w:tmpl w:val="D0DCFEB4"/>
    <w:lvl w:ilvl="0">
      <w:start w:val="1"/>
      <w:numFmt w:val="lowerRoman"/>
      <w:pStyle w:val="Tableroman"/>
      <w:lvlText w:val="(%1)"/>
      <w:lvlJc w:val="left"/>
      <w:pPr>
        <w:tabs>
          <w:tab w:val="num" w:pos="720"/>
        </w:tabs>
        <w:ind w:left="0" w:firstLine="0"/>
      </w:pPr>
      <w:rPr>
        <w:rFonts w:ascii="Tahoma" w:hAnsi="Tahoma" w:hint="default"/>
        <w:b w:val="0"/>
        <w:i w:val="0"/>
        <w:sz w:val="20"/>
      </w:rPr>
    </w:lvl>
  </w:abstractNum>
  <w:abstractNum w:abstractNumId="33" w15:restartNumberingAfterBreak="0">
    <w:nsid w:val="6A7F67AA"/>
    <w:multiLevelType w:val="hybridMultilevel"/>
    <w:tmpl w:val="C97C0CEE"/>
    <w:lvl w:ilvl="0" w:tplc="84E00E18">
      <w:start w:val="1"/>
      <w:numFmt w:val="upperLetter"/>
      <w:pStyle w:val="UCAlpha3"/>
      <w:lvlText w:val="%1."/>
      <w:lvlJc w:val="left"/>
      <w:pPr>
        <w:tabs>
          <w:tab w:val="num" w:pos="2041"/>
        </w:tabs>
        <w:ind w:left="1247"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B502D22"/>
    <w:multiLevelType w:val="hybridMultilevel"/>
    <w:tmpl w:val="E2E61E24"/>
    <w:lvl w:ilvl="0" w:tplc="B25E32C4">
      <w:start w:val="27"/>
      <w:numFmt w:val="lowerLetter"/>
      <w:pStyle w:val="doublealpha"/>
      <w:lvlText w:val="(%1)"/>
      <w:lvlJc w:val="left"/>
      <w:pPr>
        <w:tabs>
          <w:tab w:val="num" w:pos="567"/>
        </w:tabs>
        <w:ind w:left="0" w:firstLine="0"/>
      </w:pPr>
      <w:rPr>
        <w:rFonts w:ascii="Tahoma" w:hAnsi="Tahoma"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BEA4D3C"/>
    <w:multiLevelType w:val="hybridMultilevel"/>
    <w:tmpl w:val="6EA07A2C"/>
    <w:lvl w:ilvl="0" w:tplc="A606E86E">
      <w:start w:val="1"/>
      <w:numFmt w:val="upperLetter"/>
      <w:pStyle w:val="UCAlpha6"/>
      <w:lvlText w:val="%1."/>
      <w:lvlJc w:val="left"/>
      <w:pPr>
        <w:tabs>
          <w:tab w:val="num" w:pos="3969"/>
        </w:tabs>
        <w:ind w:left="3289" w:firstLine="0"/>
      </w:pPr>
      <w:rPr>
        <w:rFonts w:ascii="Tahoma" w:hAnsi="Tahoma" w:hint="default"/>
        <w:b/>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C5255B9"/>
    <w:multiLevelType w:val="singleLevel"/>
    <w:tmpl w:val="3A0E8318"/>
    <w:lvl w:ilvl="0">
      <w:start w:val="1"/>
      <w:numFmt w:val="lowerRoman"/>
      <w:pStyle w:val="roman6"/>
      <w:lvlText w:val="(%1)"/>
      <w:lvlJc w:val="left"/>
      <w:pPr>
        <w:tabs>
          <w:tab w:val="num" w:pos="3969"/>
        </w:tabs>
        <w:ind w:left="3289" w:firstLine="0"/>
      </w:pPr>
      <w:rPr>
        <w:rFonts w:ascii="Tahoma" w:hAnsi="Tahoma" w:hint="default"/>
        <w:b w:val="0"/>
        <w:i w:val="0"/>
        <w:sz w:val="20"/>
      </w:rPr>
    </w:lvl>
  </w:abstractNum>
  <w:abstractNum w:abstractNumId="37" w15:restartNumberingAfterBreak="0">
    <w:nsid w:val="6F9B4DD5"/>
    <w:multiLevelType w:val="hybridMultilevel"/>
    <w:tmpl w:val="0CAC5E58"/>
    <w:lvl w:ilvl="0" w:tplc="284070E2">
      <w:start w:val="1"/>
      <w:numFmt w:val="bullet"/>
      <w:lvlRestart w:val="0"/>
      <w:pStyle w:val="dashbullet6"/>
      <w:lvlText w:val=""/>
      <w:lvlJc w:val="left"/>
      <w:pPr>
        <w:tabs>
          <w:tab w:val="num" w:pos="3969"/>
        </w:tabs>
        <w:ind w:left="3969"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69173D"/>
    <w:multiLevelType w:val="singleLevel"/>
    <w:tmpl w:val="D3363FAC"/>
    <w:lvl w:ilvl="0">
      <w:start w:val="1"/>
      <w:numFmt w:val="lowerLetter"/>
      <w:pStyle w:val="alpha2"/>
      <w:lvlText w:val="(%1)"/>
      <w:lvlJc w:val="left"/>
      <w:pPr>
        <w:tabs>
          <w:tab w:val="num" w:pos="1247"/>
        </w:tabs>
        <w:ind w:left="567" w:firstLine="0"/>
      </w:pPr>
      <w:rPr>
        <w:rFonts w:ascii="Tahoma" w:hAnsi="Tahoma" w:hint="default"/>
        <w:b w:val="0"/>
        <w:i w:val="0"/>
        <w:sz w:val="20"/>
      </w:rPr>
    </w:lvl>
  </w:abstractNum>
  <w:abstractNum w:abstractNumId="39" w15:restartNumberingAfterBreak="0">
    <w:nsid w:val="73455C00"/>
    <w:multiLevelType w:val="singleLevel"/>
    <w:tmpl w:val="8C0C42EE"/>
    <w:lvl w:ilvl="0">
      <w:start w:val="1"/>
      <w:numFmt w:val="lowerRoman"/>
      <w:pStyle w:val="roman5"/>
      <w:lvlText w:val="(%1)"/>
      <w:lvlJc w:val="left"/>
      <w:pPr>
        <w:tabs>
          <w:tab w:val="num" w:pos="3442"/>
        </w:tabs>
        <w:ind w:left="2722" w:firstLine="0"/>
      </w:pPr>
      <w:rPr>
        <w:rFonts w:ascii="Tahoma" w:hAnsi="Tahoma" w:hint="default"/>
        <w:b w:val="0"/>
        <w:i w:val="0"/>
        <w:sz w:val="20"/>
      </w:rPr>
    </w:lvl>
  </w:abstractNum>
  <w:abstractNum w:abstractNumId="40" w15:restartNumberingAfterBreak="0">
    <w:nsid w:val="75A623FA"/>
    <w:multiLevelType w:val="hybridMultilevel"/>
    <w:tmpl w:val="F1F4A6F8"/>
    <w:lvl w:ilvl="0" w:tplc="92044E16">
      <w:start w:val="1"/>
      <w:numFmt w:val="bullet"/>
      <w:lvlRestart w:val="0"/>
      <w:pStyle w:val="dashbullet1"/>
      <w:lvlText w:val=""/>
      <w:lvlJc w:val="left"/>
      <w:pPr>
        <w:tabs>
          <w:tab w:val="num" w:pos="567"/>
        </w:tabs>
        <w:ind w:left="567"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6654082"/>
    <w:multiLevelType w:val="hybridMultilevel"/>
    <w:tmpl w:val="3DD2FFA0"/>
    <w:lvl w:ilvl="0" w:tplc="3E222776">
      <w:start w:val="1"/>
      <w:numFmt w:val="decimal"/>
      <w:pStyle w:val="TITULO01"/>
      <w:lvlText w:val="%1."/>
      <w:lvlJc w:val="left"/>
      <w:pPr>
        <w:ind w:left="720" w:hanging="360"/>
      </w:pPr>
      <w:rPr>
        <w:rFonts w:eastAsia="Times New Roman" w:hint="default"/>
      </w:rPr>
    </w:lvl>
    <w:lvl w:ilvl="1" w:tplc="D9620A6A">
      <w:start w:val="1"/>
      <w:numFmt w:val="lowerRoman"/>
      <w:lvlText w:val="(%2)"/>
      <w:lvlJc w:val="left"/>
      <w:pPr>
        <w:tabs>
          <w:tab w:val="num" w:pos="1800"/>
        </w:tabs>
        <w:ind w:left="1800" w:hanging="720"/>
      </w:pPr>
      <w:rPr>
        <w:rFonts w:hint="default"/>
        <w:b/>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78257A82"/>
    <w:multiLevelType w:val="hybridMultilevel"/>
    <w:tmpl w:val="785032B0"/>
    <w:lvl w:ilvl="0" w:tplc="5CC68D76">
      <w:start w:val="1"/>
      <w:numFmt w:val="bullet"/>
      <w:pStyle w:val="bullet1"/>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8355D7B"/>
    <w:multiLevelType w:val="multilevel"/>
    <w:tmpl w:val="B4D6064E"/>
    <w:name w:val="House_Style2"/>
    <w:lvl w:ilvl="0">
      <w:start w:val="1"/>
      <w:numFmt w:val="decimal"/>
      <w:lvlRestart w:val="0"/>
      <w:lvlText w:val="%1"/>
      <w:lvlJc w:val="left"/>
      <w:pPr>
        <w:tabs>
          <w:tab w:val="num" w:pos="680"/>
        </w:tabs>
        <w:ind w:left="680" w:hanging="680"/>
      </w:pPr>
      <w:rPr>
        <w:rFonts w:ascii="Arial" w:hAnsi="Arial" w:cs="Arial" w:hint="default"/>
        <w:b/>
        <w:caps w:val="0"/>
        <w:strike w:val="0"/>
        <w:dstrike w:val="0"/>
        <w:vanish w:val="0"/>
        <w:color w:val="FFFFFF" w:themeColor="background1"/>
        <w:sz w:val="22"/>
        <w:vertAlign w:val="baseline"/>
      </w:rPr>
    </w:lvl>
    <w:lvl w:ilvl="1">
      <w:start w:val="1"/>
      <w:numFmt w:val="decimal"/>
      <w:lvlText w:val="%1.%2"/>
      <w:lvlJc w:val="left"/>
      <w:pPr>
        <w:tabs>
          <w:tab w:val="num" w:pos="680"/>
        </w:tabs>
        <w:ind w:left="680" w:hanging="680"/>
      </w:pPr>
      <w:rPr>
        <w:rFonts w:ascii="Arial" w:hAnsi="Arial" w:cs="Arial" w:hint="default"/>
        <w:b/>
        <w:caps w:val="0"/>
        <w:strike w:val="0"/>
        <w:dstrike w:val="0"/>
        <w:vanish w:val="0"/>
        <w:color w:val="000000"/>
        <w:sz w:val="21"/>
        <w:szCs w:val="20"/>
        <w:vertAlign w:val="baseline"/>
      </w:rPr>
    </w:lvl>
    <w:lvl w:ilvl="2">
      <w:start w:val="1"/>
      <w:numFmt w:val="decimal"/>
      <w:lvlText w:val="%1.%2.%3"/>
      <w:lvlJc w:val="left"/>
      <w:pPr>
        <w:tabs>
          <w:tab w:val="num" w:pos="1361"/>
        </w:tabs>
        <w:ind w:left="1361" w:hanging="681"/>
      </w:pPr>
      <w:rPr>
        <w:rFonts w:ascii="Arial" w:hAnsi="Arial" w:cs="Arial" w:hint="default"/>
        <w:b/>
        <w:caps w:val="0"/>
        <w:strike w:val="0"/>
        <w:dstrike w:val="0"/>
        <w:vanish w:val="0"/>
        <w:color w:val="000000"/>
        <w:sz w:val="17"/>
        <w:szCs w:val="20"/>
        <w:vertAlign w:val="baseline"/>
      </w:rPr>
    </w:lvl>
    <w:lvl w:ilvl="3">
      <w:start w:val="1"/>
      <w:numFmt w:val="lowerRoman"/>
      <w:lvlText w:val="(%4)"/>
      <w:lvlJc w:val="left"/>
      <w:pPr>
        <w:tabs>
          <w:tab w:val="num" w:pos="2041"/>
        </w:tabs>
        <w:ind w:left="2041" w:hanging="680"/>
      </w:pPr>
      <w:rPr>
        <w:rFonts w:ascii="Arial" w:hAnsi="Arial" w:cs="Arial" w:hint="default"/>
        <w:b w:val="0"/>
        <w:caps w:val="0"/>
        <w:strike w:val="0"/>
        <w:dstrike w:val="0"/>
        <w:vanish w:val="0"/>
        <w:color w:val="000000"/>
        <w:sz w:val="20"/>
        <w:szCs w:val="16"/>
        <w:vertAlign w:val="baseline"/>
      </w:rPr>
    </w:lvl>
    <w:lvl w:ilvl="4">
      <w:start w:val="1"/>
      <w:numFmt w:val="lowerLetter"/>
      <w:lvlText w:val="(%5)"/>
      <w:lvlJc w:val="left"/>
      <w:pPr>
        <w:tabs>
          <w:tab w:val="num" w:pos="2721"/>
        </w:tabs>
        <w:ind w:left="2721" w:hanging="680"/>
      </w:pPr>
      <w:rPr>
        <w:rFonts w:ascii="Arial" w:hAnsi="Arial" w:cs="Arial" w:hint="default"/>
        <w:b w:val="0"/>
        <w:i w:val="0"/>
        <w:caps w:val="0"/>
        <w:strike w:val="0"/>
        <w:dstrike w:val="0"/>
        <w:vanish w:val="0"/>
        <w:color w:val="000000"/>
        <w:sz w:val="20"/>
        <w:vertAlign w:val="baseline"/>
      </w:rPr>
    </w:lvl>
    <w:lvl w:ilvl="5">
      <w:start w:val="1"/>
      <w:numFmt w:val="upperRoman"/>
      <w:lvlText w:val="(%6)"/>
      <w:lvlJc w:val="left"/>
      <w:pPr>
        <w:tabs>
          <w:tab w:val="num" w:pos="3402"/>
        </w:tabs>
        <w:ind w:left="3402" w:hanging="681"/>
      </w:pPr>
      <w:rPr>
        <w:rFonts w:ascii="Arial" w:hAnsi="Arial" w:cs="Arial" w:hint="default"/>
        <w:b w:val="0"/>
        <w:caps w:val="0"/>
        <w:strike w:val="0"/>
        <w:dstrike w:val="0"/>
        <w:vanish w:val="0"/>
        <w:color w:val="00000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4" w15:restartNumberingAfterBreak="0">
    <w:nsid w:val="785A5B88"/>
    <w:multiLevelType w:val="singleLevel"/>
    <w:tmpl w:val="822E9ACC"/>
    <w:lvl w:ilvl="0">
      <w:start w:val="1"/>
      <w:numFmt w:val="lowerRoman"/>
      <w:pStyle w:val="roman2"/>
      <w:lvlText w:val="(%1)"/>
      <w:lvlJc w:val="left"/>
      <w:pPr>
        <w:tabs>
          <w:tab w:val="num" w:pos="1247"/>
        </w:tabs>
        <w:ind w:left="567" w:firstLine="0"/>
      </w:pPr>
      <w:rPr>
        <w:rFonts w:ascii="Tahoma" w:hAnsi="Tahoma" w:hint="default"/>
        <w:b w:val="0"/>
        <w:i w:val="0"/>
        <w:sz w:val="20"/>
      </w:rPr>
    </w:lvl>
  </w:abstractNum>
  <w:abstractNum w:abstractNumId="45" w15:restartNumberingAfterBreak="0">
    <w:nsid w:val="7BDB446A"/>
    <w:multiLevelType w:val="multilevel"/>
    <w:tmpl w:val="D082A364"/>
    <w:lvl w:ilvl="0">
      <w:start w:val="1"/>
      <w:numFmt w:val="decimal"/>
      <w:pStyle w:val="Anexo1"/>
      <w:lvlText w:val="%1."/>
      <w:lvlJc w:val="left"/>
      <w:pPr>
        <w:tabs>
          <w:tab w:val="num" w:pos="567"/>
        </w:tabs>
        <w:ind w:left="0" w:firstLine="0"/>
      </w:pPr>
      <w:rPr>
        <w:rFonts w:ascii="Tahoma" w:hAnsi="Tahoma" w:hint="default"/>
        <w:b/>
        <w:i w:val="0"/>
        <w:sz w:val="20"/>
      </w:rPr>
    </w:lvl>
    <w:lvl w:ilvl="1">
      <w:start w:val="1"/>
      <w:numFmt w:val="decimal"/>
      <w:pStyle w:val="Anexo2"/>
      <w:lvlText w:val="%1.%2"/>
      <w:lvlJc w:val="left"/>
      <w:pPr>
        <w:tabs>
          <w:tab w:val="num" w:pos="1247"/>
        </w:tabs>
        <w:ind w:left="567" w:firstLine="0"/>
      </w:pPr>
      <w:rPr>
        <w:rFonts w:ascii="Tahoma" w:hAnsi="Tahoma" w:hint="default"/>
        <w:b/>
        <w:i w:val="0"/>
        <w:sz w:val="20"/>
        <w:szCs w:val="20"/>
      </w:rPr>
    </w:lvl>
    <w:lvl w:ilvl="2">
      <w:start w:val="1"/>
      <w:numFmt w:val="decimal"/>
      <w:pStyle w:val="Anexo3"/>
      <w:lvlText w:val="%1.%2.%3"/>
      <w:lvlJc w:val="left"/>
      <w:pPr>
        <w:tabs>
          <w:tab w:val="num" w:pos="2041"/>
        </w:tabs>
        <w:ind w:left="1474" w:hanging="227"/>
      </w:pPr>
      <w:rPr>
        <w:rFonts w:hint="default"/>
        <w:b/>
        <w:i w:val="0"/>
        <w:sz w:val="17"/>
      </w:rPr>
    </w:lvl>
    <w:lvl w:ilvl="3">
      <w:start w:val="1"/>
      <w:numFmt w:val="lowerRoman"/>
      <w:pStyle w:val="Anexo4"/>
      <w:lvlText w:val="(%4)"/>
      <w:lvlJc w:val="left"/>
      <w:pPr>
        <w:tabs>
          <w:tab w:val="num" w:pos="2722"/>
        </w:tabs>
        <w:ind w:left="2041" w:firstLine="0"/>
      </w:pPr>
      <w:rPr>
        <w:rFonts w:hint="default"/>
      </w:rPr>
    </w:lvl>
    <w:lvl w:ilvl="4">
      <w:start w:val="1"/>
      <w:numFmt w:val="lowerLetter"/>
      <w:pStyle w:val="Anexo5"/>
      <w:lvlText w:val="(%5)"/>
      <w:lvlJc w:val="left"/>
      <w:pPr>
        <w:tabs>
          <w:tab w:val="num" w:pos="3289"/>
        </w:tabs>
        <w:ind w:left="2722" w:firstLine="0"/>
      </w:pPr>
      <w:rPr>
        <w:rFonts w:ascii="Tahoma" w:hAnsi="Tahoma" w:hint="default"/>
      </w:rPr>
    </w:lvl>
    <w:lvl w:ilvl="5">
      <w:start w:val="1"/>
      <w:numFmt w:val="upperRoman"/>
      <w:pStyle w:val="Anexo6"/>
      <w:lvlText w:val="(%6)"/>
      <w:lvlJc w:val="left"/>
      <w:pPr>
        <w:tabs>
          <w:tab w:val="num" w:pos="3969"/>
        </w:tabs>
        <w:ind w:left="3289" w:firstLine="0"/>
      </w:pPr>
      <w:rPr>
        <w:rFonts w:ascii="Tahoma" w:hAnsi="Tahoma" w:hint="default"/>
      </w:rPr>
    </w:lvl>
    <w:lvl w:ilvl="6">
      <w:start w:val="1"/>
      <w:numFmt w:val="none"/>
      <w:lvlText w:val=""/>
      <w:lvlJc w:val="left"/>
      <w:pPr>
        <w:tabs>
          <w:tab w:val="num" w:pos="3969"/>
        </w:tabs>
        <w:ind w:left="3969" w:hanging="680"/>
      </w:pPr>
      <w:rPr>
        <w:rFonts w:hint="default"/>
      </w:rPr>
    </w:lvl>
    <w:lvl w:ilvl="7">
      <w:start w:val="1"/>
      <w:numFmt w:val="none"/>
      <w:lvlText w:val=""/>
      <w:lvlJc w:val="left"/>
      <w:pPr>
        <w:tabs>
          <w:tab w:val="num" w:pos="3969"/>
        </w:tabs>
        <w:ind w:left="3969" w:hanging="680"/>
      </w:pPr>
      <w:rPr>
        <w:rFonts w:hint="default"/>
      </w:rPr>
    </w:lvl>
    <w:lvl w:ilvl="8">
      <w:start w:val="1"/>
      <w:numFmt w:val="none"/>
      <w:lvlText w:val=""/>
      <w:lvlJc w:val="left"/>
      <w:pPr>
        <w:tabs>
          <w:tab w:val="num" w:pos="3969"/>
        </w:tabs>
        <w:ind w:left="3969" w:hanging="680"/>
      </w:pPr>
      <w:rPr>
        <w:rFonts w:hint="default"/>
      </w:rPr>
    </w:lvl>
  </w:abstractNum>
  <w:abstractNum w:abstractNumId="46" w15:restartNumberingAfterBreak="0">
    <w:nsid w:val="7D075381"/>
    <w:multiLevelType w:val="hybridMultilevel"/>
    <w:tmpl w:val="3EEC7284"/>
    <w:lvl w:ilvl="0" w:tplc="81A044A8">
      <w:start w:val="1"/>
      <w:numFmt w:val="bullet"/>
      <w:lvlRestart w:val="0"/>
      <w:pStyle w:val="dashbullet2"/>
      <w:lvlText w:val=""/>
      <w:lvlJc w:val="left"/>
      <w:pPr>
        <w:tabs>
          <w:tab w:val="num" w:pos="1247"/>
        </w:tabs>
        <w:ind w:left="1247" w:hanging="680"/>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667A9B"/>
    <w:multiLevelType w:val="hybridMultilevel"/>
    <w:tmpl w:val="45483C38"/>
    <w:lvl w:ilvl="0" w:tplc="50820D5E">
      <w:start w:val="1"/>
      <w:numFmt w:val="bullet"/>
      <w:lvlRestart w:val="0"/>
      <w:pStyle w:val="dashbullet5"/>
      <w:lvlText w:val=""/>
      <w:lvlJc w:val="left"/>
      <w:pPr>
        <w:tabs>
          <w:tab w:val="num" w:pos="3289"/>
        </w:tabs>
        <w:ind w:left="3289" w:hanging="567"/>
      </w:pPr>
      <w:rPr>
        <w:rFonts w:ascii="Symbol" w:hAnsi="Symbol" w:hint="default"/>
        <w:color w:val="00005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0"/>
  </w:num>
  <w:num w:numId="3">
    <w:abstractNumId w:val="30"/>
    <w:lvlOverride w:ilvl="0">
      <w:startOverride w:val="1"/>
    </w:lvlOverride>
  </w:num>
  <w:num w:numId="4">
    <w:abstractNumId w:val="24"/>
    <w:lvlOverride w:ilvl="0">
      <w:startOverride w:val="1"/>
    </w:lvlOverride>
  </w:num>
  <w:num w:numId="5">
    <w:abstractNumId w:val="21"/>
  </w:num>
  <w:num w:numId="6">
    <w:abstractNumId w:val="38"/>
  </w:num>
  <w:num w:numId="7">
    <w:abstractNumId w:val="13"/>
  </w:num>
  <w:num w:numId="8">
    <w:abstractNumId w:val="8"/>
  </w:num>
  <w:num w:numId="9">
    <w:abstractNumId w:val="19"/>
  </w:num>
  <w:num w:numId="10">
    <w:abstractNumId w:val="15"/>
  </w:num>
  <w:num w:numId="11">
    <w:abstractNumId w:val="45"/>
  </w:num>
  <w:num w:numId="12">
    <w:abstractNumId w:val="42"/>
  </w:num>
  <w:num w:numId="13">
    <w:abstractNumId w:val="9"/>
  </w:num>
  <w:num w:numId="14">
    <w:abstractNumId w:val="18"/>
  </w:num>
  <w:num w:numId="15">
    <w:abstractNumId w:val="22"/>
  </w:num>
  <w:num w:numId="16">
    <w:abstractNumId w:val="20"/>
  </w:num>
  <w:num w:numId="17">
    <w:abstractNumId w:val="7"/>
  </w:num>
  <w:num w:numId="18">
    <w:abstractNumId w:val="40"/>
  </w:num>
  <w:num w:numId="19">
    <w:abstractNumId w:val="46"/>
  </w:num>
  <w:num w:numId="20">
    <w:abstractNumId w:val="27"/>
  </w:num>
  <w:num w:numId="21">
    <w:abstractNumId w:val="17"/>
  </w:num>
  <w:num w:numId="22">
    <w:abstractNumId w:val="47"/>
  </w:num>
  <w:num w:numId="23">
    <w:abstractNumId w:val="37"/>
  </w:num>
  <w:num w:numId="24">
    <w:abstractNumId w:val="34"/>
  </w:num>
  <w:num w:numId="25">
    <w:abstractNumId w:val="6"/>
  </w:num>
  <w:num w:numId="26">
    <w:abstractNumId w:val="3"/>
  </w:num>
  <w:num w:numId="27">
    <w:abstractNumId w:val="29"/>
  </w:num>
  <w:num w:numId="28">
    <w:abstractNumId w:val="26"/>
  </w:num>
  <w:num w:numId="29">
    <w:abstractNumId w:val="44"/>
  </w:num>
  <w:num w:numId="30">
    <w:abstractNumId w:val="30"/>
  </w:num>
  <w:num w:numId="31">
    <w:abstractNumId w:val="24"/>
  </w:num>
  <w:num w:numId="32">
    <w:abstractNumId w:val="39"/>
  </w:num>
  <w:num w:numId="33">
    <w:abstractNumId w:val="36"/>
  </w:num>
  <w:num w:numId="34">
    <w:abstractNumId w:val="5"/>
  </w:num>
  <w:num w:numId="35">
    <w:abstractNumId w:val="12"/>
  </w:num>
  <w:num w:numId="36">
    <w:abstractNumId w:val="28"/>
  </w:num>
  <w:num w:numId="37">
    <w:abstractNumId w:val="32"/>
  </w:num>
  <w:num w:numId="38">
    <w:abstractNumId w:val="2"/>
  </w:num>
  <w:num w:numId="39">
    <w:abstractNumId w:val="14"/>
  </w:num>
  <w:num w:numId="40">
    <w:abstractNumId w:val="33"/>
  </w:num>
  <w:num w:numId="41">
    <w:abstractNumId w:val="11"/>
  </w:num>
  <w:num w:numId="42">
    <w:abstractNumId w:val="16"/>
  </w:num>
  <w:num w:numId="43">
    <w:abstractNumId w:val="35"/>
  </w:num>
  <w:num w:numId="44">
    <w:abstractNumId w:val="10"/>
  </w:num>
  <w:num w:numId="45">
    <w:abstractNumId w:val="23"/>
  </w:num>
  <w:num w:numId="46">
    <w:abstractNumId w:val="19"/>
    <w:lvlOverride w:ilvl="0">
      <w:startOverride w:val="1"/>
    </w:lvlOverride>
  </w:num>
  <w:num w:numId="47">
    <w:abstractNumId w:val="30"/>
    <w:lvlOverride w:ilvl="0">
      <w:startOverride w:val="1"/>
    </w:lvlOverride>
  </w:num>
  <w:num w:numId="48">
    <w:abstractNumId w:val="30"/>
    <w:lvlOverride w:ilvl="0">
      <w:startOverride w:val="1"/>
    </w:lvlOverride>
  </w:num>
  <w:num w:numId="49">
    <w:abstractNumId w:val="13"/>
    <w:lvlOverride w:ilvl="0">
      <w:startOverride w:val="1"/>
    </w:lvlOverride>
  </w:num>
  <w:num w:numId="50">
    <w:abstractNumId w:val="13"/>
    <w:lvlOverride w:ilvl="0">
      <w:startOverride w:val="1"/>
    </w:lvlOverride>
  </w:num>
  <w:num w:numId="51">
    <w:abstractNumId w:val="25"/>
  </w:num>
  <w:num w:numId="5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30"/>
    <w:lvlOverride w:ilvl="0">
      <w:startOverride w:val="1"/>
    </w:lvlOverride>
  </w:num>
  <w:num w:numId="57">
    <w:abstractNumId w:val="1"/>
  </w:num>
  <w:num w:numId="58">
    <w:abstractNumId w:val="44"/>
    <w:lvlOverride w:ilvl="0">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pt-BR" w:vendorID="64" w:dllVersion="0" w:nlCheck="1" w:checkStyle="0"/>
  <w:activeWritingStyle w:appName="MSWord" w:lang="pt-BR" w:vendorID="64" w:dllVersion="4096" w:nlCheck="1" w:checkStyle="0"/>
  <w:activeWritingStyle w:appName="MSWord" w:lang="en-US" w:vendorID="64" w:dllVersion="6" w:nlCheck="1" w:checkStyle="1"/>
  <w:activeWritingStyle w:appName="MSWord" w:lang="pt-BR" w:vendorID="64" w:dllVersion="131078" w:nlCheck="1" w:checkStyle="0"/>
  <w:defaultTabStop w:val="708"/>
  <w:hyphenationZone w:val="425"/>
  <w:characterSpacingControl w:val="doNotCompress"/>
  <w:hdrShapeDefaults>
    <o:shapedefaults v:ext="edit" spidmax="3891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083"/>
    <w:rsid w:val="00001024"/>
    <w:rsid w:val="000027CF"/>
    <w:rsid w:val="000033F7"/>
    <w:rsid w:val="00004DDA"/>
    <w:rsid w:val="000057D8"/>
    <w:rsid w:val="00005968"/>
    <w:rsid w:val="000066B0"/>
    <w:rsid w:val="00006D40"/>
    <w:rsid w:val="00010792"/>
    <w:rsid w:val="00011340"/>
    <w:rsid w:val="0001158D"/>
    <w:rsid w:val="000118F5"/>
    <w:rsid w:val="00012411"/>
    <w:rsid w:val="00012821"/>
    <w:rsid w:val="0001291B"/>
    <w:rsid w:val="000136EB"/>
    <w:rsid w:val="00014A01"/>
    <w:rsid w:val="00014E0A"/>
    <w:rsid w:val="00014FE8"/>
    <w:rsid w:val="00015CCD"/>
    <w:rsid w:val="000161D9"/>
    <w:rsid w:val="0001653A"/>
    <w:rsid w:val="000169B6"/>
    <w:rsid w:val="0001748E"/>
    <w:rsid w:val="00020814"/>
    <w:rsid w:val="00022A60"/>
    <w:rsid w:val="00024325"/>
    <w:rsid w:val="000244E3"/>
    <w:rsid w:val="00024B03"/>
    <w:rsid w:val="00024D3A"/>
    <w:rsid w:val="00025BE5"/>
    <w:rsid w:val="0002605D"/>
    <w:rsid w:val="000261F7"/>
    <w:rsid w:val="000266F5"/>
    <w:rsid w:val="00026F1B"/>
    <w:rsid w:val="00027572"/>
    <w:rsid w:val="00027B35"/>
    <w:rsid w:val="00027C1F"/>
    <w:rsid w:val="00030188"/>
    <w:rsid w:val="000318EF"/>
    <w:rsid w:val="00031941"/>
    <w:rsid w:val="00032FA1"/>
    <w:rsid w:val="0003355D"/>
    <w:rsid w:val="00033654"/>
    <w:rsid w:val="000345A9"/>
    <w:rsid w:val="00035262"/>
    <w:rsid w:val="00036702"/>
    <w:rsid w:val="00036ABF"/>
    <w:rsid w:val="000376CC"/>
    <w:rsid w:val="0004051B"/>
    <w:rsid w:val="0004068D"/>
    <w:rsid w:val="00040CFE"/>
    <w:rsid w:val="00040E1F"/>
    <w:rsid w:val="000415B2"/>
    <w:rsid w:val="00042866"/>
    <w:rsid w:val="00042B17"/>
    <w:rsid w:val="0004362E"/>
    <w:rsid w:val="0004416C"/>
    <w:rsid w:val="0004465B"/>
    <w:rsid w:val="00044A5D"/>
    <w:rsid w:val="0004528D"/>
    <w:rsid w:val="0004564B"/>
    <w:rsid w:val="0004568A"/>
    <w:rsid w:val="00045963"/>
    <w:rsid w:val="00045AF2"/>
    <w:rsid w:val="00045D60"/>
    <w:rsid w:val="00046C49"/>
    <w:rsid w:val="0004700F"/>
    <w:rsid w:val="00050211"/>
    <w:rsid w:val="00051446"/>
    <w:rsid w:val="00051451"/>
    <w:rsid w:val="00051B30"/>
    <w:rsid w:val="00051B61"/>
    <w:rsid w:val="00051EFE"/>
    <w:rsid w:val="0005493D"/>
    <w:rsid w:val="00055162"/>
    <w:rsid w:val="000559F4"/>
    <w:rsid w:val="00055E40"/>
    <w:rsid w:val="00056120"/>
    <w:rsid w:val="00056826"/>
    <w:rsid w:val="00056F75"/>
    <w:rsid w:val="000609A3"/>
    <w:rsid w:val="00061DF8"/>
    <w:rsid w:val="0006455E"/>
    <w:rsid w:val="00064B42"/>
    <w:rsid w:val="00064C25"/>
    <w:rsid w:val="00065128"/>
    <w:rsid w:val="00066265"/>
    <w:rsid w:val="00066EED"/>
    <w:rsid w:val="0006758E"/>
    <w:rsid w:val="000709A4"/>
    <w:rsid w:val="00070E5A"/>
    <w:rsid w:val="000713D6"/>
    <w:rsid w:val="000720DA"/>
    <w:rsid w:val="000722DB"/>
    <w:rsid w:val="00073476"/>
    <w:rsid w:val="0007369E"/>
    <w:rsid w:val="00073870"/>
    <w:rsid w:val="00074018"/>
    <w:rsid w:val="0007485A"/>
    <w:rsid w:val="00075288"/>
    <w:rsid w:val="00075906"/>
    <w:rsid w:val="00075FBE"/>
    <w:rsid w:val="00076087"/>
    <w:rsid w:val="0007625D"/>
    <w:rsid w:val="0007683A"/>
    <w:rsid w:val="00076E63"/>
    <w:rsid w:val="00076FFD"/>
    <w:rsid w:val="000774D1"/>
    <w:rsid w:val="000775F6"/>
    <w:rsid w:val="00077651"/>
    <w:rsid w:val="00077A44"/>
    <w:rsid w:val="00077F00"/>
    <w:rsid w:val="00077F69"/>
    <w:rsid w:val="000800C8"/>
    <w:rsid w:val="0008024A"/>
    <w:rsid w:val="0008050C"/>
    <w:rsid w:val="00081139"/>
    <w:rsid w:val="00081245"/>
    <w:rsid w:val="00082056"/>
    <w:rsid w:val="00082D6E"/>
    <w:rsid w:val="000837FA"/>
    <w:rsid w:val="000840BE"/>
    <w:rsid w:val="000840BF"/>
    <w:rsid w:val="00084158"/>
    <w:rsid w:val="000843B1"/>
    <w:rsid w:val="0008541A"/>
    <w:rsid w:val="00085DE7"/>
    <w:rsid w:val="00087447"/>
    <w:rsid w:val="00090708"/>
    <w:rsid w:val="000907E5"/>
    <w:rsid w:val="00090923"/>
    <w:rsid w:val="000909D8"/>
    <w:rsid w:val="00090F38"/>
    <w:rsid w:val="00091C3C"/>
    <w:rsid w:val="000920A1"/>
    <w:rsid w:val="000950B9"/>
    <w:rsid w:val="000951E3"/>
    <w:rsid w:val="000963B7"/>
    <w:rsid w:val="00096A9E"/>
    <w:rsid w:val="00096E21"/>
    <w:rsid w:val="00096EE0"/>
    <w:rsid w:val="00097EBA"/>
    <w:rsid w:val="000A0032"/>
    <w:rsid w:val="000A0394"/>
    <w:rsid w:val="000A0572"/>
    <w:rsid w:val="000A0746"/>
    <w:rsid w:val="000A15E4"/>
    <w:rsid w:val="000A2082"/>
    <w:rsid w:val="000A29D6"/>
    <w:rsid w:val="000A29EE"/>
    <w:rsid w:val="000A3049"/>
    <w:rsid w:val="000A3A31"/>
    <w:rsid w:val="000A45ED"/>
    <w:rsid w:val="000A47A5"/>
    <w:rsid w:val="000A55F3"/>
    <w:rsid w:val="000A5A3E"/>
    <w:rsid w:val="000A5FBA"/>
    <w:rsid w:val="000A6364"/>
    <w:rsid w:val="000A76CA"/>
    <w:rsid w:val="000A7E1C"/>
    <w:rsid w:val="000B0D6F"/>
    <w:rsid w:val="000B1059"/>
    <w:rsid w:val="000B1F31"/>
    <w:rsid w:val="000B2E59"/>
    <w:rsid w:val="000B2EB3"/>
    <w:rsid w:val="000B3558"/>
    <w:rsid w:val="000B3B60"/>
    <w:rsid w:val="000B428B"/>
    <w:rsid w:val="000B43CE"/>
    <w:rsid w:val="000B4FA7"/>
    <w:rsid w:val="000B5FB4"/>
    <w:rsid w:val="000B79FF"/>
    <w:rsid w:val="000B7C8D"/>
    <w:rsid w:val="000C133F"/>
    <w:rsid w:val="000C1882"/>
    <w:rsid w:val="000C1954"/>
    <w:rsid w:val="000C1C9A"/>
    <w:rsid w:val="000C324C"/>
    <w:rsid w:val="000C45B8"/>
    <w:rsid w:val="000C6848"/>
    <w:rsid w:val="000C72AD"/>
    <w:rsid w:val="000C76FD"/>
    <w:rsid w:val="000C7F11"/>
    <w:rsid w:val="000D0586"/>
    <w:rsid w:val="000D0B76"/>
    <w:rsid w:val="000D14C6"/>
    <w:rsid w:val="000D15FD"/>
    <w:rsid w:val="000D1F16"/>
    <w:rsid w:val="000D20F7"/>
    <w:rsid w:val="000D25B4"/>
    <w:rsid w:val="000D2B1C"/>
    <w:rsid w:val="000D33DE"/>
    <w:rsid w:val="000D42A7"/>
    <w:rsid w:val="000D4E7F"/>
    <w:rsid w:val="000D5B09"/>
    <w:rsid w:val="000D7CED"/>
    <w:rsid w:val="000E0143"/>
    <w:rsid w:val="000E02BE"/>
    <w:rsid w:val="000E1298"/>
    <w:rsid w:val="000E15DB"/>
    <w:rsid w:val="000E1D72"/>
    <w:rsid w:val="000E2CBD"/>
    <w:rsid w:val="000E2FD0"/>
    <w:rsid w:val="000E37BD"/>
    <w:rsid w:val="000E3C47"/>
    <w:rsid w:val="000E3EEF"/>
    <w:rsid w:val="000E4135"/>
    <w:rsid w:val="000E5D1A"/>
    <w:rsid w:val="000E662E"/>
    <w:rsid w:val="000E6AC2"/>
    <w:rsid w:val="000E7A30"/>
    <w:rsid w:val="000E7AD8"/>
    <w:rsid w:val="000E7D0B"/>
    <w:rsid w:val="000F101F"/>
    <w:rsid w:val="000F156B"/>
    <w:rsid w:val="000F19B6"/>
    <w:rsid w:val="000F23D2"/>
    <w:rsid w:val="000F2907"/>
    <w:rsid w:val="000F3E7D"/>
    <w:rsid w:val="000F4B3A"/>
    <w:rsid w:val="000F4DCF"/>
    <w:rsid w:val="000F5506"/>
    <w:rsid w:val="000F6600"/>
    <w:rsid w:val="000F6C84"/>
    <w:rsid w:val="000F6C8A"/>
    <w:rsid w:val="000F7608"/>
    <w:rsid w:val="001004B4"/>
    <w:rsid w:val="001005CA"/>
    <w:rsid w:val="00100C08"/>
    <w:rsid w:val="00101700"/>
    <w:rsid w:val="00101ADC"/>
    <w:rsid w:val="001026AC"/>
    <w:rsid w:val="0010296B"/>
    <w:rsid w:val="001037B3"/>
    <w:rsid w:val="00104493"/>
    <w:rsid w:val="001055B2"/>
    <w:rsid w:val="00105776"/>
    <w:rsid w:val="0010597E"/>
    <w:rsid w:val="001059EC"/>
    <w:rsid w:val="00106815"/>
    <w:rsid w:val="00106DE4"/>
    <w:rsid w:val="0010707F"/>
    <w:rsid w:val="00107C93"/>
    <w:rsid w:val="00111586"/>
    <w:rsid w:val="00111B32"/>
    <w:rsid w:val="00111E32"/>
    <w:rsid w:val="00112145"/>
    <w:rsid w:val="001121BA"/>
    <w:rsid w:val="0011247D"/>
    <w:rsid w:val="001126A7"/>
    <w:rsid w:val="0011372F"/>
    <w:rsid w:val="00113BBB"/>
    <w:rsid w:val="0011410C"/>
    <w:rsid w:val="00114408"/>
    <w:rsid w:val="00114604"/>
    <w:rsid w:val="00114DDF"/>
    <w:rsid w:val="0011522F"/>
    <w:rsid w:val="00115C87"/>
    <w:rsid w:val="00115FFB"/>
    <w:rsid w:val="00116592"/>
    <w:rsid w:val="001166C2"/>
    <w:rsid w:val="00116936"/>
    <w:rsid w:val="00117428"/>
    <w:rsid w:val="001202E6"/>
    <w:rsid w:val="0012087A"/>
    <w:rsid w:val="00120CB1"/>
    <w:rsid w:val="001212D8"/>
    <w:rsid w:val="001217BF"/>
    <w:rsid w:val="00121E7E"/>
    <w:rsid w:val="001220EF"/>
    <w:rsid w:val="00123976"/>
    <w:rsid w:val="00123E54"/>
    <w:rsid w:val="0012427B"/>
    <w:rsid w:val="001247FC"/>
    <w:rsid w:val="00124C17"/>
    <w:rsid w:val="00125B27"/>
    <w:rsid w:val="00125B54"/>
    <w:rsid w:val="00125D71"/>
    <w:rsid w:val="00125D91"/>
    <w:rsid w:val="001262DF"/>
    <w:rsid w:val="00126725"/>
    <w:rsid w:val="00126A68"/>
    <w:rsid w:val="00126BE1"/>
    <w:rsid w:val="00130298"/>
    <w:rsid w:val="001304CF"/>
    <w:rsid w:val="00130E0C"/>
    <w:rsid w:val="00130FAB"/>
    <w:rsid w:val="001314BE"/>
    <w:rsid w:val="001315E1"/>
    <w:rsid w:val="00131738"/>
    <w:rsid w:val="00132133"/>
    <w:rsid w:val="0013292B"/>
    <w:rsid w:val="0013301C"/>
    <w:rsid w:val="0013332F"/>
    <w:rsid w:val="0013385F"/>
    <w:rsid w:val="001347DD"/>
    <w:rsid w:val="00134B8C"/>
    <w:rsid w:val="00134DEC"/>
    <w:rsid w:val="00135BF0"/>
    <w:rsid w:val="0013671E"/>
    <w:rsid w:val="00136EFC"/>
    <w:rsid w:val="001378A3"/>
    <w:rsid w:val="0013793B"/>
    <w:rsid w:val="00140810"/>
    <w:rsid w:val="00140C8D"/>
    <w:rsid w:val="00141F6B"/>
    <w:rsid w:val="0014233F"/>
    <w:rsid w:val="00142588"/>
    <w:rsid w:val="0014284B"/>
    <w:rsid w:val="00142B4F"/>
    <w:rsid w:val="00144857"/>
    <w:rsid w:val="00145A89"/>
    <w:rsid w:val="00145F7A"/>
    <w:rsid w:val="00145FF5"/>
    <w:rsid w:val="001464D5"/>
    <w:rsid w:val="00146569"/>
    <w:rsid w:val="001466DF"/>
    <w:rsid w:val="00146FD9"/>
    <w:rsid w:val="00147B91"/>
    <w:rsid w:val="001502AE"/>
    <w:rsid w:val="00151063"/>
    <w:rsid w:val="001518F3"/>
    <w:rsid w:val="00151EDB"/>
    <w:rsid w:val="0015200C"/>
    <w:rsid w:val="001525B2"/>
    <w:rsid w:val="00152623"/>
    <w:rsid w:val="00152DCA"/>
    <w:rsid w:val="00153E84"/>
    <w:rsid w:val="00155150"/>
    <w:rsid w:val="001553EB"/>
    <w:rsid w:val="00155470"/>
    <w:rsid w:val="001556B1"/>
    <w:rsid w:val="0015580C"/>
    <w:rsid w:val="0015655C"/>
    <w:rsid w:val="001570B7"/>
    <w:rsid w:val="001575BD"/>
    <w:rsid w:val="00157840"/>
    <w:rsid w:val="0016047B"/>
    <w:rsid w:val="00160510"/>
    <w:rsid w:val="00160A34"/>
    <w:rsid w:val="001619C5"/>
    <w:rsid w:val="00161C69"/>
    <w:rsid w:val="00162937"/>
    <w:rsid w:val="0016320F"/>
    <w:rsid w:val="00163CD6"/>
    <w:rsid w:val="001640E2"/>
    <w:rsid w:val="00164164"/>
    <w:rsid w:val="00165095"/>
    <w:rsid w:val="00165336"/>
    <w:rsid w:val="0016599D"/>
    <w:rsid w:val="00165BA1"/>
    <w:rsid w:val="00165D57"/>
    <w:rsid w:val="001660C2"/>
    <w:rsid w:val="00166300"/>
    <w:rsid w:val="00166671"/>
    <w:rsid w:val="00167090"/>
    <w:rsid w:val="001670D2"/>
    <w:rsid w:val="001673ED"/>
    <w:rsid w:val="0016769F"/>
    <w:rsid w:val="00167AB8"/>
    <w:rsid w:val="00170335"/>
    <w:rsid w:val="00170766"/>
    <w:rsid w:val="00170D30"/>
    <w:rsid w:val="00172CFF"/>
    <w:rsid w:val="00173A1E"/>
    <w:rsid w:val="001741E9"/>
    <w:rsid w:val="0017449F"/>
    <w:rsid w:val="0017499D"/>
    <w:rsid w:val="00175940"/>
    <w:rsid w:val="00175BC2"/>
    <w:rsid w:val="00175EEF"/>
    <w:rsid w:val="00176D2E"/>
    <w:rsid w:val="001773D6"/>
    <w:rsid w:val="00177510"/>
    <w:rsid w:val="00177BE1"/>
    <w:rsid w:val="00177C29"/>
    <w:rsid w:val="001804F2"/>
    <w:rsid w:val="00180E88"/>
    <w:rsid w:val="00181BAF"/>
    <w:rsid w:val="0018251A"/>
    <w:rsid w:val="00183708"/>
    <w:rsid w:val="001842B5"/>
    <w:rsid w:val="001848AD"/>
    <w:rsid w:val="00185D36"/>
    <w:rsid w:val="001862AA"/>
    <w:rsid w:val="0018642F"/>
    <w:rsid w:val="00186D7F"/>
    <w:rsid w:val="001900C1"/>
    <w:rsid w:val="00191DF8"/>
    <w:rsid w:val="00191E21"/>
    <w:rsid w:val="00192316"/>
    <w:rsid w:val="00192354"/>
    <w:rsid w:val="0019270A"/>
    <w:rsid w:val="00192853"/>
    <w:rsid w:val="0019286E"/>
    <w:rsid w:val="00193019"/>
    <w:rsid w:val="00193321"/>
    <w:rsid w:val="001936BE"/>
    <w:rsid w:val="001938D1"/>
    <w:rsid w:val="00193AAF"/>
    <w:rsid w:val="00193BBC"/>
    <w:rsid w:val="0019449A"/>
    <w:rsid w:val="00194CAB"/>
    <w:rsid w:val="00195A3F"/>
    <w:rsid w:val="00195C32"/>
    <w:rsid w:val="001964A0"/>
    <w:rsid w:val="001970FC"/>
    <w:rsid w:val="0019746C"/>
    <w:rsid w:val="00197647"/>
    <w:rsid w:val="00197AFF"/>
    <w:rsid w:val="00197B58"/>
    <w:rsid w:val="00197B62"/>
    <w:rsid w:val="00197BA0"/>
    <w:rsid w:val="00197F1A"/>
    <w:rsid w:val="001A077B"/>
    <w:rsid w:val="001A1A73"/>
    <w:rsid w:val="001A1D12"/>
    <w:rsid w:val="001A3CE5"/>
    <w:rsid w:val="001A4FDA"/>
    <w:rsid w:val="001A5168"/>
    <w:rsid w:val="001A570E"/>
    <w:rsid w:val="001A67D8"/>
    <w:rsid w:val="001A7E02"/>
    <w:rsid w:val="001B17B1"/>
    <w:rsid w:val="001B25F0"/>
    <w:rsid w:val="001B2607"/>
    <w:rsid w:val="001B28AD"/>
    <w:rsid w:val="001B2F6D"/>
    <w:rsid w:val="001B325D"/>
    <w:rsid w:val="001B3CE1"/>
    <w:rsid w:val="001B40A8"/>
    <w:rsid w:val="001B4541"/>
    <w:rsid w:val="001B4574"/>
    <w:rsid w:val="001B45A3"/>
    <w:rsid w:val="001B6455"/>
    <w:rsid w:val="001B68DD"/>
    <w:rsid w:val="001B6DCF"/>
    <w:rsid w:val="001B725F"/>
    <w:rsid w:val="001B7404"/>
    <w:rsid w:val="001B7B65"/>
    <w:rsid w:val="001B7C65"/>
    <w:rsid w:val="001C0BA8"/>
    <w:rsid w:val="001C0D5A"/>
    <w:rsid w:val="001C1C74"/>
    <w:rsid w:val="001C1F08"/>
    <w:rsid w:val="001C2CE7"/>
    <w:rsid w:val="001C2E20"/>
    <w:rsid w:val="001C3713"/>
    <w:rsid w:val="001C37AE"/>
    <w:rsid w:val="001C3B07"/>
    <w:rsid w:val="001C3B25"/>
    <w:rsid w:val="001C3C34"/>
    <w:rsid w:val="001C4504"/>
    <w:rsid w:val="001C4B6B"/>
    <w:rsid w:val="001C55F3"/>
    <w:rsid w:val="001C5BB8"/>
    <w:rsid w:val="001C5FD4"/>
    <w:rsid w:val="001C6064"/>
    <w:rsid w:val="001C6759"/>
    <w:rsid w:val="001C67D8"/>
    <w:rsid w:val="001C699B"/>
    <w:rsid w:val="001C754D"/>
    <w:rsid w:val="001D0045"/>
    <w:rsid w:val="001D10AE"/>
    <w:rsid w:val="001D1C37"/>
    <w:rsid w:val="001D24BF"/>
    <w:rsid w:val="001D2644"/>
    <w:rsid w:val="001D47D1"/>
    <w:rsid w:val="001D4875"/>
    <w:rsid w:val="001D4B50"/>
    <w:rsid w:val="001D4FE8"/>
    <w:rsid w:val="001D517A"/>
    <w:rsid w:val="001D552A"/>
    <w:rsid w:val="001D6110"/>
    <w:rsid w:val="001D619B"/>
    <w:rsid w:val="001D67BA"/>
    <w:rsid w:val="001D6AE7"/>
    <w:rsid w:val="001D6AF5"/>
    <w:rsid w:val="001D6D69"/>
    <w:rsid w:val="001D725C"/>
    <w:rsid w:val="001D73C8"/>
    <w:rsid w:val="001E01C1"/>
    <w:rsid w:val="001E0D33"/>
    <w:rsid w:val="001E1A5C"/>
    <w:rsid w:val="001E2A7B"/>
    <w:rsid w:val="001E3524"/>
    <w:rsid w:val="001E4267"/>
    <w:rsid w:val="001E42C1"/>
    <w:rsid w:val="001E4BB5"/>
    <w:rsid w:val="001E5032"/>
    <w:rsid w:val="001E5CF2"/>
    <w:rsid w:val="001E5DF0"/>
    <w:rsid w:val="001E5E43"/>
    <w:rsid w:val="001E6B0B"/>
    <w:rsid w:val="001E7163"/>
    <w:rsid w:val="001F0459"/>
    <w:rsid w:val="001F04C2"/>
    <w:rsid w:val="001F0EE3"/>
    <w:rsid w:val="001F1542"/>
    <w:rsid w:val="001F21ED"/>
    <w:rsid w:val="001F21F4"/>
    <w:rsid w:val="001F27F6"/>
    <w:rsid w:val="001F301D"/>
    <w:rsid w:val="001F3424"/>
    <w:rsid w:val="001F3DF8"/>
    <w:rsid w:val="001F48FD"/>
    <w:rsid w:val="001F4A79"/>
    <w:rsid w:val="001F4B95"/>
    <w:rsid w:val="001F545C"/>
    <w:rsid w:val="001F6F78"/>
    <w:rsid w:val="002001C2"/>
    <w:rsid w:val="00200334"/>
    <w:rsid w:val="002009B4"/>
    <w:rsid w:val="00200E5B"/>
    <w:rsid w:val="00201164"/>
    <w:rsid w:val="0020117D"/>
    <w:rsid w:val="00201DCC"/>
    <w:rsid w:val="00201EEA"/>
    <w:rsid w:val="0020233B"/>
    <w:rsid w:val="00202917"/>
    <w:rsid w:val="00202968"/>
    <w:rsid w:val="00202C75"/>
    <w:rsid w:val="00203118"/>
    <w:rsid w:val="002034CD"/>
    <w:rsid w:val="00203832"/>
    <w:rsid w:val="002038B8"/>
    <w:rsid w:val="00203904"/>
    <w:rsid w:val="0020452B"/>
    <w:rsid w:val="00204532"/>
    <w:rsid w:val="00204D58"/>
    <w:rsid w:val="00205131"/>
    <w:rsid w:val="00205F1A"/>
    <w:rsid w:val="00205F48"/>
    <w:rsid w:val="0020627E"/>
    <w:rsid w:val="00206572"/>
    <w:rsid w:val="00206ACA"/>
    <w:rsid w:val="00206D81"/>
    <w:rsid w:val="0020726E"/>
    <w:rsid w:val="002104EA"/>
    <w:rsid w:val="0021097C"/>
    <w:rsid w:val="00210B71"/>
    <w:rsid w:val="00210B80"/>
    <w:rsid w:val="00210D87"/>
    <w:rsid w:val="00210F45"/>
    <w:rsid w:val="0021106D"/>
    <w:rsid w:val="00211366"/>
    <w:rsid w:val="00211CE6"/>
    <w:rsid w:val="00211E1F"/>
    <w:rsid w:val="00211E98"/>
    <w:rsid w:val="002120B5"/>
    <w:rsid w:val="00212FF6"/>
    <w:rsid w:val="0021416F"/>
    <w:rsid w:val="00214354"/>
    <w:rsid w:val="00215A11"/>
    <w:rsid w:val="00215A5A"/>
    <w:rsid w:val="00215D29"/>
    <w:rsid w:val="00221119"/>
    <w:rsid w:val="0022166C"/>
    <w:rsid w:val="00221857"/>
    <w:rsid w:val="00222170"/>
    <w:rsid w:val="002230ED"/>
    <w:rsid w:val="002231C6"/>
    <w:rsid w:val="00224DC9"/>
    <w:rsid w:val="00225224"/>
    <w:rsid w:val="00225B13"/>
    <w:rsid w:val="00225D88"/>
    <w:rsid w:val="00226032"/>
    <w:rsid w:val="00226A68"/>
    <w:rsid w:val="00226AD5"/>
    <w:rsid w:val="00226B20"/>
    <w:rsid w:val="002276BA"/>
    <w:rsid w:val="00227D0F"/>
    <w:rsid w:val="002305BF"/>
    <w:rsid w:val="00230F4A"/>
    <w:rsid w:val="00231804"/>
    <w:rsid w:val="00231B61"/>
    <w:rsid w:val="0023221B"/>
    <w:rsid w:val="00233B65"/>
    <w:rsid w:val="0023463C"/>
    <w:rsid w:val="0023465B"/>
    <w:rsid w:val="00234A77"/>
    <w:rsid w:val="00234F47"/>
    <w:rsid w:val="002357E5"/>
    <w:rsid w:val="00235BC9"/>
    <w:rsid w:val="00235E34"/>
    <w:rsid w:val="00237A40"/>
    <w:rsid w:val="00237B13"/>
    <w:rsid w:val="00237D9E"/>
    <w:rsid w:val="00237EFF"/>
    <w:rsid w:val="00240CB2"/>
    <w:rsid w:val="00241528"/>
    <w:rsid w:val="00241A20"/>
    <w:rsid w:val="0024231A"/>
    <w:rsid w:val="0024243E"/>
    <w:rsid w:val="002426E9"/>
    <w:rsid w:val="00242F0C"/>
    <w:rsid w:val="00243867"/>
    <w:rsid w:val="002443E4"/>
    <w:rsid w:val="002446D6"/>
    <w:rsid w:val="0024471C"/>
    <w:rsid w:val="002451F5"/>
    <w:rsid w:val="0024540A"/>
    <w:rsid w:val="0024548B"/>
    <w:rsid w:val="0024573A"/>
    <w:rsid w:val="002459C5"/>
    <w:rsid w:val="002460E1"/>
    <w:rsid w:val="00246882"/>
    <w:rsid w:val="002475B8"/>
    <w:rsid w:val="00247B5D"/>
    <w:rsid w:val="00247F3B"/>
    <w:rsid w:val="0025034C"/>
    <w:rsid w:val="00250758"/>
    <w:rsid w:val="002509DD"/>
    <w:rsid w:val="002511F0"/>
    <w:rsid w:val="002513F9"/>
    <w:rsid w:val="002514BD"/>
    <w:rsid w:val="00251B52"/>
    <w:rsid w:val="00251C10"/>
    <w:rsid w:val="00253150"/>
    <w:rsid w:val="00253DAF"/>
    <w:rsid w:val="002547E9"/>
    <w:rsid w:val="00254ED7"/>
    <w:rsid w:val="00255AD6"/>
    <w:rsid w:val="00255F80"/>
    <w:rsid w:val="002572EC"/>
    <w:rsid w:val="002577FF"/>
    <w:rsid w:val="002618E6"/>
    <w:rsid w:val="00261FE1"/>
    <w:rsid w:val="002622EA"/>
    <w:rsid w:val="00262BB9"/>
    <w:rsid w:val="0026300B"/>
    <w:rsid w:val="002631E9"/>
    <w:rsid w:val="00263343"/>
    <w:rsid w:val="00263638"/>
    <w:rsid w:val="00264596"/>
    <w:rsid w:val="00264668"/>
    <w:rsid w:val="002653FC"/>
    <w:rsid w:val="00265C2B"/>
    <w:rsid w:val="00266021"/>
    <w:rsid w:val="00266260"/>
    <w:rsid w:val="00267440"/>
    <w:rsid w:val="0026776F"/>
    <w:rsid w:val="002677C7"/>
    <w:rsid w:val="00270D5D"/>
    <w:rsid w:val="00270DB1"/>
    <w:rsid w:val="00271767"/>
    <w:rsid w:val="00273003"/>
    <w:rsid w:val="00273A7A"/>
    <w:rsid w:val="002744F7"/>
    <w:rsid w:val="00274880"/>
    <w:rsid w:val="00276BA4"/>
    <w:rsid w:val="0028027D"/>
    <w:rsid w:val="002806A9"/>
    <w:rsid w:val="00280CB5"/>
    <w:rsid w:val="00280E4D"/>
    <w:rsid w:val="00280EF2"/>
    <w:rsid w:val="0028137F"/>
    <w:rsid w:val="0028141C"/>
    <w:rsid w:val="00281C81"/>
    <w:rsid w:val="00282215"/>
    <w:rsid w:val="002825BA"/>
    <w:rsid w:val="00282B37"/>
    <w:rsid w:val="0028414E"/>
    <w:rsid w:val="00284184"/>
    <w:rsid w:val="00284DE3"/>
    <w:rsid w:val="00285274"/>
    <w:rsid w:val="002854F4"/>
    <w:rsid w:val="002860F5"/>
    <w:rsid w:val="002865A1"/>
    <w:rsid w:val="0028765F"/>
    <w:rsid w:val="00287AE1"/>
    <w:rsid w:val="00287D4F"/>
    <w:rsid w:val="00290E07"/>
    <w:rsid w:val="002939B4"/>
    <w:rsid w:val="00293E17"/>
    <w:rsid w:val="00296696"/>
    <w:rsid w:val="002969F5"/>
    <w:rsid w:val="00296D9E"/>
    <w:rsid w:val="002976A6"/>
    <w:rsid w:val="002A04F3"/>
    <w:rsid w:val="002A0A77"/>
    <w:rsid w:val="002A0AE3"/>
    <w:rsid w:val="002A186C"/>
    <w:rsid w:val="002A1A84"/>
    <w:rsid w:val="002A23E9"/>
    <w:rsid w:val="002A2BC3"/>
    <w:rsid w:val="002A2CEF"/>
    <w:rsid w:val="002A2EE0"/>
    <w:rsid w:val="002A3188"/>
    <w:rsid w:val="002A3249"/>
    <w:rsid w:val="002A3958"/>
    <w:rsid w:val="002A3A3B"/>
    <w:rsid w:val="002A3EAD"/>
    <w:rsid w:val="002A3EEF"/>
    <w:rsid w:val="002A3F13"/>
    <w:rsid w:val="002A4E46"/>
    <w:rsid w:val="002A5089"/>
    <w:rsid w:val="002A5B46"/>
    <w:rsid w:val="002A5CFC"/>
    <w:rsid w:val="002A6224"/>
    <w:rsid w:val="002A703C"/>
    <w:rsid w:val="002A74A5"/>
    <w:rsid w:val="002A779D"/>
    <w:rsid w:val="002B0C39"/>
    <w:rsid w:val="002B10E7"/>
    <w:rsid w:val="002B292E"/>
    <w:rsid w:val="002B311C"/>
    <w:rsid w:val="002B38F7"/>
    <w:rsid w:val="002B4A82"/>
    <w:rsid w:val="002B5CD6"/>
    <w:rsid w:val="002C0BA3"/>
    <w:rsid w:val="002C0CEA"/>
    <w:rsid w:val="002C0EFA"/>
    <w:rsid w:val="002C1EE8"/>
    <w:rsid w:val="002C302E"/>
    <w:rsid w:val="002C3C46"/>
    <w:rsid w:val="002C3EC3"/>
    <w:rsid w:val="002C47AE"/>
    <w:rsid w:val="002C4C99"/>
    <w:rsid w:val="002C4CC7"/>
    <w:rsid w:val="002C4F5E"/>
    <w:rsid w:val="002C6674"/>
    <w:rsid w:val="002C676A"/>
    <w:rsid w:val="002C68A5"/>
    <w:rsid w:val="002C6F32"/>
    <w:rsid w:val="002C6F95"/>
    <w:rsid w:val="002C726A"/>
    <w:rsid w:val="002C75EE"/>
    <w:rsid w:val="002D1415"/>
    <w:rsid w:val="002D1D54"/>
    <w:rsid w:val="002D265E"/>
    <w:rsid w:val="002D2B07"/>
    <w:rsid w:val="002D2BC9"/>
    <w:rsid w:val="002D2F48"/>
    <w:rsid w:val="002D38E9"/>
    <w:rsid w:val="002D3EFE"/>
    <w:rsid w:val="002D5449"/>
    <w:rsid w:val="002D6285"/>
    <w:rsid w:val="002D663D"/>
    <w:rsid w:val="002D697D"/>
    <w:rsid w:val="002D6E7A"/>
    <w:rsid w:val="002D756E"/>
    <w:rsid w:val="002D75E7"/>
    <w:rsid w:val="002D77DD"/>
    <w:rsid w:val="002E1141"/>
    <w:rsid w:val="002E17E0"/>
    <w:rsid w:val="002E1981"/>
    <w:rsid w:val="002E2673"/>
    <w:rsid w:val="002E2BFD"/>
    <w:rsid w:val="002E3337"/>
    <w:rsid w:val="002E34DF"/>
    <w:rsid w:val="002E3744"/>
    <w:rsid w:val="002E4886"/>
    <w:rsid w:val="002E5A56"/>
    <w:rsid w:val="002E5C3E"/>
    <w:rsid w:val="002E5FC0"/>
    <w:rsid w:val="002E60CC"/>
    <w:rsid w:val="002E6381"/>
    <w:rsid w:val="002E67A5"/>
    <w:rsid w:val="002F0CB5"/>
    <w:rsid w:val="002F111F"/>
    <w:rsid w:val="002F158D"/>
    <w:rsid w:val="002F2A7A"/>
    <w:rsid w:val="002F44C3"/>
    <w:rsid w:val="002F4FD9"/>
    <w:rsid w:val="002F5D9F"/>
    <w:rsid w:val="002F7A48"/>
    <w:rsid w:val="002F7F4B"/>
    <w:rsid w:val="00300321"/>
    <w:rsid w:val="0030034D"/>
    <w:rsid w:val="00300437"/>
    <w:rsid w:val="00300ABC"/>
    <w:rsid w:val="00301980"/>
    <w:rsid w:val="0030233A"/>
    <w:rsid w:val="00302CCA"/>
    <w:rsid w:val="0030305B"/>
    <w:rsid w:val="00303320"/>
    <w:rsid w:val="00303FB1"/>
    <w:rsid w:val="003054BC"/>
    <w:rsid w:val="003060FB"/>
    <w:rsid w:val="0030794E"/>
    <w:rsid w:val="00310144"/>
    <w:rsid w:val="00310DB5"/>
    <w:rsid w:val="003111AE"/>
    <w:rsid w:val="003117E3"/>
    <w:rsid w:val="00311B5D"/>
    <w:rsid w:val="00312353"/>
    <w:rsid w:val="00312C97"/>
    <w:rsid w:val="00313151"/>
    <w:rsid w:val="003137FD"/>
    <w:rsid w:val="003138C0"/>
    <w:rsid w:val="00313966"/>
    <w:rsid w:val="00313E2E"/>
    <w:rsid w:val="00315695"/>
    <w:rsid w:val="003157E8"/>
    <w:rsid w:val="00315DD1"/>
    <w:rsid w:val="00316398"/>
    <w:rsid w:val="003175B8"/>
    <w:rsid w:val="00317A19"/>
    <w:rsid w:val="003201A4"/>
    <w:rsid w:val="003216A5"/>
    <w:rsid w:val="003217EE"/>
    <w:rsid w:val="00321D12"/>
    <w:rsid w:val="00321F6A"/>
    <w:rsid w:val="00322D70"/>
    <w:rsid w:val="00322FD9"/>
    <w:rsid w:val="003232A1"/>
    <w:rsid w:val="0032358D"/>
    <w:rsid w:val="00323FF2"/>
    <w:rsid w:val="003247A3"/>
    <w:rsid w:val="00324F41"/>
    <w:rsid w:val="00325EFB"/>
    <w:rsid w:val="00325F3A"/>
    <w:rsid w:val="00326088"/>
    <w:rsid w:val="0032635C"/>
    <w:rsid w:val="0032667E"/>
    <w:rsid w:val="00326DFA"/>
    <w:rsid w:val="00330B72"/>
    <w:rsid w:val="00331855"/>
    <w:rsid w:val="003318B3"/>
    <w:rsid w:val="00332751"/>
    <w:rsid w:val="00332902"/>
    <w:rsid w:val="00332C1A"/>
    <w:rsid w:val="00333160"/>
    <w:rsid w:val="003332BB"/>
    <w:rsid w:val="003332FF"/>
    <w:rsid w:val="003337D3"/>
    <w:rsid w:val="00333806"/>
    <w:rsid w:val="00333899"/>
    <w:rsid w:val="0033482F"/>
    <w:rsid w:val="00334896"/>
    <w:rsid w:val="00334C56"/>
    <w:rsid w:val="003354C0"/>
    <w:rsid w:val="00336601"/>
    <w:rsid w:val="00336DB5"/>
    <w:rsid w:val="003407D0"/>
    <w:rsid w:val="00341E1E"/>
    <w:rsid w:val="003425A4"/>
    <w:rsid w:val="00342A74"/>
    <w:rsid w:val="0034332B"/>
    <w:rsid w:val="003437EF"/>
    <w:rsid w:val="003439D2"/>
    <w:rsid w:val="00344547"/>
    <w:rsid w:val="00344558"/>
    <w:rsid w:val="003446D2"/>
    <w:rsid w:val="0034497E"/>
    <w:rsid w:val="00344AD5"/>
    <w:rsid w:val="00345D64"/>
    <w:rsid w:val="00346767"/>
    <w:rsid w:val="0034706B"/>
    <w:rsid w:val="00347987"/>
    <w:rsid w:val="00347C61"/>
    <w:rsid w:val="00347EEC"/>
    <w:rsid w:val="00347F0C"/>
    <w:rsid w:val="00350713"/>
    <w:rsid w:val="00350933"/>
    <w:rsid w:val="0035095E"/>
    <w:rsid w:val="00351149"/>
    <w:rsid w:val="00351AC1"/>
    <w:rsid w:val="0035224B"/>
    <w:rsid w:val="00352396"/>
    <w:rsid w:val="003524DF"/>
    <w:rsid w:val="00352594"/>
    <w:rsid w:val="00353359"/>
    <w:rsid w:val="00353C6B"/>
    <w:rsid w:val="00353E74"/>
    <w:rsid w:val="00354155"/>
    <w:rsid w:val="00355407"/>
    <w:rsid w:val="00355926"/>
    <w:rsid w:val="00355CA3"/>
    <w:rsid w:val="00356634"/>
    <w:rsid w:val="00356807"/>
    <w:rsid w:val="00356ADC"/>
    <w:rsid w:val="00357803"/>
    <w:rsid w:val="00357BAE"/>
    <w:rsid w:val="00357BFC"/>
    <w:rsid w:val="00357C9D"/>
    <w:rsid w:val="00360621"/>
    <w:rsid w:val="00360CB3"/>
    <w:rsid w:val="00361963"/>
    <w:rsid w:val="00361C4F"/>
    <w:rsid w:val="00362571"/>
    <w:rsid w:val="00362E50"/>
    <w:rsid w:val="00363372"/>
    <w:rsid w:val="00363ACF"/>
    <w:rsid w:val="00364095"/>
    <w:rsid w:val="003640EE"/>
    <w:rsid w:val="00365A1C"/>
    <w:rsid w:val="00365B61"/>
    <w:rsid w:val="0036658D"/>
    <w:rsid w:val="003675B7"/>
    <w:rsid w:val="00370104"/>
    <w:rsid w:val="00370FE0"/>
    <w:rsid w:val="00371C2A"/>
    <w:rsid w:val="00372E2D"/>
    <w:rsid w:val="003736D7"/>
    <w:rsid w:val="0037394F"/>
    <w:rsid w:val="00373B0B"/>
    <w:rsid w:val="003745B2"/>
    <w:rsid w:val="0037517F"/>
    <w:rsid w:val="003760C6"/>
    <w:rsid w:val="003762D7"/>
    <w:rsid w:val="00377552"/>
    <w:rsid w:val="003778D6"/>
    <w:rsid w:val="003779E9"/>
    <w:rsid w:val="00377DB5"/>
    <w:rsid w:val="0038094A"/>
    <w:rsid w:val="00382A8B"/>
    <w:rsid w:val="003833B3"/>
    <w:rsid w:val="00383894"/>
    <w:rsid w:val="00384904"/>
    <w:rsid w:val="00384A77"/>
    <w:rsid w:val="00385595"/>
    <w:rsid w:val="00385598"/>
    <w:rsid w:val="003855DA"/>
    <w:rsid w:val="003857D0"/>
    <w:rsid w:val="00387F23"/>
    <w:rsid w:val="00390476"/>
    <w:rsid w:val="00390D4A"/>
    <w:rsid w:val="00390EFD"/>
    <w:rsid w:val="0039135F"/>
    <w:rsid w:val="003913DF"/>
    <w:rsid w:val="00391452"/>
    <w:rsid w:val="003916FA"/>
    <w:rsid w:val="00392151"/>
    <w:rsid w:val="00393229"/>
    <w:rsid w:val="003934DC"/>
    <w:rsid w:val="003938CB"/>
    <w:rsid w:val="00394685"/>
    <w:rsid w:val="003949FA"/>
    <w:rsid w:val="00394DE3"/>
    <w:rsid w:val="0039521C"/>
    <w:rsid w:val="00395654"/>
    <w:rsid w:val="00395AB0"/>
    <w:rsid w:val="00396EE0"/>
    <w:rsid w:val="00397BDE"/>
    <w:rsid w:val="003A00EC"/>
    <w:rsid w:val="003A075F"/>
    <w:rsid w:val="003A0A51"/>
    <w:rsid w:val="003A0B52"/>
    <w:rsid w:val="003A1C70"/>
    <w:rsid w:val="003A27D3"/>
    <w:rsid w:val="003A4401"/>
    <w:rsid w:val="003A4EA4"/>
    <w:rsid w:val="003A56D7"/>
    <w:rsid w:val="003A59EA"/>
    <w:rsid w:val="003A6116"/>
    <w:rsid w:val="003A654D"/>
    <w:rsid w:val="003A7052"/>
    <w:rsid w:val="003B0025"/>
    <w:rsid w:val="003B01A2"/>
    <w:rsid w:val="003B078D"/>
    <w:rsid w:val="003B0FD1"/>
    <w:rsid w:val="003B3307"/>
    <w:rsid w:val="003B3D50"/>
    <w:rsid w:val="003B453C"/>
    <w:rsid w:val="003B48EB"/>
    <w:rsid w:val="003B4D1B"/>
    <w:rsid w:val="003B55B4"/>
    <w:rsid w:val="003B5D96"/>
    <w:rsid w:val="003B651F"/>
    <w:rsid w:val="003B668A"/>
    <w:rsid w:val="003B6A30"/>
    <w:rsid w:val="003B6B44"/>
    <w:rsid w:val="003B6BD4"/>
    <w:rsid w:val="003C0674"/>
    <w:rsid w:val="003C06D1"/>
    <w:rsid w:val="003C0B06"/>
    <w:rsid w:val="003C0DC5"/>
    <w:rsid w:val="003C0E21"/>
    <w:rsid w:val="003C2262"/>
    <w:rsid w:val="003C242C"/>
    <w:rsid w:val="003C2A78"/>
    <w:rsid w:val="003C337B"/>
    <w:rsid w:val="003C4545"/>
    <w:rsid w:val="003C4A82"/>
    <w:rsid w:val="003C4ACD"/>
    <w:rsid w:val="003C4D3C"/>
    <w:rsid w:val="003C538C"/>
    <w:rsid w:val="003C5611"/>
    <w:rsid w:val="003C5B6C"/>
    <w:rsid w:val="003C5FD1"/>
    <w:rsid w:val="003C6F9C"/>
    <w:rsid w:val="003C7168"/>
    <w:rsid w:val="003C76FC"/>
    <w:rsid w:val="003D02F2"/>
    <w:rsid w:val="003D0670"/>
    <w:rsid w:val="003D0EA9"/>
    <w:rsid w:val="003D110D"/>
    <w:rsid w:val="003D1280"/>
    <w:rsid w:val="003D164D"/>
    <w:rsid w:val="003D1E18"/>
    <w:rsid w:val="003D20E0"/>
    <w:rsid w:val="003D2514"/>
    <w:rsid w:val="003D2627"/>
    <w:rsid w:val="003D2BFA"/>
    <w:rsid w:val="003D3C00"/>
    <w:rsid w:val="003D3DCE"/>
    <w:rsid w:val="003D4A5F"/>
    <w:rsid w:val="003D57ED"/>
    <w:rsid w:val="003D731E"/>
    <w:rsid w:val="003E2299"/>
    <w:rsid w:val="003E26C3"/>
    <w:rsid w:val="003E37AC"/>
    <w:rsid w:val="003E4155"/>
    <w:rsid w:val="003E4251"/>
    <w:rsid w:val="003E486D"/>
    <w:rsid w:val="003E4D47"/>
    <w:rsid w:val="003E7063"/>
    <w:rsid w:val="003E7349"/>
    <w:rsid w:val="003E73A5"/>
    <w:rsid w:val="003E7879"/>
    <w:rsid w:val="003E78ED"/>
    <w:rsid w:val="003F0138"/>
    <w:rsid w:val="003F145E"/>
    <w:rsid w:val="003F18F2"/>
    <w:rsid w:val="003F1DC6"/>
    <w:rsid w:val="003F2523"/>
    <w:rsid w:val="003F2776"/>
    <w:rsid w:val="003F2D2E"/>
    <w:rsid w:val="003F2D42"/>
    <w:rsid w:val="003F2E47"/>
    <w:rsid w:val="003F44F1"/>
    <w:rsid w:val="003F4663"/>
    <w:rsid w:val="003F527A"/>
    <w:rsid w:val="003F57D3"/>
    <w:rsid w:val="003F72EA"/>
    <w:rsid w:val="003F7BB6"/>
    <w:rsid w:val="004001B5"/>
    <w:rsid w:val="00400AFA"/>
    <w:rsid w:val="0040100C"/>
    <w:rsid w:val="0040152F"/>
    <w:rsid w:val="0040173B"/>
    <w:rsid w:val="0040220D"/>
    <w:rsid w:val="00402238"/>
    <w:rsid w:val="00402272"/>
    <w:rsid w:val="004025D0"/>
    <w:rsid w:val="00402810"/>
    <w:rsid w:val="0040289B"/>
    <w:rsid w:val="00403089"/>
    <w:rsid w:val="004030ED"/>
    <w:rsid w:val="00403F94"/>
    <w:rsid w:val="004049B3"/>
    <w:rsid w:val="00404AF1"/>
    <w:rsid w:val="004050A9"/>
    <w:rsid w:val="0040515F"/>
    <w:rsid w:val="00405B0E"/>
    <w:rsid w:val="00405CE3"/>
    <w:rsid w:val="004071AF"/>
    <w:rsid w:val="004075D7"/>
    <w:rsid w:val="00407EB1"/>
    <w:rsid w:val="00410099"/>
    <w:rsid w:val="004104D6"/>
    <w:rsid w:val="00411614"/>
    <w:rsid w:val="00411E2C"/>
    <w:rsid w:val="00412110"/>
    <w:rsid w:val="0041270C"/>
    <w:rsid w:val="00412A66"/>
    <w:rsid w:val="00412EB5"/>
    <w:rsid w:val="0041363F"/>
    <w:rsid w:val="00413BCB"/>
    <w:rsid w:val="0041435F"/>
    <w:rsid w:val="00414374"/>
    <w:rsid w:val="00416E2A"/>
    <w:rsid w:val="004171EE"/>
    <w:rsid w:val="00417276"/>
    <w:rsid w:val="0042018E"/>
    <w:rsid w:val="004201B7"/>
    <w:rsid w:val="0042048D"/>
    <w:rsid w:val="00420E10"/>
    <w:rsid w:val="004212EC"/>
    <w:rsid w:val="0042157F"/>
    <w:rsid w:val="00421885"/>
    <w:rsid w:val="00421996"/>
    <w:rsid w:val="00421A55"/>
    <w:rsid w:val="00421B47"/>
    <w:rsid w:val="0042223C"/>
    <w:rsid w:val="0042297E"/>
    <w:rsid w:val="00422E87"/>
    <w:rsid w:val="004231B2"/>
    <w:rsid w:val="0042330A"/>
    <w:rsid w:val="004233B9"/>
    <w:rsid w:val="00423830"/>
    <w:rsid w:val="00424670"/>
    <w:rsid w:val="00424750"/>
    <w:rsid w:val="00425003"/>
    <w:rsid w:val="004256AD"/>
    <w:rsid w:val="004267EC"/>
    <w:rsid w:val="004268FC"/>
    <w:rsid w:val="0043028C"/>
    <w:rsid w:val="00430881"/>
    <w:rsid w:val="00432641"/>
    <w:rsid w:val="004326E3"/>
    <w:rsid w:val="00434374"/>
    <w:rsid w:val="00434FBA"/>
    <w:rsid w:val="00435952"/>
    <w:rsid w:val="00436611"/>
    <w:rsid w:val="0043720E"/>
    <w:rsid w:val="00437FEA"/>
    <w:rsid w:val="0044035F"/>
    <w:rsid w:val="00440D71"/>
    <w:rsid w:val="0044260C"/>
    <w:rsid w:val="004426EA"/>
    <w:rsid w:val="00442E3A"/>
    <w:rsid w:val="00444739"/>
    <w:rsid w:val="004460FE"/>
    <w:rsid w:val="00446193"/>
    <w:rsid w:val="00447339"/>
    <w:rsid w:val="00447FA4"/>
    <w:rsid w:val="004501F6"/>
    <w:rsid w:val="0045083A"/>
    <w:rsid w:val="00450AFC"/>
    <w:rsid w:val="00453060"/>
    <w:rsid w:val="004531BD"/>
    <w:rsid w:val="004545CF"/>
    <w:rsid w:val="0045520B"/>
    <w:rsid w:val="00455694"/>
    <w:rsid w:val="00456B2D"/>
    <w:rsid w:val="004571AE"/>
    <w:rsid w:val="00457268"/>
    <w:rsid w:val="00457831"/>
    <w:rsid w:val="00457BAE"/>
    <w:rsid w:val="0046109E"/>
    <w:rsid w:val="00461206"/>
    <w:rsid w:val="00461501"/>
    <w:rsid w:val="004616C3"/>
    <w:rsid w:val="00461871"/>
    <w:rsid w:val="00461892"/>
    <w:rsid w:val="00461B3B"/>
    <w:rsid w:val="00462139"/>
    <w:rsid w:val="00462496"/>
    <w:rsid w:val="004630C8"/>
    <w:rsid w:val="004632BE"/>
    <w:rsid w:val="00463717"/>
    <w:rsid w:val="00463EDD"/>
    <w:rsid w:val="00464372"/>
    <w:rsid w:val="00464DAC"/>
    <w:rsid w:val="004653FA"/>
    <w:rsid w:val="0046578E"/>
    <w:rsid w:val="00465F2E"/>
    <w:rsid w:val="0046614D"/>
    <w:rsid w:val="00466647"/>
    <w:rsid w:val="00466808"/>
    <w:rsid w:val="004668B2"/>
    <w:rsid w:val="00466CCC"/>
    <w:rsid w:val="00467541"/>
    <w:rsid w:val="00467943"/>
    <w:rsid w:val="00470234"/>
    <w:rsid w:val="004709E1"/>
    <w:rsid w:val="00471DAA"/>
    <w:rsid w:val="00472275"/>
    <w:rsid w:val="00472A28"/>
    <w:rsid w:val="00474A7F"/>
    <w:rsid w:val="00474BF4"/>
    <w:rsid w:val="00474DDD"/>
    <w:rsid w:val="00475DFC"/>
    <w:rsid w:val="00475F03"/>
    <w:rsid w:val="0047699C"/>
    <w:rsid w:val="00476A48"/>
    <w:rsid w:val="00476F39"/>
    <w:rsid w:val="00476FB4"/>
    <w:rsid w:val="004802A6"/>
    <w:rsid w:val="00482304"/>
    <w:rsid w:val="00482655"/>
    <w:rsid w:val="00484014"/>
    <w:rsid w:val="0048494C"/>
    <w:rsid w:val="004856E9"/>
    <w:rsid w:val="00485F42"/>
    <w:rsid w:val="004861E8"/>
    <w:rsid w:val="0048629B"/>
    <w:rsid w:val="00486BC7"/>
    <w:rsid w:val="00486C23"/>
    <w:rsid w:val="004871A5"/>
    <w:rsid w:val="004879E3"/>
    <w:rsid w:val="00487BA0"/>
    <w:rsid w:val="00487EC1"/>
    <w:rsid w:val="00490401"/>
    <w:rsid w:val="0049217C"/>
    <w:rsid w:val="004922B1"/>
    <w:rsid w:val="00492AAC"/>
    <w:rsid w:val="004931AB"/>
    <w:rsid w:val="00494E50"/>
    <w:rsid w:val="004964F2"/>
    <w:rsid w:val="004970A6"/>
    <w:rsid w:val="004A0CEB"/>
    <w:rsid w:val="004A0D5F"/>
    <w:rsid w:val="004A109E"/>
    <w:rsid w:val="004A185A"/>
    <w:rsid w:val="004A2675"/>
    <w:rsid w:val="004A2CC6"/>
    <w:rsid w:val="004A3302"/>
    <w:rsid w:val="004A41A9"/>
    <w:rsid w:val="004A554C"/>
    <w:rsid w:val="004A56E9"/>
    <w:rsid w:val="004A5B5B"/>
    <w:rsid w:val="004A5D7A"/>
    <w:rsid w:val="004A625C"/>
    <w:rsid w:val="004A6728"/>
    <w:rsid w:val="004A7802"/>
    <w:rsid w:val="004A7946"/>
    <w:rsid w:val="004B09EE"/>
    <w:rsid w:val="004B17D0"/>
    <w:rsid w:val="004B1CD2"/>
    <w:rsid w:val="004B1EF7"/>
    <w:rsid w:val="004B1EFF"/>
    <w:rsid w:val="004B20B2"/>
    <w:rsid w:val="004B2117"/>
    <w:rsid w:val="004B2D2B"/>
    <w:rsid w:val="004B2DA7"/>
    <w:rsid w:val="004B369F"/>
    <w:rsid w:val="004B3C39"/>
    <w:rsid w:val="004B41DD"/>
    <w:rsid w:val="004B44FB"/>
    <w:rsid w:val="004B4527"/>
    <w:rsid w:val="004B45F4"/>
    <w:rsid w:val="004B4682"/>
    <w:rsid w:val="004B4A36"/>
    <w:rsid w:val="004B4A8F"/>
    <w:rsid w:val="004B4B26"/>
    <w:rsid w:val="004B4E9D"/>
    <w:rsid w:val="004B4EB4"/>
    <w:rsid w:val="004B6A18"/>
    <w:rsid w:val="004B6C72"/>
    <w:rsid w:val="004B70F0"/>
    <w:rsid w:val="004B7231"/>
    <w:rsid w:val="004B75EF"/>
    <w:rsid w:val="004B786D"/>
    <w:rsid w:val="004B7D31"/>
    <w:rsid w:val="004B7F50"/>
    <w:rsid w:val="004C0009"/>
    <w:rsid w:val="004C00BC"/>
    <w:rsid w:val="004C0CEA"/>
    <w:rsid w:val="004C0EF2"/>
    <w:rsid w:val="004C0F29"/>
    <w:rsid w:val="004C1753"/>
    <w:rsid w:val="004C17F5"/>
    <w:rsid w:val="004C1BC8"/>
    <w:rsid w:val="004C20CA"/>
    <w:rsid w:val="004C263D"/>
    <w:rsid w:val="004C2BD1"/>
    <w:rsid w:val="004C2DEF"/>
    <w:rsid w:val="004C4D1B"/>
    <w:rsid w:val="004C4DEE"/>
    <w:rsid w:val="004C5A83"/>
    <w:rsid w:val="004C64BB"/>
    <w:rsid w:val="004C6786"/>
    <w:rsid w:val="004C6A08"/>
    <w:rsid w:val="004C6B88"/>
    <w:rsid w:val="004C706E"/>
    <w:rsid w:val="004C71EA"/>
    <w:rsid w:val="004C7824"/>
    <w:rsid w:val="004D0023"/>
    <w:rsid w:val="004D0CE5"/>
    <w:rsid w:val="004D0E04"/>
    <w:rsid w:val="004D1E62"/>
    <w:rsid w:val="004D1F0D"/>
    <w:rsid w:val="004D2BF4"/>
    <w:rsid w:val="004D39E7"/>
    <w:rsid w:val="004D3C66"/>
    <w:rsid w:val="004D524E"/>
    <w:rsid w:val="004D53CF"/>
    <w:rsid w:val="004D5897"/>
    <w:rsid w:val="004D6FA9"/>
    <w:rsid w:val="004D79CB"/>
    <w:rsid w:val="004E176C"/>
    <w:rsid w:val="004E1B7F"/>
    <w:rsid w:val="004E28DD"/>
    <w:rsid w:val="004E2AF3"/>
    <w:rsid w:val="004E50B8"/>
    <w:rsid w:val="004E5C32"/>
    <w:rsid w:val="004E68B0"/>
    <w:rsid w:val="004E7976"/>
    <w:rsid w:val="004E7F4A"/>
    <w:rsid w:val="004F066B"/>
    <w:rsid w:val="004F159A"/>
    <w:rsid w:val="004F1CFC"/>
    <w:rsid w:val="004F26D0"/>
    <w:rsid w:val="004F27C4"/>
    <w:rsid w:val="004F359F"/>
    <w:rsid w:val="004F3865"/>
    <w:rsid w:val="004F3C44"/>
    <w:rsid w:val="004F4045"/>
    <w:rsid w:val="004F4F20"/>
    <w:rsid w:val="004F587C"/>
    <w:rsid w:val="004F66B1"/>
    <w:rsid w:val="004F66F3"/>
    <w:rsid w:val="00501557"/>
    <w:rsid w:val="0050196D"/>
    <w:rsid w:val="00501FC6"/>
    <w:rsid w:val="00502729"/>
    <w:rsid w:val="00503B23"/>
    <w:rsid w:val="0050455F"/>
    <w:rsid w:val="00504AD1"/>
    <w:rsid w:val="00504B37"/>
    <w:rsid w:val="00504D60"/>
    <w:rsid w:val="00504DB5"/>
    <w:rsid w:val="0050502E"/>
    <w:rsid w:val="00506B2D"/>
    <w:rsid w:val="0050726A"/>
    <w:rsid w:val="005072D9"/>
    <w:rsid w:val="005102E2"/>
    <w:rsid w:val="00510449"/>
    <w:rsid w:val="0051070B"/>
    <w:rsid w:val="005107DC"/>
    <w:rsid w:val="00510911"/>
    <w:rsid w:val="00511270"/>
    <w:rsid w:val="005113B6"/>
    <w:rsid w:val="005118DB"/>
    <w:rsid w:val="0051190E"/>
    <w:rsid w:val="00511A22"/>
    <w:rsid w:val="00511E06"/>
    <w:rsid w:val="00511EB4"/>
    <w:rsid w:val="005128B6"/>
    <w:rsid w:val="00512EEA"/>
    <w:rsid w:val="00512FEB"/>
    <w:rsid w:val="00513020"/>
    <w:rsid w:val="00513BEE"/>
    <w:rsid w:val="00514A40"/>
    <w:rsid w:val="00515AAC"/>
    <w:rsid w:val="00515FD4"/>
    <w:rsid w:val="0051672C"/>
    <w:rsid w:val="00516821"/>
    <w:rsid w:val="0051744F"/>
    <w:rsid w:val="00517D35"/>
    <w:rsid w:val="00517E2D"/>
    <w:rsid w:val="005201B5"/>
    <w:rsid w:val="00521D89"/>
    <w:rsid w:val="00521DB8"/>
    <w:rsid w:val="00521F2F"/>
    <w:rsid w:val="005222F5"/>
    <w:rsid w:val="00522EA5"/>
    <w:rsid w:val="005230B3"/>
    <w:rsid w:val="00523232"/>
    <w:rsid w:val="00523FDD"/>
    <w:rsid w:val="005242B5"/>
    <w:rsid w:val="00524824"/>
    <w:rsid w:val="00524EC3"/>
    <w:rsid w:val="00525118"/>
    <w:rsid w:val="00526D4E"/>
    <w:rsid w:val="0053071B"/>
    <w:rsid w:val="00530774"/>
    <w:rsid w:val="00530929"/>
    <w:rsid w:val="00530EA0"/>
    <w:rsid w:val="005310A0"/>
    <w:rsid w:val="00531547"/>
    <w:rsid w:val="00532044"/>
    <w:rsid w:val="005320AC"/>
    <w:rsid w:val="00532A9E"/>
    <w:rsid w:val="005350EE"/>
    <w:rsid w:val="00535896"/>
    <w:rsid w:val="00535F90"/>
    <w:rsid w:val="005364D0"/>
    <w:rsid w:val="00536E3B"/>
    <w:rsid w:val="005370BA"/>
    <w:rsid w:val="00537C79"/>
    <w:rsid w:val="005400CD"/>
    <w:rsid w:val="00541BD8"/>
    <w:rsid w:val="005424CC"/>
    <w:rsid w:val="00543388"/>
    <w:rsid w:val="005435AF"/>
    <w:rsid w:val="00543661"/>
    <w:rsid w:val="00543E23"/>
    <w:rsid w:val="005444B7"/>
    <w:rsid w:val="005448BD"/>
    <w:rsid w:val="0054501F"/>
    <w:rsid w:val="0054524F"/>
    <w:rsid w:val="005469CC"/>
    <w:rsid w:val="00546A36"/>
    <w:rsid w:val="00546C9A"/>
    <w:rsid w:val="00550E1D"/>
    <w:rsid w:val="00550E51"/>
    <w:rsid w:val="005517BC"/>
    <w:rsid w:val="0055184C"/>
    <w:rsid w:val="00551B99"/>
    <w:rsid w:val="00552862"/>
    <w:rsid w:val="005531D5"/>
    <w:rsid w:val="005548F3"/>
    <w:rsid w:val="005559C4"/>
    <w:rsid w:val="00555A22"/>
    <w:rsid w:val="00556708"/>
    <w:rsid w:val="00557847"/>
    <w:rsid w:val="00557933"/>
    <w:rsid w:val="005606BC"/>
    <w:rsid w:val="00560C46"/>
    <w:rsid w:val="00560F71"/>
    <w:rsid w:val="00561204"/>
    <w:rsid w:val="00561A84"/>
    <w:rsid w:val="00561B53"/>
    <w:rsid w:val="00561C92"/>
    <w:rsid w:val="005620F9"/>
    <w:rsid w:val="00562268"/>
    <w:rsid w:val="00563856"/>
    <w:rsid w:val="0056393D"/>
    <w:rsid w:val="00563BD5"/>
    <w:rsid w:val="00563BFC"/>
    <w:rsid w:val="00563CD3"/>
    <w:rsid w:val="00564E25"/>
    <w:rsid w:val="00565AD1"/>
    <w:rsid w:val="00566AEF"/>
    <w:rsid w:val="00567287"/>
    <w:rsid w:val="005672D4"/>
    <w:rsid w:val="005678D7"/>
    <w:rsid w:val="00570610"/>
    <w:rsid w:val="00570946"/>
    <w:rsid w:val="00571B97"/>
    <w:rsid w:val="00572048"/>
    <w:rsid w:val="00572282"/>
    <w:rsid w:val="00574029"/>
    <w:rsid w:val="005740E3"/>
    <w:rsid w:val="005750C0"/>
    <w:rsid w:val="00576D62"/>
    <w:rsid w:val="0057747F"/>
    <w:rsid w:val="00577D75"/>
    <w:rsid w:val="00580390"/>
    <w:rsid w:val="005807E0"/>
    <w:rsid w:val="00580A0B"/>
    <w:rsid w:val="00580A17"/>
    <w:rsid w:val="00583219"/>
    <w:rsid w:val="005834BF"/>
    <w:rsid w:val="00583F92"/>
    <w:rsid w:val="00585983"/>
    <w:rsid w:val="00585F6F"/>
    <w:rsid w:val="005870EF"/>
    <w:rsid w:val="00587757"/>
    <w:rsid w:val="00587DE4"/>
    <w:rsid w:val="00590345"/>
    <w:rsid w:val="00590EDB"/>
    <w:rsid w:val="00591759"/>
    <w:rsid w:val="00592643"/>
    <w:rsid w:val="00592B27"/>
    <w:rsid w:val="00592C09"/>
    <w:rsid w:val="00593675"/>
    <w:rsid w:val="00593772"/>
    <w:rsid w:val="0059425A"/>
    <w:rsid w:val="0059447B"/>
    <w:rsid w:val="005970E7"/>
    <w:rsid w:val="005974A9"/>
    <w:rsid w:val="00597A64"/>
    <w:rsid w:val="005A0513"/>
    <w:rsid w:val="005A0785"/>
    <w:rsid w:val="005A1783"/>
    <w:rsid w:val="005A2229"/>
    <w:rsid w:val="005A250B"/>
    <w:rsid w:val="005A2778"/>
    <w:rsid w:val="005A334B"/>
    <w:rsid w:val="005A3ADC"/>
    <w:rsid w:val="005A3DE4"/>
    <w:rsid w:val="005A4461"/>
    <w:rsid w:val="005A5511"/>
    <w:rsid w:val="005A5552"/>
    <w:rsid w:val="005A60ED"/>
    <w:rsid w:val="005A667A"/>
    <w:rsid w:val="005A6EAE"/>
    <w:rsid w:val="005A70FD"/>
    <w:rsid w:val="005A79D8"/>
    <w:rsid w:val="005A7DE1"/>
    <w:rsid w:val="005B050C"/>
    <w:rsid w:val="005B0618"/>
    <w:rsid w:val="005B0D9A"/>
    <w:rsid w:val="005B0FAE"/>
    <w:rsid w:val="005B1122"/>
    <w:rsid w:val="005B17AF"/>
    <w:rsid w:val="005B180B"/>
    <w:rsid w:val="005B1DF0"/>
    <w:rsid w:val="005B2104"/>
    <w:rsid w:val="005B2115"/>
    <w:rsid w:val="005B24B1"/>
    <w:rsid w:val="005B2985"/>
    <w:rsid w:val="005B3DBD"/>
    <w:rsid w:val="005B46C0"/>
    <w:rsid w:val="005B4810"/>
    <w:rsid w:val="005B4962"/>
    <w:rsid w:val="005B581E"/>
    <w:rsid w:val="005B7292"/>
    <w:rsid w:val="005C20BC"/>
    <w:rsid w:val="005C22AB"/>
    <w:rsid w:val="005C2569"/>
    <w:rsid w:val="005C26E7"/>
    <w:rsid w:val="005C3FE9"/>
    <w:rsid w:val="005C4743"/>
    <w:rsid w:val="005C4AEC"/>
    <w:rsid w:val="005C507D"/>
    <w:rsid w:val="005C5B6C"/>
    <w:rsid w:val="005C5B87"/>
    <w:rsid w:val="005C6183"/>
    <w:rsid w:val="005C6B8B"/>
    <w:rsid w:val="005C7372"/>
    <w:rsid w:val="005D18AD"/>
    <w:rsid w:val="005D1A32"/>
    <w:rsid w:val="005D1A91"/>
    <w:rsid w:val="005D1CC9"/>
    <w:rsid w:val="005D2AFC"/>
    <w:rsid w:val="005D2EF7"/>
    <w:rsid w:val="005D3A57"/>
    <w:rsid w:val="005D3F42"/>
    <w:rsid w:val="005D4453"/>
    <w:rsid w:val="005D4A46"/>
    <w:rsid w:val="005D4EDE"/>
    <w:rsid w:val="005D5327"/>
    <w:rsid w:val="005D59ED"/>
    <w:rsid w:val="005D5B44"/>
    <w:rsid w:val="005D6C58"/>
    <w:rsid w:val="005D6E87"/>
    <w:rsid w:val="005D7373"/>
    <w:rsid w:val="005D7863"/>
    <w:rsid w:val="005E101A"/>
    <w:rsid w:val="005E13C7"/>
    <w:rsid w:val="005E16EC"/>
    <w:rsid w:val="005E2A98"/>
    <w:rsid w:val="005E52E5"/>
    <w:rsid w:val="005E5434"/>
    <w:rsid w:val="005E567B"/>
    <w:rsid w:val="005E6051"/>
    <w:rsid w:val="005E62A3"/>
    <w:rsid w:val="005E66FA"/>
    <w:rsid w:val="005E6F07"/>
    <w:rsid w:val="005E7092"/>
    <w:rsid w:val="005E7D3B"/>
    <w:rsid w:val="005E7FA0"/>
    <w:rsid w:val="005F0384"/>
    <w:rsid w:val="005F0C51"/>
    <w:rsid w:val="005F44E7"/>
    <w:rsid w:val="005F48AC"/>
    <w:rsid w:val="005F4C6D"/>
    <w:rsid w:val="005F4D3B"/>
    <w:rsid w:val="005F556B"/>
    <w:rsid w:val="005F5802"/>
    <w:rsid w:val="005F5C13"/>
    <w:rsid w:val="005F5DFE"/>
    <w:rsid w:val="005F611A"/>
    <w:rsid w:val="005F6449"/>
    <w:rsid w:val="005F6D1E"/>
    <w:rsid w:val="005F78EA"/>
    <w:rsid w:val="005F7D1F"/>
    <w:rsid w:val="0060237E"/>
    <w:rsid w:val="00602E21"/>
    <w:rsid w:val="0060345B"/>
    <w:rsid w:val="00603A68"/>
    <w:rsid w:val="0060454A"/>
    <w:rsid w:val="0060504C"/>
    <w:rsid w:val="006051E8"/>
    <w:rsid w:val="00605400"/>
    <w:rsid w:val="00605584"/>
    <w:rsid w:val="00605C43"/>
    <w:rsid w:val="00606BEA"/>
    <w:rsid w:val="00606F18"/>
    <w:rsid w:val="00607CAB"/>
    <w:rsid w:val="00607F82"/>
    <w:rsid w:val="006107BE"/>
    <w:rsid w:val="00610952"/>
    <w:rsid w:val="00610C38"/>
    <w:rsid w:val="006111BE"/>
    <w:rsid w:val="006121A8"/>
    <w:rsid w:val="006127A5"/>
    <w:rsid w:val="0061285F"/>
    <w:rsid w:val="00612C0E"/>
    <w:rsid w:val="0061416C"/>
    <w:rsid w:val="00614842"/>
    <w:rsid w:val="00614B36"/>
    <w:rsid w:val="00615442"/>
    <w:rsid w:val="00615CDB"/>
    <w:rsid w:val="00616616"/>
    <w:rsid w:val="006166F8"/>
    <w:rsid w:val="006167D1"/>
    <w:rsid w:val="00616A60"/>
    <w:rsid w:val="00616C05"/>
    <w:rsid w:val="00616FD7"/>
    <w:rsid w:val="00617093"/>
    <w:rsid w:val="0061725C"/>
    <w:rsid w:val="006174DC"/>
    <w:rsid w:val="00617904"/>
    <w:rsid w:val="00617D44"/>
    <w:rsid w:val="0062108B"/>
    <w:rsid w:val="00622570"/>
    <w:rsid w:val="0062262F"/>
    <w:rsid w:val="00624177"/>
    <w:rsid w:val="006255C5"/>
    <w:rsid w:val="0062567A"/>
    <w:rsid w:val="006259E9"/>
    <w:rsid w:val="00625D4E"/>
    <w:rsid w:val="00625DA5"/>
    <w:rsid w:val="00626299"/>
    <w:rsid w:val="00626F48"/>
    <w:rsid w:val="006271B4"/>
    <w:rsid w:val="006271D2"/>
    <w:rsid w:val="006272A0"/>
    <w:rsid w:val="0063003C"/>
    <w:rsid w:val="0063013D"/>
    <w:rsid w:val="006308F2"/>
    <w:rsid w:val="00631473"/>
    <w:rsid w:val="00632113"/>
    <w:rsid w:val="00632A71"/>
    <w:rsid w:val="00632DCF"/>
    <w:rsid w:val="006355AF"/>
    <w:rsid w:val="006356C5"/>
    <w:rsid w:val="006359E9"/>
    <w:rsid w:val="00636601"/>
    <w:rsid w:val="006376EB"/>
    <w:rsid w:val="00637AF3"/>
    <w:rsid w:val="00640092"/>
    <w:rsid w:val="00640284"/>
    <w:rsid w:val="00640464"/>
    <w:rsid w:val="00640A9A"/>
    <w:rsid w:val="00641B83"/>
    <w:rsid w:val="00641C4E"/>
    <w:rsid w:val="006422AC"/>
    <w:rsid w:val="00642B73"/>
    <w:rsid w:val="0064344D"/>
    <w:rsid w:val="00643DE9"/>
    <w:rsid w:val="0064483D"/>
    <w:rsid w:val="00644A4A"/>
    <w:rsid w:val="00644ADC"/>
    <w:rsid w:val="00644D75"/>
    <w:rsid w:val="00644F10"/>
    <w:rsid w:val="00644FD0"/>
    <w:rsid w:val="00645B8D"/>
    <w:rsid w:val="00646DE5"/>
    <w:rsid w:val="0064713D"/>
    <w:rsid w:val="006472F6"/>
    <w:rsid w:val="00650732"/>
    <w:rsid w:val="00651E13"/>
    <w:rsid w:val="00651FC2"/>
    <w:rsid w:val="00652CF0"/>
    <w:rsid w:val="00653275"/>
    <w:rsid w:val="006537C2"/>
    <w:rsid w:val="006549EC"/>
    <w:rsid w:val="00654A78"/>
    <w:rsid w:val="0065540E"/>
    <w:rsid w:val="00655A2D"/>
    <w:rsid w:val="00656D58"/>
    <w:rsid w:val="00656EC7"/>
    <w:rsid w:val="006603BF"/>
    <w:rsid w:val="006606F7"/>
    <w:rsid w:val="006608DF"/>
    <w:rsid w:val="00661108"/>
    <w:rsid w:val="00661570"/>
    <w:rsid w:val="006615F6"/>
    <w:rsid w:val="00662536"/>
    <w:rsid w:val="00662F7C"/>
    <w:rsid w:val="00663108"/>
    <w:rsid w:val="006634E1"/>
    <w:rsid w:val="00664730"/>
    <w:rsid w:val="00664848"/>
    <w:rsid w:val="006654DF"/>
    <w:rsid w:val="0066560A"/>
    <w:rsid w:val="0066585B"/>
    <w:rsid w:val="006668F1"/>
    <w:rsid w:val="00667C63"/>
    <w:rsid w:val="0067048A"/>
    <w:rsid w:val="00670CEC"/>
    <w:rsid w:val="00670D78"/>
    <w:rsid w:val="00670F3A"/>
    <w:rsid w:val="006711A8"/>
    <w:rsid w:val="0067153A"/>
    <w:rsid w:val="00672483"/>
    <w:rsid w:val="006729B0"/>
    <w:rsid w:val="00672B40"/>
    <w:rsid w:val="00673704"/>
    <w:rsid w:val="0067390D"/>
    <w:rsid w:val="00673C52"/>
    <w:rsid w:val="0067448F"/>
    <w:rsid w:val="0067466A"/>
    <w:rsid w:val="00674E7B"/>
    <w:rsid w:val="00675A8A"/>
    <w:rsid w:val="00675FD3"/>
    <w:rsid w:val="00676D81"/>
    <w:rsid w:val="00677A88"/>
    <w:rsid w:val="00677E6F"/>
    <w:rsid w:val="00680272"/>
    <w:rsid w:val="00681192"/>
    <w:rsid w:val="00681351"/>
    <w:rsid w:val="00681B25"/>
    <w:rsid w:val="006825ED"/>
    <w:rsid w:val="00682F7A"/>
    <w:rsid w:val="00682FD7"/>
    <w:rsid w:val="006852C6"/>
    <w:rsid w:val="006858E2"/>
    <w:rsid w:val="006859B8"/>
    <w:rsid w:val="00685A5D"/>
    <w:rsid w:val="00686049"/>
    <w:rsid w:val="006863EE"/>
    <w:rsid w:val="00686B05"/>
    <w:rsid w:val="006872E5"/>
    <w:rsid w:val="00687FB1"/>
    <w:rsid w:val="0069017A"/>
    <w:rsid w:val="00690490"/>
    <w:rsid w:val="00691A6C"/>
    <w:rsid w:val="00691D56"/>
    <w:rsid w:val="0069238D"/>
    <w:rsid w:val="00693262"/>
    <w:rsid w:val="0069354A"/>
    <w:rsid w:val="006954EF"/>
    <w:rsid w:val="00695B5F"/>
    <w:rsid w:val="00696447"/>
    <w:rsid w:val="0069644A"/>
    <w:rsid w:val="006964B6"/>
    <w:rsid w:val="00697539"/>
    <w:rsid w:val="00697667"/>
    <w:rsid w:val="00697909"/>
    <w:rsid w:val="006A0249"/>
    <w:rsid w:val="006A13E6"/>
    <w:rsid w:val="006A17FA"/>
    <w:rsid w:val="006A1939"/>
    <w:rsid w:val="006A200A"/>
    <w:rsid w:val="006A2896"/>
    <w:rsid w:val="006A2A1B"/>
    <w:rsid w:val="006A2F2C"/>
    <w:rsid w:val="006A3ECC"/>
    <w:rsid w:val="006A4B3F"/>
    <w:rsid w:val="006A4C60"/>
    <w:rsid w:val="006A5E28"/>
    <w:rsid w:val="006A68A7"/>
    <w:rsid w:val="006A6BA2"/>
    <w:rsid w:val="006A705A"/>
    <w:rsid w:val="006A77E6"/>
    <w:rsid w:val="006B0A53"/>
    <w:rsid w:val="006B1074"/>
    <w:rsid w:val="006B1BC3"/>
    <w:rsid w:val="006B24F2"/>
    <w:rsid w:val="006B2E62"/>
    <w:rsid w:val="006B44D8"/>
    <w:rsid w:val="006B4D6D"/>
    <w:rsid w:val="006B50DB"/>
    <w:rsid w:val="006B54E0"/>
    <w:rsid w:val="006B5AB2"/>
    <w:rsid w:val="006B5BFF"/>
    <w:rsid w:val="006B5F77"/>
    <w:rsid w:val="006B6601"/>
    <w:rsid w:val="006B695D"/>
    <w:rsid w:val="006B7657"/>
    <w:rsid w:val="006B7763"/>
    <w:rsid w:val="006B7E3B"/>
    <w:rsid w:val="006C044B"/>
    <w:rsid w:val="006C0BC3"/>
    <w:rsid w:val="006C0D0A"/>
    <w:rsid w:val="006C1289"/>
    <w:rsid w:val="006C21BC"/>
    <w:rsid w:val="006C24E0"/>
    <w:rsid w:val="006C2519"/>
    <w:rsid w:val="006C2A4C"/>
    <w:rsid w:val="006C2AA0"/>
    <w:rsid w:val="006C2BF0"/>
    <w:rsid w:val="006C2CEB"/>
    <w:rsid w:val="006C30BA"/>
    <w:rsid w:val="006C37F3"/>
    <w:rsid w:val="006C3B46"/>
    <w:rsid w:val="006C4FF5"/>
    <w:rsid w:val="006C529A"/>
    <w:rsid w:val="006C6387"/>
    <w:rsid w:val="006C7073"/>
    <w:rsid w:val="006C74A0"/>
    <w:rsid w:val="006D0092"/>
    <w:rsid w:val="006D0F9C"/>
    <w:rsid w:val="006D1993"/>
    <w:rsid w:val="006D1CA9"/>
    <w:rsid w:val="006D2345"/>
    <w:rsid w:val="006D2893"/>
    <w:rsid w:val="006D2F34"/>
    <w:rsid w:val="006D4342"/>
    <w:rsid w:val="006D4869"/>
    <w:rsid w:val="006D4CA7"/>
    <w:rsid w:val="006D6126"/>
    <w:rsid w:val="006D659B"/>
    <w:rsid w:val="006D67FF"/>
    <w:rsid w:val="006D70F5"/>
    <w:rsid w:val="006D74A6"/>
    <w:rsid w:val="006D77B4"/>
    <w:rsid w:val="006E009E"/>
    <w:rsid w:val="006E0C36"/>
    <w:rsid w:val="006E0DD9"/>
    <w:rsid w:val="006E1557"/>
    <w:rsid w:val="006E1692"/>
    <w:rsid w:val="006E1CE6"/>
    <w:rsid w:val="006E217A"/>
    <w:rsid w:val="006E29E1"/>
    <w:rsid w:val="006E2FA7"/>
    <w:rsid w:val="006E315D"/>
    <w:rsid w:val="006E327F"/>
    <w:rsid w:val="006E32C2"/>
    <w:rsid w:val="006E58D2"/>
    <w:rsid w:val="006E6A70"/>
    <w:rsid w:val="006E6EE6"/>
    <w:rsid w:val="006E7EC6"/>
    <w:rsid w:val="006E7FD4"/>
    <w:rsid w:val="006F07D9"/>
    <w:rsid w:val="006F0B3B"/>
    <w:rsid w:val="006F16C2"/>
    <w:rsid w:val="006F18EB"/>
    <w:rsid w:val="006F1A79"/>
    <w:rsid w:val="006F1BEE"/>
    <w:rsid w:val="006F2042"/>
    <w:rsid w:val="006F31E5"/>
    <w:rsid w:val="006F50DD"/>
    <w:rsid w:val="006F5FB5"/>
    <w:rsid w:val="006F616D"/>
    <w:rsid w:val="006F6B33"/>
    <w:rsid w:val="006F6C05"/>
    <w:rsid w:val="006F7A99"/>
    <w:rsid w:val="006F7BED"/>
    <w:rsid w:val="006F7C81"/>
    <w:rsid w:val="006F7DA5"/>
    <w:rsid w:val="00700470"/>
    <w:rsid w:val="0070079C"/>
    <w:rsid w:val="00700FAC"/>
    <w:rsid w:val="00701339"/>
    <w:rsid w:val="007026C3"/>
    <w:rsid w:val="007028C0"/>
    <w:rsid w:val="00702EC1"/>
    <w:rsid w:val="0070348F"/>
    <w:rsid w:val="00703B47"/>
    <w:rsid w:val="00703DB8"/>
    <w:rsid w:val="00703FC5"/>
    <w:rsid w:val="00703FCF"/>
    <w:rsid w:val="007046C8"/>
    <w:rsid w:val="00704A13"/>
    <w:rsid w:val="00704D20"/>
    <w:rsid w:val="007055BA"/>
    <w:rsid w:val="00705EB1"/>
    <w:rsid w:val="00705F1E"/>
    <w:rsid w:val="00707754"/>
    <w:rsid w:val="0071008A"/>
    <w:rsid w:val="007102E4"/>
    <w:rsid w:val="00710F0C"/>
    <w:rsid w:val="00713006"/>
    <w:rsid w:val="00713BC9"/>
    <w:rsid w:val="0071449D"/>
    <w:rsid w:val="007144DA"/>
    <w:rsid w:val="00714CE4"/>
    <w:rsid w:val="00714EF2"/>
    <w:rsid w:val="00714FD3"/>
    <w:rsid w:val="00715A32"/>
    <w:rsid w:val="007168A8"/>
    <w:rsid w:val="00716CC6"/>
    <w:rsid w:val="007170EC"/>
    <w:rsid w:val="007170FF"/>
    <w:rsid w:val="007172A4"/>
    <w:rsid w:val="00717C97"/>
    <w:rsid w:val="0072046A"/>
    <w:rsid w:val="007209D2"/>
    <w:rsid w:val="00720F17"/>
    <w:rsid w:val="0072149C"/>
    <w:rsid w:val="00722A11"/>
    <w:rsid w:val="00722D9D"/>
    <w:rsid w:val="007230D3"/>
    <w:rsid w:val="00723857"/>
    <w:rsid w:val="00725171"/>
    <w:rsid w:val="007270BE"/>
    <w:rsid w:val="007272D0"/>
    <w:rsid w:val="0072744A"/>
    <w:rsid w:val="00727960"/>
    <w:rsid w:val="00727D04"/>
    <w:rsid w:val="00727F92"/>
    <w:rsid w:val="007307AD"/>
    <w:rsid w:val="00730AD1"/>
    <w:rsid w:val="00730E83"/>
    <w:rsid w:val="007310A6"/>
    <w:rsid w:val="00731144"/>
    <w:rsid w:val="00731FC1"/>
    <w:rsid w:val="007327EF"/>
    <w:rsid w:val="0073386D"/>
    <w:rsid w:val="00734840"/>
    <w:rsid w:val="00734B65"/>
    <w:rsid w:val="00734F11"/>
    <w:rsid w:val="00736EB3"/>
    <w:rsid w:val="00737513"/>
    <w:rsid w:val="00737D3F"/>
    <w:rsid w:val="0074018C"/>
    <w:rsid w:val="007403DA"/>
    <w:rsid w:val="00740BC3"/>
    <w:rsid w:val="007415CB"/>
    <w:rsid w:val="007417B6"/>
    <w:rsid w:val="00741E47"/>
    <w:rsid w:val="007429ED"/>
    <w:rsid w:val="00742CC1"/>
    <w:rsid w:val="00742E88"/>
    <w:rsid w:val="007430D7"/>
    <w:rsid w:val="00743AA5"/>
    <w:rsid w:val="00743CE8"/>
    <w:rsid w:val="00743F92"/>
    <w:rsid w:val="007440F4"/>
    <w:rsid w:val="0074419D"/>
    <w:rsid w:val="00744680"/>
    <w:rsid w:val="007448F1"/>
    <w:rsid w:val="00744F5F"/>
    <w:rsid w:val="007454C3"/>
    <w:rsid w:val="00745503"/>
    <w:rsid w:val="007462DA"/>
    <w:rsid w:val="00746417"/>
    <w:rsid w:val="0074643E"/>
    <w:rsid w:val="00746459"/>
    <w:rsid w:val="00746CAB"/>
    <w:rsid w:val="00750337"/>
    <w:rsid w:val="00750357"/>
    <w:rsid w:val="00750753"/>
    <w:rsid w:val="00751BF0"/>
    <w:rsid w:val="007528DB"/>
    <w:rsid w:val="0075436E"/>
    <w:rsid w:val="0075438E"/>
    <w:rsid w:val="007555D5"/>
    <w:rsid w:val="00755607"/>
    <w:rsid w:val="00755914"/>
    <w:rsid w:val="00756493"/>
    <w:rsid w:val="0075699B"/>
    <w:rsid w:val="00756BE0"/>
    <w:rsid w:val="00756C73"/>
    <w:rsid w:val="00756D87"/>
    <w:rsid w:val="007572C5"/>
    <w:rsid w:val="00757A6C"/>
    <w:rsid w:val="0076087F"/>
    <w:rsid w:val="00760BC4"/>
    <w:rsid w:val="00760C92"/>
    <w:rsid w:val="007617B4"/>
    <w:rsid w:val="00761DDF"/>
    <w:rsid w:val="00763008"/>
    <w:rsid w:val="00763204"/>
    <w:rsid w:val="00763410"/>
    <w:rsid w:val="0076377B"/>
    <w:rsid w:val="00763B74"/>
    <w:rsid w:val="00763EF8"/>
    <w:rsid w:val="00764198"/>
    <w:rsid w:val="00764A05"/>
    <w:rsid w:val="00764E3A"/>
    <w:rsid w:val="007652AB"/>
    <w:rsid w:val="00765A46"/>
    <w:rsid w:val="00766DFB"/>
    <w:rsid w:val="00767B77"/>
    <w:rsid w:val="007707F9"/>
    <w:rsid w:val="00771522"/>
    <w:rsid w:val="00771A4E"/>
    <w:rsid w:val="00773275"/>
    <w:rsid w:val="007736AC"/>
    <w:rsid w:val="007739C3"/>
    <w:rsid w:val="00774D20"/>
    <w:rsid w:val="007750E2"/>
    <w:rsid w:val="007750F8"/>
    <w:rsid w:val="00776483"/>
    <w:rsid w:val="007768D3"/>
    <w:rsid w:val="007768F8"/>
    <w:rsid w:val="007769A1"/>
    <w:rsid w:val="00776CF5"/>
    <w:rsid w:val="00777999"/>
    <w:rsid w:val="007800E7"/>
    <w:rsid w:val="00781CA6"/>
    <w:rsid w:val="00781EE2"/>
    <w:rsid w:val="00784B7F"/>
    <w:rsid w:val="00785254"/>
    <w:rsid w:val="00785EF1"/>
    <w:rsid w:val="007872A7"/>
    <w:rsid w:val="00787309"/>
    <w:rsid w:val="00787721"/>
    <w:rsid w:val="00787DCB"/>
    <w:rsid w:val="00787F24"/>
    <w:rsid w:val="0079196A"/>
    <w:rsid w:val="007927E3"/>
    <w:rsid w:val="007931D4"/>
    <w:rsid w:val="00793231"/>
    <w:rsid w:val="00793DF0"/>
    <w:rsid w:val="00794156"/>
    <w:rsid w:val="00794239"/>
    <w:rsid w:val="00794D83"/>
    <w:rsid w:val="00796BC1"/>
    <w:rsid w:val="007A113F"/>
    <w:rsid w:val="007A1BC0"/>
    <w:rsid w:val="007A1EA6"/>
    <w:rsid w:val="007A1F63"/>
    <w:rsid w:val="007A1F66"/>
    <w:rsid w:val="007A26A3"/>
    <w:rsid w:val="007A2E77"/>
    <w:rsid w:val="007A3B25"/>
    <w:rsid w:val="007A3B6B"/>
    <w:rsid w:val="007A57A3"/>
    <w:rsid w:val="007A5862"/>
    <w:rsid w:val="007A5F32"/>
    <w:rsid w:val="007A6978"/>
    <w:rsid w:val="007A6A18"/>
    <w:rsid w:val="007A6E4A"/>
    <w:rsid w:val="007A752A"/>
    <w:rsid w:val="007B05E9"/>
    <w:rsid w:val="007B063B"/>
    <w:rsid w:val="007B0681"/>
    <w:rsid w:val="007B0AF8"/>
    <w:rsid w:val="007B0C05"/>
    <w:rsid w:val="007B1ED4"/>
    <w:rsid w:val="007B3C29"/>
    <w:rsid w:val="007B416D"/>
    <w:rsid w:val="007B4DA5"/>
    <w:rsid w:val="007B5553"/>
    <w:rsid w:val="007B64F1"/>
    <w:rsid w:val="007B7018"/>
    <w:rsid w:val="007B7A09"/>
    <w:rsid w:val="007C0141"/>
    <w:rsid w:val="007C2582"/>
    <w:rsid w:val="007C31BE"/>
    <w:rsid w:val="007C3DAE"/>
    <w:rsid w:val="007C3E32"/>
    <w:rsid w:val="007C4B07"/>
    <w:rsid w:val="007C4FE1"/>
    <w:rsid w:val="007C5394"/>
    <w:rsid w:val="007C5C35"/>
    <w:rsid w:val="007C60D7"/>
    <w:rsid w:val="007C61FF"/>
    <w:rsid w:val="007C659D"/>
    <w:rsid w:val="007C6778"/>
    <w:rsid w:val="007C6BAD"/>
    <w:rsid w:val="007C7375"/>
    <w:rsid w:val="007C788E"/>
    <w:rsid w:val="007C7DA9"/>
    <w:rsid w:val="007D0929"/>
    <w:rsid w:val="007D0F8C"/>
    <w:rsid w:val="007D14B6"/>
    <w:rsid w:val="007D1972"/>
    <w:rsid w:val="007D282D"/>
    <w:rsid w:val="007D2D2B"/>
    <w:rsid w:val="007D2EF8"/>
    <w:rsid w:val="007D384A"/>
    <w:rsid w:val="007D3D9F"/>
    <w:rsid w:val="007D411C"/>
    <w:rsid w:val="007D4413"/>
    <w:rsid w:val="007D537D"/>
    <w:rsid w:val="007D57BD"/>
    <w:rsid w:val="007D6BDA"/>
    <w:rsid w:val="007D704E"/>
    <w:rsid w:val="007E0F97"/>
    <w:rsid w:val="007E2873"/>
    <w:rsid w:val="007E2C86"/>
    <w:rsid w:val="007E33F2"/>
    <w:rsid w:val="007E408C"/>
    <w:rsid w:val="007E432F"/>
    <w:rsid w:val="007E48CE"/>
    <w:rsid w:val="007E50A9"/>
    <w:rsid w:val="007E73D1"/>
    <w:rsid w:val="007F02A0"/>
    <w:rsid w:val="007F05EF"/>
    <w:rsid w:val="007F0894"/>
    <w:rsid w:val="007F0BBB"/>
    <w:rsid w:val="007F0ECA"/>
    <w:rsid w:val="007F0FF9"/>
    <w:rsid w:val="007F20B6"/>
    <w:rsid w:val="007F2263"/>
    <w:rsid w:val="007F277A"/>
    <w:rsid w:val="007F27D3"/>
    <w:rsid w:val="007F368C"/>
    <w:rsid w:val="007F3B27"/>
    <w:rsid w:val="007F516A"/>
    <w:rsid w:val="007F5E9A"/>
    <w:rsid w:val="007F6273"/>
    <w:rsid w:val="007F6D25"/>
    <w:rsid w:val="007F6FB3"/>
    <w:rsid w:val="008006B7"/>
    <w:rsid w:val="00800931"/>
    <w:rsid w:val="00800D32"/>
    <w:rsid w:val="00801BB0"/>
    <w:rsid w:val="00801EB1"/>
    <w:rsid w:val="0080203D"/>
    <w:rsid w:val="008020BA"/>
    <w:rsid w:val="00802601"/>
    <w:rsid w:val="00803C24"/>
    <w:rsid w:val="00804C19"/>
    <w:rsid w:val="00804C9E"/>
    <w:rsid w:val="00805394"/>
    <w:rsid w:val="00805480"/>
    <w:rsid w:val="0080565B"/>
    <w:rsid w:val="008056E2"/>
    <w:rsid w:val="0080577E"/>
    <w:rsid w:val="0080626D"/>
    <w:rsid w:val="0080667D"/>
    <w:rsid w:val="00807B6D"/>
    <w:rsid w:val="00810975"/>
    <w:rsid w:val="00810D90"/>
    <w:rsid w:val="00811AE9"/>
    <w:rsid w:val="0081238C"/>
    <w:rsid w:val="00812417"/>
    <w:rsid w:val="00812F43"/>
    <w:rsid w:val="00813199"/>
    <w:rsid w:val="00813B36"/>
    <w:rsid w:val="00816056"/>
    <w:rsid w:val="008172B2"/>
    <w:rsid w:val="00817817"/>
    <w:rsid w:val="00817E65"/>
    <w:rsid w:val="00820245"/>
    <w:rsid w:val="00820C24"/>
    <w:rsid w:val="00821589"/>
    <w:rsid w:val="00821C84"/>
    <w:rsid w:val="00821EEF"/>
    <w:rsid w:val="00822008"/>
    <w:rsid w:val="008221B3"/>
    <w:rsid w:val="00822317"/>
    <w:rsid w:val="008233C2"/>
    <w:rsid w:val="008238C2"/>
    <w:rsid w:val="0082393B"/>
    <w:rsid w:val="008241C9"/>
    <w:rsid w:val="00824CC5"/>
    <w:rsid w:val="00825FE5"/>
    <w:rsid w:val="0082701A"/>
    <w:rsid w:val="008305D3"/>
    <w:rsid w:val="0083195D"/>
    <w:rsid w:val="008319EA"/>
    <w:rsid w:val="00832614"/>
    <w:rsid w:val="00832777"/>
    <w:rsid w:val="00832C00"/>
    <w:rsid w:val="0083322F"/>
    <w:rsid w:val="00834CE5"/>
    <w:rsid w:val="00835ECF"/>
    <w:rsid w:val="00837119"/>
    <w:rsid w:val="00837568"/>
    <w:rsid w:val="008377BA"/>
    <w:rsid w:val="008378F5"/>
    <w:rsid w:val="00837973"/>
    <w:rsid w:val="00837CBA"/>
    <w:rsid w:val="00840A0E"/>
    <w:rsid w:val="00840E28"/>
    <w:rsid w:val="0084190E"/>
    <w:rsid w:val="00841912"/>
    <w:rsid w:val="008430C1"/>
    <w:rsid w:val="00843C8D"/>
    <w:rsid w:val="00843D5D"/>
    <w:rsid w:val="008440D6"/>
    <w:rsid w:val="00844247"/>
    <w:rsid w:val="00844644"/>
    <w:rsid w:val="0084546B"/>
    <w:rsid w:val="008455ED"/>
    <w:rsid w:val="008456E2"/>
    <w:rsid w:val="00845879"/>
    <w:rsid w:val="00845B84"/>
    <w:rsid w:val="00846266"/>
    <w:rsid w:val="0084732F"/>
    <w:rsid w:val="00847CFB"/>
    <w:rsid w:val="00851BEE"/>
    <w:rsid w:val="00851F45"/>
    <w:rsid w:val="008534A2"/>
    <w:rsid w:val="00854079"/>
    <w:rsid w:val="00854842"/>
    <w:rsid w:val="0085512B"/>
    <w:rsid w:val="00855214"/>
    <w:rsid w:val="00855B2B"/>
    <w:rsid w:val="00855DD7"/>
    <w:rsid w:val="00856BF8"/>
    <w:rsid w:val="00856CE5"/>
    <w:rsid w:val="0085737F"/>
    <w:rsid w:val="008607D1"/>
    <w:rsid w:val="0086242B"/>
    <w:rsid w:val="00863555"/>
    <w:rsid w:val="00863A03"/>
    <w:rsid w:val="0086465B"/>
    <w:rsid w:val="0086539C"/>
    <w:rsid w:val="0086577F"/>
    <w:rsid w:val="00865D1B"/>
    <w:rsid w:val="0086628B"/>
    <w:rsid w:val="00866BAC"/>
    <w:rsid w:val="00866C56"/>
    <w:rsid w:val="00866F54"/>
    <w:rsid w:val="00870218"/>
    <w:rsid w:val="0087069A"/>
    <w:rsid w:val="008706B3"/>
    <w:rsid w:val="00871250"/>
    <w:rsid w:val="00871872"/>
    <w:rsid w:val="00871F8D"/>
    <w:rsid w:val="00872067"/>
    <w:rsid w:val="00872257"/>
    <w:rsid w:val="008727BD"/>
    <w:rsid w:val="008739FE"/>
    <w:rsid w:val="00873BD6"/>
    <w:rsid w:val="00873C9E"/>
    <w:rsid w:val="00874F1B"/>
    <w:rsid w:val="00876462"/>
    <w:rsid w:val="00876E0D"/>
    <w:rsid w:val="00876E57"/>
    <w:rsid w:val="00876EEC"/>
    <w:rsid w:val="00877C39"/>
    <w:rsid w:val="00880B3F"/>
    <w:rsid w:val="00880F69"/>
    <w:rsid w:val="00881BEE"/>
    <w:rsid w:val="008822B2"/>
    <w:rsid w:val="0088232F"/>
    <w:rsid w:val="00882E62"/>
    <w:rsid w:val="00883952"/>
    <w:rsid w:val="00883CD3"/>
    <w:rsid w:val="00884153"/>
    <w:rsid w:val="00885D41"/>
    <w:rsid w:val="008866E0"/>
    <w:rsid w:val="00887B79"/>
    <w:rsid w:val="00887BEF"/>
    <w:rsid w:val="00887F0C"/>
    <w:rsid w:val="00890211"/>
    <w:rsid w:val="00890AA4"/>
    <w:rsid w:val="00890EF6"/>
    <w:rsid w:val="008927AF"/>
    <w:rsid w:val="00892EE5"/>
    <w:rsid w:val="0089383A"/>
    <w:rsid w:val="00893D88"/>
    <w:rsid w:val="0089526F"/>
    <w:rsid w:val="0089549B"/>
    <w:rsid w:val="00896700"/>
    <w:rsid w:val="0089702A"/>
    <w:rsid w:val="008972D0"/>
    <w:rsid w:val="008977BC"/>
    <w:rsid w:val="00897AF6"/>
    <w:rsid w:val="008A00DB"/>
    <w:rsid w:val="008A0DDB"/>
    <w:rsid w:val="008A0FF5"/>
    <w:rsid w:val="008A2B86"/>
    <w:rsid w:val="008A322D"/>
    <w:rsid w:val="008A3C3D"/>
    <w:rsid w:val="008A3FCE"/>
    <w:rsid w:val="008A42A1"/>
    <w:rsid w:val="008A527A"/>
    <w:rsid w:val="008A54C2"/>
    <w:rsid w:val="008A5982"/>
    <w:rsid w:val="008A5A41"/>
    <w:rsid w:val="008A6BCA"/>
    <w:rsid w:val="008A74F3"/>
    <w:rsid w:val="008A7B81"/>
    <w:rsid w:val="008A7BBE"/>
    <w:rsid w:val="008B07EC"/>
    <w:rsid w:val="008B0D0B"/>
    <w:rsid w:val="008B0EF2"/>
    <w:rsid w:val="008B2735"/>
    <w:rsid w:val="008B2EAB"/>
    <w:rsid w:val="008B3192"/>
    <w:rsid w:val="008B31BE"/>
    <w:rsid w:val="008B5092"/>
    <w:rsid w:val="008B57DB"/>
    <w:rsid w:val="008B6550"/>
    <w:rsid w:val="008B7577"/>
    <w:rsid w:val="008B7ABE"/>
    <w:rsid w:val="008B7CC6"/>
    <w:rsid w:val="008B7EBA"/>
    <w:rsid w:val="008C26CC"/>
    <w:rsid w:val="008C3072"/>
    <w:rsid w:val="008C3485"/>
    <w:rsid w:val="008C3844"/>
    <w:rsid w:val="008C398F"/>
    <w:rsid w:val="008C3B3D"/>
    <w:rsid w:val="008C3D54"/>
    <w:rsid w:val="008C4A16"/>
    <w:rsid w:val="008C5499"/>
    <w:rsid w:val="008C575C"/>
    <w:rsid w:val="008C5F51"/>
    <w:rsid w:val="008C64DE"/>
    <w:rsid w:val="008C6530"/>
    <w:rsid w:val="008C66FC"/>
    <w:rsid w:val="008C6B9E"/>
    <w:rsid w:val="008C6E26"/>
    <w:rsid w:val="008D1050"/>
    <w:rsid w:val="008D124C"/>
    <w:rsid w:val="008D182B"/>
    <w:rsid w:val="008D1B65"/>
    <w:rsid w:val="008D251F"/>
    <w:rsid w:val="008D3166"/>
    <w:rsid w:val="008D31BE"/>
    <w:rsid w:val="008D33B3"/>
    <w:rsid w:val="008D3665"/>
    <w:rsid w:val="008D47CC"/>
    <w:rsid w:val="008D55F6"/>
    <w:rsid w:val="008D5660"/>
    <w:rsid w:val="008D5AE3"/>
    <w:rsid w:val="008D6AA8"/>
    <w:rsid w:val="008D7D2B"/>
    <w:rsid w:val="008E0468"/>
    <w:rsid w:val="008E0BA7"/>
    <w:rsid w:val="008E1C7A"/>
    <w:rsid w:val="008E27C3"/>
    <w:rsid w:val="008E289A"/>
    <w:rsid w:val="008E4244"/>
    <w:rsid w:val="008E42D7"/>
    <w:rsid w:val="008E5B8B"/>
    <w:rsid w:val="008E6281"/>
    <w:rsid w:val="008E76C9"/>
    <w:rsid w:val="008F056F"/>
    <w:rsid w:val="008F1B44"/>
    <w:rsid w:val="008F1C4C"/>
    <w:rsid w:val="008F2650"/>
    <w:rsid w:val="008F2830"/>
    <w:rsid w:val="008F28B1"/>
    <w:rsid w:val="008F2D57"/>
    <w:rsid w:val="008F2FE2"/>
    <w:rsid w:val="008F31B9"/>
    <w:rsid w:val="008F32D5"/>
    <w:rsid w:val="008F3556"/>
    <w:rsid w:val="008F3709"/>
    <w:rsid w:val="008F39A4"/>
    <w:rsid w:val="008F5F6D"/>
    <w:rsid w:val="008F6374"/>
    <w:rsid w:val="008F6857"/>
    <w:rsid w:val="008F711B"/>
    <w:rsid w:val="008F761F"/>
    <w:rsid w:val="008F7A68"/>
    <w:rsid w:val="009006D0"/>
    <w:rsid w:val="00901654"/>
    <w:rsid w:val="00901670"/>
    <w:rsid w:val="0090271F"/>
    <w:rsid w:val="0090285D"/>
    <w:rsid w:val="00902EBC"/>
    <w:rsid w:val="00902F56"/>
    <w:rsid w:val="009035DF"/>
    <w:rsid w:val="009041EC"/>
    <w:rsid w:val="00904C32"/>
    <w:rsid w:val="00905A7E"/>
    <w:rsid w:val="00905B2E"/>
    <w:rsid w:val="00905F9F"/>
    <w:rsid w:val="00906398"/>
    <w:rsid w:val="00906C67"/>
    <w:rsid w:val="00906E81"/>
    <w:rsid w:val="00907222"/>
    <w:rsid w:val="009104C6"/>
    <w:rsid w:val="00911278"/>
    <w:rsid w:val="009122BF"/>
    <w:rsid w:val="009127F8"/>
    <w:rsid w:val="00912F11"/>
    <w:rsid w:val="0091373E"/>
    <w:rsid w:val="00913E68"/>
    <w:rsid w:val="00913F94"/>
    <w:rsid w:val="0091425D"/>
    <w:rsid w:val="00914A76"/>
    <w:rsid w:val="00914B94"/>
    <w:rsid w:val="009151B2"/>
    <w:rsid w:val="00915504"/>
    <w:rsid w:val="00916228"/>
    <w:rsid w:val="009169EE"/>
    <w:rsid w:val="00916D4D"/>
    <w:rsid w:val="00917339"/>
    <w:rsid w:val="0092198F"/>
    <w:rsid w:val="00921A7F"/>
    <w:rsid w:val="009225E6"/>
    <w:rsid w:val="009229BE"/>
    <w:rsid w:val="00923488"/>
    <w:rsid w:val="00923586"/>
    <w:rsid w:val="0092473E"/>
    <w:rsid w:val="00924FD2"/>
    <w:rsid w:val="00925994"/>
    <w:rsid w:val="0092628E"/>
    <w:rsid w:val="009266E4"/>
    <w:rsid w:val="009270CA"/>
    <w:rsid w:val="00931E30"/>
    <w:rsid w:val="00933124"/>
    <w:rsid w:val="009332D6"/>
    <w:rsid w:val="00933563"/>
    <w:rsid w:val="0093476E"/>
    <w:rsid w:val="00934F0F"/>
    <w:rsid w:val="00935481"/>
    <w:rsid w:val="0093568D"/>
    <w:rsid w:val="00935779"/>
    <w:rsid w:val="00936230"/>
    <w:rsid w:val="009365AA"/>
    <w:rsid w:val="00936760"/>
    <w:rsid w:val="009372D2"/>
    <w:rsid w:val="00937DEA"/>
    <w:rsid w:val="00940266"/>
    <w:rsid w:val="009405D5"/>
    <w:rsid w:val="00941BD9"/>
    <w:rsid w:val="00941D76"/>
    <w:rsid w:val="00942E13"/>
    <w:rsid w:val="00942FED"/>
    <w:rsid w:val="00943DA9"/>
    <w:rsid w:val="00944D29"/>
    <w:rsid w:val="009451D0"/>
    <w:rsid w:val="00945225"/>
    <w:rsid w:val="00945234"/>
    <w:rsid w:val="009453C1"/>
    <w:rsid w:val="009468A1"/>
    <w:rsid w:val="00946CCF"/>
    <w:rsid w:val="0094709D"/>
    <w:rsid w:val="00947806"/>
    <w:rsid w:val="00947929"/>
    <w:rsid w:val="00947D30"/>
    <w:rsid w:val="00950BD8"/>
    <w:rsid w:val="00950D41"/>
    <w:rsid w:val="00950E5A"/>
    <w:rsid w:val="00951959"/>
    <w:rsid w:val="00952999"/>
    <w:rsid w:val="009529AF"/>
    <w:rsid w:val="00952CDD"/>
    <w:rsid w:val="00954E48"/>
    <w:rsid w:val="009552D3"/>
    <w:rsid w:val="009553EE"/>
    <w:rsid w:val="009568CF"/>
    <w:rsid w:val="0095736A"/>
    <w:rsid w:val="00957966"/>
    <w:rsid w:val="0096029D"/>
    <w:rsid w:val="00960553"/>
    <w:rsid w:val="009614C2"/>
    <w:rsid w:val="00961657"/>
    <w:rsid w:val="009626A6"/>
    <w:rsid w:val="00962DC6"/>
    <w:rsid w:val="00962F2E"/>
    <w:rsid w:val="00963C06"/>
    <w:rsid w:val="00963FE0"/>
    <w:rsid w:val="00964560"/>
    <w:rsid w:val="009651DD"/>
    <w:rsid w:val="0096601F"/>
    <w:rsid w:val="00966830"/>
    <w:rsid w:val="00966898"/>
    <w:rsid w:val="00967041"/>
    <w:rsid w:val="009676EC"/>
    <w:rsid w:val="00967AAE"/>
    <w:rsid w:val="00970022"/>
    <w:rsid w:val="00970946"/>
    <w:rsid w:val="0097110E"/>
    <w:rsid w:val="00971515"/>
    <w:rsid w:val="0097167B"/>
    <w:rsid w:val="00971A2F"/>
    <w:rsid w:val="00971AF3"/>
    <w:rsid w:val="00971D26"/>
    <w:rsid w:val="0097265C"/>
    <w:rsid w:val="00972E80"/>
    <w:rsid w:val="00973458"/>
    <w:rsid w:val="00974C95"/>
    <w:rsid w:val="009753E1"/>
    <w:rsid w:val="009754B8"/>
    <w:rsid w:val="0097563F"/>
    <w:rsid w:val="00975A31"/>
    <w:rsid w:val="00975FE1"/>
    <w:rsid w:val="009779A1"/>
    <w:rsid w:val="00977BDC"/>
    <w:rsid w:val="00977C8C"/>
    <w:rsid w:val="009801E0"/>
    <w:rsid w:val="009802DF"/>
    <w:rsid w:val="00980543"/>
    <w:rsid w:val="0098181C"/>
    <w:rsid w:val="00981945"/>
    <w:rsid w:val="00981FA9"/>
    <w:rsid w:val="0098305C"/>
    <w:rsid w:val="009832BC"/>
    <w:rsid w:val="0098353E"/>
    <w:rsid w:val="00983E74"/>
    <w:rsid w:val="00983F5C"/>
    <w:rsid w:val="0098454E"/>
    <w:rsid w:val="009847D9"/>
    <w:rsid w:val="00984B7E"/>
    <w:rsid w:val="00985B30"/>
    <w:rsid w:val="00985EA3"/>
    <w:rsid w:val="009902F7"/>
    <w:rsid w:val="009908CE"/>
    <w:rsid w:val="00990F29"/>
    <w:rsid w:val="0099143A"/>
    <w:rsid w:val="00991A37"/>
    <w:rsid w:val="00992AF8"/>
    <w:rsid w:val="00993358"/>
    <w:rsid w:val="0099382F"/>
    <w:rsid w:val="009938C9"/>
    <w:rsid w:val="009945F1"/>
    <w:rsid w:val="009953C5"/>
    <w:rsid w:val="009956B5"/>
    <w:rsid w:val="00995CA9"/>
    <w:rsid w:val="0099608A"/>
    <w:rsid w:val="009978A3"/>
    <w:rsid w:val="009A0224"/>
    <w:rsid w:val="009A0579"/>
    <w:rsid w:val="009A0788"/>
    <w:rsid w:val="009A108D"/>
    <w:rsid w:val="009A1B69"/>
    <w:rsid w:val="009A1C18"/>
    <w:rsid w:val="009A1DE6"/>
    <w:rsid w:val="009A1DFC"/>
    <w:rsid w:val="009A20A5"/>
    <w:rsid w:val="009A270A"/>
    <w:rsid w:val="009A2DF4"/>
    <w:rsid w:val="009A2FA0"/>
    <w:rsid w:val="009A3195"/>
    <w:rsid w:val="009A3776"/>
    <w:rsid w:val="009A37BB"/>
    <w:rsid w:val="009A3B93"/>
    <w:rsid w:val="009A45EB"/>
    <w:rsid w:val="009A4AB2"/>
    <w:rsid w:val="009A5ED7"/>
    <w:rsid w:val="009A71CD"/>
    <w:rsid w:val="009A7266"/>
    <w:rsid w:val="009A740C"/>
    <w:rsid w:val="009B0216"/>
    <w:rsid w:val="009B10DA"/>
    <w:rsid w:val="009B1575"/>
    <w:rsid w:val="009B1A61"/>
    <w:rsid w:val="009B284D"/>
    <w:rsid w:val="009B3339"/>
    <w:rsid w:val="009B3D60"/>
    <w:rsid w:val="009B3F0F"/>
    <w:rsid w:val="009B40B2"/>
    <w:rsid w:val="009B4EE4"/>
    <w:rsid w:val="009B5E08"/>
    <w:rsid w:val="009B5EE0"/>
    <w:rsid w:val="009B60C1"/>
    <w:rsid w:val="009B6222"/>
    <w:rsid w:val="009B6A20"/>
    <w:rsid w:val="009B7610"/>
    <w:rsid w:val="009B795E"/>
    <w:rsid w:val="009C0510"/>
    <w:rsid w:val="009C12B5"/>
    <w:rsid w:val="009C1614"/>
    <w:rsid w:val="009C178B"/>
    <w:rsid w:val="009C2470"/>
    <w:rsid w:val="009C2E1B"/>
    <w:rsid w:val="009C3254"/>
    <w:rsid w:val="009C32F9"/>
    <w:rsid w:val="009C3323"/>
    <w:rsid w:val="009C3755"/>
    <w:rsid w:val="009C3B05"/>
    <w:rsid w:val="009C4398"/>
    <w:rsid w:val="009C4D0C"/>
    <w:rsid w:val="009C4F4C"/>
    <w:rsid w:val="009C75B0"/>
    <w:rsid w:val="009C75E0"/>
    <w:rsid w:val="009D0597"/>
    <w:rsid w:val="009D0600"/>
    <w:rsid w:val="009D06E2"/>
    <w:rsid w:val="009D077E"/>
    <w:rsid w:val="009D0C81"/>
    <w:rsid w:val="009D118B"/>
    <w:rsid w:val="009D1304"/>
    <w:rsid w:val="009D130D"/>
    <w:rsid w:val="009D17A3"/>
    <w:rsid w:val="009D2488"/>
    <w:rsid w:val="009D2C7E"/>
    <w:rsid w:val="009D2DA4"/>
    <w:rsid w:val="009D3160"/>
    <w:rsid w:val="009D318B"/>
    <w:rsid w:val="009D36EF"/>
    <w:rsid w:val="009D3D5B"/>
    <w:rsid w:val="009D519A"/>
    <w:rsid w:val="009D52D0"/>
    <w:rsid w:val="009D570E"/>
    <w:rsid w:val="009D5D40"/>
    <w:rsid w:val="009D635E"/>
    <w:rsid w:val="009D7114"/>
    <w:rsid w:val="009D71BF"/>
    <w:rsid w:val="009D7345"/>
    <w:rsid w:val="009D7488"/>
    <w:rsid w:val="009E0220"/>
    <w:rsid w:val="009E15C7"/>
    <w:rsid w:val="009E1984"/>
    <w:rsid w:val="009E1E91"/>
    <w:rsid w:val="009E23CB"/>
    <w:rsid w:val="009E24B3"/>
    <w:rsid w:val="009E2742"/>
    <w:rsid w:val="009E3378"/>
    <w:rsid w:val="009E340D"/>
    <w:rsid w:val="009E3793"/>
    <w:rsid w:val="009E3B2F"/>
    <w:rsid w:val="009E425D"/>
    <w:rsid w:val="009E4BF3"/>
    <w:rsid w:val="009E4D21"/>
    <w:rsid w:val="009E54D0"/>
    <w:rsid w:val="009E5B67"/>
    <w:rsid w:val="009E62E8"/>
    <w:rsid w:val="009E665C"/>
    <w:rsid w:val="009E794C"/>
    <w:rsid w:val="009F05CC"/>
    <w:rsid w:val="009F0C9D"/>
    <w:rsid w:val="009F10BA"/>
    <w:rsid w:val="009F19BE"/>
    <w:rsid w:val="009F3467"/>
    <w:rsid w:val="009F3F9D"/>
    <w:rsid w:val="009F5B6E"/>
    <w:rsid w:val="009F5CAC"/>
    <w:rsid w:val="009F636D"/>
    <w:rsid w:val="009F65FD"/>
    <w:rsid w:val="009F6984"/>
    <w:rsid w:val="009F7EEA"/>
    <w:rsid w:val="00A00D73"/>
    <w:rsid w:val="00A0195E"/>
    <w:rsid w:val="00A019FD"/>
    <w:rsid w:val="00A01DCE"/>
    <w:rsid w:val="00A0308A"/>
    <w:rsid w:val="00A03B54"/>
    <w:rsid w:val="00A04773"/>
    <w:rsid w:val="00A04B1C"/>
    <w:rsid w:val="00A056A6"/>
    <w:rsid w:val="00A05A2E"/>
    <w:rsid w:val="00A05A4F"/>
    <w:rsid w:val="00A067C2"/>
    <w:rsid w:val="00A06FD7"/>
    <w:rsid w:val="00A0775A"/>
    <w:rsid w:val="00A10D36"/>
    <w:rsid w:val="00A11035"/>
    <w:rsid w:val="00A11FEC"/>
    <w:rsid w:val="00A129AE"/>
    <w:rsid w:val="00A12FAB"/>
    <w:rsid w:val="00A135F7"/>
    <w:rsid w:val="00A136FF"/>
    <w:rsid w:val="00A13B26"/>
    <w:rsid w:val="00A13C99"/>
    <w:rsid w:val="00A13EF8"/>
    <w:rsid w:val="00A1488C"/>
    <w:rsid w:val="00A148F2"/>
    <w:rsid w:val="00A1553F"/>
    <w:rsid w:val="00A15BEE"/>
    <w:rsid w:val="00A166FF"/>
    <w:rsid w:val="00A16727"/>
    <w:rsid w:val="00A1765D"/>
    <w:rsid w:val="00A1784D"/>
    <w:rsid w:val="00A205DC"/>
    <w:rsid w:val="00A21B4B"/>
    <w:rsid w:val="00A21EE1"/>
    <w:rsid w:val="00A230A5"/>
    <w:rsid w:val="00A24622"/>
    <w:rsid w:val="00A30118"/>
    <w:rsid w:val="00A303DB"/>
    <w:rsid w:val="00A30591"/>
    <w:rsid w:val="00A308AC"/>
    <w:rsid w:val="00A316D5"/>
    <w:rsid w:val="00A318DF"/>
    <w:rsid w:val="00A31E0D"/>
    <w:rsid w:val="00A3208A"/>
    <w:rsid w:val="00A323A2"/>
    <w:rsid w:val="00A32F13"/>
    <w:rsid w:val="00A330BC"/>
    <w:rsid w:val="00A3339E"/>
    <w:rsid w:val="00A33493"/>
    <w:rsid w:val="00A34FCF"/>
    <w:rsid w:val="00A354A3"/>
    <w:rsid w:val="00A36AA9"/>
    <w:rsid w:val="00A37006"/>
    <w:rsid w:val="00A3789B"/>
    <w:rsid w:val="00A37969"/>
    <w:rsid w:val="00A40185"/>
    <w:rsid w:val="00A41BEF"/>
    <w:rsid w:val="00A41F0A"/>
    <w:rsid w:val="00A42854"/>
    <w:rsid w:val="00A42A49"/>
    <w:rsid w:val="00A42D8E"/>
    <w:rsid w:val="00A42E47"/>
    <w:rsid w:val="00A43D80"/>
    <w:rsid w:val="00A44F40"/>
    <w:rsid w:val="00A45544"/>
    <w:rsid w:val="00A45651"/>
    <w:rsid w:val="00A456DE"/>
    <w:rsid w:val="00A46063"/>
    <w:rsid w:val="00A4664E"/>
    <w:rsid w:val="00A46A19"/>
    <w:rsid w:val="00A46A24"/>
    <w:rsid w:val="00A46B03"/>
    <w:rsid w:val="00A47426"/>
    <w:rsid w:val="00A477B9"/>
    <w:rsid w:val="00A5019E"/>
    <w:rsid w:val="00A50A7F"/>
    <w:rsid w:val="00A51057"/>
    <w:rsid w:val="00A5122E"/>
    <w:rsid w:val="00A5126C"/>
    <w:rsid w:val="00A51997"/>
    <w:rsid w:val="00A52173"/>
    <w:rsid w:val="00A52752"/>
    <w:rsid w:val="00A52951"/>
    <w:rsid w:val="00A53165"/>
    <w:rsid w:val="00A53F6E"/>
    <w:rsid w:val="00A5447C"/>
    <w:rsid w:val="00A549DF"/>
    <w:rsid w:val="00A557D1"/>
    <w:rsid w:val="00A55B05"/>
    <w:rsid w:val="00A562D6"/>
    <w:rsid w:val="00A56605"/>
    <w:rsid w:val="00A56632"/>
    <w:rsid w:val="00A56B50"/>
    <w:rsid w:val="00A57280"/>
    <w:rsid w:val="00A57651"/>
    <w:rsid w:val="00A57B12"/>
    <w:rsid w:val="00A60241"/>
    <w:rsid w:val="00A60419"/>
    <w:rsid w:val="00A60776"/>
    <w:rsid w:val="00A61121"/>
    <w:rsid w:val="00A6192D"/>
    <w:rsid w:val="00A61F9A"/>
    <w:rsid w:val="00A62566"/>
    <w:rsid w:val="00A62F9B"/>
    <w:rsid w:val="00A63071"/>
    <w:rsid w:val="00A6349F"/>
    <w:rsid w:val="00A64C05"/>
    <w:rsid w:val="00A64CBB"/>
    <w:rsid w:val="00A66BB7"/>
    <w:rsid w:val="00A67438"/>
    <w:rsid w:val="00A67D91"/>
    <w:rsid w:val="00A7035F"/>
    <w:rsid w:val="00A71080"/>
    <w:rsid w:val="00A710BE"/>
    <w:rsid w:val="00A71151"/>
    <w:rsid w:val="00A71F00"/>
    <w:rsid w:val="00A71F9B"/>
    <w:rsid w:val="00A7247C"/>
    <w:rsid w:val="00A72AF4"/>
    <w:rsid w:val="00A72C2E"/>
    <w:rsid w:val="00A72F4A"/>
    <w:rsid w:val="00A72FDE"/>
    <w:rsid w:val="00A73F3B"/>
    <w:rsid w:val="00A7459E"/>
    <w:rsid w:val="00A74A92"/>
    <w:rsid w:val="00A75569"/>
    <w:rsid w:val="00A775DD"/>
    <w:rsid w:val="00A77641"/>
    <w:rsid w:val="00A77AED"/>
    <w:rsid w:val="00A77B63"/>
    <w:rsid w:val="00A803B6"/>
    <w:rsid w:val="00A80BBC"/>
    <w:rsid w:val="00A80C8E"/>
    <w:rsid w:val="00A81F33"/>
    <w:rsid w:val="00A82308"/>
    <w:rsid w:val="00A82813"/>
    <w:rsid w:val="00A8283A"/>
    <w:rsid w:val="00A82E50"/>
    <w:rsid w:val="00A834FB"/>
    <w:rsid w:val="00A836AA"/>
    <w:rsid w:val="00A8396C"/>
    <w:rsid w:val="00A83FB7"/>
    <w:rsid w:val="00A8433F"/>
    <w:rsid w:val="00A84757"/>
    <w:rsid w:val="00A84B85"/>
    <w:rsid w:val="00A8686E"/>
    <w:rsid w:val="00A86D11"/>
    <w:rsid w:val="00A87484"/>
    <w:rsid w:val="00A8772F"/>
    <w:rsid w:val="00A878BE"/>
    <w:rsid w:val="00A87C3B"/>
    <w:rsid w:val="00A900D0"/>
    <w:rsid w:val="00A907D5"/>
    <w:rsid w:val="00A90B83"/>
    <w:rsid w:val="00A90D21"/>
    <w:rsid w:val="00A9175B"/>
    <w:rsid w:val="00A924CF"/>
    <w:rsid w:val="00A92B54"/>
    <w:rsid w:val="00A9308B"/>
    <w:rsid w:val="00A93648"/>
    <w:rsid w:val="00A937D3"/>
    <w:rsid w:val="00A939E2"/>
    <w:rsid w:val="00A93AA1"/>
    <w:rsid w:val="00A93B37"/>
    <w:rsid w:val="00A9529D"/>
    <w:rsid w:val="00A95310"/>
    <w:rsid w:val="00A95EE1"/>
    <w:rsid w:val="00A9692E"/>
    <w:rsid w:val="00A97D32"/>
    <w:rsid w:val="00AA0089"/>
    <w:rsid w:val="00AA043D"/>
    <w:rsid w:val="00AA0D8E"/>
    <w:rsid w:val="00AA1D7A"/>
    <w:rsid w:val="00AA1F21"/>
    <w:rsid w:val="00AA1FA5"/>
    <w:rsid w:val="00AA2AC4"/>
    <w:rsid w:val="00AA2B5F"/>
    <w:rsid w:val="00AA2E83"/>
    <w:rsid w:val="00AA313F"/>
    <w:rsid w:val="00AA5278"/>
    <w:rsid w:val="00AA5286"/>
    <w:rsid w:val="00AA59AC"/>
    <w:rsid w:val="00AA5B35"/>
    <w:rsid w:val="00AA5C1C"/>
    <w:rsid w:val="00AA65A5"/>
    <w:rsid w:val="00AA6A08"/>
    <w:rsid w:val="00AA7384"/>
    <w:rsid w:val="00AA7A93"/>
    <w:rsid w:val="00AB039A"/>
    <w:rsid w:val="00AB0B9E"/>
    <w:rsid w:val="00AB0CA4"/>
    <w:rsid w:val="00AB0CC6"/>
    <w:rsid w:val="00AB17FC"/>
    <w:rsid w:val="00AB1AF2"/>
    <w:rsid w:val="00AB1D89"/>
    <w:rsid w:val="00AB29C7"/>
    <w:rsid w:val="00AB3B1F"/>
    <w:rsid w:val="00AB401E"/>
    <w:rsid w:val="00AB45BD"/>
    <w:rsid w:val="00AB5B42"/>
    <w:rsid w:val="00AB5D61"/>
    <w:rsid w:val="00AB5E73"/>
    <w:rsid w:val="00AB6055"/>
    <w:rsid w:val="00AB67F4"/>
    <w:rsid w:val="00AB6E38"/>
    <w:rsid w:val="00AB756E"/>
    <w:rsid w:val="00AB7AD1"/>
    <w:rsid w:val="00AC0D41"/>
    <w:rsid w:val="00AC1028"/>
    <w:rsid w:val="00AC1051"/>
    <w:rsid w:val="00AC1327"/>
    <w:rsid w:val="00AC1B99"/>
    <w:rsid w:val="00AC2825"/>
    <w:rsid w:val="00AC2A99"/>
    <w:rsid w:val="00AC3D90"/>
    <w:rsid w:val="00AC518E"/>
    <w:rsid w:val="00AC6917"/>
    <w:rsid w:val="00AC7313"/>
    <w:rsid w:val="00AC733C"/>
    <w:rsid w:val="00AC7649"/>
    <w:rsid w:val="00AD01A6"/>
    <w:rsid w:val="00AD02CB"/>
    <w:rsid w:val="00AD0BC2"/>
    <w:rsid w:val="00AD129A"/>
    <w:rsid w:val="00AD12A2"/>
    <w:rsid w:val="00AD2366"/>
    <w:rsid w:val="00AD2549"/>
    <w:rsid w:val="00AD2BBC"/>
    <w:rsid w:val="00AD2E89"/>
    <w:rsid w:val="00AD2F80"/>
    <w:rsid w:val="00AD2FAD"/>
    <w:rsid w:val="00AD334B"/>
    <w:rsid w:val="00AD3409"/>
    <w:rsid w:val="00AD401F"/>
    <w:rsid w:val="00AD4562"/>
    <w:rsid w:val="00AD50D9"/>
    <w:rsid w:val="00AD5222"/>
    <w:rsid w:val="00AD536B"/>
    <w:rsid w:val="00AD58B6"/>
    <w:rsid w:val="00AD610E"/>
    <w:rsid w:val="00AD6312"/>
    <w:rsid w:val="00AD6956"/>
    <w:rsid w:val="00AD7334"/>
    <w:rsid w:val="00AD73FD"/>
    <w:rsid w:val="00AD7815"/>
    <w:rsid w:val="00AD79FA"/>
    <w:rsid w:val="00AD7C5B"/>
    <w:rsid w:val="00AD7E5F"/>
    <w:rsid w:val="00AE09E8"/>
    <w:rsid w:val="00AE0A55"/>
    <w:rsid w:val="00AE0B33"/>
    <w:rsid w:val="00AE0D54"/>
    <w:rsid w:val="00AE1BEC"/>
    <w:rsid w:val="00AE27A9"/>
    <w:rsid w:val="00AE2FCD"/>
    <w:rsid w:val="00AE3D03"/>
    <w:rsid w:val="00AE4C53"/>
    <w:rsid w:val="00AE4F49"/>
    <w:rsid w:val="00AE5264"/>
    <w:rsid w:val="00AE5337"/>
    <w:rsid w:val="00AE5434"/>
    <w:rsid w:val="00AE5C29"/>
    <w:rsid w:val="00AE6C54"/>
    <w:rsid w:val="00AE78EC"/>
    <w:rsid w:val="00AF10FF"/>
    <w:rsid w:val="00AF17BC"/>
    <w:rsid w:val="00AF214D"/>
    <w:rsid w:val="00AF2F43"/>
    <w:rsid w:val="00AF3522"/>
    <w:rsid w:val="00AF3705"/>
    <w:rsid w:val="00AF37E6"/>
    <w:rsid w:val="00AF3C5A"/>
    <w:rsid w:val="00AF4083"/>
    <w:rsid w:val="00AF4513"/>
    <w:rsid w:val="00AF5EF6"/>
    <w:rsid w:val="00AF79D8"/>
    <w:rsid w:val="00AF7C4E"/>
    <w:rsid w:val="00AF7CE9"/>
    <w:rsid w:val="00B017BC"/>
    <w:rsid w:val="00B01BD6"/>
    <w:rsid w:val="00B02662"/>
    <w:rsid w:val="00B02C11"/>
    <w:rsid w:val="00B02C4C"/>
    <w:rsid w:val="00B033E4"/>
    <w:rsid w:val="00B035A7"/>
    <w:rsid w:val="00B03627"/>
    <w:rsid w:val="00B039F0"/>
    <w:rsid w:val="00B03F4D"/>
    <w:rsid w:val="00B042D0"/>
    <w:rsid w:val="00B04478"/>
    <w:rsid w:val="00B04617"/>
    <w:rsid w:val="00B04CAE"/>
    <w:rsid w:val="00B04DE7"/>
    <w:rsid w:val="00B06024"/>
    <w:rsid w:val="00B0609F"/>
    <w:rsid w:val="00B07747"/>
    <w:rsid w:val="00B079CC"/>
    <w:rsid w:val="00B10EEF"/>
    <w:rsid w:val="00B1157B"/>
    <w:rsid w:val="00B11782"/>
    <w:rsid w:val="00B1231C"/>
    <w:rsid w:val="00B1269E"/>
    <w:rsid w:val="00B12DB5"/>
    <w:rsid w:val="00B132A6"/>
    <w:rsid w:val="00B13BF5"/>
    <w:rsid w:val="00B13E89"/>
    <w:rsid w:val="00B142A8"/>
    <w:rsid w:val="00B148E6"/>
    <w:rsid w:val="00B14A7F"/>
    <w:rsid w:val="00B14D3C"/>
    <w:rsid w:val="00B14DF2"/>
    <w:rsid w:val="00B1511C"/>
    <w:rsid w:val="00B159B5"/>
    <w:rsid w:val="00B15AC7"/>
    <w:rsid w:val="00B15CA9"/>
    <w:rsid w:val="00B16630"/>
    <w:rsid w:val="00B1746E"/>
    <w:rsid w:val="00B17608"/>
    <w:rsid w:val="00B17971"/>
    <w:rsid w:val="00B17BEF"/>
    <w:rsid w:val="00B2023C"/>
    <w:rsid w:val="00B20527"/>
    <w:rsid w:val="00B20BF5"/>
    <w:rsid w:val="00B21135"/>
    <w:rsid w:val="00B21600"/>
    <w:rsid w:val="00B21CFC"/>
    <w:rsid w:val="00B21EF6"/>
    <w:rsid w:val="00B22046"/>
    <w:rsid w:val="00B2275F"/>
    <w:rsid w:val="00B2332A"/>
    <w:rsid w:val="00B2357F"/>
    <w:rsid w:val="00B2370D"/>
    <w:rsid w:val="00B23885"/>
    <w:rsid w:val="00B2446D"/>
    <w:rsid w:val="00B24A9B"/>
    <w:rsid w:val="00B253A1"/>
    <w:rsid w:val="00B253DB"/>
    <w:rsid w:val="00B25DD7"/>
    <w:rsid w:val="00B26D48"/>
    <w:rsid w:val="00B26E1C"/>
    <w:rsid w:val="00B26F4B"/>
    <w:rsid w:val="00B271BC"/>
    <w:rsid w:val="00B279D3"/>
    <w:rsid w:val="00B279FB"/>
    <w:rsid w:val="00B30909"/>
    <w:rsid w:val="00B30AF7"/>
    <w:rsid w:val="00B31375"/>
    <w:rsid w:val="00B31658"/>
    <w:rsid w:val="00B31AE8"/>
    <w:rsid w:val="00B31B15"/>
    <w:rsid w:val="00B31CB1"/>
    <w:rsid w:val="00B322CB"/>
    <w:rsid w:val="00B32498"/>
    <w:rsid w:val="00B32762"/>
    <w:rsid w:val="00B32FFC"/>
    <w:rsid w:val="00B33367"/>
    <w:rsid w:val="00B3345B"/>
    <w:rsid w:val="00B339EA"/>
    <w:rsid w:val="00B34823"/>
    <w:rsid w:val="00B35970"/>
    <w:rsid w:val="00B36E65"/>
    <w:rsid w:val="00B37B77"/>
    <w:rsid w:val="00B40480"/>
    <w:rsid w:val="00B405A5"/>
    <w:rsid w:val="00B40680"/>
    <w:rsid w:val="00B4135E"/>
    <w:rsid w:val="00B42560"/>
    <w:rsid w:val="00B42998"/>
    <w:rsid w:val="00B4376A"/>
    <w:rsid w:val="00B44CF8"/>
    <w:rsid w:val="00B44F86"/>
    <w:rsid w:val="00B4508C"/>
    <w:rsid w:val="00B4583A"/>
    <w:rsid w:val="00B458F6"/>
    <w:rsid w:val="00B45F47"/>
    <w:rsid w:val="00B462AD"/>
    <w:rsid w:val="00B46CB7"/>
    <w:rsid w:val="00B46FCF"/>
    <w:rsid w:val="00B47421"/>
    <w:rsid w:val="00B4751F"/>
    <w:rsid w:val="00B478B1"/>
    <w:rsid w:val="00B47A26"/>
    <w:rsid w:val="00B47A77"/>
    <w:rsid w:val="00B47C21"/>
    <w:rsid w:val="00B502E0"/>
    <w:rsid w:val="00B503E8"/>
    <w:rsid w:val="00B50465"/>
    <w:rsid w:val="00B504FD"/>
    <w:rsid w:val="00B506E0"/>
    <w:rsid w:val="00B51971"/>
    <w:rsid w:val="00B51AEA"/>
    <w:rsid w:val="00B524A0"/>
    <w:rsid w:val="00B5251C"/>
    <w:rsid w:val="00B53CC8"/>
    <w:rsid w:val="00B53F13"/>
    <w:rsid w:val="00B54327"/>
    <w:rsid w:val="00B544DB"/>
    <w:rsid w:val="00B54591"/>
    <w:rsid w:val="00B54ADF"/>
    <w:rsid w:val="00B54D1D"/>
    <w:rsid w:val="00B54EC3"/>
    <w:rsid w:val="00B55FF7"/>
    <w:rsid w:val="00B56343"/>
    <w:rsid w:val="00B56B8E"/>
    <w:rsid w:val="00B56BCC"/>
    <w:rsid w:val="00B572E2"/>
    <w:rsid w:val="00B57AAA"/>
    <w:rsid w:val="00B607FD"/>
    <w:rsid w:val="00B61745"/>
    <w:rsid w:val="00B618A7"/>
    <w:rsid w:val="00B64193"/>
    <w:rsid w:val="00B64344"/>
    <w:rsid w:val="00B64686"/>
    <w:rsid w:val="00B65E22"/>
    <w:rsid w:val="00B66236"/>
    <w:rsid w:val="00B665A5"/>
    <w:rsid w:val="00B66642"/>
    <w:rsid w:val="00B67F9F"/>
    <w:rsid w:val="00B70106"/>
    <w:rsid w:val="00B7015A"/>
    <w:rsid w:val="00B702F7"/>
    <w:rsid w:val="00B7088B"/>
    <w:rsid w:val="00B70CBE"/>
    <w:rsid w:val="00B713D7"/>
    <w:rsid w:val="00B719B4"/>
    <w:rsid w:val="00B726A9"/>
    <w:rsid w:val="00B727B4"/>
    <w:rsid w:val="00B73BD1"/>
    <w:rsid w:val="00B743F6"/>
    <w:rsid w:val="00B743F7"/>
    <w:rsid w:val="00B7471A"/>
    <w:rsid w:val="00B74866"/>
    <w:rsid w:val="00B74E7C"/>
    <w:rsid w:val="00B75A01"/>
    <w:rsid w:val="00B7751D"/>
    <w:rsid w:val="00B8083F"/>
    <w:rsid w:val="00B80E8B"/>
    <w:rsid w:val="00B8117B"/>
    <w:rsid w:val="00B81993"/>
    <w:rsid w:val="00B81E3A"/>
    <w:rsid w:val="00B82AB8"/>
    <w:rsid w:val="00B832DD"/>
    <w:rsid w:val="00B839C7"/>
    <w:rsid w:val="00B83BBF"/>
    <w:rsid w:val="00B83D4C"/>
    <w:rsid w:val="00B83F6B"/>
    <w:rsid w:val="00B841F1"/>
    <w:rsid w:val="00B85902"/>
    <w:rsid w:val="00B876FA"/>
    <w:rsid w:val="00B90F48"/>
    <w:rsid w:val="00B92660"/>
    <w:rsid w:val="00B927F5"/>
    <w:rsid w:val="00B92813"/>
    <w:rsid w:val="00B92C2D"/>
    <w:rsid w:val="00B92E60"/>
    <w:rsid w:val="00B9333E"/>
    <w:rsid w:val="00B93399"/>
    <w:rsid w:val="00B9340F"/>
    <w:rsid w:val="00B9405E"/>
    <w:rsid w:val="00B9472F"/>
    <w:rsid w:val="00B94944"/>
    <w:rsid w:val="00B94977"/>
    <w:rsid w:val="00B94C44"/>
    <w:rsid w:val="00B94CA5"/>
    <w:rsid w:val="00B95120"/>
    <w:rsid w:val="00B95585"/>
    <w:rsid w:val="00B95715"/>
    <w:rsid w:val="00B95CA1"/>
    <w:rsid w:val="00B95D3F"/>
    <w:rsid w:val="00B963B1"/>
    <w:rsid w:val="00B97187"/>
    <w:rsid w:val="00B97867"/>
    <w:rsid w:val="00BA0509"/>
    <w:rsid w:val="00BA2241"/>
    <w:rsid w:val="00BA2F85"/>
    <w:rsid w:val="00BA49A2"/>
    <w:rsid w:val="00BA58F5"/>
    <w:rsid w:val="00BA7440"/>
    <w:rsid w:val="00BB0F6B"/>
    <w:rsid w:val="00BB1A12"/>
    <w:rsid w:val="00BB1A67"/>
    <w:rsid w:val="00BB1B75"/>
    <w:rsid w:val="00BB44A2"/>
    <w:rsid w:val="00BB56A4"/>
    <w:rsid w:val="00BB5F20"/>
    <w:rsid w:val="00BB67B5"/>
    <w:rsid w:val="00BB6B15"/>
    <w:rsid w:val="00BB73FF"/>
    <w:rsid w:val="00BB7A1A"/>
    <w:rsid w:val="00BC0186"/>
    <w:rsid w:val="00BC03D8"/>
    <w:rsid w:val="00BC0822"/>
    <w:rsid w:val="00BC0B05"/>
    <w:rsid w:val="00BC0F17"/>
    <w:rsid w:val="00BC105A"/>
    <w:rsid w:val="00BC1284"/>
    <w:rsid w:val="00BC215D"/>
    <w:rsid w:val="00BC2B0B"/>
    <w:rsid w:val="00BC380B"/>
    <w:rsid w:val="00BC3890"/>
    <w:rsid w:val="00BC4799"/>
    <w:rsid w:val="00BC4BFC"/>
    <w:rsid w:val="00BC5211"/>
    <w:rsid w:val="00BC6904"/>
    <w:rsid w:val="00BC6A78"/>
    <w:rsid w:val="00BC6C01"/>
    <w:rsid w:val="00BC7083"/>
    <w:rsid w:val="00BC78E0"/>
    <w:rsid w:val="00BC7920"/>
    <w:rsid w:val="00BC7D73"/>
    <w:rsid w:val="00BD01C7"/>
    <w:rsid w:val="00BD0C33"/>
    <w:rsid w:val="00BD0CD5"/>
    <w:rsid w:val="00BD0FC8"/>
    <w:rsid w:val="00BD12E5"/>
    <w:rsid w:val="00BD1671"/>
    <w:rsid w:val="00BD25A2"/>
    <w:rsid w:val="00BD2E69"/>
    <w:rsid w:val="00BD39E6"/>
    <w:rsid w:val="00BD3FB0"/>
    <w:rsid w:val="00BD4B7E"/>
    <w:rsid w:val="00BD4EE7"/>
    <w:rsid w:val="00BD4EEA"/>
    <w:rsid w:val="00BD5C23"/>
    <w:rsid w:val="00BD6059"/>
    <w:rsid w:val="00BD638D"/>
    <w:rsid w:val="00BD6C44"/>
    <w:rsid w:val="00BD7B10"/>
    <w:rsid w:val="00BE04F7"/>
    <w:rsid w:val="00BE0F91"/>
    <w:rsid w:val="00BE1DAE"/>
    <w:rsid w:val="00BE20D2"/>
    <w:rsid w:val="00BE24A4"/>
    <w:rsid w:val="00BE24A8"/>
    <w:rsid w:val="00BE2C17"/>
    <w:rsid w:val="00BE42B8"/>
    <w:rsid w:val="00BE4D81"/>
    <w:rsid w:val="00BE4E6D"/>
    <w:rsid w:val="00BE5582"/>
    <w:rsid w:val="00BE65BD"/>
    <w:rsid w:val="00BE671F"/>
    <w:rsid w:val="00BE716A"/>
    <w:rsid w:val="00BE719E"/>
    <w:rsid w:val="00BE7BF0"/>
    <w:rsid w:val="00BE7D49"/>
    <w:rsid w:val="00BF2038"/>
    <w:rsid w:val="00BF20C2"/>
    <w:rsid w:val="00BF211A"/>
    <w:rsid w:val="00BF2979"/>
    <w:rsid w:val="00BF2CB7"/>
    <w:rsid w:val="00BF2D9B"/>
    <w:rsid w:val="00BF2EAA"/>
    <w:rsid w:val="00BF2F69"/>
    <w:rsid w:val="00BF3372"/>
    <w:rsid w:val="00BF3947"/>
    <w:rsid w:val="00BF3CF2"/>
    <w:rsid w:val="00BF4ABC"/>
    <w:rsid w:val="00BF52C4"/>
    <w:rsid w:val="00BF5422"/>
    <w:rsid w:val="00BF57DF"/>
    <w:rsid w:val="00BF5A32"/>
    <w:rsid w:val="00BF5CAB"/>
    <w:rsid w:val="00BF5EF2"/>
    <w:rsid w:val="00BF648D"/>
    <w:rsid w:val="00BF665A"/>
    <w:rsid w:val="00BF6E5E"/>
    <w:rsid w:val="00BF6EB7"/>
    <w:rsid w:val="00BF711B"/>
    <w:rsid w:val="00C00929"/>
    <w:rsid w:val="00C00A47"/>
    <w:rsid w:val="00C01EB2"/>
    <w:rsid w:val="00C03EBD"/>
    <w:rsid w:val="00C0441B"/>
    <w:rsid w:val="00C04444"/>
    <w:rsid w:val="00C0604F"/>
    <w:rsid w:val="00C06069"/>
    <w:rsid w:val="00C0657D"/>
    <w:rsid w:val="00C06D87"/>
    <w:rsid w:val="00C0707B"/>
    <w:rsid w:val="00C074D0"/>
    <w:rsid w:val="00C07E2A"/>
    <w:rsid w:val="00C1031B"/>
    <w:rsid w:val="00C104AB"/>
    <w:rsid w:val="00C10E54"/>
    <w:rsid w:val="00C11525"/>
    <w:rsid w:val="00C11E97"/>
    <w:rsid w:val="00C11F72"/>
    <w:rsid w:val="00C127E3"/>
    <w:rsid w:val="00C12B32"/>
    <w:rsid w:val="00C132F7"/>
    <w:rsid w:val="00C1372A"/>
    <w:rsid w:val="00C13C8D"/>
    <w:rsid w:val="00C13F78"/>
    <w:rsid w:val="00C14016"/>
    <w:rsid w:val="00C1404A"/>
    <w:rsid w:val="00C1544F"/>
    <w:rsid w:val="00C16449"/>
    <w:rsid w:val="00C17934"/>
    <w:rsid w:val="00C17BF3"/>
    <w:rsid w:val="00C17E50"/>
    <w:rsid w:val="00C206CC"/>
    <w:rsid w:val="00C20EE5"/>
    <w:rsid w:val="00C22E83"/>
    <w:rsid w:val="00C233E1"/>
    <w:rsid w:val="00C239D7"/>
    <w:rsid w:val="00C23A72"/>
    <w:rsid w:val="00C246B0"/>
    <w:rsid w:val="00C24C31"/>
    <w:rsid w:val="00C24D8B"/>
    <w:rsid w:val="00C2584C"/>
    <w:rsid w:val="00C25F5A"/>
    <w:rsid w:val="00C26BF8"/>
    <w:rsid w:val="00C26CE7"/>
    <w:rsid w:val="00C26FA4"/>
    <w:rsid w:val="00C27181"/>
    <w:rsid w:val="00C27339"/>
    <w:rsid w:val="00C273D5"/>
    <w:rsid w:val="00C27A24"/>
    <w:rsid w:val="00C30024"/>
    <w:rsid w:val="00C3012F"/>
    <w:rsid w:val="00C30B59"/>
    <w:rsid w:val="00C30C3B"/>
    <w:rsid w:val="00C30CD8"/>
    <w:rsid w:val="00C30E0F"/>
    <w:rsid w:val="00C3118D"/>
    <w:rsid w:val="00C3155D"/>
    <w:rsid w:val="00C31CC6"/>
    <w:rsid w:val="00C32E8F"/>
    <w:rsid w:val="00C33BAA"/>
    <w:rsid w:val="00C34104"/>
    <w:rsid w:val="00C35EF3"/>
    <w:rsid w:val="00C37367"/>
    <w:rsid w:val="00C37CA1"/>
    <w:rsid w:val="00C40207"/>
    <w:rsid w:val="00C40A3C"/>
    <w:rsid w:val="00C40BD4"/>
    <w:rsid w:val="00C40D5B"/>
    <w:rsid w:val="00C40EE2"/>
    <w:rsid w:val="00C41490"/>
    <w:rsid w:val="00C41DB9"/>
    <w:rsid w:val="00C42661"/>
    <w:rsid w:val="00C42B12"/>
    <w:rsid w:val="00C42B9D"/>
    <w:rsid w:val="00C43917"/>
    <w:rsid w:val="00C45357"/>
    <w:rsid w:val="00C45682"/>
    <w:rsid w:val="00C459A1"/>
    <w:rsid w:val="00C51229"/>
    <w:rsid w:val="00C5276D"/>
    <w:rsid w:val="00C52875"/>
    <w:rsid w:val="00C5516B"/>
    <w:rsid w:val="00C5590D"/>
    <w:rsid w:val="00C55924"/>
    <w:rsid w:val="00C56023"/>
    <w:rsid w:val="00C56F8C"/>
    <w:rsid w:val="00C56FC8"/>
    <w:rsid w:val="00C571FA"/>
    <w:rsid w:val="00C6067B"/>
    <w:rsid w:val="00C60FE5"/>
    <w:rsid w:val="00C61038"/>
    <w:rsid w:val="00C61749"/>
    <w:rsid w:val="00C62020"/>
    <w:rsid w:val="00C62469"/>
    <w:rsid w:val="00C62E41"/>
    <w:rsid w:val="00C62E47"/>
    <w:rsid w:val="00C64728"/>
    <w:rsid w:val="00C64CAC"/>
    <w:rsid w:val="00C650CC"/>
    <w:rsid w:val="00C65255"/>
    <w:rsid w:val="00C65C26"/>
    <w:rsid w:val="00C65D9B"/>
    <w:rsid w:val="00C6643B"/>
    <w:rsid w:val="00C66834"/>
    <w:rsid w:val="00C704D8"/>
    <w:rsid w:val="00C70629"/>
    <w:rsid w:val="00C70D20"/>
    <w:rsid w:val="00C70F11"/>
    <w:rsid w:val="00C7134B"/>
    <w:rsid w:val="00C7175D"/>
    <w:rsid w:val="00C725BB"/>
    <w:rsid w:val="00C7266D"/>
    <w:rsid w:val="00C73718"/>
    <w:rsid w:val="00C74199"/>
    <w:rsid w:val="00C7450D"/>
    <w:rsid w:val="00C74627"/>
    <w:rsid w:val="00C756AC"/>
    <w:rsid w:val="00C76065"/>
    <w:rsid w:val="00C76969"/>
    <w:rsid w:val="00C77566"/>
    <w:rsid w:val="00C775A1"/>
    <w:rsid w:val="00C8030F"/>
    <w:rsid w:val="00C8129B"/>
    <w:rsid w:val="00C81335"/>
    <w:rsid w:val="00C81DF0"/>
    <w:rsid w:val="00C82823"/>
    <w:rsid w:val="00C83349"/>
    <w:rsid w:val="00C8373F"/>
    <w:rsid w:val="00C83C35"/>
    <w:rsid w:val="00C83D91"/>
    <w:rsid w:val="00C8539E"/>
    <w:rsid w:val="00C85CBD"/>
    <w:rsid w:val="00C85DD8"/>
    <w:rsid w:val="00C8626A"/>
    <w:rsid w:val="00C864D3"/>
    <w:rsid w:val="00C86D9A"/>
    <w:rsid w:val="00C874BA"/>
    <w:rsid w:val="00C87F70"/>
    <w:rsid w:val="00C90158"/>
    <w:rsid w:val="00C90CAB"/>
    <w:rsid w:val="00C90E13"/>
    <w:rsid w:val="00C913D0"/>
    <w:rsid w:val="00C920D7"/>
    <w:rsid w:val="00C92A93"/>
    <w:rsid w:val="00C941F5"/>
    <w:rsid w:val="00C95297"/>
    <w:rsid w:val="00C956A9"/>
    <w:rsid w:val="00C95741"/>
    <w:rsid w:val="00C9635B"/>
    <w:rsid w:val="00C96979"/>
    <w:rsid w:val="00C96A92"/>
    <w:rsid w:val="00C96C83"/>
    <w:rsid w:val="00C96D93"/>
    <w:rsid w:val="00C970FD"/>
    <w:rsid w:val="00C97509"/>
    <w:rsid w:val="00C97D4C"/>
    <w:rsid w:val="00CA0538"/>
    <w:rsid w:val="00CA0F00"/>
    <w:rsid w:val="00CA0FF5"/>
    <w:rsid w:val="00CA1446"/>
    <w:rsid w:val="00CA1494"/>
    <w:rsid w:val="00CA15F7"/>
    <w:rsid w:val="00CA1795"/>
    <w:rsid w:val="00CA1BF9"/>
    <w:rsid w:val="00CA2158"/>
    <w:rsid w:val="00CA2B49"/>
    <w:rsid w:val="00CA322B"/>
    <w:rsid w:val="00CA3542"/>
    <w:rsid w:val="00CA3F4F"/>
    <w:rsid w:val="00CA49E2"/>
    <w:rsid w:val="00CA5B42"/>
    <w:rsid w:val="00CA5FD8"/>
    <w:rsid w:val="00CA6AD5"/>
    <w:rsid w:val="00CB01BE"/>
    <w:rsid w:val="00CB0BDC"/>
    <w:rsid w:val="00CB0E75"/>
    <w:rsid w:val="00CB1FD6"/>
    <w:rsid w:val="00CB21EB"/>
    <w:rsid w:val="00CB26E0"/>
    <w:rsid w:val="00CB29AE"/>
    <w:rsid w:val="00CB2BBF"/>
    <w:rsid w:val="00CB2DDE"/>
    <w:rsid w:val="00CB41A1"/>
    <w:rsid w:val="00CB4CE9"/>
    <w:rsid w:val="00CB4F0F"/>
    <w:rsid w:val="00CB5AE1"/>
    <w:rsid w:val="00CB5B21"/>
    <w:rsid w:val="00CB5D78"/>
    <w:rsid w:val="00CB6612"/>
    <w:rsid w:val="00CB6A5A"/>
    <w:rsid w:val="00CB6EFD"/>
    <w:rsid w:val="00CB7463"/>
    <w:rsid w:val="00CB7512"/>
    <w:rsid w:val="00CB75EC"/>
    <w:rsid w:val="00CB7731"/>
    <w:rsid w:val="00CB78AA"/>
    <w:rsid w:val="00CB796D"/>
    <w:rsid w:val="00CC0A6B"/>
    <w:rsid w:val="00CC1E67"/>
    <w:rsid w:val="00CC218D"/>
    <w:rsid w:val="00CC27D4"/>
    <w:rsid w:val="00CC2BD8"/>
    <w:rsid w:val="00CC2F2C"/>
    <w:rsid w:val="00CC43AA"/>
    <w:rsid w:val="00CC4A12"/>
    <w:rsid w:val="00CC4B95"/>
    <w:rsid w:val="00CC5845"/>
    <w:rsid w:val="00CC64CE"/>
    <w:rsid w:val="00CC729E"/>
    <w:rsid w:val="00CD01C8"/>
    <w:rsid w:val="00CD0D6D"/>
    <w:rsid w:val="00CD14EA"/>
    <w:rsid w:val="00CD183F"/>
    <w:rsid w:val="00CD1C4C"/>
    <w:rsid w:val="00CD1F5D"/>
    <w:rsid w:val="00CD2157"/>
    <w:rsid w:val="00CD27EF"/>
    <w:rsid w:val="00CD2889"/>
    <w:rsid w:val="00CD2EE5"/>
    <w:rsid w:val="00CD2F8E"/>
    <w:rsid w:val="00CD2FFD"/>
    <w:rsid w:val="00CD33A8"/>
    <w:rsid w:val="00CD3479"/>
    <w:rsid w:val="00CD4121"/>
    <w:rsid w:val="00CD4B02"/>
    <w:rsid w:val="00CD4B4B"/>
    <w:rsid w:val="00CD4B81"/>
    <w:rsid w:val="00CD5046"/>
    <w:rsid w:val="00CD587F"/>
    <w:rsid w:val="00CD6191"/>
    <w:rsid w:val="00CD620D"/>
    <w:rsid w:val="00CD656F"/>
    <w:rsid w:val="00CD6D0B"/>
    <w:rsid w:val="00CD6E0A"/>
    <w:rsid w:val="00CD7847"/>
    <w:rsid w:val="00CD7BB0"/>
    <w:rsid w:val="00CE072E"/>
    <w:rsid w:val="00CE1492"/>
    <w:rsid w:val="00CE255D"/>
    <w:rsid w:val="00CE2B48"/>
    <w:rsid w:val="00CE42EF"/>
    <w:rsid w:val="00CE43B5"/>
    <w:rsid w:val="00CE5F6C"/>
    <w:rsid w:val="00CE6716"/>
    <w:rsid w:val="00CE746B"/>
    <w:rsid w:val="00CF00D0"/>
    <w:rsid w:val="00CF013D"/>
    <w:rsid w:val="00CF0535"/>
    <w:rsid w:val="00CF0AE0"/>
    <w:rsid w:val="00CF22FC"/>
    <w:rsid w:val="00CF2A8A"/>
    <w:rsid w:val="00CF2B3B"/>
    <w:rsid w:val="00CF31F1"/>
    <w:rsid w:val="00CF4193"/>
    <w:rsid w:val="00CF4435"/>
    <w:rsid w:val="00CF48D4"/>
    <w:rsid w:val="00CF4AB4"/>
    <w:rsid w:val="00CF4B55"/>
    <w:rsid w:val="00CF4DD3"/>
    <w:rsid w:val="00CF53AA"/>
    <w:rsid w:val="00CF5815"/>
    <w:rsid w:val="00CF5EC8"/>
    <w:rsid w:val="00CF7FD8"/>
    <w:rsid w:val="00D004DD"/>
    <w:rsid w:val="00D0212C"/>
    <w:rsid w:val="00D0270D"/>
    <w:rsid w:val="00D02B6F"/>
    <w:rsid w:val="00D030FC"/>
    <w:rsid w:val="00D039E4"/>
    <w:rsid w:val="00D04207"/>
    <w:rsid w:val="00D04498"/>
    <w:rsid w:val="00D04684"/>
    <w:rsid w:val="00D04B90"/>
    <w:rsid w:val="00D05120"/>
    <w:rsid w:val="00D05BA5"/>
    <w:rsid w:val="00D05D5E"/>
    <w:rsid w:val="00D05F4E"/>
    <w:rsid w:val="00D060AE"/>
    <w:rsid w:val="00D065C9"/>
    <w:rsid w:val="00D06B3B"/>
    <w:rsid w:val="00D0701A"/>
    <w:rsid w:val="00D0717B"/>
    <w:rsid w:val="00D07555"/>
    <w:rsid w:val="00D07A77"/>
    <w:rsid w:val="00D07E92"/>
    <w:rsid w:val="00D1090A"/>
    <w:rsid w:val="00D10C04"/>
    <w:rsid w:val="00D115BF"/>
    <w:rsid w:val="00D118EF"/>
    <w:rsid w:val="00D11CC1"/>
    <w:rsid w:val="00D11EE3"/>
    <w:rsid w:val="00D12FF3"/>
    <w:rsid w:val="00D13112"/>
    <w:rsid w:val="00D13287"/>
    <w:rsid w:val="00D13E43"/>
    <w:rsid w:val="00D14EAD"/>
    <w:rsid w:val="00D156D2"/>
    <w:rsid w:val="00D1609B"/>
    <w:rsid w:val="00D16C79"/>
    <w:rsid w:val="00D16E6A"/>
    <w:rsid w:val="00D16F0F"/>
    <w:rsid w:val="00D206F8"/>
    <w:rsid w:val="00D211E9"/>
    <w:rsid w:val="00D21B44"/>
    <w:rsid w:val="00D223C5"/>
    <w:rsid w:val="00D23F6F"/>
    <w:rsid w:val="00D262BF"/>
    <w:rsid w:val="00D270ED"/>
    <w:rsid w:val="00D27C34"/>
    <w:rsid w:val="00D27D31"/>
    <w:rsid w:val="00D301D9"/>
    <w:rsid w:val="00D306F5"/>
    <w:rsid w:val="00D30A02"/>
    <w:rsid w:val="00D3226F"/>
    <w:rsid w:val="00D332A9"/>
    <w:rsid w:val="00D33491"/>
    <w:rsid w:val="00D364F3"/>
    <w:rsid w:val="00D36FEC"/>
    <w:rsid w:val="00D373B4"/>
    <w:rsid w:val="00D37E10"/>
    <w:rsid w:val="00D41372"/>
    <w:rsid w:val="00D41F0B"/>
    <w:rsid w:val="00D42104"/>
    <w:rsid w:val="00D42B2A"/>
    <w:rsid w:val="00D433B3"/>
    <w:rsid w:val="00D44816"/>
    <w:rsid w:val="00D45178"/>
    <w:rsid w:val="00D45569"/>
    <w:rsid w:val="00D45632"/>
    <w:rsid w:val="00D45FBA"/>
    <w:rsid w:val="00D463FF"/>
    <w:rsid w:val="00D46E3F"/>
    <w:rsid w:val="00D4714F"/>
    <w:rsid w:val="00D521CC"/>
    <w:rsid w:val="00D53328"/>
    <w:rsid w:val="00D538A2"/>
    <w:rsid w:val="00D544CA"/>
    <w:rsid w:val="00D54DB0"/>
    <w:rsid w:val="00D56C5D"/>
    <w:rsid w:val="00D570A2"/>
    <w:rsid w:val="00D571B4"/>
    <w:rsid w:val="00D57375"/>
    <w:rsid w:val="00D57988"/>
    <w:rsid w:val="00D57BF9"/>
    <w:rsid w:val="00D60333"/>
    <w:rsid w:val="00D60BBD"/>
    <w:rsid w:val="00D61347"/>
    <w:rsid w:val="00D618BB"/>
    <w:rsid w:val="00D61A3F"/>
    <w:rsid w:val="00D61F08"/>
    <w:rsid w:val="00D6224C"/>
    <w:rsid w:val="00D63A01"/>
    <w:rsid w:val="00D63FE8"/>
    <w:rsid w:val="00D65E59"/>
    <w:rsid w:val="00D669B6"/>
    <w:rsid w:val="00D7048F"/>
    <w:rsid w:val="00D704AE"/>
    <w:rsid w:val="00D70621"/>
    <w:rsid w:val="00D71511"/>
    <w:rsid w:val="00D7181F"/>
    <w:rsid w:val="00D718DE"/>
    <w:rsid w:val="00D725B8"/>
    <w:rsid w:val="00D72B15"/>
    <w:rsid w:val="00D72C82"/>
    <w:rsid w:val="00D72F43"/>
    <w:rsid w:val="00D73CE4"/>
    <w:rsid w:val="00D73D45"/>
    <w:rsid w:val="00D73F50"/>
    <w:rsid w:val="00D74FC0"/>
    <w:rsid w:val="00D75CCC"/>
    <w:rsid w:val="00D769DF"/>
    <w:rsid w:val="00D77C26"/>
    <w:rsid w:val="00D80861"/>
    <w:rsid w:val="00D81B83"/>
    <w:rsid w:val="00D858E8"/>
    <w:rsid w:val="00D86072"/>
    <w:rsid w:val="00D86A18"/>
    <w:rsid w:val="00D87154"/>
    <w:rsid w:val="00D87781"/>
    <w:rsid w:val="00D9026E"/>
    <w:rsid w:val="00D903E5"/>
    <w:rsid w:val="00D907DE"/>
    <w:rsid w:val="00D90959"/>
    <w:rsid w:val="00D91626"/>
    <w:rsid w:val="00D91D21"/>
    <w:rsid w:val="00D926A2"/>
    <w:rsid w:val="00D92A91"/>
    <w:rsid w:val="00D93417"/>
    <w:rsid w:val="00D9366F"/>
    <w:rsid w:val="00D9398E"/>
    <w:rsid w:val="00D93CA0"/>
    <w:rsid w:val="00D953B7"/>
    <w:rsid w:val="00D95881"/>
    <w:rsid w:val="00D96331"/>
    <w:rsid w:val="00D96CED"/>
    <w:rsid w:val="00D97025"/>
    <w:rsid w:val="00D97CA1"/>
    <w:rsid w:val="00D97D1C"/>
    <w:rsid w:val="00DA0317"/>
    <w:rsid w:val="00DA0638"/>
    <w:rsid w:val="00DA18CC"/>
    <w:rsid w:val="00DA1983"/>
    <w:rsid w:val="00DA1EF5"/>
    <w:rsid w:val="00DA26D5"/>
    <w:rsid w:val="00DA3913"/>
    <w:rsid w:val="00DA4387"/>
    <w:rsid w:val="00DA44A0"/>
    <w:rsid w:val="00DA47C6"/>
    <w:rsid w:val="00DA4E7F"/>
    <w:rsid w:val="00DA4F9B"/>
    <w:rsid w:val="00DA5665"/>
    <w:rsid w:val="00DA5A1C"/>
    <w:rsid w:val="00DA69DD"/>
    <w:rsid w:val="00DA7628"/>
    <w:rsid w:val="00DA7AF7"/>
    <w:rsid w:val="00DB01F2"/>
    <w:rsid w:val="00DB0AE8"/>
    <w:rsid w:val="00DB13C5"/>
    <w:rsid w:val="00DB19E7"/>
    <w:rsid w:val="00DB2572"/>
    <w:rsid w:val="00DB26EF"/>
    <w:rsid w:val="00DB3562"/>
    <w:rsid w:val="00DB3C18"/>
    <w:rsid w:val="00DB42BE"/>
    <w:rsid w:val="00DB5458"/>
    <w:rsid w:val="00DB628E"/>
    <w:rsid w:val="00DB63DD"/>
    <w:rsid w:val="00DB6904"/>
    <w:rsid w:val="00DB6B2F"/>
    <w:rsid w:val="00DC01B0"/>
    <w:rsid w:val="00DC1701"/>
    <w:rsid w:val="00DC1C47"/>
    <w:rsid w:val="00DC1E4B"/>
    <w:rsid w:val="00DC1F92"/>
    <w:rsid w:val="00DC2552"/>
    <w:rsid w:val="00DC26AF"/>
    <w:rsid w:val="00DC3D7E"/>
    <w:rsid w:val="00DC4C07"/>
    <w:rsid w:val="00DC613D"/>
    <w:rsid w:val="00DC6299"/>
    <w:rsid w:val="00DC62EA"/>
    <w:rsid w:val="00DC69E9"/>
    <w:rsid w:val="00DC6CD1"/>
    <w:rsid w:val="00DC7F1B"/>
    <w:rsid w:val="00DC7F94"/>
    <w:rsid w:val="00DD0CB7"/>
    <w:rsid w:val="00DD135B"/>
    <w:rsid w:val="00DD1BC5"/>
    <w:rsid w:val="00DD289C"/>
    <w:rsid w:val="00DD2DCB"/>
    <w:rsid w:val="00DD2F8C"/>
    <w:rsid w:val="00DD3B74"/>
    <w:rsid w:val="00DD45F4"/>
    <w:rsid w:val="00DD5065"/>
    <w:rsid w:val="00DD6759"/>
    <w:rsid w:val="00DD7062"/>
    <w:rsid w:val="00DD786E"/>
    <w:rsid w:val="00DD79D1"/>
    <w:rsid w:val="00DD7DF7"/>
    <w:rsid w:val="00DE0BA8"/>
    <w:rsid w:val="00DE1528"/>
    <w:rsid w:val="00DE1DAD"/>
    <w:rsid w:val="00DE22E8"/>
    <w:rsid w:val="00DE256E"/>
    <w:rsid w:val="00DE272C"/>
    <w:rsid w:val="00DE325B"/>
    <w:rsid w:val="00DE3A6A"/>
    <w:rsid w:val="00DE3B68"/>
    <w:rsid w:val="00DE4330"/>
    <w:rsid w:val="00DE4668"/>
    <w:rsid w:val="00DE47AA"/>
    <w:rsid w:val="00DE4E25"/>
    <w:rsid w:val="00DE4EAD"/>
    <w:rsid w:val="00DE5B61"/>
    <w:rsid w:val="00DE5CBB"/>
    <w:rsid w:val="00DE5E20"/>
    <w:rsid w:val="00DE6E0E"/>
    <w:rsid w:val="00DE7367"/>
    <w:rsid w:val="00DE75D1"/>
    <w:rsid w:val="00DE7B2C"/>
    <w:rsid w:val="00DF10A6"/>
    <w:rsid w:val="00DF243E"/>
    <w:rsid w:val="00DF2D81"/>
    <w:rsid w:val="00DF3542"/>
    <w:rsid w:val="00DF387A"/>
    <w:rsid w:val="00DF437B"/>
    <w:rsid w:val="00DF4BEA"/>
    <w:rsid w:val="00DF6500"/>
    <w:rsid w:val="00DF6DE0"/>
    <w:rsid w:val="00E0024B"/>
    <w:rsid w:val="00E00716"/>
    <w:rsid w:val="00E011B2"/>
    <w:rsid w:val="00E01CA0"/>
    <w:rsid w:val="00E01F1C"/>
    <w:rsid w:val="00E02A96"/>
    <w:rsid w:val="00E02F25"/>
    <w:rsid w:val="00E030A2"/>
    <w:rsid w:val="00E0458B"/>
    <w:rsid w:val="00E045A1"/>
    <w:rsid w:val="00E0497A"/>
    <w:rsid w:val="00E04B5A"/>
    <w:rsid w:val="00E05355"/>
    <w:rsid w:val="00E055FD"/>
    <w:rsid w:val="00E05C50"/>
    <w:rsid w:val="00E103CD"/>
    <w:rsid w:val="00E1058D"/>
    <w:rsid w:val="00E1060C"/>
    <w:rsid w:val="00E108FD"/>
    <w:rsid w:val="00E1101A"/>
    <w:rsid w:val="00E11626"/>
    <w:rsid w:val="00E11CD5"/>
    <w:rsid w:val="00E1214F"/>
    <w:rsid w:val="00E1249A"/>
    <w:rsid w:val="00E12A45"/>
    <w:rsid w:val="00E12EDC"/>
    <w:rsid w:val="00E131AC"/>
    <w:rsid w:val="00E13682"/>
    <w:rsid w:val="00E13933"/>
    <w:rsid w:val="00E13FD2"/>
    <w:rsid w:val="00E149C1"/>
    <w:rsid w:val="00E14BBB"/>
    <w:rsid w:val="00E14E20"/>
    <w:rsid w:val="00E15C84"/>
    <w:rsid w:val="00E15D46"/>
    <w:rsid w:val="00E163BC"/>
    <w:rsid w:val="00E17212"/>
    <w:rsid w:val="00E17B28"/>
    <w:rsid w:val="00E20057"/>
    <w:rsid w:val="00E20718"/>
    <w:rsid w:val="00E211F2"/>
    <w:rsid w:val="00E21547"/>
    <w:rsid w:val="00E21625"/>
    <w:rsid w:val="00E21C08"/>
    <w:rsid w:val="00E2237E"/>
    <w:rsid w:val="00E22562"/>
    <w:rsid w:val="00E23E15"/>
    <w:rsid w:val="00E24015"/>
    <w:rsid w:val="00E24029"/>
    <w:rsid w:val="00E241D2"/>
    <w:rsid w:val="00E24B22"/>
    <w:rsid w:val="00E24FBC"/>
    <w:rsid w:val="00E2594C"/>
    <w:rsid w:val="00E25AFF"/>
    <w:rsid w:val="00E26249"/>
    <w:rsid w:val="00E26C47"/>
    <w:rsid w:val="00E27584"/>
    <w:rsid w:val="00E30E03"/>
    <w:rsid w:val="00E31248"/>
    <w:rsid w:val="00E315BD"/>
    <w:rsid w:val="00E31FBB"/>
    <w:rsid w:val="00E32581"/>
    <w:rsid w:val="00E33280"/>
    <w:rsid w:val="00E33A66"/>
    <w:rsid w:val="00E3400B"/>
    <w:rsid w:val="00E34484"/>
    <w:rsid w:val="00E3462C"/>
    <w:rsid w:val="00E347F5"/>
    <w:rsid w:val="00E36891"/>
    <w:rsid w:val="00E36D88"/>
    <w:rsid w:val="00E37097"/>
    <w:rsid w:val="00E37446"/>
    <w:rsid w:val="00E3752F"/>
    <w:rsid w:val="00E37C8F"/>
    <w:rsid w:val="00E402C1"/>
    <w:rsid w:val="00E42F52"/>
    <w:rsid w:val="00E43340"/>
    <w:rsid w:val="00E433B5"/>
    <w:rsid w:val="00E4382A"/>
    <w:rsid w:val="00E43BAA"/>
    <w:rsid w:val="00E43C82"/>
    <w:rsid w:val="00E43EEE"/>
    <w:rsid w:val="00E4433A"/>
    <w:rsid w:val="00E4572D"/>
    <w:rsid w:val="00E46142"/>
    <w:rsid w:val="00E46630"/>
    <w:rsid w:val="00E4688A"/>
    <w:rsid w:val="00E46D6B"/>
    <w:rsid w:val="00E5080B"/>
    <w:rsid w:val="00E518FF"/>
    <w:rsid w:val="00E521F6"/>
    <w:rsid w:val="00E522F2"/>
    <w:rsid w:val="00E52F3F"/>
    <w:rsid w:val="00E530F5"/>
    <w:rsid w:val="00E5338D"/>
    <w:rsid w:val="00E53EC0"/>
    <w:rsid w:val="00E542A6"/>
    <w:rsid w:val="00E54618"/>
    <w:rsid w:val="00E566F1"/>
    <w:rsid w:val="00E56B97"/>
    <w:rsid w:val="00E57B83"/>
    <w:rsid w:val="00E6034D"/>
    <w:rsid w:val="00E60694"/>
    <w:rsid w:val="00E61F84"/>
    <w:rsid w:val="00E620E6"/>
    <w:rsid w:val="00E62221"/>
    <w:rsid w:val="00E62AA9"/>
    <w:rsid w:val="00E62F26"/>
    <w:rsid w:val="00E63580"/>
    <w:rsid w:val="00E641C5"/>
    <w:rsid w:val="00E65158"/>
    <w:rsid w:val="00E65302"/>
    <w:rsid w:val="00E66293"/>
    <w:rsid w:val="00E66401"/>
    <w:rsid w:val="00E67073"/>
    <w:rsid w:val="00E67102"/>
    <w:rsid w:val="00E675F6"/>
    <w:rsid w:val="00E71156"/>
    <w:rsid w:val="00E71255"/>
    <w:rsid w:val="00E715B8"/>
    <w:rsid w:val="00E7234C"/>
    <w:rsid w:val="00E72958"/>
    <w:rsid w:val="00E74A2A"/>
    <w:rsid w:val="00E74FD6"/>
    <w:rsid w:val="00E754F0"/>
    <w:rsid w:val="00E75E1E"/>
    <w:rsid w:val="00E75F3B"/>
    <w:rsid w:val="00E764CA"/>
    <w:rsid w:val="00E76891"/>
    <w:rsid w:val="00E76E03"/>
    <w:rsid w:val="00E76EDF"/>
    <w:rsid w:val="00E772FA"/>
    <w:rsid w:val="00E77BFD"/>
    <w:rsid w:val="00E77F14"/>
    <w:rsid w:val="00E77F89"/>
    <w:rsid w:val="00E8013A"/>
    <w:rsid w:val="00E81153"/>
    <w:rsid w:val="00E81B3C"/>
    <w:rsid w:val="00E81CC7"/>
    <w:rsid w:val="00E82C4E"/>
    <w:rsid w:val="00E83B1B"/>
    <w:rsid w:val="00E84970"/>
    <w:rsid w:val="00E84D0B"/>
    <w:rsid w:val="00E85347"/>
    <w:rsid w:val="00E8600C"/>
    <w:rsid w:val="00E86250"/>
    <w:rsid w:val="00E86AE1"/>
    <w:rsid w:val="00E87325"/>
    <w:rsid w:val="00E900E0"/>
    <w:rsid w:val="00E91BB7"/>
    <w:rsid w:val="00E92766"/>
    <w:rsid w:val="00E92DF5"/>
    <w:rsid w:val="00E93488"/>
    <w:rsid w:val="00E93BB6"/>
    <w:rsid w:val="00E942DC"/>
    <w:rsid w:val="00E94583"/>
    <w:rsid w:val="00E9516B"/>
    <w:rsid w:val="00E951F1"/>
    <w:rsid w:val="00E95A4E"/>
    <w:rsid w:val="00E95C23"/>
    <w:rsid w:val="00E95DE0"/>
    <w:rsid w:val="00E96B1C"/>
    <w:rsid w:val="00E9776B"/>
    <w:rsid w:val="00E97C55"/>
    <w:rsid w:val="00E97D74"/>
    <w:rsid w:val="00EA0055"/>
    <w:rsid w:val="00EA0546"/>
    <w:rsid w:val="00EA1473"/>
    <w:rsid w:val="00EA166D"/>
    <w:rsid w:val="00EA1906"/>
    <w:rsid w:val="00EA290B"/>
    <w:rsid w:val="00EA2B01"/>
    <w:rsid w:val="00EA2BAC"/>
    <w:rsid w:val="00EA3D1F"/>
    <w:rsid w:val="00EA46AD"/>
    <w:rsid w:val="00EA49A3"/>
    <w:rsid w:val="00EA54BE"/>
    <w:rsid w:val="00EA5C11"/>
    <w:rsid w:val="00EA72B9"/>
    <w:rsid w:val="00EB0034"/>
    <w:rsid w:val="00EB027E"/>
    <w:rsid w:val="00EB06EF"/>
    <w:rsid w:val="00EB0708"/>
    <w:rsid w:val="00EB0794"/>
    <w:rsid w:val="00EB1FF1"/>
    <w:rsid w:val="00EB328C"/>
    <w:rsid w:val="00EB4495"/>
    <w:rsid w:val="00EB44B2"/>
    <w:rsid w:val="00EB5546"/>
    <w:rsid w:val="00EB563A"/>
    <w:rsid w:val="00EB5843"/>
    <w:rsid w:val="00EB6219"/>
    <w:rsid w:val="00EB6951"/>
    <w:rsid w:val="00EB73E5"/>
    <w:rsid w:val="00EB7AC7"/>
    <w:rsid w:val="00EC01F0"/>
    <w:rsid w:val="00EC0375"/>
    <w:rsid w:val="00EC0681"/>
    <w:rsid w:val="00EC06E9"/>
    <w:rsid w:val="00EC1919"/>
    <w:rsid w:val="00EC25F5"/>
    <w:rsid w:val="00EC2A54"/>
    <w:rsid w:val="00EC2C07"/>
    <w:rsid w:val="00EC2C25"/>
    <w:rsid w:val="00EC3DCE"/>
    <w:rsid w:val="00EC57AF"/>
    <w:rsid w:val="00EC5DD0"/>
    <w:rsid w:val="00EC7318"/>
    <w:rsid w:val="00EC7EAA"/>
    <w:rsid w:val="00ED004E"/>
    <w:rsid w:val="00ED1610"/>
    <w:rsid w:val="00ED2539"/>
    <w:rsid w:val="00ED258C"/>
    <w:rsid w:val="00ED259F"/>
    <w:rsid w:val="00ED2604"/>
    <w:rsid w:val="00ED2818"/>
    <w:rsid w:val="00ED2E07"/>
    <w:rsid w:val="00ED3427"/>
    <w:rsid w:val="00ED3BEA"/>
    <w:rsid w:val="00ED474A"/>
    <w:rsid w:val="00ED4B29"/>
    <w:rsid w:val="00ED5BEC"/>
    <w:rsid w:val="00ED662E"/>
    <w:rsid w:val="00ED68E9"/>
    <w:rsid w:val="00ED7336"/>
    <w:rsid w:val="00ED7E63"/>
    <w:rsid w:val="00EE0D40"/>
    <w:rsid w:val="00EE0F17"/>
    <w:rsid w:val="00EE169F"/>
    <w:rsid w:val="00EE249C"/>
    <w:rsid w:val="00EE24DE"/>
    <w:rsid w:val="00EE2BB0"/>
    <w:rsid w:val="00EE2E62"/>
    <w:rsid w:val="00EE3792"/>
    <w:rsid w:val="00EE4A57"/>
    <w:rsid w:val="00EE5A36"/>
    <w:rsid w:val="00EE68D9"/>
    <w:rsid w:val="00EE690D"/>
    <w:rsid w:val="00EE6D85"/>
    <w:rsid w:val="00EE70EF"/>
    <w:rsid w:val="00EE7FA3"/>
    <w:rsid w:val="00EF1DB0"/>
    <w:rsid w:val="00EF206F"/>
    <w:rsid w:val="00EF28B1"/>
    <w:rsid w:val="00EF3367"/>
    <w:rsid w:val="00EF366B"/>
    <w:rsid w:val="00EF3702"/>
    <w:rsid w:val="00EF4226"/>
    <w:rsid w:val="00EF4494"/>
    <w:rsid w:val="00EF4E8B"/>
    <w:rsid w:val="00EF660A"/>
    <w:rsid w:val="00EF6762"/>
    <w:rsid w:val="00EF6C73"/>
    <w:rsid w:val="00EF71B0"/>
    <w:rsid w:val="00EF7B87"/>
    <w:rsid w:val="00EF7B97"/>
    <w:rsid w:val="00EF7F73"/>
    <w:rsid w:val="00F02BFD"/>
    <w:rsid w:val="00F02DC2"/>
    <w:rsid w:val="00F04061"/>
    <w:rsid w:val="00F05AEA"/>
    <w:rsid w:val="00F05C2E"/>
    <w:rsid w:val="00F07DD5"/>
    <w:rsid w:val="00F10AEA"/>
    <w:rsid w:val="00F11536"/>
    <w:rsid w:val="00F1195B"/>
    <w:rsid w:val="00F11B49"/>
    <w:rsid w:val="00F11EC2"/>
    <w:rsid w:val="00F12147"/>
    <w:rsid w:val="00F122EF"/>
    <w:rsid w:val="00F12533"/>
    <w:rsid w:val="00F125AE"/>
    <w:rsid w:val="00F128A2"/>
    <w:rsid w:val="00F12BDA"/>
    <w:rsid w:val="00F135AA"/>
    <w:rsid w:val="00F1492E"/>
    <w:rsid w:val="00F149AC"/>
    <w:rsid w:val="00F14AA2"/>
    <w:rsid w:val="00F158FA"/>
    <w:rsid w:val="00F166E3"/>
    <w:rsid w:val="00F17115"/>
    <w:rsid w:val="00F177BC"/>
    <w:rsid w:val="00F17BBB"/>
    <w:rsid w:val="00F2017D"/>
    <w:rsid w:val="00F20210"/>
    <w:rsid w:val="00F20A48"/>
    <w:rsid w:val="00F21244"/>
    <w:rsid w:val="00F22F38"/>
    <w:rsid w:val="00F230B0"/>
    <w:rsid w:val="00F233CD"/>
    <w:rsid w:val="00F234AF"/>
    <w:rsid w:val="00F2400E"/>
    <w:rsid w:val="00F2408D"/>
    <w:rsid w:val="00F24EEF"/>
    <w:rsid w:val="00F24F93"/>
    <w:rsid w:val="00F2553D"/>
    <w:rsid w:val="00F2588B"/>
    <w:rsid w:val="00F25A33"/>
    <w:rsid w:val="00F25CD3"/>
    <w:rsid w:val="00F26CE5"/>
    <w:rsid w:val="00F26EC6"/>
    <w:rsid w:val="00F27C6C"/>
    <w:rsid w:val="00F301A2"/>
    <w:rsid w:val="00F3037F"/>
    <w:rsid w:val="00F304BD"/>
    <w:rsid w:val="00F32B05"/>
    <w:rsid w:val="00F32E51"/>
    <w:rsid w:val="00F33777"/>
    <w:rsid w:val="00F3435C"/>
    <w:rsid w:val="00F34BF8"/>
    <w:rsid w:val="00F35518"/>
    <w:rsid w:val="00F36192"/>
    <w:rsid w:val="00F361B7"/>
    <w:rsid w:val="00F365E2"/>
    <w:rsid w:val="00F36664"/>
    <w:rsid w:val="00F3668A"/>
    <w:rsid w:val="00F36861"/>
    <w:rsid w:val="00F402A7"/>
    <w:rsid w:val="00F403AC"/>
    <w:rsid w:val="00F40ED2"/>
    <w:rsid w:val="00F4141C"/>
    <w:rsid w:val="00F416C8"/>
    <w:rsid w:val="00F41CE9"/>
    <w:rsid w:val="00F4239F"/>
    <w:rsid w:val="00F42680"/>
    <w:rsid w:val="00F429A7"/>
    <w:rsid w:val="00F42B2A"/>
    <w:rsid w:val="00F43B99"/>
    <w:rsid w:val="00F44036"/>
    <w:rsid w:val="00F449FF"/>
    <w:rsid w:val="00F460BD"/>
    <w:rsid w:val="00F464CF"/>
    <w:rsid w:val="00F47B9C"/>
    <w:rsid w:val="00F47D31"/>
    <w:rsid w:val="00F5143D"/>
    <w:rsid w:val="00F51E94"/>
    <w:rsid w:val="00F52623"/>
    <w:rsid w:val="00F52661"/>
    <w:rsid w:val="00F52717"/>
    <w:rsid w:val="00F52E7C"/>
    <w:rsid w:val="00F53975"/>
    <w:rsid w:val="00F53CA4"/>
    <w:rsid w:val="00F5480A"/>
    <w:rsid w:val="00F54948"/>
    <w:rsid w:val="00F54996"/>
    <w:rsid w:val="00F54AE2"/>
    <w:rsid w:val="00F55297"/>
    <w:rsid w:val="00F552D5"/>
    <w:rsid w:val="00F55A4B"/>
    <w:rsid w:val="00F55FC1"/>
    <w:rsid w:val="00F561AF"/>
    <w:rsid w:val="00F57AAB"/>
    <w:rsid w:val="00F60845"/>
    <w:rsid w:val="00F60963"/>
    <w:rsid w:val="00F60DC3"/>
    <w:rsid w:val="00F6169D"/>
    <w:rsid w:val="00F61C54"/>
    <w:rsid w:val="00F61FFB"/>
    <w:rsid w:val="00F625B8"/>
    <w:rsid w:val="00F62EA7"/>
    <w:rsid w:val="00F637FE"/>
    <w:rsid w:val="00F63999"/>
    <w:rsid w:val="00F640F4"/>
    <w:rsid w:val="00F646C0"/>
    <w:rsid w:val="00F64758"/>
    <w:rsid w:val="00F669CD"/>
    <w:rsid w:val="00F66DAC"/>
    <w:rsid w:val="00F67461"/>
    <w:rsid w:val="00F67952"/>
    <w:rsid w:val="00F67A56"/>
    <w:rsid w:val="00F67B9D"/>
    <w:rsid w:val="00F67C1C"/>
    <w:rsid w:val="00F703DC"/>
    <w:rsid w:val="00F70473"/>
    <w:rsid w:val="00F706A2"/>
    <w:rsid w:val="00F71734"/>
    <w:rsid w:val="00F719B0"/>
    <w:rsid w:val="00F71FE4"/>
    <w:rsid w:val="00F726B5"/>
    <w:rsid w:val="00F727C6"/>
    <w:rsid w:val="00F734E6"/>
    <w:rsid w:val="00F74001"/>
    <w:rsid w:val="00F74E79"/>
    <w:rsid w:val="00F74F36"/>
    <w:rsid w:val="00F760D0"/>
    <w:rsid w:val="00F76432"/>
    <w:rsid w:val="00F76BB3"/>
    <w:rsid w:val="00F76E11"/>
    <w:rsid w:val="00F770AB"/>
    <w:rsid w:val="00F77C83"/>
    <w:rsid w:val="00F80298"/>
    <w:rsid w:val="00F80F69"/>
    <w:rsid w:val="00F81D90"/>
    <w:rsid w:val="00F82AEC"/>
    <w:rsid w:val="00F82EFE"/>
    <w:rsid w:val="00F82F39"/>
    <w:rsid w:val="00F833F3"/>
    <w:rsid w:val="00F83C71"/>
    <w:rsid w:val="00F83F7D"/>
    <w:rsid w:val="00F84229"/>
    <w:rsid w:val="00F8578C"/>
    <w:rsid w:val="00F8579A"/>
    <w:rsid w:val="00F86203"/>
    <w:rsid w:val="00F87050"/>
    <w:rsid w:val="00F8723A"/>
    <w:rsid w:val="00F877F3"/>
    <w:rsid w:val="00F90103"/>
    <w:rsid w:val="00F90A4E"/>
    <w:rsid w:val="00F90DB5"/>
    <w:rsid w:val="00F920DA"/>
    <w:rsid w:val="00F9357A"/>
    <w:rsid w:val="00F9411B"/>
    <w:rsid w:val="00F942D2"/>
    <w:rsid w:val="00F94767"/>
    <w:rsid w:val="00F948FA"/>
    <w:rsid w:val="00F95880"/>
    <w:rsid w:val="00F95A5B"/>
    <w:rsid w:val="00F95B2D"/>
    <w:rsid w:val="00F9739E"/>
    <w:rsid w:val="00F97BF0"/>
    <w:rsid w:val="00FA012B"/>
    <w:rsid w:val="00FA03B1"/>
    <w:rsid w:val="00FA0A10"/>
    <w:rsid w:val="00FA0A5E"/>
    <w:rsid w:val="00FA0BB3"/>
    <w:rsid w:val="00FA0FF4"/>
    <w:rsid w:val="00FA147C"/>
    <w:rsid w:val="00FA18DE"/>
    <w:rsid w:val="00FA18F8"/>
    <w:rsid w:val="00FA19A1"/>
    <w:rsid w:val="00FA211B"/>
    <w:rsid w:val="00FA306E"/>
    <w:rsid w:val="00FA343B"/>
    <w:rsid w:val="00FA3779"/>
    <w:rsid w:val="00FA44C2"/>
    <w:rsid w:val="00FA452D"/>
    <w:rsid w:val="00FA4F2B"/>
    <w:rsid w:val="00FA578D"/>
    <w:rsid w:val="00FA5B17"/>
    <w:rsid w:val="00FA6132"/>
    <w:rsid w:val="00FA65CB"/>
    <w:rsid w:val="00FA6AB0"/>
    <w:rsid w:val="00FA6C08"/>
    <w:rsid w:val="00FA6D4B"/>
    <w:rsid w:val="00FA6ED5"/>
    <w:rsid w:val="00FA73BC"/>
    <w:rsid w:val="00FA7A6E"/>
    <w:rsid w:val="00FA7B8B"/>
    <w:rsid w:val="00FA7D49"/>
    <w:rsid w:val="00FB0081"/>
    <w:rsid w:val="00FB017F"/>
    <w:rsid w:val="00FB0BAB"/>
    <w:rsid w:val="00FB15CA"/>
    <w:rsid w:val="00FB1B0D"/>
    <w:rsid w:val="00FB1F03"/>
    <w:rsid w:val="00FB29CD"/>
    <w:rsid w:val="00FB2D58"/>
    <w:rsid w:val="00FB3213"/>
    <w:rsid w:val="00FB3280"/>
    <w:rsid w:val="00FB3605"/>
    <w:rsid w:val="00FB4228"/>
    <w:rsid w:val="00FB4586"/>
    <w:rsid w:val="00FB4BDF"/>
    <w:rsid w:val="00FB4D3F"/>
    <w:rsid w:val="00FB4D97"/>
    <w:rsid w:val="00FB5A0F"/>
    <w:rsid w:val="00FB6067"/>
    <w:rsid w:val="00FB6130"/>
    <w:rsid w:val="00FB6687"/>
    <w:rsid w:val="00FB777A"/>
    <w:rsid w:val="00FB7F48"/>
    <w:rsid w:val="00FC0000"/>
    <w:rsid w:val="00FC01A7"/>
    <w:rsid w:val="00FC0285"/>
    <w:rsid w:val="00FC09C0"/>
    <w:rsid w:val="00FC11DF"/>
    <w:rsid w:val="00FC12DF"/>
    <w:rsid w:val="00FC137A"/>
    <w:rsid w:val="00FC26A4"/>
    <w:rsid w:val="00FC2900"/>
    <w:rsid w:val="00FC2EF3"/>
    <w:rsid w:val="00FC3137"/>
    <w:rsid w:val="00FC32E1"/>
    <w:rsid w:val="00FC3D6D"/>
    <w:rsid w:val="00FC3EEC"/>
    <w:rsid w:val="00FC49DC"/>
    <w:rsid w:val="00FC71B5"/>
    <w:rsid w:val="00FC7504"/>
    <w:rsid w:val="00FC7C55"/>
    <w:rsid w:val="00FD0372"/>
    <w:rsid w:val="00FD168D"/>
    <w:rsid w:val="00FD1BCA"/>
    <w:rsid w:val="00FD1D12"/>
    <w:rsid w:val="00FD26CA"/>
    <w:rsid w:val="00FD2EAC"/>
    <w:rsid w:val="00FD2F0B"/>
    <w:rsid w:val="00FD34D9"/>
    <w:rsid w:val="00FD3957"/>
    <w:rsid w:val="00FD398F"/>
    <w:rsid w:val="00FD49F5"/>
    <w:rsid w:val="00FD4C14"/>
    <w:rsid w:val="00FD4DBB"/>
    <w:rsid w:val="00FD51B9"/>
    <w:rsid w:val="00FD542B"/>
    <w:rsid w:val="00FD5B78"/>
    <w:rsid w:val="00FD62D6"/>
    <w:rsid w:val="00FD64AC"/>
    <w:rsid w:val="00FD6509"/>
    <w:rsid w:val="00FD6D93"/>
    <w:rsid w:val="00FD7498"/>
    <w:rsid w:val="00FD7B5F"/>
    <w:rsid w:val="00FE099F"/>
    <w:rsid w:val="00FE0AA0"/>
    <w:rsid w:val="00FE0E7A"/>
    <w:rsid w:val="00FE126E"/>
    <w:rsid w:val="00FE192D"/>
    <w:rsid w:val="00FE2C86"/>
    <w:rsid w:val="00FE2FF2"/>
    <w:rsid w:val="00FE4A80"/>
    <w:rsid w:val="00FE62DC"/>
    <w:rsid w:val="00FE6C95"/>
    <w:rsid w:val="00FE76A0"/>
    <w:rsid w:val="00FE7AF0"/>
    <w:rsid w:val="00FF16CC"/>
    <w:rsid w:val="00FF1AF5"/>
    <w:rsid w:val="00FF1E83"/>
    <w:rsid w:val="00FF2A16"/>
    <w:rsid w:val="00FF2AC3"/>
    <w:rsid w:val="00FF2B89"/>
    <w:rsid w:val="00FF367F"/>
    <w:rsid w:val="00FF39DD"/>
    <w:rsid w:val="00FF3CC3"/>
    <w:rsid w:val="00FF3CDD"/>
    <w:rsid w:val="00FF3F73"/>
    <w:rsid w:val="00FF4153"/>
    <w:rsid w:val="00FF4177"/>
    <w:rsid w:val="00FF4D26"/>
    <w:rsid w:val="00FF4D2B"/>
    <w:rsid w:val="00FF4E0D"/>
    <w:rsid w:val="00FF6543"/>
    <w:rsid w:val="00FF690D"/>
    <w:rsid w:val="00FF6947"/>
    <w:rsid w:val="00FF6A19"/>
    <w:rsid w:val="00FF6AF6"/>
    <w:rsid w:val="00FF6B97"/>
    <w:rsid w:val="00FF72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620D12A8"/>
  <w15:docId w15:val="{F6CAB720-FA90-405F-8AEB-374DB4D0D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iPriority="0"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3192"/>
    <w:pPr>
      <w:spacing w:after="0" w:line="240" w:lineRule="auto"/>
    </w:pPr>
    <w:rPr>
      <w:rFonts w:ascii="Tahoma" w:eastAsia="Times New Roman" w:hAnsi="Tahoma" w:cs="Times New Roman"/>
      <w:sz w:val="20"/>
      <w:szCs w:val="24"/>
    </w:rPr>
  </w:style>
  <w:style w:type="paragraph" w:styleId="Ttulo1">
    <w:name w:val="heading 1"/>
    <w:basedOn w:val="Head1"/>
    <w:next w:val="Normal"/>
    <w:link w:val="Ttulo1Char"/>
    <w:qFormat/>
    <w:rsid w:val="008B3192"/>
    <w:rPr>
      <w:rFonts w:cs="Arial"/>
      <w:bCs/>
      <w:sz w:val="21"/>
      <w:szCs w:val="32"/>
    </w:rPr>
  </w:style>
  <w:style w:type="paragraph" w:styleId="Ttulo2">
    <w:name w:val="heading 2"/>
    <w:basedOn w:val="Head2"/>
    <w:next w:val="Normal"/>
    <w:link w:val="Ttulo2Char"/>
    <w:qFormat/>
    <w:rsid w:val="008B3192"/>
    <w:rPr>
      <w:rFonts w:cs="Arial"/>
      <w:bCs/>
      <w:iCs/>
      <w:szCs w:val="28"/>
    </w:rPr>
  </w:style>
  <w:style w:type="paragraph" w:styleId="Ttulo3">
    <w:name w:val="heading 3"/>
    <w:basedOn w:val="Head3"/>
    <w:next w:val="Normal"/>
    <w:link w:val="Ttulo3Char"/>
    <w:qFormat/>
    <w:rsid w:val="008B3192"/>
    <w:rPr>
      <w:rFonts w:cs="Arial"/>
      <w:bCs/>
      <w:szCs w:val="26"/>
    </w:rPr>
  </w:style>
  <w:style w:type="paragraph" w:styleId="Ttulo4">
    <w:name w:val="heading 4"/>
    <w:basedOn w:val="Normal"/>
    <w:next w:val="Normal"/>
    <w:link w:val="Ttulo4Char"/>
    <w:qFormat/>
    <w:rsid w:val="008B3192"/>
    <w:pPr>
      <w:outlineLvl w:val="3"/>
    </w:pPr>
    <w:rPr>
      <w:bCs/>
      <w:szCs w:val="28"/>
    </w:rPr>
  </w:style>
  <w:style w:type="paragraph" w:styleId="Ttulo5">
    <w:name w:val="heading 5"/>
    <w:basedOn w:val="Normal"/>
    <w:next w:val="Normal"/>
    <w:link w:val="Ttulo5Char"/>
    <w:qFormat/>
    <w:rsid w:val="008B3192"/>
    <w:pPr>
      <w:outlineLvl w:val="4"/>
    </w:pPr>
    <w:rPr>
      <w:bCs/>
      <w:iCs/>
      <w:szCs w:val="26"/>
    </w:rPr>
  </w:style>
  <w:style w:type="paragraph" w:styleId="Ttulo6">
    <w:name w:val="heading 6"/>
    <w:basedOn w:val="Normal"/>
    <w:next w:val="Normal"/>
    <w:link w:val="Ttulo6Char"/>
    <w:qFormat/>
    <w:rsid w:val="008B3192"/>
    <w:pPr>
      <w:outlineLvl w:val="5"/>
    </w:pPr>
    <w:rPr>
      <w:bCs/>
      <w:szCs w:val="22"/>
    </w:rPr>
  </w:style>
  <w:style w:type="paragraph" w:styleId="Ttulo7">
    <w:name w:val="heading 7"/>
    <w:basedOn w:val="Normal"/>
    <w:next w:val="Normal"/>
    <w:link w:val="Ttulo7Char"/>
    <w:qFormat/>
    <w:rsid w:val="008B3192"/>
    <w:pPr>
      <w:outlineLvl w:val="6"/>
    </w:pPr>
  </w:style>
  <w:style w:type="paragraph" w:styleId="Ttulo8">
    <w:name w:val="heading 8"/>
    <w:basedOn w:val="Normal"/>
    <w:next w:val="Normal"/>
    <w:link w:val="Ttulo8Char"/>
    <w:qFormat/>
    <w:rsid w:val="008B3192"/>
    <w:pPr>
      <w:outlineLvl w:val="7"/>
    </w:pPr>
    <w:rPr>
      <w:iCs/>
    </w:rPr>
  </w:style>
  <w:style w:type="paragraph" w:styleId="Ttulo9">
    <w:name w:val="heading 9"/>
    <w:basedOn w:val="Normal"/>
    <w:next w:val="Normal"/>
    <w:link w:val="Ttulo9Char"/>
    <w:qFormat/>
    <w:rsid w:val="008B3192"/>
    <w:pPr>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8B3192"/>
    <w:rPr>
      <w:rFonts w:ascii="Tahoma" w:eastAsia="Times New Roman" w:hAnsi="Tahoma" w:cs="Arial"/>
      <w:b/>
      <w:bCs/>
      <w:kern w:val="22"/>
      <w:sz w:val="21"/>
      <w:szCs w:val="32"/>
    </w:rPr>
  </w:style>
  <w:style w:type="character" w:customStyle="1" w:styleId="Ttulo2Char">
    <w:name w:val="Título 2 Char"/>
    <w:basedOn w:val="Fontepargpadro"/>
    <w:link w:val="Ttulo2"/>
    <w:rsid w:val="008B3192"/>
    <w:rPr>
      <w:rFonts w:ascii="Tahoma" w:eastAsia="Times New Roman" w:hAnsi="Tahoma" w:cs="Arial"/>
      <w:b/>
      <w:bCs/>
      <w:iCs/>
      <w:kern w:val="21"/>
      <w:sz w:val="21"/>
      <w:szCs w:val="28"/>
    </w:rPr>
  </w:style>
  <w:style w:type="character" w:customStyle="1" w:styleId="Ttulo3Char">
    <w:name w:val="Título 3 Char"/>
    <w:basedOn w:val="Fontepargpadro"/>
    <w:link w:val="Ttulo3"/>
    <w:rsid w:val="008B3192"/>
    <w:rPr>
      <w:rFonts w:ascii="Tahoma" w:eastAsia="Times New Roman" w:hAnsi="Tahoma" w:cs="Arial"/>
      <w:b/>
      <w:bCs/>
      <w:kern w:val="20"/>
      <w:sz w:val="20"/>
      <w:szCs w:val="26"/>
    </w:rPr>
  </w:style>
  <w:style w:type="character" w:customStyle="1" w:styleId="Ttulo4Char">
    <w:name w:val="Título 4 Char"/>
    <w:basedOn w:val="Fontepargpadro"/>
    <w:link w:val="Ttulo4"/>
    <w:rsid w:val="008B3192"/>
    <w:rPr>
      <w:rFonts w:ascii="Tahoma" w:eastAsia="Times New Roman" w:hAnsi="Tahoma" w:cs="Times New Roman"/>
      <w:bCs/>
      <w:sz w:val="20"/>
      <w:szCs w:val="28"/>
    </w:rPr>
  </w:style>
  <w:style w:type="character" w:customStyle="1" w:styleId="Ttulo5Char">
    <w:name w:val="Título 5 Char"/>
    <w:basedOn w:val="Fontepargpadro"/>
    <w:link w:val="Ttulo5"/>
    <w:rsid w:val="008B3192"/>
    <w:rPr>
      <w:rFonts w:ascii="Tahoma" w:eastAsia="Times New Roman" w:hAnsi="Tahoma" w:cs="Times New Roman"/>
      <w:bCs/>
      <w:iCs/>
      <w:sz w:val="20"/>
      <w:szCs w:val="26"/>
    </w:rPr>
  </w:style>
  <w:style w:type="character" w:customStyle="1" w:styleId="Ttulo6Char">
    <w:name w:val="Título 6 Char"/>
    <w:basedOn w:val="Fontepargpadro"/>
    <w:link w:val="Ttulo6"/>
    <w:rsid w:val="008B3192"/>
    <w:rPr>
      <w:rFonts w:ascii="Tahoma" w:eastAsia="Times New Roman" w:hAnsi="Tahoma" w:cs="Times New Roman"/>
      <w:bCs/>
      <w:sz w:val="20"/>
    </w:rPr>
  </w:style>
  <w:style w:type="character" w:customStyle="1" w:styleId="Ttulo7Char">
    <w:name w:val="Título 7 Char"/>
    <w:basedOn w:val="Fontepargpadro"/>
    <w:link w:val="Ttulo7"/>
    <w:rsid w:val="008B3192"/>
    <w:rPr>
      <w:rFonts w:ascii="Tahoma" w:eastAsia="Times New Roman" w:hAnsi="Tahoma" w:cs="Times New Roman"/>
      <w:sz w:val="20"/>
      <w:szCs w:val="24"/>
    </w:rPr>
  </w:style>
  <w:style w:type="character" w:customStyle="1" w:styleId="Ttulo8Char">
    <w:name w:val="Título 8 Char"/>
    <w:basedOn w:val="Fontepargpadro"/>
    <w:link w:val="Ttulo8"/>
    <w:rsid w:val="008B3192"/>
    <w:rPr>
      <w:rFonts w:ascii="Tahoma" w:eastAsia="Times New Roman" w:hAnsi="Tahoma" w:cs="Times New Roman"/>
      <w:iCs/>
      <w:sz w:val="20"/>
      <w:szCs w:val="24"/>
    </w:rPr>
  </w:style>
  <w:style w:type="character" w:customStyle="1" w:styleId="Ttulo9Char">
    <w:name w:val="Título 9 Char"/>
    <w:basedOn w:val="Fontepargpadro"/>
    <w:link w:val="Ttulo9"/>
    <w:rsid w:val="008B3192"/>
    <w:rPr>
      <w:rFonts w:ascii="Tahoma" w:eastAsia="Times New Roman" w:hAnsi="Tahoma" w:cs="Arial"/>
      <w:sz w:val="20"/>
    </w:rPr>
  </w:style>
  <w:style w:type="paragraph" w:styleId="Corpodetexto">
    <w:name w:val="Body Text"/>
    <w:aliases w:val="bt,BT,.BT,body text,bd,5"/>
    <w:basedOn w:val="Normal"/>
    <w:link w:val="CorpodetextoChar"/>
    <w:rsid w:val="00BC7083"/>
    <w:pPr>
      <w:ind w:firstLine="1440"/>
      <w:jc w:val="both"/>
    </w:pPr>
    <w:rPr>
      <w:rFonts w:ascii="Arial" w:hAnsi="Arial" w:cs="Arial"/>
      <w:sz w:val="22"/>
      <w:szCs w:val="22"/>
    </w:rPr>
  </w:style>
  <w:style w:type="character" w:customStyle="1" w:styleId="CorpodetextoChar">
    <w:name w:val="Corpo de texto Char"/>
    <w:aliases w:val="bt Char,BT Char,.BT Char,body text Char,bd Char,5 Char"/>
    <w:basedOn w:val="Fontepargpadro"/>
    <w:link w:val="Corpodetexto"/>
    <w:rsid w:val="00BC7083"/>
    <w:rPr>
      <w:rFonts w:ascii="Arial" w:eastAsia="MS Mincho" w:hAnsi="Arial" w:cs="Arial"/>
      <w:lang w:eastAsia="pt-BR"/>
    </w:rPr>
  </w:style>
  <w:style w:type="paragraph" w:styleId="Saudao">
    <w:name w:val="Salutation"/>
    <w:basedOn w:val="Normal"/>
    <w:next w:val="Normal"/>
    <w:link w:val="SaudaoChar"/>
    <w:rsid w:val="00BC7083"/>
    <w:pPr>
      <w:ind w:firstLine="1440"/>
      <w:jc w:val="both"/>
    </w:pPr>
  </w:style>
  <w:style w:type="character" w:customStyle="1" w:styleId="SaudaoChar">
    <w:name w:val="Saudação Char"/>
    <w:basedOn w:val="Fontepargpadro"/>
    <w:link w:val="Saudao"/>
    <w:rsid w:val="00BC7083"/>
    <w:rPr>
      <w:rFonts w:ascii="Times New Roman" w:eastAsia="MS Mincho" w:hAnsi="Times New Roman" w:cs="Times New Roman"/>
      <w:sz w:val="24"/>
      <w:szCs w:val="24"/>
      <w:lang w:eastAsia="pt-BR"/>
    </w:rPr>
  </w:style>
  <w:style w:type="paragraph" w:customStyle="1" w:styleId="p0">
    <w:name w:val="p0"/>
    <w:basedOn w:val="Normal"/>
    <w:rsid w:val="00BC7083"/>
    <w:pPr>
      <w:widowControl w:val="0"/>
      <w:tabs>
        <w:tab w:val="left" w:pos="720"/>
      </w:tabs>
      <w:spacing w:line="240" w:lineRule="atLeast"/>
      <w:ind w:firstLine="1440"/>
      <w:jc w:val="both"/>
    </w:pPr>
    <w:rPr>
      <w:rFonts w:ascii="Times" w:hAnsi="Times" w:cs="Verdana"/>
    </w:rPr>
  </w:style>
  <w:style w:type="paragraph" w:customStyle="1" w:styleId="TableTitle">
    <w:name w:val="Table Title"/>
    <w:basedOn w:val="Normal"/>
    <w:next w:val="Normal"/>
    <w:rsid w:val="00BC7083"/>
    <w:pPr>
      <w:spacing w:before="160"/>
    </w:pPr>
    <w:rPr>
      <w:rFonts w:ascii="Arial" w:hAnsi="Arial" w:cs="Arial"/>
      <w:b/>
      <w:bCs/>
      <w:caps/>
      <w:sz w:val="18"/>
      <w:szCs w:val="18"/>
      <w:lang w:val="en-US"/>
    </w:rPr>
  </w:style>
  <w:style w:type="paragraph" w:customStyle="1" w:styleId="Centered">
    <w:name w:val="Centered"/>
    <w:basedOn w:val="Normal"/>
    <w:rsid w:val="00BC7083"/>
    <w:pPr>
      <w:keepNext/>
      <w:widowControl w:val="0"/>
      <w:spacing w:after="240"/>
      <w:jc w:val="center"/>
    </w:pPr>
    <w:rPr>
      <w:b/>
      <w:bCs/>
      <w:sz w:val="18"/>
      <w:szCs w:val="18"/>
      <w:lang w:val="en-US"/>
    </w:rPr>
  </w:style>
  <w:style w:type="paragraph" w:styleId="Lista2">
    <w:name w:val="List 2"/>
    <w:basedOn w:val="Normal"/>
    <w:rsid w:val="00BC7083"/>
    <w:pPr>
      <w:ind w:left="566" w:hanging="283"/>
      <w:jc w:val="both"/>
    </w:pPr>
  </w:style>
  <w:style w:type="paragraph" w:customStyle="1" w:styleId="sub">
    <w:name w:val="sub"/>
    <w:rsid w:val="000E3EEF"/>
    <w:pPr>
      <w:widowControl w:val="0"/>
      <w:tabs>
        <w:tab w:val="left" w:pos="0"/>
        <w:tab w:val="left" w:pos="1440"/>
        <w:tab w:val="left" w:pos="2880"/>
        <w:tab w:val="left" w:pos="4320"/>
      </w:tabs>
      <w:autoSpaceDE w:val="0"/>
      <w:autoSpaceDN w:val="0"/>
      <w:adjustRightInd w:val="0"/>
      <w:spacing w:before="293" w:after="170" w:line="287" w:lineRule="atLeast"/>
      <w:jc w:val="both"/>
    </w:pPr>
    <w:rPr>
      <w:rFonts w:ascii="Swiss" w:eastAsia="MS Mincho" w:hAnsi="Swiss" w:cs="Times New Roman"/>
      <w:lang w:eastAsia="pt-BR"/>
    </w:rPr>
  </w:style>
  <w:style w:type="paragraph" w:styleId="Lista">
    <w:name w:val="List"/>
    <w:basedOn w:val="Normal"/>
    <w:rsid w:val="00BC7083"/>
    <w:pPr>
      <w:ind w:left="283" w:hanging="283"/>
      <w:jc w:val="both"/>
    </w:pPr>
  </w:style>
  <w:style w:type="character" w:customStyle="1" w:styleId="InitialStyle">
    <w:name w:val="InitialStyle"/>
    <w:rsid w:val="00BC7083"/>
    <w:rPr>
      <w:rFonts w:ascii="Times New Roman" w:hAnsi="Times New Roman" w:cs="Times New Roman"/>
      <w:color w:val="auto"/>
      <w:spacing w:val="0"/>
      <w:sz w:val="20"/>
      <w:szCs w:val="20"/>
    </w:rPr>
  </w:style>
  <w:style w:type="character" w:styleId="Nmerodepgina">
    <w:name w:val="page number"/>
    <w:basedOn w:val="Fontepargpadro"/>
    <w:rsid w:val="008B3192"/>
    <w:rPr>
      <w:rFonts w:ascii="Tahoma" w:hAnsi="Tahoma"/>
      <w:sz w:val="20"/>
    </w:rPr>
  </w:style>
  <w:style w:type="paragraph" w:styleId="Cabealho">
    <w:name w:val="header"/>
    <w:basedOn w:val="Normal"/>
    <w:link w:val="CabealhoChar"/>
    <w:rsid w:val="008B3192"/>
    <w:pPr>
      <w:tabs>
        <w:tab w:val="center" w:pos="4366"/>
        <w:tab w:val="right" w:pos="8732"/>
      </w:tabs>
    </w:pPr>
    <w:rPr>
      <w:kern w:val="20"/>
    </w:rPr>
  </w:style>
  <w:style w:type="character" w:customStyle="1" w:styleId="CabealhoChar">
    <w:name w:val="Cabeçalho Char"/>
    <w:basedOn w:val="Fontepargpadro"/>
    <w:link w:val="Cabealho"/>
    <w:rsid w:val="00BC7083"/>
    <w:rPr>
      <w:rFonts w:ascii="Tahoma" w:eastAsia="Times New Roman" w:hAnsi="Tahoma" w:cs="Times New Roman"/>
      <w:kern w:val="20"/>
      <w:sz w:val="20"/>
      <w:szCs w:val="24"/>
    </w:rPr>
  </w:style>
  <w:style w:type="paragraph" w:styleId="Rodap">
    <w:name w:val="footer"/>
    <w:basedOn w:val="Normal"/>
    <w:link w:val="RodapChar"/>
    <w:rsid w:val="008B3192"/>
    <w:pPr>
      <w:jc w:val="both"/>
    </w:pPr>
    <w:rPr>
      <w:kern w:val="16"/>
      <w:sz w:val="16"/>
    </w:rPr>
  </w:style>
  <w:style w:type="character" w:customStyle="1" w:styleId="RodapChar">
    <w:name w:val="Rodapé Char"/>
    <w:basedOn w:val="Fontepargpadro"/>
    <w:link w:val="Rodap"/>
    <w:rsid w:val="00BC7083"/>
    <w:rPr>
      <w:rFonts w:ascii="Tahoma" w:eastAsia="Times New Roman" w:hAnsi="Tahoma" w:cs="Times New Roman"/>
      <w:kern w:val="16"/>
      <w:sz w:val="16"/>
      <w:szCs w:val="24"/>
    </w:rPr>
  </w:style>
  <w:style w:type="paragraph" w:styleId="Recuodecorpodetexto">
    <w:name w:val="Body Text Indent"/>
    <w:aliases w:val="bti,bt2,Body Text Bold Indent"/>
    <w:basedOn w:val="Normal"/>
    <w:link w:val="RecuodecorpodetextoChar"/>
    <w:rsid w:val="00BC7083"/>
    <w:pPr>
      <w:widowControl w:val="0"/>
      <w:jc w:val="both"/>
    </w:pPr>
    <w:rPr>
      <w:szCs w:val="20"/>
    </w:rPr>
  </w:style>
  <w:style w:type="character" w:customStyle="1" w:styleId="RecuodecorpodetextoChar">
    <w:name w:val="Recuo de corpo de texto Char"/>
    <w:aliases w:val="bti Char,bt2 Char,Body Text Bold Indent Char"/>
    <w:basedOn w:val="Fontepargpadro"/>
    <w:link w:val="Recuodecorpodetexto"/>
    <w:rsid w:val="00BC7083"/>
    <w:rPr>
      <w:rFonts w:ascii="Times New Roman" w:eastAsia="MS Mincho" w:hAnsi="Times New Roman" w:cs="Times New Roman"/>
      <w:sz w:val="20"/>
      <w:szCs w:val="20"/>
      <w:lang w:eastAsia="pt-BR"/>
    </w:rPr>
  </w:style>
  <w:style w:type="paragraph" w:styleId="Corpodetexto3">
    <w:name w:val="Body Text 3"/>
    <w:basedOn w:val="Normal"/>
    <w:link w:val="Corpodetexto3Char"/>
    <w:rsid w:val="00BC7083"/>
    <w:pPr>
      <w:jc w:val="both"/>
    </w:pPr>
    <w:rPr>
      <w:rFonts w:ascii="Comic Sans MS" w:hAnsi="Comic Sans MS"/>
      <w:sz w:val="26"/>
      <w:szCs w:val="26"/>
    </w:rPr>
  </w:style>
  <w:style w:type="character" w:customStyle="1" w:styleId="Corpodetexto3Char">
    <w:name w:val="Corpo de texto 3 Char"/>
    <w:basedOn w:val="Fontepargpadro"/>
    <w:link w:val="Corpodetexto3"/>
    <w:rsid w:val="00BC7083"/>
    <w:rPr>
      <w:rFonts w:ascii="Comic Sans MS" w:eastAsia="MS Mincho" w:hAnsi="Comic Sans MS" w:cs="Times New Roman"/>
      <w:sz w:val="26"/>
      <w:szCs w:val="26"/>
      <w:lang w:eastAsia="pt-BR"/>
    </w:rPr>
  </w:style>
  <w:style w:type="paragraph" w:styleId="Recuodecorpodetexto2">
    <w:name w:val="Body Text Indent 2"/>
    <w:basedOn w:val="Normal"/>
    <w:link w:val="Recuodecorpodetexto2Char"/>
    <w:rsid w:val="00BC7083"/>
    <w:pPr>
      <w:ind w:firstLine="2160"/>
      <w:jc w:val="both"/>
    </w:pPr>
    <w:rPr>
      <w:sz w:val="23"/>
      <w:szCs w:val="23"/>
    </w:rPr>
  </w:style>
  <w:style w:type="character" w:customStyle="1" w:styleId="Recuodecorpodetexto2Char">
    <w:name w:val="Recuo de corpo de texto 2 Char"/>
    <w:basedOn w:val="Fontepargpadro"/>
    <w:link w:val="Recuodecorpodetexto2"/>
    <w:rsid w:val="00BC7083"/>
    <w:rPr>
      <w:rFonts w:ascii="Times New Roman" w:eastAsia="MS Mincho" w:hAnsi="Times New Roman" w:cs="Times New Roman"/>
      <w:sz w:val="23"/>
      <w:szCs w:val="23"/>
      <w:lang w:eastAsia="pt-BR"/>
    </w:rPr>
  </w:style>
  <w:style w:type="paragraph" w:styleId="Recuodecorpodetexto3">
    <w:name w:val="Body Text Indent 3"/>
    <w:basedOn w:val="Normal"/>
    <w:link w:val="Recuodecorpodetexto3Char"/>
    <w:rsid w:val="00BC7083"/>
    <w:pPr>
      <w:widowControl w:val="0"/>
      <w:ind w:firstLine="2124"/>
      <w:jc w:val="both"/>
    </w:pPr>
    <w:rPr>
      <w:color w:val="000000"/>
    </w:rPr>
  </w:style>
  <w:style w:type="character" w:customStyle="1" w:styleId="Recuodecorpodetexto3Char">
    <w:name w:val="Recuo de corpo de texto 3 Char"/>
    <w:basedOn w:val="Fontepargpadro"/>
    <w:link w:val="Recuodecorpodetexto3"/>
    <w:rsid w:val="00BC7083"/>
    <w:rPr>
      <w:rFonts w:ascii="Times New Roman" w:eastAsia="MS Mincho" w:hAnsi="Times New Roman" w:cs="Times New Roman"/>
      <w:color w:val="000000"/>
      <w:sz w:val="24"/>
      <w:szCs w:val="24"/>
      <w:lang w:eastAsia="pt-BR"/>
    </w:rPr>
  </w:style>
  <w:style w:type="paragraph" w:styleId="Textodenotaderodap">
    <w:name w:val="footnote text"/>
    <w:basedOn w:val="Normal"/>
    <w:link w:val="TextodenotaderodapChar"/>
    <w:rsid w:val="008B3192"/>
    <w:pPr>
      <w:keepLines/>
      <w:tabs>
        <w:tab w:val="left" w:pos="227"/>
      </w:tabs>
      <w:spacing w:after="60" w:line="200" w:lineRule="atLeast"/>
      <w:ind w:left="227" w:hanging="227"/>
      <w:jc w:val="both"/>
    </w:pPr>
    <w:rPr>
      <w:kern w:val="20"/>
      <w:sz w:val="16"/>
      <w:szCs w:val="20"/>
    </w:rPr>
  </w:style>
  <w:style w:type="character" w:customStyle="1" w:styleId="TextodenotaderodapChar">
    <w:name w:val="Texto de nota de rodapé Char"/>
    <w:basedOn w:val="Fontepargpadro"/>
    <w:link w:val="Textodenotaderodap"/>
    <w:rsid w:val="008B3192"/>
    <w:rPr>
      <w:rFonts w:ascii="Tahoma" w:eastAsia="Times New Roman" w:hAnsi="Tahoma" w:cs="Times New Roman"/>
      <w:kern w:val="20"/>
      <w:sz w:val="16"/>
      <w:szCs w:val="20"/>
    </w:rPr>
  </w:style>
  <w:style w:type="character" w:styleId="Refdenotaderodap">
    <w:name w:val="footnote reference"/>
    <w:basedOn w:val="Fontepargpadro"/>
    <w:rsid w:val="008B3192"/>
    <w:rPr>
      <w:rFonts w:ascii="Tahoma" w:hAnsi="Tahoma"/>
      <w:kern w:val="2"/>
      <w:vertAlign w:val="superscript"/>
    </w:rPr>
  </w:style>
  <w:style w:type="paragraph" w:customStyle="1" w:styleId="para10">
    <w:name w:val="para10"/>
    <w:rsid w:val="00BC7083"/>
    <w:pPr>
      <w:widowControl w:val="0"/>
      <w:tabs>
        <w:tab w:val="left" w:pos="0"/>
        <w:tab w:val="left" w:pos="1418"/>
        <w:tab w:val="left" w:pos="2835"/>
        <w:tab w:val="left" w:pos="4252"/>
      </w:tabs>
      <w:autoSpaceDE w:val="0"/>
      <w:autoSpaceDN w:val="0"/>
      <w:adjustRightInd w:val="0"/>
      <w:spacing w:before="121" w:after="0" w:line="232" w:lineRule="atLeast"/>
      <w:jc w:val="both"/>
    </w:pPr>
    <w:rPr>
      <w:rFonts w:ascii="Times" w:eastAsia="MS Mincho" w:hAnsi="Times" w:cs="Verdana"/>
      <w:sz w:val="20"/>
      <w:szCs w:val="20"/>
      <w:lang w:eastAsia="pt-BR"/>
    </w:rPr>
  </w:style>
  <w:style w:type="paragraph" w:styleId="Textoembloco">
    <w:name w:val="Block Text"/>
    <w:basedOn w:val="Normal"/>
    <w:rsid w:val="00BC7083"/>
    <w:pPr>
      <w:tabs>
        <w:tab w:val="left" w:pos="9072"/>
      </w:tabs>
      <w:spacing w:line="240" w:lineRule="atLeast"/>
      <w:ind w:left="426" w:right="-1"/>
      <w:jc w:val="both"/>
    </w:pPr>
  </w:style>
  <w:style w:type="paragraph" w:styleId="Ttulo">
    <w:name w:val="Title"/>
    <w:basedOn w:val="Head"/>
    <w:next w:val="Body"/>
    <w:link w:val="TtuloChar"/>
    <w:qFormat/>
    <w:rsid w:val="008B3192"/>
    <w:pPr>
      <w:spacing w:after="240"/>
    </w:pPr>
    <w:rPr>
      <w:rFonts w:cs="Arial"/>
      <w:bCs/>
      <w:kern w:val="28"/>
      <w:sz w:val="22"/>
      <w:szCs w:val="32"/>
    </w:rPr>
  </w:style>
  <w:style w:type="character" w:customStyle="1" w:styleId="TtuloChar">
    <w:name w:val="Título Char"/>
    <w:basedOn w:val="Fontepargpadro"/>
    <w:link w:val="Ttulo"/>
    <w:rsid w:val="008B3192"/>
    <w:rPr>
      <w:rFonts w:ascii="Tahoma" w:eastAsia="Times New Roman" w:hAnsi="Tahoma" w:cs="Arial"/>
      <w:b/>
      <w:bCs/>
      <w:kern w:val="28"/>
      <w:szCs w:val="32"/>
    </w:rPr>
  </w:style>
  <w:style w:type="paragraph" w:styleId="MapadoDocumento">
    <w:name w:val="Document Map"/>
    <w:basedOn w:val="Normal"/>
    <w:link w:val="MapadoDocumentoChar"/>
    <w:semiHidden/>
    <w:rsid w:val="00BC7083"/>
    <w:pPr>
      <w:shd w:val="clear" w:color="auto" w:fill="000080"/>
    </w:pPr>
    <w:rPr>
      <w:rFonts w:cs="Times"/>
    </w:rPr>
  </w:style>
  <w:style w:type="character" w:customStyle="1" w:styleId="MapadoDocumentoChar">
    <w:name w:val="Mapa do Documento Char"/>
    <w:basedOn w:val="Fontepargpadro"/>
    <w:link w:val="MapadoDocumento"/>
    <w:semiHidden/>
    <w:rsid w:val="00BC7083"/>
    <w:rPr>
      <w:rFonts w:ascii="Tahoma" w:eastAsia="MS Mincho" w:hAnsi="Tahoma" w:cs="Times"/>
      <w:sz w:val="24"/>
      <w:szCs w:val="24"/>
      <w:shd w:val="clear" w:color="auto" w:fill="000080"/>
      <w:lang w:eastAsia="pt-BR"/>
    </w:rPr>
  </w:style>
  <w:style w:type="paragraph" w:customStyle="1" w:styleId="c3">
    <w:name w:val="c3"/>
    <w:basedOn w:val="Normal"/>
    <w:rsid w:val="00BC7083"/>
    <w:pPr>
      <w:spacing w:line="240" w:lineRule="atLeast"/>
      <w:jc w:val="center"/>
    </w:pPr>
    <w:rPr>
      <w:rFonts w:ascii="Times" w:hAnsi="Times" w:cs="Verdana"/>
    </w:rPr>
  </w:style>
  <w:style w:type="character" w:styleId="Hyperlink">
    <w:name w:val="Hyperlink"/>
    <w:basedOn w:val="Fontepargpadro"/>
    <w:uiPriority w:val="99"/>
    <w:rsid w:val="008B3192"/>
    <w:rPr>
      <w:rFonts w:ascii="Tahoma" w:hAnsi="Tahoma"/>
      <w:color w:val="auto"/>
      <w:u w:val="none"/>
    </w:rPr>
  </w:style>
  <w:style w:type="character" w:styleId="HiperlinkVisitado">
    <w:name w:val="FollowedHyperlink"/>
    <w:basedOn w:val="Fontepargpadro"/>
    <w:rsid w:val="008B3192"/>
    <w:rPr>
      <w:rFonts w:ascii="Tahoma" w:hAnsi="Tahoma"/>
      <w:color w:val="auto"/>
      <w:u w:val="none"/>
    </w:rPr>
  </w:style>
  <w:style w:type="paragraph" w:customStyle="1" w:styleId="DeltaViewTableHeading">
    <w:name w:val="DeltaView Table Heading"/>
    <w:basedOn w:val="Normal"/>
    <w:rsid w:val="00BC7083"/>
    <w:pPr>
      <w:spacing w:after="120"/>
    </w:pPr>
    <w:rPr>
      <w:rFonts w:ascii="Arial" w:hAnsi="Arial" w:cs="Arial"/>
      <w:b/>
      <w:bCs/>
      <w:lang w:val="en-US"/>
    </w:rPr>
  </w:style>
  <w:style w:type="paragraph" w:customStyle="1" w:styleId="DeltaViewTableBody">
    <w:name w:val="DeltaView Table Body"/>
    <w:basedOn w:val="Normal"/>
    <w:rsid w:val="00BC7083"/>
    <w:rPr>
      <w:rFonts w:ascii="Arial" w:hAnsi="Arial" w:cs="Arial"/>
      <w:lang w:val="en-US"/>
    </w:rPr>
  </w:style>
  <w:style w:type="paragraph" w:customStyle="1" w:styleId="DeltaViewAnnounce">
    <w:name w:val="DeltaView Announce"/>
    <w:rsid w:val="00BC7083"/>
    <w:pPr>
      <w:autoSpaceDE w:val="0"/>
      <w:autoSpaceDN w:val="0"/>
      <w:adjustRightInd w:val="0"/>
      <w:spacing w:before="100" w:beforeAutospacing="1" w:after="100" w:afterAutospacing="1" w:line="240" w:lineRule="auto"/>
    </w:pPr>
    <w:rPr>
      <w:rFonts w:ascii="Arial" w:eastAsia="MS Mincho" w:hAnsi="Arial" w:cs="Arial"/>
      <w:sz w:val="24"/>
      <w:szCs w:val="24"/>
      <w:lang w:val="en-GB" w:eastAsia="pt-BR"/>
    </w:rPr>
  </w:style>
  <w:style w:type="character" w:styleId="Refdecomentrio">
    <w:name w:val="annotation reference"/>
    <w:semiHidden/>
    <w:rsid w:val="00BC7083"/>
    <w:rPr>
      <w:spacing w:val="0"/>
      <w:sz w:val="16"/>
      <w:szCs w:val="16"/>
    </w:rPr>
  </w:style>
  <w:style w:type="character" w:customStyle="1" w:styleId="DeltaViewInsertion">
    <w:name w:val="DeltaView Insertion"/>
    <w:rsid w:val="00BC7083"/>
    <w:rPr>
      <w:color w:val="0000FF"/>
      <w:spacing w:val="0"/>
      <w:u w:val="double"/>
    </w:rPr>
  </w:style>
  <w:style w:type="character" w:customStyle="1" w:styleId="DeltaViewDeletion">
    <w:name w:val="DeltaView Deletion"/>
    <w:uiPriority w:val="99"/>
    <w:rsid w:val="00BC7083"/>
    <w:rPr>
      <w:strike/>
      <w:color w:val="FF0000"/>
      <w:spacing w:val="0"/>
    </w:rPr>
  </w:style>
  <w:style w:type="character" w:customStyle="1" w:styleId="DeltaViewMoveSource">
    <w:name w:val="DeltaView Move Source"/>
    <w:rsid w:val="00BC7083"/>
    <w:rPr>
      <w:strike/>
      <w:color w:val="00C000"/>
      <w:spacing w:val="0"/>
    </w:rPr>
  </w:style>
  <w:style w:type="character" w:customStyle="1" w:styleId="DeltaViewMoveDestination">
    <w:name w:val="DeltaView Move Destination"/>
    <w:rsid w:val="00BC7083"/>
    <w:rPr>
      <w:color w:val="00C000"/>
      <w:spacing w:val="0"/>
      <w:u w:val="double"/>
    </w:rPr>
  </w:style>
  <w:style w:type="paragraph" w:styleId="Textodecomentrio">
    <w:name w:val="annotation text"/>
    <w:basedOn w:val="Normal"/>
    <w:link w:val="TextodecomentrioChar"/>
    <w:rsid w:val="008B3192"/>
    <w:rPr>
      <w:szCs w:val="20"/>
    </w:rPr>
  </w:style>
  <w:style w:type="character" w:customStyle="1" w:styleId="TextodecomentrioChar">
    <w:name w:val="Texto de comentário Char"/>
    <w:basedOn w:val="Fontepargpadro"/>
    <w:link w:val="Textodecomentrio"/>
    <w:rsid w:val="008B3192"/>
    <w:rPr>
      <w:rFonts w:ascii="Tahoma" w:eastAsia="Times New Roman" w:hAnsi="Tahoma" w:cs="Times New Roman"/>
      <w:sz w:val="20"/>
      <w:szCs w:val="20"/>
    </w:rPr>
  </w:style>
  <w:style w:type="character" w:customStyle="1" w:styleId="DeltaViewChangeNumber">
    <w:name w:val="DeltaView Change Number"/>
    <w:rsid w:val="00BC7083"/>
    <w:rPr>
      <w:color w:val="000000"/>
      <w:spacing w:val="0"/>
      <w:vertAlign w:val="superscript"/>
    </w:rPr>
  </w:style>
  <w:style w:type="character" w:customStyle="1" w:styleId="DeltaViewDelimiter">
    <w:name w:val="DeltaView Delimiter"/>
    <w:rsid w:val="00BC7083"/>
    <w:rPr>
      <w:spacing w:val="0"/>
    </w:rPr>
  </w:style>
  <w:style w:type="character" w:customStyle="1" w:styleId="DeltaViewFormatChange">
    <w:name w:val="DeltaView Format Change"/>
    <w:rsid w:val="00BC7083"/>
    <w:rPr>
      <w:color w:val="000000"/>
      <w:spacing w:val="0"/>
    </w:rPr>
  </w:style>
  <w:style w:type="character" w:customStyle="1" w:styleId="DeltaViewMovedDeletion">
    <w:name w:val="DeltaView Moved Deletion"/>
    <w:rsid w:val="00BC7083"/>
    <w:rPr>
      <w:strike/>
      <w:color w:val="C08080"/>
      <w:spacing w:val="0"/>
    </w:rPr>
  </w:style>
  <w:style w:type="character" w:customStyle="1" w:styleId="DeltaViewEditorComment">
    <w:name w:val="DeltaView Editor Comment"/>
    <w:rsid w:val="00BC7083"/>
    <w:rPr>
      <w:color w:val="0000FF"/>
      <w:spacing w:val="0"/>
      <w:u w:val="double"/>
    </w:rPr>
  </w:style>
  <w:style w:type="paragraph" w:styleId="Corpodetexto2">
    <w:name w:val="Body Text 2"/>
    <w:basedOn w:val="Normal"/>
    <w:link w:val="Corpodetexto2Char"/>
    <w:rsid w:val="00BC7083"/>
    <w:pPr>
      <w:jc w:val="both"/>
    </w:pPr>
    <w:rPr>
      <w:szCs w:val="20"/>
    </w:rPr>
  </w:style>
  <w:style w:type="character" w:customStyle="1" w:styleId="Corpodetexto2Char">
    <w:name w:val="Corpo de texto 2 Char"/>
    <w:basedOn w:val="Fontepargpadro"/>
    <w:link w:val="Corpodetexto2"/>
    <w:rsid w:val="00BC7083"/>
    <w:rPr>
      <w:rFonts w:ascii="Times New Roman" w:eastAsia="MS Mincho" w:hAnsi="Times New Roman" w:cs="Times New Roman"/>
      <w:sz w:val="24"/>
      <w:szCs w:val="20"/>
      <w:lang w:eastAsia="pt-BR"/>
    </w:rPr>
  </w:style>
  <w:style w:type="paragraph" w:styleId="NormalWeb">
    <w:name w:val="Normal (Web)"/>
    <w:basedOn w:val="Normal"/>
    <w:uiPriority w:val="99"/>
    <w:rsid w:val="00BC7083"/>
    <w:pPr>
      <w:spacing w:before="100" w:beforeAutospacing="1" w:after="100" w:afterAutospacing="1"/>
    </w:pPr>
    <w:rPr>
      <w:rFonts w:ascii="Arial Unicode MS" w:eastAsia="Arial Unicode MS" w:hAnsi="Arial Unicode MS"/>
    </w:rPr>
  </w:style>
  <w:style w:type="paragraph" w:customStyle="1" w:styleId="CorpodetextobtBT">
    <w:name w:val="Corpo de texto.bt.BT"/>
    <w:basedOn w:val="Normal"/>
    <w:rsid w:val="00BC7083"/>
    <w:pPr>
      <w:jc w:val="both"/>
    </w:pPr>
    <w:rPr>
      <w:rFonts w:ascii="Arial" w:hAnsi="Arial"/>
      <w:snapToGrid w:val="0"/>
      <w:szCs w:val="20"/>
    </w:rPr>
  </w:style>
  <w:style w:type="paragraph" w:styleId="Assuntodocomentrio">
    <w:name w:val="annotation subject"/>
    <w:basedOn w:val="Textodecomentrio"/>
    <w:next w:val="Textodecomentrio"/>
    <w:link w:val="AssuntodocomentrioChar"/>
    <w:uiPriority w:val="99"/>
    <w:semiHidden/>
    <w:rsid w:val="00BC7083"/>
    <w:rPr>
      <w:b/>
      <w:bCs/>
    </w:rPr>
  </w:style>
  <w:style w:type="character" w:customStyle="1" w:styleId="AssuntodocomentrioChar">
    <w:name w:val="Assunto do comentário Char"/>
    <w:basedOn w:val="TextodecomentrioChar"/>
    <w:link w:val="Assuntodocomentrio"/>
    <w:semiHidden/>
    <w:rsid w:val="00BC7083"/>
    <w:rPr>
      <w:rFonts w:ascii="Times New Roman" w:eastAsia="MS Mincho" w:hAnsi="Times New Roman" w:cs="Times New Roman"/>
      <w:b/>
      <w:bCs/>
      <w:sz w:val="20"/>
      <w:szCs w:val="20"/>
      <w:lang w:val="en-US" w:eastAsia="pt-BR"/>
    </w:rPr>
  </w:style>
  <w:style w:type="paragraph" w:styleId="Textodebalo">
    <w:name w:val="Balloon Text"/>
    <w:basedOn w:val="Normal"/>
    <w:link w:val="TextodebaloChar"/>
    <w:semiHidden/>
    <w:rsid w:val="00BC7083"/>
    <w:rPr>
      <w:rFonts w:cs="Tahoma"/>
      <w:sz w:val="16"/>
      <w:szCs w:val="16"/>
    </w:rPr>
  </w:style>
  <w:style w:type="character" w:customStyle="1" w:styleId="TextodebaloChar">
    <w:name w:val="Texto de balão Char"/>
    <w:basedOn w:val="Fontepargpadro"/>
    <w:link w:val="Textodebalo"/>
    <w:semiHidden/>
    <w:rsid w:val="00BC7083"/>
    <w:rPr>
      <w:rFonts w:ascii="Tahoma" w:eastAsia="MS Mincho" w:hAnsi="Tahoma" w:cs="Tahoma"/>
      <w:sz w:val="16"/>
      <w:szCs w:val="16"/>
      <w:lang w:eastAsia="pt-BR"/>
    </w:rPr>
  </w:style>
  <w:style w:type="paragraph" w:customStyle="1" w:styleId="BalloonText1">
    <w:name w:val="Balloon Text1"/>
    <w:basedOn w:val="Normal"/>
    <w:semiHidden/>
    <w:unhideWhenUsed/>
    <w:rsid w:val="00BC7083"/>
    <w:rPr>
      <w:rFonts w:cs="Tahoma"/>
      <w:sz w:val="16"/>
      <w:szCs w:val="16"/>
    </w:rPr>
  </w:style>
  <w:style w:type="character" w:customStyle="1" w:styleId="BalloonTextChar">
    <w:name w:val="Balloon Text Char"/>
    <w:semiHidden/>
    <w:rsid w:val="00BC7083"/>
    <w:rPr>
      <w:rFonts w:ascii="Tahoma" w:hAnsi="Tahoma" w:cs="Tahoma"/>
      <w:sz w:val="16"/>
      <w:szCs w:val="16"/>
    </w:rPr>
  </w:style>
  <w:style w:type="character" w:customStyle="1" w:styleId="bodytext3char">
    <w:name w:val="bodytext3char"/>
    <w:basedOn w:val="Fontepargpadro"/>
    <w:rsid w:val="00BC7083"/>
  </w:style>
  <w:style w:type="paragraph" w:customStyle="1" w:styleId="Citipet">
    <w:name w:val="Citipet"/>
    <w:rsid w:val="00BC7083"/>
    <w:pPr>
      <w:widowControl w:val="0"/>
      <w:spacing w:after="0" w:line="240" w:lineRule="auto"/>
      <w:ind w:left="1418" w:right="1134"/>
      <w:jc w:val="both"/>
    </w:pPr>
    <w:rPr>
      <w:rFonts w:ascii="Times New Roman" w:eastAsia="MS Mincho" w:hAnsi="Times New Roman" w:cs="Times New Roman"/>
      <w:sz w:val="20"/>
      <w:szCs w:val="20"/>
    </w:rPr>
  </w:style>
  <w:style w:type="paragraph" w:customStyle="1" w:styleId="Switzerland">
    <w:name w:val="Switzerland"/>
    <w:basedOn w:val="Corpodetexto"/>
    <w:rsid w:val="00BC7083"/>
    <w:pPr>
      <w:ind w:firstLine="0"/>
    </w:pPr>
    <w:rPr>
      <w:rFonts w:ascii="Times New Roman" w:hAnsi="Times New Roman" w:cs="Times New Roman"/>
    </w:rPr>
  </w:style>
  <w:style w:type="paragraph" w:styleId="Subttulo">
    <w:name w:val="Subtitle"/>
    <w:basedOn w:val="Normal"/>
    <w:link w:val="SubttuloChar"/>
    <w:qFormat/>
    <w:rsid w:val="00BC7083"/>
    <w:pPr>
      <w:spacing w:after="60"/>
      <w:jc w:val="center"/>
      <w:outlineLvl w:val="1"/>
    </w:pPr>
    <w:rPr>
      <w:rFonts w:ascii="Arial" w:hAnsi="Arial" w:cs="Arial"/>
      <w:lang w:val="en-US"/>
    </w:rPr>
  </w:style>
  <w:style w:type="character" w:customStyle="1" w:styleId="SubttuloChar">
    <w:name w:val="Subtítulo Char"/>
    <w:basedOn w:val="Fontepargpadro"/>
    <w:link w:val="Subttulo"/>
    <w:rsid w:val="00BC7083"/>
    <w:rPr>
      <w:rFonts w:ascii="Arial" w:eastAsia="MS Mincho" w:hAnsi="Arial" w:cs="Arial"/>
      <w:sz w:val="24"/>
      <w:szCs w:val="24"/>
      <w:lang w:val="en-US"/>
    </w:r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rsid w:val="00BC7083"/>
    <w:pPr>
      <w:widowControl w:val="0"/>
      <w:spacing w:after="160" w:line="240" w:lineRule="exact"/>
      <w:jc w:val="both"/>
      <w:textAlignment w:val="baseline"/>
    </w:pPr>
    <w:rPr>
      <w:rFonts w:ascii="Verdana" w:hAnsi="Verdana"/>
      <w:szCs w:val="20"/>
      <w:lang w:val="en-US"/>
    </w:rPr>
  </w:style>
  <w:style w:type="paragraph" w:styleId="PargrafodaLista">
    <w:name w:val="List Paragraph"/>
    <w:basedOn w:val="Normal"/>
    <w:link w:val="PargrafodaListaChar"/>
    <w:uiPriority w:val="34"/>
    <w:qFormat/>
    <w:rsid w:val="00BC7083"/>
    <w:pPr>
      <w:ind w:left="708"/>
    </w:pPr>
  </w:style>
  <w:style w:type="paragraph" w:customStyle="1" w:styleId="times">
    <w:name w:val="times"/>
    <w:basedOn w:val="Normal"/>
    <w:rsid w:val="00BC7083"/>
    <w:pPr>
      <w:jc w:val="both"/>
    </w:pPr>
    <w:rPr>
      <w:szCs w:val="20"/>
    </w:rPr>
  </w:style>
  <w:style w:type="table" w:styleId="Tabelacomgrade">
    <w:name w:val="Table Grid"/>
    <w:basedOn w:val="Tabelanormal"/>
    <w:rsid w:val="008B3192"/>
    <w:pPr>
      <w:spacing w:after="0" w:line="240" w:lineRule="auto"/>
    </w:pPr>
    <w:rPr>
      <w:rFonts w:ascii="Times New Roman" w:eastAsia="Times New Roman" w:hAnsi="Times New Roman"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BC7083"/>
    <w:pPr>
      <w:spacing w:after="160" w:line="240" w:lineRule="exact"/>
    </w:pPr>
    <w:rPr>
      <w:rFonts w:ascii="Verdana" w:hAnsi="Verdana"/>
      <w:szCs w:val="20"/>
      <w:lang w:val="en-US"/>
    </w:rPr>
  </w:style>
  <w:style w:type="paragraph" w:customStyle="1" w:styleId="CharChar1CharCharCharCharCharCharCharCharCharCharCharCharCharCharCharCharCharCharChar">
    <w:name w:val="Char Char1 Char Char Char Char Char Char Char Char Char Char Char Char Char Char Char Char Char Char Char"/>
    <w:basedOn w:val="Normal"/>
    <w:rsid w:val="00BC7083"/>
    <w:pPr>
      <w:widowControl w:val="0"/>
      <w:spacing w:after="160" w:line="240" w:lineRule="exact"/>
      <w:jc w:val="both"/>
      <w:textAlignment w:val="baseline"/>
    </w:pPr>
    <w:rPr>
      <w:rFonts w:ascii="Verdana" w:hAnsi="Verdana"/>
      <w:szCs w:val="20"/>
      <w:lang w:val="en-US"/>
    </w:rPr>
  </w:style>
  <w:style w:type="paragraph" w:customStyle="1" w:styleId="Char1CharCharCharCharCharCharCharCharCharCharCharChar">
    <w:name w:val="Char1 Char Char Char Char Char Char Char Char Char Char Char Char"/>
    <w:basedOn w:val="Normal"/>
    <w:rsid w:val="00BC7083"/>
    <w:pPr>
      <w:spacing w:after="160" w:line="240" w:lineRule="exact"/>
    </w:pPr>
    <w:rPr>
      <w:rFonts w:ascii="Verdana" w:hAnsi="Verdana"/>
      <w:szCs w:val="20"/>
      <w:lang w:val="en-US"/>
    </w:rPr>
  </w:style>
  <w:style w:type="character" w:styleId="Forte">
    <w:name w:val="Strong"/>
    <w:qFormat/>
    <w:rsid w:val="00BC7083"/>
    <w:rPr>
      <w:b/>
      <w:bCs/>
    </w:rPr>
  </w:style>
  <w:style w:type="character" w:customStyle="1" w:styleId="INDENT2">
    <w:name w:val="INDENT 2"/>
    <w:rsid w:val="00BC7083"/>
    <w:rPr>
      <w:rFonts w:ascii="Times New Roman" w:hAnsi="Times New Roman"/>
      <w:sz w:val="24"/>
    </w:rPr>
  </w:style>
  <w:style w:type="paragraph" w:customStyle="1" w:styleId="Char7">
    <w:name w:val="Char7"/>
    <w:basedOn w:val="Normal"/>
    <w:rsid w:val="00BC7083"/>
    <w:pPr>
      <w:spacing w:after="160" w:line="240" w:lineRule="exact"/>
    </w:pPr>
    <w:rPr>
      <w:rFonts w:ascii="Verdana" w:hAnsi="Verdana"/>
      <w:szCs w:val="20"/>
      <w:lang w:val="en-US"/>
    </w:rPr>
  </w:style>
  <w:style w:type="paragraph" w:customStyle="1" w:styleId="p3">
    <w:name w:val="p3"/>
    <w:basedOn w:val="Normal"/>
    <w:rsid w:val="00BC7083"/>
    <w:pPr>
      <w:tabs>
        <w:tab w:val="left" w:pos="720"/>
      </w:tabs>
      <w:spacing w:line="240" w:lineRule="atLeast"/>
      <w:jc w:val="both"/>
    </w:pPr>
    <w:rPr>
      <w:rFonts w:ascii="Times" w:hAnsi="Times"/>
      <w:szCs w:val="20"/>
    </w:rPr>
  </w:style>
  <w:style w:type="paragraph" w:customStyle="1" w:styleId="3">
    <w:name w:val="3"/>
    <w:rsid w:val="000E3EEF"/>
    <w:pPr>
      <w:spacing w:after="0" w:line="360" w:lineRule="auto"/>
      <w:jc w:val="both"/>
    </w:pPr>
    <w:rPr>
      <w:rFonts w:ascii="Arial" w:eastAsia="MS Mincho" w:hAnsi="Arial" w:cs="Times New Roman"/>
      <w:b/>
      <w:szCs w:val="20"/>
      <w:u w:val="single"/>
      <w:lang w:eastAsia="pt-BR"/>
    </w:rPr>
  </w:style>
  <w:style w:type="character" w:styleId="nfase">
    <w:name w:val="Emphasis"/>
    <w:uiPriority w:val="20"/>
    <w:qFormat/>
    <w:rsid w:val="00BC7083"/>
    <w:rPr>
      <w:b/>
      <w:bCs/>
      <w:i w:val="0"/>
      <w:iCs w:val="0"/>
    </w:rPr>
  </w:style>
  <w:style w:type="paragraph" w:customStyle="1" w:styleId="NOTES">
    <w:name w:val="NOTES"/>
    <w:rsid w:val="00BC7083"/>
    <w:pPr>
      <w:widowControl w:val="0"/>
      <w:tabs>
        <w:tab w:val="left" w:pos="432"/>
        <w:tab w:val="left" w:pos="864"/>
        <w:tab w:val="right" w:pos="1195"/>
        <w:tab w:val="left" w:pos="1430"/>
        <w:tab w:val="left" w:pos="2520"/>
        <w:tab w:val="left" w:pos="2755"/>
        <w:tab w:val="left" w:pos="3600"/>
        <w:tab w:val="left" w:pos="3835"/>
        <w:tab w:val="left" w:pos="4680"/>
        <w:tab w:val="left" w:pos="4915"/>
      </w:tabs>
      <w:suppressAutoHyphens/>
      <w:autoSpaceDE w:val="0"/>
      <w:autoSpaceDN w:val="0"/>
      <w:adjustRightInd w:val="0"/>
      <w:spacing w:after="0" w:line="240" w:lineRule="auto"/>
      <w:jc w:val="both"/>
    </w:pPr>
    <w:rPr>
      <w:rFonts w:ascii="Courier" w:eastAsia="MS Mincho" w:hAnsi="Courier" w:cs="Times New Roman"/>
      <w:sz w:val="24"/>
      <w:szCs w:val="20"/>
      <w:lang w:val="en-US" w:eastAsia="pt-BR"/>
    </w:rPr>
  </w:style>
  <w:style w:type="paragraph" w:customStyle="1" w:styleId="dx-TitleC">
    <w:name w:val="dx-Title C"/>
    <w:aliases w:val="t10"/>
    <w:basedOn w:val="Normal"/>
    <w:rsid w:val="00BC7083"/>
    <w:pPr>
      <w:spacing w:after="240"/>
      <w:jc w:val="center"/>
    </w:pPr>
    <w:rPr>
      <w:szCs w:val="20"/>
      <w:lang w:val="en-US"/>
    </w:rPr>
  </w:style>
  <w:style w:type="paragraph" w:customStyle="1" w:styleId="TEXTO">
    <w:name w:val="TEXTO"/>
    <w:basedOn w:val="Normal"/>
    <w:rsid w:val="00BC7083"/>
    <w:pPr>
      <w:jc w:val="both"/>
    </w:pPr>
    <w:rPr>
      <w:rFonts w:ascii="CG Times" w:eastAsia="Calibri" w:hAnsi="CG Times"/>
      <w:szCs w:val="20"/>
    </w:rPr>
  </w:style>
  <w:style w:type="paragraph" w:customStyle="1" w:styleId="TITULO01">
    <w:name w:val="TITULO01"/>
    <w:basedOn w:val="Ttulo1"/>
    <w:rsid w:val="00BC7083"/>
    <w:pPr>
      <w:numPr>
        <w:numId w:val="1"/>
      </w:numPr>
      <w:shd w:val="clear" w:color="auto" w:fill="FFFFFF"/>
      <w:tabs>
        <w:tab w:val="left" w:pos="24"/>
        <w:tab w:val="left" w:pos="284"/>
        <w:tab w:val="left" w:pos="900"/>
        <w:tab w:val="left" w:pos="1418"/>
        <w:tab w:val="left" w:pos="2700"/>
        <w:tab w:val="left" w:pos="3600"/>
        <w:tab w:val="left" w:pos="4500"/>
        <w:tab w:val="left" w:pos="5400"/>
        <w:tab w:val="left" w:pos="6300"/>
        <w:tab w:val="left" w:pos="7200"/>
        <w:tab w:val="left" w:pos="8100"/>
        <w:tab w:val="left" w:pos="9000"/>
      </w:tabs>
      <w:ind w:right="-731"/>
    </w:pPr>
    <w:rPr>
      <w:rFonts w:ascii="Arial" w:eastAsia="Arial Unicode MS" w:hAnsi="Arial"/>
      <w:smallCaps/>
      <w:color w:val="000000"/>
      <w:sz w:val="22"/>
      <w:szCs w:val="22"/>
    </w:rPr>
  </w:style>
  <w:style w:type="paragraph" w:styleId="TextosemFormatao">
    <w:name w:val="Plain Text"/>
    <w:basedOn w:val="Normal"/>
    <w:link w:val="TextosemFormataoChar"/>
    <w:uiPriority w:val="99"/>
    <w:rsid w:val="00BC7083"/>
    <w:pPr>
      <w:widowControl w:val="0"/>
      <w:spacing w:line="340" w:lineRule="exact"/>
      <w:jc w:val="both"/>
    </w:pPr>
    <w:rPr>
      <w:rFonts w:ascii="Courier New" w:hAnsi="Courier New" w:cs="Courier New"/>
      <w:szCs w:val="20"/>
    </w:rPr>
  </w:style>
  <w:style w:type="character" w:customStyle="1" w:styleId="TextosemFormataoChar">
    <w:name w:val="Texto sem Formatação Char"/>
    <w:basedOn w:val="Fontepargpadro"/>
    <w:link w:val="TextosemFormatao"/>
    <w:uiPriority w:val="99"/>
    <w:rsid w:val="00BC7083"/>
    <w:rPr>
      <w:rFonts w:ascii="Courier New" w:eastAsia="MS Mincho" w:hAnsi="Courier New" w:cs="Courier New"/>
      <w:sz w:val="20"/>
      <w:szCs w:val="20"/>
      <w:lang w:eastAsia="pt-BR"/>
    </w:rPr>
  </w:style>
  <w:style w:type="paragraph" w:customStyle="1" w:styleId="ListParagraph1">
    <w:name w:val="List Paragraph1"/>
    <w:basedOn w:val="Normal"/>
    <w:rsid w:val="00BC7083"/>
    <w:pPr>
      <w:ind w:left="720"/>
    </w:pPr>
  </w:style>
  <w:style w:type="character" w:customStyle="1" w:styleId="st">
    <w:name w:val="st"/>
    <w:rsid w:val="00BC7083"/>
  </w:style>
  <w:style w:type="paragraph" w:customStyle="1" w:styleId="Level1">
    <w:name w:val="Level 1"/>
    <w:basedOn w:val="Normal"/>
    <w:uiPriority w:val="99"/>
    <w:qFormat/>
    <w:rsid w:val="008B3192"/>
    <w:pPr>
      <w:numPr>
        <w:numId w:val="25"/>
      </w:numPr>
      <w:spacing w:after="140" w:line="290" w:lineRule="auto"/>
      <w:jc w:val="both"/>
    </w:pPr>
    <w:rPr>
      <w:kern w:val="20"/>
      <w:szCs w:val="28"/>
    </w:rPr>
  </w:style>
  <w:style w:type="character" w:customStyle="1" w:styleId="Level2Char">
    <w:name w:val="Level 2 Char"/>
    <w:link w:val="Level2"/>
    <w:locked/>
    <w:rsid w:val="00BC7083"/>
    <w:rPr>
      <w:rFonts w:ascii="Tahoma" w:eastAsia="Times New Roman" w:hAnsi="Tahoma" w:cs="Times New Roman"/>
      <w:kern w:val="20"/>
      <w:sz w:val="20"/>
      <w:szCs w:val="28"/>
    </w:rPr>
  </w:style>
  <w:style w:type="paragraph" w:customStyle="1" w:styleId="Level2">
    <w:name w:val="Level 2"/>
    <w:basedOn w:val="Normal"/>
    <w:link w:val="Level2Char"/>
    <w:uiPriority w:val="99"/>
    <w:qFormat/>
    <w:rsid w:val="008B3192"/>
    <w:pPr>
      <w:numPr>
        <w:ilvl w:val="1"/>
        <w:numId w:val="25"/>
      </w:numPr>
      <w:spacing w:after="140" w:line="290" w:lineRule="auto"/>
      <w:jc w:val="both"/>
    </w:pPr>
    <w:rPr>
      <w:kern w:val="20"/>
      <w:szCs w:val="28"/>
    </w:rPr>
  </w:style>
  <w:style w:type="paragraph" w:customStyle="1" w:styleId="Level3">
    <w:name w:val="Level 3"/>
    <w:basedOn w:val="Normal"/>
    <w:link w:val="Level3Char"/>
    <w:qFormat/>
    <w:rsid w:val="008B3192"/>
    <w:pPr>
      <w:numPr>
        <w:ilvl w:val="2"/>
        <w:numId w:val="25"/>
      </w:numPr>
      <w:spacing w:after="140" w:line="290" w:lineRule="auto"/>
      <w:jc w:val="both"/>
    </w:pPr>
    <w:rPr>
      <w:kern w:val="20"/>
      <w:szCs w:val="28"/>
    </w:rPr>
  </w:style>
  <w:style w:type="character" w:customStyle="1" w:styleId="Level3Char">
    <w:name w:val="Level 3 Char"/>
    <w:link w:val="Level3"/>
    <w:rsid w:val="00BC7083"/>
    <w:rPr>
      <w:rFonts w:ascii="Tahoma" w:eastAsia="Times New Roman" w:hAnsi="Tahoma" w:cs="Times New Roman"/>
      <w:kern w:val="20"/>
      <w:sz w:val="20"/>
      <w:szCs w:val="28"/>
    </w:rPr>
  </w:style>
  <w:style w:type="paragraph" w:customStyle="1" w:styleId="Level4">
    <w:name w:val="Level 4"/>
    <w:basedOn w:val="Normal"/>
    <w:uiPriority w:val="99"/>
    <w:qFormat/>
    <w:rsid w:val="008B3192"/>
    <w:pPr>
      <w:numPr>
        <w:ilvl w:val="3"/>
        <w:numId w:val="25"/>
      </w:numPr>
      <w:spacing w:after="140" w:line="290" w:lineRule="auto"/>
      <w:jc w:val="both"/>
    </w:pPr>
    <w:rPr>
      <w:kern w:val="20"/>
    </w:rPr>
  </w:style>
  <w:style w:type="paragraph" w:customStyle="1" w:styleId="Level5">
    <w:name w:val="Level 5"/>
    <w:basedOn w:val="Normal"/>
    <w:uiPriority w:val="99"/>
    <w:qFormat/>
    <w:rsid w:val="008B3192"/>
    <w:pPr>
      <w:numPr>
        <w:ilvl w:val="4"/>
        <w:numId w:val="25"/>
      </w:numPr>
      <w:spacing w:after="140" w:line="290" w:lineRule="auto"/>
      <w:jc w:val="both"/>
    </w:pPr>
    <w:rPr>
      <w:kern w:val="20"/>
    </w:rPr>
  </w:style>
  <w:style w:type="paragraph" w:customStyle="1" w:styleId="Level6">
    <w:name w:val="Level 6"/>
    <w:basedOn w:val="Normal"/>
    <w:uiPriority w:val="99"/>
    <w:qFormat/>
    <w:rsid w:val="008B3192"/>
    <w:pPr>
      <w:numPr>
        <w:ilvl w:val="5"/>
        <w:numId w:val="25"/>
      </w:numPr>
      <w:spacing w:after="140" w:line="290" w:lineRule="auto"/>
      <w:jc w:val="both"/>
    </w:pPr>
    <w:rPr>
      <w:kern w:val="20"/>
    </w:rPr>
  </w:style>
  <w:style w:type="paragraph" w:customStyle="1" w:styleId="Level7">
    <w:name w:val="Level 7"/>
    <w:basedOn w:val="Normal"/>
    <w:rsid w:val="00BC7083"/>
    <w:pPr>
      <w:spacing w:after="140" w:line="288" w:lineRule="auto"/>
      <w:jc w:val="both"/>
      <w:outlineLvl w:val="6"/>
    </w:pPr>
    <w:rPr>
      <w:rFonts w:ascii="Arial" w:hAnsi="Arial"/>
      <w:kern w:val="20"/>
    </w:rPr>
  </w:style>
  <w:style w:type="paragraph" w:customStyle="1" w:styleId="Level8">
    <w:name w:val="Level 8"/>
    <w:basedOn w:val="Normal"/>
    <w:rsid w:val="00BC7083"/>
    <w:pPr>
      <w:spacing w:after="140" w:line="288" w:lineRule="auto"/>
      <w:jc w:val="both"/>
      <w:outlineLvl w:val="7"/>
    </w:pPr>
    <w:rPr>
      <w:rFonts w:ascii="Arial" w:hAnsi="Arial"/>
      <w:kern w:val="20"/>
    </w:rPr>
  </w:style>
  <w:style w:type="paragraph" w:customStyle="1" w:styleId="Level9">
    <w:name w:val="Level 9"/>
    <w:basedOn w:val="Normal"/>
    <w:rsid w:val="00BC7083"/>
    <w:pPr>
      <w:spacing w:after="140" w:line="288" w:lineRule="auto"/>
      <w:jc w:val="both"/>
      <w:outlineLvl w:val="8"/>
    </w:pPr>
    <w:rPr>
      <w:rFonts w:ascii="Arial" w:hAnsi="Arial"/>
      <w:kern w:val="20"/>
    </w:rPr>
  </w:style>
  <w:style w:type="paragraph" w:customStyle="1" w:styleId="roman3">
    <w:name w:val="roman 3"/>
    <w:basedOn w:val="Normal"/>
    <w:link w:val="roman3Char"/>
    <w:rsid w:val="008B3192"/>
    <w:pPr>
      <w:numPr>
        <w:numId w:val="30"/>
      </w:numPr>
      <w:spacing w:after="140" w:line="290" w:lineRule="auto"/>
      <w:jc w:val="both"/>
    </w:pPr>
    <w:rPr>
      <w:kern w:val="20"/>
      <w:szCs w:val="20"/>
    </w:rPr>
  </w:style>
  <w:style w:type="paragraph" w:customStyle="1" w:styleId="Default">
    <w:name w:val="Default"/>
    <w:rsid w:val="000E3EEF"/>
    <w:pPr>
      <w:autoSpaceDE w:val="0"/>
      <w:autoSpaceDN w:val="0"/>
      <w:adjustRightInd w:val="0"/>
      <w:spacing w:after="0" w:line="240" w:lineRule="auto"/>
    </w:pPr>
    <w:rPr>
      <w:rFonts w:ascii="Verdana" w:eastAsia="MS Mincho" w:hAnsi="Verdana" w:cs="Verdana"/>
      <w:color w:val="000000"/>
      <w:sz w:val="24"/>
      <w:szCs w:val="24"/>
      <w:lang w:eastAsia="pt-BR"/>
    </w:rPr>
  </w:style>
  <w:style w:type="paragraph" w:customStyle="1" w:styleId="BodyText21">
    <w:name w:val="Body Text 21"/>
    <w:basedOn w:val="Normal"/>
    <w:rsid w:val="00BC7083"/>
    <w:pPr>
      <w:jc w:val="both"/>
    </w:pPr>
    <w:rPr>
      <w:rFonts w:eastAsia="Calibri"/>
    </w:rPr>
  </w:style>
  <w:style w:type="character" w:customStyle="1" w:styleId="FontStyle83">
    <w:name w:val="Font Style83"/>
    <w:uiPriority w:val="99"/>
    <w:rsid w:val="00BC7083"/>
    <w:rPr>
      <w:rFonts w:ascii="Times New Roman" w:hAnsi="Times New Roman" w:cs="Times New Roman" w:hint="default"/>
    </w:rPr>
  </w:style>
  <w:style w:type="paragraph" w:customStyle="1" w:styleId="DecimalAligned">
    <w:name w:val="Decimal Aligned"/>
    <w:basedOn w:val="Normal"/>
    <w:uiPriority w:val="40"/>
    <w:qFormat/>
    <w:rsid w:val="00BC7083"/>
    <w:pPr>
      <w:tabs>
        <w:tab w:val="decimal" w:pos="360"/>
      </w:tabs>
      <w:spacing w:after="200" w:line="276" w:lineRule="auto"/>
    </w:pPr>
    <w:rPr>
      <w:rFonts w:ascii="Calibri" w:hAnsi="Calibri"/>
      <w:sz w:val="22"/>
      <w:szCs w:val="22"/>
    </w:rPr>
  </w:style>
  <w:style w:type="paragraph" w:styleId="CabealhodoSumrio">
    <w:name w:val="TOC Heading"/>
    <w:basedOn w:val="Ttulo1"/>
    <w:next w:val="Normal"/>
    <w:uiPriority w:val="39"/>
    <w:semiHidden/>
    <w:unhideWhenUsed/>
    <w:qFormat/>
    <w:rsid w:val="00BC7083"/>
    <w:pPr>
      <w:keepLines/>
      <w:spacing w:before="480" w:line="276" w:lineRule="auto"/>
      <w:jc w:val="left"/>
      <w:outlineLvl w:val="9"/>
    </w:pPr>
    <w:rPr>
      <w:rFonts w:ascii="Cambria" w:hAnsi="Cambria"/>
      <w:smallCaps/>
      <w:color w:val="365F91"/>
      <w:sz w:val="28"/>
      <w:szCs w:val="28"/>
    </w:rPr>
  </w:style>
  <w:style w:type="paragraph" w:styleId="Sumrio1">
    <w:name w:val="toc 1"/>
    <w:basedOn w:val="Normal"/>
    <w:next w:val="Body"/>
    <w:uiPriority w:val="39"/>
    <w:rsid w:val="008B3192"/>
    <w:pPr>
      <w:spacing w:before="280" w:after="140" w:line="290" w:lineRule="auto"/>
      <w:ind w:left="567" w:hanging="567"/>
    </w:pPr>
    <w:rPr>
      <w:kern w:val="20"/>
    </w:rPr>
  </w:style>
  <w:style w:type="paragraph" w:styleId="Commarcadores">
    <w:name w:val="List Bullet"/>
    <w:basedOn w:val="Normal"/>
    <w:rsid w:val="00BC7083"/>
    <w:pPr>
      <w:numPr>
        <w:numId w:val="2"/>
      </w:numPr>
      <w:contextualSpacing/>
    </w:pPr>
  </w:style>
  <w:style w:type="character" w:customStyle="1" w:styleId="PargrafodaListaChar">
    <w:name w:val="Parágrafo da Lista Char"/>
    <w:link w:val="PargrafodaLista"/>
    <w:uiPriority w:val="34"/>
    <w:locked/>
    <w:rsid w:val="00BC7083"/>
    <w:rPr>
      <w:rFonts w:ascii="Times New Roman" w:eastAsia="MS Mincho" w:hAnsi="Times New Roman" w:cs="Times New Roman"/>
      <w:sz w:val="24"/>
      <w:szCs w:val="24"/>
      <w:lang w:eastAsia="pt-BR"/>
    </w:rPr>
  </w:style>
  <w:style w:type="paragraph" w:customStyle="1" w:styleId="TabBody">
    <w:name w:val="TabBody"/>
    <w:basedOn w:val="Normal"/>
    <w:rsid w:val="00BC7083"/>
    <w:pPr>
      <w:spacing w:before="60" w:after="60" w:line="240" w:lineRule="exact"/>
      <w:jc w:val="both"/>
    </w:pPr>
    <w:rPr>
      <w:rFonts w:ascii="Arial" w:eastAsia="Arial Unicode MS" w:hAnsi="Arial" w:cs="Arial"/>
      <w:sz w:val="18"/>
    </w:rPr>
  </w:style>
  <w:style w:type="paragraph" w:customStyle="1" w:styleId="Body">
    <w:name w:val="Body"/>
    <w:basedOn w:val="Normal"/>
    <w:link w:val="BodyCharChar"/>
    <w:rsid w:val="008B3192"/>
    <w:pPr>
      <w:spacing w:after="140" w:line="290" w:lineRule="auto"/>
      <w:jc w:val="both"/>
    </w:pPr>
    <w:rPr>
      <w:kern w:val="20"/>
    </w:rPr>
  </w:style>
  <w:style w:type="table" w:customStyle="1" w:styleId="TableGrid1">
    <w:name w:val="Table Grid1"/>
    <w:basedOn w:val="Tabelanormal"/>
    <w:next w:val="Tabelacomgrade"/>
    <w:rsid w:val="00BC7083"/>
    <w:pPr>
      <w:suppressAutoHyphens/>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o">
    <w:name w:val="Revision"/>
    <w:hidden/>
    <w:uiPriority w:val="99"/>
    <w:semiHidden/>
    <w:rsid w:val="00BC7083"/>
    <w:pPr>
      <w:spacing w:after="0" w:line="240" w:lineRule="auto"/>
    </w:pPr>
    <w:rPr>
      <w:rFonts w:ascii="Times New Roman" w:eastAsia="MS Mincho" w:hAnsi="Times New Roman" w:cs="Times New Roman"/>
      <w:sz w:val="24"/>
      <w:szCs w:val="24"/>
      <w:lang w:eastAsia="pt-BR"/>
    </w:rPr>
  </w:style>
  <w:style w:type="paragraph" w:customStyle="1" w:styleId="artigo">
    <w:name w:val="artigo"/>
    <w:basedOn w:val="Normal"/>
    <w:rsid w:val="00BC7083"/>
    <w:pPr>
      <w:spacing w:before="100" w:beforeAutospacing="1" w:after="100" w:afterAutospacing="1"/>
    </w:pPr>
  </w:style>
  <w:style w:type="paragraph" w:styleId="Sumrio3">
    <w:name w:val="toc 3"/>
    <w:basedOn w:val="Normal"/>
    <w:next w:val="Body"/>
    <w:rsid w:val="008B3192"/>
    <w:pPr>
      <w:spacing w:before="280" w:after="140" w:line="290" w:lineRule="auto"/>
      <w:ind w:left="2041" w:hanging="794"/>
    </w:pPr>
    <w:rPr>
      <w:kern w:val="20"/>
    </w:rPr>
  </w:style>
  <w:style w:type="paragraph" w:styleId="Sumrio2">
    <w:name w:val="toc 2"/>
    <w:basedOn w:val="Normal"/>
    <w:next w:val="Body"/>
    <w:rsid w:val="008B3192"/>
    <w:pPr>
      <w:spacing w:before="280" w:after="140" w:line="290" w:lineRule="auto"/>
      <w:ind w:left="1247" w:hanging="680"/>
    </w:pPr>
    <w:rPr>
      <w:kern w:val="20"/>
    </w:rPr>
  </w:style>
  <w:style w:type="paragraph" w:customStyle="1" w:styleId="TabHeading">
    <w:name w:val="TabHeading"/>
    <w:basedOn w:val="Normal"/>
    <w:rsid w:val="00BC7083"/>
    <w:pPr>
      <w:spacing w:before="60" w:after="60" w:line="240" w:lineRule="exact"/>
      <w:jc w:val="both"/>
    </w:pPr>
    <w:rPr>
      <w:rFonts w:ascii="Arial" w:eastAsia="SimSun" w:hAnsi="Arial" w:cs="Arial"/>
      <w:b/>
      <w:sz w:val="18"/>
    </w:rPr>
  </w:style>
  <w:style w:type="paragraph" w:customStyle="1" w:styleId="Nivel4">
    <w:name w:val="Nivel 4"/>
    <w:basedOn w:val="Normal"/>
    <w:uiPriority w:val="99"/>
    <w:rsid w:val="00BC7083"/>
    <w:pPr>
      <w:spacing w:line="300" w:lineRule="atLeast"/>
      <w:ind w:left="851"/>
      <w:jc w:val="both"/>
    </w:pPr>
    <w:rPr>
      <w:rFonts w:eastAsiaTheme="minorHAnsi"/>
      <w:color w:val="000000"/>
      <w:sz w:val="22"/>
      <w:szCs w:val="22"/>
    </w:rPr>
  </w:style>
  <w:style w:type="paragraph" w:customStyle="1" w:styleId="FootnoteTextcont">
    <w:name w:val="Footnote Text cont"/>
    <w:basedOn w:val="Normal"/>
    <w:rsid w:val="00BC7083"/>
    <w:pPr>
      <w:ind w:left="227"/>
      <w:jc w:val="both"/>
    </w:pPr>
    <w:rPr>
      <w:rFonts w:ascii="Arial" w:hAnsi="Arial" w:cs="Arial"/>
      <w:sz w:val="16"/>
    </w:rPr>
  </w:style>
  <w:style w:type="character" w:customStyle="1" w:styleId="Textodocorpo">
    <w:name w:val="Texto do corpo_"/>
    <w:link w:val="Textodocorpo0"/>
    <w:locked/>
    <w:rsid w:val="00BC7083"/>
    <w:rPr>
      <w:sz w:val="21"/>
      <w:shd w:val="clear" w:color="auto" w:fill="FFFFFF"/>
    </w:rPr>
  </w:style>
  <w:style w:type="paragraph" w:customStyle="1" w:styleId="Textodocorpo0">
    <w:name w:val="Texto do corpo"/>
    <w:basedOn w:val="Normal"/>
    <w:link w:val="Textodocorpo"/>
    <w:rsid w:val="000E3EEF"/>
    <w:pPr>
      <w:shd w:val="clear" w:color="auto" w:fill="FFFFFF"/>
      <w:spacing w:after="360" w:line="240" w:lineRule="atLeast"/>
      <w:ind w:hanging="1760"/>
    </w:pPr>
    <w:rPr>
      <w:rFonts w:asciiTheme="minorHAnsi" w:eastAsiaTheme="minorHAnsi" w:hAnsiTheme="minorHAnsi" w:cstheme="minorBidi"/>
      <w:sz w:val="21"/>
      <w:szCs w:val="22"/>
    </w:rPr>
  </w:style>
  <w:style w:type="paragraph" w:customStyle="1" w:styleId="alpha1">
    <w:name w:val="alpha 1"/>
    <w:basedOn w:val="Normal"/>
    <w:rsid w:val="008B3192"/>
    <w:pPr>
      <w:numPr>
        <w:numId w:val="5"/>
      </w:numPr>
      <w:spacing w:after="140" w:line="290" w:lineRule="auto"/>
      <w:jc w:val="both"/>
    </w:pPr>
    <w:rPr>
      <w:kern w:val="20"/>
      <w:szCs w:val="20"/>
    </w:rPr>
  </w:style>
  <w:style w:type="paragraph" w:customStyle="1" w:styleId="alpha2">
    <w:name w:val="alpha 2"/>
    <w:basedOn w:val="Normal"/>
    <w:rsid w:val="008B3192"/>
    <w:pPr>
      <w:numPr>
        <w:numId w:val="6"/>
      </w:numPr>
      <w:spacing w:after="140" w:line="290" w:lineRule="auto"/>
      <w:jc w:val="both"/>
    </w:pPr>
    <w:rPr>
      <w:kern w:val="20"/>
      <w:szCs w:val="20"/>
    </w:rPr>
  </w:style>
  <w:style w:type="paragraph" w:customStyle="1" w:styleId="alpha3">
    <w:name w:val="alpha 3"/>
    <w:basedOn w:val="Normal"/>
    <w:rsid w:val="008B3192"/>
    <w:pPr>
      <w:numPr>
        <w:numId w:val="7"/>
      </w:numPr>
      <w:spacing w:after="140" w:line="290" w:lineRule="auto"/>
      <w:jc w:val="both"/>
    </w:pPr>
    <w:rPr>
      <w:kern w:val="20"/>
      <w:szCs w:val="20"/>
    </w:rPr>
  </w:style>
  <w:style w:type="paragraph" w:customStyle="1" w:styleId="alpha4">
    <w:name w:val="alpha 4"/>
    <w:basedOn w:val="Normal"/>
    <w:rsid w:val="008B3192"/>
    <w:pPr>
      <w:numPr>
        <w:numId w:val="8"/>
      </w:numPr>
      <w:spacing w:after="140" w:line="290" w:lineRule="auto"/>
      <w:jc w:val="both"/>
    </w:pPr>
    <w:rPr>
      <w:kern w:val="20"/>
      <w:szCs w:val="20"/>
    </w:rPr>
  </w:style>
  <w:style w:type="paragraph" w:customStyle="1" w:styleId="alpha5">
    <w:name w:val="alpha 5"/>
    <w:basedOn w:val="Normal"/>
    <w:rsid w:val="008B3192"/>
    <w:pPr>
      <w:numPr>
        <w:numId w:val="9"/>
      </w:numPr>
      <w:spacing w:after="140" w:line="290" w:lineRule="auto"/>
      <w:jc w:val="both"/>
    </w:pPr>
    <w:rPr>
      <w:kern w:val="20"/>
      <w:szCs w:val="20"/>
    </w:rPr>
  </w:style>
  <w:style w:type="paragraph" w:customStyle="1" w:styleId="alpha6">
    <w:name w:val="alpha 6"/>
    <w:basedOn w:val="Normal"/>
    <w:rsid w:val="008B3192"/>
    <w:pPr>
      <w:numPr>
        <w:numId w:val="10"/>
      </w:numPr>
      <w:spacing w:after="140" w:line="290" w:lineRule="auto"/>
      <w:jc w:val="both"/>
    </w:pPr>
    <w:rPr>
      <w:kern w:val="20"/>
      <w:szCs w:val="20"/>
    </w:rPr>
  </w:style>
  <w:style w:type="paragraph" w:customStyle="1" w:styleId="Anexo1">
    <w:name w:val="Anexo 1"/>
    <w:basedOn w:val="Normal"/>
    <w:rsid w:val="008B3192"/>
    <w:pPr>
      <w:numPr>
        <w:numId w:val="11"/>
      </w:numPr>
      <w:spacing w:after="140" w:line="290" w:lineRule="auto"/>
      <w:jc w:val="both"/>
    </w:pPr>
    <w:rPr>
      <w:kern w:val="20"/>
      <w:lang w:val="en-US"/>
    </w:rPr>
  </w:style>
  <w:style w:type="paragraph" w:customStyle="1" w:styleId="Anexo2">
    <w:name w:val="Anexo 2"/>
    <w:basedOn w:val="Normal"/>
    <w:rsid w:val="008B3192"/>
    <w:pPr>
      <w:numPr>
        <w:ilvl w:val="1"/>
        <w:numId w:val="11"/>
      </w:numPr>
      <w:spacing w:after="140" w:line="290" w:lineRule="auto"/>
      <w:jc w:val="both"/>
    </w:pPr>
    <w:rPr>
      <w:kern w:val="20"/>
      <w:lang w:val="en-US"/>
    </w:rPr>
  </w:style>
  <w:style w:type="paragraph" w:customStyle="1" w:styleId="Anexo3">
    <w:name w:val="Anexo 3"/>
    <w:basedOn w:val="Normal"/>
    <w:rsid w:val="008B3192"/>
    <w:pPr>
      <w:numPr>
        <w:ilvl w:val="2"/>
        <w:numId w:val="11"/>
      </w:numPr>
      <w:spacing w:after="140" w:line="290" w:lineRule="auto"/>
      <w:jc w:val="both"/>
    </w:pPr>
    <w:rPr>
      <w:kern w:val="20"/>
      <w:lang w:val="en-US"/>
    </w:rPr>
  </w:style>
  <w:style w:type="paragraph" w:customStyle="1" w:styleId="Anexo4">
    <w:name w:val="Anexo 4"/>
    <w:basedOn w:val="Normal"/>
    <w:rsid w:val="008B3192"/>
    <w:pPr>
      <w:numPr>
        <w:ilvl w:val="3"/>
        <w:numId w:val="11"/>
      </w:numPr>
      <w:spacing w:after="140" w:line="290" w:lineRule="auto"/>
      <w:jc w:val="both"/>
    </w:pPr>
    <w:rPr>
      <w:kern w:val="20"/>
      <w:lang w:val="en-US"/>
    </w:rPr>
  </w:style>
  <w:style w:type="paragraph" w:customStyle="1" w:styleId="Anexo5">
    <w:name w:val="Anexo 5"/>
    <w:basedOn w:val="Normal"/>
    <w:rsid w:val="008B3192"/>
    <w:pPr>
      <w:numPr>
        <w:ilvl w:val="4"/>
        <w:numId w:val="11"/>
      </w:numPr>
      <w:spacing w:after="140" w:line="290" w:lineRule="auto"/>
      <w:jc w:val="both"/>
    </w:pPr>
    <w:rPr>
      <w:kern w:val="20"/>
      <w:lang w:val="en-US"/>
    </w:rPr>
  </w:style>
  <w:style w:type="paragraph" w:customStyle="1" w:styleId="Anexo6">
    <w:name w:val="Anexo 6"/>
    <w:basedOn w:val="Normal"/>
    <w:rsid w:val="008B3192"/>
    <w:pPr>
      <w:numPr>
        <w:ilvl w:val="5"/>
        <w:numId w:val="11"/>
      </w:numPr>
      <w:spacing w:after="140" w:line="290" w:lineRule="auto"/>
      <w:jc w:val="both"/>
    </w:pPr>
    <w:rPr>
      <w:kern w:val="20"/>
      <w:lang w:val="en-US"/>
    </w:rPr>
  </w:style>
  <w:style w:type="paragraph" w:customStyle="1" w:styleId="Assin">
    <w:name w:val="Assin"/>
    <w:basedOn w:val="Normal"/>
    <w:rsid w:val="008B3192"/>
    <w:pPr>
      <w:tabs>
        <w:tab w:val="left" w:pos="1247"/>
      </w:tabs>
      <w:spacing w:after="240" w:line="290" w:lineRule="auto"/>
      <w:ind w:left="2041"/>
    </w:pPr>
    <w:rPr>
      <w:kern w:val="20"/>
      <w:sz w:val="22"/>
      <w:szCs w:val="20"/>
    </w:rPr>
  </w:style>
  <w:style w:type="paragraph" w:customStyle="1" w:styleId="Body1">
    <w:name w:val="Body 1"/>
    <w:basedOn w:val="Normal"/>
    <w:rsid w:val="008B3192"/>
    <w:pPr>
      <w:spacing w:after="140" w:line="290" w:lineRule="auto"/>
      <w:ind w:left="567"/>
      <w:jc w:val="both"/>
    </w:pPr>
    <w:rPr>
      <w:kern w:val="20"/>
    </w:rPr>
  </w:style>
  <w:style w:type="paragraph" w:customStyle="1" w:styleId="Body2">
    <w:name w:val="Body 2"/>
    <w:basedOn w:val="Normal"/>
    <w:rsid w:val="008B3192"/>
    <w:pPr>
      <w:spacing w:after="140" w:line="290" w:lineRule="auto"/>
      <w:ind w:left="1247"/>
      <w:jc w:val="both"/>
    </w:pPr>
    <w:rPr>
      <w:kern w:val="20"/>
    </w:rPr>
  </w:style>
  <w:style w:type="paragraph" w:customStyle="1" w:styleId="Body3">
    <w:name w:val="Body 3"/>
    <w:basedOn w:val="Normal"/>
    <w:rsid w:val="008B3192"/>
    <w:pPr>
      <w:spacing w:after="140" w:line="290" w:lineRule="auto"/>
      <w:ind w:left="2041"/>
      <w:jc w:val="both"/>
    </w:pPr>
    <w:rPr>
      <w:kern w:val="20"/>
    </w:rPr>
  </w:style>
  <w:style w:type="paragraph" w:customStyle="1" w:styleId="Body4">
    <w:name w:val="Body 4"/>
    <w:basedOn w:val="Normal"/>
    <w:rsid w:val="008B3192"/>
    <w:pPr>
      <w:spacing w:after="140" w:line="290" w:lineRule="auto"/>
      <w:ind w:left="2722"/>
      <w:jc w:val="both"/>
    </w:pPr>
    <w:rPr>
      <w:kern w:val="20"/>
    </w:rPr>
  </w:style>
  <w:style w:type="paragraph" w:customStyle="1" w:styleId="Body5">
    <w:name w:val="Body 5"/>
    <w:basedOn w:val="Normal"/>
    <w:rsid w:val="008B3192"/>
    <w:pPr>
      <w:spacing w:after="140" w:line="290" w:lineRule="auto"/>
      <w:ind w:left="3289"/>
      <w:jc w:val="both"/>
    </w:pPr>
    <w:rPr>
      <w:kern w:val="20"/>
    </w:rPr>
  </w:style>
  <w:style w:type="paragraph" w:customStyle="1" w:styleId="Body6">
    <w:name w:val="Body 6"/>
    <w:basedOn w:val="Normal"/>
    <w:rsid w:val="008B3192"/>
    <w:pPr>
      <w:spacing w:after="140" w:line="290" w:lineRule="auto"/>
      <w:ind w:left="3969"/>
      <w:jc w:val="both"/>
    </w:pPr>
    <w:rPr>
      <w:kern w:val="20"/>
    </w:rPr>
  </w:style>
  <w:style w:type="paragraph" w:customStyle="1" w:styleId="bullet1">
    <w:name w:val="bullet 1"/>
    <w:basedOn w:val="Normal"/>
    <w:rsid w:val="008B3192"/>
    <w:pPr>
      <w:numPr>
        <w:numId w:val="12"/>
      </w:numPr>
      <w:spacing w:after="140" w:line="290" w:lineRule="auto"/>
      <w:jc w:val="both"/>
    </w:pPr>
    <w:rPr>
      <w:kern w:val="20"/>
    </w:rPr>
  </w:style>
  <w:style w:type="paragraph" w:customStyle="1" w:styleId="bullet2">
    <w:name w:val="bullet 2"/>
    <w:basedOn w:val="Normal"/>
    <w:rsid w:val="008B3192"/>
    <w:pPr>
      <w:numPr>
        <w:numId w:val="13"/>
      </w:numPr>
      <w:spacing w:after="140" w:line="290" w:lineRule="auto"/>
      <w:jc w:val="both"/>
    </w:pPr>
    <w:rPr>
      <w:kern w:val="20"/>
    </w:rPr>
  </w:style>
  <w:style w:type="paragraph" w:customStyle="1" w:styleId="bullet3">
    <w:name w:val="bullet 3"/>
    <w:basedOn w:val="Normal"/>
    <w:rsid w:val="008B3192"/>
    <w:pPr>
      <w:numPr>
        <w:numId w:val="14"/>
      </w:numPr>
      <w:spacing w:after="140" w:line="290" w:lineRule="auto"/>
      <w:jc w:val="both"/>
    </w:pPr>
    <w:rPr>
      <w:kern w:val="20"/>
    </w:rPr>
  </w:style>
  <w:style w:type="paragraph" w:customStyle="1" w:styleId="bullet4">
    <w:name w:val="bullet 4"/>
    <w:basedOn w:val="Normal"/>
    <w:rsid w:val="008B3192"/>
    <w:pPr>
      <w:numPr>
        <w:numId w:val="15"/>
      </w:numPr>
      <w:spacing w:after="140" w:line="290" w:lineRule="auto"/>
      <w:jc w:val="both"/>
    </w:pPr>
    <w:rPr>
      <w:kern w:val="20"/>
    </w:rPr>
  </w:style>
  <w:style w:type="paragraph" w:customStyle="1" w:styleId="bullet5">
    <w:name w:val="bullet 5"/>
    <w:basedOn w:val="Normal"/>
    <w:rsid w:val="008B3192"/>
    <w:pPr>
      <w:numPr>
        <w:numId w:val="16"/>
      </w:numPr>
      <w:spacing w:after="140" w:line="290" w:lineRule="auto"/>
      <w:jc w:val="both"/>
    </w:pPr>
    <w:rPr>
      <w:kern w:val="20"/>
    </w:rPr>
  </w:style>
  <w:style w:type="paragraph" w:customStyle="1" w:styleId="bullet6">
    <w:name w:val="bullet 6"/>
    <w:basedOn w:val="Normal"/>
    <w:rsid w:val="008B3192"/>
    <w:pPr>
      <w:numPr>
        <w:numId w:val="17"/>
      </w:numPr>
      <w:spacing w:after="140" w:line="290" w:lineRule="auto"/>
      <w:jc w:val="both"/>
    </w:pPr>
    <w:rPr>
      <w:kern w:val="20"/>
    </w:rPr>
  </w:style>
  <w:style w:type="paragraph" w:customStyle="1" w:styleId="CellBody">
    <w:name w:val="CellBody"/>
    <w:basedOn w:val="Normal"/>
    <w:rsid w:val="008B3192"/>
    <w:pPr>
      <w:spacing w:before="60" w:after="60" w:line="290" w:lineRule="auto"/>
    </w:pPr>
    <w:rPr>
      <w:kern w:val="20"/>
      <w:szCs w:val="20"/>
    </w:rPr>
  </w:style>
  <w:style w:type="paragraph" w:customStyle="1" w:styleId="CellHead">
    <w:name w:val="CellHead"/>
    <w:basedOn w:val="Normal"/>
    <w:rsid w:val="008B3192"/>
    <w:pPr>
      <w:keepNext/>
      <w:spacing w:before="60" w:after="60" w:line="290" w:lineRule="auto"/>
    </w:pPr>
    <w:rPr>
      <w:b/>
      <w:kern w:val="20"/>
    </w:rPr>
  </w:style>
  <w:style w:type="paragraph" w:customStyle="1" w:styleId="dashbullet1">
    <w:name w:val="dash bullet 1"/>
    <w:basedOn w:val="Normal"/>
    <w:rsid w:val="008B3192"/>
    <w:pPr>
      <w:numPr>
        <w:numId w:val="18"/>
      </w:numPr>
      <w:spacing w:after="140" w:line="290" w:lineRule="auto"/>
      <w:jc w:val="both"/>
    </w:pPr>
    <w:rPr>
      <w:kern w:val="20"/>
    </w:rPr>
  </w:style>
  <w:style w:type="paragraph" w:customStyle="1" w:styleId="dashbullet2">
    <w:name w:val="dash bullet 2"/>
    <w:basedOn w:val="Normal"/>
    <w:rsid w:val="008B3192"/>
    <w:pPr>
      <w:numPr>
        <w:numId w:val="19"/>
      </w:numPr>
      <w:spacing w:after="140" w:line="290" w:lineRule="auto"/>
      <w:jc w:val="both"/>
    </w:pPr>
    <w:rPr>
      <w:kern w:val="20"/>
    </w:rPr>
  </w:style>
  <w:style w:type="paragraph" w:customStyle="1" w:styleId="dashbullet3">
    <w:name w:val="dash bullet 3"/>
    <w:basedOn w:val="Normal"/>
    <w:rsid w:val="008B3192"/>
    <w:pPr>
      <w:numPr>
        <w:numId w:val="20"/>
      </w:numPr>
      <w:spacing w:after="140" w:line="290" w:lineRule="auto"/>
      <w:jc w:val="both"/>
    </w:pPr>
    <w:rPr>
      <w:kern w:val="20"/>
    </w:rPr>
  </w:style>
  <w:style w:type="paragraph" w:customStyle="1" w:styleId="dashbullet4">
    <w:name w:val="dash bullet 4"/>
    <w:basedOn w:val="Normal"/>
    <w:rsid w:val="008B3192"/>
    <w:pPr>
      <w:numPr>
        <w:numId w:val="21"/>
      </w:numPr>
      <w:spacing w:after="140" w:line="290" w:lineRule="auto"/>
      <w:jc w:val="both"/>
    </w:pPr>
    <w:rPr>
      <w:kern w:val="20"/>
    </w:rPr>
  </w:style>
  <w:style w:type="paragraph" w:customStyle="1" w:styleId="dashbullet5">
    <w:name w:val="dash bullet 5"/>
    <w:basedOn w:val="Normal"/>
    <w:rsid w:val="008B3192"/>
    <w:pPr>
      <w:numPr>
        <w:numId w:val="22"/>
      </w:numPr>
      <w:spacing w:after="140" w:line="290" w:lineRule="auto"/>
      <w:jc w:val="both"/>
    </w:pPr>
    <w:rPr>
      <w:kern w:val="20"/>
    </w:rPr>
  </w:style>
  <w:style w:type="paragraph" w:customStyle="1" w:styleId="dashbullet6">
    <w:name w:val="dash bullet 6"/>
    <w:basedOn w:val="Normal"/>
    <w:rsid w:val="008B3192"/>
    <w:pPr>
      <w:numPr>
        <w:numId w:val="23"/>
      </w:numPr>
      <w:spacing w:after="140" w:line="290" w:lineRule="auto"/>
      <w:jc w:val="both"/>
    </w:pPr>
    <w:rPr>
      <w:kern w:val="20"/>
    </w:rPr>
  </w:style>
  <w:style w:type="paragraph" w:customStyle="1" w:styleId="doublealpha">
    <w:name w:val="double alpha"/>
    <w:basedOn w:val="Normal"/>
    <w:rsid w:val="008B3192"/>
    <w:pPr>
      <w:numPr>
        <w:numId w:val="24"/>
      </w:numPr>
      <w:spacing w:after="140" w:line="290" w:lineRule="auto"/>
      <w:jc w:val="both"/>
    </w:pPr>
    <w:rPr>
      <w:kern w:val="20"/>
    </w:rPr>
  </w:style>
  <w:style w:type="paragraph" w:customStyle="1" w:styleId="Head">
    <w:name w:val="Head"/>
    <w:basedOn w:val="Normal"/>
    <w:next w:val="Body"/>
    <w:rsid w:val="008B3192"/>
    <w:pPr>
      <w:keepNext/>
      <w:spacing w:before="280" w:after="140" w:line="290" w:lineRule="auto"/>
      <w:jc w:val="both"/>
      <w:outlineLvl w:val="0"/>
    </w:pPr>
    <w:rPr>
      <w:b/>
      <w:kern w:val="23"/>
      <w:sz w:val="23"/>
    </w:rPr>
  </w:style>
  <w:style w:type="paragraph" w:customStyle="1" w:styleId="Head1">
    <w:name w:val="Head 1"/>
    <w:basedOn w:val="Normal"/>
    <w:next w:val="Body1"/>
    <w:rsid w:val="008B3192"/>
    <w:pPr>
      <w:keepNext/>
      <w:spacing w:before="280" w:after="140" w:line="290" w:lineRule="auto"/>
      <w:ind w:left="567"/>
      <w:jc w:val="both"/>
      <w:outlineLvl w:val="0"/>
    </w:pPr>
    <w:rPr>
      <w:b/>
      <w:kern w:val="22"/>
      <w:sz w:val="22"/>
    </w:rPr>
  </w:style>
  <w:style w:type="paragraph" w:customStyle="1" w:styleId="Head2">
    <w:name w:val="Head 2"/>
    <w:basedOn w:val="Normal"/>
    <w:next w:val="Body2"/>
    <w:rsid w:val="008B3192"/>
    <w:pPr>
      <w:keepNext/>
      <w:spacing w:before="280" w:after="60" w:line="290" w:lineRule="auto"/>
      <w:ind w:left="1247"/>
      <w:jc w:val="both"/>
      <w:outlineLvl w:val="1"/>
    </w:pPr>
    <w:rPr>
      <w:b/>
      <w:kern w:val="21"/>
      <w:sz w:val="21"/>
    </w:rPr>
  </w:style>
  <w:style w:type="paragraph" w:customStyle="1" w:styleId="Head3">
    <w:name w:val="Head 3"/>
    <w:basedOn w:val="Normal"/>
    <w:next w:val="Body3"/>
    <w:rsid w:val="008B3192"/>
    <w:pPr>
      <w:keepNext/>
      <w:spacing w:before="280" w:after="40" w:line="290" w:lineRule="auto"/>
      <w:ind w:left="2041"/>
      <w:jc w:val="both"/>
      <w:outlineLvl w:val="2"/>
    </w:pPr>
    <w:rPr>
      <w:b/>
      <w:kern w:val="20"/>
    </w:rPr>
  </w:style>
  <w:style w:type="paragraph" w:styleId="ndicedeautoridades">
    <w:name w:val="table of authorities"/>
    <w:basedOn w:val="Normal"/>
    <w:next w:val="Normal"/>
    <w:rsid w:val="008B3192"/>
    <w:pPr>
      <w:ind w:left="200" w:hanging="200"/>
    </w:pPr>
  </w:style>
  <w:style w:type="paragraph" w:customStyle="1" w:styleId="Parties">
    <w:name w:val="Parties"/>
    <w:basedOn w:val="Normal"/>
    <w:rsid w:val="008B3192"/>
    <w:pPr>
      <w:numPr>
        <w:numId w:val="26"/>
      </w:numPr>
      <w:spacing w:after="140" w:line="290" w:lineRule="auto"/>
      <w:jc w:val="both"/>
    </w:pPr>
    <w:rPr>
      <w:kern w:val="20"/>
    </w:rPr>
  </w:style>
  <w:style w:type="paragraph" w:customStyle="1" w:styleId="Recitals">
    <w:name w:val="Recitals"/>
    <w:basedOn w:val="Normal"/>
    <w:rsid w:val="008B3192"/>
    <w:pPr>
      <w:numPr>
        <w:numId w:val="27"/>
      </w:numPr>
      <w:spacing w:after="140" w:line="290" w:lineRule="auto"/>
      <w:jc w:val="both"/>
    </w:pPr>
    <w:rPr>
      <w:kern w:val="20"/>
    </w:rPr>
  </w:style>
  <w:style w:type="character" w:styleId="Refdenotadefim">
    <w:name w:val="endnote reference"/>
    <w:basedOn w:val="Fontepargpadro"/>
    <w:rsid w:val="008B3192"/>
    <w:rPr>
      <w:rFonts w:ascii="Arial" w:hAnsi="Arial"/>
      <w:vertAlign w:val="superscript"/>
    </w:rPr>
  </w:style>
  <w:style w:type="paragraph" w:customStyle="1" w:styleId="Referncia">
    <w:name w:val="Referência"/>
    <w:basedOn w:val="Body"/>
    <w:rsid w:val="008B3192"/>
    <w:pPr>
      <w:spacing w:after="500"/>
    </w:pPr>
    <w:rPr>
      <w:b/>
      <w:sz w:val="21"/>
    </w:rPr>
  </w:style>
  <w:style w:type="paragraph" w:customStyle="1" w:styleId="Rodap2">
    <w:name w:val="Rodapé2"/>
    <w:basedOn w:val="Rodap"/>
    <w:rsid w:val="008B3192"/>
  </w:style>
  <w:style w:type="paragraph" w:customStyle="1" w:styleId="roman1">
    <w:name w:val="roman 1"/>
    <w:basedOn w:val="Normal"/>
    <w:rsid w:val="008B3192"/>
    <w:pPr>
      <w:numPr>
        <w:numId w:val="28"/>
      </w:numPr>
      <w:tabs>
        <w:tab w:val="left" w:pos="567"/>
      </w:tabs>
      <w:spacing w:after="140" w:line="290" w:lineRule="auto"/>
      <w:jc w:val="both"/>
    </w:pPr>
    <w:rPr>
      <w:kern w:val="20"/>
      <w:szCs w:val="20"/>
    </w:rPr>
  </w:style>
  <w:style w:type="paragraph" w:customStyle="1" w:styleId="roman2">
    <w:name w:val="roman 2"/>
    <w:basedOn w:val="Normal"/>
    <w:rsid w:val="008B3192"/>
    <w:pPr>
      <w:numPr>
        <w:numId w:val="29"/>
      </w:numPr>
      <w:spacing w:after="140" w:line="290" w:lineRule="auto"/>
      <w:jc w:val="both"/>
    </w:pPr>
    <w:rPr>
      <w:kern w:val="20"/>
      <w:szCs w:val="20"/>
    </w:rPr>
  </w:style>
  <w:style w:type="paragraph" w:customStyle="1" w:styleId="roman4">
    <w:name w:val="roman 4"/>
    <w:basedOn w:val="Normal"/>
    <w:rsid w:val="008B3192"/>
    <w:pPr>
      <w:numPr>
        <w:numId w:val="31"/>
      </w:numPr>
      <w:spacing w:after="140" w:line="290" w:lineRule="auto"/>
      <w:jc w:val="both"/>
    </w:pPr>
    <w:rPr>
      <w:kern w:val="20"/>
      <w:szCs w:val="20"/>
    </w:rPr>
  </w:style>
  <w:style w:type="paragraph" w:customStyle="1" w:styleId="roman5">
    <w:name w:val="roman 5"/>
    <w:basedOn w:val="Normal"/>
    <w:rsid w:val="008B3192"/>
    <w:pPr>
      <w:numPr>
        <w:numId w:val="32"/>
      </w:numPr>
      <w:tabs>
        <w:tab w:val="left" w:pos="3289"/>
      </w:tabs>
      <w:spacing w:after="140" w:line="290" w:lineRule="auto"/>
      <w:jc w:val="both"/>
    </w:pPr>
    <w:rPr>
      <w:kern w:val="20"/>
      <w:szCs w:val="20"/>
    </w:rPr>
  </w:style>
  <w:style w:type="paragraph" w:customStyle="1" w:styleId="roman6">
    <w:name w:val="roman 6"/>
    <w:basedOn w:val="Normal"/>
    <w:rsid w:val="008B3192"/>
    <w:pPr>
      <w:numPr>
        <w:numId w:val="33"/>
      </w:numPr>
      <w:spacing w:after="140" w:line="290" w:lineRule="auto"/>
      <w:jc w:val="both"/>
    </w:pPr>
    <w:rPr>
      <w:kern w:val="20"/>
      <w:szCs w:val="20"/>
    </w:rPr>
  </w:style>
  <w:style w:type="paragraph" w:customStyle="1" w:styleId="SubTtulo0">
    <w:name w:val="SubTítulo"/>
    <w:basedOn w:val="Normal"/>
    <w:next w:val="Body"/>
    <w:rsid w:val="008B3192"/>
    <w:pPr>
      <w:keepNext/>
      <w:spacing w:before="140" w:after="140" w:line="290" w:lineRule="auto"/>
      <w:jc w:val="both"/>
      <w:outlineLvl w:val="0"/>
    </w:pPr>
    <w:rPr>
      <w:b/>
      <w:kern w:val="21"/>
      <w:sz w:val="21"/>
    </w:rPr>
  </w:style>
  <w:style w:type="paragraph" w:styleId="Sumrio4">
    <w:name w:val="toc 4"/>
    <w:basedOn w:val="Normal"/>
    <w:next w:val="Body"/>
    <w:rsid w:val="008B3192"/>
    <w:pPr>
      <w:spacing w:before="280" w:after="140" w:line="290" w:lineRule="auto"/>
      <w:ind w:left="2041" w:hanging="794"/>
    </w:pPr>
    <w:rPr>
      <w:kern w:val="20"/>
    </w:rPr>
  </w:style>
  <w:style w:type="paragraph" w:styleId="Sumrio5">
    <w:name w:val="toc 5"/>
    <w:basedOn w:val="Normal"/>
    <w:next w:val="Body"/>
    <w:rsid w:val="008B3192"/>
  </w:style>
  <w:style w:type="paragraph" w:styleId="Sumrio6">
    <w:name w:val="toc 6"/>
    <w:basedOn w:val="Normal"/>
    <w:next w:val="Body"/>
    <w:rsid w:val="008B3192"/>
  </w:style>
  <w:style w:type="paragraph" w:styleId="Sumrio7">
    <w:name w:val="toc 7"/>
    <w:basedOn w:val="Normal"/>
    <w:next w:val="Body"/>
    <w:rsid w:val="008B3192"/>
  </w:style>
  <w:style w:type="paragraph" w:styleId="Sumrio8">
    <w:name w:val="toc 8"/>
    <w:basedOn w:val="Normal"/>
    <w:next w:val="Body"/>
    <w:rsid w:val="008B3192"/>
  </w:style>
  <w:style w:type="paragraph" w:styleId="Sumrio9">
    <w:name w:val="toc 9"/>
    <w:basedOn w:val="Normal"/>
    <w:next w:val="Body"/>
    <w:rsid w:val="008B3192"/>
  </w:style>
  <w:style w:type="paragraph" w:customStyle="1" w:styleId="Table1">
    <w:name w:val="Table 1"/>
    <w:basedOn w:val="Normal"/>
    <w:rsid w:val="008B3192"/>
    <w:pPr>
      <w:numPr>
        <w:numId w:val="34"/>
      </w:numPr>
      <w:spacing w:before="60" w:after="60" w:line="290" w:lineRule="auto"/>
      <w:outlineLvl w:val="0"/>
    </w:pPr>
    <w:rPr>
      <w:kern w:val="20"/>
    </w:rPr>
  </w:style>
  <w:style w:type="paragraph" w:customStyle="1" w:styleId="Table2">
    <w:name w:val="Table 2"/>
    <w:basedOn w:val="Normal"/>
    <w:rsid w:val="008B3192"/>
    <w:pPr>
      <w:numPr>
        <w:ilvl w:val="1"/>
        <w:numId w:val="34"/>
      </w:numPr>
      <w:spacing w:before="60" w:after="60" w:line="290" w:lineRule="auto"/>
      <w:outlineLvl w:val="1"/>
    </w:pPr>
    <w:rPr>
      <w:kern w:val="20"/>
    </w:rPr>
  </w:style>
  <w:style w:type="paragraph" w:customStyle="1" w:styleId="Table3">
    <w:name w:val="Table 3"/>
    <w:basedOn w:val="Normal"/>
    <w:rsid w:val="008B3192"/>
    <w:pPr>
      <w:numPr>
        <w:ilvl w:val="2"/>
        <w:numId w:val="34"/>
      </w:numPr>
      <w:spacing w:before="60" w:after="60" w:line="290" w:lineRule="auto"/>
      <w:outlineLvl w:val="2"/>
    </w:pPr>
    <w:rPr>
      <w:kern w:val="20"/>
    </w:rPr>
  </w:style>
  <w:style w:type="paragraph" w:customStyle="1" w:styleId="Table4">
    <w:name w:val="Table 4"/>
    <w:basedOn w:val="Normal"/>
    <w:rsid w:val="008B3192"/>
    <w:pPr>
      <w:numPr>
        <w:ilvl w:val="3"/>
        <w:numId w:val="34"/>
      </w:numPr>
      <w:spacing w:before="60" w:after="60" w:line="290" w:lineRule="auto"/>
      <w:outlineLvl w:val="3"/>
    </w:pPr>
    <w:rPr>
      <w:kern w:val="20"/>
    </w:rPr>
  </w:style>
  <w:style w:type="paragraph" w:customStyle="1" w:styleId="Table5">
    <w:name w:val="Table 5"/>
    <w:basedOn w:val="Normal"/>
    <w:rsid w:val="008B3192"/>
    <w:pPr>
      <w:numPr>
        <w:ilvl w:val="4"/>
        <w:numId w:val="34"/>
      </w:numPr>
      <w:spacing w:before="60" w:after="60" w:line="290" w:lineRule="auto"/>
      <w:outlineLvl w:val="4"/>
    </w:pPr>
    <w:rPr>
      <w:kern w:val="20"/>
    </w:rPr>
  </w:style>
  <w:style w:type="paragraph" w:customStyle="1" w:styleId="Table6">
    <w:name w:val="Table 6"/>
    <w:basedOn w:val="Normal"/>
    <w:rsid w:val="008B3192"/>
    <w:pPr>
      <w:numPr>
        <w:ilvl w:val="5"/>
        <w:numId w:val="34"/>
      </w:numPr>
      <w:spacing w:before="60" w:after="60" w:line="290" w:lineRule="auto"/>
      <w:outlineLvl w:val="5"/>
    </w:pPr>
    <w:rPr>
      <w:kern w:val="20"/>
    </w:rPr>
  </w:style>
  <w:style w:type="paragraph" w:customStyle="1" w:styleId="Tablealpha">
    <w:name w:val="Table alpha"/>
    <w:basedOn w:val="CellBody"/>
    <w:rsid w:val="008B3192"/>
    <w:pPr>
      <w:numPr>
        <w:numId w:val="35"/>
      </w:numPr>
    </w:pPr>
  </w:style>
  <w:style w:type="paragraph" w:customStyle="1" w:styleId="Tablebullet">
    <w:name w:val="Table bullet"/>
    <w:basedOn w:val="Normal"/>
    <w:rsid w:val="008B3192"/>
    <w:pPr>
      <w:numPr>
        <w:numId w:val="36"/>
      </w:numPr>
      <w:spacing w:before="60" w:after="60" w:line="290" w:lineRule="auto"/>
    </w:pPr>
    <w:rPr>
      <w:kern w:val="20"/>
    </w:rPr>
  </w:style>
  <w:style w:type="paragraph" w:customStyle="1" w:styleId="Tableroman">
    <w:name w:val="Table roman"/>
    <w:basedOn w:val="CellBody"/>
    <w:rsid w:val="008B3192"/>
    <w:pPr>
      <w:numPr>
        <w:numId w:val="37"/>
      </w:numPr>
    </w:pPr>
  </w:style>
  <w:style w:type="paragraph" w:styleId="Textodenotadefim">
    <w:name w:val="endnote text"/>
    <w:basedOn w:val="Normal"/>
    <w:link w:val="TextodenotadefimChar"/>
    <w:rsid w:val="008B3192"/>
    <w:rPr>
      <w:szCs w:val="20"/>
    </w:rPr>
  </w:style>
  <w:style w:type="character" w:customStyle="1" w:styleId="TextodenotadefimChar">
    <w:name w:val="Texto de nota de fim Char"/>
    <w:basedOn w:val="Fontepargpadro"/>
    <w:link w:val="Textodenotadefim"/>
    <w:rsid w:val="008B3192"/>
    <w:rPr>
      <w:rFonts w:ascii="Tahoma" w:eastAsia="Times New Roman" w:hAnsi="Tahoma" w:cs="Times New Roman"/>
      <w:sz w:val="20"/>
      <w:szCs w:val="20"/>
    </w:rPr>
  </w:style>
  <w:style w:type="paragraph" w:customStyle="1" w:styleId="TtuloAnexo">
    <w:name w:val="Título/Anexo"/>
    <w:basedOn w:val="Normal"/>
    <w:next w:val="Body"/>
    <w:rsid w:val="008B3192"/>
    <w:pPr>
      <w:keepNext/>
      <w:pageBreakBefore/>
      <w:spacing w:after="240" w:line="290" w:lineRule="auto"/>
      <w:jc w:val="center"/>
      <w:outlineLvl w:val="3"/>
    </w:pPr>
    <w:rPr>
      <w:b/>
      <w:kern w:val="23"/>
      <w:sz w:val="22"/>
    </w:rPr>
  </w:style>
  <w:style w:type="paragraph" w:customStyle="1" w:styleId="UCAlpha1">
    <w:name w:val="UCAlpha 1"/>
    <w:basedOn w:val="Normal"/>
    <w:rsid w:val="008B3192"/>
    <w:pPr>
      <w:numPr>
        <w:numId w:val="38"/>
      </w:numPr>
      <w:spacing w:after="140" w:line="290" w:lineRule="auto"/>
      <w:jc w:val="both"/>
    </w:pPr>
    <w:rPr>
      <w:kern w:val="20"/>
    </w:rPr>
  </w:style>
  <w:style w:type="paragraph" w:customStyle="1" w:styleId="UCAlpha2">
    <w:name w:val="UCAlpha 2"/>
    <w:basedOn w:val="Normal"/>
    <w:rsid w:val="008B3192"/>
    <w:pPr>
      <w:numPr>
        <w:numId w:val="39"/>
      </w:numPr>
      <w:spacing w:after="140" w:line="290" w:lineRule="auto"/>
      <w:jc w:val="both"/>
    </w:pPr>
    <w:rPr>
      <w:kern w:val="20"/>
    </w:rPr>
  </w:style>
  <w:style w:type="paragraph" w:customStyle="1" w:styleId="UCAlpha3">
    <w:name w:val="UCAlpha 3"/>
    <w:basedOn w:val="Normal"/>
    <w:rsid w:val="008B3192"/>
    <w:pPr>
      <w:numPr>
        <w:numId w:val="40"/>
      </w:numPr>
      <w:spacing w:after="140" w:line="290" w:lineRule="auto"/>
      <w:jc w:val="both"/>
    </w:pPr>
    <w:rPr>
      <w:kern w:val="20"/>
    </w:rPr>
  </w:style>
  <w:style w:type="paragraph" w:customStyle="1" w:styleId="UCAlpha4">
    <w:name w:val="UCAlpha 4"/>
    <w:basedOn w:val="Normal"/>
    <w:rsid w:val="008B3192"/>
    <w:pPr>
      <w:numPr>
        <w:numId w:val="41"/>
      </w:numPr>
      <w:spacing w:after="140" w:line="290" w:lineRule="auto"/>
      <w:jc w:val="both"/>
    </w:pPr>
    <w:rPr>
      <w:kern w:val="20"/>
    </w:rPr>
  </w:style>
  <w:style w:type="paragraph" w:customStyle="1" w:styleId="UCAlpha5">
    <w:name w:val="UCAlpha 5"/>
    <w:basedOn w:val="Normal"/>
    <w:rsid w:val="008B3192"/>
    <w:pPr>
      <w:numPr>
        <w:numId w:val="42"/>
      </w:numPr>
      <w:spacing w:after="140" w:line="290" w:lineRule="auto"/>
      <w:jc w:val="both"/>
    </w:pPr>
    <w:rPr>
      <w:kern w:val="20"/>
    </w:rPr>
  </w:style>
  <w:style w:type="paragraph" w:customStyle="1" w:styleId="UCAlpha6">
    <w:name w:val="UCAlpha 6"/>
    <w:basedOn w:val="Normal"/>
    <w:rsid w:val="008B3192"/>
    <w:pPr>
      <w:numPr>
        <w:numId w:val="43"/>
      </w:numPr>
      <w:spacing w:after="140" w:line="290" w:lineRule="auto"/>
      <w:jc w:val="both"/>
    </w:pPr>
    <w:rPr>
      <w:kern w:val="20"/>
    </w:rPr>
  </w:style>
  <w:style w:type="paragraph" w:customStyle="1" w:styleId="UCRoman1">
    <w:name w:val="UCRoman 1"/>
    <w:basedOn w:val="Normal"/>
    <w:rsid w:val="008B3192"/>
    <w:pPr>
      <w:numPr>
        <w:numId w:val="44"/>
      </w:numPr>
      <w:spacing w:after="140" w:line="290" w:lineRule="auto"/>
      <w:jc w:val="both"/>
    </w:pPr>
    <w:rPr>
      <w:kern w:val="20"/>
    </w:rPr>
  </w:style>
  <w:style w:type="paragraph" w:customStyle="1" w:styleId="UCRoman2">
    <w:name w:val="UCRoman 2"/>
    <w:basedOn w:val="Normal"/>
    <w:rsid w:val="008B3192"/>
    <w:pPr>
      <w:numPr>
        <w:numId w:val="45"/>
      </w:numPr>
      <w:spacing w:after="140" w:line="290" w:lineRule="auto"/>
      <w:jc w:val="both"/>
    </w:pPr>
    <w:rPr>
      <w:kern w:val="20"/>
    </w:rPr>
  </w:style>
  <w:style w:type="character" w:customStyle="1" w:styleId="BodyCharChar">
    <w:name w:val="Body Char Char"/>
    <w:basedOn w:val="Fontepargpadro"/>
    <w:link w:val="Body"/>
    <w:rsid w:val="00E030A2"/>
    <w:rPr>
      <w:rFonts w:ascii="Tahoma" w:eastAsia="Times New Roman" w:hAnsi="Tahoma" w:cs="Times New Roman"/>
      <w:kern w:val="20"/>
      <w:sz w:val="20"/>
      <w:szCs w:val="24"/>
    </w:rPr>
  </w:style>
  <w:style w:type="character" w:customStyle="1" w:styleId="DeltaViewDeletedComment">
    <w:name w:val="DeltaView Deleted Comment"/>
    <w:uiPriority w:val="99"/>
    <w:rsid w:val="00AD610E"/>
    <w:rPr>
      <w:strike/>
      <w:color w:val="FF0000"/>
      <w:spacing w:val="0"/>
    </w:rPr>
  </w:style>
  <w:style w:type="character" w:customStyle="1" w:styleId="AssuntodocomentrioChar1">
    <w:name w:val="Assunto do comentário Char1"/>
    <w:uiPriority w:val="99"/>
    <w:semiHidden/>
    <w:rsid w:val="00AD610E"/>
    <w:rPr>
      <w:rFonts w:ascii="Times New Roman" w:hAnsi="Times New Roman" w:cs="Times New Roman"/>
      <w:b/>
      <w:bCs/>
      <w:sz w:val="20"/>
      <w:szCs w:val="20"/>
      <w:lang w:val="pt-BR" w:eastAsia="en-US"/>
    </w:rPr>
  </w:style>
  <w:style w:type="character" w:customStyle="1" w:styleId="roman3Char">
    <w:name w:val="roman 3 Char"/>
    <w:link w:val="roman3"/>
    <w:locked/>
    <w:rsid w:val="005242B5"/>
    <w:rPr>
      <w:rFonts w:ascii="Tahoma" w:eastAsia="Times New Roman" w:hAnsi="Tahoma" w:cs="Times New Roman"/>
      <w:kern w:val="20"/>
      <w:sz w:val="20"/>
      <w:szCs w:val="20"/>
    </w:rPr>
  </w:style>
  <w:style w:type="character" w:customStyle="1" w:styleId="UnresolvedMention1">
    <w:name w:val="Unresolved Mention1"/>
    <w:basedOn w:val="Fontepargpadro"/>
    <w:uiPriority w:val="99"/>
    <w:unhideWhenUsed/>
    <w:rsid w:val="00F8723A"/>
    <w:rPr>
      <w:color w:val="605E5C"/>
      <w:shd w:val="clear" w:color="auto" w:fill="E1DFDD"/>
    </w:rPr>
  </w:style>
  <w:style w:type="character" w:customStyle="1" w:styleId="BodyChar">
    <w:name w:val="Body Char"/>
    <w:rsid w:val="003779E9"/>
    <w:rPr>
      <w:rFonts w:ascii="Tahoma" w:eastAsia="Times New Roman" w:hAnsi="Tahoma" w:cs="Times New Roman"/>
      <w:kern w:val="20"/>
      <w:sz w:val="20"/>
      <w:szCs w:val="24"/>
      <w:lang w:val="pt-BR"/>
    </w:rPr>
  </w:style>
  <w:style w:type="paragraph" w:customStyle="1" w:styleId="TtuloeClusulas">
    <w:name w:val="Título e Cláusulas"/>
    <w:basedOn w:val="Normal"/>
    <w:next w:val="Normal"/>
    <w:rsid w:val="003779E9"/>
    <w:pPr>
      <w:numPr>
        <w:ilvl w:val="1"/>
        <w:numId w:val="57"/>
      </w:numPr>
      <w:autoSpaceDE w:val="0"/>
      <w:autoSpaceDN w:val="0"/>
      <w:adjustRightInd w:val="0"/>
    </w:pPr>
    <w:rPr>
      <w:rFonts w:cs="Arial"/>
      <w:szCs w:val="18"/>
    </w:rPr>
  </w:style>
  <w:style w:type="character" w:customStyle="1" w:styleId="MenoPendente1">
    <w:name w:val="Menção Pendente1"/>
    <w:basedOn w:val="Fontepargpadro"/>
    <w:uiPriority w:val="99"/>
    <w:semiHidden/>
    <w:unhideWhenUsed/>
    <w:rsid w:val="00F81D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4158">
      <w:bodyDiv w:val="1"/>
      <w:marLeft w:val="0"/>
      <w:marRight w:val="0"/>
      <w:marTop w:val="0"/>
      <w:marBottom w:val="0"/>
      <w:divBdr>
        <w:top w:val="none" w:sz="0" w:space="0" w:color="auto"/>
        <w:left w:val="none" w:sz="0" w:space="0" w:color="auto"/>
        <w:bottom w:val="none" w:sz="0" w:space="0" w:color="auto"/>
        <w:right w:val="none" w:sz="0" w:space="0" w:color="auto"/>
      </w:divBdr>
    </w:div>
    <w:div w:id="115023867">
      <w:bodyDiv w:val="1"/>
      <w:marLeft w:val="0"/>
      <w:marRight w:val="0"/>
      <w:marTop w:val="0"/>
      <w:marBottom w:val="0"/>
      <w:divBdr>
        <w:top w:val="none" w:sz="0" w:space="0" w:color="auto"/>
        <w:left w:val="none" w:sz="0" w:space="0" w:color="auto"/>
        <w:bottom w:val="none" w:sz="0" w:space="0" w:color="auto"/>
        <w:right w:val="none" w:sz="0" w:space="0" w:color="auto"/>
      </w:divBdr>
    </w:div>
    <w:div w:id="145826191">
      <w:bodyDiv w:val="1"/>
      <w:marLeft w:val="0"/>
      <w:marRight w:val="0"/>
      <w:marTop w:val="0"/>
      <w:marBottom w:val="0"/>
      <w:divBdr>
        <w:top w:val="none" w:sz="0" w:space="0" w:color="auto"/>
        <w:left w:val="none" w:sz="0" w:space="0" w:color="auto"/>
        <w:bottom w:val="none" w:sz="0" w:space="0" w:color="auto"/>
        <w:right w:val="none" w:sz="0" w:space="0" w:color="auto"/>
      </w:divBdr>
    </w:div>
    <w:div w:id="179438085">
      <w:bodyDiv w:val="1"/>
      <w:marLeft w:val="0"/>
      <w:marRight w:val="0"/>
      <w:marTop w:val="0"/>
      <w:marBottom w:val="0"/>
      <w:divBdr>
        <w:top w:val="none" w:sz="0" w:space="0" w:color="auto"/>
        <w:left w:val="none" w:sz="0" w:space="0" w:color="auto"/>
        <w:bottom w:val="none" w:sz="0" w:space="0" w:color="auto"/>
        <w:right w:val="none" w:sz="0" w:space="0" w:color="auto"/>
      </w:divBdr>
    </w:div>
    <w:div w:id="200635873">
      <w:bodyDiv w:val="1"/>
      <w:marLeft w:val="0"/>
      <w:marRight w:val="0"/>
      <w:marTop w:val="0"/>
      <w:marBottom w:val="0"/>
      <w:divBdr>
        <w:top w:val="none" w:sz="0" w:space="0" w:color="auto"/>
        <w:left w:val="none" w:sz="0" w:space="0" w:color="auto"/>
        <w:bottom w:val="none" w:sz="0" w:space="0" w:color="auto"/>
        <w:right w:val="none" w:sz="0" w:space="0" w:color="auto"/>
      </w:divBdr>
    </w:div>
    <w:div w:id="275216535">
      <w:bodyDiv w:val="1"/>
      <w:marLeft w:val="0"/>
      <w:marRight w:val="0"/>
      <w:marTop w:val="0"/>
      <w:marBottom w:val="0"/>
      <w:divBdr>
        <w:top w:val="none" w:sz="0" w:space="0" w:color="auto"/>
        <w:left w:val="none" w:sz="0" w:space="0" w:color="auto"/>
        <w:bottom w:val="none" w:sz="0" w:space="0" w:color="auto"/>
        <w:right w:val="none" w:sz="0" w:space="0" w:color="auto"/>
      </w:divBdr>
      <w:divsChild>
        <w:div w:id="708801611">
          <w:marLeft w:val="0"/>
          <w:marRight w:val="0"/>
          <w:marTop w:val="0"/>
          <w:marBottom w:val="0"/>
          <w:divBdr>
            <w:top w:val="none" w:sz="0" w:space="0" w:color="auto"/>
            <w:left w:val="none" w:sz="0" w:space="0" w:color="auto"/>
            <w:bottom w:val="none" w:sz="0" w:space="0" w:color="auto"/>
            <w:right w:val="none" w:sz="0" w:space="0" w:color="auto"/>
          </w:divBdr>
        </w:div>
      </w:divsChild>
    </w:div>
    <w:div w:id="310445852">
      <w:bodyDiv w:val="1"/>
      <w:marLeft w:val="0"/>
      <w:marRight w:val="0"/>
      <w:marTop w:val="0"/>
      <w:marBottom w:val="0"/>
      <w:divBdr>
        <w:top w:val="none" w:sz="0" w:space="0" w:color="auto"/>
        <w:left w:val="none" w:sz="0" w:space="0" w:color="auto"/>
        <w:bottom w:val="none" w:sz="0" w:space="0" w:color="auto"/>
        <w:right w:val="none" w:sz="0" w:space="0" w:color="auto"/>
      </w:divBdr>
    </w:div>
    <w:div w:id="347878444">
      <w:bodyDiv w:val="1"/>
      <w:marLeft w:val="0"/>
      <w:marRight w:val="0"/>
      <w:marTop w:val="0"/>
      <w:marBottom w:val="0"/>
      <w:divBdr>
        <w:top w:val="none" w:sz="0" w:space="0" w:color="auto"/>
        <w:left w:val="none" w:sz="0" w:space="0" w:color="auto"/>
        <w:bottom w:val="none" w:sz="0" w:space="0" w:color="auto"/>
        <w:right w:val="none" w:sz="0" w:space="0" w:color="auto"/>
      </w:divBdr>
      <w:divsChild>
        <w:div w:id="1937253359">
          <w:marLeft w:val="0"/>
          <w:marRight w:val="0"/>
          <w:marTop w:val="0"/>
          <w:marBottom w:val="0"/>
          <w:divBdr>
            <w:top w:val="none" w:sz="0" w:space="0" w:color="auto"/>
            <w:left w:val="none" w:sz="0" w:space="0" w:color="auto"/>
            <w:bottom w:val="none" w:sz="0" w:space="0" w:color="auto"/>
            <w:right w:val="none" w:sz="0" w:space="0" w:color="auto"/>
          </w:divBdr>
        </w:div>
      </w:divsChild>
    </w:div>
    <w:div w:id="364410254">
      <w:bodyDiv w:val="1"/>
      <w:marLeft w:val="0"/>
      <w:marRight w:val="0"/>
      <w:marTop w:val="0"/>
      <w:marBottom w:val="0"/>
      <w:divBdr>
        <w:top w:val="none" w:sz="0" w:space="0" w:color="auto"/>
        <w:left w:val="none" w:sz="0" w:space="0" w:color="auto"/>
        <w:bottom w:val="none" w:sz="0" w:space="0" w:color="auto"/>
        <w:right w:val="none" w:sz="0" w:space="0" w:color="auto"/>
      </w:divBdr>
      <w:divsChild>
        <w:div w:id="36977875">
          <w:marLeft w:val="0"/>
          <w:marRight w:val="0"/>
          <w:marTop w:val="0"/>
          <w:marBottom w:val="0"/>
          <w:divBdr>
            <w:top w:val="none" w:sz="0" w:space="0" w:color="auto"/>
            <w:left w:val="none" w:sz="0" w:space="0" w:color="auto"/>
            <w:bottom w:val="none" w:sz="0" w:space="0" w:color="auto"/>
            <w:right w:val="none" w:sz="0" w:space="0" w:color="auto"/>
          </w:divBdr>
        </w:div>
      </w:divsChild>
    </w:div>
    <w:div w:id="416942893">
      <w:bodyDiv w:val="1"/>
      <w:marLeft w:val="0"/>
      <w:marRight w:val="0"/>
      <w:marTop w:val="0"/>
      <w:marBottom w:val="0"/>
      <w:divBdr>
        <w:top w:val="none" w:sz="0" w:space="0" w:color="auto"/>
        <w:left w:val="none" w:sz="0" w:space="0" w:color="auto"/>
        <w:bottom w:val="none" w:sz="0" w:space="0" w:color="auto"/>
        <w:right w:val="none" w:sz="0" w:space="0" w:color="auto"/>
      </w:divBdr>
    </w:div>
    <w:div w:id="418141205">
      <w:bodyDiv w:val="1"/>
      <w:marLeft w:val="0"/>
      <w:marRight w:val="0"/>
      <w:marTop w:val="0"/>
      <w:marBottom w:val="0"/>
      <w:divBdr>
        <w:top w:val="none" w:sz="0" w:space="0" w:color="auto"/>
        <w:left w:val="none" w:sz="0" w:space="0" w:color="auto"/>
        <w:bottom w:val="none" w:sz="0" w:space="0" w:color="auto"/>
        <w:right w:val="none" w:sz="0" w:space="0" w:color="auto"/>
      </w:divBdr>
    </w:div>
    <w:div w:id="451363111">
      <w:bodyDiv w:val="1"/>
      <w:marLeft w:val="0"/>
      <w:marRight w:val="0"/>
      <w:marTop w:val="0"/>
      <w:marBottom w:val="0"/>
      <w:divBdr>
        <w:top w:val="none" w:sz="0" w:space="0" w:color="auto"/>
        <w:left w:val="none" w:sz="0" w:space="0" w:color="auto"/>
        <w:bottom w:val="none" w:sz="0" w:space="0" w:color="auto"/>
        <w:right w:val="none" w:sz="0" w:space="0" w:color="auto"/>
      </w:divBdr>
    </w:div>
    <w:div w:id="454639289">
      <w:bodyDiv w:val="1"/>
      <w:marLeft w:val="0"/>
      <w:marRight w:val="0"/>
      <w:marTop w:val="0"/>
      <w:marBottom w:val="0"/>
      <w:divBdr>
        <w:top w:val="none" w:sz="0" w:space="0" w:color="auto"/>
        <w:left w:val="none" w:sz="0" w:space="0" w:color="auto"/>
        <w:bottom w:val="none" w:sz="0" w:space="0" w:color="auto"/>
        <w:right w:val="none" w:sz="0" w:space="0" w:color="auto"/>
      </w:divBdr>
    </w:div>
    <w:div w:id="455803296">
      <w:bodyDiv w:val="1"/>
      <w:marLeft w:val="0"/>
      <w:marRight w:val="0"/>
      <w:marTop w:val="0"/>
      <w:marBottom w:val="0"/>
      <w:divBdr>
        <w:top w:val="none" w:sz="0" w:space="0" w:color="auto"/>
        <w:left w:val="none" w:sz="0" w:space="0" w:color="auto"/>
        <w:bottom w:val="none" w:sz="0" w:space="0" w:color="auto"/>
        <w:right w:val="none" w:sz="0" w:space="0" w:color="auto"/>
      </w:divBdr>
    </w:div>
    <w:div w:id="462432566">
      <w:bodyDiv w:val="1"/>
      <w:marLeft w:val="0"/>
      <w:marRight w:val="0"/>
      <w:marTop w:val="0"/>
      <w:marBottom w:val="0"/>
      <w:divBdr>
        <w:top w:val="none" w:sz="0" w:space="0" w:color="auto"/>
        <w:left w:val="none" w:sz="0" w:space="0" w:color="auto"/>
        <w:bottom w:val="none" w:sz="0" w:space="0" w:color="auto"/>
        <w:right w:val="none" w:sz="0" w:space="0" w:color="auto"/>
      </w:divBdr>
      <w:divsChild>
        <w:div w:id="1020815538">
          <w:marLeft w:val="0"/>
          <w:marRight w:val="0"/>
          <w:marTop w:val="0"/>
          <w:marBottom w:val="0"/>
          <w:divBdr>
            <w:top w:val="none" w:sz="0" w:space="0" w:color="auto"/>
            <w:left w:val="none" w:sz="0" w:space="0" w:color="auto"/>
            <w:bottom w:val="none" w:sz="0" w:space="0" w:color="auto"/>
            <w:right w:val="none" w:sz="0" w:space="0" w:color="auto"/>
          </w:divBdr>
        </w:div>
      </w:divsChild>
    </w:div>
    <w:div w:id="493423799">
      <w:bodyDiv w:val="1"/>
      <w:marLeft w:val="0"/>
      <w:marRight w:val="0"/>
      <w:marTop w:val="0"/>
      <w:marBottom w:val="0"/>
      <w:divBdr>
        <w:top w:val="none" w:sz="0" w:space="0" w:color="auto"/>
        <w:left w:val="none" w:sz="0" w:space="0" w:color="auto"/>
        <w:bottom w:val="none" w:sz="0" w:space="0" w:color="auto"/>
        <w:right w:val="none" w:sz="0" w:space="0" w:color="auto"/>
      </w:divBdr>
      <w:divsChild>
        <w:div w:id="1664313405">
          <w:marLeft w:val="0"/>
          <w:marRight w:val="0"/>
          <w:marTop w:val="0"/>
          <w:marBottom w:val="0"/>
          <w:divBdr>
            <w:top w:val="none" w:sz="0" w:space="0" w:color="auto"/>
            <w:left w:val="none" w:sz="0" w:space="0" w:color="auto"/>
            <w:bottom w:val="none" w:sz="0" w:space="0" w:color="auto"/>
            <w:right w:val="none" w:sz="0" w:space="0" w:color="auto"/>
          </w:divBdr>
        </w:div>
      </w:divsChild>
    </w:div>
    <w:div w:id="523250294">
      <w:bodyDiv w:val="1"/>
      <w:marLeft w:val="0"/>
      <w:marRight w:val="0"/>
      <w:marTop w:val="0"/>
      <w:marBottom w:val="0"/>
      <w:divBdr>
        <w:top w:val="none" w:sz="0" w:space="0" w:color="auto"/>
        <w:left w:val="none" w:sz="0" w:space="0" w:color="auto"/>
        <w:bottom w:val="none" w:sz="0" w:space="0" w:color="auto"/>
        <w:right w:val="none" w:sz="0" w:space="0" w:color="auto"/>
      </w:divBdr>
      <w:divsChild>
        <w:div w:id="1258098173">
          <w:marLeft w:val="0"/>
          <w:marRight w:val="0"/>
          <w:marTop w:val="0"/>
          <w:marBottom w:val="0"/>
          <w:divBdr>
            <w:top w:val="none" w:sz="0" w:space="0" w:color="auto"/>
            <w:left w:val="none" w:sz="0" w:space="0" w:color="auto"/>
            <w:bottom w:val="none" w:sz="0" w:space="0" w:color="auto"/>
            <w:right w:val="none" w:sz="0" w:space="0" w:color="auto"/>
          </w:divBdr>
        </w:div>
      </w:divsChild>
    </w:div>
    <w:div w:id="537938113">
      <w:bodyDiv w:val="1"/>
      <w:marLeft w:val="0"/>
      <w:marRight w:val="0"/>
      <w:marTop w:val="0"/>
      <w:marBottom w:val="0"/>
      <w:divBdr>
        <w:top w:val="none" w:sz="0" w:space="0" w:color="auto"/>
        <w:left w:val="none" w:sz="0" w:space="0" w:color="auto"/>
        <w:bottom w:val="none" w:sz="0" w:space="0" w:color="auto"/>
        <w:right w:val="none" w:sz="0" w:space="0" w:color="auto"/>
      </w:divBdr>
      <w:divsChild>
        <w:div w:id="1432358350">
          <w:marLeft w:val="0"/>
          <w:marRight w:val="0"/>
          <w:marTop w:val="0"/>
          <w:marBottom w:val="0"/>
          <w:divBdr>
            <w:top w:val="none" w:sz="0" w:space="0" w:color="auto"/>
            <w:left w:val="none" w:sz="0" w:space="0" w:color="auto"/>
            <w:bottom w:val="none" w:sz="0" w:space="0" w:color="auto"/>
            <w:right w:val="none" w:sz="0" w:space="0" w:color="auto"/>
          </w:divBdr>
        </w:div>
      </w:divsChild>
    </w:div>
    <w:div w:id="601837226">
      <w:bodyDiv w:val="1"/>
      <w:marLeft w:val="0"/>
      <w:marRight w:val="0"/>
      <w:marTop w:val="0"/>
      <w:marBottom w:val="0"/>
      <w:divBdr>
        <w:top w:val="none" w:sz="0" w:space="0" w:color="auto"/>
        <w:left w:val="none" w:sz="0" w:space="0" w:color="auto"/>
        <w:bottom w:val="none" w:sz="0" w:space="0" w:color="auto"/>
        <w:right w:val="none" w:sz="0" w:space="0" w:color="auto"/>
      </w:divBdr>
    </w:div>
    <w:div w:id="641931152">
      <w:bodyDiv w:val="1"/>
      <w:marLeft w:val="0"/>
      <w:marRight w:val="0"/>
      <w:marTop w:val="0"/>
      <w:marBottom w:val="0"/>
      <w:divBdr>
        <w:top w:val="none" w:sz="0" w:space="0" w:color="auto"/>
        <w:left w:val="none" w:sz="0" w:space="0" w:color="auto"/>
        <w:bottom w:val="none" w:sz="0" w:space="0" w:color="auto"/>
        <w:right w:val="none" w:sz="0" w:space="0" w:color="auto"/>
      </w:divBdr>
    </w:div>
    <w:div w:id="685718290">
      <w:bodyDiv w:val="1"/>
      <w:marLeft w:val="0"/>
      <w:marRight w:val="0"/>
      <w:marTop w:val="0"/>
      <w:marBottom w:val="0"/>
      <w:divBdr>
        <w:top w:val="none" w:sz="0" w:space="0" w:color="auto"/>
        <w:left w:val="none" w:sz="0" w:space="0" w:color="auto"/>
        <w:bottom w:val="none" w:sz="0" w:space="0" w:color="auto"/>
        <w:right w:val="none" w:sz="0" w:space="0" w:color="auto"/>
      </w:divBdr>
    </w:div>
    <w:div w:id="711460457">
      <w:bodyDiv w:val="1"/>
      <w:marLeft w:val="0"/>
      <w:marRight w:val="0"/>
      <w:marTop w:val="0"/>
      <w:marBottom w:val="0"/>
      <w:divBdr>
        <w:top w:val="none" w:sz="0" w:space="0" w:color="auto"/>
        <w:left w:val="none" w:sz="0" w:space="0" w:color="auto"/>
        <w:bottom w:val="none" w:sz="0" w:space="0" w:color="auto"/>
        <w:right w:val="none" w:sz="0" w:space="0" w:color="auto"/>
      </w:divBdr>
    </w:div>
    <w:div w:id="745343094">
      <w:bodyDiv w:val="1"/>
      <w:marLeft w:val="0"/>
      <w:marRight w:val="0"/>
      <w:marTop w:val="0"/>
      <w:marBottom w:val="0"/>
      <w:divBdr>
        <w:top w:val="none" w:sz="0" w:space="0" w:color="auto"/>
        <w:left w:val="none" w:sz="0" w:space="0" w:color="auto"/>
        <w:bottom w:val="none" w:sz="0" w:space="0" w:color="auto"/>
        <w:right w:val="none" w:sz="0" w:space="0" w:color="auto"/>
      </w:divBdr>
    </w:div>
    <w:div w:id="746462934">
      <w:bodyDiv w:val="1"/>
      <w:marLeft w:val="0"/>
      <w:marRight w:val="0"/>
      <w:marTop w:val="0"/>
      <w:marBottom w:val="0"/>
      <w:divBdr>
        <w:top w:val="none" w:sz="0" w:space="0" w:color="auto"/>
        <w:left w:val="none" w:sz="0" w:space="0" w:color="auto"/>
        <w:bottom w:val="none" w:sz="0" w:space="0" w:color="auto"/>
        <w:right w:val="none" w:sz="0" w:space="0" w:color="auto"/>
      </w:divBdr>
    </w:div>
    <w:div w:id="762453484">
      <w:bodyDiv w:val="1"/>
      <w:marLeft w:val="0"/>
      <w:marRight w:val="0"/>
      <w:marTop w:val="0"/>
      <w:marBottom w:val="0"/>
      <w:divBdr>
        <w:top w:val="none" w:sz="0" w:space="0" w:color="auto"/>
        <w:left w:val="none" w:sz="0" w:space="0" w:color="auto"/>
        <w:bottom w:val="none" w:sz="0" w:space="0" w:color="auto"/>
        <w:right w:val="none" w:sz="0" w:space="0" w:color="auto"/>
      </w:divBdr>
      <w:divsChild>
        <w:div w:id="1522548268">
          <w:marLeft w:val="0"/>
          <w:marRight w:val="0"/>
          <w:marTop w:val="0"/>
          <w:marBottom w:val="0"/>
          <w:divBdr>
            <w:top w:val="none" w:sz="0" w:space="0" w:color="auto"/>
            <w:left w:val="none" w:sz="0" w:space="0" w:color="auto"/>
            <w:bottom w:val="none" w:sz="0" w:space="0" w:color="auto"/>
            <w:right w:val="none" w:sz="0" w:space="0" w:color="auto"/>
          </w:divBdr>
        </w:div>
      </w:divsChild>
    </w:div>
    <w:div w:id="766656936">
      <w:bodyDiv w:val="1"/>
      <w:marLeft w:val="0"/>
      <w:marRight w:val="0"/>
      <w:marTop w:val="0"/>
      <w:marBottom w:val="0"/>
      <w:divBdr>
        <w:top w:val="none" w:sz="0" w:space="0" w:color="auto"/>
        <w:left w:val="none" w:sz="0" w:space="0" w:color="auto"/>
        <w:bottom w:val="none" w:sz="0" w:space="0" w:color="auto"/>
        <w:right w:val="none" w:sz="0" w:space="0" w:color="auto"/>
      </w:divBdr>
    </w:div>
    <w:div w:id="822618920">
      <w:bodyDiv w:val="1"/>
      <w:marLeft w:val="0"/>
      <w:marRight w:val="0"/>
      <w:marTop w:val="0"/>
      <w:marBottom w:val="0"/>
      <w:divBdr>
        <w:top w:val="none" w:sz="0" w:space="0" w:color="auto"/>
        <w:left w:val="none" w:sz="0" w:space="0" w:color="auto"/>
        <w:bottom w:val="none" w:sz="0" w:space="0" w:color="auto"/>
        <w:right w:val="none" w:sz="0" w:space="0" w:color="auto"/>
      </w:divBdr>
    </w:div>
    <w:div w:id="904141598">
      <w:bodyDiv w:val="1"/>
      <w:marLeft w:val="0"/>
      <w:marRight w:val="0"/>
      <w:marTop w:val="0"/>
      <w:marBottom w:val="0"/>
      <w:divBdr>
        <w:top w:val="none" w:sz="0" w:space="0" w:color="auto"/>
        <w:left w:val="none" w:sz="0" w:space="0" w:color="auto"/>
        <w:bottom w:val="none" w:sz="0" w:space="0" w:color="auto"/>
        <w:right w:val="none" w:sz="0" w:space="0" w:color="auto"/>
      </w:divBdr>
    </w:div>
    <w:div w:id="907493833">
      <w:bodyDiv w:val="1"/>
      <w:marLeft w:val="0"/>
      <w:marRight w:val="0"/>
      <w:marTop w:val="0"/>
      <w:marBottom w:val="0"/>
      <w:divBdr>
        <w:top w:val="none" w:sz="0" w:space="0" w:color="auto"/>
        <w:left w:val="none" w:sz="0" w:space="0" w:color="auto"/>
        <w:bottom w:val="none" w:sz="0" w:space="0" w:color="auto"/>
        <w:right w:val="none" w:sz="0" w:space="0" w:color="auto"/>
      </w:divBdr>
    </w:div>
    <w:div w:id="986469385">
      <w:bodyDiv w:val="1"/>
      <w:marLeft w:val="0"/>
      <w:marRight w:val="0"/>
      <w:marTop w:val="0"/>
      <w:marBottom w:val="0"/>
      <w:divBdr>
        <w:top w:val="none" w:sz="0" w:space="0" w:color="auto"/>
        <w:left w:val="none" w:sz="0" w:space="0" w:color="auto"/>
        <w:bottom w:val="none" w:sz="0" w:space="0" w:color="auto"/>
        <w:right w:val="none" w:sz="0" w:space="0" w:color="auto"/>
      </w:divBdr>
      <w:divsChild>
        <w:div w:id="640159456">
          <w:marLeft w:val="0"/>
          <w:marRight w:val="0"/>
          <w:marTop w:val="0"/>
          <w:marBottom w:val="0"/>
          <w:divBdr>
            <w:top w:val="none" w:sz="0" w:space="0" w:color="auto"/>
            <w:left w:val="none" w:sz="0" w:space="0" w:color="auto"/>
            <w:bottom w:val="none" w:sz="0" w:space="0" w:color="auto"/>
            <w:right w:val="none" w:sz="0" w:space="0" w:color="auto"/>
          </w:divBdr>
        </w:div>
      </w:divsChild>
    </w:div>
    <w:div w:id="993531598">
      <w:bodyDiv w:val="1"/>
      <w:marLeft w:val="0"/>
      <w:marRight w:val="0"/>
      <w:marTop w:val="0"/>
      <w:marBottom w:val="0"/>
      <w:divBdr>
        <w:top w:val="none" w:sz="0" w:space="0" w:color="auto"/>
        <w:left w:val="none" w:sz="0" w:space="0" w:color="auto"/>
        <w:bottom w:val="none" w:sz="0" w:space="0" w:color="auto"/>
        <w:right w:val="none" w:sz="0" w:space="0" w:color="auto"/>
      </w:divBdr>
    </w:div>
    <w:div w:id="1040276601">
      <w:bodyDiv w:val="1"/>
      <w:marLeft w:val="0"/>
      <w:marRight w:val="0"/>
      <w:marTop w:val="0"/>
      <w:marBottom w:val="0"/>
      <w:divBdr>
        <w:top w:val="none" w:sz="0" w:space="0" w:color="auto"/>
        <w:left w:val="none" w:sz="0" w:space="0" w:color="auto"/>
        <w:bottom w:val="none" w:sz="0" w:space="0" w:color="auto"/>
        <w:right w:val="none" w:sz="0" w:space="0" w:color="auto"/>
      </w:divBdr>
    </w:div>
    <w:div w:id="1070082210">
      <w:bodyDiv w:val="1"/>
      <w:marLeft w:val="0"/>
      <w:marRight w:val="0"/>
      <w:marTop w:val="0"/>
      <w:marBottom w:val="0"/>
      <w:divBdr>
        <w:top w:val="none" w:sz="0" w:space="0" w:color="auto"/>
        <w:left w:val="none" w:sz="0" w:space="0" w:color="auto"/>
        <w:bottom w:val="none" w:sz="0" w:space="0" w:color="auto"/>
        <w:right w:val="none" w:sz="0" w:space="0" w:color="auto"/>
      </w:divBdr>
    </w:div>
    <w:div w:id="1131745967">
      <w:bodyDiv w:val="1"/>
      <w:marLeft w:val="0"/>
      <w:marRight w:val="0"/>
      <w:marTop w:val="0"/>
      <w:marBottom w:val="0"/>
      <w:divBdr>
        <w:top w:val="none" w:sz="0" w:space="0" w:color="auto"/>
        <w:left w:val="none" w:sz="0" w:space="0" w:color="auto"/>
        <w:bottom w:val="none" w:sz="0" w:space="0" w:color="auto"/>
        <w:right w:val="none" w:sz="0" w:space="0" w:color="auto"/>
      </w:divBdr>
    </w:div>
    <w:div w:id="1141117112">
      <w:bodyDiv w:val="1"/>
      <w:marLeft w:val="0"/>
      <w:marRight w:val="0"/>
      <w:marTop w:val="0"/>
      <w:marBottom w:val="0"/>
      <w:divBdr>
        <w:top w:val="none" w:sz="0" w:space="0" w:color="auto"/>
        <w:left w:val="none" w:sz="0" w:space="0" w:color="auto"/>
        <w:bottom w:val="none" w:sz="0" w:space="0" w:color="auto"/>
        <w:right w:val="none" w:sz="0" w:space="0" w:color="auto"/>
      </w:divBdr>
    </w:div>
    <w:div w:id="1190339908">
      <w:bodyDiv w:val="1"/>
      <w:marLeft w:val="0"/>
      <w:marRight w:val="0"/>
      <w:marTop w:val="0"/>
      <w:marBottom w:val="0"/>
      <w:divBdr>
        <w:top w:val="none" w:sz="0" w:space="0" w:color="auto"/>
        <w:left w:val="none" w:sz="0" w:space="0" w:color="auto"/>
        <w:bottom w:val="none" w:sz="0" w:space="0" w:color="auto"/>
        <w:right w:val="none" w:sz="0" w:space="0" w:color="auto"/>
      </w:divBdr>
    </w:div>
    <w:div w:id="1359887484">
      <w:bodyDiv w:val="1"/>
      <w:marLeft w:val="0"/>
      <w:marRight w:val="0"/>
      <w:marTop w:val="0"/>
      <w:marBottom w:val="0"/>
      <w:divBdr>
        <w:top w:val="none" w:sz="0" w:space="0" w:color="auto"/>
        <w:left w:val="none" w:sz="0" w:space="0" w:color="auto"/>
        <w:bottom w:val="none" w:sz="0" w:space="0" w:color="auto"/>
        <w:right w:val="none" w:sz="0" w:space="0" w:color="auto"/>
      </w:divBdr>
    </w:div>
    <w:div w:id="1430539711">
      <w:bodyDiv w:val="1"/>
      <w:marLeft w:val="0"/>
      <w:marRight w:val="0"/>
      <w:marTop w:val="0"/>
      <w:marBottom w:val="0"/>
      <w:divBdr>
        <w:top w:val="none" w:sz="0" w:space="0" w:color="auto"/>
        <w:left w:val="none" w:sz="0" w:space="0" w:color="auto"/>
        <w:bottom w:val="none" w:sz="0" w:space="0" w:color="auto"/>
        <w:right w:val="none" w:sz="0" w:space="0" w:color="auto"/>
      </w:divBdr>
      <w:divsChild>
        <w:div w:id="2044162101">
          <w:marLeft w:val="0"/>
          <w:marRight w:val="0"/>
          <w:marTop w:val="0"/>
          <w:marBottom w:val="0"/>
          <w:divBdr>
            <w:top w:val="none" w:sz="0" w:space="0" w:color="auto"/>
            <w:left w:val="none" w:sz="0" w:space="0" w:color="auto"/>
            <w:bottom w:val="none" w:sz="0" w:space="0" w:color="auto"/>
            <w:right w:val="none" w:sz="0" w:space="0" w:color="auto"/>
          </w:divBdr>
        </w:div>
      </w:divsChild>
    </w:div>
    <w:div w:id="1439594829">
      <w:bodyDiv w:val="1"/>
      <w:marLeft w:val="0"/>
      <w:marRight w:val="0"/>
      <w:marTop w:val="0"/>
      <w:marBottom w:val="0"/>
      <w:divBdr>
        <w:top w:val="none" w:sz="0" w:space="0" w:color="auto"/>
        <w:left w:val="none" w:sz="0" w:space="0" w:color="auto"/>
        <w:bottom w:val="none" w:sz="0" w:space="0" w:color="auto"/>
        <w:right w:val="none" w:sz="0" w:space="0" w:color="auto"/>
      </w:divBdr>
    </w:div>
    <w:div w:id="1461920269">
      <w:bodyDiv w:val="1"/>
      <w:marLeft w:val="0"/>
      <w:marRight w:val="0"/>
      <w:marTop w:val="0"/>
      <w:marBottom w:val="0"/>
      <w:divBdr>
        <w:top w:val="none" w:sz="0" w:space="0" w:color="auto"/>
        <w:left w:val="none" w:sz="0" w:space="0" w:color="auto"/>
        <w:bottom w:val="none" w:sz="0" w:space="0" w:color="auto"/>
        <w:right w:val="none" w:sz="0" w:space="0" w:color="auto"/>
      </w:divBdr>
    </w:div>
    <w:div w:id="1468739469">
      <w:bodyDiv w:val="1"/>
      <w:marLeft w:val="0"/>
      <w:marRight w:val="0"/>
      <w:marTop w:val="0"/>
      <w:marBottom w:val="0"/>
      <w:divBdr>
        <w:top w:val="none" w:sz="0" w:space="0" w:color="auto"/>
        <w:left w:val="none" w:sz="0" w:space="0" w:color="auto"/>
        <w:bottom w:val="none" w:sz="0" w:space="0" w:color="auto"/>
        <w:right w:val="none" w:sz="0" w:space="0" w:color="auto"/>
      </w:divBdr>
    </w:div>
    <w:div w:id="1508207138">
      <w:bodyDiv w:val="1"/>
      <w:marLeft w:val="0"/>
      <w:marRight w:val="0"/>
      <w:marTop w:val="0"/>
      <w:marBottom w:val="0"/>
      <w:divBdr>
        <w:top w:val="none" w:sz="0" w:space="0" w:color="auto"/>
        <w:left w:val="none" w:sz="0" w:space="0" w:color="auto"/>
        <w:bottom w:val="none" w:sz="0" w:space="0" w:color="auto"/>
        <w:right w:val="none" w:sz="0" w:space="0" w:color="auto"/>
      </w:divBdr>
    </w:div>
    <w:div w:id="1550067555">
      <w:bodyDiv w:val="1"/>
      <w:marLeft w:val="0"/>
      <w:marRight w:val="0"/>
      <w:marTop w:val="0"/>
      <w:marBottom w:val="0"/>
      <w:divBdr>
        <w:top w:val="none" w:sz="0" w:space="0" w:color="auto"/>
        <w:left w:val="none" w:sz="0" w:space="0" w:color="auto"/>
        <w:bottom w:val="none" w:sz="0" w:space="0" w:color="auto"/>
        <w:right w:val="none" w:sz="0" w:space="0" w:color="auto"/>
      </w:divBdr>
    </w:div>
    <w:div w:id="1938248347">
      <w:bodyDiv w:val="1"/>
      <w:marLeft w:val="0"/>
      <w:marRight w:val="0"/>
      <w:marTop w:val="0"/>
      <w:marBottom w:val="0"/>
      <w:divBdr>
        <w:top w:val="none" w:sz="0" w:space="0" w:color="auto"/>
        <w:left w:val="none" w:sz="0" w:space="0" w:color="auto"/>
        <w:bottom w:val="none" w:sz="0" w:space="0" w:color="auto"/>
        <w:right w:val="none" w:sz="0" w:space="0" w:color="auto"/>
      </w:divBdr>
    </w:div>
    <w:div w:id="1953241397">
      <w:bodyDiv w:val="1"/>
      <w:marLeft w:val="0"/>
      <w:marRight w:val="0"/>
      <w:marTop w:val="0"/>
      <w:marBottom w:val="0"/>
      <w:divBdr>
        <w:top w:val="none" w:sz="0" w:space="0" w:color="auto"/>
        <w:left w:val="none" w:sz="0" w:space="0" w:color="auto"/>
        <w:bottom w:val="none" w:sz="0" w:space="0" w:color="auto"/>
        <w:right w:val="none" w:sz="0" w:space="0" w:color="auto"/>
      </w:divBdr>
    </w:div>
    <w:div w:id="1969777204">
      <w:bodyDiv w:val="1"/>
      <w:marLeft w:val="0"/>
      <w:marRight w:val="0"/>
      <w:marTop w:val="0"/>
      <w:marBottom w:val="0"/>
      <w:divBdr>
        <w:top w:val="none" w:sz="0" w:space="0" w:color="auto"/>
        <w:left w:val="none" w:sz="0" w:space="0" w:color="auto"/>
        <w:bottom w:val="none" w:sz="0" w:space="0" w:color="auto"/>
        <w:right w:val="none" w:sz="0" w:space="0" w:color="auto"/>
      </w:divBdr>
    </w:div>
    <w:div w:id="1985347779">
      <w:bodyDiv w:val="1"/>
      <w:marLeft w:val="0"/>
      <w:marRight w:val="0"/>
      <w:marTop w:val="0"/>
      <w:marBottom w:val="0"/>
      <w:divBdr>
        <w:top w:val="none" w:sz="0" w:space="0" w:color="auto"/>
        <w:left w:val="none" w:sz="0" w:space="0" w:color="auto"/>
        <w:bottom w:val="none" w:sz="0" w:space="0" w:color="auto"/>
        <w:right w:val="none" w:sz="0" w:space="0" w:color="auto"/>
      </w:divBdr>
    </w:div>
    <w:div w:id="1998992719">
      <w:bodyDiv w:val="1"/>
      <w:marLeft w:val="0"/>
      <w:marRight w:val="0"/>
      <w:marTop w:val="0"/>
      <w:marBottom w:val="0"/>
      <w:divBdr>
        <w:top w:val="none" w:sz="0" w:space="0" w:color="auto"/>
        <w:left w:val="none" w:sz="0" w:space="0" w:color="auto"/>
        <w:bottom w:val="none" w:sz="0" w:space="0" w:color="auto"/>
        <w:right w:val="none" w:sz="0" w:space="0" w:color="auto"/>
      </w:divBdr>
      <w:divsChild>
        <w:div w:id="807284699">
          <w:marLeft w:val="0"/>
          <w:marRight w:val="0"/>
          <w:marTop w:val="0"/>
          <w:marBottom w:val="0"/>
          <w:divBdr>
            <w:top w:val="none" w:sz="0" w:space="0" w:color="auto"/>
            <w:left w:val="none" w:sz="0" w:space="0" w:color="auto"/>
            <w:bottom w:val="none" w:sz="0" w:space="0" w:color="auto"/>
            <w:right w:val="none" w:sz="0" w:space="0" w:color="auto"/>
          </w:divBdr>
        </w:div>
      </w:divsChild>
    </w:div>
    <w:div w:id="2083677668">
      <w:bodyDiv w:val="1"/>
      <w:marLeft w:val="0"/>
      <w:marRight w:val="0"/>
      <w:marTop w:val="0"/>
      <w:marBottom w:val="0"/>
      <w:divBdr>
        <w:top w:val="none" w:sz="0" w:space="0" w:color="auto"/>
        <w:left w:val="none" w:sz="0" w:space="0" w:color="auto"/>
        <w:bottom w:val="none" w:sz="0" w:space="0" w:color="auto"/>
        <w:right w:val="none" w:sz="0" w:space="0" w:color="auto"/>
      </w:divBdr>
      <w:divsChild>
        <w:div w:id="1026171569">
          <w:marLeft w:val="0"/>
          <w:marRight w:val="0"/>
          <w:marTop w:val="0"/>
          <w:marBottom w:val="0"/>
          <w:divBdr>
            <w:top w:val="none" w:sz="0" w:space="0" w:color="auto"/>
            <w:left w:val="none" w:sz="0" w:space="0" w:color="auto"/>
            <w:bottom w:val="none" w:sz="0" w:space="0" w:color="auto"/>
            <w:right w:val="none" w:sz="0" w:space="0" w:color="auto"/>
          </w:divBdr>
        </w:div>
      </w:divsChild>
    </w:div>
    <w:div w:id="2124492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customXml" Target="../customXml/item13.xml" Id="rId13" /><Relationship Type="http://schemas.openxmlformats.org/officeDocument/2006/relationships/styles" Target="styles.xml" Id="rId18" /><Relationship Type="http://schemas.openxmlformats.org/officeDocument/2006/relationships/hyperlink" Target="mailto:mauricio.zarzur@mezenergia.com" TargetMode="External" Id="rId26" /><Relationship Type="http://schemas.openxmlformats.org/officeDocument/2006/relationships/customXml" Target="../customXml/item3.xml" Id="rId3" /><Relationship Type="http://schemas.openxmlformats.org/officeDocument/2006/relationships/footnotes" Target="footnotes.xml" Id="rId21" /><Relationship Type="http://schemas.openxmlformats.org/officeDocument/2006/relationships/theme" Target="theme/theme1.xml" Id="rId34" /><Relationship Type="http://schemas.openxmlformats.org/officeDocument/2006/relationships/customXml" Target="../customXml/item7.xml" Id="rId7" /><Relationship Type="http://schemas.openxmlformats.org/officeDocument/2006/relationships/customXml" Target="../customXml/item12.xml" Id="rId12" /><Relationship Type="http://schemas.openxmlformats.org/officeDocument/2006/relationships/numbering" Target="numbering.xml" Id="rId17" /><Relationship Type="http://schemas.openxmlformats.org/officeDocument/2006/relationships/hyperlink" Target="mailto:mauricio.zarzur@mezenergia.com" TargetMode="External" Id="rId25" /><Relationship Type="http://schemas.openxmlformats.org/officeDocument/2006/relationships/fontTable" Target="fontTable.xml" Id="rId33" /><Relationship Type="http://schemas.openxmlformats.org/officeDocument/2006/relationships/customXml" Target="../customXml/item2.xml" Id="rId2" /><Relationship Type="http://schemas.openxmlformats.org/officeDocument/2006/relationships/customXml" Target="../customXml/item16.xml" Id="rId16" /><Relationship Type="http://schemas.openxmlformats.org/officeDocument/2006/relationships/webSettings" Target="webSettings.xml" Id="rId20" /><Relationship Type="http://schemas.openxmlformats.org/officeDocument/2006/relationships/footer" Target="footer1.xml" Id="rId29" /><Relationship Type="http://schemas.openxmlformats.org/officeDocument/2006/relationships/customXml" Target="../customXml/item1.xml" Id="rId1" /><Relationship Type="http://schemas.openxmlformats.org/officeDocument/2006/relationships/customXml" Target="../customXml/item6.xml" Id="rId6" /><Relationship Type="http://schemas.openxmlformats.org/officeDocument/2006/relationships/customXml" Target="../customXml/item11.xml" Id="rId11" /><Relationship Type="http://schemas.openxmlformats.org/officeDocument/2006/relationships/hyperlink" Target="mailto:mauricio.zarzur@mezenergia.com" TargetMode="External" Id="rId24" /><Relationship Type="http://schemas.openxmlformats.org/officeDocument/2006/relationships/footer" Target="footer3.xml" Id="rId32" /><Relationship Type="http://schemas.openxmlformats.org/officeDocument/2006/relationships/customXml" Target="../customXml/item5.xml" Id="rId5" /><Relationship Type="http://schemas.openxmlformats.org/officeDocument/2006/relationships/customXml" Target="../customXml/item15.xml" Id="rId15" /><Relationship Type="http://schemas.openxmlformats.org/officeDocument/2006/relationships/image" Target="media/image1.emf" Id="rId23" /><Relationship Type="http://schemas.openxmlformats.org/officeDocument/2006/relationships/header" Target="header2.xml" Id="rId28" /><Relationship Type="http://schemas.openxmlformats.org/officeDocument/2006/relationships/customXml" Target="../customXml/item10.xml" Id="rId10" /><Relationship Type="http://schemas.openxmlformats.org/officeDocument/2006/relationships/settings" Target="settings.xml" Id="rId19" /><Relationship Type="http://schemas.openxmlformats.org/officeDocument/2006/relationships/header" Target="header3.xml" Id="rId31" /><Relationship Type="http://schemas.openxmlformats.org/officeDocument/2006/relationships/customXml" Target="../customXml/item4.xml" Id="rId4" /><Relationship Type="http://schemas.openxmlformats.org/officeDocument/2006/relationships/customXml" Target="../customXml/item9.xml" Id="rId9" /><Relationship Type="http://schemas.openxmlformats.org/officeDocument/2006/relationships/customXml" Target="../customXml/item14.xml" Id="rId14" /><Relationship Type="http://schemas.openxmlformats.org/officeDocument/2006/relationships/endnotes" Target="endnotes.xml" Id="rId22" /><Relationship Type="http://schemas.openxmlformats.org/officeDocument/2006/relationships/header" Target="header1.xml" Id="rId27" /><Relationship Type="http://schemas.openxmlformats.org/officeDocument/2006/relationships/footer" Target="footer2.xml" Id="rId30" /><Relationship Type="http://schemas.openxmlformats.org/officeDocument/2006/relationships/customXml" Target="/customXML/item17.xml" Id="imanage.xml" /></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17.xml>��< ? x m l   v e r s i o n = " 1 . 0 "   e n c o d i n g = " u t f - 1 6 " ? >  
 < p r o p e r t i e s   x m l n s = " h t t p : / / w w w . i m a n a g e . c o m / w o r k / x m l s c h e m a " >  
     < d o c u m e n t i d > G E D ! 5 5 9 0 5 4 3 . 1 4 < / d o c u m e n t i d >  
     < s e n d e r i d > S O P H I A . M A C H A D O < / s e n d e r i d >  
     < s e n d e r e m a i l > S O P H I A . M A C H A D O @ L D R . C O M . B R < / s e n d e r e m a i l >  
     < l a s t m o d i f i e d > 2 0 2 1 - 0 7 - 2 9 T 1 6 : 5 2 : 0 0 . 0 0 0 0 0 0 0 - 0 3 : 0 0 < / l a s t m o d i f i e d >  
     < d a t a b a s e > G E D < / d a t a b a s e >  
 < / p r o p e r t i e s > 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1 6 " ? > < p r o p e r t i e s   x m l n s = " h t t p : / / w w w . i m a n a g e . c o m / w o r k / x m l s c h e m a " >  
     < d o c u m e n t i d > G E D ! 5 5 9 0 5 4 3 . 9 < / d o c u m e n t i d >  
     < s e n d e r i d > S O P H I A . M A C H A D O < / s e n d e r i d >  
     < s e n d e r e m a i l > S O P H I A . M A C H A D O @ L D R . C O M . B R < / s e n d e r e m a i l >  
     < l a s t m o d i f i e d > 2 0 2 1 - 0 7 - 0 1 T 1 9 : 1 8 : 0 0 . 0 0 0 0 0 0 0 - 0 3 : 0 0 < / l a s t m o d i f i e d >  
     < d a t a b a s e > G E D < / d a t a b a s e >  
 < / p r o p e r t i e s > 
</file>

<file path=customXml/item10.xml>��< ? x m l   v e r s i o n = " 1 . 0 "   e n c o d i n g = " u t f - 1 6 " ? > < p r o p e r t i e s   x m l n s = " h t t p : / / w w w . i m a n a g e . c o m / w o r k / x m l s c h e m a " >  
     < d o c u m e n t i d > G E D ! 5 5 9 0 5 4 3 . 1 3 < / d o c u m e n t i d >  
     < s e n d e r i d > S O P H I A . M A C H A D O < / s e n d e r i d >  
     < s e n d e r e m a i l > S O P H I A . M A C H A D O @ L D R . C O M . B R < / s e n d e r e m a i l >  
     < l a s t m o d i f i e d > 2 0 2 1 - 0 7 - 2 6 T 2 2 : 1 1 : 0 0 . 0 0 0 0 0 0 0 - 0 3 : 0 0 < / l a s t m o d i f i e d >  
     < d a t a b a s e > G E D < / d a t a b a s e >  
 < / p r o p e r t i e s > 
</file>

<file path=customXml/item11.xml><?xml version="1.0" encoding="utf-8"?>
<ct:contentTypeSchema xmlns:ct="http://schemas.microsoft.com/office/2006/metadata/contentType" xmlns:ma="http://schemas.microsoft.com/office/2006/metadata/properties/metaAttributes" ct:_="" ma:_="" ma:contentTypeName="Documento" ma:contentTypeID="0x010100501AA463F780F242B1196CBC4317A13F" ma:contentTypeVersion="13" ma:contentTypeDescription="Crie um novo documento." ma:contentTypeScope="" ma:versionID="dfee10a9fb24c12430e4954fc79643bc">
  <xsd:schema xmlns:xsd="http://www.w3.org/2001/XMLSchema" xmlns:xs="http://www.w3.org/2001/XMLSchema" xmlns:p="http://schemas.microsoft.com/office/2006/metadata/properties" xmlns:ns3="226ba590-d846-43a7-9c08-2b60fdfc8843" xmlns:ns4="e99163ee-9187-4719-9178-db7646b93d1d" targetNamespace="http://schemas.microsoft.com/office/2006/metadata/properties" ma:root="true" ma:fieldsID="e4b9873958fe9634b3b358a287d25a0b" ns3:_="" ns4:_="">
    <xsd:import namespace="226ba590-d846-43a7-9c08-2b60fdfc8843"/>
    <xsd:import namespace="e99163ee-9187-4719-9178-db7646b93d1d"/>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ba590-d846-43a7-9c08-2b60fdfc884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99163ee-9187-4719-9178-db7646b93d1d" elementFormDefault="qualified">
    <xsd:import namespace="http://schemas.microsoft.com/office/2006/documentManagement/types"/>
    <xsd:import namespace="http://schemas.microsoft.com/office/infopath/2007/PartnerControls"/>
    <xsd:element name="SharedWithUsers" ma:index="16"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hes de Compartilhado Com" ma:internalName="SharedWithDetails" ma:readOnly="true">
      <xsd:simpleType>
        <xsd:restriction base="dms:Note">
          <xsd:maxLength value="255"/>
        </xsd:restriction>
      </xsd:simpleType>
    </xsd:element>
    <xsd:element name="SharingHintHash" ma:index="18" nillable="true" ma:displayName="Hash de Dica de Compartilhamento"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2.xml>��< ? x m l   v e r s i o n = " 1 . 0 "   e n c o d i n g = " u t f - 1 6 " ? > < p r o p e r t i e s   x m l n s = " h t t p : / / w w w . i m a n a g e . c o m / w o r k / x m l s c h e m a " >  
     < d o c u m e n t i d > G E D ! 5 6 5 4 4 7 9 . 5 < / d o c u m e n t i d >  
     < s e n d e r i d > S O P H I A . M A C H A D O < / s e n d e r i d >  
     < s e n d e r e m a i l > S O P H I A . M A C H A D O @ L D R . C O M . B R < / s e n d e r e m a i l >  
     < l a s t m o d i f i e d > 2 0 2 1 - 0 6 - 2 2 T 2 0 : 5 5 : 0 0 . 0 0 0 0 0 0 0 - 0 3 : 0 0 < / l a s t m o d i f i e d >  
     < d a t a b a s e > G E D < / d a t a b a s e >  
 < / p r o p e r t i e s > 
</file>

<file path=customXml/item13.xml>��< ? x m l   v e r s i o n = " 1 . 0 "   e n c o d i n g = " u t f - 1 6 " ? > < p r o p e r t i e s   x m l n s = " h t t p : / / w w w . i m a n a g e . c o m / w o r k / x m l s c h e m a " >  
     < d o c u m e n t i d > G E D ! 5 5 9 0 5 4 3 . 1 1 < / d o c u m e n t i d >  
     < s e n d e r i d > S O P H I A . M A C H A D O < / s e n d e r i d >  
     < s e n d e r e m a i l > S O P H I A . M A C H A D O @ L D R . C O M . B R < / s e n d e r e m a i l >  
     < l a s t m o d i f i e d > 2 0 2 1 - 0 7 - 1 9 T 2 0 : 5 9 : 0 0 . 0 0 0 0 0 0 0 - 0 3 : 0 0 < / l a s t m o d i f i e d >  
     < d a t a b a s e > G E D < / d a t a b a s e >  
 < / p r o p e r t i e s > 
</file>

<file path=customXml/item14.xml>��< ? x m l   v e r s i o n = " 1 . 0 "   e n c o d i n g = " u t f - 1 6 " ? > < p r o p e r t i e s   x m l n s = " h t t p : / / w w w . i m a n a g e . c o m / w o r k / x m l s c h e m a " >  
     < d o c u m e n t i d > G E D ! 5 6 5 4 4 7 9 . 8 < / d o c u m e n t i d >  
     < s e n d e r i d > S O P H I A . M A C H A D O < / s e n d e r i d >  
     < s e n d e r e m a i l > S O P H I A . M A C H A D O @ L D R . C O M . B R < / s e n d e r e m a i l >  
     < l a s t m o d i f i e d > 2 0 2 1 - 0 6 - 2 5 T 1 7 : 0 6 : 0 0 . 0 0 0 0 0 0 0 - 0 3 : 0 0 < / l a s t m o d i f i e d >  
     < d a t a b a s e > G E D < / d a t a b a s e >  
 < / p r o p e r t i e s > 
</file>

<file path=customXml/item15.xml>��< ? x m l   v e r s i o n = " 1 . 0 "   e n c o d i n g = " u t f - 1 6 " ? > < p r o p e r t i e s   x m l n s = " h t t p : / / w w w . i m a n a g e . c o m / w o r k / x m l s c h e m a " >  
     < d o c u m e n t i d > G E D ! 5 6 5 4 4 7 9 . 4 < / d o c u m e n t i d >  
     < s e n d e r i d > S O P H I A . M A C H A D O < / s e n d e r i d >  
     < s e n d e r e m a i l > S O P H I A . M A C H A D O @ L D R . C O M . B R < / s e n d e r e m a i l >  
     < l a s t m o d i f i e d > 2 0 2 1 - 0 6 - 2 2 T 1 2 : 1 8 : 0 0 . 0 0 0 0 0 0 0 - 0 3 : 0 0 < / l a s t m o d i f i e d >  
     < d a t a b a s e > G E D < / d a t a b a s e >  
 < / p r o p e r t i e s > 
</file>

<file path=customXml/item16.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p r o p e r t i e s   x m l n s = " h t t p : / / w w w . i m a n a g e . c o m / w o r k / x m l s c h e m a " >  
     < d o c u m e n t i d > G E D ! 5 5 9 0 5 4 3 . 6 < / d o c u m e n t i d >  
     < s e n d e r i d > S O P H I A . M A C H A D O < / s e n d e r i d >  
     < s e n d e r e m a i l > S O P H I A . M A C H A D O @ L D R . C O M . B R < / s e n d e r e m a i l >  
     < l a s t m o d i f i e d > 2 0 2 1 - 0 5 - 2 5 T 2 0 : 1 7 : 0 0 . 0 0 0 0 0 0 0 - 0 3 : 0 0 < / l a s t m o d i f i e d >  
     < d a t a b a s e > G E D < / d a t a b a s e >  
 < / 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1 6 " ? > < p r o p e r t i e s   x m l n s = " h t t p : / / w w w . i m a n a g e . c o m / w o r k / x m l s c h e m a " >  
     < d o c u m e n t i d > D O C S ! 1 3 7 1 1 3 0 9 . 3 < / d o c u m e n t i d >  
     < s e n d e r i d > G R T < / s e n d e r i d >  
     < s e n d e r e m a i l / >  
     < l a s t m o d i f i e d > 2 0 2 1 - 0 6 - 1 0 T 1 0 : 5 2 : 0 0 . 0 0 0 0 0 0 0 - 0 3 : 0 0 < / l a s t m o d i f i e d >  
     < d a t a b a s e > D O C S < / d a t a b a s e >  
 < / p r o p e r t i e s > 
</file>

<file path=customXml/item5.xml>��< ? x m l   v e r s i o n = " 1 . 0 "   e n c o d i n g = " u t f - 1 6 " ? > < p r o p e r t i e s   x m l n s = " h t t p : / / w w w . i m a n a g e . c o m / w o r k / x m l s c h e m a " >  
     < d o c u m e n t i d > G E D ! 5 5 9 0 5 4 3 . 8 < / d o c u m e n t i d >  
     < s e n d e r i d > S O P H I A . M A C H A D O < / s e n d e r i d >  
     < s e n d e r e m a i l > S O P H I A . M A C H A D O @ L D R . C O M . B R < / s e n d e r e m a i l >  
     < l a s t m o d i f i e d > 2 0 2 1 - 0 6 - 2 9 T 1 6 : 2 0 : 0 0 . 0 0 0 0 0 0 0 - 0 3 : 0 0 < / l a s t m o d i f i e d >  
     < d a t a b a s e > G E D < / d a t a b a s e >  
 < / p r o p e r t i e s > 
</file>

<file path=customXml/item6.xml>��< ? x m l   v e r s i o n = " 1 . 0 "   e n c o d i n g = " u t f - 1 6 " ? > < p r o p e r t i e s   x m l n s = " h t t p : / / w w w . i m a n a g e . c o m / w o r k / x m l s c h e m a " >  
     < d o c u m e n t i d > G E D ! 5 5 9 0 5 4 3 . 1 0 < / d o c u m e n t i d >  
     < s e n d e r i d > S O P H I A . M A C H A D O < / s e n d e r i d >  
     < s e n d e r e m a i l > S O P H I A . M A C H A D O @ L D R . C O M . B R < / s e n d e r e m a i l >  
     < l a s t m o d i f i e d > 2 0 2 1 - 0 7 - 0 5 T 1 6 : 1 5 : 0 0 . 0 0 0 0 0 0 0 - 0 3 : 0 0 < / l a s t m o d i f i e d >  
     < d a t a b a s e > G E D < / d a t a b a s e >  
 < / p r o p e r t i e s > 
</file>

<file path=customXml/item7.xml>��< ? x m l   v e r s i o n = " 1 . 0 "   e n c o d i n g = " u t f - 1 6 " ? > < p r o p e r t i e s   x m l n s = " h t t p : / / w w w . i m a n a g e . c o m / w o r k / x m l s c h e m a " >  
     < d o c u m e n t i d > D O C S ! 1 3 7 1 1 3 0 9 . 7 < / d o c u m e n t i d >  
     < s e n d e r i d > V C G < / s e n d e r i d >  
     < s e n d e r e m a i l > V I C T O R G U E D E S @ A S B Z . C O M . B R < / s e n d e r e m a i l >  
     < l a s t m o d i f i e d > 2 0 2 1 - 0 7 - 0 7 T 1 0 : 2 0 : 0 0 . 0 0 0 0 0 0 0 - 0 3 : 0 0 < / l a s t m o d i f i e d >  
     < d a t a b a s e > D O C S < / d a t a b a s e >  
 < / p r o p e r t i e s > 
</file>

<file path=customXml/item8.xml>��< ? x m l   v e r s i o n = " 1 . 0 "   e n c o d i n g = " u t f - 1 6 " ? > < p r o p e r t i e s   x m l n s = " h t t p : / / w w w . i m a n a g e . c o m / w o r k / x m l s c h e m a " >  
     < d o c u m e n t i d > D O C S ! 1 3 7 1 1 3 0 9 . 2 < / d o c u m e n t i d >  
     < s e n d e r i d > G R T < / s e n d e r i d >  
     < s e n d e r e m a i l / >  
     < l a s t m o d i f i e d > 2 0 2 1 - 0 6 - 0 8 T 1 1 : 0 7 : 0 0 . 0 0 0 0 0 0 0 - 0 3 : 0 0 < / l a s t m o d i f i e d >  
     < d a t a b a s e > D O C S < / d a t a b a s e >  
 < / p r o p e r t i 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D382D7-B3BC-4AB4-B4C0-658A6C4EB749}">
  <ds:schemaRefs>
    <ds:schemaRef ds:uri="http://www.imanage.com/work/xmlschema"/>
  </ds:schemaRefs>
</ds:datastoreItem>
</file>

<file path=customXml/itemProps10.xml><?xml version="1.0" encoding="utf-8"?>
<ds:datastoreItem xmlns:ds="http://schemas.openxmlformats.org/officeDocument/2006/customXml" ds:itemID="{384E2B99-2775-4007-ADC0-BA5D3B9CF2AB}">
  <ds:schemaRefs>
    <ds:schemaRef ds:uri="http://www.imanage.com/work/xmlschema"/>
  </ds:schemaRefs>
</ds:datastoreItem>
</file>

<file path=customXml/itemProps11.xml><?xml version="1.0" encoding="utf-8"?>
<ds:datastoreItem xmlns:ds="http://schemas.openxmlformats.org/officeDocument/2006/customXml" ds:itemID="{5C8BA9E8-0F93-4982-81A1-54D6B850D9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6ba590-d846-43a7-9c08-2b60fdfc8843"/>
    <ds:schemaRef ds:uri="e99163ee-9187-4719-9178-db7646b93d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2.xml><?xml version="1.0" encoding="utf-8"?>
<ds:datastoreItem xmlns:ds="http://schemas.openxmlformats.org/officeDocument/2006/customXml" ds:itemID="{55C4ECCC-C287-47FB-9C43-520DBCEE21F8}">
  <ds:schemaRefs>
    <ds:schemaRef ds:uri="http://www.imanage.com/work/xmlschema"/>
  </ds:schemaRefs>
</ds:datastoreItem>
</file>

<file path=customXml/itemProps13.xml><?xml version="1.0" encoding="utf-8"?>
<ds:datastoreItem xmlns:ds="http://schemas.openxmlformats.org/officeDocument/2006/customXml" ds:itemID="{31FD79C5-7C70-414F-9283-67F95ABF885B}">
  <ds:schemaRefs>
    <ds:schemaRef ds:uri="http://www.imanage.com/work/xmlschema"/>
  </ds:schemaRefs>
</ds:datastoreItem>
</file>

<file path=customXml/itemProps14.xml><?xml version="1.0" encoding="utf-8"?>
<ds:datastoreItem xmlns:ds="http://schemas.openxmlformats.org/officeDocument/2006/customXml" ds:itemID="{097DAA59-D18F-4AF8-BEF1-89B2D61ECFDD}">
  <ds:schemaRefs>
    <ds:schemaRef ds:uri="http://www.imanage.com/work/xmlschema"/>
  </ds:schemaRefs>
</ds:datastoreItem>
</file>

<file path=customXml/itemProps15.xml><?xml version="1.0" encoding="utf-8"?>
<ds:datastoreItem xmlns:ds="http://schemas.openxmlformats.org/officeDocument/2006/customXml" ds:itemID="{972DF290-17FF-4A21-A208-3E25CE7BC253}">
  <ds:schemaRefs>
    <ds:schemaRef ds:uri="http://www.imanage.com/work/xmlschema"/>
  </ds:schemaRefs>
</ds:datastoreItem>
</file>

<file path=customXml/itemProps16.xml><?xml version="1.0" encoding="utf-8"?>
<ds:datastoreItem xmlns:ds="http://schemas.openxmlformats.org/officeDocument/2006/customXml" ds:itemID="{4EF01396-C067-4CF4-A6D6-D4B154D1D6D9}">
  <ds:schemaRefs>
    <ds:schemaRef ds:uri="http://schemas.openxmlformats.org/officeDocument/2006/bibliography"/>
  </ds:schemaRefs>
</ds:datastoreItem>
</file>

<file path=customXml/itemProps2.xml><?xml version="1.0" encoding="utf-8"?>
<ds:datastoreItem xmlns:ds="http://schemas.openxmlformats.org/officeDocument/2006/customXml" ds:itemID="{15F1352D-F7A5-4533-B4E3-9C705239427C}">
  <ds:schemaRefs>
    <ds:schemaRef ds:uri="http://www.imanage.com/work/xmlschema"/>
  </ds:schemaRefs>
</ds:datastoreItem>
</file>

<file path=customXml/itemProps3.xml><?xml version="1.0" encoding="utf-8"?>
<ds:datastoreItem xmlns:ds="http://schemas.openxmlformats.org/officeDocument/2006/customXml" ds:itemID="{6700549F-AF00-4672-AF10-D7E5E5355CB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D29741-AFF0-4D68-99BA-BF2C3CE18BBB}">
  <ds:schemaRefs>
    <ds:schemaRef ds:uri="http://www.imanage.com/work/xmlschema"/>
  </ds:schemaRefs>
</ds:datastoreItem>
</file>

<file path=customXml/itemProps5.xml><?xml version="1.0" encoding="utf-8"?>
<ds:datastoreItem xmlns:ds="http://schemas.openxmlformats.org/officeDocument/2006/customXml" ds:itemID="{BA3130FC-68DE-42E6-AFB0-6FDCDAEE916F}">
  <ds:schemaRefs>
    <ds:schemaRef ds:uri="http://www.imanage.com/work/xmlschema"/>
  </ds:schemaRefs>
</ds:datastoreItem>
</file>

<file path=customXml/itemProps6.xml><?xml version="1.0" encoding="utf-8"?>
<ds:datastoreItem xmlns:ds="http://schemas.openxmlformats.org/officeDocument/2006/customXml" ds:itemID="{A5F0F969-0F9D-4144-B62F-E1B579D7E828}">
  <ds:schemaRefs>
    <ds:schemaRef ds:uri="http://www.imanage.com/work/xmlschema"/>
  </ds:schemaRefs>
</ds:datastoreItem>
</file>

<file path=customXml/itemProps7.xml><?xml version="1.0" encoding="utf-8"?>
<ds:datastoreItem xmlns:ds="http://schemas.openxmlformats.org/officeDocument/2006/customXml" ds:itemID="{E38233F7-CD6A-42BC-A45F-37DD93F20A1F}">
  <ds:schemaRefs>
    <ds:schemaRef ds:uri="http://www.imanage.com/work/xmlschema"/>
  </ds:schemaRefs>
</ds:datastoreItem>
</file>

<file path=customXml/itemProps8.xml><?xml version="1.0" encoding="utf-8"?>
<ds:datastoreItem xmlns:ds="http://schemas.openxmlformats.org/officeDocument/2006/customXml" ds:itemID="{EBC4FFF1-DA78-411D-BE35-0876044DFC05}">
  <ds:schemaRefs>
    <ds:schemaRef ds:uri="http://www.imanage.com/work/xmlschema"/>
  </ds:schemaRefs>
</ds:datastoreItem>
</file>

<file path=customXml/itemProps9.xml><?xml version="1.0" encoding="utf-8"?>
<ds:datastoreItem xmlns:ds="http://schemas.openxmlformats.org/officeDocument/2006/customXml" ds:itemID="{8DB79819-DF87-40FB-B824-4E9BDB86F4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53</Pages>
  <Words>20943</Words>
  <Characters>113098</Characters>
  <Application>Microsoft Office Word</Application>
  <DocSecurity>0</DocSecurity>
  <Lines>942</Lines>
  <Paragraphs>267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TCMB</Company>
  <LinksUpToDate>false</LinksUpToDate>
  <CharactersWithSpaces>133774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TCMB</dc:creator>
  <cp:lastModifiedBy>Sophia de Oliveira Vieira Machado | LDR</cp:lastModifiedBy>
  <cp:revision>4</cp:revision>
  <cp:lastPrinted>2019-12-17T14:19:00Z</cp:lastPrinted>
  <dcterms:created xsi:type="dcterms:W3CDTF">2021-07-29T19:06:00Z</dcterms:created>
  <dcterms:modified xsi:type="dcterms:W3CDTF">2021-07-29T19:52:00Z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dc81b9b-6155-4c10-a3aa-cd24bb3278eb_Enabled">
    <vt:lpwstr>True</vt:lpwstr>
  </property>
  <property fmtid="{D5CDD505-2E9C-101B-9397-08002B2CF9AE}" pid="3" name="MSIP_Label_3dc81b9b-6155-4c10-a3aa-cd24bb3278eb_SiteId">
    <vt:lpwstr>591669a0-183f-49a5-98f4-9aa0d0b63d81</vt:lpwstr>
  </property>
  <property fmtid="{D5CDD505-2E9C-101B-9397-08002B2CF9AE}" pid="4" name="MSIP_Label_3dc81b9b-6155-4c10-a3aa-cd24bb3278eb_Owner">
    <vt:lpwstr>gabriel.iwabuchi@itaubba.com</vt:lpwstr>
  </property>
  <property fmtid="{D5CDD505-2E9C-101B-9397-08002B2CF9AE}" pid="5" name="MSIP_Label_3dc81b9b-6155-4c10-a3aa-cd24bb3278eb_SetDate">
    <vt:lpwstr>2020-04-15T05:09:31.1153643Z</vt:lpwstr>
  </property>
  <property fmtid="{D5CDD505-2E9C-101B-9397-08002B2CF9AE}" pid="6" name="MSIP_Label_3dc81b9b-6155-4c10-a3aa-cd24bb3278eb_Name">
    <vt:lpwstr>Confidencial</vt:lpwstr>
  </property>
  <property fmtid="{D5CDD505-2E9C-101B-9397-08002B2CF9AE}" pid="7" name="MSIP_Label_3dc81b9b-6155-4c10-a3aa-cd24bb3278eb_Application">
    <vt:lpwstr>Microsoft Azure Information Protection</vt:lpwstr>
  </property>
  <property fmtid="{D5CDD505-2E9C-101B-9397-08002B2CF9AE}" pid="8" name="MSIP_Label_3dc81b9b-6155-4c10-a3aa-cd24bb3278eb_ActionId">
    <vt:lpwstr>d36cb576-e607-4df4-a318-4d105c6f791c</vt:lpwstr>
  </property>
  <property fmtid="{D5CDD505-2E9C-101B-9397-08002B2CF9AE}" pid="9" name="MSIP_Label_3dc81b9b-6155-4c10-a3aa-cd24bb3278eb_Extended_MSFT_Method">
    <vt:lpwstr>Automatic</vt:lpwstr>
  </property>
  <property fmtid="{D5CDD505-2E9C-101B-9397-08002B2CF9AE}" pid="10" name="MSIP_Label_2d75b7db-71d4-4cc1-8b1d-184309ef2b29_Enabled">
    <vt:lpwstr>True</vt:lpwstr>
  </property>
  <property fmtid="{D5CDD505-2E9C-101B-9397-08002B2CF9AE}" pid="11" name="MSIP_Label_2d75b7db-71d4-4cc1-8b1d-184309ef2b29_SiteId">
    <vt:lpwstr>591669a0-183f-49a5-98f4-9aa0d0b63d81</vt:lpwstr>
  </property>
  <property fmtid="{D5CDD505-2E9C-101B-9397-08002B2CF9AE}" pid="12" name="MSIP_Label_2d75b7db-71d4-4cc1-8b1d-184309ef2b29_Owner">
    <vt:lpwstr>gabriel.iwabuchi@itaubba.com</vt:lpwstr>
  </property>
  <property fmtid="{D5CDD505-2E9C-101B-9397-08002B2CF9AE}" pid="13" name="MSIP_Label_2d75b7db-71d4-4cc1-8b1d-184309ef2b29_SetDate">
    <vt:lpwstr>2020-04-15T05:09:31.1153643Z</vt:lpwstr>
  </property>
  <property fmtid="{D5CDD505-2E9C-101B-9397-08002B2CF9AE}" pid="14" name="MSIP_Label_2d75b7db-71d4-4cc1-8b1d-184309ef2b29_Name">
    <vt:lpwstr>Compartilhamento interno</vt:lpwstr>
  </property>
  <property fmtid="{D5CDD505-2E9C-101B-9397-08002B2CF9AE}" pid="15" name="MSIP_Label_2d75b7db-71d4-4cc1-8b1d-184309ef2b29_Application">
    <vt:lpwstr>Microsoft Azure Information Protection</vt:lpwstr>
  </property>
  <property fmtid="{D5CDD505-2E9C-101B-9397-08002B2CF9AE}" pid="16" name="MSIP_Label_2d75b7db-71d4-4cc1-8b1d-184309ef2b29_ActionId">
    <vt:lpwstr>d36cb576-e607-4df4-a318-4d105c6f791c</vt:lpwstr>
  </property>
  <property fmtid="{D5CDD505-2E9C-101B-9397-08002B2CF9AE}" pid="17" name="MSIP_Label_2d75b7db-71d4-4cc1-8b1d-184309ef2b29_Parent">
    <vt:lpwstr>3dc81b9b-6155-4c10-a3aa-cd24bb3278eb</vt:lpwstr>
  </property>
  <property fmtid="{D5CDD505-2E9C-101B-9397-08002B2CF9AE}" pid="18" name="MSIP_Label_2d75b7db-71d4-4cc1-8b1d-184309ef2b29_Extended_MSFT_Method">
    <vt:lpwstr>Automatic</vt:lpwstr>
  </property>
  <property fmtid="{D5CDD505-2E9C-101B-9397-08002B2CF9AE}" pid="19" name="MSIP_Label_4aeda764-ac5d-4c78-8b24-fe1405747852_Enabled">
    <vt:lpwstr>true</vt:lpwstr>
  </property>
  <property fmtid="{D5CDD505-2E9C-101B-9397-08002B2CF9AE}" pid="20" name="MSIP_Label_4aeda764-ac5d-4c78-8b24-fe1405747852_SetDate">
    <vt:lpwstr>2020-08-04T20:47:37Z</vt:lpwstr>
  </property>
  <property fmtid="{D5CDD505-2E9C-101B-9397-08002B2CF9AE}" pid="21" name="MSIP_Label_4aeda764-ac5d-4c78-8b24-fe1405747852_Method">
    <vt:lpwstr>Standard</vt:lpwstr>
  </property>
  <property fmtid="{D5CDD505-2E9C-101B-9397-08002B2CF9AE}" pid="22" name="MSIP_Label_4aeda764-ac5d-4c78-8b24-fe1405747852_Name">
    <vt:lpwstr>4aeda764-ac5d-4c78-8b24-fe1405747852</vt:lpwstr>
  </property>
  <property fmtid="{D5CDD505-2E9C-101B-9397-08002B2CF9AE}" pid="23" name="MSIP_Label_4aeda764-ac5d-4c78-8b24-fe1405747852_SiteId">
    <vt:lpwstr>f9cfd8cb-c4a5-4677-b65d-3150dda310c9</vt:lpwstr>
  </property>
  <property fmtid="{D5CDD505-2E9C-101B-9397-08002B2CF9AE}" pid="24" name="MSIP_Label_4aeda764-ac5d-4c78-8b24-fe1405747852_ActionId">
    <vt:lpwstr>ecd86c1f-a697-42ad-9693-35054b9d2b4a</vt:lpwstr>
  </property>
  <property fmtid="{D5CDD505-2E9C-101B-9397-08002B2CF9AE}" pid="25" name="MSIP_Label_4aeda764-ac5d-4c78-8b24-fe1405747852_ContentBits">
    <vt:lpwstr>2</vt:lpwstr>
  </property>
  <property fmtid="{D5CDD505-2E9C-101B-9397-08002B2CF9AE}" pid="26" name="ContentTypeId">
    <vt:lpwstr>0x010100501AA463F780F242B1196CBC4317A13F</vt:lpwstr>
  </property>
  <property fmtid="{D5CDD505-2E9C-101B-9397-08002B2CF9AE}" pid="27" name="MSIP_Label_9f5c05c1-20cc-4ae2-903f-bbf65a0cdbcc_Enabled">
    <vt:lpwstr>true</vt:lpwstr>
  </property>
  <property fmtid="{D5CDD505-2E9C-101B-9397-08002B2CF9AE}" pid="28" name="MSIP_Label_9f5c05c1-20cc-4ae2-903f-bbf65a0cdbcc_SetDate">
    <vt:lpwstr>2021-05-25T20:20:44Z</vt:lpwstr>
  </property>
  <property fmtid="{D5CDD505-2E9C-101B-9397-08002B2CF9AE}" pid="29" name="MSIP_Label_9f5c05c1-20cc-4ae2-903f-bbf65a0cdbcc_Method">
    <vt:lpwstr>Privileged</vt:lpwstr>
  </property>
  <property fmtid="{D5CDD505-2E9C-101B-9397-08002B2CF9AE}" pid="30" name="MSIP_Label_9f5c05c1-20cc-4ae2-903f-bbf65a0cdbcc_Name">
    <vt:lpwstr>9f5c05c1-20cc-4ae2-903f-bbf65a0cdbcc</vt:lpwstr>
  </property>
  <property fmtid="{D5CDD505-2E9C-101B-9397-08002B2CF9AE}" pid="31" name="MSIP_Label_9f5c05c1-20cc-4ae2-903f-bbf65a0cdbcc_SiteId">
    <vt:lpwstr>16e7cf3f-6af4-4e76-941e-aecafb9704e9</vt:lpwstr>
  </property>
  <property fmtid="{D5CDD505-2E9C-101B-9397-08002B2CF9AE}" pid="32" name="MSIP_Label_9f5c05c1-20cc-4ae2-903f-bbf65a0cdbcc_ActionId">
    <vt:lpwstr>679c3075-175b-4f25-a5be-04f1bd41fa65</vt:lpwstr>
  </property>
  <property fmtid="{D5CDD505-2E9C-101B-9397-08002B2CF9AE}" pid="33" name="MSIP_Label_9f5c05c1-20cc-4ae2-903f-bbf65a0cdbcc_ContentBits">
    <vt:lpwstr>0</vt:lpwstr>
  </property>
  <property fmtid="{D5CDD505-2E9C-101B-9397-08002B2CF9AE}" pid="34" name="iManageFooter">
    <vt:lpwstr>5590543v14</vt:lpwstr>
  </property>
</Properties>
</file>