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91B3" w14:textId="413121B2" w:rsidR="00467167" w:rsidRPr="00DF0F05" w:rsidRDefault="00F97D32" w:rsidP="005D11F9">
      <w:pPr>
        <w:pStyle w:val="Ttulo"/>
        <w:keepNext w:val="0"/>
        <w:rPr>
          <w:rStyle w:val="NenhumA"/>
          <w:rFonts w:cs="Tahoma"/>
          <w:i/>
          <w:iCs/>
          <w:sz w:val="20"/>
          <w:szCs w:val="20"/>
          <w:u w:color="000000"/>
          <w:lang w:eastAsia="pt-BR"/>
        </w:rPr>
      </w:pPr>
      <w:r w:rsidRPr="00DF0F05">
        <w:rPr>
          <w:rStyle w:val="NenhumA"/>
          <w:rFonts w:cs="Tahoma"/>
          <w:sz w:val="20"/>
          <w:szCs w:val="20"/>
        </w:rPr>
        <w:t xml:space="preserve">INSTRUMENTO PARTICULAR DE ESCRITURA DA </w:t>
      </w:r>
      <w:r w:rsidR="00875E37" w:rsidRPr="000B1B82">
        <w:rPr>
          <w:rStyle w:val="NenhumA"/>
          <w:rFonts w:cs="Tahoma"/>
          <w:smallCaps/>
          <w:sz w:val="20"/>
          <w:szCs w:val="20"/>
        </w:rPr>
        <w:t>2</w:t>
      </w:r>
      <w:r w:rsidRPr="000B1B82">
        <w:rPr>
          <w:rStyle w:val="NenhumA"/>
          <w:rFonts w:cs="Tahoma"/>
          <w:smallCaps/>
          <w:sz w:val="20"/>
          <w:szCs w:val="20"/>
        </w:rPr>
        <w:t>ª (</w:t>
      </w:r>
      <w:r w:rsidR="00875E37" w:rsidRPr="000B1B82">
        <w:rPr>
          <w:rStyle w:val="NenhumA"/>
          <w:rFonts w:cs="Tahoma"/>
          <w:smallCaps/>
          <w:sz w:val="20"/>
          <w:szCs w:val="20"/>
        </w:rPr>
        <w:t>SEGUNDA</w:t>
      </w:r>
      <w:r w:rsidRPr="000B1B82">
        <w:rPr>
          <w:rStyle w:val="NenhumA"/>
          <w:rFonts w:cs="Tahoma"/>
          <w:smallCaps/>
          <w:sz w:val="20"/>
          <w:szCs w:val="20"/>
        </w:rPr>
        <w:t xml:space="preserve">) </w:t>
      </w:r>
      <w:r w:rsidRPr="00DF0F05">
        <w:rPr>
          <w:rStyle w:val="NenhumA"/>
          <w:rFonts w:cs="Tahoma"/>
          <w:sz w:val="20"/>
          <w:szCs w:val="20"/>
        </w:rPr>
        <w:t xml:space="preserve">EMISSÃO DE DEBÊNTURES SIMPLES, NÃO CONVERSÍVEIS EM AÇÕES, DA ESPÉCIE COM GARANTIA REAL, </w:t>
      </w:r>
      <w:r w:rsidR="00E10514">
        <w:rPr>
          <w:rStyle w:val="NenhumA"/>
          <w:rFonts w:cs="Tahoma"/>
          <w:sz w:val="20"/>
          <w:szCs w:val="20"/>
        </w:rPr>
        <w:t xml:space="preserve">COM GARANTIA ADICIONAL FIDEJUSSÓRIA, </w:t>
      </w:r>
      <w:r w:rsidRPr="00DF0F05">
        <w:rPr>
          <w:rStyle w:val="NenhumA"/>
          <w:rFonts w:cs="Tahoma"/>
          <w:sz w:val="20"/>
          <w:szCs w:val="20"/>
        </w:rPr>
        <w:t xml:space="preserve">EM SÉRIE ÚNICA, PARA DISTRIBUIÇÃO PÚBLICA COM ESFORÇOS RESTRITOS DE DISTRIBUIÇÃO, DA </w:t>
      </w:r>
      <w:r w:rsidR="00AE6337" w:rsidRPr="00DF0F05">
        <w:rPr>
          <w:sz w:val="20"/>
          <w:szCs w:val="20"/>
        </w:rPr>
        <w:t>SUMICITY TELECOMUNICAÇÕES</w:t>
      </w:r>
      <w:r w:rsidRPr="00DF0F05">
        <w:rPr>
          <w:sz w:val="20"/>
          <w:szCs w:val="20"/>
        </w:rPr>
        <w:t xml:space="preserve"> </w:t>
      </w:r>
      <w:r w:rsidRPr="00DF0F05">
        <w:rPr>
          <w:rStyle w:val="NenhumA"/>
          <w:rFonts w:cs="Tahoma"/>
          <w:sz w:val="20"/>
          <w:szCs w:val="20"/>
        </w:rPr>
        <w:t xml:space="preserve">S.A. </w:t>
      </w:r>
    </w:p>
    <w:p w14:paraId="025D5380" w14:textId="77777777" w:rsidR="00467167" w:rsidRPr="00875E37" w:rsidRDefault="00467167" w:rsidP="005D11F9">
      <w:pPr>
        <w:pStyle w:val="Ttulo"/>
        <w:keepNext w:val="0"/>
        <w:rPr>
          <w:rStyle w:val="NenhumA"/>
          <w:rFonts w:cs="Tahoma"/>
          <w:i/>
          <w:iCs/>
          <w:sz w:val="20"/>
          <w:szCs w:val="20"/>
        </w:rPr>
      </w:pPr>
    </w:p>
    <w:p w14:paraId="51591650" w14:textId="77777777" w:rsidR="00467167" w:rsidRPr="00875E37" w:rsidRDefault="00467167" w:rsidP="005D11F9">
      <w:pPr>
        <w:pStyle w:val="Ttulo"/>
        <w:keepNext w:val="0"/>
        <w:rPr>
          <w:rStyle w:val="NenhumA"/>
          <w:rFonts w:cs="Tahoma"/>
          <w:i/>
          <w:iCs/>
          <w:sz w:val="20"/>
          <w:szCs w:val="20"/>
        </w:rPr>
      </w:pPr>
    </w:p>
    <w:p w14:paraId="260650D3" w14:textId="77777777" w:rsidR="00467167" w:rsidRPr="005D11F9" w:rsidRDefault="00F97D32" w:rsidP="005D11F9">
      <w:pPr>
        <w:pStyle w:val="Ttulo"/>
        <w:keepNext w:val="0"/>
        <w:jc w:val="center"/>
        <w:rPr>
          <w:rStyle w:val="NenhumA"/>
          <w:rFonts w:eastAsia="Garamond" w:cs="Tahoma"/>
          <w:b w:val="0"/>
          <w:bCs w:val="0"/>
          <w:i/>
          <w:iCs/>
          <w:sz w:val="20"/>
          <w:szCs w:val="20"/>
        </w:rPr>
      </w:pPr>
      <w:r w:rsidRPr="005D11F9">
        <w:rPr>
          <w:rStyle w:val="NenhumA"/>
          <w:rFonts w:cs="Tahoma"/>
          <w:b w:val="0"/>
          <w:bCs w:val="0"/>
          <w:i/>
          <w:iCs/>
          <w:sz w:val="20"/>
          <w:szCs w:val="20"/>
        </w:rPr>
        <w:t>celebrado entre</w:t>
      </w:r>
    </w:p>
    <w:p w14:paraId="5B57868B" w14:textId="77777777" w:rsidR="00467167" w:rsidRPr="00875E37" w:rsidRDefault="00467167" w:rsidP="005D11F9">
      <w:pPr>
        <w:pStyle w:val="Ttulo"/>
        <w:keepNext w:val="0"/>
        <w:jc w:val="center"/>
        <w:rPr>
          <w:rFonts w:eastAsia="Garamond"/>
          <w:b w:val="0"/>
          <w:bCs w:val="0"/>
        </w:rPr>
      </w:pPr>
    </w:p>
    <w:p w14:paraId="28A5B1BE" w14:textId="77777777" w:rsidR="00467167" w:rsidRPr="00875E37" w:rsidRDefault="00467167" w:rsidP="005D11F9">
      <w:pPr>
        <w:pStyle w:val="Ttulo"/>
        <w:keepNext w:val="0"/>
        <w:jc w:val="center"/>
        <w:rPr>
          <w:rFonts w:eastAsia="Garamond"/>
        </w:rPr>
      </w:pPr>
    </w:p>
    <w:p w14:paraId="667E05D6" w14:textId="662A43B8" w:rsidR="00467167" w:rsidRPr="005D11F9" w:rsidRDefault="00AE6337" w:rsidP="005D11F9">
      <w:pPr>
        <w:pStyle w:val="Ttulo"/>
        <w:keepNext w:val="0"/>
        <w:jc w:val="center"/>
        <w:rPr>
          <w:rStyle w:val="NenhumA"/>
          <w:rFonts w:cs="Tahoma"/>
          <w:b w:val="0"/>
          <w:bCs w:val="0"/>
          <w:i/>
          <w:sz w:val="20"/>
          <w:szCs w:val="20"/>
        </w:rPr>
      </w:pPr>
      <w:bookmarkStart w:id="0" w:name="_Hlk52875027"/>
      <w:r w:rsidRPr="00DF0F05">
        <w:t>SUMICITY TELECOMUNICAÇÕES</w:t>
      </w:r>
      <w:r w:rsidR="00F97D32" w:rsidRPr="00DF0F05">
        <w:t xml:space="preserve"> S.A.</w:t>
      </w:r>
      <w:r w:rsidR="005D11F9">
        <w:br/>
      </w:r>
      <w:bookmarkEnd w:id="0"/>
      <w:r w:rsidR="00F97D32" w:rsidRPr="005D11F9">
        <w:rPr>
          <w:rStyle w:val="NenhumA"/>
          <w:rFonts w:cs="Tahoma"/>
          <w:b w:val="0"/>
          <w:bCs w:val="0"/>
          <w:i/>
          <w:iCs/>
          <w:sz w:val="20"/>
          <w:szCs w:val="20"/>
        </w:rPr>
        <w:t>como Emissora,</w:t>
      </w:r>
    </w:p>
    <w:p w14:paraId="0BB2D65C" w14:textId="77777777" w:rsidR="00467167" w:rsidRPr="00875E37" w:rsidRDefault="00467167" w:rsidP="005D11F9">
      <w:pPr>
        <w:pStyle w:val="Ttulo"/>
        <w:keepNext w:val="0"/>
        <w:jc w:val="center"/>
        <w:rPr>
          <w:rStyle w:val="NenhumA"/>
          <w:rFonts w:cs="Tahoma"/>
          <w:i/>
          <w:iCs/>
          <w:sz w:val="20"/>
          <w:szCs w:val="20"/>
        </w:rPr>
      </w:pPr>
    </w:p>
    <w:p w14:paraId="4001DEC3" w14:textId="3E5BB241" w:rsidR="00467167" w:rsidRDefault="00467167" w:rsidP="005D11F9">
      <w:pPr>
        <w:pStyle w:val="Ttulo"/>
        <w:keepNext w:val="0"/>
        <w:jc w:val="center"/>
        <w:rPr>
          <w:rStyle w:val="NenhumA"/>
          <w:rFonts w:cs="Tahoma"/>
          <w:i/>
          <w:iCs/>
          <w:sz w:val="20"/>
          <w:szCs w:val="20"/>
        </w:rPr>
      </w:pPr>
    </w:p>
    <w:p w14:paraId="46AAC9DB" w14:textId="14B9B59B" w:rsidR="00472D2D" w:rsidRPr="00472D2D" w:rsidRDefault="00472D2D" w:rsidP="00472D2D">
      <w:pPr>
        <w:jc w:val="center"/>
        <w:rPr>
          <w:rStyle w:val="NenhumA"/>
          <w:rFonts w:cs="Arial"/>
          <w:b/>
          <w:bCs/>
          <w:kern w:val="28"/>
          <w:sz w:val="22"/>
          <w:szCs w:val="32"/>
        </w:rPr>
      </w:pPr>
      <w:r w:rsidRPr="00472D2D">
        <w:rPr>
          <w:rFonts w:cs="Arial"/>
          <w:b/>
          <w:bCs/>
          <w:kern w:val="28"/>
          <w:sz w:val="22"/>
          <w:szCs w:val="32"/>
        </w:rPr>
        <w:t>LIGUE MÓVEL</w:t>
      </w:r>
      <w:r w:rsidR="00BF5AEA">
        <w:rPr>
          <w:rFonts w:cs="Arial"/>
          <w:b/>
          <w:bCs/>
          <w:kern w:val="28"/>
          <w:sz w:val="22"/>
          <w:szCs w:val="32"/>
        </w:rPr>
        <w:t xml:space="preserve"> S.A.</w:t>
      </w:r>
      <w:r>
        <w:rPr>
          <w:rFonts w:cs="Arial"/>
          <w:b/>
          <w:bCs/>
          <w:kern w:val="28"/>
          <w:sz w:val="22"/>
          <w:szCs w:val="32"/>
        </w:rPr>
        <w:br/>
      </w:r>
      <w:r w:rsidRPr="00472D2D">
        <w:rPr>
          <w:rStyle w:val="NenhumA"/>
          <w:rFonts w:cs="Tahoma"/>
          <w:i/>
          <w:iCs/>
          <w:szCs w:val="20"/>
        </w:rPr>
        <w:t>como Fiadora,</w:t>
      </w:r>
    </w:p>
    <w:p w14:paraId="21DFDAB1" w14:textId="23D581A8" w:rsidR="00472D2D" w:rsidRDefault="00472D2D" w:rsidP="00472D2D"/>
    <w:p w14:paraId="50DBDD33" w14:textId="77777777" w:rsidR="00472D2D" w:rsidRPr="00472D2D" w:rsidRDefault="00472D2D" w:rsidP="00472D2D"/>
    <w:p w14:paraId="22CBB7EF" w14:textId="77777777" w:rsidR="00467167" w:rsidRPr="005D11F9" w:rsidRDefault="00F97D32" w:rsidP="005D11F9">
      <w:pPr>
        <w:pStyle w:val="Ttulo"/>
        <w:keepNext w:val="0"/>
        <w:jc w:val="center"/>
        <w:rPr>
          <w:rStyle w:val="NenhumA"/>
          <w:rFonts w:cs="Tahoma"/>
          <w:b w:val="0"/>
          <w:bCs w:val="0"/>
          <w:i/>
          <w:iCs/>
          <w:sz w:val="20"/>
          <w:szCs w:val="20"/>
        </w:rPr>
      </w:pPr>
      <w:r w:rsidRPr="005D11F9">
        <w:rPr>
          <w:rStyle w:val="NenhumA"/>
          <w:rFonts w:cs="Tahoma"/>
          <w:b w:val="0"/>
          <w:bCs w:val="0"/>
          <w:i/>
          <w:iCs/>
          <w:sz w:val="20"/>
          <w:szCs w:val="20"/>
        </w:rPr>
        <w:t>e</w:t>
      </w:r>
    </w:p>
    <w:p w14:paraId="7C5BFE2C" w14:textId="77777777" w:rsidR="00467167" w:rsidRPr="00875E37" w:rsidRDefault="00467167" w:rsidP="005D11F9">
      <w:pPr>
        <w:pStyle w:val="Ttulo"/>
        <w:keepNext w:val="0"/>
        <w:jc w:val="center"/>
        <w:rPr>
          <w:rStyle w:val="NenhumA"/>
          <w:rFonts w:eastAsia="Garamond" w:cs="Tahoma"/>
          <w:i/>
          <w:iCs/>
          <w:sz w:val="20"/>
          <w:szCs w:val="20"/>
        </w:rPr>
      </w:pPr>
    </w:p>
    <w:p w14:paraId="7032E095" w14:textId="77777777" w:rsidR="00467167" w:rsidRPr="00281F4A" w:rsidRDefault="00467167" w:rsidP="005D11F9">
      <w:pPr>
        <w:pStyle w:val="Ttulo"/>
        <w:keepNext w:val="0"/>
        <w:jc w:val="center"/>
        <w:rPr>
          <w:rStyle w:val="NenhumA"/>
          <w:rFonts w:eastAsia="Garamond" w:cs="Tahoma"/>
          <w:i/>
          <w:iCs/>
          <w:sz w:val="20"/>
          <w:szCs w:val="20"/>
        </w:rPr>
      </w:pPr>
    </w:p>
    <w:p w14:paraId="26516968" w14:textId="102640DC" w:rsidR="00467167" w:rsidRPr="00DF0F05" w:rsidRDefault="00281F4A" w:rsidP="005D11F9">
      <w:pPr>
        <w:pStyle w:val="Ttulo"/>
        <w:keepNext w:val="0"/>
        <w:jc w:val="center"/>
        <w:rPr>
          <w:rStyle w:val="NenhumA"/>
          <w:rFonts w:eastAsia="Garamond" w:cs="Tahoma"/>
          <w:b w:val="0"/>
          <w:bCs w:val="0"/>
          <w:i/>
          <w:iCs/>
          <w:sz w:val="20"/>
          <w:szCs w:val="20"/>
        </w:rPr>
      </w:pPr>
      <w:r w:rsidRPr="00A42BFD">
        <w:t>OLIVEIRA TRUST DISTRIBUIDORA DE TÍTULOS E VALORES MOBILIÁRIOS S.A.</w:t>
      </w:r>
      <w:r w:rsidR="005D11F9">
        <w:rPr>
          <w:bCs w:val="0"/>
        </w:rPr>
        <w:br/>
      </w:r>
      <w:r w:rsidR="00F97D32" w:rsidRPr="005D11F9">
        <w:rPr>
          <w:rStyle w:val="NenhumA"/>
          <w:rFonts w:cs="Tahoma"/>
          <w:b w:val="0"/>
          <w:bCs w:val="0"/>
          <w:i/>
          <w:iCs/>
          <w:sz w:val="20"/>
          <w:szCs w:val="20"/>
        </w:rPr>
        <w:t>como Agente Fiduciário</w:t>
      </w:r>
      <w:r w:rsidR="00F97D32" w:rsidRPr="00DF0F05">
        <w:rPr>
          <w:rStyle w:val="NenhumA"/>
          <w:rFonts w:cs="Tahoma"/>
          <w:b w:val="0"/>
          <w:bCs w:val="0"/>
          <w:i/>
          <w:iCs/>
          <w:sz w:val="20"/>
          <w:szCs w:val="20"/>
        </w:rPr>
        <w:t xml:space="preserve">, </w:t>
      </w:r>
      <w:r w:rsidR="00F97D32" w:rsidRPr="005D11F9">
        <w:rPr>
          <w:rStyle w:val="NenhumA"/>
          <w:rFonts w:cs="Tahoma"/>
          <w:b w:val="0"/>
          <w:bCs w:val="0"/>
          <w:i/>
          <w:iCs/>
          <w:sz w:val="20"/>
          <w:szCs w:val="20"/>
        </w:rPr>
        <w:t>representando a comunhão dos</w:t>
      </w:r>
      <w:r w:rsidR="00F97D32" w:rsidRPr="00DF0F05">
        <w:rPr>
          <w:rStyle w:val="NenhumA"/>
          <w:rFonts w:cs="Tahoma"/>
          <w:b w:val="0"/>
          <w:bCs w:val="0"/>
          <w:i/>
          <w:iCs/>
          <w:sz w:val="20"/>
          <w:szCs w:val="20"/>
        </w:rPr>
        <w:t xml:space="preserve"> </w:t>
      </w:r>
      <w:r w:rsidR="00F97D32" w:rsidRPr="005D11F9">
        <w:rPr>
          <w:rStyle w:val="NenhumA"/>
          <w:rFonts w:cs="Tahoma"/>
          <w:b w:val="0"/>
          <w:bCs w:val="0"/>
          <w:i/>
          <w:iCs/>
          <w:sz w:val="20"/>
          <w:szCs w:val="20"/>
        </w:rPr>
        <w:t>Debenturistas</w:t>
      </w:r>
    </w:p>
    <w:p w14:paraId="1C4591B3" w14:textId="77777777" w:rsidR="00467167" w:rsidRPr="00875E37" w:rsidRDefault="00467167" w:rsidP="005D11F9">
      <w:pPr>
        <w:pStyle w:val="Ttulo"/>
        <w:keepNext w:val="0"/>
        <w:jc w:val="center"/>
        <w:rPr>
          <w:rFonts w:eastAsia="Garamond"/>
          <w:i/>
          <w:iCs/>
        </w:rPr>
      </w:pPr>
    </w:p>
    <w:p w14:paraId="33F34E7A" w14:textId="77777777" w:rsidR="00467167" w:rsidRPr="00875E37" w:rsidRDefault="00467167" w:rsidP="005D11F9">
      <w:pPr>
        <w:pStyle w:val="Ttulo"/>
        <w:keepNext w:val="0"/>
        <w:jc w:val="center"/>
        <w:rPr>
          <w:rFonts w:eastAsia="Garamond"/>
          <w:i/>
          <w:iCs/>
        </w:rPr>
      </w:pPr>
    </w:p>
    <w:p w14:paraId="0F9CAC12" w14:textId="77777777" w:rsidR="00467167" w:rsidRPr="005D11F9" w:rsidRDefault="00F97D32" w:rsidP="005D11F9">
      <w:pPr>
        <w:pStyle w:val="Ttulo"/>
        <w:keepNext w:val="0"/>
        <w:jc w:val="center"/>
        <w:rPr>
          <w:rFonts w:eastAsia="Garamond"/>
          <w:b w:val="0"/>
        </w:rPr>
      </w:pPr>
      <w:r w:rsidRPr="005D11F9">
        <w:rPr>
          <w:rFonts w:eastAsia="Garamond"/>
          <w:b w:val="0"/>
        </w:rPr>
        <w:t>Datado de</w:t>
      </w:r>
    </w:p>
    <w:p w14:paraId="0881E205" w14:textId="3FC2FB1A" w:rsidR="00467167" w:rsidRDefault="00A42BFD" w:rsidP="005D11F9">
      <w:pPr>
        <w:pStyle w:val="Ttulo"/>
        <w:keepNext w:val="0"/>
        <w:jc w:val="center"/>
        <w:rPr>
          <w:rFonts w:eastAsia="Garamond"/>
          <w:b w:val="0"/>
        </w:rPr>
      </w:pPr>
      <w:r>
        <w:rPr>
          <w:rFonts w:eastAsia="Garamond"/>
          <w:b w:val="0"/>
        </w:rPr>
        <w:t>10</w:t>
      </w:r>
      <w:r w:rsidR="002C05C3" w:rsidRPr="005D11F9">
        <w:rPr>
          <w:rFonts w:eastAsia="Garamond"/>
          <w:b w:val="0"/>
        </w:rPr>
        <w:t xml:space="preserve"> </w:t>
      </w:r>
      <w:r w:rsidR="00F97D32" w:rsidRPr="005D11F9">
        <w:rPr>
          <w:rFonts w:eastAsia="Garamond"/>
          <w:b w:val="0"/>
        </w:rPr>
        <w:t xml:space="preserve">de </w:t>
      </w:r>
      <w:r>
        <w:rPr>
          <w:rFonts w:eastAsia="Garamond"/>
          <w:b w:val="0"/>
        </w:rPr>
        <w:t>novembro</w:t>
      </w:r>
      <w:r w:rsidR="00875E37" w:rsidRPr="005D11F9">
        <w:rPr>
          <w:rFonts w:eastAsia="Garamond"/>
          <w:b w:val="0"/>
        </w:rPr>
        <w:t xml:space="preserve"> </w:t>
      </w:r>
      <w:r w:rsidR="00F97D32" w:rsidRPr="005D11F9">
        <w:rPr>
          <w:rFonts w:eastAsia="Garamond"/>
          <w:b w:val="0"/>
        </w:rPr>
        <w:t>de 2021.</w:t>
      </w:r>
    </w:p>
    <w:p w14:paraId="5BEF2959" w14:textId="77777777" w:rsidR="005D11F9" w:rsidRPr="005D11F9" w:rsidRDefault="005D11F9" w:rsidP="005D11F9">
      <w:pPr>
        <w:rPr>
          <w:rFonts w:eastAsia="Garamond"/>
        </w:rPr>
      </w:pPr>
    </w:p>
    <w:p w14:paraId="1CA7F604" w14:textId="76556F5D" w:rsidR="00467167" w:rsidRDefault="00F97D32" w:rsidP="005D11F9">
      <w:pPr>
        <w:pStyle w:val="Ttulo"/>
        <w:pageBreakBefore/>
        <w:rPr>
          <w:rStyle w:val="NenhumA"/>
          <w:rFonts w:cs="Tahoma"/>
          <w:sz w:val="20"/>
          <w:szCs w:val="20"/>
        </w:rPr>
      </w:pPr>
      <w:r w:rsidRPr="00DF0F05">
        <w:rPr>
          <w:rStyle w:val="NenhumA"/>
          <w:rFonts w:cs="Tahoma"/>
          <w:sz w:val="20"/>
          <w:szCs w:val="20"/>
        </w:rPr>
        <w:lastRenderedPageBreak/>
        <w:t xml:space="preserve">INSTRUMENTO PARTICULAR DE ESCRITURA DA </w:t>
      </w:r>
      <w:r w:rsidR="00875E37" w:rsidRPr="005D11F9">
        <w:rPr>
          <w:rStyle w:val="NenhumA"/>
          <w:rFonts w:cs="Tahoma"/>
          <w:sz w:val="20"/>
          <w:szCs w:val="20"/>
        </w:rPr>
        <w:t>2</w:t>
      </w:r>
      <w:r w:rsidRPr="00DF0F05">
        <w:rPr>
          <w:rStyle w:val="NenhumA"/>
          <w:rFonts w:cs="Tahoma"/>
          <w:sz w:val="20"/>
          <w:szCs w:val="20"/>
        </w:rPr>
        <w:t>ª (</w:t>
      </w:r>
      <w:r w:rsidR="00875E37" w:rsidRPr="005D11F9">
        <w:rPr>
          <w:rStyle w:val="NenhumA"/>
          <w:rFonts w:cs="Tahoma"/>
          <w:sz w:val="20"/>
          <w:szCs w:val="20"/>
        </w:rPr>
        <w:t>SEGUNDA</w:t>
      </w:r>
      <w:r w:rsidRPr="00DF0F05">
        <w:rPr>
          <w:rStyle w:val="NenhumA"/>
          <w:rFonts w:cs="Tahoma"/>
          <w:sz w:val="20"/>
          <w:szCs w:val="20"/>
        </w:rPr>
        <w:t xml:space="preserve">) EMISSÃO DE DEBÊNTURES SIMPLES, NÃO CONVERSÍVEIS EM AÇÕES, DA ESPÉCIE COM GARANTIA REAL, </w:t>
      </w:r>
      <w:r w:rsidR="00E10514">
        <w:rPr>
          <w:rStyle w:val="NenhumA"/>
          <w:rFonts w:cs="Tahoma"/>
          <w:sz w:val="20"/>
          <w:szCs w:val="20"/>
        </w:rPr>
        <w:t xml:space="preserve">COM GARANTIA ADICIONAL FIDEJUSSÓRIA, </w:t>
      </w:r>
      <w:r w:rsidRPr="00DF0F05">
        <w:rPr>
          <w:rStyle w:val="NenhumA"/>
          <w:rFonts w:cs="Tahoma"/>
          <w:sz w:val="20"/>
          <w:szCs w:val="20"/>
        </w:rPr>
        <w:t xml:space="preserve">EM SÉRIE ÚNICA, PARA DISTRIBUIÇÃO PÚBLICA COM ESFORÇOS RESTRITOS DE DISTRIBUIÇÃO, </w:t>
      </w:r>
      <w:r w:rsidR="00FA5AC1" w:rsidRPr="00DF0F05">
        <w:rPr>
          <w:rStyle w:val="NenhumA"/>
          <w:rFonts w:cs="Tahoma"/>
          <w:sz w:val="20"/>
          <w:szCs w:val="20"/>
        </w:rPr>
        <w:t>SUMICITY TELECOMUNICAÇÕES</w:t>
      </w:r>
      <w:r w:rsidRPr="00DF0F05">
        <w:t xml:space="preserve"> </w:t>
      </w:r>
      <w:r w:rsidRPr="00DF0F05">
        <w:rPr>
          <w:rStyle w:val="NenhumA"/>
          <w:rFonts w:cs="Tahoma"/>
          <w:sz w:val="20"/>
          <w:szCs w:val="20"/>
        </w:rPr>
        <w:t xml:space="preserve">S.A. </w:t>
      </w:r>
    </w:p>
    <w:p w14:paraId="2977E6F9" w14:textId="77777777" w:rsidR="005D11F9" w:rsidRPr="00DF0F05" w:rsidRDefault="005D11F9" w:rsidP="005D11F9"/>
    <w:p w14:paraId="76D04FD5" w14:textId="77777777" w:rsidR="00467167" w:rsidRPr="00875E37" w:rsidRDefault="00F97D32" w:rsidP="005D11F9">
      <w:pPr>
        <w:pStyle w:val="Body"/>
        <w:rPr>
          <w:rStyle w:val="NenhumA"/>
          <w:rFonts w:eastAsia="Garamond" w:cs="Tahoma"/>
          <w:szCs w:val="20"/>
        </w:rPr>
      </w:pPr>
      <w:r w:rsidRPr="00875E37">
        <w:rPr>
          <w:rStyle w:val="NenhumA"/>
          <w:rFonts w:cs="Tahoma"/>
          <w:szCs w:val="20"/>
        </w:rPr>
        <w:t>Pelo presente instrumento particular, de um lado,</w:t>
      </w:r>
    </w:p>
    <w:p w14:paraId="2785AAEA" w14:textId="712FD4A1" w:rsidR="00467167" w:rsidRPr="00875E37" w:rsidRDefault="00FA5AC1" w:rsidP="005D11F9">
      <w:pPr>
        <w:pStyle w:val="Parties"/>
        <w:rPr>
          <w:rStyle w:val="NenhumA"/>
          <w:rFonts w:cs="Tahoma"/>
          <w:szCs w:val="20"/>
        </w:rPr>
      </w:pPr>
      <w:r w:rsidRPr="00DF0F05">
        <w:rPr>
          <w:b/>
          <w:bCs/>
        </w:rPr>
        <w:t>SUMICITY TELECOMUNICAÇÕES S.A.</w:t>
      </w:r>
      <w:r w:rsidR="00F97D32" w:rsidRPr="00DF0F05">
        <w:rPr>
          <w:rStyle w:val="NenhumA"/>
          <w:rFonts w:cs="Tahoma"/>
          <w:szCs w:val="20"/>
        </w:rPr>
        <w:t xml:space="preserve">, </w:t>
      </w:r>
      <w:r w:rsidR="00F97D32" w:rsidRPr="00875E37">
        <w:rPr>
          <w:rStyle w:val="NenhumA"/>
          <w:rFonts w:cs="Tahoma"/>
          <w:szCs w:val="20"/>
        </w:rPr>
        <w:t>sociedade por ações sem registro de companhia aberta perante a Comissão de Valores Mobiliários (“</w:t>
      </w:r>
      <w:r w:rsidR="00F97D32" w:rsidRPr="00B44275">
        <w:rPr>
          <w:rStyle w:val="NenhumA"/>
          <w:rFonts w:cs="Tahoma"/>
          <w:b/>
          <w:bCs/>
          <w:szCs w:val="20"/>
        </w:rPr>
        <w:t>CVM</w:t>
      </w:r>
      <w:r w:rsidR="00F97D32" w:rsidRPr="00875E37">
        <w:rPr>
          <w:rStyle w:val="NenhumA"/>
          <w:rFonts w:cs="Tahoma"/>
          <w:szCs w:val="20"/>
        </w:rPr>
        <w:t xml:space="preserve">”), com sede na Cidade de </w:t>
      </w:r>
      <w:r w:rsidR="00FB0CE5" w:rsidRPr="00875E37">
        <w:rPr>
          <w:rStyle w:val="NenhumA"/>
          <w:rFonts w:cs="Tahoma"/>
          <w:szCs w:val="20"/>
        </w:rPr>
        <w:t>Carmo</w:t>
      </w:r>
      <w:r w:rsidR="00F97D32" w:rsidRPr="00875E37">
        <w:rPr>
          <w:rStyle w:val="NenhumA"/>
          <w:rFonts w:cs="Tahoma"/>
          <w:szCs w:val="20"/>
        </w:rPr>
        <w:t>, Estado d</w:t>
      </w:r>
      <w:r w:rsidR="00FB0CE5" w:rsidRPr="00875E37">
        <w:rPr>
          <w:rStyle w:val="NenhumA"/>
          <w:rFonts w:cs="Tahoma"/>
          <w:szCs w:val="20"/>
        </w:rPr>
        <w:t>o</w:t>
      </w:r>
      <w:r w:rsidR="00F97D32" w:rsidRPr="00875E37">
        <w:rPr>
          <w:rStyle w:val="NenhumA"/>
          <w:rFonts w:cs="Tahoma"/>
          <w:szCs w:val="20"/>
        </w:rPr>
        <w:t xml:space="preserve"> </w:t>
      </w:r>
      <w:r w:rsidR="00FB0CE5" w:rsidRPr="00875E37">
        <w:rPr>
          <w:rStyle w:val="NenhumA"/>
          <w:rFonts w:cs="Tahoma"/>
          <w:szCs w:val="20"/>
        </w:rPr>
        <w:t>Rio de Janeiro</w:t>
      </w:r>
      <w:r w:rsidR="00F97D32" w:rsidRPr="00875E37">
        <w:rPr>
          <w:rStyle w:val="NenhumA"/>
          <w:rFonts w:cs="Tahoma"/>
          <w:szCs w:val="20"/>
        </w:rPr>
        <w:t xml:space="preserve">, na </w:t>
      </w:r>
      <w:r w:rsidR="00FB0CE5" w:rsidRPr="00875E37">
        <w:rPr>
          <w:rStyle w:val="NenhumA"/>
          <w:rFonts w:cs="Tahoma"/>
          <w:szCs w:val="20"/>
        </w:rPr>
        <w:t>Praça Presidente Getúlio Vargas</w:t>
      </w:r>
      <w:r w:rsidR="00F97D32" w:rsidRPr="00875E37">
        <w:rPr>
          <w:rStyle w:val="NenhumA"/>
          <w:rFonts w:cs="Tahoma"/>
          <w:szCs w:val="20"/>
        </w:rPr>
        <w:t xml:space="preserve">, </w:t>
      </w:r>
      <w:r w:rsidR="00FB0CE5" w:rsidRPr="00875E37">
        <w:rPr>
          <w:rStyle w:val="NenhumA"/>
          <w:rFonts w:cs="Tahoma"/>
          <w:szCs w:val="20"/>
        </w:rPr>
        <w:t>148</w:t>
      </w:r>
      <w:r w:rsidR="00F97D32" w:rsidRPr="00875E37">
        <w:rPr>
          <w:rStyle w:val="NenhumA"/>
          <w:rFonts w:cs="Tahoma"/>
          <w:szCs w:val="20"/>
        </w:rPr>
        <w:t xml:space="preserve">, </w:t>
      </w:r>
      <w:r w:rsidR="00FB0CE5" w:rsidRPr="00875E37">
        <w:rPr>
          <w:rStyle w:val="NenhumA"/>
          <w:rFonts w:cs="Tahoma"/>
          <w:szCs w:val="20"/>
        </w:rPr>
        <w:t>3º e 4º andares</w:t>
      </w:r>
      <w:r w:rsidR="00F97D32" w:rsidRPr="00875E37">
        <w:rPr>
          <w:rStyle w:val="NenhumA"/>
          <w:rFonts w:cs="Tahoma"/>
          <w:szCs w:val="20"/>
        </w:rPr>
        <w:t xml:space="preserve">, </w:t>
      </w:r>
      <w:r w:rsidR="00FB0CE5" w:rsidRPr="00875E37">
        <w:rPr>
          <w:rStyle w:val="NenhumA"/>
          <w:rFonts w:cs="Tahoma"/>
          <w:szCs w:val="20"/>
        </w:rPr>
        <w:t>Centro</w:t>
      </w:r>
      <w:r w:rsidR="00F97D32" w:rsidRPr="00875E37">
        <w:rPr>
          <w:rStyle w:val="NenhumA"/>
          <w:rFonts w:cs="Tahoma"/>
          <w:szCs w:val="20"/>
        </w:rPr>
        <w:t xml:space="preserve">, CEP </w:t>
      </w:r>
      <w:r w:rsidR="00FB0CE5" w:rsidRPr="00875E37">
        <w:rPr>
          <w:rStyle w:val="NenhumA"/>
          <w:rFonts w:cs="Tahoma"/>
          <w:szCs w:val="20"/>
        </w:rPr>
        <w:t>28640-000</w:t>
      </w:r>
      <w:r w:rsidR="00F97D32" w:rsidRPr="00875E37">
        <w:rPr>
          <w:rStyle w:val="NenhumA"/>
          <w:rFonts w:cs="Tahoma"/>
          <w:szCs w:val="20"/>
        </w:rPr>
        <w:t xml:space="preserve">, inscrita no </w:t>
      </w:r>
      <w:r w:rsidR="00F97D32" w:rsidRPr="00875E37">
        <w:t>Cadastro Nacional da Pessoa Jurídica do Ministério da Economia (“</w:t>
      </w:r>
      <w:r w:rsidR="00F97D32" w:rsidRPr="00B44275">
        <w:rPr>
          <w:b/>
          <w:bCs/>
        </w:rPr>
        <w:t>CNPJ/ME</w:t>
      </w:r>
      <w:r w:rsidR="00F97D32" w:rsidRPr="00875E37">
        <w:t>”)</w:t>
      </w:r>
      <w:r w:rsidR="00F97D32" w:rsidRPr="00875E37">
        <w:rPr>
          <w:rStyle w:val="NenhumA"/>
          <w:rFonts w:cs="Tahoma"/>
          <w:szCs w:val="20"/>
        </w:rPr>
        <w:t xml:space="preserve"> sob o nº </w:t>
      </w:r>
      <w:r w:rsidR="00FB0CE5" w:rsidRPr="00875E37">
        <w:rPr>
          <w:rStyle w:val="NenhumA"/>
          <w:rFonts w:cs="Tahoma"/>
          <w:szCs w:val="20"/>
        </w:rPr>
        <w:t>07.714.104/0001-07</w:t>
      </w:r>
      <w:r w:rsidR="00F97D32" w:rsidRPr="00875E37">
        <w:rPr>
          <w:rStyle w:val="NenhumA"/>
          <w:rFonts w:cs="Tahoma"/>
          <w:szCs w:val="20"/>
        </w:rPr>
        <w:t>, com seus atos constitutivos registrados perante a Junta Comercial do Estado d</w:t>
      </w:r>
      <w:r w:rsidR="00FB0CE5" w:rsidRPr="00875E37">
        <w:rPr>
          <w:rStyle w:val="NenhumA"/>
          <w:rFonts w:cs="Tahoma"/>
          <w:szCs w:val="20"/>
        </w:rPr>
        <w:t>o Rio de Janeiro</w:t>
      </w:r>
      <w:r w:rsidR="00F97D32" w:rsidRPr="00875E37">
        <w:rPr>
          <w:rStyle w:val="NenhumA"/>
          <w:rFonts w:cs="Tahoma"/>
          <w:szCs w:val="20"/>
        </w:rPr>
        <w:t xml:space="preserve"> (“</w:t>
      </w:r>
      <w:r w:rsidR="00F97D32" w:rsidRPr="00B44275">
        <w:rPr>
          <w:rStyle w:val="NenhumA"/>
          <w:rFonts w:cs="Tahoma"/>
          <w:b/>
          <w:bCs/>
          <w:szCs w:val="20"/>
        </w:rPr>
        <w:t>JUCE</w:t>
      </w:r>
      <w:r w:rsidR="00FB0CE5" w:rsidRPr="00B44275">
        <w:rPr>
          <w:rStyle w:val="NenhumA"/>
          <w:rFonts w:cs="Tahoma"/>
          <w:b/>
          <w:bCs/>
          <w:szCs w:val="20"/>
        </w:rPr>
        <w:t>RJA</w:t>
      </w:r>
      <w:r w:rsidR="00F97D32" w:rsidRPr="00875E37">
        <w:rPr>
          <w:rStyle w:val="NenhumA"/>
          <w:rFonts w:cs="Tahoma"/>
          <w:szCs w:val="20"/>
        </w:rPr>
        <w:t xml:space="preserve">”), sob o NIRE </w:t>
      </w:r>
      <w:r w:rsidR="00E679B1" w:rsidRPr="00875E37">
        <w:rPr>
          <w:rStyle w:val="NenhumA"/>
          <w:rFonts w:cs="Tahoma"/>
          <w:szCs w:val="20"/>
        </w:rPr>
        <w:t>33300328980</w:t>
      </w:r>
      <w:r w:rsidR="002C05C3" w:rsidRPr="00875E37">
        <w:rPr>
          <w:rStyle w:val="NenhumA"/>
          <w:rFonts w:cs="Tahoma"/>
          <w:szCs w:val="20"/>
        </w:rPr>
        <w:t xml:space="preserve">, </w:t>
      </w:r>
      <w:r w:rsidR="00F97D32" w:rsidRPr="00875E37">
        <w:rPr>
          <w:rStyle w:val="NenhumA"/>
          <w:rFonts w:cs="Tahoma"/>
          <w:szCs w:val="20"/>
        </w:rPr>
        <w:t>neste ato representada na forma do seu estatuto social (“</w:t>
      </w:r>
      <w:r w:rsidR="00F97D32" w:rsidRPr="00B44275">
        <w:rPr>
          <w:rStyle w:val="NenhumA"/>
          <w:rFonts w:cs="Tahoma"/>
          <w:b/>
          <w:bCs/>
          <w:szCs w:val="20"/>
        </w:rPr>
        <w:t>Emissora</w:t>
      </w:r>
      <w:r w:rsidR="00F97D32" w:rsidRPr="00875E37">
        <w:rPr>
          <w:rStyle w:val="NenhumA"/>
          <w:rFonts w:cs="Tahoma"/>
          <w:szCs w:val="20"/>
        </w:rPr>
        <w:t xml:space="preserve">”); </w:t>
      </w:r>
    </w:p>
    <w:p w14:paraId="247DF5BD" w14:textId="77777777" w:rsidR="00467167" w:rsidRPr="00DF0F05" w:rsidRDefault="00F97D32" w:rsidP="005D11F9">
      <w:pPr>
        <w:pStyle w:val="Body"/>
        <w:rPr>
          <w:rStyle w:val="NenhumA"/>
          <w:rFonts w:cs="Tahoma"/>
          <w:b/>
          <w:bCs/>
          <w:szCs w:val="20"/>
        </w:rPr>
      </w:pPr>
      <w:r w:rsidRPr="00875E37">
        <w:rPr>
          <w:rStyle w:val="NenhumA"/>
          <w:rFonts w:cs="Tahoma"/>
          <w:szCs w:val="20"/>
        </w:rPr>
        <w:t>e, do outro lado,</w:t>
      </w:r>
    </w:p>
    <w:p w14:paraId="03834EC6" w14:textId="7685A70B" w:rsidR="00467167" w:rsidRPr="00E10514" w:rsidRDefault="00281F4A" w:rsidP="005D11F9">
      <w:pPr>
        <w:pStyle w:val="Parties"/>
        <w:rPr>
          <w:rStyle w:val="NenhumA"/>
          <w:rFonts w:cs="Tahoma"/>
          <w:szCs w:val="20"/>
        </w:rPr>
      </w:pPr>
      <w:r w:rsidRPr="003E1476">
        <w:rPr>
          <w:rFonts w:cs="Tahoma"/>
          <w:b/>
          <w:bCs/>
          <w:szCs w:val="20"/>
        </w:rPr>
        <w:t>OLIVEIRA TRUST DISTRIBUIDORA DE TÍTULOS E VALORES MOBILIÁRIOS S.A.</w:t>
      </w:r>
      <w:r w:rsidRPr="003E1476">
        <w:rPr>
          <w:rFonts w:cs="Tahoma"/>
          <w:szCs w:val="20"/>
        </w:rPr>
        <w:t>, instituição financeira com sede na Cidade do Rio de Janeiro, Estado do Rio de Janeiro, na Av. das Américas, nº 3.434, bloco 7, sala 201, Barra da Tijuca, CEP 22640-102 inscrita no CNPJ/ME sob o nº 36.113.876/0001-91</w:t>
      </w:r>
      <w:r w:rsidR="000C1D91" w:rsidRPr="00875E37">
        <w:t>, neste ato devidamente representada na forma do seu estatuto social</w:t>
      </w:r>
      <w:r w:rsidR="00F97D32" w:rsidRPr="00875E37">
        <w:t xml:space="preserve">, na qualidade de agente fiduciário da </w:t>
      </w:r>
      <w:r w:rsidR="00F97D32" w:rsidRPr="00E10514">
        <w:rPr>
          <w:rFonts w:cs="Tahoma"/>
          <w:szCs w:val="20"/>
        </w:rPr>
        <w:t xml:space="preserve">presente emissão, representando a comunhão dos titulares das debêntures da </w:t>
      </w:r>
      <w:r w:rsidR="00875E37" w:rsidRPr="00E10514">
        <w:rPr>
          <w:rFonts w:cs="Tahoma"/>
          <w:szCs w:val="20"/>
        </w:rPr>
        <w:t>2</w:t>
      </w:r>
      <w:r w:rsidR="00F97D32" w:rsidRPr="00E10514">
        <w:rPr>
          <w:rFonts w:cs="Tahoma"/>
          <w:szCs w:val="20"/>
        </w:rPr>
        <w:t>ª (</w:t>
      </w:r>
      <w:r w:rsidR="00875E37" w:rsidRPr="00E10514">
        <w:rPr>
          <w:rFonts w:cs="Tahoma"/>
          <w:szCs w:val="20"/>
        </w:rPr>
        <w:t>segunda</w:t>
      </w:r>
      <w:r w:rsidR="00F97D32" w:rsidRPr="00E10514">
        <w:rPr>
          <w:rFonts w:cs="Tahoma"/>
          <w:szCs w:val="20"/>
        </w:rPr>
        <w:t>) emissão de debêntures da Emissora (“</w:t>
      </w:r>
      <w:r w:rsidR="00F97D32" w:rsidRPr="00E10514">
        <w:rPr>
          <w:rFonts w:cs="Tahoma"/>
          <w:b/>
          <w:bCs/>
          <w:szCs w:val="20"/>
        </w:rPr>
        <w:t>Debenturistas</w:t>
      </w:r>
      <w:r w:rsidR="00F97D32" w:rsidRPr="00E10514">
        <w:rPr>
          <w:rFonts w:cs="Tahoma"/>
          <w:szCs w:val="20"/>
        </w:rPr>
        <w:t>” e “</w:t>
      </w:r>
      <w:r w:rsidR="00F97D32" w:rsidRPr="00E10514">
        <w:rPr>
          <w:rFonts w:cs="Tahoma"/>
          <w:b/>
          <w:bCs/>
          <w:szCs w:val="20"/>
        </w:rPr>
        <w:t>Agente Fiduciário</w:t>
      </w:r>
      <w:r w:rsidR="00F97D32" w:rsidRPr="00E10514">
        <w:rPr>
          <w:rFonts w:cs="Tahoma"/>
          <w:szCs w:val="20"/>
        </w:rPr>
        <w:t>”);</w:t>
      </w:r>
      <w:r w:rsidR="00F97D32" w:rsidRPr="00E10514">
        <w:rPr>
          <w:rStyle w:val="NenhumA"/>
          <w:rFonts w:cs="Tahoma"/>
          <w:szCs w:val="20"/>
        </w:rPr>
        <w:t xml:space="preserve"> </w:t>
      </w:r>
      <w:r w:rsidR="00E10514" w:rsidRPr="00E10514">
        <w:rPr>
          <w:rStyle w:val="NenhumA"/>
          <w:rFonts w:cs="Tahoma"/>
          <w:szCs w:val="20"/>
        </w:rPr>
        <w:t>e</w:t>
      </w:r>
    </w:p>
    <w:p w14:paraId="6B94C29B" w14:textId="5B32591F" w:rsidR="00E10514" w:rsidRPr="00E10514" w:rsidRDefault="00A40DE4" w:rsidP="00E10514">
      <w:pPr>
        <w:pStyle w:val="Body"/>
        <w:rPr>
          <w:rFonts w:eastAsiaTheme="minorHAnsi" w:cs="Tahoma"/>
          <w:color w:val="000000"/>
          <w:szCs w:val="20"/>
        </w:rPr>
      </w:pPr>
      <w:r>
        <w:rPr>
          <w:rFonts w:eastAsiaTheme="minorHAnsi" w:cs="Tahoma"/>
          <w:color w:val="000000"/>
          <w:szCs w:val="20"/>
        </w:rPr>
        <w:t xml:space="preserve">e </w:t>
      </w:r>
      <w:r w:rsidR="00E10514" w:rsidRPr="00E10514">
        <w:rPr>
          <w:rFonts w:eastAsiaTheme="minorHAnsi" w:cs="Tahoma"/>
          <w:color w:val="000000"/>
          <w:szCs w:val="20"/>
        </w:rPr>
        <w:t>na qualidade de interveniente-anuente e fiadora,</w:t>
      </w:r>
    </w:p>
    <w:p w14:paraId="5E42960F" w14:textId="323FF1FD" w:rsidR="00E10514" w:rsidRPr="00E10514" w:rsidRDefault="00E10514" w:rsidP="00E10514">
      <w:pPr>
        <w:pStyle w:val="Parties"/>
        <w:rPr>
          <w:rFonts w:eastAsiaTheme="minorHAnsi" w:cs="Tahoma"/>
          <w:szCs w:val="20"/>
        </w:rPr>
      </w:pPr>
      <w:r>
        <w:rPr>
          <w:rFonts w:cs="Tahoma"/>
          <w:b/>
          <w:bCs/>
          <w:szCs w:val="20"/>
        </w:rPr>
        <w:t>LIGUE MÓVEL</w:t>
      </w:r>
      <w:r w:rsidR="00BF5AEA">
        <w:rPr>
          <w:rFonts w:cs="Tahoma"/>
          <w:b/>
          <w:bCs/>
          <w:szCs w:val="20"/>
        </w:rPr>
        <w:t xml:space="preserve"> S.A.</w:t>
      </w:r>
      <w:r w:rsidRPr="00E10514">
        <w:rPr>
          <w:rFonts w:eastAsiaTheme="minorHAnsi" w:cs="Tahoma"/>
          <w:b/>
          <w:bCs/>
          <w:szCs w:val="20"/>
        </w:rPr>
        <w:t>,</w:t>
      </w:r>
      <w:r>
        <w:rPr>
          <w:rFonts w:eastAsiaTheme="minorHAnsi" w:cs="Tahoma"/>
          <w:b/>
          <w:bCs/>
          <w:szCs w:val="20"/>
        </w:rPr>
        <w:t xml:space="preserve"> </w:t>
      </w:r>
      <w:r w:rsidRPr="00E10514">
        <w:rPr>
          <w:rStyle w:val="NenhumA"/>
          <w:rFonts w:eastAsiaTheme="majorEastAsia" w:cs="Tahoma"/>
          <w:szCs w:val="20"/>
          <w:bdr w:val="none" w:sz="0" w:space="0" w:color="auto" w:frame="1"/>
        </w:rPr>
        <w:t>sociedade por ações sem registro de companhia aberta perante a CVM</w:t>
      </w:r>
      <w:r w:rsidRPr="00E10514">
        <w:rPr>
          <w:rFonts w:eastAsiaTheme="minorHAnsi" w:cs="Tahoma"/>
          <w:szCs w:val="20"/>
        </w:rPr>
        <w:t xml:space="preserve">, com sede na Cidade </w:t>
      </w:r>
      <w:r w:rsidRPr="00E10514">
        <w:rPr>
          <w:rFonts w:cs="Tahoma"/>
          <w:szCs w:val="20"/>
          <w:bdr w:val="none" w:sz="0" w:space="0" w:color="auto" w:frame="1"/>
        </w:rPr>
        <w:t xml:space="preserve">de </w:t>
      </w:r>
      <w:r w:rsidR="0059124A">
        <w:rPr>
          <w:rStyle w:val="NenhumA"/>
          <w:rFonts w:cs="Tahoma"/>
          <w:szCs w:val="20"/>
        </w:rPr>
        <w:t>Campo Mourão</w:t>
      </w:r>
      <w:r w:rsidRPr="00E10514">
        <w:rPr>
          <w:rFonts w:eastAsiaTheme="minorHAnsi" w:cs="Tahoma"/>
          <w:szCs w:val="20"/>
        </w:rPr>
        <w:t xml:space="preserve">, Estado </w:t>
      </w:r>
      <w:r w:rsidRPr="00E10514">
        <w:rPr>
          <w:rFonts w:cs="Tahoma"/>
          <w:szCs w:val="20"/>
          <w:bdr w:val="none" w:sz="0" w:space="0" w:color="auto" w:frame="1"/>
        </w:rPr>
        <w:t xml:space="preserve">do </w:t>
      </w:r>
      <w:r w:rsidR="0059124A">
        <w:t>Paraná</w:t>
      </w:r>
      <w:r w:rsidRPr="00E10514">
        <w:rPr>
          <w:rFonts w:eastAsiaTheme="minorHAnsi" w:cs="Tahoma"/>
          <w:szCs w:val="20"/>
        </w:rPr>
        <w:t xml:space="preserve">, na </w:t>
      </w:r>
      <w:r w:rsidR="0059124A">
        <w:rPr>
          <w:rStyle w:val="NenhumA"/>
          <w:rFonts w:cs="Tahoma"/>
          <w:szCs w:val="20"/>
        </w:rPr>
        <w:t>Avenida Capitão Índio Bandeira</w:t>
      </w:r>
      <w:r w:rsidR="0059124A" w:rsidRPr="00875E37">
        <w:rPr>
          <w:rStyle w:val="NenhumA"/>
          <w:rFonts w:cs="Tahoma"/>
          <w:szCs w:val="20"/>
        </w:rPr>
        <w:t xml:space="preserve">, </w:t>
      </w:r>
      <w:r w:rsidR="0059124A">
        <w:rPr>
          <w:rStyle w:val="NenhumA"/>
          <w:rFonts w:cs="Tahoma"/>
          <w:szCs w:val="20"/>
        </w:rPr>
        <w:t>1836</w:t>
      </w:r>
      <w:r w:rsidR="0059124A" w:rsidRPr="00875E37">
        <w:rPr>
          <w:rStyle w:val="NenhumA"/>
          <w:rFonts w:cs="Tahoma"/>
          <w:szCs w:val="20"/>
        </w:rPr>
        <w:t xml:space="preserve">, </w:t>
      </w:r>
      <w:r w:rsidR="0059124A">
        <w:rPr>
          <w:rStyle w:val="NenhumA"/>
          <w:rFonts w:cs="Tahoma"/>
          <w:szCs w:val="20"/>
        </w:rPr>
        <w:t>sala 02</w:t>
      </w:r>
      <w:r w:rsidR="0059124A" w:rsidRPr="00875E37">
        <w:rPr>
          <w:rStyle w:val="NenhumA"/>
          <w:rFonts w:cs="Tahoma"/>
          <w:szCs w:val="20"/>
        </w:rPr>
        <w:t xml:space="preserve">, Centro, CEP </w:t>
      </w:r>
      <w:r w:rsidR="0059124A">
        <w:rPr>
          <w:rStyle w:val="NenhumA"/>
          <w:rFonts w:cs="Tahoma"/>
          <w:szCs w:val="20"/>
        </w:rPr>
        <w:t>87300-005</w:t>
      </w:r>
      <w:r w:rsidRPr="00E10514">
        <w:rPr>
          <w:rFonts w:eastAsiaTheme="minorHAnsi" w:cs="Tahoma"/>
          <w:szCs w:val="20"/>
        </w:rPr>
        <w:t xml:space="preserve">, inscrita no CNPJ/ME sob o nº </w:t>
      </w:r>
      <w:r w:rsidR="0059124A">
        <w:rPr>
          <w:rStyle w:val="NenhumA"/>
          <w:rFonts w:cs="Tahoma"/>
          <w:szCs w:val="20"/>
        </w:rPr>
        <w:t>10.442.435/0001-40</w:t>
      </w:r>
      <w:r w:rsidRPr="00E10514">
        <w:rPr>
          <w:rFonts w:eastAsiaTheme="minorHAnsi" w:cs="Tahoma"/>
          <w:szCs w:val="20"/>
        </w:rPr>
        <w:t xml:space="preserve">, </w:t>
      </w:r>
      <w:r w:rsidR="0059124A">
        <w:rPr>
          <w:rFonts w:eastAsiaTheme="minorHAnsi" w:cs="Tahoma"/>
          <w:szCs w:val="20"/>
        </w:rPr>
        <w:t>com seus atos constitutivos registrados perante a Junta Comercial do Estado do Paraná (“</w:t>
      </w:r>
      <w:r w:rsidR="0059124A" w:rsidRPr="00EA1124">
        <w:rPr>
          <w:rFonts w:eastAsiaTheme="minorHAnsi" w:cs="Tahoma"/>
          <w:b/>
          <w:bCs/>
          <w:szCs w:val="20"/>
        </w:rPr>
        <w:t>JUCEPAR</w:t>
      </w:r>
      <w:r w:rsidR="0059124A">
        <w:rPr>
          <w:rFonts w:eastAsiaTheme="minorHAnsi" w:cs="Tahoma"/>
          <w:szCs w:val="20"/>
        </w:rPr>
        <w:t xml:space="preserve">”) sob o NIRE </w:t>
      </w:r>
      <w:r w:rsidR="0059124A">
        <w:rPr>
          <w:rStyle w:val="NenhumA"/>
          <w:rFonts w:cs="Tahoma"/>
          <w:szCs w:val="20"/>
        </w:rPr>
        <w:t>41300311129</w:t>
      </w:r>
      <w:r w:rsidR="0059124A">
        <w:rPr>
          <w:rFonts w:eastAsiaTheme="minorHAnsi" w:cs="Tahoma"/>
          <w:szCs w:val="20"/>
        </w:rPr>
        <w:t xml:space="preserve">, </w:t>
      </w:r>
      <w:r w:rsidRPr="00E10514">
        <w:rPr>
          <w:rFonts w:eastAsiaTheme="minorHAnsi" w:cs="Tahoma"/>
          <w:szCs w:val="20"/>
        </w:rPr>
        <w:t>neste ato representada na forma do seu estatuto social (“</w:t>
      </w:r>
      <w:r w:rsidR="00472D2D" w:rsidRPr="00472D2D">
        <w:rPr>
          <w:rFonts w:eastAsiaTheme="minorHAnsi" w:cs="Tahoma"/>
          <w:b/>
          <w:bCs/>
          <w:szCs w:val="20"/>
        </w:rPr>
        <w:t>Fiadora</w:t>
      </w:r>
      <w:r w:rsidRPr="00E10514">
        <w:rPr>
          <w:rFonts w:eastAsiaTheme="minorHAnsi" w:cs="Tahoma"/>
          <w:szCs w:val="20"/>
        </w:rPr>
        <w:t>”)</w:t>
      </w:r>
      <w:r>
        <w:rPr>
          <w:rFonts w:eastAsiaTheme="minorHAnsi" w:cs="Tahoma"/>
          <w:szCs w:val="20"/>
        </w:rPr>
        <w:t>.</w:t>
      </w:r>
      <w:r w:rsidR="00513108">
        <w:rPr>
          <w:rFonts w:eastAsiaTheme="minorHAnsi" w:cs="Tahoma"/>
          <w:szCs w:val="20"/>
        </w:rPr>
        <w:t xml:space="preserve"> </w:t>
      </w:r>
    </w:p>
    <w:p w14:paraId="27DECD3D" w14:textId="064FCC42" w:rsidR="00467167" w:rsidRPr="00E10514" w:rsidRDefault="00F97D32" w:rsidP="005D11F9">
      <w:pPr>
        <w:pStyle w:val="Body"/>
        <w:rPr>
          <w:rStyle w:val="NenhumA"/>
          <w:rFonts w:cs="Tahoma"/>
          <w:szCs w:val="20"/>
        </w:rPr>
      </w:pPr>
      <w:r w:rsidRPr="00E10514">
        <w:rPr>
          <w:rStyle w:val="NenhumA"/>
          <w:rFonts w:cs="Tahoma"/>
          <w:szCs w:val="20"/>
        </w:rPr>
        <w:t>sendo a Emissora</w:t>
      </w:r>
      <w:r w:rsidR="00472D2D">
        <w:rPr>
          <w:rStyle w:val="NenhumA"/>
          <w:rFonts w:cs="Tahoma"/>
          <w:szCs w:val="20"/>
        </w:rPr>
        <w:t xml:space="preserve">, </w:t>
      </w:r>
      <w:r w:rsidRPr="00E10514">
        <w:rPr>
          <w:rStyle w:val="NenhumA"/>
          <w:rFonts w:cs="Tahoma"/>
          <w:szCs w:val="20"/>
        </w:rPr>
        <w:t>o Agente Fiduciário</w:t>
      </w:r>
      <w:r w:rsidR="00472D2D">
        <w:rPr>
          <w:rStyle w:val="NenhumA"/>
          <w:rFonts w:cs="Tahoma"/>
          <w:szCs w:val="20"/>
        </w:rPr>
        <w:t xml:space="preserve"> e a Fiadora</w:t>
      </w:r>
      <w:r w:rsidRPr="00E10514">
        <w:rPr>
          <w:rStyle w:val="NenhumA"/>
          <w:rFonts w:cs="Tahoma"/>
          <w:szCs w:val="20"/>
        </w:rPr>
        <w:t xml:space="preserve"> doravante designados, em conjunto, como “</w:t>
      </w:r>
      <w:r w:rsidRPr="00E10514">
        <w:rPr>
          <w:rStyle w:val="NenhumA"/>
          <w:rFonts w:cs="Tahoma"/>
          <w:b/>
          <w:bCs/>
          <w:szCs w:val="20"/>
        </w:rPr>
        <w:t>Partes</w:t>
      </w:r>
      <w:r w:rsidRPr="00E10514">
        <w:rPr>
          <w:rStyle w:val="NenhumA"/>
          <w:rFonts w:cs="Tahoma"/>
          <w:szCs w:val="20"/>
        </w:rPr>
        <w:t>” e, individual e indistintamente, como “</w:t>
      </w:r>
      <w:r w:rsidRPr="00E10514">
        <w:rPr>
          <w:rStyle w:val="NenhumA"/>
          <w:rFonts w:cs="Tahoma"/>
          <w:b/>
          <w:bCs/>
          <w:szCs w:val="20"/>
        </w:rPr>
        <w:t>Parte</w:t>
      </w:r>
      <w:r w:rsidRPr="00E10514">
        <w:rPr>
          <w:rStyle w:val="NenhumA"/>
          <w:rFonts w:cs="Tahoma"/>
          <w:szCs w:val="20"/>
        </w:rPr>
        <w:t>”;</w:t>
      </w:r>
    </w:p>
    <w:p w14:paraId="73CF6F20" w14:textId="280B979C" w:rsidR="00467167" w:rsidRDefault="00F97D32" w:rsidP="005D11F9">
      <w:pPr>
        <w:pStyle w:val="Body"/>
        <w:rPr>
          <w:rStyle w:val="NenhumA"/>
          <w:rFonts w:cs="Tahoma"/>
          <w:szCs w:val="20"/>
        </w:rPr>
      </w:pPr>
      <w:r w:rsidRPr="00875E37">
        <w:rPr>
          <w:rStyle w:val="NenhumA"/>
          <w:rFonts w:cs="Tahoma"/>
          <w:szCs w:val="20"/>
        </w:rPr>
        <w:t>vêm, por esta, e na melhor forma de direito, celebrar o presente “</w:t>
      </w:r>
      <w:r w:rsidRPr="00875E37">
        <w:rPr>
          <w:rStyle w:val="NenhumA"/>
          <w:rFonts w:cs="Tahoma"/>
          <w:i/>
          <w:szCs w:val="20"/>
        </w:rPr>
        <w:t xml:space="preserve">Instrumento Particular de Escritura da </w:t>
      </w:r>
      <w:r w:rsidR="00474508">
        <w:rPr>
          <w:rStyle w:val="NenhumA"/>
          <w:rFonts w:cs="Tahoma"/>
          <w:i/>
          <w:szCs w:val="20"/>
        </w:rPr>
        <w:t>2</w:t>
      </w:r>
      <w:r w:rsidRPr="00875E37">
        <w:rPr>
          <w:rStyle w:val="NenhumA"/>
          <w:rFonts w:cs="Tahoma"/>
          <w:i/>
          <w:szCs w:val="20"/>
        </w:rPr>
        <w:t xml:space="preserve">ª </w:t>
      </w:r>
      <w:r w:rsidR="00474508" w:rsidRPr="00875E37">
        <w:rPr>
          <w:rStyle w:val="NenhumA"/>
          <w:rFonts w:cs="Tahoma"/>
          <w:i/>
          <w:szCs w:val="20"/>
        </w:rPr>
        <w:t>(</w:t>
      </w:r>
      <w:r w:rsidR="00474508">
        <w:rPr>
          <w:rStyle w:val="NenhumA"/>
          <w:rFonts w:cs="Tahoma"/>
          <w:i/>
          <w:szCs w:val="20"/>
        </w:rPr>
        <w:t>segunda</w:t>
      </w:r>
      <w:r w:rsidR="00474508" w:rsidRPr="00875E37">
        <w:rPr>
          <w:rStyle w:val="NenhumA"/>
          <w:rFonts w:cs="Tahoma"/>
          <w:i/>
          <w:szCs w:val="20"/>
        </w:rPr>
        <w:t xml:space="preserve">) </w:t>
      </w:r>
      <w:r w:rsidRPr="00875E37">
        <w:rPr>
          <w:rStyle w:val="NenhumA"/>
          <w:rFonts w:cs="Tahoma"/>
          <w:i/>
          <w:szCs w:val="20"/>
        </w:rPr>
        <w:t xml:space="preserve">Emissão de Debêntures Simples, Não Conversíveis em Ações, da Espécie com Garantia Real, </w:t>
      </w:r>
      <w:r w:rsidR="00E10514">
        <w:rPr>
          <w:rStyle w:val="NenhumA"/>
          <w:rFonts w:cs="Tahoma"/>
          <w:i/>
          <w:szCs w:val="20"/>
        </w:rPr>
        <w:t>c</w:t>
      </w:r>
      <w:r w:rsidR="00E10514" w:rsidRPr="00E10514">
        <w:rPr>
          <w:rStyle w:val="NenhumA"/>
          <w:rFonts w:cs="Tahoma"/>
          <w:i/>
          <w:szCs w:val="20"/>
        </w:rPr>
        <w:t xml:space="preserve">om Garantia Adicional Fidejussória, </w:t>
      </w:r>
      <w:r w:rsidRPr="00875E37">
        <w:rPr>
          <w:rStyle w:val="NenhumA"/>
          <w:rFonts w:cs="Tahoma"/>
          <w:i/>
          <w:szCs w:val="20"/>
        </w:rPr>
        <w:t xml:space="preserve">em Série Única, para Distribuição Pública com Esforços Restritos de Distribuição, da </w:t>
      </w:r>
      <w:proofErr w:type="spellStart"/>
      <w:r w:rsidR="00FA5AC1" w:rsidRPr="00875E37">
        <w:rPr>
          <w:rStyle w:val="NenhumA"/>
          <w:rFonts w:cs="Tahoma"/>
          <w:i/>
          <w:szCs w:val="20"/>
        </w:rPr>
        <w:t>Sumicity</w:t>
      </w:r>
      <w:proofErr w:type="spellEnd"/>
      <w:r w:rsidR="00FA5AC1" w:rsidRPr="00875E37">
        <w:rPr>
          <w:rStyle w:val="NenhumA"/>
          <w:rFonts w:cs="Tahoma"/>
          <w:i/>
          <w:szCs w:val="20"/>
        </w:rPr>
        <w:t xml:space="preserve"> Telecomunicações</w:t>
      </w:r>
      <w:r w:rsidRPr="00875E37">
        <w:rPr>
          <w:i/>
        </w:rPr>
        <w:t xml:space="preserve"> </w:t>
      </w:r>
      <w:r w:rsidRPr="00875E37">
        <w:rPr>
          <w:rStyle w:val="NenhumA"/>
          <w:rFonts w:cs="Tahoma"/>
          <w:i/>
          <w:szCs w:val="20"/>
        </w:rPr>
        <w:t>S.A.</w:t>
      </w:r>
      <w:r w:rsidRPr="00875E37">
        <w:rPr>
          <w:rStyle w:val="NenhumA"/>
          <w:rFonts w:cs="Tahoma"/>
          <w:szCs w:val="20"/>
        </w:rPr>
        <w:t>” (“</w:t>
      </w:r>
      <w:r w:rsidRPr="00B44275">
        <w:rPr>
          <w:rStyle w:val="NenhumA"/>
          <w:rFonts w:cs="Tahoma"/>
          <w:b/>
          <w:bCs/>
          <w:szCs w:val="20"/>
        </w:rPr>
        <w:t>Escritura</w:t>
      </w:r>
      <w:r w:rsidRPr="00875E37">
        <w:rPr>
          <w:rStyle w:val="NenhumA"/>
          <w:rFonts w:cs="Tahoma"/>
          <w:szCs w:val="20"/>
        </w:rPr>
        <w:t>” ou “</w:t>
      </w:r>
      <w:r w:rsidRPr="00B44275">
        <w:rPr>
          <w:rStyle w:val="NenhumA"/>
          <w:rFonts w:cs="Tahoma"/>
          <w:b/>
          <w:bCs/>
          <w:szCs w:val="20"/>
        </w:rPr>
        <w:t>Escritura de Emissão</w:t>
      </w:r>
      <w:r w:rsidRPr="00875E37">
        <w:rPr>
          <w:rStyle w:val="NenhumA"/>
          <w:rFonts w:cs="Tahoma"/>
          <w:szCs w:val="20"/>
        </w:rPr>
        <w:t>”), mediante as cláusulas e condições a seguir.</w:t>
      </w:r>
    </w:p>
    <w:p w14:paraId="248ADC83" w14:textId="35149FD4" w:rsidR="00467167" w:rsidRPr="00DF0F05" w:rsidRDefault="00F97D32" w:rsidP="005D11F9">
      <w:pPr>
        <w:pStyle w:val="Level1"/>
        <w:rPr>
          <w:rStyle w:val="NenhumA"/>
          <w:rFonts w:cs="Tahoma"/>
          <w:b w:val="0"/>
          <w:bCs/>
          <w:caps/>
          <w:smallCaps/>
          <w:szCs w:val="20"/>
          <w:lang w:val="pt-PT"/>
        </w:rPr>
      </w:pPr>
      <w:r w:rsidRPr="00875E37">
        <w:rPr>
          <w:rStyle w:val="NenhumA"/>
          <w:szCs w:val="20"/>
        </w:rPr>
        <w:t>AUTORIZAÇ</w:t>
      </w:r>
      <w:r w:rsidR="006504DF" w:rsidRPr="00875E37">
        <w:rPr>
          <w:rStyle w:val="NenhumA"/>
          <w:szCs w:val="20"/>
        </w:rPr>
        <w:t>Ã</w:t>
      </w:r>
      <w:r w:rsidRPr="00875E37">
        <w:rPr>
          <w:rStyle w:val="NenhumA"/>
          <w:szCs w:val="20"/>
        </w:rPr>
        <w:t>O</w:t>
      </w:r>
    </w:p>
    <w:p w14:paraId="1DE183B3" w14:textId="77777777" w:rsidR="00467167" w:rsidRPr="00DF0F05" w:rsidRDefault="00F97D32" w:rsidP="004B6004">
      <w:pPr>
        <w:pStyle w:val="Level2"/>
        <w:rPr>
          <w:rStyle w:val="NenhumA"/>
          <w:rFonts w:cs="Tahoma"/>
          <w:b/>
          <w:bCs/>
          <w:szCs w:val="20"/>
          <w:u w:val="single"/>
        </w:rPr>
      </w:pPr>
      <w:r w:rsidRPr="00875E37">
        <w:rPr>
          <w:rStyle w:val="NenhumA"/>
          <w:b/>
          <w:szCs w:val="20"/>
        </w:rPr>
        <w:t>Autorização da Emissão e da Garantia Real pela Emissora</w:t>
      </w:r>
    </w:p>
    <w:p w14:paraId="0B87BD1A" w14:textId="4C35F4B0" w:rsidR="00467167" w:rsidRPr="00A517D6" w:rsidRDefault="00F97D32" w:rsidP="005D11F9">
      <w:pPr>
        <w:pStyle w:val="Level3"/>
        <w:rPr>
          <w:rStyle w:val="NenhumA"/>
          <w:rFonts w:eastAsia="Arial Unicode MS" w:cs="Tahoma"/>
          <w:szCs w:val="20"/>
          <w:u w:color="000000"/>
          <w:lang w:eastAsia="pt-BR"/>
        </w:rPr>
      </w:pPr>
      <w:r w:rsidRPr="00875E37">
        <w:rPr>
          <w:rStyle w:val="NenhumA"/>
          <w:szCs w:val="20"/>
        </w:rPr>
        <w:t>A presente Escritura de Emissão é firmada com base na</w:t>
      </w:r>
      <w:r w:rsidR="002721D8" w:rsidRPr="00875E37">
        <w:rPr>
          <w:rStyle w:val="NenhumA"/>
          <w:szCs w:val="20"/>
        </w:rPr>
        <w:t>s deliberações da</w:t>
      </w:r>
      <w:r w:rsidRPr="00875E37">
        <w:rPr>
          <w:rStyle w:val="NenhumA"/>
          <w:szCs w:val="20"/>
        </w:rPr>
        <w:t xml:space="preserve"> </w:t>
      </w:r>
      <w:r w:rsidR="00474508">
        <w:rPr>
          <w:rStyle w:val="NenhumA"/>
          <w:szCs w:val="20"/>
        </w:rPr>
        <w:t>A</w:t>
      </w:r>
      <w:r w:rsidRPr="00875E37">
        <w:rPr>
          <w:rStyle w:val="NenhumA"/>
          <w:szCs w:val="20"/>
        </w:rPr>
        <w:t xml:space="preserve">ssembleia </w:t>
      </w:r>
      <w:r w:rsidR="00474508">
        <w:rPr>
          <w:rStyle w:val="NenhumA"/>
          <w:szCs w:val="20"/>
        </w:rPr>
        <w:t>G</w:t>
      </w:r>
      <w:r w:rsidRPr="00875E37">
        <w:rPr>
          <w:rStyle w:val="NenhumA"/>
          <w:szCs w:val="20"/>
        </w:rPr>
        <w:t xml:space="preserve">eral </w:t>
      </w:r>
      <w:r w:rsidR="00474508">
        <w:rPr>
          <w:rStyle w:val="NenhumA"/>
          <w:szCs w:val="20"/>
        </w:rPr>
        <w:t>E</w:t>
      </w:r>
      <w:r w:rsidRPr="00875E37">
        <w:rPr>
          <w:rStyle w:val="NenhumA"/>
          <w:szCs w:val="20"/>
        </w:rPr>
        <w:t xml:space="preserve">xtraordinária da Emissora, realizada em </w:t>
      </w:r>
      <w:r w:rsidR="00A42BFD">
        <w:rPr>
          <w:rStyle w:val="NenhumA"/>
          <w:szCs w:val="20"/>
        </w:rPr>
        <w:t>10</w:t>
      </w:r>
      <w:r w:rsidR="00875E37" w:rsidRPr="00875E37">
        <w:rPr>
          <w:rStyle w:val="NenhumA"/>
          <w:szCs w:val="20"/>
        </w:rPr>
        <w:t xml:space="preserve"> </w:t>
      </w:r>
      <w:r w:rsidRPr="00875E37">
        <w:rPr>
          <w:rStyle w:val="NenhumA"/>
          <w:szCs w:val="20"/>
        </w:rPr>
        <w:t xml:space="preserve">de </w:t>
      </w:r>
      <w:r w:rsidR="00A42BFD">
        <w:rPr>
          <w:rStyle w:val="NenhumA"/>
          <w:szCs w:val="20"/>
        </w:rPr>
        <w:t>novembro</w:t>
      </w:r>
      <w:r w:rsidR="00875E37" w:rsidRPr="00875E37">
        <w:rPr>
          <w:rStyle w:val="NenhumA"/>
          <w:szCs w:val="20"/>
        </w:rPr>
        <w:t xml:space="preserve"> </w:t>
      </w:r>
      <w:r w:rsidRPr="00875E37">
        <w:rPr>
          <w:rStyle w:val="NenhumA"/>
          <w:szCs w:val="20"/>
        </w:rPr>
        <w:t>de 2021 (“</w:t>
      </w:r>
      <w:r w:rsidR="00424EE7">
        <w:rPr>
          <w:rStyle w:val="NenhumA"/>
          <w:b/>
          <w:bCs/>
          <w:szCs w:val="20"/>
        </w:rPr>
        <w:t>AGE Emissora</w:t>
      </w:r>
      <w:r w:rsidRPr="00875E37">
        <w:rPr>
          <w:rStyle w:val="NenhumA"/>
          <w:szCs w:val="20"/>
        </w:rPr>
        <w:t>”), na qual foram deliberadas e aprovadas: (a) a Emissão e a Oferta Restrita (conforme definidos na</w:t>
      </w:r>
      <w:r w:rsidR="00A04951">
        <w:rPr>
          <w:rStyle w:val="NenhumA"/>
          <w:szCs w:val="20"/>
        </w:rPr>
        <w:t xml:space="preserve"> Cláusula</w:t>
      </w:r>
      <w:r w:rsidRPr="00875E37">
        <w:rPr>
          <w:rStyle w:val="NenhumA"/>
          <w:szCs w:val="20"/>
        </w:rPr>
        <w:t xml:space="preserve"> </w:t>
      </w:r>
      <w:r w:rsidR="00A04951">
        <w:rPr>
          <w:rStyle w:val="NenhumA"/>
          <w:szCs w:val="20"/>
        </w:rPr>
        <w:fldChar w:fldCharType="begin"/>
      </w:r>
      <w:r w:rsidR="00A04951">
        <w:rPr>
          <w:rStyle w:val="NenhumA"/>
          <w:szCs w:val="20"/>
        </w:rPr>
        <w:instrText xml:space="preserve"> REF _Ref86672488 \r \h </w:instrText>
      </w:r>
      <w:r w:rsidR="00A04951">
        <w:rPr>
          <w:rStyle w:val="NenhumA"/>
          <w:szCs w:val="20"/>
        </w:rPr>
      </w:r>
      <w:r w:rsidR="00A04951">
        <w:rPr>
          <w:rStyle w:val="NenhumA"/>
          <w:szCs w:val="20"/>
        </w:rPr>
        <w:fldChar w:fldCharType="separate"/>
      </w:r>
      <w:r w:rsidR="00A04951">
        <w:rPr>
          <w:rStyle w:val="NenhumA"/>
          <w:szCs w:val="20"/>
        </w:rPr>
        <w:t>2.1</w:t>
      </w:r>
      <w:r w:rsidR="00A04951">
        <w:rPr>
          <w:rStyle w:val="NenhumA"/>
          <w:szCs w:val="20"/>
        </w:rPr>
        <w:fldChar w:fldCharType="end"/>
      </w:r>
      <w:r w:rsidR="00A04951" w:rsidRPr="00875E37">
        <w:rPr>
          <w:rStyle w:val="NenhumA"/>
          <w:szCs w:val="20"/>
        </w:rPr>
        <w:t xml:space="preserve"> </w:t>
      </w:r>
      <w:r w:rsidRPr="00875E37">
        <w:rPr>
          <w:rStyle w:val="NenhumA"/>
          <w:szCs w:val="20"/>
        </w:rPr>
        <w:t>abaixo), bem como seus principais termos e condições; (b) a constituição da</w:t>
      </w:r>
      <w:r w:rsidR="00FB1831">
        <w:rPr>
          <w:rStyle w:val="NenhumA"/>
          <w:szCs w:val="20"/>
        </w:rPr>
        <w:t>s</w:t>
      </w:r>
      <w:r w:rsidRPr="00875E37">
        <w:rPr>
          <w:rStyle w:val="NenhumA"/>
          <w:szCs w:val="20"/>
        </w:rPr>
        <w:t xml:space="preserve"> </w:t>
      </w:r>
      <w:r w:rsidR="00FB1831">
        <w:rPr>
          <w:rStyle w:val="NenhumA"/>
          <w:szCs w:val="20"/>
        </w:rPr>
        <w:t>Garantias</w:t>
      </w:r>
      <w:r w:rsidR="0067756D" w:rsidRPr="00875E37">
        <w:rPr>
          <w:rStyle w:val="NenhumA"/>
          <w:szCs w:val="20"/>
        </w:rPr>
        <w:t xml:space="preserve"> </w:t>
      </w:r>
      <w:r w:rsidRPr="00875E37">
        <w:rPr>
          <w:rStyle w:val="NenhumA"/>
          <w:szCs w:val="20"/>
        </w:rPr>
        <w:t>(conforme abaixo definida</w:t>
      </w:r>
      <w:r w:rsidR="0067756D" w:rsidRPr="00875E37">
        <w:rPr>
          <w:rStyle w:val="NenhumA"/>
          <w:szCs w:val="20"/>
        </w:rPr>
        <w:t>s</w:t>
      </w:r>
      <w:r w:rsidRPr="00875E37">
        <w:rPr>
          <w:rStyle w:val="NenhumA"/>
          <w:szCs w:val="20"/>
        </w:rPr>
        <w:t>); e (c</w:t>
      </w:r>
      <w:r w:rsidRPr="00271769">
        <w:rPr>
          <w:rStyle w:val="NenhumA"/>
          <w:szCs w:val="20"/>
        </w:rPr>
        <w:t xml:space="preserve">) a autorização expressa à </w:t>
      </w:r>
      <w:r w:rsidRPr="00875E37">
        <w:rPr>
          <w:rStyle w:val="NenhumA"/>
          <w:szCs w:val="20"/>
        </w:rPr>
        <w:t xml:space="preserve">Diretoria da Emissora para praticar todos os atos, tomar todas as providências e adotar todas as medidas necessárias à formalização, efetivação e </w:t>
      </w:r>
      <w:r w:rsidRPr="00875E37">
        <w:rPr>
          <w:rStyle w:val="NenhumA"/>
          <w:szCs w:val="20"/>
        </w:rPr>
        <w:lastRenderedPageBreak/>
        <w:t xml:space="preserve">administração das deliberações tomadas na </w:t>
      </w:r>
      <w:r w:rsidR="00424EE7">
        <w:rPr>
          <w:rStyle w:val="NenhumA"/>
          <w:szCs w:val="20"/>
        </w:rPr>
        <w:t>AGE Emissora</w:t>
      </w:r>
      <w:r w:rsidRPr="00875E37">
        <w:rPr>
          <w:rStyle w:val="NenhumA"/>
          <w:szCs w:val="20"/>
        </w:rPr>
        <w:t xml:space="preserve">, bem como a assinatura de todos e quaisquer documentos relacionados à Emissão e à Oferta Restrita, incluindo </w:t>
      </w:r>
      <w:r w:rsidR="00A04951">
        <w:rPr>
          <w:rStyle w:val="NenhumA"/>
          <w:szCs w:val="20"/>
        </w:rPr>
        <w:t>a</w:t>
      </w:r>
      <w:r w:rsidRPr="00875E37">
        <w:rPr>
          <w:rStyle w:val="NenhumA"/>
          <w:szCs w:val="20"/>
        </w:rPr>
        <w:t xml:space="preserve"> presente Escritura de Emissão, o Contrato de Distribuição, o</w:t>
      </w:r>
      <w:r w:rsidR="00FB1831">
        <w:rPr>
          <w:rStyle w:val="NenhumA"/>
          <w:szCs w:val="20"/>
        </w:rPr>
        <w:t>s</w:t>
      </w:r>
      <w:r w:rsidRPr="00875E37">
        <w:rPr>
          <w:rStyle w:val="NenhumA"/>
          <w:szCs w:val="20"/>
        </w:rPr>
        <w:t xml:space="preserve"> Contrato</w:t>
      </w:r>
      <w:r w:rsidR="00FB1831">
        <w:rPr>
          <w:rStyle w:val="NenhumA"/>
          <w:szCs w:val="20"/>
        </w:rPr>
        <w:t>s</w:t>
      </w:r>
      <w:r w:rsidRPr="00875E37">
        <w:rPr>
          <w:rStyle w:val="NenhumA"/>
          <w:szCs w:val="20"/>
        </w:rPr>
        <w:t xml:space="preserve"> de </w:t>
      </w:r>
      <w:r w:rsidR="00FB1831">
        <w:rPr>
          <w:rStyle w:val="NenhumA"/>
          <w:szCs w:val="20"/>
        </w:rPr>
        <w:t>Garantia</w:t>
      </w:r>
      <w:r w:rsidRPr="00875E37">
        <w:rPr>
          <w:rStyle w:val="NenhumA"/>
          <w:szCs w:val="20"/>
        </w:rPr>
        <w:t xml:space="preserve"> (conforme abaixo definidos) e quaisquer aditamentos a tais instrumentos (se necessário), bem como para contratar os prestadores de serviços necessários à implementação da Emissão e da Oferta Restrita, tudo em conformidade com o disposto no artigo 59, caput e §1º, da Lei nº 6.404 de 15 de dezembro de 1976, conforme alterada (“</w:t>
      </w:r>
      <w:r w:rsidRPr="005D11F9">
        <w:rPr>
          <w:rStyle w:val="NenhumA"/>
          <w:b/>
          <w:bCs/>
          <w:szCs w:val="20"/>
        </w:rPr>
        <w:t>Lei das Sociedades por Ações</w:t>
      </w:r>
      <w:r w:rsidRPr="00875E37">
        <w:rPr>
          <w:rStyle w:val="NenhumA"/>
          <w:szCs w:val="20"/>
        </w:rPr>
        <w:t xml:space="preserve">”). </w:t>
      </w:r>
    </w:p>
    <w:p w14:paraId="4387BB09" w14:textId="16E90123" w:rsidR="00424EE7" w:rsidRPr="00A517D6" w:rsidRDefault="00424EE7" w:rsidP="00424EE7">
      <w:pPr>
        <w:pStyle w:val="Level2"/>
        <w:rPr>
          <w:rStyle w:val="NenhumA"/>
          <w:rFonts w:eastAsia="Arial Unicode MS" w:cs="Tahoma"/>
          <w:szCs w:val="20"/>
          <w:u w:color="000000"/>
          <w:lang w:eastAsia="pt-BR"/>
        </w:rPr>
      </w:pPr>
      <w:r>
        <w:rPr>
          <w:rStyle w:val="NenhumA"/>
          <w:b/>
          <w:bCs/>
          <w:szCs w:val="20"/>
        </w:rPr>
        <w:t>Autorização da Fiança pela Fiadora</w:t>
      </w:r>
    </w:p>
    <w:p w14:paraId="03DD6646" w14:textId="25E67E54" w:rsidR="00424EE7" w:rsidRPr="00DF0F05" w:rsidRDefault="00424EE7">
      <w:pPr>
        <w:pStyle w:val="Level3"/>
        <w:rPr>
          <w:rStyle w:val="NenhumA"/>
          <w:rFonts w:eastAsia="Arial Unicode MS" w:cs="Tahoma"/>
          <w:szCs w:val="20"/>
          <w:u w:color="000000"/>
          <w:lang w:eastAsia="pt-BR"/>
        </w:rPr>
      </w:pPr>
      <w:r>
        <w:rPr>
          <w:rFonts w:cs="Tahoma"/>
          <w:szCs w:val="20"/>
        </w:rPr>
        <w:t xml:space="preserve">A </w:t>
      </w:r>
      <w:r w:rsidRPr="00274323">
        <w:rPr>
          <w:rFonts w:cs="Tahoma"/>
          <w:szCs w:val="20"/>
        </w:rPr>
        <w:t>outorga da Fiança (conforme definido abaixo) em favor dos Debenturistas, bem como os seus respectivos termos e condições</w:t>
      </w:r>
      <w:r>
        <w:rPr>
          <w:rFonts w:cs="Tahoma"/>
          <w:szCs w:val="20"/>
        </w:rPr>
        <w:t xml:space="preserve">, </w:t>
      </w:r>
      <w:r w:rsidR="00A04951">
        <w:rPr>
          <w:rFonts w:cs="Tahoma"/>
          <w:szCs w:val="20"/>
        </w:rPr>
        <w:t xml:space="preserve">é </w:t>
      </w:r>
      <w:r>
        <w:rPr>
          <w:rFonts w:cs="Tahoma"/>
          <w:szCs w:val="20"/>
        </w:rPr>
        <w:t xml:space="preserve">realizada com base na </w:t>
      </w:r>
      <w:r>
        <w:rPr>
          <w:rStyle w:val="NenhumA"/>
          <w:szCs w:val="20"/>
        </w:rPr>
        <w:t>A</w:t>
      </w:r>
      <w:r w:rsidRPr="00875E37">
        <w:rPr>
          <w:rStyle w:val="NenhumA"/>
          <w:szCs w:val="20"/>
        </w:rPr>
        <w:t xml:space="preserve">ssembleia </w:t>
      </w:r>
      <w:r>
        <w:rPr>
          <w:rStyle w:val="NenhumA"/>
          <w:szCs w:val="20"/>
        </w:rPr>
        <w:t>G</w:t>
      </w:r>
      <w:r w:rsidRPr="00875E37">
        <w:rPr>
          <w:rStyle w:val="NenhumA"/>
          <w:szCs w:val="20"/>
        </w:rPr>
        <w:t xml:space="preserve">eral </w:t>
      </w:r>
      <w:r>
        <w:rPr>
          <w:rStyle w:val="NenhumA"/>
          <w:szCs w:val="20"/>
        </w:rPr>
        <w:t>E</w:t>
      </w:r>
      <w:r w:rsidRPr="00875E37">
        <w:rPr>
          <w:rStyle w:val="NenhumA"/>
          <w:szCs w:val="20"/>
        </w:rPr>
        <w:t xml:space="preserve">xtraordinária da </w:t>
      </w:r>
      <w:r>
        <w:rPr>
          <w:rStyle w:val="NenhumA"/>
          <w:szCs w:val="20"/>
        </w:rPr>
        <w:t>Fiadora</w:t>
      </w:r>
      <w:r w:rsidRPr="00875E37">
        <w:rPr>
          <w:rStyle w:val="NenhumA"/>
          <w:szCs w:val="20"/>
        </w:rPr>
        <w:t xml:space="preserve">, realizada em </w:t>
      </w:r>
      <w:r w:rsidR="00A42BFD">
        <w:rPr>
          <w:rStyle w:val="NenhumA"/>
          <w:szCs w:val="20"/>
        </w:rPr>
        <w:t>10</w:t>
      </w:r>
      <w:r w:rsidRPr="00875E37">
        <w:rPr>
          <w:rStyle w:val="NenhumA"/>
          <w:szCs w:val="20"/>
        </w:rPr>
        <w:t xml:space="preserve"> de </w:t>
      </w:r>
      <w:r w:rsidR="00A42BFD">
        <w:rPr>
          <w:rStyle w:val="NenhumA"/>
          <w:szCs w:val="20"/>
        </w:rPr>
        <w:t>novembro</w:t>
      </w:r>
      <w:r w:rsidRPr="00875E37">
        <w:rPr>
          <w:rStyle w:val="NenhumA"/>
          <w:szCs w:val="20"/>
        </w:rPr>
        <w:t xml:space="preserve"> de 2021 (“</w:t>
      </w:r>
      <w:r>
        <w:rPr>
          <w:rStyle w:val="NenhumA"/>
          <w:b/>
          <w:bCs/>
          <w:szCs w:val="20"/>
        </w:rPr>
        <w:t>AGE Fiadora</w:t>
      </w:r>
      <w:r w:rsidRPr="00875E37">
        <w:rPr>
          <w:rStyle w:val="NenhumA"/>
          <w:szCs w:val="20"/>
        </w:rPr>
        <w:t>”</w:t>
      </w:r>
      <w:r>
        <w:rPr>
          <w:rStyle w:val="NenhumA"/>
          <w:szCs w:val="20"/>
        </w:rPr>
        <w:t xml:space="preserve"> e, em conjunto com a AGE Emissora, as “</w:t>
      </w:r>
      <w:r w:rsidRPr="00A517D6">
        <w:rPr>
          <w:rStyle w:val="NenhumA"/>
          <w:b/>
          <w:bCs/>
          <w:szCs w:val="20"/>
        </w:rPr>
        <w:t>Aprovações Societárias</w:t>
      </w:r>
      <w:r>
        <w:rPr>
          <w:rStyle w:val="NenhumA"/>
          <w:szCs w:val="20"/>
        </w:rPr>
        <w:t>”</w:t>
      </w:r>
      <w:r w:rsidRPr="00875E37">
        <w:rPr>
          <w:rStyle w:val="NenhumA"/>
          <w:szCs w:val="20"/>
        </w:rPr>
        <w:t>)</w:t>
      </w:r>
      <w:r>
        <w:rPr>
          <w:rStyle w:val="NenhumA"/>
          <w:szCs w:val="20"/>
        </w:rPr>
        <w:t>.</w:t>
      </w:r>
    </w:p>
    <w:p w14:paraId="2E6DC633" w14:textId="6F7DBD65" w:rsidR="00467167" w:rsidRPr="00875E37" w:rsidRDefault="00F97D32" w:rsidP="005D11F9">
      <w:pPr>
        <w:pStyle w:val="Level1"/>
        <w:rPr>
          <w:rStyle w:val="NenhumA"/>
          <w:b w:val="0"/>
          <w:bCs/>
          <w:caps/>
          <w:smallCaps/>
          <w:szCs w:val="20"/>
        </w:rPr>
      </w:pPr>
      <w:r w:rsidRPr="00875E37">
        <w:rPr>
          <w:rStyle w:val="NenhumA"/>
          <w:szCs w:val="20"/>
        </w:rPr>
        <w:t>REQUISITOS</w:t>
      </w:r>
    </w:p>
    <w:p w14:paraId="34ADAEAF" w14:textId="7DFE1DBC" w:rsidR="00467167" w:rsidRPr="00DF0F05" w:rsidRDefault="00F97D32" w:rsidP="005D11F9">
      <w:pPr>
        <w:pStyle w:val="Level2"/>
        <w:rPr>
          <w:rStyle w:val="NenhumA"/>
          <w:rFonts w:cs="Tahoma"/>
          <w:bCs/>
          <w:szCs w:val="20"/>
          <w:u w:val="single"/>
        </w:rPr>
      </w:pPr>
      <w:bookmarkStart w:id="1" w:name="_Ref86672488"/>
      <w:r w:rsidRPr="00875E37">
        <w:rPr>
          <w:rStyle w:val="NenhumA"/>
          <w:szCs w:val="20"/>
        </w:rPr>
        <w:t xml:space="preserve">A </w:t>
      </w:r>
      <w:r w:rsidR="00271769">
        <w:rPr>
          <w:rStyle w:val="NenhumA"/>
          <w:szCs w:val="20"/>
        </w:rPr>
        <w:t>2</w:t>
      </w:r>
      <w:r w:rsidRPr="00875E37">
        <w:rPr>
          <w:rStyle w:val="NenhumA"/>
          <w:szCs w:val="20"/>
        </w:rPr>
        <w:t>ª (</w:t>
      </w:r>
      <w:r w:rsidR="00271769">
        <w:rPr>
          <w:rStyle w:val="NenhumA"/>
          <w:szCs w:val="20"/>
        </w:rPr>
        <w:t>segunda</w:t>
      </w:r>
      <w:r w:rsidRPr="00875E37">
        <w:rPr>
          <w:rStyle w:val="NenhumA"/>
          <w:szCs w:val="20"/>
        </w:rPr>
        <w:t>) emissão de debêntures simples, não conversíveis em ações de emissão da Emissora, da espécie com garantia real,</w:t>
      </w:r>
      <w:r w:rsidR="00A40DE4">
        <w:rPr>
          <w:rStyle w:val="NenhumA"/>
          <w:szCs w:val="20"/>
        </w:rPr>
        <w:t xml:space="preserve"> com garantia adicional fidejussória,</w:t>
      </w:r>
      <w:r w:rsidRPr="00875E37">
        <w:rPr>
          <w:rStyle w:val="NenhumA"/>
          <w:szCs w:val="20"/>
        </w:rPr>
        <w:t xml:space="preserve"> em série única (“</w:t>
      </w:r>
      <w:r w:rsidRPr="00703491">
        <w:rPr>
          <w:rStyle w:val="NenhumA"/>
          <w:b/>
          <w:bCs/>
          <w:szCs w:val="20"/>
        </w:rPr>
        <w:t>Emissão</w:t>
      </w:r>
      <w:r w:rsidRPr="00875E37">
        <w:rPr>
          <w:rStyle w:val="NenhumA"/>
          <w:szCs w:val="20"/>
        </w:rPr>
        <w:t>” e “</w:t>
      </w:r>
      <w:r w:rsidRPr="00703491">
        <w:rPr>
          <w:rStyle w:val="NenhumA"/>
          <w:b/>
          <w:bCs/>
          <w:szCs w:val="20"/>
        </w:rPr>
        <w:t>Debêntures</w:t>
      </w:r>
      <w:r w:rsidRPr="00875E37">
        <w:rPr>
          <w:rStyle w:val="NenhumA"/>
          <w:szCs w:val="20"/>
        </w:rPr>
        <w:t xml:space="preserve">”, respectivamente), para distribuição pública, com esforços restritos de distribuição, </w:t>
      </w:r>
      <w:bookmarkStart w:id="2" w:name="_DV_M18"/>
      <w:r w:rsidRPr="00875E37">
        <w:rPr>
          <w:rStyle w:val="NenhumA"/>
          <w:szCs w:val="20"/>
        </w:rPr>
        <w:t>em regime de garantia firme de colocação, nos termos da Instrução da CVM nº 476, de 16 de janeiro de 2009, conforme alterada (“</w:t>
      </w:r>
      <w:r w:rsidRPr="00703491">
        <w:rPr>
          <w:rStyle w:val="NenhumA"/>
          <w:b/>
          <w:bCs/>
          <w:szCs w:val="20"/>
        </w:rPr>
        <w:t>Oferta Restrita</w:t>
      </w:r>
      <w:r w:rsidRPr="00875E37">
        <w:rPr>
          <w:rStyle w:val="NenhumA"/>
          <w:szCs w:val="20"/>
        </w:rPr>
        <w:t>” e “</w:t>
      </w:r>
      <w:r w:rsidRPr="00703491">
        <w:rPr>
          <w:rStyle w:val="NenhumA"/>
          <w:b/>
          <w:bCs/>
          <w:szCs w:val="20"/>
        </w:rPr>
        <w:t>Instrução CVM 476</w:t>
      </w:r>
      <w:r w:rsidRPr="00875E37">
        <w:rPr>
          <w:rStyle w:val="NenhumA"/>
          <w:szCs w:val="20"/>
        </w:rPr>
        <w:t>”, respectivamente) e desta Escritura de Emissã</w:t>
      </w:r>
      <w:bookmarkEnd w:id="2"/>
      <w:r w:rsidRPr="00875E37">
        <w:rPr>
          <w:rStyle w:val="NenhumA"/>
          <w:szCs w:val="20"/>
        </w:rPr>
        <w:t>o</w:t>
      </w:r>
      <w:bookmarkStart w:id="3" w:name="_DV_C19"/>
      <w:r w:rsidRPr="00875E37">
        <w:rPr>
          <w:rStyle w:val="NenhumA"/>
          <w:szCs w:val="20"/>
        </w:rPr>
        <w:t>,</w:t>
      </w:r>
      <w:bookmarkStart w:id="4" w:name="_DV_M21"/>
      <w:bookmarkEnd w:id="3"/>
      <w:r w:rsidRPr="00875E37">
        <w:rPr>
          <w:rStyle w:val="NenhumA"/>
          <w:szCs w:val="20"/>
        </w:rPr>
        <w:t xml:space="preserve"> será realizada com observância dos seguintes requisitos:</w:t>
      </w:r>
      <w:bookmarkEnd w:id="1"/>
      <w:r w:rsidRPr="00875E37">
        <w:rPr>
          <w:rStyle w:val="NenhumA"/>
          <w:szCs w:val="20"/>
        </w:rPr>
        <w:t xml:space="preserve"> </w:t>
      </w:r>
    </w:p>
    <w:p w14:paraId="2D057868" w14:textId="18C7A983" w:rsidR="00467167" w:rsidRPr="00DF0F05" w:rsidRDefault="00F97D32" w:rsidP="00B44275">
      <w:pPr>
        <w:pStyle w:val="Level2"/>
        <w:keepNext/>
        <w:rPr>
          <w:rStyle w:val="NenhumA"/>
          <w:rFonts w:eastAsia="Garamond" w:cs="Tahoma"/>
          <w:b/>
          <w:bCs/>
          <w:szCs w:val="20"/>
        </w:rPr>
      </w:pPr>
      <w:r w:rsidRPr="005D11F9">
        <w:rPr>
          <w:rStyle w:val="NenhumA"/>
          <w:rFonts w:cs="Tahoma"/>
          <w:b/>
        </w:rPr>
        <w:t>Arquivamento na Junta Comercial e Publicação da</w:t>
      </w:r>
      <w:r w:rsidR="00424EE7">
        <w:rPr>
          <w:rStyle w:val="NenhumA"/>
          <w:rFonts w:cs="Tahoma"/>
          <w:b/>
        </w:rPr>
        <w:t>s</w:t>
      </w:r>
      <w:r w:rsidRPr="005D11F9">
        <w:rPr>
          <w:rStyle w:val="NenhumA"/>
          <w:rFonts w:cs="Tahoma"/>
          <w:b/>
        </w:rPr>
        <w:t xml:space="preserve"> Aprovaç</w:t>
      </w:r>
      <w:r w:rsidR="00424EE7">
        <w:rPr>
          <w:rStyle w:val="NenhumA"/>
          <w:rFonts w:cs="Tahoma"/>
          <w:b/>
        </w:rPr>
        <w:t>ões</w:t>
      </w:r>
      <w:r w:rsidRPr="005D11F9">
        <w:rPr>
          <w:rStyle w:val="NenhumA"/>
          <w:rFonts w:cs="Tahoma"/>
          <w:b/>
        </w:rPr>
        <w:t xml:space="preserve"> Societária</w:t>
      </w:r>
      <w:r w:rsidR="00424EE7">
        <w:rPr>
          <w:rStyle w:val="NenhumA"/>
          <w:rFonts w:cs="Tahoma"/>
          <w:b/>
        </w:rPr>
        <w:t>s</w:t>
      </w:r>
    </w:p>
    <w:p w14:paraId="14105BE4" w14:textId="4555D92A" w:rsidR="00467167" w:rsidRPr="00875E37" w:rsidRDefault="00F97D32" w:rsidP="005D11F9">
      <w:pPr>
        <w:pStyle w:val="Level3"/>
        <w:rPr>
          <w:b/>
          <w:bCs/>
        </w:rPr>
      </w:pPr>
      <w:bookmarkStart w:id="5" w:name="_Ref86672813"/>
      <w:r w:rsidRPr="00875E37">
        <w:rPr>
          <w:rStyle w:val="NenhumA"/>
          <w:szCs w:val="20"/>
        </w:rPr>
        <w:t xml:space="preserve">Nos termos do artigo 62, inciso I, e do artigo 289 da Lei das Sociedades por Ações, a ata da </w:t>
      </w:r>
      <w:r w:rsidR="00424EE7">
        <w:rPr>
          <w:rStyle w:val="NenhumA"/>
          <w:szCs w:val="20"/>
        </w:rPr>
        <w:t>AGE Emissora</w:t>
      </w:r>
      <w:r w:rsidRPr="00875E37">
        <w:rPr>
          <w:rStyle w:val="NenhumA"/>
          <w:szCs w:val="20"/>
        </w:rPr>
        <w:t xml:space="preserve"> será devidamente arquivada perante a JUCE</w:t>
      </w:r>
      <w:r w:rsidR="00B4402E" w:rsidRPr="00875E37">
        <w:rPr>
          <w:rStyle w:val="NenhumA"/>
          <w:szCs w:val="20"/>
        </w:rPr>
        <w:t>RJA</w:t>
      </w:r>
      <w:r w:rsidRPr="00875E37">
        <w:t xml:space="preserve"> </w:t>
      </w:r>
      <w:r w:rsidRPr="00875E37">
        <w:rPr>
          <w:rStyle w:val="NenhumA"/>
          <w:szCs w:val="20"/>
        </w:rPr>
        <w:t>e será publicada</w:t>
      </w:r>
      <w:r w:rsidRPr="00875E37">
        <w:t xml:space="preserve"> no Diário Oficial do Estado </w:t>
      </w:r>
      <w:r w:rsidR="00A04951">
        <w:t>d</w:t>
      </w:r>
      <w:r w:rsidR="00B4402E" w:rsidRPr="00875E37">
        <w:rPr>
          <w:rStyle w:val="NenhumA"/>
          <w:szCs w:val="20"/>
        </w:rPr>
        <w:t>o Rio de Janeiro</w:t>
      </w:r>
      <w:r w:rsidRPr="00875E37">
        <w:t xml:space="preserve"> (“</w:t>
      </w:r>
      <w:r w:rsidRPr="005D11F9">
        <w:rPr>
          <w:b/>
          <w:bCs/>
        </w:rPr>
        <w:t>DOE</w:t>
      </w:r>
      <w:r w:rsidR="00B4402E" w:rsidRPr="005D11F9">
        <w:rPr>
          <w:b/>
          <w:bCs/>
        </w:rPr>
        <w:t>RJ</w:t>
      </w:r>
      <w:r w:rsidRPr="00875E37">
        <w:t xml:space="preserve">”) e no jornal </w:t>
      </w:r>
      <w:r w:rsidR="00CA491B" w:rsidRPr="00875E37">
        <w:t>“</w:t>
      </w:r>
      <w:r w:rsidR="00CA491B" w:rsidRPr="00875E37">
        <w:rPr>
          <w:rStyle w:val="NenhumA"/>
          <w:szCs w:val="20"/>
        </w:rPr>
        <w:t>Diário do Acionista</w:t>
      </w:r>
      <w:r w:rsidR="00CA491B" w:rsidRPr="00875E37">
        <w:rPr>
          <w:bCs/>
        </w:rPr>
        <w:t xml:space="preserve">” </w:t>
      </w:r>
      <w:r w:rsidRPr="00875E37">
        <w:rPr>
          <w:bCs/>
        </w:rPr>
        <w:t>(“</w:t>
      </w:r>
      <w:r w:rsidRPr="005D11F9">
        <w:rPr>
          <w:b/>
        </w:rPr>
        <w:t>Jornais de Publicação</w:t>
      </w:r>
      <w:r w:rsidR="00424EE7">
        <w:rPr>
          <w:b/>
        </w:rPr>
        <w:t xml:space="preserve"> Emissora</w:t>
      </w:r>
      <w:r w:rsidRPr="00875E37">
        <w:rPr>
          <w:bCs/>
        </w:rPr>
        <w:t>”)</w:t>
      </w:r>
      <w:r w:rsidR="00424EE7">
        <w:rPr>
          <w:bCs/>
        </w:rPr>
        <w:t xml:space="preserve"> e a </w:t>
      </w:r>
      <w:r w:rsidR="00424EE7">
        <w:rPr>
          <w:rStyle w:val="NenhumA"/>
          <w:szCs w:val="20"/>
        </w:rPr>
        <w:t>AGE Fiadora</w:t>
      </w:r>
      <w:r w:rsidR="00424EE7" w:rsidRPr="00875E37">
        <w:rPr>
          <w:rStyle w:val="NenhumA"/>
          <w:szCs w:val="20"/>
        </w:rPr>
        <w:t xml:space="preserve"> será devidamente arquivada perante a </w:t>
      </w:r>
      <w:r w:rsidR="0059124A">
        <w:rPr>
          <w:rStyle w:val="NenhumA"/>
          <w:szCs w:val="20"/>
        </w:rPr>
        <w:t>JUCEPAR</w:t>
      </w:r>
      <w:r w:rsidR="00424EE7" w:rsidRPr="00875E37">
        <w:t xml:space="preserve"> </w:t>
      </w:r>
      <w:r w:rsidR="00424EE7" w:rsidRPr="00875E37">
        <w:rPr>
          <w:rStyle w:val="NenhumA"/>
          <w:szCs w:val="20"/>
        </w:rPr>
        <w:t>e será publicada</w:t>
      </w:r>
      <w:r w:rsidR="00424EE7" w:rsidRPr="00875E37">
        <w:t xml:space="preserve"> no Diário Oficial do Estado </w:t>
      </w:r>
      <w:r w:rsidR="00A04951">
        <w:t>d</w:t>
      </w:r>
      <w:r w:rsidR="00424EE7" w:rsidRPr="00875E37">
        <w:rPr>
          <w:rStyle w:val="NenhumA"/>
          <w:szCs w:val="20"/>
        </w:rPr>
        <w:t xml:space="preserve">o </w:t>
      </w:r>
      <w:r w:rsidR="0059124A">
        <w:rPr>
          <w:rStyle w:val="NenhumA"/>
          <w:szCs w:val="20"/>
        </w:rPr>
        <w:t>Paraná</w:t>
      </w:r>
      <w:r w:rsidR="0059124A" w:rsidRPr="00875E37">
        <w:t xml:space="preserve"> </w:t>
      </w:r>
      <w:r w:rsidR="00424EE7" w:rsidRPr="00875E37">
        <w:t>(“</w:t>
      </w:r>
      <w:r w:rsidR="00424EE7" w:rsidRPr="005D11F9">
        <w:rPr>
          <w:b/>
          <w:bCs/>
        </w:rPr>
        <w:t>DOE</w:t>
      </w:r>
      <w:r w:rsidR="002021D3">
        <w:rPr>
          <w:rStyle w:val="NenhumA"/>
          <w:szCs w:val="20"/>
        </w:rPr>
        <w:t>PR</w:t>
      </w:r>
      <w:r w:rsidR="00424EE7" w:rsidRPr="00875E37">
        <w:t xml:space="preserve">”) e no </w:t>
      </w:r>
      <w:r w:rsidR="00424EE7" w:rsidRPr="004027A7">
        <w:rPr>
          <w:rStyle w:val="NenhumA"/>
          <w:szCs w:val="20"/>
        </w:rPr>
        <w:t>jornal “</w:t>
      </w:r>
      <w:r w:rsidR="004027A7" w:rsidRPr="004027A7">
        <w:rPr>
          <w:rStyle w:val="NenhumA"/>
          <w:szCs w:val="20"/>
        </w:rPr>
        <w:t>Tribuna do Interior</w:t>
      </w:r>
      <w:r w:rsidR="00424EE7" w:rsidRPr="00875E37">
        <w:rPr>
          <w:bCs/>
        </w:rPr>
        <w:t>” (“</w:t>
      </w:r>
      <w:r w:rsidR="00424EE7" w:rsidRPr="005D11F9">
        <w:rPr>
          <w:b/>
        </w:rPr>
        <w:t>Jornais de Publicação</w:t>
      </w:r>
      <w:r w:rsidR="00424EE7">
        <w:rPr>
          <w:b/>
        </w:rPr>
        <w:t xml:space="preserve"> Fiadora</w:t>
      </w:r>
      <w:r w:rsidR="00424EE7" w:rsidRPr="00875E37">
        <w:rPr>
          <w:bCs/>
        </w:rPr>
        <w:t>”</w:t>
      </w:r>
      <w:r w:rsidR="00424EE7">
        <w:rPr>
          <w:bCs/>
        </w:rPr>
        <w:t xml:space="preserve"> e, em conjunto c</w:t>
      </w:r>
      <w:r w:rsidR="00A04951">
        <w:rPr>
          <w:bCs/>
        </w:rPr>
        <w:t>om os Jornais de Publicação Emissora, os “</w:t>
      </w:r>
      <w:r w:rsidR="00A04951" w:rsidRPr="00974B7E">
        <w:rPr>
          <w:b/>
        </w:rPr>
        <w:t>Jornais de Publicação</w:t>
      </w:r>
      <w:r w:rsidR="00A04951">
        <w:rPr>
          <w:bCs/>
        </w:rPr>
        <w:t>”</w:t>
      </w:r>
      <w:r w:rsidR="00424EE7" w:rsidRPr="00875E37">
        <w:rPr>
          <w:bCs/>
        </w:rPr>
        <w:t>)</w:t>
      </w:r>
      <w:r w:rsidRPr="00875E37">
        <w:t>.</w:t>
      </w:r>
      <w:bookmarkEnd w:id="5"/>
      <w:r w:rsidRPr="00875E37">
        <w:t xml:space="preserve"> </w:t>
      </w:r>
    </w:p>
    <w:p w14:paraId="6E9BE1DD" w14:textId="002E9DF5" w:rsidR="00F268F8" w:rsidRPr="00875E37" w:rsidRDefault="00F97D32" w:rsidP="005D11F9">
      <w:pPr>
        <w:pStyle w:val="Level3"/>
        <w:rPr>
          <w:b/>
        </w:rPr>
      </w:pPr>
      <w:r w:rsidRPr="00875E37">
        <w:t>A ata da</w:t>
      </w:r>
      <w:r w:rsidR="00424EE7">
        <w:t>s</w:t>
      </w:r>
      <w:r w:rsidRPr="00875E37">
        <w:t xml:space="preserve"> Aprovaç</w:t>
      </w:r>
      <w:r w:rsidR="00424EE7">
        <w:t>ões</w:t>
      </w:r>
      <w:r w:rsidRPr="00875E37">
        <w:t xml:space="preserve"> Societária</w:t>
      </w:r>
      <w:r w:rsidR="00424EE7">
        <w:t>s</w:t>
      </w:r>
      <w:r w:rsidRPr="00875E37">
        <w:t xml:space="preserve"> e os demais atos societários da Emissora relacionados à Emissão e às Debêntures que eventualmente venham a ser realizados após a inscrição desta Escritura de Emissão na</w:t>
      </w:r>
      <w:r w:rsidR="00424EE7">
        <w:t>s respectivas juntas comerciais</w:t>
      </w:r>
      <w:r w:rsidRPr="00875E37">
        <w:t xml:space="preserve">, serão igualmente (a) levados a protocolo </w:t>
      </w:r>
      <w:r w:rsidR="006A2D01" w:rsidRPr="00875E37">
        <w:t>na</w:t>
      </w:r>
      <w:r w:rsidR="006A2D01">
        <w:t>s respectivas juntas comerciais</w:t>
      </w:r>
      <w:r w:rsidR="00424EE7">
        <w:rPr>
          <w:rStyle w:val="NenhumA"/>
          <w:szCs w:val="20"/>
        </w:rPr>
        <w:t>,</w:t>
      </w:r>
      <w:r w:rsidRPr="00875E37">
        <w:t xml:space="preserve"> e (b) publicados </w:t>
      </w:r>
      <w:r w:rsidR="00424EE7">
        <w:t>nos Jornais de Publicação, conforme aplicável</w:t>
      </w:r>
      <w:r w:rsidRPr="00875E37">
        <w:t xml:space="preserve">, em até </w:t>
      </w:r>
      <w:r w:rsidR="00C02B60" w:rsidRPr="00875E37">
        <w:rPr>
          <w:rStyle w:val="NenhumA"/>
          <w:szCs w:val="20"/>
        </w:rPr>
        <w:t>5</w:t>
      </w:r>
      <w:r w:rsidR="002C05C3" w:rsidRPr="00875E37">
        <w:rPr>
          <w:rStyle w:val="NenhumA"/>
          <w:szCs w:val="20"/>
        </w:rPr>
        <w:t xml:space="preserve"> (</w:t>
      </w:r>
      <w:r w:rsidR="00C02B60" w:rsidRPr="00875E37">
        <w:rPr>
          <w:rStyle w:val="NenhumA"/>
          <w:szCs w:val="20"/>
        </w:rPr>
        <w:t>cinco</w:t>
      </w:r>
      <w:r w:rsidR="002C05C3" w:rsidRPr="00875E37">
        <w:rPr>
          <w:rStyle w:val="NenhumA"/>
          <w:szCs w:val="20"/>
        </w:rPr>
        <w:t xml:space="preserve">) </w:t>
      </w:r>
      <w:r w:rsidRPr="00875E37">
        <w:t>Dias Úteis contados da data d</w:t>
      </w:r>
      <w:r w:rsidR="00A04951">
        <w:t>e</w:t>
      </w:r>
      <w:r w:rsidRPr="00875E37">
        <w:t xml:space="preserve"> </w:t>
      </w:r>
      <w:r w:rsidR="00A04951">
        <w:t>sua realização</w:t>
      </w:r>
      <w:r w:rsidRPr="00875E37">
        <w:t>, observado que 1 (uma) cópia eletrônica (PDF) de referid</w:t>
      </w:r>
      <w:r w:rsidR="00A04951">
        <w:t>a</w:t>
      </w:r>
      <w:r w:rsidRPr="00875E37">
        <w:t xml:space="preserve">s </w:t>
      </w:r>
      <w:r w:rsidR="00A04951">
        <w:t>Aprovações S</w:t>
      </w:r>
      <w:r w:rsidRPr="00875E37">
        <w:t>ocietári</w:t>
      </w:r>
      <w:r w:rsidR="00A04951">
        <w:t>as</w:t>
      </w:r>
      <w:r w:rsidRPr="00875E37">
        <w:t xml:space="preserve"> deverá ser enviada ao Agente Fiduciário em até </w:t>
      </w:r>
      <w:r w:rsidR="00C02B60" w:rsidRPr="00875E37">
        <w:t>2</w:t>
      </w:r>
      <w:r w:rsidR="002C05C3" w:rsidRPr="00875E37">
        <w:rPr>
          <w:rStyle w:val="NenhumA"/>
          <w:szCs w:val="20"/>
        </w:rPr>
        <w:t xml:space="preserve"> (</w:t>
      </w:r>
      <w:r w:rsidR="00C02B60" w:rsidRPr="00875E37">
        <w:rPr>
          <w:rStyle w:val="NenhumA"/>
          <w:szCs w:val="20"/>
        </w:rPr>
        <w:t>dois</w:t>
      </w:r>
      <w:r w:rsidR="002C05C3" w:rsidRPr="00875E37">
        <w:rPr>
          <w:rStyle w:val="NenhumA"/>
          <w:szCs w:val="20"/>
        </w:rPr>
        <w:t xml:space="preserve">) </w:t>
      </w:r>
      <w:r w:rsidRPr="00875E37">
        <w:t>Dia</w:t>
      </w:r>
      <w:r w:rsidR="00C02B60" w:rsidRPr="00875E37">
        <w:t>s</w:t>
      </w:r>
      <w:r w:rsidRPr="00875E37">
        <w:t xml:space="preserve"> </w:t>
      </w:r>
      <w:r w:rsidR="002C05C3" w:rsidRPr="00875E37">
        <w:t>Út</w:t>
      </w:r>
      <w:r w:rsidR="00C02B60" w:rsidRPr="00875E37">
        <w:t>e</w:t>
      </w:r>
      <w:r w:rsidR="002C05C3" w:rsidRPr="00875E37">
        <w:t>i</w:t>
      </w:r>
      <w:r w:rsidR="00C02B60" w:rsidRPr="00875E37">
        <w:t>s</w:t>
      </w:r>
      <w:r w:rsidR="002C05C3" w:rsidRPr="00875E37">
        <w:t xml:space="preserve"> </w:t>
      </w:r>
      <w:r w:rsidRPr="00875E37">
        <w:t>após a data do efetivo arquivamento d</w:t>
      </w:r>
      <w:r w:rsidR="00A04951">
        <w:t>as</w:t>
      </w:r>
      <w:r w:rsidRPr="00875E37">
        <w:t xml:space="preserve"> </w:t>
      </w:r>
      <w:r w:rsidR="00A04951">
        <w:t xml:space="preserve">Aprovações Societárias </w:t>
      </w:r>
      <w:r w:rsidR="006A2D01" w:rsidRPr="00875E37">
        <w:t>na</w:t>
      </w:r>
      <w:r w:rsidR="006A2D01">
        <w:t>s respectivas juntas comerciais</w:t>
      </w:r>
      <w:r w:rsidRPr="00875E37">
        <w:t>.</w:t>
      </w:r>
    </w:p>
    <w:p w14:paraId="40A98C84" w14:textId="77777777" w:rsidR="005D11F9" w:rsidRPr="005D11F9" w:rsidRDefault="00F97D32" w:rsidP="00B44275">
      <w:pPr>
        <w:pStyle w:val="Level2"/>
        <w:keepNext/>
        <w:rPr>
          <w:rStyle w:val="NenhumA"/>
          <w:rFonts w:eastAsia="Garamond" w:cs="Tahoma"/>
          <w:b/>
          <w:bCs/>
          <w:lang w:val="pt-PT"/>
        </w:rPr>
      </w:pPr>
      <w:bookmarkStart w:id="6" w:name="_Ref447750873"/>
      <w:bookmarkEnd w:id="4"/>
      <w:r w:rsidRPr="005D11F9">
        <w:rPr>
          <w:rStyle w:val="NenhumA"/>
          <w:rFonts w:cs="Tahoma"/>
          <w:b/>
        </w:rPr>
        <w:t>Arquivamento da Escritura de Emissão e Averbação de seus Aditamentos na Junta Comercial</w:t>
      </w:r>
      <w:bookmarkEnd w:id="6"/>
      <w:r w:rsidRPr="005D11F9">
        <w:rPr>
          <w:rStyle w:val="NenhumA"/>
          <w:rFonts w:cs="Tahoma"/>
          <w:b/>
        </w:rPr>
        <w:t xml:space="preserve"> </w:t>
      </w:r>
    </w:p>
    <w:p w14:paraId="36574132" w14:textId="66E3E861" w:rsidR="005D11F9" w:rsidRDefault="00F97D32" w:rsidP="005D11F9">
      <w:pPr>
        <w:pStyle w:val="Level3"/>
        <w:rPr>
          <w:b/>
        </w:rPr>
      </w:pPr>
      <w:bookmarkStart w:id="7" w:name="_Ref52892012"/>
      <w:r w:rsidRPr="00875E37">
        <w:rPr>
          <w:rStyle w:val="NenhumA"/>
          <w:szCs w:val="20"/>
        </w:rPr>
        <w:t xml:space="preserve">Esta Escritura de Emissão será inscrita e seus eventuais aditamentos serão arquivados na </w:t>
      </w:r>
      <w:r w:rsidR="00B4402E" w:rsidRPr="00875E37">
        <w:rPr>
          <w:rStyle w:val="NenhumA"/>
          <w:szCs w:val="20"/>
        </w:rPr>
        <w:t>JUCERJA</w:t>
      </w:r>
      <w:r w:rsidRPr="00875E37">
        <w:rPr>
          <w:rStyle w:val="NenhumA"/>
          <w:szCs w:val="20"/>
        </w:rPr>
        <w:t>, conforme disposto no artigo 62, inciso II e parágrafo 3º, da Lei das Sociedades por Ações, devendo ser protocol</w:t>
      </w:r>
      <w:r w:rsidR="00A04951">
        <w:rPr>
          <w:rStyle w:val="NenhumA"/>
          <w:szCs w:val="20"/>
        </w:rPr>
        <w:t>ad</w:t>
      </w:r>
      <w:r w:rsidRPr="00875E37">
        <w:rPr>
          <w:rStyle w:val="NenhumA"/>
          <w:szCs w:val="20"/>
        </w:rPr>
        <w:t>o</w:t>
      </w:r>
      <w:r w:rsidR="00A04951">
        <w:rPr>
          <w:rStyle w:val="NenhumA"/>
          <w:szCs w:val="20"/>
        </w:rPr>
        <w:t>s</w:t>
      </w:r>
      <w:r w:rsidRPr="00875E37">
        <w:rPr>
          <w:rStyle w:val="NenhumA"/>
          <w:szCs w:val="20"/>
        </w:rPr>
        <w:t xml:space="preserve"> na </w:t>
      </w:r>
      <w:r w:rsidR="00B4402E" w:rsidRPr="00875E37">
        <w:rPr>
          <w:rStyle w:val="NenhumA"/>
          <w:szCs w:val="20"/>
        </w:rPr>
        <w:t>JUCERJA</w:t>
      </w:r>
      <w:r w:rsidRPr="00875E37">
        <w:rPr>
          <w:rStyle w:val="NenhumA"/>
          <w:szCs w:val="20"/>
        </w:rPr>
        <w:t xml:space="preserve">, pela Emissora, em até </w:t>
      </w:r>
      <w:r w:rsidR="00C02B60" w:rsidRPr="00875E37">
        <w:rPr>
          <w:rStyle w:val="NenhumA"/>
          <w:szCs w:val="20"/>
        </w:rPr>
        <w:lastRenderedPageBreak/>
        <w:t>5</w:t>
      </w:r>
      <w:r w:rsidR="004500B1" w:rsidRPr="00875E37">
        <w:rPr>
          <w:rStyle w:val="NenhumA"/>
          <w:szCs w:val="20"/>
        </w:rPr>
        <w:t xml:space="preserve"> </w:t>
      </w:r>
      <w:r w:rsidR="00C02B60" w:rsidRPr="00875E37">
        <w:rPr>
          <w:rStyle w:val="NenhumA"/>
          <w:szCs w:val="20"/>
        </w:rPr>
        <w:t xml:space="preserve">(cinco) </w:t>
      </w:r>
      <w:r w:rsidRPr="00875E37">
        <w:rPr>
          <w:rStyle w:val="NenhumA"/>
          <w:szCs w:val="20"/>
        </w:rPr>
        <w:t>Dia</w:t>
      </w:r>
      <w:r w:rsidR="00C02B60" w:rsidRPr="00875E37">
        <w:rPr>
          <w:rStyle w:val="NenhumA"/>
          <w:szCs w:val="20"/>
        </w:rPr>
        <w:t>s</w:t>
      </w:r>
      <w:r w:rsidRPr="00875E37">
        <w:rPr>
          <w:rStyle w:val="NenhumA"/>
          <w:szCs w:val="20"/>
        </w:rPr>
        <w:t xml:space="preserve"> </w:t>
      </w:r>
      <w:r w:rsidR="004500B1" w:rsidRPr="00875E37">
        <w:rPr>
          <w:rStyle w:val="NenhumA"/>
          <w:szCs w:val="20"/>
        </w:rPr>
        <w:t>Út</w:t>
      </w:r>
      <w:r w:rsidR="00C02B60" w:rsidRPr="00875E37">
        <w:rPr>
          <w:rStyle w:val="NenhumA"/>
          <w:szCs w:val="20"/>
        </w:rPr>
        <w:t>e</w:t>
      </w:r>
      <w:r w:rsidR="004500B1" w:rsidRPr="00875E37">
        <w:rPr>
          <w:rStyle w:val="NenhumA"/>
          <w:szCs w:val="20"/>
        </w:rPr>
        <w:t>i</w:t>
      </w:r>
      <w:r w:rsidR="00C02B60" w:rsidRPr="00875E37">
        <w:rPr>
          <w:rStyle w:val="NenhumA"/>
          <w:szCs w:val="20"/>
        </w:rPr>
        <w:t>s</w:t>
      </w:r>
      <w:r w:rsidR="004500B1" w:rsidRPr="00875E37">
        <w:rPr>
          <w:rStyle w:val="NenhumA"/>
          <w:szCs w:val="20"/>
        </w:rPr>
        <w:t xml:space="preserve"> </w:t>
      </w:r>
      <w:r w:rsidRPr="00875E37">
        <w:rPr>
          <w:rStyle w:val="NenhumA"/>
          <w:szCs w:val="20"/>
        </w:rPr>
        <w:t>contado</w:t>
      </w:r>
      <w:r w:rsidR="00C02B60" w:rsidRPr="00875E37">
        <w:rPr>
          <w:rStyle w:val="NenhumA"/>
          <w:szCs w:val="20"/>
        </w:rPr>
        <w:t>s</w:t>
      </w:r>
      <w:r w:rsidRPr="00875E37">
        <w:rPr>
          <w:rStyle w:val="NenhumA"/>
          <w:szCs w:val="20"/>
        </w:rPr>
        <w:t xml:space="preserve"> da data da respectiva assinatura. A Emissora entregará ao Agente Fiduciário 1 (uma) </w:t>
      </w:r>
      <w:r w:rsidRPr="00875E37">
        <w:t xml:space="preserve">cópia eletrônica (PDF) </w:t>
      </w:r>
      <w:r w:rsidRPr="00875E37">
        <w:rPr>
          <w:rStyle w:val="NenhumA"/>
          <w:szCs w:val="20"/>
        </w:rPr>
        <w:t xml:space="preserve">contendo a chancela digital de registro desta Escritura de Emissão e de eventuais aditamentos arquivados na </w:t>
      </w:r>
      <w:r w:rsidR="00B4402E" w:rsidRPr="00875E37">
        <w:rPr>
          <w:rStyle w:val="NenhumA"/>
          <w:szCs w:val="20"/>
        </w:rPr>
        <w:t>JUCERJA</w:t>
      </w:r>
      <w:r w:rsidRPr="00875E37">
        <w:rPr>
          <w:rStyle w:val="NenhumA"/>
          <w:szCs w:val="20"/>
        </w:rPr>
        <w:t xml:space="preserve"> em até </w:t>
      </w:r>
      <w:r w:rsidR="00C02B60" w:rsidRPr="00875E37">
        <w:rPr>
          <w:rStyle w:val="NenhumA"/>
          <w:szCs w:val="20"/>
        </w:rPr>
        <w:t>2</w:t>
      </w:r>
      <w:r w:rsidR="00F268F8" w:rsidRPr="00875E37">
        <w:rPr>
          <w:rStyle w:val="NenhumA"/>
          <w:szCs w:val="20"/>
        </w:rPr>
        <w:t xml:space="preserve"> (</w:t>
      </w:r>
      <w:r w:rsidR="00C02B60" w:rsidRPr="00875E37">
        <w:rPr>
          <w:rStyle w:val="NenhumA"/>
          <w:szCs w:val="20"/>
        </w:rPr>
        <w:t>dois</w:t>
      </w:r>
      <w:r w:rsidR="00F268F8" w:rsidRPr="00875E37">
        <w:rPr>
          <w:rStyle w:val="NenhumA"/>
          <w:szCs w:val="20"/>
        </w:rPr>
        <w:t>)</w:t>
      </w:r>
      <w:r w:rsidR="004500B1" w:rsidRPr="00875E37">
        <w:rPr>
          <w:rStyle w:val="NenhumA"/>
          <w:szCs w:val="20"/>
        </w:rPr>
        <w:t xml:space="preserve"> </w:t>
      </w:r>
      <w:r w:rsidRPr="00875E37">
        <w:rPr>
          <w:rStyle w:val="NenhumA"/>
          <w:szCs w:val="20"/>
        </w:rPr>
        <w:t>Dia</w:t>
      </w:r>
      <w:r w:rsidR="00C02B60" w:rsidRPr="00875E37">
        <w:rPr>
          <w:rStyle w:val="NenhumA"/>
          <w:szCs w:val="20"/>
        </w:rPr>
        <w:t>s</w:t>
      </w:r>
      <w:r w:rsidRPr="00875E37">
        <w:rPr>
          <w:rStyle w:val="NenhumA"/>
          <w:szCs w:val="20"/>
        </w:rPr>
        <w:t xml:space="preserve"> </w:t>
      </w:r>
      <w:r w:rsidR="004500B1" w:rsidRPr="00875E37">
        <w:rPr>
          <w:rStyle w:val="NenhumA"/>
          <w:szCs w:val="20"/>
        </w:rPr>
        <w:t>Út</w:t>
      </w:r>
      <w:r w:rsidR="00C02B60" w:rsidRPr="00875E37">
        <w:rPr>
          <w:rStyle w:val="NenhumA"/>
          <w:szCs w:val="20"/>
        </w:rPr>
        <w:t>e</w:t>
      </w:r>
      <w:r w:rsidR="004500B1" w:rsidRPr="00875E37">
        <w:rPr>
          <w:rStyle w:val="NenhumA"/>
          <w:szCs w:val="20"/>
        </w:rPr>
        <w:t>i</w:t>
      </w:r>
      <w:r w:rsidR="00C02B60" w:rsidRPr="00875E37">
        <w:rPr>
          <w:rStyle w:val="NenhumA"/>
          <w:szCs w:val="20"/>
        </w:rPr>
        <w:t>s</w:t>
      </w:r>
      <w:r w:rsidR="004500B1" w:rsidRPr="00875E37">
        <w:rPr>
          <w:rStyle w:val="NenhumA"/>
          <w:szCs w:val="20"/>
        </w:rPr>
        <w:t xml:space="preserve"> </w:t>
      </w:r>
      <w:r w:rsidRPr="00875E37">
        <w:rPr>
          <w:rStyle w:val="NenhumA"/>
          <w:szCs w:val="20"/>
        </w:rPr>
        <w:t>após o respectivo arquivamento.</w:t>
      </w:r>
      <w:bookmarkEnd w:id="7"/>
    </w:p>
    <w:p w14:paraId="09C6A723" w14:textId="285E34CB" w:rsidR="005D11F9" w:rsidRDefault="00F97D32" w:rsidP="005D11F9">
      <w:pPr>
        <w:pStyle w:val="Level3"/>
      </w:pPr>
      <w:r w:rsidRPr="00875E37">
        <w:t xml:space="preserve">Caso a Emissora não providencie os registros previstos nas Cláusulas </w:t>
      </w:r>
      <w:r w:rsidR="0098585A">
        <w:fldChar w:fldCharType="begin"/>
      </w:r>
      <w:r w:rsidR="0098585A">
        <w:instrText xml:space="preserve"> REF _Ref86672813 \r \h </w:instrText>
      </w:r>
      <w:r w:rsidR="0098585A">
        <w:fldChar w:fldCharType="separate"/>
      </w:r>
      <w:r w:rsidR="0098585A">
        <w:t>2.2.1</w:t>
      </w:r>
      <w:r w:rsidR="0098585A">
        <w:fldChar w:fldCharType="end"/>
      </w:r>
      <w:r w:rsidR="00F268F8" w:rsidRPr="00875E37">
        <w:t xml:space="preserve"> e/ou </w:t>
      </w:r>
      <w:r w:rsidR="0098585A">
        <w:fldChar w:fldCharType="begin"/>
      </w:r>
      <w:r w:rsidR="0098585A">
        <w:instrText xml:space="preserve"> REF _Ref52892012 \r \h </w:instrText>
      </w:r>
      <w:r w:rsidR="0098585A">
        <w:fldChar w:fldCharType="separate"/>
      </w:r>
      <w:r w:rsidR="0098585A">
        <w:t>2.3.1</w:t>
      </w:r>
      <w:r w:rsidR="0098585A">
        <w:fldChar w:fldCharType="end"/>
      </w:r>
      <w:r w:rsidRPr="00875E37">
        <w:t xml:space="preserve"> acima, o Agente Fiduciário poderá, nos termos do artigo 62, parágrafo 2º, da Lei das Sociedades por Ações, promover os registros acima previstos, devendo a Emissora arcar com todos os respectivos custos e despesas de tais registros, mediante comunicação nesse sentido e apresentação dos respectivos comprovantes de pagamento das despesas em questão. A eventual realização do registro pelo Agente Fiduciário não descaracterizará o inadimplemento de obrigação não pecuniária por parte da Emissora, nos termos da presente Escritura de Emissão.</w:t>
      </w:r>
    </w:p>
    <w:p w14:paraId="56DE8E1F" w14:textId="2161F482" w:rsidR="002E5E92" w:rsidRPr="00A517D6" w:rsidRDefault="002E5E92" w:rsidP="00B44275">
      <w:pPr>
        <w:pStyle w:val="Level2"/>
        <w:keepNext/>
        <w:rPr>
          <w:rStyle w:val="NenhumA"/>
          <w:rFonts w:eastAsia="Garamond" w:cs="Tahoma"/>
          <w:b/>
        </w:rPr>
      </w:pPr>
      <w:r w:rsidRPr="00A517D6">
        <w:rPr>
          <w:rFonts w:cs="Tahoma"/>
          <w:b/>
          <w:bCs/>
          <w:iCs/>
          <w:szCs w:val="20"/>
        </w:rPr>
        <w:t>Constituição da Fiança.</w:t>
      </w:r>
      <w:r w:rsidRPr="00C669E0">
        <w:rPr>
          <w:rFonts w:cs="Tahoma"/>
          <w:i/>
          <w:szCs w:val="20"/>
        </w:rPr>
        <w:t xml:space="preserve"> </w:t>
      </w:r>
      <w:r w:rsidRPr="00274323">
        <w:rPr>
          <w:rFonts w:cs="Tahoma"/>
          <w:szCs w:val="20"/>
        </w:rPr>
        <w:t>Nos termos do artigo 129 da Lei nº 6.015, de 31 de dezembro de 1973, em razão da Fiança, a presente Escritura de Emissão será registrada nos competentes Cartórios de Registro de Títulos e Documentos das Comarcas d</w:t>
      </w:r>
      <w:r>
        <w:rPr>
          <w:rFonts w:cs="Tahoma"/>
          <w:szCs w:val="20"/>
        </w:rPr>
        <w:t>e Carmo</w:t>
      </w:r>
      <w:r w:rsidR="002009A3">
        <w:rPr>
          <w:rFonts w:cs="Tahoma"/>
          <w:szCs w:val="20"/>
        </w:rPr>
        <w:t xml:space="preserve">, </w:t>
      </w:r>
      <w:r w:rsidR="00B92C89">
        <w:rPr>
          <w:rFonts w:cs="Tahoma"/>
          <w:szCs w:val="20"/>
        </w:rPr>
        <w:t>do Rio de Janeiro</w:t>
      </w:r>
      <w:r w:rsidR="0098585A">
        <w:rPr>
          <w:rFonts w:cs="Tahoma"/>
          <w:szCs w:val="20"/>
        </w:rPr>
        <w:t xml:space="preserve">, </w:t>
      </w:r>
      <w:r w:rsidR="00B92C89">
        <w:rPr>
          <w:rFonts w:cs="Tahoma"/>
          <w:szCs w:val="20"/>
        </w:rPr>
        <w:t xml:space="preserve">ambas no </w:t>
      </w:r>
      <w:r w:rsidR="0098585A">
        <w:rPr>
          <w:rFonts w:cs="Tahoma"/>
          <w:szCs w:val="20"/>
        </w:rPr>
        <w:t>Estado do Rio de Janeiro</w:t>
      </w:r>
      <w:r w:rsidRPr="00274323">
        <w:rPr>
          <w:rFonts w:cs="Tahoma"/>
          <w:szCs w:val="20"/>
        </w:rPr>
        <w:t xml:space="preserve"> </w:t>
      </w:r>
      <w:r w:rsidR="00D62330">
        <w:rPr>
          <w:rFonts w:cs="Tahoma"/>
          <w:szCs w:val="20"/>
        </w:rPr>
        <w:t xml:space="preserve">e </w:t>
      </w:r>
      <w:r w:rsidR="002009A3">
        <w:rPr>
          <w:rFonts w:cs="Tahoma"/>
          <w:szCs w:val="20"/>
        </w:rPr>
        <w:t xml:space="preserve">de Campo Mourão no Estado do Paraná </w:t>
      </w:r>
      <w:r w:rsidRPr="00274323">
        <w:rPr>
          <w:rFonts w:cs="Tahoma"/>
          <w:szCs w:val="20"/>
        </w:rPr>
        <w:t>(“</w:t>
      </w:r>
      <w:r w:rsidRPr="00274323">
        <w:rPr>
          <w:rFonts w:cs="Tahoma"/>
          <w:b/>
          <w:szCs w:val="20"/>
        </w:rPr>
        <w:t>Cartórios Fiança</w:t>
      </w:r>
      <w:r w:rsidRPr="00274323">
        <w:rPr>
          <w:rFonts w:cs="Tahoma"/>
          <w:szCs w:val="20"/>
        </w:rPr>
        <w:t xml:space="preserve">”) até a primeira Data de Integralização. </w:t>
      </w:r>
      <w:r w:rsidRPr="005C7D66">
        <w:rPr>
          <w:rFonts w:cs="Tahoma"/>
          <w:szCs w:val="20"/>
          <w:lang w:eastAsia="pt-BR"/>
        </w:rPr>
        <w:t>Os eventuais aditamentos à Escritura de Emissão deverão ser protocolados nos respectivos Cartórios Fiança</w:t>
      </w:r>
      <w:r w:rsidRPr="00274323">
        <w:rPr>
          <w:rFonts w:cs="Tahoma"/>
          <w:szCs w:val="20"/>
        </w:rPr>
        <w:t>, no prazo de até 10 (dez) dias a contar da data de sua celebração</w:t>
      </w:r>
      <w:r w:rsidRPr="005C7D66">
        <w:rPr>
          <w:rFonts w:cs="Tahoma"/>
          <w:szCs w:val="20"/>
        </w:rPr>
        <w:t xml:space="preserve"> e o respectivo registro deverá ocorrer em até 20 (vinte)</w:t>
      </w:r>
      <w:r w:rsidRPr="00274323">
        <w:rPr>
          <w:rFonts w:cs="Tahoma"/>
          <w:szCs w:val="20"/>
        </w:rPr>
        <w:t xml:space="preserve"> </w:t>
      </w:r>
      <w:r w:rsidRPr="005C7D66">
        <w:rPr>
          <w:rFonts w:cs="Tahoma"/>
          <w:szCs w:val="20"/>
        </w:rPr>
        <w:t>dias contados da data de seu protocolo</w:t>
      </w:r>
      <w:r w:rsidRPr="00274323">
        <w:rPr>
          <w:rFonts w:cs="Tahoma"/>
          <w:szCs w:val="20"/>
        </w:rPr>
        <w:t>. A Emissora deverá encaminhar 1 (uma) via eletrônica (formato PDF.) devidamente registrada nos Cartórios Fiança da Escritura de Emissão e de seus aditamentos para o Agente Fiduciário, no prazo de até 5 (cinco) Dias Úteis de seus respectivos registros nos referidos Cartórios Fiança</w:t>
      </w:r>
      <w:r>
        <w:rPr>
          <w:rFonts w:cs="Tahoma"/>
          <w:szCs w:val="20"/>
        </w:rPr>
        <w:t>.</w:t>
      </w:r>
    </w:p>
    <w:p w14:paraId="080BA686" w14:textId="6257A194" w:rsidR="005D11F9" w:rsidRPr="005D11F9" w:rsidRDefault="00F97D32" w:rsidP="00B44275">
      <w:pPr>
        <w:pStyle w:val="Level2"/>
        <w:keepNext/>
        <w:rPr>
          <w:rStyle w:val="NenhumA"/>
          <w:rFonts w:eastAsia="Garamond" w:cs="Tahoma"/>
          <w:b/>
        </w:rPr>
      </w:pPr>
      <w:r w:rsidRPr="005D11F9">
        <w:rPr>
          <w:rStyle w:val="NenhumA"/>
          <w:rFonts w:cs="Tahoma"/>
          <w:b/>
        </w:rPr>
        <w:t xml:space="preserve">Dispensa de Registro na CVM, Registro na Associação Brasileira das Entidades dos Mercados Financeiro e de Capitais (“ANBIMA”) e Guia ANBIMA de Melhores Práticas </w:t>
      </w:r>
    </w:p>
    <w:p w14:paraId="164B0622" w14:textId="77777777" w:rsidR="005D11F9" w:rsidRDefault="00F97D32" w:rsidP="005D11F9">
      <w:pPr>
        <w:pStyle w:val="Level3"/>
        <w:rPr>
          <w:rFonts w:eastAsia="Garamond"/>
        </w:rPr>
      </w:pPr>
      <w:bookmarkStart w:id="8" w:name="_DV_M23"/>
      <w:r w:rsidRPr="00875E37">
        <w:rPr>
          <w:rStyle w:val="NenhumA"/>
          <w:szCs w:val="20"/>
        </w:rPr>
        <w:t>A Emissão será realizada nos termos do artigo 6° da Instrução CVM 476 e das demais disposições legais e regulamentares aplicáveis, estando, portanto, automaticamente dispensada do registro de distribuição de que trata o artigo 19 da Lei n° 6.385, de 7 de dezembro de 1976, conforme alterada,</w:t>
      </w:r>
      <w:r w:rsidRPr="00875E37">
        <w:t xml:space="preserve"> não sendo objeto de protocolo, registro e arquivamento perante a CVM,</w:t>
      </w:r>
      <w:r w:rsidRPr="00875E37">
        <w:rPr>
          <w:rStyle w:val="NenhumA"/>
          <w:szCs w:val="20"/>
        </w:rPr>
        <w:t xml:space="preserve"> exceto pelo envio da comunicação sobre o início da Oferta Restrita e a comunicação de seu encerramento à CVM, nos termos dos artigos 7°-A e 8°, respectivamente, da Instrução CVM 476 (“</w:t>
      </w:r>
      <w:r w:rsidRPr="004B6004">
        <w:rPr>
          <w:rStyle w:val="NenhumA"/>
          <w:b/>
          <w:bCs/>
          <w:szCs w:val="20"/>
        </w:rPr>
        <w:t>Comunicação de Encerramento</w:t>
      </w:r>
      <w:r w:rsidRPr="00875E37">
        <w:rPr>
          <w:rStyle w:val="NenhumA"/>
          <w:szCs w:val="20"/>
        </w:rPr>
        <w:t>”).</w:t>
      </w:r>
    </w:p>
    <w:p w14:paraId="724EF4DE" w14:textId="609696FA" w:rsidR="005D11F9" w:rsidRDefault="00F97D32" w:rsidP="005D11F9">
      <w:pPr>
        <w:pStyle w:val="Level3"/>
        <w:rPr>
          <w:rStyle w:val="NenhumA"/>
          <w:rFonts w:eastAsia="Arial Unicode MS"/>
          <w:b/>
          <w:bCs/>
          <w:szCs w:val="20"/>
          <w:u w:color="000000"/>
          <w:lang w:eastAsia="pt-BR"/>
        </w:rPr>
      </w:pPr>
      <w:bookmarkStart w:id="9" w:name="_Hlk9876936"/>
      <w:r w:rsidRPr="00875E37">
        <w:t>Nos termos do inciso I do artigo 16 e do inciso V do artigo 18 do “</w:t>
      </w:r>
      <w:r w:rsidRPr="00875E37">
        <w:rPr>
          <w:i/>
        </w:rPr>
        <w:t xml:space="preserve">Código ANBIMA </w:t>
      </w:r>
      <w:r w:rsidR="00FA6F1E" w:rsidRPr="00974B7E">
        <w:rPr>
          <w:i/>
          <w:iCs/>
        </w:rPr>
        <w:t>de Regulação e Melhores Práticas para Estruturação, Coordenação e Distribuição de Ofertas Públicas de Valores Mobiliários e Ofertas Públicas de Aquisição de Valores Mobiliários</w:t>
      </w:r>
      <w:r w:rsidRPr="00875E37">
        <w:t>”, atualmente em vigor (“</w:t>
      </w:r>
      <w:r w:rsidRPr="004B6004">
        <w:rPr>
          <w:b/>
          <w:bCs/>
        </w:rPr>
        <w:t>Código ANBIMA</w:t>
      </w:r>
      <w:r w:rsidRPr="00875E37">
        <w:t xml:space="preserve">”), a Oferta Restrita será objeto de registro na ANBIMA no prazo de até 15 (quinze) dias contado da </w:t>
      </w:r>
      <w:bookmarkEnd w:id="9"/>
      <w:r w:rsidRPr="00875E37">
        <w:t>data da Comunicação de Encerramento</w:t>
      </w:r>
      <w:r w:rsidRPr="00875E37">
        <w:rPr>
          <w:rStyle w:val="NenhumA"/>
          <w:szCs w:val="20"/>
        </w:rPr>
        <w:t xml:space="preserve">. </w:t>
      </w:r>
    </w:p>
    <w:p w14:paraId="6CFF7E7E" w14:textId="52F38DB6" w:rsidR="005D11F9" w:rsidRDefault="00F97D32" w:rsidP="005D11F9">
      <w:pPr>
        <w:pStyle w:val="Level3"/>
        <w:rPr>
          <w:rStyle w:val="NenhumA"/>
          <w:szCs w:val="20"/>
        </w:rPr>
      </w:pPr>
      <w:r w:rsidRPr="00875E37">
        <w:rPr>
          <w:rStyle w:val="NenhumA"/>
          <w:szCs w:val="20"/>
        </w:rPr>
        <w:t>Esta Escritura de Emissão foi elaborada</w:t>
      </w:r>
      <w:r w:rsidR="00D357FB" w:rsidRPr="00875E37">
        <w:rPr>
          <w:rStyle w:val="NenhumA"/>
          <w:szCs w:val="20"/>
        </w:rPr>
        <w:t>, inicialmente,</w:t>
      </w:r>
      <w:r w:rsidRPr="00875E37">
        <w:rPr>
          <w:rStyle w:val="NenhumA"/>
          <w:szCs w:val="20"/>
        </w:rPr>
        <w:t xml:space="preserve"> segundo as regras e procedimentos do Guia ANBIMA de Melhores Práticas de </w:t>
      </w:r>
      <w:r w:rsidR="00FA6F1E">
        <w:rPr>
          <w:rStyle w:val="NenhumA"/>
          <w:szCs w:val="20"/>
        </w:rPr>
        <w:t>P</w:t>
      </w:r>
      <w:r w:rsidRPr="00875E37">
        <w:rPr>
          <w:rStyle w:val="NenhumA"/>
          <w:szCs w:val="20"/>
        </w:rPr>
        <w:t xml:space="preserve">adronização para </w:t>
      </w:r>
      <w:r w:rsidR="00FA6F1E">
        <w:rPr>
          <w:rStyle w:val="NenhumA"/>
          <w:szCs w:val="20"/>
        </w:rPr>
        <w:t>C</w:t>
      </w:r>
      <w:r w:rsidRPr="00875E37">
        <w:rPr>
          <w:rStyle w:val="NenhumA"/>
          <w:szCs w:val="20"/>
        </w:rPr>
        <w:t xml:space="preserve">álculo de </w:t>
      </w:r>
      <w:r w:rsidR="00FA6F1E">
        <w:rPr>
          <w:rStyle w:val="NenhumA"/>
          <w:szCs w:val="20"/>
        </w:rPr>
        <w:t>D</w:t>
      </w:r>
      <w:r w:rsidRPr="00875E37">
        <w:rPr>
          <w:rStyle w:val="NenhumA"/>
          <w:szCs w:val="20"/>
        </w:rPr>
        <w:t xml:space="preserve">ebêntures não </w:t>
      </w:r>
      <w:r w:rsidR="00FA6F1E">
        <w:rPr>
          <w:rStyle w:val="NenhumA"/>
          <w:szCs w:val="20"/>
        </w:rPr>
        <w:t>C</w:t>
      </w:r>
      <w:r w:rsidRPr="00875E37">
        <w:rPr>
          <w:rStyle w:val="NenhumA"/>
          <w:szCs w:val="20"/>
        </w:rPr>
        <w:t>onversíveis, sendo passível de modificação por meio de eventuais aditamentos e alterações posteriores a partir desta data.</w:t>
      </w:r>
      <w:r w:rsidR="00D357FB" w:rsidRPr="00875E37">
        <w:rPr>
          <w:rStyle w:val="NenhumA"/>
          <w:szCs w:val="20"/>
        </w:rPr>
        <w:t xml:space="preserve"> </w:t>
      </w:r>
    </w:p>
    <w:p w14:paraId="650133D8" w14:textId="77777777" w:rsidR="005D11F9" w:rsidRPr="004B6004" w:rsidRDefault="00F97D32" w:rsidP="00B44275">
      <w:pPr>
        <w:pStyle w:val="Level2"/>
        <w:keepNext/>
        <w:rPr>
          <w:rStyle w:val="NenhumA"/>
          <w:rFonts w:eastAsia="Garamond" w:cs="Tahoma"/>
          <w:b/>
        </w:rPr>
      </w:pPr>
      <w:bookmarkStart w:id="10" w:name="_DV_C38"/>
      <w:bookmarkEnd w:id="8"/>
      <w:r w:rsidRPr="004B6004">
        <w:rPr>
          <w:rStyle w:val="NenhumA"/>
          <w:rFonts w:cs="Tahoma"/>
          <w:b/>
        </w:rPr>
        <w:lastRenderedPageBreak/>
        <w:t xml:space="preserve">Depósito para Distribuição e </w:t>
      </w:r>
      <w:bookmarkStart w:id="11" w:name="_DV_M43"/>
      <w:bookmarkEnd w:id="10"/>
      <w:r w:rsidRPr="004B6004">
        <w:rPr>
          <w:rStyle w:val="NenhumA"/>
          <w:rFonts w:cs="Tahoma"/>
          <w:b/>
        </w:rPr>
        <w:t xml:space="preserve">Negociação </w:t>
      </w:r>
    </w:p>
    <w:p w14:paraId="43C52377" w14:textId="77777777" w:rsidR="005D11F9" w:rsidRPr="004B6004" w:rsidRDefault="00F97D32" w:rsidP="004B6004">
      <w:pPr>
        <w:pStyle w:val="Level3"/>
        <w:rPr>
          <w:rStyle w:val="NenhumA"/>
          <w:rFonts w:eastAsia="Garamond"/>
          <w:szCs w:val="20"/>
        </w:rPr>
      </w:pPr>
      <w:bookmarkStart w:id="12" w:name="_Ref447706954"/>
      <w:r w:rsidRPr="004B6004">
        <w:rPr>
          <w:rStyle w:val="NenhumA"/>
          <w:szCs w:val="20"/>
        </w:rPr>
        <w:t>As Debêntures serão depositadas para:</w:t>
      </w:r>
      <w:bookmarkEnd w:id="11"/>
      <w:bookmarkEnd w:id="12"/>
      <w:r w:rsidRPr="004B6004">
        <w:rPr>
          <w:rStyle w:val="NenhumA"/>
          <w:szCs w:val="20"/>
        </w:rPr>
        <w:t xml:space="preserve"> </w:t>
      </w:r>
    </w:p>
    <w:p w14:paraId="5E75CD3D" w14:textId="77777777" w:rsidR="005D11F9" w:rsidRDefault="00F97D32" w:rsidP="004B6004">
      <w:pPr>
        <w:pStyle w:val="alpha4"/>
        <w:rPr>
          <w:rStyle w:val="NenhumA"/>
          <w:rFonts w:eastAsia="Garamond" w:cs="Tahoma"/>
        </w:rPr>
      </w:pPr>
      <w:r w:rsidRPr="00875E37">
        <w:rPr>
          <w:rStyle w:val="NenhumA"/>
          <w:rFonts w:cs="Tahoma"/>
        </w:rPr>
        <w:t>distribuição pública no mercado primário por meio do MDA – Módulo de Distribuição de Ativos (“</w:t>
      </w:r>
      <w:r w:rsidRPr="004B6004">
        <w:rPr>
          <w:rStyle w:val="NenhumA"/>
          <w:rFonts w:cs="Tahoma"/>
          <w:b/>
          <w:bCs/>
        </w:rPr>
        <w:t>MDA</w:t>
      </w:r>
      <w:r w:rsidRPr="00875E37">
        <w:rPr>
          <w:rStyle w:val="NenhumA"/>
          <w:rFonts w:cs="Tahoma"/>
        </w:rPr>
        <w:t>”), administrado e operacionalizado pela B3 S.A. - Brasil, Bolsa, Balcão</w:t>
      </w:r>
      <w:r w:rsidR="00F54DE5" w:rsidRPr="00875E37">
        <w:rPr>
          <w:rStyle w:val="NenhumA"/>
          <w:rFonts w:cs="Tahoma"/>
        </w:rPr>
        <w:t xml:space="preserve"> - </w:t>
      </w:r>
      <w:r w:rsidRPr="00875E37">
        <w:rPr>
          <w:rStyle w:val="NenhumA"/>
          <w:rFonts w:cs="Tahoma"/>
        </w:rPr>
        <w:t>Balcão B3 (“</w:t>
      </w:r>
      <w:r w:rsidRPr="004B6004">
        <w:rPr>
          <w:rStyle w:val="NenhumA"/>
          <w:rFonts w:cs="Tahoma"/>
          <w:b/>
          <w:bCs/>
        </w:rPr>
        <w:t>B3</w:t>
      </w:r>
      <w:r w:rsidRPr="00875E37">
        <w:rPr>
          <w:rStyle w:val="NenhumA"/>
          <w:rFonts w:cs="Tahoma"/>
        </w:rPr>
        <w:t>”), sendo a distribuição liquidada financeiramente através da B3; e</w:t>
      </w:r>
    </w:p>
    <w:p w14:paraId="4E1EAF72" w14:textId="4667A0A9" w:rsidR="005D11F9" w:rsidRDefault="00F97D32" w:rsidP="004B6004">
      <w:pPr>
        <w:pStyle w:val="alpha4"/>
        <w:rPr>
          <w:rStyle w:val="NenhumA"/>
          <w:rFonts w:eastAsia="Garamond" w:cs="Tahoma"/>
        </w:rPr>
      </w:pPr>
      <w:r w:rsidRPr="00875E37">
        <w:rPr>
          <w:rStyle w:val="NenhumA"/>
          <w:rFonts w:cs="Tahoma"/>
        </w:rPr>
        <w:t xml:space="preserve">negociação, observado o disposto na Cláusula </w:t>
      </w:r>
      <w:r w:rsidRPr="00415CAA">
        <w:rPr>
          <w:rStyle w:val="NenhumA"/>
          <w:rFonts w:cs="Tahoma"/>
        </w:rPr>
        <w:fldChar w:fldCharType="begin"/>
      </w:r>
      <w:r w:rsidRPr="00875E37">
        <w:rPr>
          <w:rStyle w:val="NenhumA"/>
          <w:rFonts w:cs="Tahoma"/>
        </w:rPr>
        <w:instrText xml:space="preserve"> REF _Ref447706938 \r \h  \* MERGEFORMAT </w:instrText>
      </w:r>
      <w:r w:rsidRPr="00415CAA">
        <w:rPr>
          <w:rStyle w:val="NenhumA"/>
          <w:rFonts w:cs="Tahoma"/>
        </w:rPr>
      </w:r>
      <w:r w:rsidRPr="00415CAA">
        <w:rPr>
          <w:rStyle w:val="NenhumA"/>
          <w:rFonts w:cs="Tahoma"/>
        </w:rPr>
        <w:fldChar w:fldCharType="separate"/>
      </w:r>
      <w:r w:rsidR="0059776F">
        <w:rPr>
          <w:rStyle w:val="NenhumA"/>
          <w:rFonts w:cs="Tahoma"/>
        </w:rPr>
        <w:t>2.5.2</w:t>
      </w:r>
      <w:r w:rsidRPr="00415CAA">
        <w:rPr>
          <w:rStyle w:val="NenhumA"/>
          <w:rFonts w:cs="Tahoma"/>
        </w:rPr>
        <w:fldChar w:fldCharType="end"/>
      </w:r>
      <w:r w:rsidRPr="00875E37">
        <w:rPr>
          <w:rStyle w:val="NenhumA"/>
          <w:rFonts w:cs="Tahoma"/>
        </w:rPr>
        <w:t xml:space="preserve"> abaixo, no mercado secundário por meio do CETIP21 – Títulos e Valores Mobiliários (“</w:t>
      </w:r>
      <w:r w:rsidRPr="004B6004">
        <w:rPr>
          <w:rStyle w:val="NenhumA"/>
          <w:rFonts w:cs="Tahoma"/>
          <w:b/>
          <w:bCs/>
        </w:rPr>
        <w:t>CETIP21</w:t>
      </w:r>
      <w:r w:rsidRPr="00875E37">
        <w:rPr>
          <w:rStyle w:val="NenhumA"/>
          <w:rFonts w:cs="Tahoma"/>
        </w:rPr>
        <w:t>”), administrado e operacionalizado pela B3, sendo as negociações liquidadas financeiramente e as Debêntures custodiadas eletronicamente na B3.</w:t>
      </w:r>
    </w:p>
    <w:p w14:paraId="204DE2CA" w14:textId="6489EBE6" w:rsidR="005D11F9" w:rsidRDefault="00F97D32" w:rsidP="004B6004">
      <w:pPr>
        <w:pStyle w:val="Level3"/>
        <w:rPr>
          <w:rStyle w:val="NenhumA"/>
          <w:b/>
          <w:bCs/>
          <w:szCs w:val="20"/>
        </w:rPr>
      </w:pPr>
      <w:bookmarkStart w:id="13" w:name="_Ref447706938"/>
      <w:r w:rsidRPr="00875E37">
        <w:rPr>
          <w:rStyle w:val="NenhumA"/>
          <w:rFonts w:eastAsia="Garamond"/>
          <w:szCs w:val="20"/>
        </w:rPr>
        <w:t>N</w:t>
      </w:r>
      <w:r w:rsidRPr="00875E37">
        <w:rPr>
          <w:rStyle w:val="NenhumA"/>
          <w:szCs w:val="20"/>
        </w:rPr>
        <w:t xml:space="preserve">ão obstante o descrito na Cláusula </w:t>
      </w:r>
      <w:r w:rsidRPr="00415CAA">
        <w:rPr>
          <w:rStyle w:val="NenhumA"/>
          <w:szCs w:val="20"/>
        </w:rPr>
        <w:fldChar w:fldCharType="begin"/>
      </w:r>
      <w:r w:rsidRPr="00875E37">
        <w:rPr>
          <w:rStyle w:val="NenhumA"/>
          <w:szCs w:val="20"/>
        </w:rPr>
        <w:instrText xml:space="preserve"> REF _Ref447706954 \r \h  \* MERGEFORMAT </w:instrText>
      </w:r>
      <w:r w:rsidRPr="00415CAA">
        <w:rPr>
          <w:rStyle w:val="NenhumA"/>
          <w:szCs w:val="20"/>
        </w:rPr>
      </w:r>
      <w:r w:rsidRPr="00415CAA">
        <w:rPr>
          <w:rStyle w:val="NenhumA"/>
          <w:szCs w:val="20"/>
        </w:rPr>
        <w:fldChar w:fldCharType="separate"/>
      </w:r>
      <w:r w:rsidR="00FA6F1E">
        <w:rPr>
          <w:rStyle w:val="NenhumA"/>
          <w:szCs w:val="20"/>
        </w:rPr>
        <w:t>2.6.1</w:t>
      </w:r>
      <w:r w:rsidRPr="00415CAA">
        <w:rPr>
          <w:rStyle w:val="NenhumA"/>
          <w:szCs w:val="20"/>
        </w:rPr>
        <w:fldChar w:fldCharType="end"/>
      </w:r>
      <w:r w:rsidRPr="00875E37">
        <w:rPr>
          <w:rStyle w:val="NenhumA"/>
          <w:szCs w:val="20"/>
        </w:rPr>
        <w:t xml:space="preserve"> acima, as Debêntures somente poderão ser negociadas nos mercados regulamentados de valores mobiliários entre Investidores Qualificados (conforme definido abaixo) depois de decorridos 90 (noventa) dias contados da data de cada subscrição ou aquisição pelo Investidor Profissional (conforme definido abaixo), conforme disposto nos artigos 13 e 15 da Instrução CVM 476, </w:t>
      </w:r>
      <w:r w:rsidRPr="00875E37">
        <w:t>salvo na hipótese do lote objeto de garantia firme de colocação pel</w:t>
      </w:r>
      <w:r w:rsidR="00B20A34" w:rsidRPr="00875E37">
        <w:t>o Coordenador Líder</w:t>
      </w:r>
      <w:r w:rsidRPr="00875E37">
        <w:t xml:space="preserve"> (conforme definido abaixo) indicado no momento da subscrição, observados, na negociação subsequente, os limites e condições previstos nos artigos 2º e 3º da Instrução CVM 476 e, em todos os casos, observado o cumprimento, pela Emissora, das obrigações descritas no artigo 17 da Instrução CVM 476,</w:t>
      </w:r>
      <w:r w:rsidRPr="00875E37">
        <w:rPr>
          <w:rStyle w:val="NenhumA"/>
          <w:szCs w:val="20"/>
        </w:rPr>
        <w:t xml:space="preserve"> sendo que a negociação das Debêntures deverá sempre respeitar as disposições legais e regulamentares aplicáveis</w:t>
      </w:r>
      <w:r w:rsidRPr="00875E37">
        <w:rPr>
          <w:rFonts w:eastAsia="Arial Unicode MS"/>
        </w:rPr>
        <w:t xml:space="preserve"> </w:t>
      </w:r>
      <w:r w:rsidRPr="00875E37">
        <w:t>e vigentes, conforme alteradas de tempos em tempos</w:t>
      </w:r>
      <w:r w:rsidRPr="00875E37">
        <w:rPr>
          <w:rStyle w:val="NenhumA"/>
          <w:szCs w:val="20"/>
        </w:rPr>
        <w:t>.</w:t>
      </w:r>
      <w:bookmarkEnd w:id="13"/>
      <w:r w:rsidRPr="00875E37">
        <w:rPr>
          <w:rStyle w:val="NenhumA"/>
          <w:szCs w:val="20"/>
        </w:rPr>
        <w:t xml:space="preserve"> </w:t>
      </w:r>
    </w:p>
    <w:p w14:paraId="5A8B1AB0" w14:textId="173F7368" w:rsidR="005D11F9" w:rsidRDefault="00F97D32" w:rsidP="004B6004">
      <w:pPr>
        <w:pStyle w:val="Level1"/>
        <w:rPr>
          <w:rStyle w:val="NenhumA"/>
          <w:b w:val="0"/>
          <w:bCs/>
          <w:caps/>
          <w:smallCaps/>
          <w:szCs w:val="20"/>
        </w:rPr>
      </w:pPr>
      <w:r w:rsidRPr="00875E37">
        <w:rPr>
          <w:rStyle w:val="NenhumA"/>
          <w:szCs w:val="20"/>
        </w:rPr>
        <w:t xml:space="preserve"> CARACTERÍSTICAS DA </w:t>
      </w:r>
      <w:r w:rsidRPr="00875E37">
        <w:rPr>
          <w:rStyle w:val="NenhumA"/>
          <w:smallCaps/>
          <w:szCs w:val="20"/>
        </w:rPr>
        <w:t>EMISSÃO</w:t>
      </w:r>
    </w:p>
    <w:p w14:paraId="7E71531C" w14:textId="77777777" w:rsidR="005D11F9" w:rsidRPr="004B6004" w:rsidRDefault="007728F2" w:rsidP="00B44275">
      <w:pPr>
        <w:pStyle w:val="Level2"/>
        <w:keepNext/>
        <w:rPr>
          <w:rStyle w:val="NenhumA"/>
          <w:rFonts w:eastAsia="Garamond" w:cs="Tahoma"/>
          <w:b/>
        </w:rPr>
      </w:pPr>
      <w:r w:rsidRPr="004B6004">
        <w:rPr>
          <w:rStyle w:val="NenhumA"/>
          <w:rFonts w:cs="Tahoma"/>
          <w:b/>
        </w:rPr>
        <w:t>Número da Emissão</w:t>
      </w:r>
    </w:p>
    <w:p w14:paraId="5D6BF995" w14:textId="179AF655" w:rsidR="005D11F9" w:rsidRDefault="007728F2" w:rsidP="004B6004">
      <w:pPr>
        <w:pStyle w:val="Level3"/>
        <w:rPr>
          <w:rStyle w:val="NenhumA"/>
          <w:rFonts w:eastAsia="Garamond"/>
          <w:b/>
          <w:szCs w:val="20"/>
          <w:u w:val="single"/>
        </w:rPr>
      </w:pPr>
      <w:r w:rsidRPr="00875E37">
        <w:rPr>
          <w:rStyle w:val="NenhumA"/>
          <w:rFonts w:eastAsia="Garamond"/>
          <w:bCs/>
          <w:szCs w:val="20"/>
        </w:rPr>
        <w:t xml:space="preserve">A Emissão objeto da presente Escritura constitui a </w:t>
      </w:r>
      <w:r w:rsidR="00F455D9">
        <w:rPr>
          <w:rStyle w:val="NenhumA"/>
          <w:rFonts w:eastAsia="Garamond"/>
          <w:bCs/>
          <w:szCs w:val="20"/>
        </w:rPr>
        <w:t>2</w:t>
      </w:r>
      <w:r w:rsidRPr="00875E37">
        <w:rPr>
          <w:rStyle w:val="NenhumA"/>
          <w:rFonts w:eastAsia="Garamond"/>
          <w:bCs/>
          <w:szCs w:val="20"/>
        </w:rPr>
        <w:t>ª (</w:t>
      </w:r>
      <w:r w:rsidR="00F455D9">
        <w:rPr>
          <w:rStyle w:val="NenhumA"/>
          <w:rFonts w:eastAsia="Garamond"/>
          <w:bCs/>
          <w:szCs w:val="20"/>
        </w:rPr>
        <w:t>segunda</w:t>
      </w:r>
      <w:r w:rsidRPr="00875E37">
        <w:rPr>
          <w:rStyle w:val="NenhumA"/>
          <w:rFonts w:eastAsia="Garamond"/>
          <w:bCs/>
          <w:szCs w:val="20"/>
        </w:rPr>
        <w:t>) emissão de debêntures da Emissora.</w:t>
      </w:r>
    </w:p>
    <w:p w14:paraId="0C253D83" w14:textId="77777777" w:rsidR="005D11F9" w:rsidRPr="004B6004" w:rsidRDefault="0009418F" w:rsidP="00B44275">
      <w:pPr>
        <w:pStyle w:val="Level2"/>
        <w:keepNext/>
        <w:rPr>
          <w:rStyle w:val="NenhumA"/>
          <w:rFonts w:eastAsia="Garamond" w:cs="Tahoma"/>
          <w:b/>
        </w:rPr>
      </w:pPr>
      <w:r w:rsidRPr="004B6004">
        <w:rPr>
          <w:rStyle w:val="NenhumA"/>
          <w:rFonts w:cs="Tahoma"/>
          <w:b/>
        </w:rPr>
        <w:t>Valor Total da Emissão</w:t>
      </w:r>
    </w:p>
    <w:p w14:paraId="4E3072A6" w14:textId="3366D48F" w:rsidR="005D11F9" w:rsidRDefault="0009418F" w:rsidP="004B6004">
      <w:pPr>
        <w:pStyle w:val="Level3"/>
        <w:rPr>
          <w:rFonts w:eastAsia="Garamond"/>
          <w:b/>
          <w:u w:val="single"/>
        </w:rPr>
      </w:pPr>
      <w:r w:rsidRPr="00875E37">
        <w:t xml:space="preserve">O valor total da Emissão será de </w:t>
      </w:r>
      <w:r w:rsidR="00D90C5D" w:rsidRPr="00875E37">
        <w:rPr>
          <w:rFonts w:eastAsia="Arial Unicode MS"/>
        </w:rPr>
        <w:t>R$ 1</w:t>
      </w:r>
      <w:r w:rsidR="00F455D9">
        <w:rPr>
          <w:rFonts w:eastAsia="Arial Unicode MS"/>
        </w:rPr>
        <w:t>5</w:t>
      </w:r>
      <w:r w:rsidR="00D90C5D" w:rsidRPr="00875E37">
        <w:rPr>
          <w:rFonts w:eastAsia="Arial Unicode MS"/>
        </w:rPr>
        <w:t xml:space="preserve">0.000.000,00 (cento e </w:t>
      </w:r>
      <w:r w:rsidR="00F455D9">
        <w:rPr>
          <w:rFonts w:eastAsia="Arial Unicode MS"/>
        </w:rPr>
        <w:t>cinquenta</w:t>
      </w:r>
      <w:r w:rsidR="00F455D9" w:rsidRPr="00875E37">
        <w:rPr>
          <w:rFonts w:eastAsia="Arial Unicode MS"/>
        </w:rPr>
        <w:t xml:space="preserve"> </w:t>
      </w:r>
      <w:r w:rsidR="00D90C5D" w:rsidRPr="00875E37">
        <w:rPr>
          <w:rFonts w:eastAsia="Arial Unicode MS"/>
        </w:rPr>
        <w:t>milhões de reais)</w:t>
      </w:r>
      <w:r w:rsidRPr="00875E37">
        <w:t xml:space="preserve"> na Data de Emissão.</w:t>
      </w:r>
    </w:p>
    <w:p w14:paraId="45DEA4E6" w14:textId="77777777" w:rsidR="005D11F9" w:rsidRPr="004B6004" w:rsidRDefault="0009418F" w:rsidP="00B44275">
      <w:pPr>
        <w:pStyle w:val="Level2"/>
        <w:keepNext/>
        <w:rPr>
          <w:rStyle w:val="NenhumA"/>
          <w:rFonts w:eastAsia="Garamond" w:cs="Tahoma"/>
          <w:b/>
        </w:rPr>
      </w:pPr>
      <w:r w:rsidRPr="004B6004">
        <w:rPr>
          <w:rStyle w:val="NenhumA"/>
          <w:rFonts w:cs="Tahoma"/>
          <w:b/>
        </w:rPr>
        <w:t>Quantidade de Debêntures</w:t>
      </w:r>
    </w:p>
    <w:p w14:paraId="1AA4E94D" w14:textId="00498BF9" w:rsidR="005D11F9" w:rsidRDefault="0009418F" w:rsidP="004B6004">
      <w:pPr>
        <w:pStyle w:val="Level3"/>
        <w:rPr>
          <w:rFonts w:eastAsia="Garamond"/>
          <w:b/>
          <w:u w:val="single"/>
        </w:rPr>
      </w:pPr>
      <w:r w:rsidRPr="00875E37">
        <w:t xml:space="preserve">Serão emitidas </w:t>
      </w:r>
      <w:r w:rsidR="00D90C5D" w:rsidRPr="00875E37">
        <w:rPr>
          <w:rStyle w:val="NenhumA"/>
          <w:szCs w:val="20"/>
        </w:rPr>
        <w:t>1</w:t>
      </w:r>
      <w:r w:rsidR="00F455D9">
        <w:rPr>
          <w:rStyle w:val="NenhumA"/>
          <w:szCs w:val="20"/>
        </w:rPr>
        <w:t>5</w:t>
      </w:r>
      <w:r w:rsidR="00D90C5D" w:rsidRPr="00875E37">
        <w:rPr>
          <w:rStyle w:val="NenhumA"/>
          <w:szCs w:val="20"/>
        </w:rPr>
        <w:t>0.000</w:t>
      </w:r>
      <w:r w:rsidR="00D90C5D" w:rsidRPr="00875E37">
        <w:rPr>
          <w:rFonts w:eastAsia="Arial Unicode MS"/>
        </w:rPr>
        <w:t xml:space="preserve"> (</w:t>
      </w:r>
      <w:r w:rsidR="00D90C5D" w:rsidRPr="00875E37">
        <w:rPr>
          <w:rStyle w:val="NenhumA"/>
          <w:szCs w:val="20"/>
        </w:rPr>
        <w:t xml:space="preserve">cento e </w:t>
      </w:r>
      <w:r w:rsidR="00F455D9">
        <w:rPr>
          <w:rStyle w:val="NenhumA"/>
          <w:szCs w:val="20"/>
        </w:rPr>
        <w:t>cinquenta</w:t>
      </w:r>
      <w:r w:rsidR="00F455D9" w:rsidRPr="00875E37">
        <w:rPr>
          <w:rStyle w:val="NenhumA"/>
          <w:szCs w:val="20"/>
        </w:rPr>
        <w:t xml:space="preserve"> </w:t>
      </w:r>
      <w:r w:rsidR="00D90C5D" w:rsidRPr="00875E37">
        <w:rPr>
          <w:rStyle w:val="NenhumA"/>
          <w:szCs w:val="20"/>
        </w:rPr>
        <w:t>mil</w:t>
      </w:r>
      <w:r w:rsidR="00D90C5D" w:rsidRPr="00875E37">
        <w:rPr>
          <w:rFonts w:eastAsia="Arial Unicode MS"/>
        </w:rPr>
        <w:t>)</w:t>
      </w:r>
      <w:r w:rsidRPr="00875E37">
        <w:t xml:space="preserve"> Debêntures (“</w:t>
      </w:r>
      <w:r w:rsidRPr="00703491">
        <w:rPr>
          <w:b/>
          <w:bCs/>
        </w:rPr>
        <w:t>Debêntures</w:t>
      </w:r>
      <w:r w:rsidRPr="00875E37">
        <w:t>”).</w:t>
      </w:r>
    </w:p>
    <w:p w14:paraId="125F9A94" w14:textId="77777777" w:rsidR="005D11F9" w:rsidRDefault="00D90C5D" w:rsidP="00B44275">
      <w:pPr>
        <w:pStyle w:val="Level2"/>
        <w:keepNext/>
        <w:rPr>
          <w:rStyle w:val="NenhumA"/>
          <w:b/>
          <w:szCs w:val="20"/>
        </w:rPr>
      </w:pPr>
      <w:r w:rsidRPr="00875E37">
        <w:rPr>
          <w:rStyle w:val="NenhumA"/>
          <w:b/>
          <w:szCs w:val="20"/>
        </w:rPr>
        <w:t>Número de Séries</w:t>
      </w:r>
    </w:p>
    <w:p w14:paraId="0A433636" w14:textId="77777777" w:rsidR="005D11F9" w:rsidRDefault="00D90C5D" w:rsidP="004B6004">
      <w:pPr>
        <w:pStyle w:val="Level3"/>
        <w:rPr>
          <w:rStyle w:val="NenhumA"/>
          <w:rFonts w:eastAsia="Garamond"/>
          <w:b/>
          <w:szCs w:val="20"/>
          <w:u w:val="single"/>
        </w:rPr>
      </w:pPr>
      <w:r w:rsidRPr="00875E37">
        <w:t>A Emissão será realizada em série única.</w:t>
      </w:r>
    </w:p>
    <w:p w14:paraId="430B0498" w14:textId="77777777" w:rsidR="005D11F9" w:rsidRPr="004B6004" w:rsidRDefault="00F97D32" w:rsidP="00B44275">
      <w:pPr>
        <w:pStyle w:val="Level2"/>
        <w:keepNext/>
        <w:rPr>
          <w:rStyle w:val="NenhumA"/>
          <w:rFonts w:cs="Tahoma"/>
          <w:b/>
        </w:rPr>
      </w:pPr>
      <w:bookmarkStart w:id="14" w:name="_Ref451432350"/>
      <w:r w:rsidRPr="004B6004">
        <w:rPr>
          <w:rStyle w:val="NenhumA"/>
          <w:rFonts w:cs="Tahoma"/>
          <w:b/>
        </w:rPr>
        <w:t>Destinação dos Recursos</w:t>
      </w:r>
      <w:bookmarkEnd w:id="14"/>
    </w:p>
    <w:p w14:paraId="00EE443B" w14:textId="0BE8D14B" w:rsidR="005D11F9" w:rsidRDefault="00F97D32" w:rsidP="004B6004">
      <w:pPr>
        <w:pStyle w:val="Level3"/>
        <w:rPr>
          <w:rStyle w:val="NenhumA"/>
          <w:szCs w:val="20"/>
          <w:lang w:val="pt-PT"/>
        </w:rPr>
      </w:pPr>
      <w:r w:rsidRPr="00875E37">
        <w:t xml:space="preserve">Os recursos captados pela Emissora por meio da Emissão das Debêntures serão utilizados </w:t>
      </w:r>
      <w:r w:rsidRPr="008D42D8">
        <w:t>para</w:t>
      </w:r>
      <w:r w:rsidR="00FE1990" w:rsidRPr="002021D3">
        <w:t xml:space="preserve"> </w:t>
      </w:r>
      <w:r w:rsidR="00C3592B" w:rsidRPr="00EA1124">
        <w:t xml:space="preserve">recomposição </w:t>
      </w:r>
      <w:r w:rsidR="00FE1990" w:rsidRPr="00EA1124">
        <w:t xml:space="preserve">de caixa </w:t>
      </w:r>
      <w:r w:rsidR="00C3592B" w:rsidRPr="00EA1124">
        <w:t xml:space="preserve">e reorganização de passivos financeiros </w:t>
      </w:r>
      <w:r w:rsidR="00FE1990" w:rsidRPr="00EA1124">
        <w:t>da Emissora</w:t>
      </w:r>
      <w:r w:rsidRPr="008D42D8">
        <w:rPr>
          <w:rStyle w:val="NenhumA"/>
          <w:szCs w:val="20"/>
        </w:rPr>
        <w:t>.</w:t>
      </w:r>
      <w:r w:rsidR="005E267A" w:rsidRPr="00875E37">
        <w:rPr>
          <w:rStyle w:val="NenhumA"/>
          <w:szCs w:val="20"/>
        </w:rPr>
        <w:t xml:space="preserve"> </w:t>
      </w:r>
    </w:p>
    <w:p w14:paraId="03EE8083" w14:textId="49BD73EE" w:rsidR="005D11F9" w:rsidRDefault="004F2F27" w:rsidP="004B6004">
      <w:pPr>
        <w:pStyle w:val="Level3"/>
        <w:rPr>
          <w:rStyle w:val="NenhumA"/>
          <w:szCs w:val="20"/>
          <w:lang w:val="pt-PT"/>
        </w:rPr>
      </w:pPr>
      <w:r w:rsidRPr="00875E37">
        <w:rPr>
          <w:rStyle w:val="NenhumA"/>
          <w:szCs w:val="20"/>
        </w:rPr>
        <w:t xml:space="preserve">A Emissora deverá comprovar a destinação dos recursos das Debêntures, </w:t>
      </w:r>
      <w:r w:rsidR="006E0BAD">
        <w:rPr>
          <w:rStyle w:val="NenhumA"/>
          <w:szCs w:val="20"/>
        </w:rPr>
        <w:t xml:space="preserve">em até 10 (dez) dias contados da solicitação do Agente Fiduciário, </w:t>
      </w:r>
      <w:r w:rsidRPr="00875E37">
        <w:rPr>
          <w:rStyle w:val="NenhumA"/>
          <w:szCs w:val="20"/>
        </w:rPr>
        <w:t xml:space="preserve">mediante o envio ao Agente Fiduciário de declaração, atestando que os recursos foram utilizados para </w:t>
      </w:r>
      <w:r w:rsidR="005718E7">
        <w:rPr>
          <w:rStyle w:val="NenhumA"/>
          <w:szCs w:val="20"/>
        </w:rPr>
        <w:t xml:space="preserve">recomposição </w:t>
      </w:r>
      <w:r w:rsidR="005718E7">
        <w:rPr>
          <w:rStyle w:val="NenhumA"/>
          <w:szCs w:val="20"/>
        </w:rPr>
        <w:lastRenderedPageBreak/>
        <w:t>de caixa e reorganização de passivos financeiros</w:t>
      </w:r>
      <w:r w:rsidR="00FE1990">
        <w:rPr>
          <w:rStyle w:val="NenhumA"/>
          <w:szCs w:val="20"/>
        </w:rPr>
        <w:t xml:space="preserve"> da</w:t>
      </w:r>
      <w:r w:rsidRPr="00875E37">
        <w:rPr>
          <w:rStyle w:val="NenhumA"/>
          <w:szCs w:val="20"/>
        </w:rPr>
        <w:t xml:space="preserve"> Emissora, sem prejuízo do envio dos demais documentos que comprovem a destinação dos recursos.</w:t>
      </w:r>
    </w:p>
    <w:p w14:paraId="6BEFAD33" w14:textId="77777777" w:rsidR="005D11F9" w:rsidRPr="004B6004" w:rsidRDefault="00F97D32" w:rsidP="00B44275">
      <w:pPr>
        <w:pStyle w:val="Level2"/>
        <w:keepNext/>
        <w:rPr>
          <w:rStyle w:val="NenhumA"/>
          <w:rFonts w:eastAsia="Garamond" w:cs="Tahoma"/>
        </w:rPr>
      </w:pPr>
      <w:bookmarkStart w:id="15" w:name="_DV_M71"/>
      <w:r w:rsidRPr="004B6004">
        <w:rPr>
          <w:rStyle w:val="NenhumA"/>
          <w:rFonts w:eastAsia="Garamond" w:cs="Tahoma"/>
          <w:b/>
          <w:bCs/>
        </w:rPr>
        <w:t>Garantia Real</w:t>
      </w:r>
    </w:p>
    <w:p w14:paraId="4669C65F" w14:textId="3E1F2FDB" w:rsidR="005D11F9" w:rsidRDefault="00D90C5D" w:rsidP="004B6004">
      <w:pPr>
        <w:pStyle w:val="Level3"/>
        <w:rPr>
          <w:rFonts w:eastAsia="Garamond"/>
          <w:bCs/>
        </w:rPr>
      </w:pPr>
      <w:r w:rsidRPr="00875E37">
        <w:rPr>
          <w:w w:val="0"/>
        </w:rPr>
        <w:t xml:space="preserve">Sujeito aos termos das </w:t>
      </w:r>
      <w:r w:rsidR="00FA6F1E">
        <w:rPr>
          <w:w w:val="0"/>
        </w:rPr>
        <w:t>C</w:t>
      </w:r>
      <w:r w:rsidRPr="00875E37">
        <w:rPr>
          <w:w w:val="0"/>
        </w:rPr>
        <w:t xml:space="preserve">láusulas </w:t>
      </w:r>
      <w:r w:rsidR="00FA6F1E">
        <w:rPr>
          <w:w w:val="0"/>
        </w:rPr>
        <w:fldChar w:fldCharType="begin"/>
      </w:r>
      <w:r w:rsidR="00FA6F1E">
        <w:rPr>
          <w:w w:val="0"/>
        </w:rPr>
        <w:instrText xml:space="preserve"> REF _Ref86674604 \r \h </w:instrText>
      </w:r>
      <w:r w:rsidR="00FA6F1E">
        <w:rPr>
          <w:w w:val="0"/>
        </w:rPr>
      </w:r>
      <w:r w:rsidR="00FA6F1E">
        <w:rPr>
          <w:w w:val="0"/>
        </w:rPr>
        <w:fldChar w:fldCharType="separate"/>
      </w:r>
      <w:r w:rsidR="00FA6F1E">
        <w:rPr>
          <w:w w:val="0"/>
        </w:rPr>
        <w:t>4.5</w:t>
      </w:r>
      <w:r w:rsidR="00FA6F1E">
        <w:rPr>
          <w:w w:val="0"/>
        </w:rPr>
        <w:fldChar w:fldCharType="end"/>
      </w:r>
      <w:r w:rsidR="004278A0" w:rsidRPr="00875E37">
        <w:rPr>
          <w:w w:val="0"/>
        </w:rPr>
        <w:t xml:space="preserve"> e subitens</w:t>
      </w:r>
      <w:r w:rsidR="00BD7618" w:rsidRPr="00875E37">
        <w:rPr>
          <w:w w:val="0"/>
        </w:rPr>
        <w:t>,</w:t>
      </w:r>
      <w:r w:rsidR="004278A0" w:rsidRPr="00875E37">
        <w:rPr>
          <w:w w:val="0"/>
        </w:rPr>
        <w:t xml:space="preserve"> </w:t>
      </w:r>
      <w:r w:rsidRPr="00875E37">
        <w:rPr>
          <w:w w:val="0"/>
        </w:rPr>
        <w:t xml:space="preserve">e </w:t>
      </w:r>
      <w:r w:rsidR="004278A0" w:rsidRPr="00875E37">
        <w:rPr>
          <w:w w:val="0"/>
        </w:rPr>
        <w:t xml:space="preserve">7.1 </w:t>
      </w:r>
      <w:r w:rsidR="00FA6F1E">
        <w:rPr>
          <w:w w:val="0"/>
        </w:rPr>
        <w:fldChar w:fldCharType="begin"/>
      </w:r>
      <w:r w:rsidR="00FA6F1E">
        <w:rPr>
          <w:w w:val="0"/>
        </w:rPr>
        <w:instrText xml:space="preserve"> REF _Ref86674701 \r \h </w:instrText>
      </w:r>
      <w:r w:rsidR="00FA6F1E">
        <w:rPr>
          <w:w w:val="0"/>
        </w:rPr>
      </w:r>
      <w:r w:rsidR="00FA6F1E">
        <w:rPr>
          <w:w w:val="0"/>
        </w:rPr>
        <w:fldChar w:fldCharType="separate"/>
      </w:r>
      <w:r w:rsidR="00FA6F1E">
        <w:rPr>
          <w:w w:val="0"/>
        </w:rPr>
        <w:t>(</w:t>
      </w:r>
      <w:proofErr w:type="spellStart"/>
      <w:r w:rsidR="00FA6F1E">
        <w:rPr>
          <w:w w:val="0"/>
        </w:rPr>
        <w:t>xxxv</w:t>
      </w:r>
      <w:proofErr w:type="spellEnd"/>
      <w:r w:rsidR="00FA6F1E">
        <w:rPr>
          <w:w w:val="0"/>
        </w:rPr>
        <w:t>)</w:t>
      </w:r>
      <w:r w:rsidR="00FA6F1E">
        <w:rPr>
          <w:w w:val="0"/>
        </w:rPr>
        <w:fldChar w:fldCharType="end"/>
      </w:r>
      <w:r w:rsidR="002066B9" w:rsidRPr="00875E37">
        <w:rPr>
          <w:w w:val="0"/>
        </w:rPr>
        <w:t>, c</w:t>
      </w:r>
      <w:r w:rsidR="00F97D32" w:rsidRPr="00875E37">
        <w:rPr>
          <w:w w:val="0"/>
        </w:rPr>
        <w:t>omo garantia do fiel, pontual e integral pagamento do Valor Total da Emissão, da Remuneração e dos Encargos Moratórios (conforme abaixo definidos) aplicáveis, bem como das demais obrigações pecuniárias, principais ou acessórias, presentes e/ou futuras, previstas nesta Escritura de Emissão, incluindo qualquer custo ou despesa comprovadamente incorrida pelo Agente Fiduciário e/ou pelos Debenturistas em decorrência de processos, procedimentos e/ou outras medidas judiciais ou extrajudiciais necessárias à salvaguarda de seus direitos e prerrogativas decorrentes das Debêntures e/ou desta Escritura de Emissão e/ou do</w:t>
      </w:r>
      <w:r w:rsidR="00FB1831">
        <w:rPr>
          <w:w w:val="0"/>
        </w:rPr>
        <w:t>s</w:t>
      </w:r>
      <w:r w:rsidR="00F97D32" w:rsidRPr="00875E37">
        <w:rPr>
          <w:w w:val="0"/>
        </w:rPr>
        <w:t xml:space="preserve"> Contrato</w:t>
      </w:r>
      <w:r w:rsidR="00FB1831">
        <w:rPr>
          <w:w w:val="0"/>
        </w:rPr>
        <w:t>s</w:t>
      </w:r>
      <w:r w:rsidR="00F97D32" w:rsidRPr="00875E37">
        <w:rPr>
          <w:w w:val="0"/>
        </w:rPr>
        <w:t xml:space="preserve"> de </w:t>
      </w:r>
      <w:r w:rsidR="00FB1831">
        <w:rPr>
          <w:w w:val="0"/>
        </w:rPr>
        <w:t>Garantia</w:t>
      </w:r>
      <w:r w:rsidR="004E1C2C" w:rsidRPr="00875E37">
        <w:rPr>
          <w:w w:val="0"/>
        </w:rPr>
        <w:t xml:space="preserve"> </w:t>
      </w:r>
      <w:r w:rsidR="00F97D32" w:rsidRPr="00875E37">
        <w:rPr>
          <w:w w:val="0"/>
        </w:rPr>
        <w:t>(conforme abaixo definido</w:t>
      </w:r>
      <w:r w:rsidR="004E1C2C" w:rsidRPr="00875E37">
        <w:rPr>
          <w:w w:val="0"/>
        </w:rPr>
        <w:t>s</w:t>
      </w:r>
      <w:r w:rsidR="00F97D32" w:rsidRPr="00875E37">
        <w:rPr>
          <w:w w:val="0"/>
        </w:rPr>
        <w:t>), incluindo honorários e despesas advocatícias e/ou, quando houver, verbas indenizatórias devidas pela Emissora</w:t>
      </w:r>
      <w:r w:rsidR="00F97D32" w:rsidRPr="00875E37">
        <w:t xml:space="preserve"> (“</w:t>
      </w:r>
      <w:r w:rsidR="00F97D32" w:rsidRPr="004B6004">
        <w:rPr>
          <w:b/>
          <w:bCs/>
        </w:rPr>
        <w:t>Obrigações Garantidas</w:t>
      </w:r>
      <w:r w:rsidR="00F97D32" w:rsidRPr="00875E37">
        <w:t xml:space="preserve">”), as Debêntures contarão com </w:t>
      </w:r>
      <w:r w:rsidR="00B4402E" w:rsidRPr="00875E37">
        <w:t xml:space="preserve">(i) </w:t>
      </w:r>
      <w:r w:rsidR="00F97D32" w:rsidRPr="00875E37">
        <w:t>a cessão fiduciária, outorgada pela Emissora, em caráter irrevogável e irretratável, em favor dos Debenturistas, representados pelo Agente Fiduciário (“</w:t>
      </w:r>
      <w:r w:rsidR="00F97D32" w:rsidRPr="004B6004">
        <w:rPr>
          <w:b/>
          <w:bCs/>
        </w:rPr>
        <w:t>Cessão Fiduciária</w:t>
      </w:r>
      <w:r w:rsidR="00F97D32" w:rsidRPr="00875E37">
        <w:t xml:space="preserve">”), de todos e quaisquer direitos </w:t>
      </w:r>
      <w:r w:rsidR="00FA6F1E">
        <w:t xml:space="preserve">emergentes da </w:t>
      </w:r>
      <w:r w:rsidR="00F97D32" w:rsidRPr="00875E37">
        <w:t xml:space="preserve">conta corrente vinculada, de movimentação restrita, de titularidade da Emissora, no </w:t>
      </w:r>
      <w:r w:rsidR="008D42D8">
        <w:t>Itaú Unibanco S.A.</w:t>
      </w:r>
      <w:r w:rsidR="00F97D32" w:rsidRPr="00875E37">
        <w:t>,</w:t>
      </w:r>
      <w:r w:rsidR="00F97D32" w:rsidRPr="00875E37">
        <w:rPr>
          <w:rFonts w:eastAsia="Arial Unicode MS"/>
          <w:w w:val="0"/>
        </w:rPr>
        <w:t xml:space="preserve"> </w:t>
      </w:r>
      <w:r w:rsidR="00F97D32" w:rsidRPr="00875E37">
        <w:t>na qualidade de banco depositário da Conta Vinculada (“</w:t>
      </w:r>
      <w:r w:rsidR="00F97D32" w:rsidRPr="004B6004">
        <w:rPr>
          <w:b/>
          <w:bCs/>
        </w:rPr>
        <w:t>Conta Vinculada</w:t>
      </w:r>
      <w:r w:rsidR="00F97D32" w:rsidRPr="00875E37">
        <w:t>” e “</w:t>
      </w:r>
      <w:r w:rsidR="00F97D32" w:rsidRPr="004B6004">
        <w:rPr>
          <w:b/>
          <w:bCs/>
        </w:rPr>
        <w:t xml:space="preserve">Banco </w:t>
      </w:r>
      <w:r w:rsidR="00A11C55" w:rsidRPr="004B6004">
        <w:rPr>
          <w:b/>
          <w:bCs/>
        </w:rPr>
        <w:t>Depositário</w:t>
      </w:r>
      <w:r w:rsidR="00F97D32" w:rsidRPr="00875E37">
        <w:t xml:space="preserve">”, respectivamente), </w:t>
      </w:r>
      <w:r w:rsidR="00582FBC">
        <w:t xml:space="preserve">na qual deverão transitar </w:t>
      </w:r>
      <w:r w:rsidR="00DC4FA4" w:rsidRPr="00875E37">
        <w:t xml:space="preserve">créditos </w:t>
      </w:r>
      <w:r w:rsidR="00582FBC">
        <w:t xml:space="preserve">mensalmente </w:t>
      </w:r>
      <w:r w:rsidR="00F97D32" w:rsidRPr="00875E37">
        <w:t>na proporção mínima de</w:t>
      </w:r>
      <w:bookmarkStart w:id="16" w:name="_Hlk72320485"/>
      <w:r w:rsidR="00E02DAB" w:rsidRPr="00875E37">
        <w:t xml:space="preserve"> </w:t>
      </w:r>
      <w:r w:rsidR="00FE1990">
        <w:t>10</w:t>
      </w:r>
      <w:r w:rsidR="00F655AC" w:rsidRPr="00875E37">
        <w:t>% (</w:t>
      </w:r>
      <w:r w:rsidR="00FE1990">
        <w:t>dez por cento</w:t>
      </w:r>
      <w:r w:rsidR="00F655AC" w:rsidRPr="00875E37">
        <w:t xml:space="preserve">) do saldo devedor das Debêntures </w:t>
      </w:r>
      <w:r w:rsidR="005E267A" w:rsidRPr="00875E37">
        <w:t>em até</w:t>
      </w:r>
      <w:r w:rsidR="00F655AC" w:rsidRPr="00875E37">
        <w:t xml:space="preserve"> </w:t>
      </w:r>
      <w:bookmarkEnd w:id="16"/>
      <w:r w:rsidR="008D42D8">
        <w:t>12 de janeiro de 2022 (inclusive), permanecendo este percentual até a Data de Vencimento</w:t>
      </w:r>
      <w:r w:rsidR="00F655AC" w:rsidRPr="00875E37">
        <w:t>, sempre</w:t>
      </w:r>
      <w:r w:rsidR="00F97D32" w:rsidRPr="00875E37">
        <w:t xml:space="preserve"> com verificação mensal</w:t>
      </w:r>
      <w:r w:rsidR="00B62D0C">
        <w:t xml:space="preserve"> (“</w:t>
      </w:r>
      <w:r w:rsidR="00B62D0C" w:rsidRPr="00974B7E">
        <w:rPr>
          <w:b/>
          <w:bCs/>
        </w:rPr>
        <w:t>Fluxo Mínimo</w:t>
      </w:r>
      <w:r w:rsidR="00B62D0C">
        <w:t>”)</w:t>
      </w:r>
      <w:r w:rsidR="00F97D32" w:rsidRPr="00875E37">
        <w:t>, nos termos e condições a serem estabelecidos do “</w:t>
      </w:r>
      <w:r w:rsidR="00F97D32" w:rsidRPr="00875E37">
        <w:rPr>
          <w:i/>
        </w:rPr>
        <w:t>Instrumento Particular de Contrato de Cessão Fiduciária de Conta Vinculada e Outras Avenças</w:t>
      </w:r>
      <w:r w:rsidR="00F97D32" w:rsidRPr="00875E37">
        <w:t>”, celebrado</w:t>
      </w:r>
      <w:r w:rsidR="00A40DE4">
        <w:t>, nesta data,</w:t>
      </w:r>
      <w:r w:rsidR="00F97D32" w:rsidRPr="00875E37">
        <w:t xml:space="preserve"> entre a Emissora</w:t>
      </w:r>
      <w:r w:rsidR="00DC4FA4" w:rsidRPr="00875E37">
        <w:t xml:space="preserve"> e</w:t>
      </w:r>
      <w:r w:rsidR="00DC4FA4" w:rsidRPr="00875E37">
        <w:rPr>
          <w:rFonts w:eastAsia="Arial Unicode MS"/>
          <w:w w:val="0"/>
        </w:rPr>
        <w:t xml:space="preserve"> </w:t>
      </w:r>
      <w:r w:rsidR="00F97D32" w:rsidRPr="00875E37">
        <w:rPr>
          <w:rFonts w:eastAsia="Arial Unicode MS"/>
          <w:w w:val="0"/>
        </w:rPr>
        <w:t xml:space="preserve">o Agente Fiduciário, na qualidade de representante dos Debenturistas </w:t>
      </w:r>
      <w:r w:rsidR="00F97D32" w:rsidRPr="00875E37">
        <w:t>(“</w:t>
      </w:r>
      <w:r w:rsidR="00F97D32" w:rsidRPr="004B6004">
        <w:rPr>
          <w:b/>
          <w:bCs/>
        </w:rPr>
        <w:t>Contrato de Cessão Fiduciária</w:t>
      </w:r>
      <w:r w:rsidR="00F97D32" w:rsidRPr="00875E37">
        <w:t>”)</w:t>
      </w:r>
      <w:r w:rsidR="00820C7F" w:rsidRPr="00875E37">
        <w:t>;</w:t>
      </w:r>
      <w:r w:rsidR="00B4402E" w:rsidRPr="00875E37">
        <w:t xml:space="preserve"> e (</w:t>
      </w:r>
      <w:proofErr w:type="spellStart"/>
      <w:r w:rsidR="00B4402E" w:rsidRPr="00875E37">
        <w:t>ii</w:t>
      </w:r>
      <w:proofErr w:type="spellEnd"/>
      <w:r w:rsidR="00B4402E" w:rsidRPr="00875E37">
        <w:t>) a alienação fiduciária</w:t>
      </w:r>
      <w:r w:rsidR="0006734E" w:rsidRPr="00875E37">
        <w:t>, em caráter irrevogável e irretratável, em favor dos Debenturistas, representados pelo Agente Fiduciário (“</w:t>
      </w:r>
      <w:r w:rsidR="0006734E" w:rsidRPr="004B6004">
        <w:rPr>
          <w:b/>
          <w:bCs/>
        </w:rPr>
        <w:t>Alienação Fiduciária</w:t>
      </w:r>
      <w:r w:rsidR="0006734E" w:rsidRPr="00875E37">
        <w:t>”</w:t>
      </w:r>
      <w:r w:rsidR="00DC2D8C">
        <w:t xml:space="preserve"> e, em conjunto com a Cessão Fiduciária, as “</w:t>
      </w:r>
      <w:r w:rsidR="00DC2D8C" w:rsidRPr="00DF0F05">
        <w:rPr>
          <w:b/>
          <w:bCs/>
        </w:rPr>
        <w:t>Garantias</w:t>
      </w:r>
      <w:r w:rsidR="00CB2D89">
        <w:rPr>
          <w:b/>
          <w:bCs/>
        </w:rPr>
        <w:t xml:space="preserve"> Reais</w:t>
      </w:r>
      <w:r w:rsidR="00DC2D8C">
        <w:t>”</w:t>
      </w:r>
      <w:r w:rsidR="0006734E" w:rsidRPr="00875E37">
        <w:t>),</w:t>
      </w:r>
      <w:r w:rsidR="00B4402E" w:rsidRPr="00875E37">
        <w:t xml:space="preserve"> </w:t>
      </w:r>
      <w:r w:rsidR="00A40DE4">
        <w:t xml:space="preserve">da </w:t>
      </w:r>
      <w:r w:rsidR="00A70106">
        <w:rPr>
          <w:rStyle w:val="NenhumA"/>
          <w:szCs w:val="20"/>
        </w:rPr>
        <w:t>rede de cabeamento e conectores em valor equivalente a, no mínimo, 100% (cem por cento) do saldo devedor das Debêntures</w:t>
      </w:r>
      <w:r w:rsidR="00AF53BB" w:rsidRPr="00875E37">
        <w:rPr>
          <w:rStyle w:val="NenhumA"/>
          <w:szCs w:val="20"/>
        </w:rPr>
        <w:t xml:space="preserve">, </w:t>
      </w:r>
      <w:r w:rsidR="0006734E" w:rsidRPr="00875E37">
        <w:rPr>
          <w:rStyle w:val="NenhumA"/>
          <w:szCs w:val="20"/>
        </w:rPr>
        <w:t>nos termos e condições a serem estabelecidos no “</w:t>
      </w:r>
      <w:r w:rsidR="0006734E" w:rsidRPr="00875E37">
        <w:rPr>
          <w:rStyle w:val="NenhumA"/>
          <w:i/>
          <w:iCs/>
          <w:szCs w:val="20"/>
        </w:rPr>
        <w:t xml:space="preserve">Instrumento Particular de Constituição de Garantia de Alienação Fiduciária de </w:t>
      </w:r>
      <w:r w:rsidR="00582FBC">
        <w:rPr>
          <w:rStyle w:val="NenhumA"/>
          <w:i/>
          <w:iCs/>
          <w:szCs w:val="20"/>
        </w:rPr>
        <w:t>Bens Móveis</w:t>
      </w:r>
      <w:r w:rsidR="0006734E" w:rsidRPr="00875E37">
        <w:rPr>
          <w:rStyle w:val="NenhumA"/>
          <w:szCs w:val="20"/>
        </w:rPr>
        <w:t>”</w:t>
      </w:r>
      <w:r w:rsidR="00A40DE4">
        <w:rPr>
          <w:rStyle w:val="NenhumA"/>
          <w:szCs w:val="20"/>
        </w:rPr>
        <w:t>, a ser celebrado entre a Emissora e o Agente Fiduciário, na qualidade de representante dos Debenturistas</w:t>
      </w:r>
      <w:r w:rsidR="00E62C2C">
        <w:rPr>
          <w:rStyle w:val="NenhumA"/>
          <w:szCs w:val="20"/>
        </w:rPr>
        <w:t xml:space="preserve">, nos termos do </w:t>
      </w:r>
      <w:r w:rsidR="00E62C2C" w:rsidRPr="00A517D6">
        <w:rPr>
          <w:rStyle w:val="NenhumA"/>
          <w:b/>
          <w:bCs/>
          <w:szCs w:val="20"/>
        </w:rPr>
        <w:t>Anexo I</w:t>
      </w:r>
      <w:r w:rsidR="005D28BE" w:rsidRPr="00875E37">
        <w:rPr>
          <w:rStyle w:val="NenhumA"/>
          <w:szCs w:val="20"/>
        </w:rPr>
        <w:t xml:space="preserve"> (</w:t>
      </w:r>
      <w:r w:rsidR="005B4EAA">
        <w:rPr>
          <w:rStyle w:val="NenhumA"/>
          <w:szCs w:val="20"/>
        </w:rPr>
        <w:t>“</w:t>
      </w:r>
      <w:r w:rsidR="0006734E" w:rsidRPr="004B6004">
        <w:rPr>
          <w:rStyle w:val="NenhumA"/>
          <w:b/>
          <w:bCs/>
          <w:szCs w:val="20"/>
        </w:rPr>
        <w:t>Contrato de Alienação Fiduciária</w:t>
      </w:r>
      <w:r w:rsidR="0006734E" w:rsidRPr="00875E37">
        <w:rPr>
          <w:rStyle w:val="NenhumA"/>
          <w:szCs w:val="20"/>
        </w:rPr>
        <w:t>”</w:t>
      </w:r>
      <w:r w:rsidR="00A70106">
        <w:rPr>
          <w:rStyle w:val="NenhumA"/>
          <w:szCs w:val="20"/>
        </w:rPr>
        <w:t xml:space="preserve"> e, em conjunto com o Contrato de Cessão Fiduciária, os “</w:t>
      </w:r>
      <w:r w:rsidR="00A70106" w:rsidRPr="00DF0F05">
        <w:rPr>
          <w:rStyle w:val="NenhumA"/>
          <w:b/>
          <w:bCs/>
          <w:szCs w:val="20"/>
        </w:rPr>
        <w:t>Contratos de Garantia</w:t>
      </w:r>
      <w:r w:rsidR="00A70106">
        <w:rPr>
          <w:rStyle w:val="NenhumA"/>
          <w:szCs w:val="20"/>
        </w:rPr>
        <w:t>”</w:t>
      </w:r>
      <w:r w:rsidR="0006734E" w:rsidRPr="00875E37">
        <w:rPr>
          <w:rStyle w:val="NenhumA"/>
          <w:szCs w:val="20"/>
        </w:rPr>
        <w:t>)</w:t>
      </w:r>
      <w:r w:rsidR="00F97D32" w:rsidRPr="00875E37">
        <w:t xml:space="preserve">. Os demais termos e condições da Cessão Fiduciária </w:t>
      </w:r>
      <w:r w:rsidR="0006734E" w:rsidRPr="00875E37">
        <w:t xml:space="preserve">e da Alienação Fiduciária </w:t>
      </w:r>
      <w:r w:rsidR="00F97D32" w:rsidRPr="00875E37">
        <w:t>seguirão descritos no Contrato de Cessão Fiduciária</w:t>
      </w:r>
      <w:r w:rsidR="0006734E" w:rsidRPr="00875E37">
        <w:t xml:space="preserve"> e no Contrato de Alienação Fiduciária, respectivamente</w:t>
      </w:r>
      <w:r w:rsidR="00F97D32" w:rsidRPr="00875E37">
        <w:t>.</w:t>
      </w:r>
      <w:r w:rsidR="00820C7F" w:rsidRPr="00875E37">
        <w:t xml:space="preserve"> </w:t>
      </w:r>
    </w:p>
    <w:p w14:paraId="36ADA11C" w14:textId="65657B85" w:rsidR="00337BD9" w:rsidRPr="00A517D6" w:rsidRDefault="00F40E8E" w:rsidP="004B6004">
      <w:pPr>
        <w:pStyle w:val="Level3"/>
        <w:rPr>
          <w:rFonts w:eastAsia="Garamond" w:cs="Tahoma"/>
          <w:bCs/>
          <w:szCs w:val="20"/>
        </w:rPr>
      </w:pPr>
      <w:bookmarkStart w:id="17" w:name="_Ref86677351"/>
      <w:r>
        <w:t>A</w:t>
      </w:r>
      <w:r w:rsidR="006926A8" w:rsidRPr="00875E37">
        <w:t xml:space="preserve"> Emissora se compromete a constituir</w:t>
      </w:r>
      <w:r>
        <w:t>, até</w:t>
      </w:r>
      <w:r w:rsidR="006926A8" w:rsidRPr="00875E37">
        <w:t xml:space="preserve"> </w:t>
      </w:r>
      <w:r w:rsidR="008D42D8">
        <w:t>1</w:t>
      </w:r>
      <w:r w:rsidR="00B819F9">
        <w:t>2</w:t>
      </w:r>
      <w:r w:rsidR="008D42D8">
        <w:t xml:space="preserve"> de maio de 202</w:t>
      </w:r>
      <w:r w:rsidR="00B819F9">
        <w:t>3</w:t>
      </w:r>
      <w:r>
        <w:t xml:space="preserve"> </w:t>
      </w:r>
      <w:r w:rsidR="001D7C72">
        <w:t xml:space="preserve">dias </w:t>
      </w:r>
      <w:r>
        <w:t xml:space="preserve">da Data de Emissão, </w:t>
      </w:r>
      <w:r w:rsidR="00B92C89">
        <w:t xml:space="preserve">a </w:t>
      </w:r>
      <w:r>
        <w:t>Alienação Fiduciária, por meio da assinatura do Contrato de Alienação Fiduciária</w:t>
      </w:r>
      <w:r w:rsidR="00337BD9">
        <w:t xml:space="preserve">, nos termos do </w:t>
      </w:r>
      <w:r w:rsidR="00337BD9" w:rsidRPr="00A517D6">
        <w:rPr>
          <w:b/>
          <w:bCs/>
        </w:rPr>
        <w:t>Anexo I</w:t>
      </w:r>
      <w:r>
        <w:t>.</w:t>
      </w:r>
      <w:r w:rsidR="00337BD9">
        <w:t xml:space="preserve"> </w:t>
      </w:r>
      <w:bookmarkEnd w:id="17"/>
    </w:p>
    <w:p w14:paraId="12D76939" w14:textId="36DED317" w:rsidR="005D11F9" w:rsidRPr="00516E2B" w:rsidRDefault="00337BD9" w:rsidP="004B6004">
      <w:pPr>
        <w:pStyle w:val="Level3"/>
        <w:rPr>
          <w:rFonts w:eastAsia="Garamond" w:cs="Tahoma"/>
          <w:bCs/>
          <w:szCs w:val="20"/>
        </w:rPr>
      </w:pPr>
      <w:bookmarkStart w:id="18" w:name="_Ref86677353"/>
      <w:r>
        <w:t>D</w:t>
      </w:r>
      <w:r w:rsidR="00F40E8E">
        <w:t xml:space="preserve">entro de 30 (trinta) dias </w:t>
      </w:r>
      <w:r w:rsidR="00523788" w:rsidRPr="00F40E8E">
        <w:t>corridos</w:t>
      </w:r>
      <w:r w:rsidR="006926A8" w:rsidRPr="00F40E8E">
        <w:t xml:space="preserve"> a contar d</w:t>
      </w:r>
      <w:r w:rsidR="00820C7F" w:rsidRPr="00F40E8E">
        <w:t xml:space="preserve">a data de </w:t>
      </w:r>
      <w:r w:rsidR="009D2C26" w:rsidRPr="00F40E8E">
        <w:t>sua assinatura</w:t>
      </w:r>
      <w:r w:rsidR="00F40E8E">
        <w:t xml:space="preserve"> </w:t>
      </w:r>
      <w:r>
        <w:t xml:space="preserve">de cada um </w:t>
      </w:r>
      <w:r w:rsidR="00F40E8E">
        <w:t xml:space="preserve">dos Contratos </w:t>
      </w:r>
      <w:r w:rsidR="00F40E8E" w:rsidRPr="00C0476E">
        <w:rPr>
          <w:rFonts w:cs="Tahoma"/>
          <w:szCs w:val="20"/>
        </w:rPr>
        <w:t>de Garantia</w:t>
      </w:r>
      <w:r w:rsidR="00A40DE4">
        <w:rPr>
          <w:rFonts w:cs="Tahoma"/>
          <w:szCs w:val="20"/>
        </w:rPr>
        <w:t>, conforme aplicável</w:t>
      </w:r>
      <w:r w:rsidR="009D2C26" w:rsidRPr="00C0476E">
        <w:rPr>
          <w:rFonts w:cs="Tahoma"/>
          <w:szCs w:val="20"/>
        </w:rPr>
        <w:t>,</w:t>
      </w:r>
      <w:r>
        <w:rPr>
          <w:rFonts w:cs="Tahoma"/>
          <w:szCs w:val="20"/>
        </w:rPr>
        <w:t xml:space="preserve"> a Emissora se compromete a</w:t>
      </w:r>
      <w:r w:rsidR="009D2C26" w:rsidRPr="00C0476E">
        <w:rPr>
          <w:rFonts w:cs="Tahoma"/>
          <w:szCs w:val="20"/>
        </w:rPr>
        <w:t xml:space="preserve"> </w:t>
      </w:r>
      <w:r w:rsidR="006926A8" w:rsidRPr="00C0476E">
        <w:rPr>
          <w:rFonts w:cs="Tahoma"/>
          <w:szCs w:val="20"/>
        </w:rPr>
        <w:t>providenciar o</w:t>
      </w:r>
      <w:r w:rsidR="00F40E8E" w:rsidRPr="00C0476E">
        <w:rPr>
          <w:rFonts w:cs="Tahoma"/>
          <w:szCs w:val="20"/>
        </w:rPr>
        <w:t>s</w:t>
      </w:r>
      <w:r w:rsidR="006926A8" w:rsidRPr="00C0476E">
        <w:rPr>
          <w:rFonts w:cs="Tahoma"/>
          <w:szCs w:val="20"/>
        </w:rPr>
        <w:t xml:space="preserve"> </w:t>
      </w:r>
      <w:r w:rsidR="006926A8" w:rsidRPr="00C0476E">
        <w:rPr>
          <w:rFonts w:cs="Tahoma"/>
          <w:w w:val="0"/>
          <w:szCs w:val="20"/>
        </w:rPr>
        <w:t>respectivo</w:t>
      </w:r>
      <w:r w:rsidR="00F40E8E" w:rsidRPr="00C0476E">
        <w:rPr>
          <w:rFonts w:cs="Tahoma"/>
          <w:w w:val="0"/>
          <w:szCs w:val="20"/>
        </w:rPr>
        <w:t>s</w:t>
      </w:r>
      <w:r w:rsidR="006926A8" w:rsidRPr="00C0476E">
        <w:rPr>
          <w:rFonts w:cs="Tahoma"/>
          <w:w w:val="0"/>
          <w:szCs w:val="20"/>
        </w:rPr>
        <w:t xml:space="preserve"> registro</w:t>
      </w:r>
      <w:r w:rsidR="00F40E8E" w:rsidRPr="00C0476E">
        <w:rPr>
          <w:rFonts w:cs="Tahoma"/>
          <w:w w:val="0"/>
          <w:szCs w:val="20"/>
        </w:rPr>
        <w:t>s nos cartórios de registro de títulos e documentos competentes</w:t>
      </w:r>
      <w:r w:rsidR="006926A8" w:rsidRPr="00513108">
        <w:rPr>
          <w:rFonts w:cs="Tahoma"/>
          <w:w w:val="0"/>
          <w:szCs w:val="20"/>
        </w:rPr>
        <w:t>, bem como cumprir com todas as formalidades nele</w:t>
      </w:r>
      <w:r w:rsidR="00F40E8E" w:rsidRPr="00513108">
        <w:rPr>
          <w:rFonts w:cs="Tahoma"/>
          <w:w w:val="0"/>
          <w:szCs w:val="20"/>
        </w:rPr>
        <w:t>s</w:t>
      </w:r>
      <w:r w:rsidR="006926A8" w:rsidRPr="00513108">
        <w:rPr>
          <w:rFonts w:cs="Tahoma"/>
          <w:w w:val="0"/>
          <w:szCs w:val="20"/>
        </w:rPr>
        <w:t xml:space="preserve"> especificadas</w:t>
      </w:r>
      <w:r w:rsidR="006926A8" w:rsidRPr="00513108">
        <w:rPr>
          <w:rFonts w:eastAsia="Arial Unicode MS" w:cs="Tahoma"/>
          <w:w w:val="0"/>
          <w:szCs w:val="20"/>
        </w:rPr>
        <w:t>.</w:t>
      </w:r>
      <w:bookmarkEnd w:id="18"/>
    </w:p>
    <w:p w14:paraId="21AE61C7" w14:textId="598957DF" w:rsidR="00E10514" w:rsidRPr="00A517D6" w:rsidRDefault="00E10514" w:rsidP="00B44275">
      <w:pPr>
        <w:pStyle w:val="Level2"/>
        <w:keepNext/>
        <w:rPr>
          <w:rStyle w:val="NenhumA"/>
          <w:rFonts w:eastAsia="Garamond" w:cs="Tahoma"/>
          <w:szCs w:val="20"/>
        </w:rPr>
      </w:pPr>
      <w:r w:rsidRPr="00C0476E">
        <w:rPr>
          <w:rStyle w:val="NenhumA"/>
          <w:rFonts w:cs="Tahoma"/>
          <w:b/>
          <w:szCs w:val="20"/>
        </w:rPr>
        <w:lastRenderedPageBreak/>
        <w:t>Garantia Fidejussória</w:t>
      </w:r>
    </w:p>
    <w:p w14:paraId="607C08DD" w14:textId="4DFFFB9B" w:rsidR="00CB2D89" w:rsidRPr="00A517D6" w:rsidRDefault="00CB2D89" w:rsidP="00CB2D89">
      <w:pPr>
        <w:pStyle w:val="Level3"/>
        <w:rPr>
          <w:rFonts w:eastAsia="Garamond" w:cs="Tahoma"/>
          <w:szCs w:val="20"/>
        </w:rPr>
      </w:pPr>
      <w:r>
        <w:rPr>
          <w:rFonts w:cs="Tahoma"/>
          <w:szCs w:val="20"/>
        </w:rPr>
        <w:t>A</w:t>
      </w:r>
      <w:r w:rsidRPr="00274323">
        <w:rPr>
          <w:rFonts w:cs="Tahoma"/>
          <w:szCs w:val="20"/>
        </w:rPr>
        <w:t xml:space="preserve"> Fiadora, neste ato, se obriga, solidariamente com a </w:t>
      </w:r>
      <w:r>
        <w:rPr>
          <w:rFonts w:cs="Tahoma"/>
          <w:szCs w:val="20"/>
        </w:rPr>
        <w:t>Emissora</w:t>
      </w:r>
      <w:r w:rsidRPr="00274323">
        <w:rPr>
          <w:rFonts w:cs="Tahoma"/>
          <w:szCs w:val="20"/>
        </w:rPr>
        <w:t>, em caráter irrevogável e irretratável, perante os Debenturistas, como fiadora, principal pagadora e solidariamente com a</w:t>
      </w:r>
      <w:r>
        <w:rPr>
          <w:rFonts w:cs="Tahoma"/>
          <w:szCs w:val="20"/>
        </w:rPr>
        <w:t xml:space="preserve"> Emissora</w:t>
      </w:r>
      <w:r w:rsidRPr="00274323">
        <w:rPr>
          <w:rFonts w:cs="Tahoma"/>
          <w:szCs w:val="20"/>
        </w:rPr>
        <w:t xml:space="preserve">, responsável por todas as obrigações da </w:t>
      </w:r>
      <w:r>
        <w:rPr>
          <w:rFonts w:cs="Tahoma"/>
          <w:szCs w:val="20"/>
        </w:rPr>
        <w:t>Emissora</w:t>
      </w:r>
      <w:r w:rsidRPr="00274323">
        <w:rPr>
          <w:rFonts w:cs="Tahoma"/>
          <w:szCs w:val="20"/>
        </w:rPr>
        <w:t xml:space="preserve"> nos termos das Debêntures, desta Escritura de Emissão e demais documentos da Oferta Restrita, renunciando expressamente aos benefícios de ordem, direitos e faculdades de exoneração de qualquer natureza previstos </w:t>
      </w:r>
      <w:r w:rsidRPr="005C7D66">
        <w:rPr>
          <w:rFonts w:cs="Tahoma"/>
          <w:szCs w:val="20"/>
        </w:rPr>
        <w:t>nos artigos 333, parágrafo único, 364, 366, 368, 821, 824, 827, 830, 834, 835, 836, 837, 838 e 839</w:t>
      </w:r>
      <w:r w:rsidRPr="00274323">
        <w:rPr>
          <w:rFonts w:cs="Tahoma"/>
          <w:szCs w:val="20"/>
        </w:rPr>
        <w:t xml:space="preserve"> da Lei n.º 10.406, de 10 de janeiro de 2002, conforme alterada (“</w:t>
      </w:r>
      <w:r w:rsidRPr="00274323">
        <w:rPr>
          <w:rFonts w:cs="Tahoma"/>
          <w:b/>
          <w:bCs/>
          <w:szCs w:val="20"/>
        </w:rPr>
        <w:t>Código Civil</w:t>
      </w:r>
      <w:r w:rsidRPr="00274323">
        <w:rPr>
          <w:rFonts w:cs="Tahoma"/>
          <w:szCs w:val="20"/>
        </w:rPr>
        <w:t xml:space="preserve">”), e dos artigos </w:t>
      </w:r>
      <w:r w:rsidRPr="00274323">
        <w:rPr>
          <w:rFonts w:cs="Tahoma"/>
          <w:bCs/>
          <w:szCs w:val="20"/>
        </w:rPr>
        <w:t xml:space="preserve">130 e 794 </w:t>
      </w:r>
      <w:r w:rsidRPr="00274323">
        <w:rPr>
          <w:rFonts w:cs="Tahoma"/>
          <w:szCs w:val="20"/>
        </w:rPr>
        <w:t>da Lei nº 13.105, de 16 de março de 2015, conforme alterada (“</w:t>
      </w:r>
      <w:r w:rsidRPr="00274323">
        <w:rPr>
          <w:rFonts w:cs="Tahoma"/>
          <w:b/>
          <w:bCs/>
          <w:szCs w:val="20"/>
        </w:rPr>
        <w:t>Código de Processo Civil</w:t>
      </w:r>
      <w:r w:rsidRPr="00274323">
        <w:rPr>
          <w:rFonts w:cs="Tahoma"/>
          <w:szCs w:val="20"/>
        </w:rPr>
        <w:t>”), em garantia do pagamento fiel, pontual e integral das Obrigações Garantidas (“</w:t>
      </w:r>
      <w:r w:rsidRPr="00274323">
        <w:rPr>
          <w:rFonts w:cs="Tahoma"/>
          <w:b/>
          <w:bCs/>
          <w:szCs w:val="20"/>
        </w:rPr>
        <w:t>Fiança</w:t>
      </w:r>
      <w:r w:rsidRPr="00274323">
        <w:rPr>
          <w:rFonts w:cs="Tahoma"/>
          <w:szCs w:val="20"/>
        </w:rPr>
        <w:t>” e, em conjunto com as Garantias Reais, as “</w:t>
      </w:r>
      <w:r w:rsidRPr="00274323">
        <w:rPr>
          <w:rFonts w:cs="Tahoma"/>
          <w:b/>
          <w:bCs/>
          <w:szCs w:val="20"/>
        </w:rPr>
        <w:t>Garantias</w:t>
      </w:r>
      <w:r w:rsidRPr="00274323">
        <w:rPr>
          <w:rFonts w:cs="Tahoma"/>
          <w:szCs w:val="20"/>
        </w:rPr>
        <w:t>”)</w:t>
      </w:r>
      <w:r>
        <w:rPr>
          <w:rFonts w:cs="Tahoma"/>
          <w:szCs w:val="20"/>
        </w:rPr>
        <w:t>.</w:t>
      </w:r>
    </w:p>
    <w:p w14:paraId="1D93E005" w14:textId="055F972E" w:rsidR="00CB2D89" w:rsidRDefault="00CB2D89" w:rsidP="00CB2D89">
      <w:pPr>
        <w:pStyle w:val="Level4"/>
      </w:pPr>
      <w:r w:rsidRPr="00274323">
        <w:t xml:space="preserve">Cabe ao Agente Fiduciário requerer a execução, judicial ou extrajudicial da Fiança, </w:t>
      </w:r>
      <w:r w:rsidR="00B92C89">
        <w:t xml:space="preserve">à critério dos Debenturistas, </w:t>
      </w:r>
      <w:r w:rsidRPr="00274323">
        <w:t xml:space="preserve">conforme função que lhe é atribuída nesta Escritura de Emissão, uma vez verificada qualquer hipótese de insuficiência de pagamento de quaisquer valores, principais ou acessórios, devidos pela </w:t>
      </w:r>
      <w:r>
        <w:t>Emissora</w:t>
      </w:r>
      <w:r w:rsidRPr="00274323">
        <w:t xml:space="preserve"> nos termos das Debêntures e/ou desta Escritura de Emissão. A Fiança poderá ser excutida e exigida pelo Agente Fiduciário quantas vezes forem necessárias até a integral e efetiva liquidação de todas as Obrigações Garantidas, sendo certo que a inobservância dos prazos para execução da Fiança por parte do Agente Fiduciário não ensejará, em qualquer hipótese, perda do direito ou faculdade de execução da Fiança pelos Debenturistas.</w:t>
      </w:r>
    </w:p>
    <w:p w14:paraId="237BFEEF" w14:textId="282A717E" w:rsidR="00CB2D89" w:rsidRPr="00A517D6" w:rsidRDefault="00CB2D89" w:rsidP="00CB2D89">
      <w:pPr>
        <w:pStyle w:val="Level4"/>
      </w:pPr>
      <w:r w:rsidRPr="00A517D6">
        <w:rPr>
          <w:rFonts w:cs="Tahoma"/>
          <w:szCs w:val="20"/>
        </w:rPr>
        <w:t>O valor relativo às Obrigações Garantidas será pago pela Fiadora no prazo de 2 (dois) Dias Úteis, contado a partir de comunicação por escrito enviada pelo Agente Fiduciário à Fiador</w:t>
      </w:r>
      <w:r w:rsidR="00E62C2C">
        <w:rPr>
          <w:rFonts w:cs="Tahoma"/>
          <w:szCs w:val="20"/>
        </w:rPr>
        <w:t>a</w:t>
      </w:r>
      <w:r w:rsidRPr="00A517D6">
        <w:rPr>
          <w:rFonts w:cs="Tahoma"/>
          <w:szCs w:val="20"/>
        </w:rPr>
        <w:t xml:space="preserve"> informando a falta de pagamento, na data de pagamento respectiva, de qualquer valor devido pela Emissora nos termos desta Escritura de Emissão, incluindo</w:t>
      </w:r>
      <w:r w:rsidR="00582FBC">
        <w:rPr>
          <w:rFonts w:cs="Tahoma"/>
          <w:szCs w:val="20"/>
        </w:rPr>
        <w:t xml:space="preserve"> </w:t>
      </w:r>
      <w:r w:rsidRPr="00A517D6">
        <w:rPr>
          <w:rFonts w:cs="Tahoma"/>
          <w:szCs w:val="20"/>
        </w:rPr>
        <w:t>os montantes devidos aos Debenturistas a título de principal,</w:t>
      </w:r>
      <w:r w:rsidR="00582FBC">
        <w:rPr>
          <w:rFonts w:cs="Tahoma"/>
          <w:szCs w:val="20"/>
        </w:rPr>
        <w:t xml:space="preserve"> a</w:t>
      </w:r>
      <w:r w:rsidRPr="00A517D6">
        <w:rPr>
          <w:rFonts w:cs="Tahoma"/>
          <w:szCs w:val="20"/>
        </w:rPr>
        <w:t xml:space="preserve"> Remuneração </w:t>
      </w:r>
      <w:r w:rsidR="00582FBC">
        <w:rPr>
          <w:rFonts w:cs="Tahoma"/>
          <w:szCs w:val="20"/>
        </w:rPr>
        <w:t>e</w:t>
      </w:r>
      <w:r w:rsidR="00582FBC" w:rsidRPr="00A517D6">
        <w:rPr>
          <w:rFonts w:cs="Tahoma"/>
          <w:szCs w:val="20"/>
        </w:rPr>
        <w:t xml:space="preserve"> </w:t>
      </w:r>
      <w:r w:rsidR="00582FBC">
        <w:rPr>
          <w:rFonts w:cs="Tahoma"/>
          <w:szCs w:val="20"/>
        </w:rPr>
        <w:t xml:space="preserve">os </w:t>
      </w:r>
      <w:r w:rsidRPr="00A517D6">
        <w:rPr>
          <w:rFonts w:cs="Tahoma"/>
          <w:szCs w:val="20"/>
        </w:rPr>
        <w:t>encargos de qualquer natureza. Os pagamentos serão realizados pela Fiadora de acordo com os procedimentos estabelecidos nesta Escritura de Emissão, fora do âmbito da B3.</w:t>
      </w:r>
    </w:p>
    <w:p w14:paraId="206AF8BC" w14:textId="77777777" w:rsidR="00CB2D89" w:rsidRPr="00A517D6" w:rsidRDefault="00CB2D89" w:rsidP="00CB2D89">
      <w:pPr>
        <w:pStyle w:val="Level4"/>
      </w:pPr>
      <w:r w:rsidRPr="00A517D6">
        <w:rPr>
          <w:rFonts w:cs="Tahoma"/>
          <w:szCs w:val="20"/>
        </w:rPr>
        <w:t>A Fiança entrará em vigor na data de celebração desta Escritura de Emissão e permanecerá válida até o pagamento integral das Obrigações Garantidas.</w:t>
      </w:r>
    </w:p>
    <w:p w14:paraId="47A2F659" w14:textId="74E1587C" w:rsidR="00CB2D89" w:rsidRPr="00A517D6" w:rsidRDefault="00CB2D89" w:rsidP="00CB2D89">
      <w:pPr>
        <w:pStyle w:val="Level4"/>
      </w:pPr>
      <w:r w:rsidRPr="00A517D6">
        <w:rPr>
          <w:rFonts w:cs="Tahoma"/>
          <w:szCs w:val="20"/>
        </w:rPr>
        <w:t xml:space="preserve">A Fiadora </w:t>
      </w:r>
      <w:proofErr w:type="spellStart"/>
      <w:proofErr w:type="gramStart"/>
      <w:r w:rsidRPr="00A517D6">
        <w:rPr>
          <w:rFonts w:cs="Tahoma"/>
          <w:szCs w:val="20"/>
        </w:rPr>
        <w:t>renuncia</w:t>
      </w:r>
      <w:proofErr w:type="spellEnd"/>
      <w:proofErr w:type="gramEnd"/>
      <w:r w:rsidRPr="00A517D6">
        <w:rPr>
          <w:rFonts w:cs="Tahoma"/>
          <w:szCs w:val="20"/>
        </w:rPr>
        <w:t>, neste ato, até a integral quitação das Obrigações Garantidas, à sub-rogação nos direitos de crédito dos Debenturistas contra a Emissora, caso venha a honrar, total ou parcialmente, a Fiança. Assim, na hipótese de excussão da Fiança, a Fiadora não ter</w:t>
      </w:r>
      <w:r w:rsidR="00E62C2C">
        <w:rPr>
          <w:rFonts w:cs="Tahoma"/>
          <w:szCs w:val="20"/>
        </w:rPr>
        <w:t>á</w:t>
      </w:r>
      <w:r w:rsidRPr="00A517D6">
        <w:rPr>
          <w:rFonts w:cs="Tahoma"/>
          <w:szCs w:val="20"/>
        </w:rPr>
        <w:t xml:space="preserve"> qualquer direito de reaver da Emissora qualquer valor decorrente da excussão da Fiança até a integral e efetiva quitação das Obrigações Garantidas.</w:t>
      </w:r>
    </w:p>
    <w:p w14:paraId="70644086" w14:textId="276832B4" w:rsidR="00CB2D89" w:rsidRPr="00A517D6" w:rsidRDefault="00CB2D89" w:rsidP="00A517D6">
      <w:pPr>
        <w:pStyle w:val="Level4"/>
        <w:rPr>
          <w:rStyle w:val="NenhumA"/>
        </w:rPr>
      </w:pPr>
      <w:r w:rsidRPr="00A517D6">
        <w:rPr>
          <w:rFonts w:cs="Tahoma"/>
          <w:szCs w:val="20"/>
        </w:rPr>
        <w:t xml:space="preserve">A Fiadora, desde já, concorda e se obriga a, </w:t>
      </w:r>
      <w:r w:rsidRPr="00A517D6">
        <w:rPr>
          <w:rFonts w:cs="Tahoma"/>
          <w:b/>
          <w:bCs/>
          <w:szCs w:val="20"/>
        </w:rPr>
        <w:t>(i)</w:t>
      </w:r>
      <w:r w:rsidRPr="00A517D6">
        <w:rPr>
          <w:rFonts w:cs="Tahoma"/>
          <w:szCs w:val="20"/>
        </w:rPr>
        <w:t xml:space="preserve"> somente após a integral liquidação de todos os valores devidos aos Debenturistas e ao Agente Fiduciário nos termos das Debêntures e desta Escritura de Emissão, exigir e/ou demandar a </w:t>
      </w:r>
      <w:r w:rsidR="00E62C2C">
        <w:rPr>
          <w:rFonts w:cs="Tahoma"/>
          <w:szCs w:val="20"/>
        </w:rPr>
        <w:t>Emissora</w:t>
      </w:r>
      <w:r w:rsidRPr="00A517D6">
        <w:rPr>
          <w:rFonts w:cs="Tahoma"/>
          <w:szCs w:val="20"/>
        </w:rPr>
        <w:t xml:space="preserve"> em decorrência de qualquer valor que tiver honrado nos termos das Debêntures e/ou desta Escritura de Emissão, exceto na medida em que seja necessário para preservar os seus direitos contra prescrição e/ou decadência, </w:t>
      </w:r>
      <w:r w:rsidRPr="00A517D6">
        <w:rPr>
          <w:rFonts w:cs="Tahoma"/>
          <w:szCs w:val="20"/>
        </w:rPr>
        <w:lastRenderedPageBreak/>
        <w:t xml:space="preserve">mas desde que os efeitos de tal medida não impliquem em violação a qualquer disposição relativa ao disposto nesta Cláusula ou interfiram em qualquer direito dos Debenturistas e/ou do Agente Fiduciário em relação ao recebimento de todos os valores devidos aos Debenturistas nos termos desta Escritura de Emissão; e </w:t>
      </w:r>
      <w:r w:rsidRPr="00A517D6">
        <w:rPr>
          <w:rFonts w:cs="Tahoma"/>
          <w:b/>
          <w:bCs/>
          <w:szCs w:val="20"/>
        </w:rPr>
        <w:t>(</w:t>
      </w:r>
      <w:proofErr w:type="spellStart"/>
      <w:r w:rsidRPr="00A517D6">
        <w:rPr>
          <w:rFonts w:cs="Tahoma"/>
          <w:b/>
          <w:bCs/>
          <w:szCs w:val="20"/>
        </w:rPr>
        <w:t>ii</w:t>
      </w:r>
      <w:proofErr w:type="spellEnd"/>
      <w:r w:rsidRPr="00A517D6">
        <w:rPr>
          <w:rFonts w:cs="Tahoma"/>
          <w:b/>
          <w:bCs/>
          <w:szCs w:val="20"/>
        </w:rPr>
        <w:t>)</w:t>
      </w:r>
      <w:r w:rsidRPr="00A517D6">
        <w:rPr>
          <w:rFonts w:cs="Tahoma"/>
          <w:szCs w:val="20"/>
        </w:rPr>
        <w:t xml:space="preserve"> caso receba qualquer valor da </w:t>
      </w:r>
      <w:r w:rsidR="00E62C2C">
        <w:rPr>
          <w:rFonts w:cs="Tahoma"/>
          <w:szCs w:val="20"/>
        </w:rPr>
        <w:t>Emissora</w:t>
      </w:r>
      <w:r w:rsidRPr="00A517D6">
        <w:rPr>
          <w:rFonts w:cs="Tahoma"/>
          <w:szCs w:val="20"/>
        </w:rPr>
        <w:t xml:space="preserve"> em decorrência de qualquer valor que tiver honrado nos termos das Debêntures e/ou desta Escritura de Emissão antes da integral liquidação de todos os valores devidos aos Debenturistas e ao Agente Fiduciário nos termos das Debêntures e/ou desta Escritura de Emissão, repassar, no prazo de 1 (um) Dia Útil contado da data de seu recebimento, tal valor aos Debenturistas, fora do âmbito da B3.</w:t>
      </w:r>
    </w:p>
    <w:p w14:paraId="4791069C" w14:textId="749C0D12" w:rsidR="005D11F9" w:rsidRPr="00513108" w:rsidRDefault="00F97D32" w:rsidP="00B44275">
      <w:pPr>
        <w:pStyle w:val="Level2"/>
        <w:keepNext/>
        <w:rPr>
          <w:rStyle w:val="NenhumA"/>
          <w:rFonts w:eastAsia="Garamond" w:cs="Tahoma"/>
          <w:szCs w:val="20"/>
        </w:rPr>
      </w:pPr>
      <w:r w:rsidRPr="00513108">
        <w:rPr>
          <w:rStyle w:val="NenhumA"/>
          <w:rFonts w:cs="Tahoma"/>
          <w:b/>
          <w:szCs w:val="20"/>
        </w:rPr>
        <w:t>Colocação e Procedimento de Distribuição</w:t>
      </w:r>
    </w:p>
    <w:p w14:paraId="7734D254" w14:textId="38B4B0AD" w:rsidR="005D11F9" w:rsidRDefault="00F97D32" w:rsidP="004B6004">
      <w:pPr>
        <w:pStyle w:val="Level3"/>
        <w:rPr>
          <w:rStyle w:val="NenhumA"/>
          <w:rFonts w:eastAsia="Garamond"/>
          <w:b/>
          <w:bCs/>
          <w:szCs w:val="20"/>
        </w:rPr>
      </w:pPr>
      <w:bookmarkStart w:id="19" w:name="_Ref53013422"/>
      <w:r w:rsidRPr="00875E37">
        <w:rPr>
          <w:rStyle w:val="NenhumA"/>
          <w:szCs w:val="20"/>
        </w:rPr>
        <w:t>As Debêntures serão objeto da Oferta Restrita, a qual será realizada em regime de garantia firme de colocação para o montante equivalente ao Valor Total da Emissão (conforme abaixo definido), com a intermediação d</w:t>
      </w:r>
      <w:r w:rsidR="00B12795">
        <w:rPr>
          <w:rStyle w:val="NenhumA"/>
          <w:szCs w:val="20"/>
        </w:rPr>
        <w:t xml:space="preserve">e instituição financeira </w:t>
      </w:r>
      <w:r w:rsidRPr="00875E37">
        <w:t>(“</w:t>
      </w:r>
      <w:r w:rsidRPr="004B6004">
        <w:rPr>
          <w:b/>
          <w:bCs/>
        </w:rPr>
        <w:t>Coordenador</w:t>
      </w:r>
      <w:r w:rsidR="00B20A34" w:rsidRPr="004B6004">
        <w:rPr>
          <w:b/>
          <w:bCs/>
        </w:rPr>
        <w:t xml:space="preserve"> Líder</w:t>
      </w:r>
      <w:r w:rsidRPr="00875E37">
        <w:t>”)</w:t>
      </w:r>
      <w:bookmarkStart w:id="20" w:name="_DV_C77"/>
      <w:bookmarkEnd w:id="15"/>
      <w:r w:rsidRPr="00875E37">
        <w:t xml:space="preserve">, </w:t>
      </w:r>
      <w:r w:rsidRPr="00875E37">
        <w:rPr>
          <w:rStyle w:val="NenhumA"/>
          <w:szCs w:val="20"/>
        </w:rPr>
        <w:t>responsáve</w:t>
      </w:r>
      <w:r w:rsidR="00B20A34" w:rsidRPr="00875E37">
        <w:rPr>
          <w:rStyle w:val="NenhumA"/>
          <w:szCs w:val="20"/>
        </w:rPr>
        <w:t>l</w:t>
      </w:r>
      <w:r w:rsidRPr="00875E37">
        <w:rPr>
          <w:rStyle w:val="NenhumA"/>
          <w:szCs w:val="20"/>
        </w:rPr>
        <w:t xml:space="preserve"> pela colocação das Debêntures, conforme</w:t>
      </w:r>
      <w:bookmarkStart w:id="21" w:name="_DV_C78"/>
      <w:bookmarkEnd w:id="20"/>
      <w:r w:rsidRPr="00875E37">
        <w:rPr>
          <w:rStyle w:val="NenhumA"/>
          <w:szCs w:val="20"/>
        </w:rPr>
        <w:t xml:space="preserve"> os termos e condições do </w:t>
      </w:r>
      <w:bookmarkEnd w:id="21"/>
      <w:r w:rsidRPr="00875E37">
        <w:rPr>
          <w:rStyle w:val="NenhumA"/>
          <w:szCs w:val="20"/>
        </w:rPr>
        <w:t>“</w:t>
      </w:r>
      <w:r w:rsidRPr="00875E37">
        <w:rPr>
          <w:rStyle w:val="NenhumA"/>
          <w:i/>
          <w:szCs w:val="20"/>
        </w:rPr>
        <w:t xml:space="preserve">Contrato de Coordenação, Colocação e Distribuição Pública, com Esforços Restritos, em Regime de Garantia Firme de Colocação, da </w:t>
      </w:r>
      <w:r w:rsidR="00B12795">
        <w:rPr>
          <w:rStyle w:val="NenhumA"/>
          <w:i/>
          <w:szCs w:val="20"/>
        </w:rPr>
        <w:t>2</w:t>
      </w:r>
      <w:r w:rsidRPr="00875E37">
        <w:rPr>
          <w:rStyle w:val="NenhumA"/>
          <w:i/>
          <w:szCs w:val="20"/>
        </w:rPr>
        <w:t>ª (</w:t>
      </w:r>
      <w:r w:rsidR="00B12795">
        <w:rPr>
          <w:rStyle w:val="NenhumA"/>
          <w:i/>
          <w:szCs w:val="20"/>
        </w:rPr>
        <w:t>Segunda</w:t>
      </w:r>
      <w:r w:rsidRPr="00875E37">
        <w:rPr>
          <w:rStyle w:val="NenhumA"/>
          <w:i/>
          <w:szCs w:val="20"/>
        </w:rPr>
        <w:t>) Emissão de Debêntures Simples, Não Conversíveis em Ações, da Espécie com Garantia</w:t>
      </w:r>
      <w:r w:rsidR="0006734E" w:rsidRPr="00875E37">
        <w:rPr>
          <w:rStyle w:val="NenhumA"/>
          <w:i/>
          <w:szCs w:val="20"/>
        </w:rPr>
        <w:t xml:space="preserve"> </w:t>
      </w:r>
      <w:r w:rsidRPr="00875E37">
        <w:rPr>
          <w:rStyle w:val="NenhumA"/>
          <w:i/>
          <w:szCs w:val="20"/>
        </w:rPr>
        <w:t xml:space="preserve">Real, </w:t>
      </w:r>
      <w:r w:rsidR="00B43AAF">
        <w:rPr>
          <w:rStyle w:val="NenhumA"/>
          <w:rFonts w:cs="Tahoma"/>
          <w:i/>
          <w:szCs w:val="20"/>
        </w:rPr>
        <w:t>c</w:t>
      </w:r>
      <w:r w:rsidR="00B43AAF" w:rsidRPr="00E10514">
        <w:rPr>
          <w:rStyle w:val="NenhumA"/>
          <w:rFonts w:cs="Tahoma"/>
          <w:i/>
          <w:szCs w:val="20"/>
        </w:rPr>
        <w:t xml:space="preserve">om Garantia Adicional Fidejussória, </w:t>
      </w:r>
      <w:r w:rsidRPr="00875E37">
        <w:rPr>
          <w:rStyle w:val="NenhumA"/>
          <w:i/>
          <w:szCs w:val="20"/>
        </w:rPr>
        <w:t xml:space="preserve">em Série Única, da </w:t>
      </w:r>
      <w:proofErr w:type="spellStart"/>
      <w:r w:rsidR="004934E8" w:rsidRPr="00875E37">
        <w:rPr>
          <w:i/>
        </w:rPr>
        <w:t>Sumicity</w:t>
      </w:r>
      <w:proofErr w:type="spellEnd"/>
      <w:r w:rsidR="004934E8" w:rsidRPr="00875E37">
        <w:rPr>
          <w:i/>
        </w:rPr>
        <w:t xml:space="preserve"> Telecomunicações S.A.</w:t>
      </w:r>
      <w:r w:rsidRPr="00875E37">
        <w:rPr>
          <w:rStyle w:val="NenhumA"/>
          <w:i/>
          <w:szCs w:val="20"/>
        </w:rPr>
        <w:t>”</w:t>
      </w:r>
      <w:r w:rsidRPr="00875E37">
        <w:rPr>
          <w:rStyle w:val="NenhumA"/>
          <w:szCs w:val="20"/>
        </w:rPr>
        <w:t xml:space="preserve">, a ser celebrado entre a Emissora e </w:t>
      </w:r>
      <w:r w:rsidR="00B20A34" w:rsidRPr="00875E37">
        <w:rPr>
          <w:rStyle w:val="NenhumA"/>
          <w:szCs w:val="20"/>
        </w:rPr>
        <w:t>o Coordenador Líder</w:t>
      </w:r>
      <w:r w:rsidRPr="00875E37">
        <w:rPr>
          <w:rStyle w:val="NenhumA"/>
          <w:szCs w:val="20"/>
        </w:rPr>
        <w:t xml:space="preserve"> (“</w:t>
      </w:r>
      <w:r w:rsidRPr="004B6004">
        <w:rPr>
          <w:rStyle w:val="NenhumA"/>
          <w:b/>
          <w:bCs/>
          <w:szCs w:val="20"/>
        </w:rPr>
        <w:t>Contrato de Distribuição</w:t>
      </w:r>
      <w:r w:rsidRPr="00875E37">
        <w:rPr>
          <w:rStyle w:val="NenhumA"/>
          <w:szCs w:val="20"/>
        </w:rPr>
        <w:t>”).</w:t>
      </w:r>
      <w:bookmarkEnd w:id="19"/>
      <w:r w:rsidRPr="00875E37">
        <w:rPr>
          <w:rStyle w:val="NenhumA"/>
          <w:szCs w:val="20"/>
        </w:rPr>
        <w:t xml:space="preserve"> </w:t>
      </w:r>
    </w:p>
    <w:p w14:paraId="0369198C" w14:textId="13B4690C" w:rsidR="005D11F9" w:rsidRDefault="00F97D32" w:rsidP="004B6004">
      <w:pPr>
        <w:pStyle w:val="Level3"/>
        <w:rPr>
          <w:rStyle w:val="NenhumA"/>
          <w:rFonts w:eastAsia="Garamond"/>
          <w:b/>
          <w:bCs/>
          <w:szCs w:val="20"/>
        </w:rPr>
      </w:pPr>
      <w:r w:rsidRPr="00875E37">
        <w:rPr>
          <w:rStyle w:val="NenhumA"/>
          <w:szCs w:val="20"/>
        </w:rPr>
        <w:t xml:space="preserve">O plano de distribuição pública das Debêntures seguirá o procedimento descrito na Instrução CVM 476, conforme previsto no Contrato de Distribuição. Para tanto, </w:t>
      </w:r>
      <w:r w:rsidR="00B20A34" w:rsidRPr="00875E37">
        <w:rPr>
          <w:rStyle w:val="NenhumA"/>
          <w:szCs w:val="20"/>
        </w:rPr>
        <w:t>o Coordenador Líder</w:t>
      </w:r>
      <w:r w:rsidRPr="00875E37">
        <w:rPr>
          <w:rStyle w:val="NenhumA"/>
          <w:szCs w:val="20"/>
        </w:rPr>
        <w:t xml:space="preserve"> poder</w:t>
      </w:r>
      <w:r w:rsidR="00B20A34" w:rsidRPr="00875E37">
        <w:rPr>
          <w:rStyle w:val="NenhumA"/>
          <w:szCs w:val="20"/>
        </w:rPr>
        <w:t>á</w:t>
      </w:r>
      <w:r w:rsidRPr="00875E37">
        <w:rPr>
          <w:rStyle w:val="NenhumA"/>
          <w:szCs w:val="20"/>
        </w:rPr>
        <w:t xml:space="preserve"> acessar no máximo 75 (setenta e cinco) Investidores Profissionais (conforme definido abaixo), sendo possível a subscrição ou aquisição das Debêntures</w:t>
      </w:r>
      <w:bookmarkStart w:id="22" w:name="_DV_M106"/>
      <w:r w:rsidRPr="00875E37">
        <w:rPr>
          <w:rStyle w:val="NenhumA"/>
          <w:szCs w:val="20"/>
        </w:rPr>
        <w:t xml:space="preserve"> por, no máximo, 50 (cinquenta) Investidores Profissionais, em conformidade com o artigo 3º da Instrução CVM 476, sendo certo que fundos de investimento e carteiras administradas de valores mobiliários cujas decisões de investimento sejam tomadas pelo mesmo gestor serão considerados como um único investidor para os fins dos limites acima. </w:t>
      </w:r>
    </w:p>
    <w:p w14:paraId="5FAE083C" w14:textId="618BCDE8" w:rsidR="005D11F9" w:rsidRDefault="00F97D32" w:rsidP="004B6004">
      <w:pPr>
        <w:pStyle w:val="Level3"/>
        <w:rPr>
          <w:rStyle w:val="NenhumA"/>
          <w:b/>
          <w:bCs/>
          <w:szCs w:val="20"/>
        </w:rPr>
      </w:pPr>
      <w:r w:rsidRPr="00875E37">
        <w:rPr>
          <w:rStyle w:val="NenhumA"/>
          <w:szCs w:val="20"/>
        </w:rPr>
        <w:t xml:space="preserve">No ato de subscrição e integralização das Debêntures, cada Investidor Profissional assinará declaração atestando, nos termos do artigo 7° da Instrução CVM 476 e do anexo A da </w:t>
      </w:r>
      <w:r w:rsidR="005B3246">
        <w:rPr>
          <w:rStyle w:val="NenhumA"/>
          <w:szCs w:val="20"/>
        </w:rPr>
        <w:t>Resolução</w:t>
      </w:r>
      <w:r w:rsidR="005B3246" w:rsidRPr="00875E37">
        <w:rPr>
          <w:rStyle w:val="NenhumA"/>
          <w:szCs w:val="20"/>
        </w:rPr>
        <w:t xml:space="preserve"> </w:t>
      </w:r>
      <w:r w:rsidRPr="00875E37">
        <w:rPr>
          <w:rStyle w:val="NenhumA"/>
          <w:szCs w:val="20"/>
        </w:rPr>
        <w:t xml:space="preserve">CVM </w:t>
      </w:r>
      <w:r w:rsidR="005B3246">
        <w:rPr>
          <w:rStyle w:val="NenhumA"/>
          <w:szCs w:val="20"/>
        </w:rPr>
        <w:t>30, de 11 de maio de 2021, conforme alterada (“</w:t>
      </w:r>
      <w:r w:rsidR="005B3246" w:rsidRPr="00DF0F05">
        <w:rPr>
          <w:rStyle w:val="NenhumA"/>
          <w:b/>
          <w:bCs/>
          <w:szCs w:val="20"/>
        </w:rPr>
        <w:t>Resolução CVM 30</w:t>
      </w:r>
      <w:r w:rsidR="005B3246">
        <w:rPr>
          <w:rStyle w:val="NenhumA"/>
          <w:szCs w:val="20"/>
        </w:rPr>
        <w:t>”)</w:t>
      </w:r>
      <w:r w:rsidRPr="00875E37">
        <w:rPr>
          <w:rStyle w:val="NenhumA"/>
          <w:szCs w:val="20"/>
        </w:rPr>
        <w:t>, a respectiva condição de Investidor Profissional, e que está ciente e declara, entre outros, que: (i) possui conhecimento sobre o mercado financeiro suficiente para que não lhe sejam aplicáveis um conjunto de proteções legais e regulamentares conferidas aos demais investidores; (</w:t>
      </w:r>
      <w:proofErr w:type="spellStart"/>
      <w:r w:rsidRPr="00875E37">
        <w:rPr>
          <w:rStyle w:val="NenhumA"/>
          <w:szCs w:val="20"/>
        </w:rPr>
        <w:t>ii</w:t>
      </w:r>
      <w:proofErr w:type="spellEnd"/>
      <w:r w:rsidRPr="00875E37">
        <w:rPr>
          <w:rStyle w:val="NenhumA"/>
          <w:szCs w:val="20"/>
        </w:rPr>
        <w:t>) é capaz de entender e ponderar os riscos financeiros relacionados à aplicação de seus recursos em valores mobiliários que só podem ser adquiridos por Investidores Profissionais; (</w:t>
      </w:r>
      <w:proofErr w:type="spellStart"/>
      <w:r w:rsidRPr="00875E37">
        <w:rPr>
          <w:rStyle w:val="NenhumA"/>
          <w:szCs w:val="20"/>
        </w:rPr>
        <w:t>iii</w:t>
      </w:r>
      <w:proofErr w:type="spellEnd"/>
      <w:r w:rsidRPr="00875E37">
        <w:rPr>
          <w:rStyle w:val="NenhumA"/>
          <w:szCs w:val="20"/>
        </w:rPr>
        <w:t>) possui investimentos financeiros em valor superior a R$ 10.000.000,00 (dez milhões de reais); (</w:t>
      </w:r>
      <w:proofErr w:type="spellStart"/>
      <w:r w:rsidRPr="00875E37">
        <w:rPr>
          <w:rStyle w:val="NenhumA"/>
          <w:szCs w:val="20"/>
        </w:rPr>
        <w:t>iv</w:t>
      </w:r>
      <w:proofErr w:type="spellEnd"/>
      <w:r w:rsidRPr="00875E37">
        <w:rPr>
          <w:rStyle w:val="NenhumA"/>
          <w:szCs w:val="20"/>
        </w:rPr>
        <w:t xml:space="preserve">) a Oferta Restrita não será objeto de registro perante a CVM; (v) </w:t>
      </w:r>
      <w:r w:rsidRPr="00875E37">
        <w:t>Oferta Restrita não será objeto de análise prévia pela ANBIMA, sendo registrada perante a ANBIMA somente após o envio da Comunicação de Encerramento à CVM, nos termos do inciso I do artigo 16 e do inciso V do artigo 18 do Código ANBIMA</w:t>
      </w:r>
      <w:r w:rsidRPr="00875E37">
        <w:rPr>
          <w:rStyle w:val="NenhumA"/>
          <w:szCs w:val="20"/>
        </w:rPr>
        <w:t>; (vi) as Debêntures estão sujeitas a restrições de negociação previstas na Instrução CVM 476 e nesta Escritura de Emissão; e (</w:t>
      </w:r>
      <w:proofErr w:type="spellStart"/>
      <w:r w:rsidRPr="00875E37">
        <w:rPr>
          <w:rStyle w:val="NenhumA"/>
          <w:szCs w:val="20"/>
        </w:rPr>
        <w:t>vii</w:t>
      </w:r>
      <w:proofErr w:type="spellEnd"/>
      <w:r w:rsidRPr="00875E37">
        <w:rPr>
          <w:rStyle w:val="NenhumA"/>
          <w:szCs w:val="20"/>
        </w:rPr>
        <w:t xml:space="preserve">) efetuou sua própria análise com relação à capacidade de pagamento da Emissora. </w:t>
      </w:r>
    </w:p>
    <w:p w14:paraId="6502761C" w14:textId="49339ABC" w:rsidR="00467167" w:rsidRPr="00DF0F05" w:rsidRDefault="00F97D32" w:rsidP="004B6004">
      <w:pPr>
        <w:pStyle w:val="Level3"/>
        <w:rPr>
          <w:rStyle w:val="NenhumA"/>
          <w:rFonts w:cs="Tahoma"/>
          <w:b/>
          <w:bCs/>
          <w:szCs w:val="20"/>
        </w:rPr>
      </w:pPr>
      <w:bookmarkStart w:id="23" w:name="_Ref447706989"/>
      <w:r w:rsidRPr="00875E37">
        <w:rPr>
          <w:rStyle w:val="NenhumA"/>
          <w:szCs w:val="20"/>
        </w:rPr>
        <w:lastRenderedPageBreak/>
        <w:t xml:space="preserve">Nos termos da </w:t>
      </w:r>
      <w:r w:rsidR="005B3246">
        <w:rPr>
          <w:rStyle w:val="NenhumA"/>
          <w:szCs w:val="20"/>
        </w:rPr>
        <w:t>Resolução CVM 30</w:t>
      </w:r>
      <w:r w:rsidRPr="00875E37">
        <w:rPr>
          <w:rStyle w:val="NenhumA"/>
          <w:szCs w:val="20"/>
        </w:rPr>
        <w:t>, e para fins da Oferta Restrita, serão considerados:</w:t>
      </w:r>
      <w:bookmarkEnd w:id="23"/>
    </w:p>
    <w:p w14:paraId="3CA77130" w14:textId="52AAF9BC" w:rsidR="005D11F9" w:rsidRPr="004B6004" w:rsidRDefault="00F97D32" w:rsidP="00D86197">
      <w:pPr>
        <w:pStyle w:val="alpha4"/>
        <w:numPr>
          <w:ilvl w:val="0"/>
          <w:numId w:val="77"/>
        </w:numPr>
        <w:rPr>
          <w:rStyle w:val="NenhumA"/>
          <w:rFonts w:eastAsia="Garamond" w:cs="Tahoma"/>
        </w:rPr>
      </w:pPr>
      <w:bookmarkStart w:id="24" w:name="_Ref52997011"/>
      <w:bookmarkEnd w:id="22"/>
      <w:r w:rsidRPr="004B6004">
        <w:rPr>
          <w:rStyle w:val="NenhumA"/>
          <w:rFonts w:cs="Tahoma"/>
        </w:rPr>
        <w:t>“</w:t>
      </w:r>
      <w:r w:rsidRPr="00B44275">
        <w:rPr>
          <w:rStyle w:val="NenhumA"/>
          <w:rFonts w:cs="Tahoma"/>
          <w:b/>
          <w:bCs/>
        </w:rPr>
        <w:t>Investidores Profissionais</w:t>
      </w:r>
      <w:r w:rsidRPr="004B6004">
        <w:rPr>
          <w:rStyle w:val="NenhumA"/>
          <w:rFonts w:cs="Tahoma"/>
        </w:rPr>
        <w:t>”: (i) instituições financeiras e demais instituições autorizadas a funcionar pelo Banco Central do Brasil; (</w:t>
      </w:r>
      <w:proofErr w:type="spellStart"/>
      <w:r w:rsidRPr="004B6004">
        <w:rPr>
          <w:rStyle w:val="NenhumA"/>
          <w:rFonts w:cs="Tahoma"/>
        </w:rPr>
        <w:t>ii</w:t>
      </w:r>
      <w:proofErr w:type="spellEnd"/>
      <w:r w:rsidRPr="004B6004">
        <w:rPr>
          <w:rStyle w:val="NenhumA"/>
          <w:rFonts w:cs="Tahoma"/>
        </w:rPr>
        <w:t>) companhias seguradoras e sociedades de capitalização; (</w:t>
      </w:r>
      <w:proofErr w:type="spellStart"/>
      <w:r w:rsidRPr="004B6004">
        <w:rPr>
          <w:rStyle w:val="NenhumA"/>
          <w:rFonts w:cs="Tahoma"/>
        </w:rPr>
        <w:t>iii</w:t>
      </w:r>
      <w:proofErr w:type="spellEnd"/>
      <w:r w:rsidRPr="004B6004">
        <w:rPr>
          <w:rStyle w:val="NenhumA"/>
          <w:rFonts w:cs="Tahoma"/>
        </w:rPr>
        <w:t>) entidades abertas e fechadas de previdência complementar; (</w:t>
      </w:r>
      <w:proofErr w:type="spellStart"/>
      <w:r w:rsidRPr="004B6004">
        <w:rPr>
          <w:rStyle w:val="NenhumA"/>
          <w:rFonts w:cs="Tahoma"/>
        </w:rPr>
        <w:t>iv</w:t>
      </w:r>
      <w:proofErr w:type="spellEnd"/>
      <w:r w:rsidRPr="004B6004">
        <w:rPr>
          <w:rStyle w:val="NenhumA"/>
          <w:rFonts w:cs="Tahoma"/>
        </w:rPr>
        <w:t xml:space="preserve">) pessoas naturais ou jurídicas que possuam investimentos financeiros em valor superior a R$ 10.000.000,00 (dez milhões de reais) e que, adicionalmente, atestem por escrito sua condição de investidor profissional mediante termo próprio, de acordo com o Anexo A da </w:t>
      </w:r>
      <w:r w:rsidR="005B3246" w:rsidRPr="004B6004">
        <w:rPr>
          <w:rStyle w:val="NenhumA"/>
          <w:rFonts w:cs="Tahoma"/>
        </w:rPr>
        <w:t>Resolução</w:t>
      </w:r>
      <w:r w:rsidRPr="004B6004">
        <w:rPr>
          <w:rStyle w:val="NenhumA"/>
          <w:rFonts w:cs="Tahoma"/>
        </w:rPr>
        <w:t xml:space="preserve"> CVM </w:t>
      </w:r>
      <w:r w:rsidR="005B3246" w:rsidRPr="004B6004">
        <w:rPr>
          <w:rStyle w:val="NenhumA"/>
          <w:rFonts w:cs="Tahoma"/>
        </w:rPr>
        <w:t>30</w:t>
      </w:r>
      <w:r w:rsidRPr="004B6004">
        <w:rPr>
          <w:rStyle w:val="NenhumA"/>
          <w:rFonts w:cs="Tahoma"/>
        </w:rPr>
        <w:t>; (v) fundos de investimento; (vi) clubes de investimento, desde que tenham a carteira gerida por administrador de carteira de valores mobiliários autorizado pela CVM; (</w:t>
      </w:r>
      <w:proofErr w:type="spellStart"/>
      <w:r w:rsidRPr="004B6004">
        <w:rPr>
          <w:rStyle w:val="NenhumA"/>
          <w:rFonts w:cs="Tahoma"/>
        </w:rPr>
        <w:t>vii</w:t>
      </w:r>
      <w:proofErr w:type="spellEnd"/>
      <w:r w:rsidRPr="004B6004">
        <w:rPr>
          <w:rStyle w:val="NenhumA"/>
          <w:rFonts w:cs="Tahoma"/>
        </w:rPr>
        <w:t>) agentes autônomos de investimento, administradores de carteira, analistas e consultores de valores mobiliários autorizados pela CVM, em relação a seus recursos próprios; e (</w:t>
      </w:r>
      <w:proofErr w:type="spellStart"/>
      <w:r w:rsidRPr="004B6004">
        <w:rPr>
          <w:rStyle w:val="NenhumA"/>
          <w:rFonts w:cs="Tahoma"/>
        </w:rPr>
        <w:t>viii</w:t>
      </w:r>
      <w:proofErr w:type="spellEnd"/>
      <w:r w:rsidRPr="004B6004">
        <w:rPr>
          <w:rStyle w:val="NenhumA"/>
          <w:rFonts w:cs="Tahoma"/>
        </w:rPr>
        <w:t>) investidores não residentes; e</w:t>
      </w:r>
      <w:bookmarkEnd w:id="24"/>
    </w:p>
    <w:p w14:paraId="0ED90148" w14:textId="6368CA6D" w:rsidR="005D11F9" w:rsidRDefault="00F97D32" w:rsidP="004B6004">
      <w:pPr>
        <w:pStyle w:val="alpha4"/>
        <w:rPr>
          <w:rStyle w:val="NenhumA"/>
          <w:rFonts w:eastAsia="Garamond" w:cs="Tahoma"/>
        </w:rPr>
      </w:pPr>
      <w:bookmarkStart w:id="25" w:name="_Ref52996949"/>
      <w:r w:rsidRPr="00875E37">
        <w:rPr>
          <w:rStyle w:val="NenhumA"/>
          <w:rFonts w:cs="Tahoma"/>
        </w:rPr>
        <w:t>“</w:t>
      </w:r>
      <w:r w:rsidRPr="00B44275">
        <w:rPr>
          <w:rStyle w:val="NenhumA"/>
          <w:rFonts w:cs="Tahoma"/>
          <w:b/>
          <w:bCs/>
        </w:rPr>
        <w:t>Investidores Qualificados</w:t>
      </w:r>
      <w:r w:rsidRPr="00875E37">
        <w:rPr>
          <w:rStyle w:val="NenhumA"/>
          <w:rFonts w:cs="Tahoma"/>
        </w:rPr>
        <w:t>”: (i) Investidores Profissionais; (</w:t>
      </w:r>
      <w:proofErr w:type="spellStart"/>
      <w:r w:rsidRPr="00875E37">
        <w:rPr>
          <w:rStyle w:val="NenhumA"/>
          <w:rFonts w:cs="Tahoma"/>
        </w:rPr>
        <w:t>ii</w:t>
      </w:r>
      <w:proofErr w:type="spellEnd"/>
      <w:r w:rsidRPr="00875E37">
        <w:rPr>
          <w:rStyle w:val="NenhumA"/>
          <w:rFonts w:cs="Tahoma"/>
        </w:rPr>
        <w:t xml:space="preserve">) pessoas naturais ou jurídicas que possuam investimentos financeiros em valor superior a R$ 1.000.000,00 (um milhão de reais) e que, adicionalmente, atestem por escrito sua condição de investidor qualificado mediante termo próprio, de acordo com o Anexo B da </w:t>
      </w:r>
      <w:r w:rsidR="005B3246">
        <w:rPr>
          <w:rStyle w:val="NenhumA"/>
          <w:rFonts w:cs="Tahoma"/>
        </w:rPr>
        <w:t>Resolução</w:t>
      </w:r>
      <w:r w:rsidR="005B3246" w:rsidRPr="00875E37">
        <w:rPr>
          <w:rStyle w:val="NenhumA"/>
          <w:rFonts w:cs="Tahoma"/>
        </w:rPr>
        <w:t xml:space="preserve"> </w:t>
      </w:r>
      <w:r w:rsidRPr="00875E37">
        <w:rPr>
          <w:rStyle w:val="NenhumA"/>
          <w:rFonts w:cs="Tahoma"/>
        </w:rPr>
        <w:t xml:space="preserve">CVM </w:t>
      </w:r>
      <w:r w:rsidR="005B3246">
        <w:rPr>
          <w:rStyle w:val="NenhumA"/>
          <w:rFonts w:cs="Tahoma"/>
        </w:rPr>
        <w:t>30</w:t>
      </w:r>
      <w:r w:rsidRPr="00875E37">
        <w:rPr>
          <w:rStyle w:val="NenhumA"/>
          <w:rFonts w:cs="Tahoma"/>
        </w:rPr>
        <w:t>; (</w:t>
      </w:r>
      <w:proofErr w:type="spellStart"/>
      <w:r w:rsidRPr="00875E37">
        <w:rPr>
          <w:rStyle w:val="NenhumA"/>
          <w:rFonts w:cs="Tahoma"/>
        </w:rPr>
        <w:t>iii</w:t>
      </w:r>
      <w:proofErr w:type="spellEnd"/>
      <w:r w:rsidRPr="00875E37">
        <w:rPr>
          <w:rStyle w:val="NenhumA"/>
          <w:rFonts w:cs="Tahoma"/>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875E37">
        <w:rPr>
          <w:rStyle w:val="NenhumA"/>
          <w:rFonts w:cs="Tahoma"/>
        </w:rPr>
        <w:t>iv</w:t>
      </w:r>
      <w:proofErr w:type="spellEnd"/>
      <w:r w:rsidRPr="00875E37">
        <w:rPr>
          <w:rStyle w:val="NenhumA"/>
          <w:rFonts w:cs="Tahoma"/>
        </w:rPr>
        <w:t xml:space="preserve">) clubes de investimento, desde que tenham a carteira gerida por um ou mais cotistas, que sejam </w:t>
      </w:r>
      <w:r w:rsidR="00F947E6">
        <w:rPr>
          <w:rStyle w:val="NenhumA"/>
          <w:rFonts w:cs="Tahoma"/>
        </w:rPr>
        <w:t>I</w:t>
      </w:r>
      <w:r w:rsidRPr="00875E37">
        <w:rPr>
          <w:rStyle w:val="NenhumA"/>
          <w:rFonts w:cs="Tahoma"/>
        </w:rPr>
        <w:t xml:space="preserve">nvestidores </w:t>
      </w:r>
      <w:r w:rsidR="00F947E6">
        <w:rPr>
          <w:rStyle w:val="NenhumA"/>
          <w:rFonts w:cs="Tahoma"/>
        </w:rPr>
        <w:t>Q</w:t>
      </w:r>
      <w:r w:rsidRPr="00875E37">
        <w:rPr>
          <w:rStyle w:val="NenhumA"/>
          <w:rFonts w:cs="Tahoma"/>
        </w:rPr>
        <w:t>ualificados.</w:t>
      </w:r>
      <w:bookmarkEnd w:id="25"/>
    </w:p>
    <w:p w14:paraId="0C93C7F1" w14:textId="77777777" w:rsidR="005D11F9" w:rsidRDefault="00F97D32" w:rsidP="004B6004">
      <w:pPr>
        <w:pStyle w:val="Level3"/>
        <w:rPr>
          <w:rStyle w:val="NenhumA"/>
          <w:rFonts w:eastAsia="Garamond"/>
          <w:b/>
          <w:bCs/>
          <w:szCs w:val="20"/>
        </w:rPr>
      </w:pPr>
      <w:r w:rsidRPr="00875E37">
        <w:rPr>
          <w:rStyle w:val="NenhumA"/>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2A63FF20" w14:textId="3612DC22" w:rsidR="00467167" w:rsidRPr="00DF0F05" w:rsidRDefault="00F97D32" w:rsidP="004B6004">
      <w:pPr>
        <w:pStyle w:val="Level3"/>
        <w:rPr>
          <w:rStyle w:val="NenhumA"/>
          <w:rFonts w:cs="Tahoma"/>
          <w:b/>
          <w:bCs/>
          <w:szCs w:val="20"/>
        </w:rPr>
      </w:pPr>
      <w:r w:rsidRPr="00875E37">
        <w:rPr>
          <w:rStyle w:val="NenhumA"/>
          <w:szCs w:val="20"/>
        </w:rPr>
        <w:t xml:space="preserve">A Emissora e </w:t>
      </w:r>
      <w:r w:rsidR="00B20A34" w:rsidRPr="00875E37">
        <w:rPr>
          <w:rStyle w:val="NenhumA"/>
          <w:szCs w:val="20"/>
        </w:rPr>
        <w:t>o Coordenador Líder</w:t>
      </w:r>
      <w:r w:rsidRPr="00875E37">
        <w:rPr>
          <w:rStyle w:val="NenhumA"/>
          <w:szCs w:val="20"/>
        </w:rPr>
        <w:t xml:space="preserve"> comprometem-se a não realizar a busca de investidores para esta Emissão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2CD654D2" w14:textId="77777777" w:rsidR="005D11F9" w:rsidRDefault="00F97D32" w:rsidP="004B6004">
      <w:pPr>
        <w:pStyle w:val="Level3"/>
        <w:rPr>
          <w:rStyle w:val="NenhumA"/>
          <w:rFonts w:eastAsia="Garamond"/>
          <w:b/>
          <w:bCs/>
          <w:szCs w:val="20"/>
          <w:u w:color="000000"/>
          <w:lang w:eastAsia="pt-BR"/>
        </w:rPr>
      </w:pPr>
      <w:r w:rsidRPr="00875E37">
        <w:rPr>
          <w:rStyle w:val="NenhumA"/>
          <w:szCs w:val="20"/>
        </w:rPr>
        <w:t xml:space="preserve">A Emissora obriga-se a: (a) não contatar ou fornecer informações acerca da Oferta Restrita a qualquer investidor, exceto se previamente acordado com </w:t>
      </w:r>
      <w:r w:rsidR="00B20A34" w:rsidRPr="00875E37">
        <w:rPr>
          <w:rStyle w:val="NenhumA"/>
          <w:szCs w:val="20"/>
        </w:rPr>
        <w:t>o Coordenador Líder</w:t>
      </w:r>
      <w:r w:rsidRPr="00875E37">
        <w:rPr>
          <w:rStyle w:val="NenhumA"/>
          <w:szCs w:val="20"/>
        </w:rPr>
        <w:t>; e (b) informar a</w:t>
      </w:r>
      <w:r w:rsidR="00B20A34" w:rsidRPr="00875E37">
        <w:rPr>
          <w:rStyle w:val="NenhumA"/>
          <w:szCs w:val="20"/>
        </w:rPr>
        <w:t>o Coordenador Líder</w:t>
      </w:r>
      <w:r w:rsidRPr="00875E37">
        <w:rPr>
          <w:rStyle w:val="NenhumA"/>
          <w:szCs w:val="20"/>
        </w:rPr>
        <w:t xml:space="preserve"> ocorrência de contato que receba de potenciais investidores que venham a manifestar seu interesse na Oferta Restrita em até 1 (um) Dia Útil contado de tal contato, comprometendo-se, desde já, a não tomar qualquer providência em relação aos referidos potenciais investidores neste período.</w:t>
      </w:r>
    </w:p>
    <w:p w14:paraId="29788F1D" w14:textId="77777777" w:rsidR="005D11F9" w:rsidRDefault="00F97D32" w:rsidP="004B6004">
      <w:pPr>
        <w:pStyle w:val="Level3"/>
        <w:rPr>
          <w:rStyle w:val="NenhumA"/>
          <w:rFonts w:eastAsia="Garamond"/>
          <w:b/>
          <w:szCs w:val="20"/>
          <w:u w:color="000000"/>
          <w:lang w:eastAsia="pt-BR"/>
        </w:rPr>
      </w:pPr>
      <w:r w:rsidRPr="00875E37">
        <w:rPr>
          <w:rStyle w:val="NenhumA"/>
          <w:szCs w:val="20"/>
        </w:rPr>
        <w:t xml:space="preserve">Não existirão reservas antecipadas, nem fixação de lotes mínimos ou máximos para a Oferta Restrita, sendo que </w:t>
      </w:r>
      <w:r w:rsidR="00B20A34" w:rsidRPr="00875E37">
        <w:rPr>
          <w:rStyle w:val="NenhumA"/>
          <w:szCs w:val="20"/>
        </w:rPr>
        <w:t>o Coordenador Líder</w:t>
      </w:r>
      <w:r w:rsidRPr="00875E37">
        <w:rPr>
          <w:rStyle w:val="NenhumA"/>
          <w:szCs w:val="20"/>
        </w:rPr>
        <w:t>, com expressa e prévia anuência da Emissora, organizar</w:t>
      </w:r>
      <w:r w:rsidR="00B20A34" w:rsidRPr="00875E37">
        <w:rPr>
          <w:rStyle w:val="NenhumA"/>
          <w:szCs w:val="20"/>
        </w:rPr>
        <w:t>á</w:t>
      </w:r>
      <w:r w:rsidRPr="00875E37">
        <w:rPr>
          <w:rStyle w:val="NenhumA"/>
          <w:szCs w:val="20"/>
        </w:rPr>
        <w:t xml:space="preserve"> o plano de distribuição nos termos da Instrução CVM 476, tendo como </w:t>
      </w:r>
      <w:proofErr w:type="gramStart"/>
      <w:r w:rsidRPr="00875E37">
        <w:rPr>
          <w:rStyle w:val="NenhumA"/>
          <w:szCs w:val="20"/>
        </w:rPr>
        <w:t>público alvo</w:t>
      </w:r>
      <w:proofErr w:type="gramEnd"/>
      <w:r w:rsidRPr="00875E37">
        <w:rPr>
          <w:rStyle w:val="NenhumA"/>
          <w:szCs w:val="20"/>
        </w:rPr>
        <w:t xml:space="preserve"> Investidores Profissionais.</w:t>
      </w:r>
    </w:p>
    <w:p w14:paraId="3B2D9D28" w14:textId="77777777" w:rsidR="005D11F9" w:rsidRDefault="00F97D32" w:rsidP="004B6004">
      <w:pPr>
        <w:pStyle w:val="Level3"/>
        <w:rPr>
          <w:rStyle w:val="NenhumA"/>
          <w:rFonts w:eastAsia="Garamond"/>
          <w:b/>
          <w:bCs/>
          <w:szCs w:val="20"/>
        </w:rPr>
      </w:pPr>
      <w:r w:rsidRPr="00875E37">
        <w:rPr>
          <w:rStyle w:val="NenhumA"/>
          <w:szCs w:val="20"/>
        </w:rPr>
        <w:lastRenderedPageBreak/>
        <w:t xml:space="preserve">Não haverá preferência para subscrição das Debêntures pelos atuais acionistas da Emissora. </w:t>
      </w:r>
    </w:p>
    <w:p w14:paraId="04C53F4A" w14:textId="77777777" w:rsidR="005D11F9" w:rsidRDefault="00F97D32" w:rsidP="004B6004">
      <w:pPr>
        <w:pStyle w:val="Level3"/>
        <w:rPr>
          <w:rStyle w:val="NenhumA"/>
          <w:rFonts w:eastAsia="Garamond"/>
          <w:b/>
          <w:bCs/>
          <w:szCs w:val="20"/>
        </w:rPr>
      </w:pPr>
      <w:r w:rsidRPr="00875E37">
        <w:rPr>
          <w:rStyle w:val="NenhumA"/>
          <w:szCs w:val="20"/>
        </w:rPr>
        <w:t>A distribuição das Debêntures será realizada de acordo com os procedimentos da B3 e com o plano de distribuição descrito no Contrato de Distribuição e nesta Escritura de Emissão.</w:t>
      </w:r>
    </w:p>
    <w:p w14:paraId="5AB7AD1C" w14:textId="77777777" w:rsidR="005D11F9" w:rsidRDefault="00F97D32" w:rsidP="004B6004">
      <w:pPr>
        <w:pStyle w:val="Level3"/>
        <w:rPr>
          <w:rStyle w:val="NenhumA"/>
          <w:rFonts w:eastAsia="Arial Unicode MS"/>
          <w:b/>
          <w:szCs w:val="20"/>
          <w:u w:color="000000"/>
          <w:lang w:eastAsia="pt-BR"/>
        </w:rPr>
      </w:pPr>
      <w:r w:rsidRPr="00875E37">
        <w:rPr>
          <w:rStyle w:val="NenhumA"/>
          <w:szCs w:val="20"/>
        </w:rPr>
        <w:t>Não será constituído fundo de sustentação de liquidez</w:t>
      </w:r>
      <w:r w:rsidR="008D0058" w:rsidRPr="00875E37">
        <w:rPr>
          <w:rStyle w:val="NenhumA"/>
          <w:szCs w:val="20"/>
        </w:rPr>
        <w:t xml:space="preserve"> ou</w:t>
      </w:r>
      <w:r w:rsidRPr="00875E37">
        <w:rPr>
          <w:rStyle w:val="NenhumA"/>
          <w:szCs w:val="20"/>
        </w:rPr>
        <w:t xml:space="preserve"> celebrado contrato de garantia de liquidez para as Debêntures. Não será firmado, ainda, contrato de estabilização de preço das Debêntures no mercado secundário. </w:t>
      </w:r>
    </w:p>
    <w:p w14:paraId="610A6958" w14:textId="77777777" w:rsidR="005D11F9" w:rsidRDefault="007219A0" w:rsidP="004B6004">
      <w:pPr>
        <w:pStyle w:val="Level3"/>
        <w:rPr>
          <w:rStyle w:val="NenhumA"/>
          <w:rFonts w:eastAsia="Arial Unicode MS"/>
          <w:b/>
          <w:szCs w:val="20"/>
        </w:rPr>
      </w:pPr>
      <w:r w:rsidRPr="00875E37">
        <w:rPr>
          <w:rStyle w:val="NenhumA"/>
          <w:szCs w:val="20"/>
        </w:rPr>
        <w:t>A Emissora não poderá realizar, nos termos do artigo 9º da Instrução CVM 476, outra oferta pública da mesma espécie de valores mobiliários objeto da Oferta Restrita dentro do prazo de 4 (quatro) meses contados da data da Comunicação de Encerramento ou do cancelamento da Oferta Restrita, a menos que a nova oferta seja submetida a registro na CVM.</w:t>
      </w:r>
    </w:p>
    <w:p w14:paraId="0C8B2021" w14:textId="77777777" w:rsidR="005D11F9" w:rsidRPr="004B6004" w:rsidRDefault="00262B72" w:rsidP="00B44275">
      <w:pPr>
        <w:pStyle w:val="Level2"/>
        <w:keepNext/>
        <w:rPr>
          <w:rStyle w:val="NenhumA"/>
          <w:rFonts w:cs="Tahoma"/>
          <w:b/>
        </w:rPr>
      </w:pPr>
      <w:r w:rsidRPr="004B6004">
        <w:rPr>
          <w:rStyle w:val="NenhumA"/>
          <w:rFonts w:cs="Tahoma"/>
          <w:b/>
        </w:rPr>
        <w:t>Agente de Liquidação</w:t>
      </w:r>
      <w:r w:rsidR="00F97D32" w:rsidRPr="004B6004">
        <w:rPr>
          <w:rStyle w:val="NenhumA"/>
          <w:rFonts w:cs="Tahoma"/>
          <w:b/>
        </w:rPr>
        <w:t xml:space="preserve"> e </w:t>
      </w:r>
      <w:proofErr w:type="spellStart"/>
      <w:r w:rsidR="00F97D32" w:rsidRPr="004B6004">
        <w:rPr>
          <w:rStyle w:val="NenhumA"/>
          <w:rFonts w:cs="Tahoma"/>
          <w:b/>
        </w:rPr>
        <w:t>Escriturador</w:t>
      </w:r>
      <w:proofErr w:type="spellEnd"/>
      <w:r w:rsidR="00F97D32" w:rsidRPr="004B6004">
        <w:rPr>
          <w:rStyle w:val="NenhumA"/>
          <w:rFonts w:cs="Tahoma"/>
          <w:b/>
        </w:rPr>
        <w:t xml:space="preserve"> </w:t>
      </w:r>
    </w:p>
    <w:p w14:paraId="7DD943CC" w14:textId="1CEEAAAE" w:rsidR="005D11F9" w:rsidRDefault="00F97D32" w:rsidP="004B6004">
      <w:pPr>
        <w:pStyle w:val="Level3"/>
        <w:rPr>
          <w:rStyle w:val="NenhumA"/>
          <w:b/>
          <w:bCs/>
          <w:szCs w:val="20"/>
        </w:rPr>
      </w:pPr>
      <w:r w:rsidRPr="00875E37">
        <w:rPr>
          <w:rStyle w:val="NenhumA"/>
          <w:szCs w:val="20"/>
        </w:rPr>
        <w:t xml:space="preserve">O </w:t>
      </w:r>
      <w:r w:rsidR="00262B72" w:rsidRPr="00875E37">
        <w:rPr>
          <w:rStyle w:val="NenhumA"/>
          <w:szCs w:val="20"/>
        </w:rPr>
        <w:t>agente de liquidação</w:t>
      </w:r>
      <w:r w:rsidRPr="00875E37">
        <w:rPr>
          <w:rStyle w:val="NenhumA"/>
          <w:szCs w:val="20"/>
        </w:rPr>
        <w:t xml:space="preserve"> da presente Emissão é a </w:t>
      </w:r>
      <w:r w:rsidR="00B92C89" w:rsidRPr="003E1476">
        <w:rPr>
          <w:rFonts w:cs="Tahoma"/>
          <w:b/>
          <w:bCs/>
        </w:rPr>
        <w:t>Oliveira Trust Distribuidora de Títulos e Valores Mobiliários S.A.</w:t>
      </w:r>
      <w:r w:rsidR="00B92C89" w:rsidRPr="003E1476">
        <w:rPr>
          <w:rFonts w:cs="Tahoma"/>
          <w:iCs/>
        </w:rPr>
        <w:t xml:space="preserve">, com sede na </w:t>
      </w:r>
      <w:r w:rsidR="00B92C89" w:rsidRPr="003E1476">
        <w:rPr>
          <w:rFonts w:cs="Tahoma"/>
          <w:bCs/>
        </w:rPr>
        <w:t>Cidade do Rio de Janeiro, Estado do Rio de Janeiro, na Av. das Américas, nº 3.434, bloco 7, sala 201, Barra da Tijuca, CEP 22640-102</w:t>
      </w:r>
      <w:r w:rsidR="00B92C89" w:rsidRPr="003E1476">
        <w:rPr>
          <w:rFonts w:cs="Tahoma"/>
          <w:iCs/>
        </w:rPr>
        <w:t xml:space="preserve">, inscrita no CNPJ/ME sob o nº </w:t>
      </w:r>
      <w:r w:rsidR="00B92C89" w:rsidRPr="003E1476">
        <w:rPr>
          <w:rFonts w:cs="Tahoma"/>
        </w:rPr>
        <w:t>36.113.876/0001-91</w:t>
      </w:r>
      <w:r w:rsidR="00B92C89">
        <w:rPr>
          <w:b/>
        </w:rPr>
        <w:t xml:space="preserve"> </w:t>
      </w:r>
      <w:r w:rsidRPr="00875E37">
        <w:rPr>
          <w:rStyle w:val="NenhumA"/>
          <w:szCs w:val="20"/>
        </w:rPr>
        <w:t>(“</w:t>
      </w:r>
      <w:r w:rsidR="00262B72" w:rsidRPr="004B6004">
        <w:rPr>
          <w:rStyle w:val="NenhumA"/>
          <w:b/>
          <w:bCs/>
          <w:szCs w:val="20"/>
        </w:rPr>
        <w:t>Agente de Liquidação</w:t>
      </w:r>
      <w:r w:rsidRPr="00875E37">
        <w:rPr>
          <w:rStyle w:val="NenhumA"/>
          <w:szCs w:val="20"/>
        </w:rPr>
        <w:t xml:space="preserve">”). </w:t>
      </w:r>
    </w:p>
    <w:p w14:paraId="23E7BC59" w14:textId="33888F4A" w:rsidR="005D11F9" w:rsidRDefault="00F97D32" w:rsidP="004B6004">
      <w:pPr>
        <w:pStyle w:val="Level3"/>
        <w:rPr>
          <w:rStyle w:val="NenhumA"/>
          <w:rFonts w:eastAsia="Garamond"/>
          <w:b/>
          <w:szCs w:val="20"/>
        </w:rPr>
      </w:pPr>
      <w:r w:rsidRPr="00875E37">
        <w:rPr>
          <w:rStyle w:val="NenhumA"/>
          <w:szCs w:val="20"/>
        </w:rPr>
        <w:t xml:space="preserve">O </w:t>
      </w:r>
      <w:proofErr w:type="spellStart"/>
      <w:r w:rsidRPr="00875E37">
        <w:rPr>
          <w:rStyle w:val="NenhumA"/>
          <w:szCs w:val="20"/>
        </w:rPr>
        <w:t>escriturador</w:t>
      </w:r>
      <w:proofErr w:type="spellEnd"/>
      <w:r w:rsidRPr="00875E37">
        <w:rPr>
          <w:rStyle w:val="NenhumA"/>
          <w:szCs w:val="20"/>
        </w:rPr>
        <w:t xml:space="preserve"> da presente Emissão é a </w:t>
      </w:r>
      <w:r w:rsidR="00B92C89" w:rsidRPr="003E1476">
        <w:rPr>
          <w:rFonts w:cs="Tahoma"/>
          <w:b/>
          <w:bCs/>
        </w:rPr>
        <w:t>Oliveira Trust Distribuidora de Títulos e Valores Mobiliários S.A.</w:t>
      </w:r>
      <w:r w:rsidR="00B92C89" w:rsidRPr="00543677">
        <w:rPr>
          <w:rFonts w:cs="Tahoma"/>
        </w:rPr>
        <w:t>,</w:t>
      </w:r>
      <w:r w:rsidR="00B92C89">
        <w:rPr>
          <w:b/>
          <w:bCs/>
        </w:rPr>
        <w:t xml:space="preserve"> </w:t>
      </w:r>
      <w:r w:rsidR="00B92C89" w:rsidRPr="00543677">
        <w:t>acima qualificada</w:t>
      </w:r>
      <w:r w:rsidRPr="00875E37">
        <w:rPr>
          <w:rStyle w:val="NenhumA"/>
          <w:szCs w:val="20"/>
        </w:rPr>
        <w:t xml:space="preserve"> (“</w:t>
      </w:r>
      <w:proofErr w:type="spellStart"/>
      <w:r w:rsidRPr="004B6004">
        <w:rPr>
          <w:rStyle w:val="NenhumA"/>
          <w:b/>
          <w:bCs/>
          <w:szCs w:val="20"/>
        </w:rPr>
        <w:t>Escriturador</w:t>
      </w:r>
      <w:proofErr w:type="spellEnd"/>
      <w:r w:rsidRPr="00875E37">
        <w:rPr>
          <w:rStyle w:val="NenhumA"/>
          <w:szCs w:val="20"/>
        </w:rPr>
        <w:t xml:space="preserve">”). O </w:t>
      </w:r>
      <w:proofErr w:type="spellStart"/>
      <w:r w:rsidRPr="00875E37">
        <w:rPr>
          <w:rStyle w:val="NenhumA"/>
          <w:szCs w:val="20"/>
        </w:rPr>
        <w:t>Escriturador</w:t>
      </w:r>
      <w:proofErr w:type="spellEnd"/>
      <w:r w:rsidRPr="00875E37">
        <w:rPr>
          <w:rStyle w:val="NenhumA"/>
          <w:szCs w:val="20"/>
        </w:rPr>
        <w:t xml:space="preserve"> será responsável por realizar a escrituração das Debêntures entre outras responsabilidades definidas nas normas editadas pela CVM e pela B3. </w:t>
      </w:r>
    </w:p>
    <w:p w14:paraId="5D3406AB" w14:textId="5C06E566" w:rsidR="005D11F9" w:rsidRDefault="00F97D32" w:rsidP="004B6004">
      <w:pPr>
        <w:pStyle w:val="Level3"/>
        <w:rPr>
          <w:rStyle w:val="NenhumA"/>
          <w:b/>
          <w:bCs/>
          <w:szCs w:val="20"/>
        </w:rPr>
      </w:pPr>
      <w:r w:rsidRPr="00875E37">
        <w:rPr>
          <w:rStyle w:val="NenhumA"/>
          <w:szCs w:val="20"/>
        </w:rPr>
        <w:t xml:space="preserve">O </w:t>
      </w:r>
      <w:r w:rsidR="00262B72" w:rsidRPr="00875E37">
        <w:rPr>
          <w:rStyle w:val="NenhumA"/>
          <w:szCs w:val="20"/>
        </w:rPr>
        <w:t>Agente de Liquidação</w:t>
      </w:r>
      <w:r w:rsidRPr="00875E37">
        <w:rPr>
          <w:rStyle w:val="NenhumA"/>
          <w:szCs w:val="20"/>
        </w:rPr>
        <w:t xml:space="preserve"> e o </w:t>
      </w:r>
      <w:proofErr w:type="spellStart"/>
      <w:r w:rsidRPr="00875E37">
        <w:rPr>
          <w:rStyle w:val="NenhumA"/>
          <w:szCs w:val="20"/>
        </w:rPr>
        <w:t>Escriturador</w:t>
      </w:r>
      <w:proofErr w:type="spellEnd"/>
      <w:r w:rsidRPr="00875E37">
        <w:rPr>
          <w:rStyle w:val="NenhumA"/>
          <w:szCs w:val="20"/>
        </w:rPr>
        <w:t xml:space="preserve"> poderão ser substituídos a qualquer tempo, mediante aprovação dos Debenturistas reunidos em Assembleia Geral de Debenturistas, nos termos da </w:t>
      </w:r>
      <w:r w:rsidRPr="005D11F9">
        <w:rPr>
          <w:rStyle w:val="NenhumA"/>
          <w:szCs w:val="20"/>
        </w:rPr>
        <w:fldChar w:fldCharType="begin"/>
      </w:r>
      <w:r w:rsidRPr="00875E37">
        <w:rPr>
          <w:rStyle w:val="NenhumA"/>
          <w:szCs w:val="20"/>
        </w:rPr>
        <w:instrText xml:space="preserve"> REF _Ref53012656 \r \h  \* MERGEFORMAT </w:instrText>
      </w:r>
      <w:r w:rsidRPr="005D11F9">
        <w:rPr>
          <w:rStyle w:val="NenhumA"/>
          <w:szCs w:val="20"/>
        </w:rPr>
      </w:r>
      <w:r w:rsidRPr="005D11F9">
        <w:rPr>
          <w:rStyle w:val="NenhumA"/>
          <w:szCs w:val="20"/>
        </w:rPr>
        <w:fldChar w:fldCharType="separate"/>
      </w:r>
      <w:r w:rsidR="0059776F">
        <w:rPr>
          <w:rStyle w:val="NenhumA"/>
          <w:szCs w:val="20"/>
        </w:rPr>
        <w:t>9</w:t>
      </w:r>
      <w:r w:rsidRPr="005D11F9">
        <w:rPr>
          <w:rStyle w:val="NenhumA"/>
          <w:szCs w:val="20"/>
        </w:rPr>
        <w:fldChar w:fldCharType="end"/>
      </w:r>
      <w:r w:rsidRPr="00875E37">
        <w:rPr>
          <w:rStyle w:val="NenhumA"/>
          <w:szCs w:val="20"/>
        </w:rPr>
        <w:t xml:space="preserve"> abaixo. </w:t>
      </w:r>
    </w:p>
    <w:p w14:paraId="42704B9C" w14:textId="77777777" w:rsidR="005D11F9" w:rsidRPr="004B6004" w:rsidRDefault="00D90C5D" w:rsidP="00B44275">
      <w:pPr>
        <w:pStyle w:val="Level2"/>
        <w:keepNext/>
        <w:rPr>
          <w:rStyle w:val="NenhumA"/>
          <w:b/>
          <w:szCs w:val="20"/>
        </w:rPr>
      </w:pPr>
      <w:r w:rsidRPr="004B6004">
        <w:rPr>
          <w:rStyle w:val="NenhumA"/>
          <w:b/>
          <w:szCs w:val="20"/>
        </w:rPr>
        <w:t>Objeto Social da Emissora</w:t>
      </w:r>
    </w:p>
    <w:p w14:paraId="60DF2C32" w14:textId="77D7FD8C" w:rsidR="005D11F9" w:rsidRDefault="00D90C5D" w:rsidP="004B6004">
      <w:pPr>
        <w:pStyle w:val="Level3"/>
        <w:rPr>
          <w:rStyle w:val="NenhumA"/>
          <w:rFonts w:eastAsia="Garamond"/>
          <w:b/>
          <w:bCs/>
          <w:szCs w:val="20"/>
        </w:rPr>
      </w:pPr>
      <w:r w:rsidRPr="00875E37">
        <w:rPr>
          <w:rStyle w:val="NenhumA"/>
          <w:szCs w:val="20"/>
        </w:rPr>
        <w:t xml:space="preserve">De acordo com o estatuto social da Emissora atualmente em vigor, ela tem por objeto social </w:t>
      </w:r>
      <w:r w:rsidR="00E679B1" w:rsidRPr="00875E37">
        <w:rPr>
          <w:rStyle w:val="NenhumA"/>
          <w:szCs w:val="20"/>
        </w:rPr>
        <w:t>atuar como provedor de acesso às redes de comunicações, serviços de comunicação multimídia (SCM), provedor de voz sobre protocolo internet (VOIP), operadora de televisão por assinatura por cabo, aluguel de máquinas, equipamentos comerciais, industriais e equipamentos de telecomunicação, instalação e manutenção de cabos, redes e equipamentos de telecomunicação</w:t>
      </w:r>
      <w:r w:rsidRPr="00875E37">
        <w:t>.</w:t>
      </w:r>
    </w:p>
    <w:p w14:paraId="211BEF29" w14:textId="30F2C6A4" w:rsidR="005D11F9" w:rsidRDefault="00F97D32" w:rsidP="004B6004">
      <w:pPr>
        <w:pStyle w:val="Level1"/>
        <w:rPr>
          <w:bCs/>
          <w:caps/>
          <w:smallCaps/>
        </w:rPr>
      </w:pPr>
      <w:bookmarkStart w:id="26" w:name="_Ref53013362"/>
      <w:r w:rsidRPr="00415CAA">
        <w:t>CARACTERÍSTICAS GERAIS DAS DEBÊNTURES</w:t>
      </w:r>
      <w:bookmarkStart w:id="27" w:name="_DV_M89"/>
      <w:bookmarkEnd w:id="26"/>
      <w:bookmarkEnd w:id="27"/>
    </w:p>
    <w:p w14:paraId="30813DDA" w14:textId="7CC239D6" w:rsidR="005D11F9" w:rsidRDefault="00F97D32" w:rsidP="004B6004">
      <w:pPr>
        <w:pStyle w:val="Level2"/>
        <w:rPr>
          <w:rFonts w:eastAsia="Arial Unicode MS"/>
        </w:rPr>
      </w:pPr>
      <w:r w:rsidRPr="00875E37">
        <w:rPr>
          <w:rStyle w:val="NenhumA"/>
          <w:rFonts w:cs="Tahoma"/>
          <w:i/>
          <w:u w:val="single"/>
        </w:rPr>
        <w:t>Data de Emissão</w:t>
      </w:r>
      <w:r w:rsidRPr="00875E37">
        <w:rPr>
          <w:rStyle w:val="NenhumA"/>
          <w:rFonts w:cs="Tahoma"/>
          <w:i/>
        </w:rPr>
        <w:t xml:space="preserve">: </w:t>
      </w:r>
      <w:r w:rsidRPr="00875E37">
        <w:rPr>
          <w:rStyle w:val="NenhumA"/>
          <w:rFonts w:cs="Tahoma"/>
        </w:rPr>
        <w:t xml:space="preserve">para todos os </w:t>
      </w:r>
      <w:r w:rsidRPr="00875E37">
        <w:t xml:space="preserve">fins e efeitos legais, a data de emissão das Debêntures será o dia </w:t>
      </w:r>
      <w:r w:rsidR="002021D3">
        <w:t>12</w:t>
      </w:r>
      <w:r w:rsidR="0014797C" w:rsidRPr="00875E37">
        <w:t xml:space="preserve"> </w:t>
      </w:r>
      <w:r w:rsidRPr="00875E37">
        <w:t xml:space="preserve">de </w:t>
      </w:r>
      <w:r w:rsidR="00AB483B">
        <w:t>novembro</w:t>
      </w:r>
      <w:r w:rsidR="00AB483B" w:rsidRPr="00875E37">
        <w:t xml:space="preserve"> </w:t>
      </w:r>
      <w:r w:rsidRPr="00875E37">
        <w:t>de 2021 (“</w:t>
      </w:r>
      <w:r w:rsidRPr="004B6004">
        <w:rPr>
          <w:b/>
          <w:bCs/>
        </w:rPr>
        <w:t>Data de Emissão</w:t>
      </w:r>
      <w:r w:rsidRPr="00875E37">
        <w:t>”).</w:t>
      </w:r>
    </w:p>
    <w:p w14:paraId="3CF476AB" w14:textId="77777777" w:rsidR="005D11F9" w:rsidRDefault="00F97D32" w:rsidP="004B6004">
      <w:pPr>
        <w:pStyle w:val="Level2"/>
        <w:rPr>
          <w:rFonts w:eastAsia="Arial Unicode MS"/>
        </w:rPr>
      </w:pPr>
      <w:r w:rsidRPr="00875E37">
        <w:rPr>
          <w:i/>
          <w:u w:val="single"/>
        </w:rPr>
        <w:t>Data de Início da Rentabilidade</w:t>
      </w:r>
      <w:r w:rsidRPr="00875E37">
        <w:rPr>
          <w:i/>
        </w:rPr>
        <w:t xml:space="preserve">: </w:t>
      </w:r>
      <w:r w:rsidRPr="00875E37">
        <w:t>para todos os fins e efeitos legais, a data de início da rentabilidade será a Primeira Data de Integralização (conforme abaixo definida).</w:t>
      </w:r>
    </w:p>
    <w:p w14:paraId="0F6407B7" w14:textId="77777777" w:rsidR="005D11F9" w:rsidRDefault="00F97D32" w:rsidP="004B6004">
      <w:pPr>
        <w:pStyle w:val="Level2"/>
        <w:rPr>
          <w:rFonts w:eastAsia="Arial Unicode MS"/>
        </w:rPr>
      </w:pPr>
      <w:r w:rsidRPr="00875E37">
        <w:rPr>
          <w:rStyle w:val="NenhumA"/>
          <w:rFonts w:eastAsia="Calibri" w:cs="Tahoma"/>
          <w:i/>
          <w:u w:val="single"/>
        </w:rPr>
        <w:t>Forma, tipo e comprovação de titularidade</w:t>
      </w:r>
      <w:r w:rsidRPr="00875E37">
        <w:rPr>
          <w:rStyle w:val="NenhumA"/>
          <w:rFonts w:eastAsia="Calibri" w:cs="Tahoma"/>
          <w:i/>
        </w:rPr>
        <w:t xml:space="preserve">: </w:t>
      </w:r>
      <w:r w:rsidRPr="00875E37">
        <w:rPr>
          <w:rFonts w:eastAsia="Calibri"/>
        </w:rPr>
        <w:t xml:space="preserve">as Debêntures serão emitidas sob a forma nominativa e escritural, sem emissão de cautelas ou certificados, e, para todos os fins de direito, a titularidade delas será comprovada pelo extrato de conta de depósito emitido pelo </w:t>
      </w:r>
      <w:proofErr w:type="spellStart"/>
      <w:r w:rsidRPr="00875E37">
        <w:rPr>
          <w:rFonts w:eastAsia="Calibri"/>
        </w:rPr>
        <w:t>Escriturador</w:t>
      </w:r>
      <w:proofErr w:type="spellEnd"/>
      <w:r w:rsidRPr="00875E37">
        <w:rPr>
          <w:rFonts w:eastAsia="Calibri"/>
        </w:rPr>
        <w:t xml:space="preserve"> </w:t>
      </w:r>
      <w:r w:rsidRPr="00875E37">
        <w:rPr>
          <w:rFonts w:eastAsia="Calibri"/>
        </w:rPr>
        <w:lastRenderedPageBreak/>
        <w:t>e, adicionalmente, com relação às Debêntures que estiverem custodiadas eletronicamente na B3, conforme o caso, será expedido por esta(s) extrato em nome do Debenturista, que servirá como comprovante de titularidade de tais Debêntures.</w:t>
      </w:r>
    </w:p>
    <w:p w14:paraId="1563C70F" w14:textId="77777777" w:rsidR="005D11F9" w:rsidRDefault="00F97D32" w:rsidP="004B6004">
      <w:pPr>
        <w:pStyle w:val="Level2"/>
        <w:rPr>
          <w:rFonts w:eastAsia="Arial Unicode MS"/>
        </w:rPr>
      </w:pPr>
      <w:r w:rsidRPr="00875E37">
        <w:rPr>
          <w:rStyle w:val="DeltaViewInsertion"/>
          <w:rFonts w:cs="Tahoma"/>
          <w:i/>
          <w:color w:val="auto"/>
          <w:u w:val="single"/>
        </w:rPr>
        <w:t>Conversibilidade</w:t>
      </w:r>
      <w:bookmarkStart w:id="28" w:name="_DV_M129"/>
      <w:bookmarkEnd w:id="28"/>
      <w:r w:rsidR="002D06B3" w:rsidRPr="00875E37">
        <w:rPr>
          <w:rFonts w:eastAsia="Arial Unicode MS"/>
          <w:i/>
        </w:rPr>
        <w:t>:</w:t>
      </w:r>
      <w:r w:rsidRPr="00875E37">
        <w:rPr>
          <w:rFonts w:eastAsia="Arial Unicode MS"/>
        </w:rPr>
        <w:t xml:space="preserve"> as Debêntures serão simples, ou seja, não conversíveis em ações de emissão da Emissora.</w:t>
      </w:r>
    </w:p>
    <w:p w14:paraId="15AFC011" w14:textId="34CBF133" w:rsidR="005D11F9" w:rsidRDefault="00F97D32" w:rsidP="004B6004">
      <w:pPr>
        <w:pStyle w:val="Level2"/>
        <w:rPr>
          <w:rFonts w:eastAsia="Arial Unicode MS"/>
        </w:rPr>
      </w:pPr>
      <w:bookmarkStart w:id="29" w:name="_Ref86674604"/>
      <w:r w:rsidRPr="00875E37">
        <w:rPr>
          <w:rFonts w:eastAsia="Arial Unicode MS"/>
          <w:i/>
          <w:u w:val="single"/>
        </w:rPr>
        <w:t>Espécie</w:t>
      </w:r>
      <w:r w:rsidRPr="00875E37">
        <w:rPr>
          <w:rFonts w:eastAsia="Arial Unicode MS"/>
          <w:i/>
        </w:rPr>
        <w:t>:</w:t>
      </w:r>
      <w:r w:rsidRPr="00875E37">
        <w:rPr>
          <w:rFonts w:eastAsia="Arial Unicode MS"/>
        </w:rPr>
        <w:t xml:space="preserve"> as Debêntures serão da espécie </w:t>
      </w:r>
      <w:r w:rsidR="00337BD9" w:rsidRPr="00875E37">
        <w:t>com garantia real</w:t>
      </w:r>
      <w:r w:rsidRPr="00875E37">
        <w:rPr>
          <w:rStyle w:val="NenhumA"/>
          <w:rFonts w:cs="Tahoma"/>
        </w:rPr>
        <w:t xml:space="preserve">, nos termos do artigo 58, </w:t>
      </w:r>
      <w:r w:rsidRPr="00875E37">
        <w:rPr>
          <w:rStyle w:val="NenhumA"/>
          <w:rFonts w:cs="Tahoma"/>
          <w:i/>
        </w:rPr>
        <w:t>caput</w:t>
      </w:r>
      <w:r w:rsidRPr="00875E37">
        <w:rPr>
          <w:rStyle w:val="NenhumA"/>
          <w:rFonts w:cs="Tahoma"/>
        </w:rPr>
        <w:t>, da Lei das Sociedades por Ações</w:t>
      </w:r>
      <w:r w:rsidR="00B43AAF">
        <w:t xml:space="preserve">, </w:t>
      </w:r>
      <w:r w:rsidR="00B43AAF" w:rsidRPr="00A517D6">
        <w:rPr>
          <w:rStyle w:val="NenhumA"/>
          <w:rFonts w:cs="Tahoma"/>
          <w:iCs/>
          <w:szCs w:val="20"/>
        </w:rPr>
        <w:t>com garantia adicional fidejussória</w:t>
      </w:r>
      <w:r w:rsidRPr="00875E37">
        <w:t>.</w:t>
      </w:r>
      <w:bookmarkEnd w:id="29"/>
      <w:r w:rsidR="00073EA9">
        <w:t xml:space="preserve"> </w:t>
      </w:r>
    </w:p>
    <w:p w14:paraId="3CDE4A53" w14:textId="3B2912E1" w:rsidR="005D11F9" w:rsidRDefault="00F97D32" w:rsidP="004B6004">
      <w:pPr>
        <w:pStyle w:val="Level2"/>
        <w:rPr>
          <w:rFonts w:eastAsia="Arial Unicode MS"/>
        </w:rPr>
      </w:pPr>
      <w:r w:rsidRPr="00875E37">
        <w:rPr>
          <w:rFonts w:eastAsia="Arial Unicode MS"/>
          <w:i/>
          <w:u w:val="single"/>
        </w:rPr>
        <w:t>Prazo e data de vencimento</w:t>
      </w:r>
      <w:r w:rsidRPr="00875E37">
        <w:rPr>
          <w:rFonts w:eastAsia="Arial Unicode MS"/>
          <w:i/>
        </w:rPr>
        <w:t>:</w:t>
      </w:r>
      <w:r w:rsidRPr="00875E37">
        <w:rPr>
          <w:rFonts w:eastAsia="Arial Unicode MS"/>
        </w:rPr>
        <w:t xml:space="preserve"> observado o disposto nesta Escritura, as Debêntures terão prazo de vencimento de 6</w:t>
      </w:r>
      <w:r w:rsidRPr="00875E37">
        <w:rPr>
          <w:rStyle w:val="NenhumA"/>
          <w:rFonts w:cs="Tahoma"/>
        </w:rPr>
        <w:t xml:space="preserve"> </w:t>
      </w:r>
      <w:r w:rsidRPr="00875E37">
        <w:rPr>
          <w:rFonts w:eastAsia="Arial Unicode MS"/>
        </w:rPr>
        <w:t>(</w:t>
      </w:r>
      <w:r w:rsidRPr="00875E37">
        <w:rPr>
          <w:rStyle w:val="NenhumA"/>
          <w:rFonts w:cs="Tahoma"/>
        </w:rPr>
        <w:t>seis</w:t>
      </w:r>
      <w:r w:rsidRPr="00875E37">
        <w:rPr>
          <w:rFonts w:eastAsia="Arial Unicode MS"/>
        </w:rPr>
        <w:t xml:space="preserve">) anos, contados da Data de Emissão, vencendo, portanto, em </w:t>
      </w:r>
      <w:r w:rsidR="002021D3">
        <w:t>12</w:t>
      </w:r>
      <w:r w:rsidR="00B9205B" w:rsidRPr="00875E37">
        <w:rPr>
          <w:rFonts w:eastAsia="Arial Unicode MS"/>
        </w:rPr>
        <w:t xml:space="preserve"> </w:t>
      </w:r>
      <w:r w:rsidRPr="00875E37">
        <w:rPr>
          <w:rFonts w:eastAsia="Arial Unicode MS"/>
        </w:rPr>
        <w:t xml:space="preserve">de </w:t>
      </w:r>
      <w:r w:rsidR="00AB483B">
        <w:t>novembro</w:t>
      </w:r>
      <w:r w:rsidR="00AB483B" w:rsidRPr="00875E37">
        <w:t xml:space="preserve"> </w:t>
      </w:r>
      <w:r w:rsidRPr="00875E37">
        <w:rPr>
          <w:rFonts w:eastAsia="Arial Unicode MS"/>
        </w:rPr>
        <w:t>de 2027 (“</w:t>
      </w:r>
      <w:r w:rsidRPr="004B6004">
        <w:rPr>
          <w:rFonts w:eastAsia="Arial Unicode MS"/>
          <w:b/>
          <w:bCs/>
        </w:rPr>
        <w:t>Data de Vencimento</w:t>
      </w:r>
      <w:r w:rsidRPr="00875E37">
        <w:rPr>
          <w:rFonts w:eastAsia="Arial Unicode MS"/>
        </w:rPr>
        <w:t>”).</w:t>
      </w:r>
    </w:p>
    <w:p w14:paraId="4EF2BD02" w14:textId="77777777" w:rsidR="005D11F9" w:rsidRDefault="00F97D32" w:rsidP="004B6004">
      <w:pPr>
        <w:pStyle w:val="Level2"/>
        <w:rPr>
          <w:rFonts w:eastAsia="Arial Unicode MS"/>
        </w:rPr>
      </w:pPr>
      <w:r w:rsidRPr="00875E37">
        <w:rPr>
          <w:rFonts w:eastAsia="Arial Unicode MS"/>
          <w:i/>
          <w:u w:val="single"/>
        </w:rPr>
        <w:t>Valor nominal unitário:</w:t>
      </w:r>
      <w:r w:rsidRPr="00875E37">
        <w:rPr>
          <w:rFonts w:eastAsia="Arial Unicode MS"/>
        </w:rPr>
        <w:t xml:space="preserve"> o valor nominal unitário das Debêntures será de R$</w:t>
      </w:r>
      <w:r w:rsidR="00D90C5D" w:rsidRPr="00875E37">
        <w:rPr>
          <w:rFonts w:eastAsia="Arial Unicode MS"/>
        </w:rPr>
        <w:t> </w:t>
      </w:r>
      <w:r w:rsidRPr="00875E37">
        <w:rPr>
          <w:rStyle w:val="NenhumA"/>
          <w:rFonts w:cs="Tahoma"/>
        </w:rPr>
        <w:t>1.000,00</w:t>
      </w:r>
      <w:r w:rsidRPr="00875E37">
        <w:rPr>
          <w:rFonts w:eastAsia="Arial Unicode MS"/>
        </w:rPr>
        <w:t xml:space="preserve"> (um </w:t>
      </w:r>
      <w:r w:rsidRPr="00875E37">
        <w:rPr>
          <w:rStyle w:val="NenhumA"/>
          <w:rFonts w:cs="Tahoma"/>
        </w:rPr>
        <w:t>mil</w:t>
      </w:r>
      <w:r w:rsidRPr="00875E37">
        <w:rPr>
          <w:rFonts w:eastAsia="Arial Unicode MS"/>
        </w:rPr>
        <w:t xml:space="preserve"> reais), na Data de Emissão (“</w:t>
      </w:r>
      <w:r w:rsidRPr="004B6004">
        <w:rPr>
          <w:rFonts w:eastAsia="Arial Unicode MS"/>
          <w:b/>
          <w:bCs/>
        </w:rPr>
        <w:t>Valor Nominal Unitário</w:t>
      </w:r>
      <w:r w:rsidRPr="00875E37">
        <w:rPr>
          <w:rFonts w:eastAsia="Arial Unicode MS"/>
        </w:rPr>
        <w:t xml:space="preserve">”). </w:t>
      </w:r>
    </w:p>
    <w:p w14:paraId="19648B90" w14:textId="12C6ADAF" w:rsidR="005D11F9" w:rsidRDefault="00F97D32" w:rsidP="004B6004">
      <w:pPr>
        <w:pStyle w:val="Level2"/>
        <w:rPr>
          <w:rFonts w:eastAsia="Arial Unicode MS"/>
        </w:rPr>
      </w:pPr>
      <w:r w:rsidRPr="00875E37">
        <w:rPr>
          <w:rFonts w:eastAsia="Arial Unicode MS"/>
          <w:i/>
          <w:u w:val="single"/>
        </w:rPr>
        <w:t>Quantidade de Debêntures emitidas:</w:t>
      </w:r>
      <w:r w:rsidRPr="00875E37">
        <w:rPr>
          <w:rFonts w:eastAsia="Arial Unicode MS"/>
        </w:rPr>
        <w:t xml:space="preserve"> serão emitidas </w:t>
      </w:r>
      <w:r w:rsidRPr="00875E37">
        <w:rPr>
          <w:rStyle w:val="NenhumA"/>
          <w:rFonts w:cs="Tahoma"/>
        </w:rPr>
        <w:t>1</w:t>
      </w:r>
      <w:r w:rsidR="00073EA9">
        <w:rPr>
          <w:rStyle w:val="NenhumA"/>
          <w:rFonts w:cs="Tahoma"/>
        </w:rPr>
        <w:t>5</w:t>
      </w:r>
      <w:r w:rsidR="00B20A34" w:rsidRPr="00875E37">
        <w:rPr>
          <w:rStyle w:val="NenhumA"/>
          <w:rFonts w:cs="Tahoma"/>
        </w:rPr>
        <w:t>0</w:t>
      </w:r>
      <w:r w:rsidRPr="00875E37">
        <w:rPr>
          <w:rStyle w:val="NenhumA"/>
          <w:rFonts w:cs="Tahoma"/>
        </w:rPr>
        <w:t>.000</w:t>
      </w:r>
      <w:r w:rsidRPr="00875E37">
        <w:rPr>
          <w:rFonts w:eastAsia="Arial Unicode MS"/>
        </w:rPr>
        <w:t xml:space="preserve"> (</w:t>
      </w:r>
      <w:r w:rsidRPr="00875E37">
        <w:rPr>
          <w:rStyle w:val="NenhumA"/>
          <w:rFonts w:cs="Tahoma"/>
        </w:rPr>
        <w:t xml:space="preserve">cento e </w:t>
      </w:r>
      <w:r w:rsidR="00073EA9">
        <w:rPr>
          <w:rStyle w:val="NenhumA"/>
          <w:rFonts w:cs="Tahoma"/>
        </w:rPr>
        <w:t>cinquenta</w:t>
      </w:r>
      <w:r w:rsidR="00073EA9" w:rsidRPr="00875E37">
        <w:rPr>
          <w:rStyle w:val="NenhumA"/>
          <w:rFonts w:cs="Tahoma"/>
        </w:rPr>
        <w:t xml:space="preserve"> </w:t>
      </w:r>
      <w:r w:rsidRPr="00875E37">
        <w:rPr>
          <w:rStyle w:val="NenhumA"/>
          <w:rFonts w:cs="Tahoma"/>
        </w:rPr>
        <w:t>mil</w:t>
      </w:r>
      <w:r w:rsidRPr="00875E37">
        <w:rPr>
          <w:rFonts w:eastAsia="Arial Unicode MS"/>
        </w:rPr>
        <w:t>) Debêntures, em série única</w:t>
      </w:r>
      <w:r w:rsidR="00DC4FA4" w:rsidRPr="00875E37">
        <w:rPr>
          <w:rFonts w:eastAsia="Arial Unicode MS"/>
        </w:rPr>
        <w:t xml:space="preserve">, sendo o valor total da emissão </w:t>
      </w:r>
      <w:r w:rsidR="00DC0A1B" w:rsidRPr="00875E37">
        <w:rPr>
          <w:rFonts w:eastAsia="Arial Unicode MS"/>
        </w:rPr>
        <w:t>equivalente a</w:t>
      </w:r>
      <w:r w:rsidR="00DC4FA4" w:rsidRPr="00875E37">
        <w:rPr>
          <w:rFonts w:eastAsia="Arial Unicode MS"/>
        </w:rPr>
        <w:t xml:space="preserve"> R$</w:t>
      </w:r>
      <w:r w:rsidR="00D90C5D" w:rsidRPr="00875E37">
        <w:rPr>
          <w:rFonts w:eastAsia="Arial Unicode MS"/>
        </w:rPr>
        <w:t> </w:t>
      </w:r>
      <w:r w:rsidR="00DC4FA4" w:rsidRPr="00875E37">
        <w:rPr>
          <w:rFonts w:eastAsia="Arial Unicode MS"/>
        </w:rPr>
        <w:t>1</w:t>
      </w:r>
      <w:r w:rsidR="00073EA9">
        <w:rPr>
          <w:rFonts w:eastAsia="Arial Unicode MS"/>
        </w:rPr>
        <w:t>5</w:t>
      </w:r>
      <w:r w:rsidR="00B20A34" w:rsidRPr="00875E37">
        <w:rPr>
          <w:rFonts w:eastAsia="Arial Unicode MS"/>
        </w:rPr>
        <w:t>0</w:t>
      </w:r>
      <w:r w:rsidR="00DC4FA4" w:rsidRPr="00875E37">
        <w:rPr>
          <w:rFonts w:eastAsia="Arial Unicode MS"/>
        </w:rPr>
        <w:t xml:space="preserve">.000.000,00 (cento e </w:t>
      </w:r>
      <w:r w:rsidR="00073EA9">
        <w:rPr>
          <w:rFonts w:eastAsia="Arial Unicode MS"/>
        </w:rPr>
        <w:t>cinquenta</w:t>
      </w:r>
      <w:r w:rsidR="00073EA9" w:rsidRPr="00875E37">
        <w:rPr>
          <w:rFonts w:eastAsia="Arial Unicode MS"/>
        </w:rPr>
        <w:t xml:space="preserve"> </w:t>
      </w:r>
      <w:r w:rsidR="00DC4FA4" w:rsidRPr="00875E37">
        <w:rPr>
          <w:rFonts w:eastAsia="Arial Unicode MS"/>
        </w:rPr>
        <w:t>milhões de reais) na Data de Emissão (“</w:t>
      </w:r>
      <w:r w:rsidR="00DC4FA4" w:rsidRPr="00DF0F05">
        <w:rPr>
          <w:rFonts w:eastAsia="Arial Unicode MS"/>
          <w:b/>
          <w:bCs/>
        </w:rPr>
        <w:t>Valor Total da Emissão</w:t>
      </w:r>
      <w:r w:rsidR="00DC4FA4" w:rsidRPr="00875E37">
        <w:rPr>
          <w:rFonts w:eastAsia="Arial Unicode MS"/>
        </w:rPr>
        <w:t>”)</w:t>
      </w:r>
      <w:r w:rsidRPr="00875E37">
        <w:rPr>
          <w:rFonts w:eastAsia="Arial Unicode MS"/>
        </w:rPr>
        <w:t>.</w:t>
      </w:r>
      <w:r w:rsidRPr="00875E37">
        <w:rPr>
          <w:rFonts w:eastAsia="Arial Unicode MS"/>
          <w:i/>
          <w:iCs/>
        </w:rPr>
        <w:t xml:space="preserve"> </w:t>
      </w:r>
    </w:p>
    <w:p w14:paraId="6E2E5C98" w14:textId="5149DB07" w:rsidR="00603A41" w:rsidRPr="004B6004" w:rsidRDefault="00F97D32" w:rsidP="00B44275">
      <w:pPr>
        <w:pStyle w:val="Level2"/>
        <w:keepNext/>
        <w:rPr>
          <w:rFonts w:eastAsia="Arial Unicode MS"/>
          <w:b/>
          <w:bCs/>
        </w:rPr>
      </w:pPr>
      <w:r w:rsidRPr="004B6004">
        <w:rPr>
          <w:rFonts w:eastAsia="Arial Unicode MS"/>
          <w:b/>
          <w:bCs/>
        </w:rPr>
        <w:t>Preço de subscrição e forma de integralização</w:t>
      </w:r>
    </w:p>
    <w:p w14:paraId="6FE68074" w14:textId="1BCD7B15" w:rsidR="005D11F9" w:rsidRDefault="00603A41" w:rsidP="004B6004">
      <w:pPr>
        <w:pStyle w:val="Level3"/>
        <w:rPr>
          <w:rFonts w:eastAsia="Arial Unicode MS"/>
        </w:rPr>
      </w:pPr>
      <w:r w:rsidRPr="00875E37">
        <w:rPr>
          <w:rFonts w:eastAsia="Arial Unicode MS"/>
        </w:rPr>
        <w:t>A</w:t>
      </w:r>
      <w:r w:rsidRPr="00875E37">
        <w:t xml:space="preserve">s </w:t>
      </w:r>
      <w:r w:rsidR="00F97D32" w:rsidRPr="00875E37">
        <w:t xml:space="preserve">Debêntures serão subscritas e </w:t>
      </w:r>
      <w:r w:rsidR="00F94A22">
        <w:t xml:space="preserve">deverão ser </w:t>
      </w:r>
      <w:r w:rsidR="00F97D32" w:rsidRPr="00875E37">
        <w:t>integralizadas à vista</w:t>
      </w:r>
      <w:r w:rsidR="006A3D20">
        <w:t xml:space="preserve">, em </w:t>
      </w:r>
      <w:r w:rsidR="00F94A22">
        <w:t xml:space="preserve">até </w:t>
      </w:r>
      <w:r w:rsidR="00F94A22" w:rsidRPr="00F94A22">
        <w:t>15 de janeiro de 2022</w:t>
      </w:r>
      <w:r w:rsidR="00F97D32" w:rsidRPr="00875E37">
        <w:t xml:space="preserve">, em moeda corrente nacional, pelo seu Valor Nominal Unitário, de acordo com as normas de liquidação aplicáveis à B3. Caso qualquer Debênture venha a ser integralizada em data diversa e posterior à Primeira Data de Integralização (conforme abaixo definido), a integralização deverá considerar o seu Valor Nominal Unitário acrescido da Remuneração (conforme abaixo definida), calculada </w:t>
      </w:r>
      <w:r w:rsidR="00F97D32" w:rsidRPr="00875E37">
        <w:rPr>
          <w:i/>
        </w:rPr>
        <w:t xml:space="preserve">pro rata </w:t>
      </w:r>
      <w:proofErr w:type="spellStart"/>
      <w:r w:rsidR="00F97D32" w:rsidRPr="00875E37">
        <w:rPr>
          <w:i/>
        </w:rPr>
        <w:t>temporis</w:t>
      </w:r>
      <w:proofErr w:type="spellEnd"/>
      <w:r w:rsidR="00F97D32" w:rsidRPr="00875E37">
        <w:t xml:space="preserve"> desde a Primeira Data de Integralização até a data de sua efetiva integralização. Para os fins desta Escritura de Emissão, considera-se “</w:t>
      </w:r>
      <w:r w:rsidR="00F97D32" w:rsidRPr="0059776F">
        <w:rPr>
          <w:b/>
          <w:bCs/>
        </w:rPr>
        <w:t>Primeira Data de Integralização</w:t>
      </w:r>
      <w:r w:rsidR="00F97D32" w:rsidRPr="00875E37">
        <w:t xml:space="preserve">” a data em que ocorrer a primeira integralização das Debêntures. </w:t>
      </w:r>
    </w:p>
    <w:p w14:paraId="7DCB96ED" w14:textId="3A76B0DA" w:rsidR="005D11F9" w:rsidRDefault="00F97D32" w:rsidP="004B6004">
      <w:pPr>
        <w:pStyle w:val="Level2"/>
        <w:rPr>
          <w:rFonts w:eastAsia="Arial Unicode MS"/>
          <w:i/>
        </w:rPr>
      </w:pPr>
      <w:bookmarkStart w:id="30" w:name="_Ref52998405"/>
      <w:r w:rsidRPr="00C0476E">
        <w:rPr>
          <w:rFonts w:eastAsia="Arial Unicode MS"/>
          <w:b/>
          <w:bCs/>
        </w:rPr>
        <w:t>Atualização monetária das Debêntures</w:t>
      </w:r>
      <w:r w:rsidR="00073EA9">
        <w:rPr>
          <w:rFonts w:eastAsia="Arial Unicode MS"/>
        </w:rPr>
        <w:t xml:space="preserve"> </w:t>
      </w:r>
    </w:p>
    <w:bookmarkEnd w:id="30"/>
    <w:p w14:paraId="20A569D3" w14:textId="77777777" w:rsidR="005D11F9" w:rsidRDefault="0086554C" w:rsidP="004B6004">
      <w:pPr>
        <w:pStyle w:val="Level3"/>
        <w:rPr>
          <w:rFonts w:eastAsia="Arial Unicode MS"/>
          <w:i/>
          <w:u w:val="single"/>
        </w:rPr>
      </w:pPr>
      <w:r w:rsidRPr="00875E37">
        <w:t>O</w:t>
      </w:r>
      <w:r w:rsidR="00F97D32" w:rsidRPr="00875E37">
        <w:t xml:space="preserve"> Valor Nominal Unitário não será atualizado monetariamente. </w:t>
      </w:r>
    </w:p>
    <w:p w14:paraId="262EF97D" w14:textId="77777777" w:rsidR="005D11F9" w:rsidRPr="004B6004" w:rsidRDefault="00F97D32" w:rsidP="00B44275">
      <w:pPr>
        <w:pStyle w:val="Level2"/>
        <w:keepNext/>
        <w:rPr>
          <w:rFonts w:eastAsia="Arial Unicode MS"/>
          <w:b/>
          <w:bCs/>
        </w:rPr>
      </w:pPr>
      <w:bookmarkStart w:id="31" w:name="_Ref86676260"/>
      <w:r w:rsidRPr="00DF0F05">
        <w:rPr>
          <w:rFonts w:eastAsia="Arial Unicode MS"/>
          <w:b/>
          <w:bCs/>
        </w:rPr>
        <w:t>Remuneração</w:t>
      </w:r>
      <w:bookmarkEnd w:id="31"/>
    </w:p>
    <w:p w14:paraId="139DDF5C" w14:textId="58937E83" w:rsidR="005D11F9" w:rsidRDefault="00603A41" w:rsidP="004B6004">
      <w:pPr>
        <w:pStyle w:val="Level3"/>
        <w:rPr>
          <w:rFonts w:eastAsia="Arial Unicode MS"/>
        </w:rPr>
      </w:pPr>
      <w:r w:rsidRPr="00875E37">
        <w:rPr>
          <w:rFonts w:eastAsia="Arial Unicode MS"/>
        </w:rPr>
        <w:t>S</w:t>
      </w:r>
      <w:r w:rsidR="00F97D32" w:rsidRPr="00875E37">
        <w:rPr>
          <w:rFonts w:eastAsia="Arial Unicode MS"/>
        </w:rPr>
        <w:t xml:space="preserve">obre o Valor Nominal Unitário ou saldo do Valor Nominal Unitário das Debêntures, conforme o caso, incidirão juros remuneratórios correspondentes à variação acumulada de 100% (cem por cento) das taxas médias diárias do DI de um dia, “over </w:t>
      </w:r>
      <w:proofErr w:type="spellStart"/>
      <w:r w:rsidR="00F97D32" w:rsidRPr="00875E37">
        <w:rPr>
          <w:rFonts w:eastAsia="Arial Unicode MS"/>
        </w:rPr>
        <w:t>extra-grupo</w:t>
      </w:r>
      <w:proofErr w:type="spellEnd"/>
      <w:r w:rsidR="00F97D32" w:rsidRPr="00875E37">
        <w:rPr>
          <w:rFonts w:eastAsia="Arial Unicode MS"/>
        </w:rPr>
        <w:t>”, expressas na forma percentual ao ano-base de 252 (duzentos e cinquenta e dois) Dias Úteis, calculadas e divulgadas diariamente pela B3 (“</w:t>
      </w:r>
      <w:r w:rsidR="00F97D32" w:rsidRPr="0059776F">
        <w:rPr>
          <w:rFonts w:eastAsia="Arial Unicode MS"/>
          <w:b/>
          <w:bCs/>
        </w:rPr>
        <w:t>Taxa DI</w:t>
      </w:r>
      <w:r w:rsidR="00F97D32" w:rsidRPr="00875E37">
        <w:rPr>
          <w:rFonts w:eastAsia="Arial Unicode MS"/>
        </w:rPr>
        <w:t xml:space="preserve">”), acrescida de </w:t>
      </w:r>
      <w:r w:rsidR="00F97D32" w:rsidRPr="00875E37">
        <w:rPr>
          <w:rFonts w:eastAsia="Arial Unicode MS"/>
          <w:i/>
        </w:rPr>
        <w:t>spread</w:t>
      </w:r>
      <w:r w:rsidR="00F97D32" w:rsidRPr="00875E37">
        <w:rPr>
          <w:rFonts w:eastAsia="Arial Unicode MS"/>
        </w:rPr>
        <w:t xml:space="preserve"> (sobretaxa) de </w:t>
      </w:r>
      <w:r w:rsidR="00073EA9">
        <w:rPr>
          <w:rFonts w:eastAsia="Arial Unicode MS"/>
        </w:rPr>
        <w:t>1,70</w:t>
      </w:r>
      <w:r w:rsidR="00F97D32" w:rsidRPr="00875E37">
        <w:rPr>
          <w:rFonts w:eastAsia="Arial Unicode MS"/>
        </w:rPr>
        <w:t>% (</w:t>
      </w:r>
      <w:r w:rsidR="00073EA9">
        <w:rPr>
          <w:rFonts w:eastAsia="Arial Unicode MS"/>
        </w:rPr>
        <w:t>um inteiro e setenta</w:t>
      </w:r>
      <w:r w:rsidR="00F97D32" w:rsidRPr="00875E37">
        <w:rPr>
          <w:rFonts w:eastAsia="Arial Unicode MS"/>
        </w:rPr>
        <w:t xml:space="preserve"> centésimos por cento) ao ano, base de 252 (duzentos e cinquenta e dois) Dias Úteis</w:t>
      </w:r>
      <w:r w:rsidR="00F97D32" w:rsidRPr="00875E37">
        <w:rPr>
          <w:i/>
        </w:rPr>
        <w:t xml:space="preserve"> </w:t>
      </w:r>
      <w:r w:rsidR="00F97D32" w:rsidRPr="00875E37">
        <w:rPr>
          <w:rFonts w:eastAsia="Arial Unicode MS"/>
        </w:rPr>
        <w:t>(“</w:t>
      </w:r>
      <w:r w:rsidR="00F97D32" w:rsidRPr="0059776F">
        <w:rPr>
          <w:rFonts w:eastAsia="Arial Unicode MS"/>
          <w:b/>
          <w:bCs/>
        </w:rPr>
        <w:t>Remuneração</w:t>
      </w:r>
      <w:r w:rsidR="00F97D32" w:rsidRPr="00875E37">
        <w:rPr>
          <w:rFonts w:eastAsia="Arial Unicode MS"/>
        </w:rPr>
        <w:t xml:space="preserve">”). </w:t>
      </w:r>
    </w:p>
    <w:p w14:paraId="3793EED0" w14:textId="77777777" w:rsidR="005D11F9" w:rsidRDefault="00F97D32" w:rsidP="004B6004">
      <w:pPr>
        <w:pStyle w:val="Level3"/>
        <w:rPr>
          <w:rFonts w:eastAsia="Arial Unicode MS"/>
        </w:rPr>
      </w:pPr>
      <w:r w:rsidRPr="00875E37">
        <w:t>A Re</w:t>
      </w:r>
      <w:r w:rsidRPr="00875E37">
        <w:rPr>
          <w:rFonts w:eastAsia="Arial Unicode MS"/>
        </w:rPr>
        <w:t xml:space="preserve">muneração será calculada de forma exponencial e cumulativa </w:t>
      </w:r>
      <w:r w:rsidRPr="00875E37">
        <w:rPr>
          <w:rFonts w:eastAsia="Arial Unicode MS"/>
          <w:i/>
        </w:rPr>
        <w:t xml:space="preserve">pro rata </w:t>
      </w:r>
      <w:proofErr w:type="spellStart"/>
      <w:r w:rsidRPr="00875E37">
        <w:rPr>
          <w:rFonts w:eastAsia="Arial Unicode MS"/>
          <w:i/>
        </w:rPr>
        <w:t>temporis</w:t>
      </w:r>
      <w:proofErr w:type="spellEnd"/>
      <w:r w:rsidRPr="00875E37">
        <w:t xml:space="preserve"> </w:t>
      </w:r>
      <w:r w:rsidRPr="00875E37">
        <w:rPr>
          <w:rFonts w:eastAsia="Arial Unicode MS"/>
        </w:rPr>
        <w:t xml:space="preserve">por </w:t>
      </w:r>
      <w:r w:rsidRPr="00875E37">
        <w:t>Dias Ú</w:t>
      </w:r>
      <w:r w:rsidRPr="00875E37">
        <w:rPr>
          <w:rFonts w:eastAsia="Arial Unicode MS"/>
        </w:rPr>
        <w:t xml:space="preserve">teis decorridos, incidentes sobre o </w:t>
      </w:r>
      <w:r w:rsidRPr="00875E37">
        <w:t>V</w:t>
      </w:r>
      <w:r w:rsidRPr="00875E37">
        <w:rPr>
          <w:rFonts w:eastAsia="Arial Unicode MS"/>
        </w:rPr>
        <w:t xml:space="preserve">alor </w:t>
      </w:r>
      <w:r w:rsidRPr="00875E37">
        <w:t>N</w:t>
      </w:r>
      <w:r w:rsidRPr="00875E37">
        <w:rPr>
          <w:rFonts w:eastAsia="Arial Unicode MS"/>
        </w:rPr>
        <w:t xml:space="preserve">ominal </w:t>
      </w:r>
      <w:r w:rsidRPr="00875E37">
        <w:t>U</w:t>
      </w:r>
      <w:r w:rsidRPr="00875E37">
        <w:rPr>
          <w:rFonts w:eastAsia="Arial Unicode MS"/>
        </w:rPr>
        <w:t xml:space="preserve">nitário das Debêntures (ou sobre o saldo do </w:t>
      </w:r>
      <w:r w:rsidRPr="00875E37">
        <w:t>V</w:t>
      </w:r>
      <w:r w:rsidRPr="00875E37">
        <w:rPr>
          <w:rFonts w:eastAsia="Arial Unicode MS"/>
        </w:rPr>
        <w:t xml:space="preserve">alor </w:t>
      </w:r>
      <w:r w:rsidRPr="00875E37">
        <w:t>N</w:t>
      </w:r>
      <w:r w:rsidRPr="00875E37">
        <w:rPr>
          <w:rFonts w:eastAsia="Arial Unicode MS"/>
        </w:rPr>
        <w:t xml:space="preserve">ominal </w:t>
      </w:r>
      <w:r w:rsidRPr="00875E37">
        <w:t>U</w:t>
      </w:r>
      <w:r w:rsidRPr="00875E37">
        <w:rPr>
          <w:rFonts w:eastAsia="Arial Unicode MS"/>
        </w:rPr>
        <w:t xml:space="preserve">nitário das Debêntures), desde a </w:t>
      </w:r>
      <w:r w:rsidRPr="00875E37">
        <w:t xml:space="preserve">Primeira Data de Integralização, ou Data </w:t>
      </w:r>
      <w:r w:rsidRPr="00875E37">
        <w:rPr>
          <w:rFonts w:eastAsia="Arial Unicode MS"/>
        </w:rPr>
        <w:t>de Pagamento da Remuneração</w:t>
      </w:r>
      <w:r w:rsidRPr="00875E37">
        <w:t xml:space="preserve"> (conforme abaixo definida)</w:t>
      </w:r>
      <w:r w:rsidRPr="00875E37">
        <w:rPr>
          <w:rFonts w:eastAsia="Arial Unicode MS"/>
        </w:rPr>
        <w:t xml:space="preserve"> imediatamente anterior (inclus</w:t>
      </w:r>
      <w:r w:rsidRPr="00875E37">
        <w:t xml:space="preserve">ive) até a data de pagamento da </w:t>
      </w:r>
      <w:r w:rsidRPr="00875E37">
        <w:rPr>
          <w:rFonts w:eastAsia="Arial Unicode MS"/>
        </w:rPr>
        <w:t xml:space="preserve">Remuneração em questão, data de declaração de vencimento antecipado em decorrência de um Evento de Vencimento Antecipado (conforme abaixo definido) ou data de um </w:t>
      </w:r>
      <w:r w:rsidRPr="00875E37">
        <w:rPr>
          <w:rFonts w:eastAsia="Arial Unicode MS"/>
        </w:rPr>
        <w:lastRenderedPageBreak/>
        <w:t>eventual Resgate Antecipado Facultativo</w:t>
      </w:r>
      <w:r w:rsidR="000A0341" w:rsidRPr="00875E37">
        <w:rPr>
          <w:rFonts w:eastAsia="Arial Unicode MS"/>
        </w:rPr>
        <w:t xml:space="preserve"> Total</w:t>
      </w:r>
      <w:r w:rsidRPr="00875E37">
        <w:rPr>
          <w:rFonts w:eastAsia="Arial Unicode MS"/>
        </w:rPr>
        <w:t xml:space="preserve"> (conforme abaixo definido), o que ocorrer primeiro. A Remuneração será calculada de acordo com a seguinte fórmula:</w:t>
      </w:r>
    </w:p>
    <w:p w14:paraId="4224369F" w14:textId="2A8E7E67" w:rsidR="00467167" w:rsidRPr="00875E37" w:rsidRDefault="00F97D32" w:rsidP="005E2A4C">
      <w:pPr>
        <w:widowControl w:val="0"/>
        <w:jc w:val="center"/>
        <w:rPr>
          <w:rFonts w:cs="Tahoma"/>
          <w:b/>
          <w:szCs w:val="20"/>
        </w:rPr>
      </w:pPr>
      <w:r w:rsidRPr="00875E37">
        <w:rPr>
          <w:rFonts w:cs="Tahoma"/>
          <w:b/>
          <w:szCs w:val="20"/>
        </w:rPr>
        <w:t xml:space="preserve">J = </w:t>
      </w:r>
      <w:proofErr w:type="spellStart"/>
      <w:r w:rsidRPr="00875E37">
        <w:rPr>
          <w:rFonts w:cs="Tahoma"/>
          <w:b/>
          <w:szCs w:val="20"/>
        </w:rPr>
        <w:t>VNe</w:t>
      </w:r>
      <w:proofErr w:type="spellEnd"/>
      <w:r w:rsidRPr="00875E37">
        <w:rPr>
          <w:rFonts w:cs="Tahoma"/>
          <w:b/>
          <w:szCs w:val="20"/>
        </w:rPr>
        <w:t xml:space="preserve"> x (Fator Juros – 1)</w:t>
      </w:r>
    </w:p>
    <w:p w14:paraId="02504A7B" w14:textId="77777777" w:rsidR="00467167" w:rsidRPr="00875E37" w:rsidRDefault="00F97D32" w:rsidP="005E2A4C">
      <w:pPr>
        <w:pStyle w:val="PargrafodaLista"/>
        <w:widowControl w:val="0"/>
        <w:ind w:left="360" w:firstLine="348"/>
        <w:rPr>
          <w:rFonts w:cs="Tahoma"/>
          <w:szCs w:val="20"/>
        </w:rPr>
      </w:pPr>
      <w:r w:rsidRPr="00875E37">
        <w:rPr>
          <w:rFonts w:cs="Tahoma"/>
          <w:szCs w:val="20"/>
        </w:rPr>
        <w:t>onde:</w:t>
      </w:r>
    </w:p>
    <w:tbl>
      <w:tblPr>
        <w:tblW w:w="5000" w:type="pct"/>
        <w:tblLayout w:type="fixed"/>
        <w:tblCellMar>
          <w:left w:w="70" w:type="dxa"/>
          <w:right w:w="70" w:type="dxa"/>
        </w:tblCellMar>
        <w:tblLook w:val="0000" w:firstRow="0" w:lastRow="0" w:firstColumn="0" w:lastColumn="0" w:noHBand="0" w:noVBand="0"/>
      </w:tblPr>
      <w:tblGrid>
        <w:gridCol w:w="2126"/>
        <w:gridCol w:w="1134"/>
        <w:gridCol w:w="5812"/>
      </w:tblGrid>
      <w:tr w:rsidR="00E679B1" w:rsidRPr="00875E37" w14:paraId="60695616" w14:textId="77777777">
        <w:tc>
          <w:tcPr>
            <w:tcW w:w="1172" w:type="pct"/>
            <w:vAlign w:val="center"/>
          </w:tcPr>
          <w:p w14:paraId="6276666E" w14:textId="77777777" w:rsidR="00467167" w:rsidRPr="00875E37" w:rsidRDefault="00F97D32" w:rsidP="005E2A4C">
            <w:pPr>
              <w:widowControl w:val="0"/>
              <w:ind w:left="709"/>
              <w:rPr>
                <w:rFonts w:cs="Tahoma"/>
                <w:i/>
                <w:iCs/>
                <w:szCs w:val="20"/>
              </w:rPr>
            </w:pPr>
            <w:r w:rsidRPr="00875E37">
              <w:rPr>
                <w:rFonts w:cs="Tahoma"/>
                <w:b/>
                <w:szCs w:val="20"/>
              </w:rPr>
              <w:t>J</w:t>
            </w:r>
          </w:p>
        </w:tc>
        <w:tc>
          <w:tcPr>
            <w:tcW w:w="625" w:type="pct"/>
            <w:vAlign w:val="center"/>
          </w:tcPr>
          <w:p w14:paraId="73446991" w14:textId="77777777" w:rsidR="00467167" w:rsidRPr="00875E37" w:rsidRDefault="00F97D32" w:rsidP="005E2A4C">
            <w:pPr>
              <w:widowControl w:val="0"/>
              <w:ind w:left="709"/>
              <w:jc w:val="center"/>
              <w:rPr>
                <w:rFonts w:cs="Tahoma"/>
                <w:i/>
                <w:szCs w:val="20"/>
              </w:rPr>
            </w:pPr>
            <w:r w:rsidRPr="00875E37">
              <w:rPr>
                <w:rFonts w:cs="Tahoma"/>
                <w:i/>
                <w:iCs/>
                <w:szCs w:val="20"/>
              </w:rPr>
              <w:t>=</w:t>
            </w:r>
          </w:p>
        </w:tc>
        <w:tc>
          <w:tcPr>
            <w:tcW w:w="3203" w:type="pct"/>
          </w:tcPr>
          <w:p w14:paraId="76561B7C" w14:textId="7CB6DB7D" w:rsidR="00467167" w:rsidRPr="00875E37" w:rsidRDefault="00F97D32" w:rsidP="004B6004">
            <w:pPr>
              <w:widowControl w:val="0"/>
              <w:ind w:left="709"/>
              <w:rPr>
                <w:rFonts w:cs="Tahoma"/>
                <w:i/>
                <w:szCs w:val="20"/>
              </w:rPr>
            </w:pPr>
            <w:r w:rsidRPr="00875E37">
              <w:rPr>
                <w:rFonts w:cs="Tahoma"/>
                <w:szCs w:val="20"/>
              </w:rPr>
              <w:t xml:space="preserve">valor </w:t>
            </w:r>
            <w:r w:rsidR="00281F4A">
              <w:rPr>
                <w:rFonts w:cs="Tahoma"/>
                <w:szCs w:val="20"/>
              </w:rPr>
              <w:t xml:space="preserve">unitário </w:t>
            </w:r>
            <w:r w:rsidRPr="00875E37">
              <w:rPr>
                <w:rFonts w:cs="Tahoma"/>
                <w:szCs w:val="20"/>
              </w:rPr>
              <w:t xml:space="preserve">da Remuneração devida ao final do Período de Capitalização (conforme abaixo definido), calculado com 8 (oito) casas decimais, sem arredondamento. </w:t>
            </w:r>
          </w:p>
        </w:tc>
      </w:tr>
      <w:tr w:rsidR="00E679B1" w:rsidRPr="00875E37" w14:paraId="01D1ED8D" w14:textId="77777777">
        <w:tc>
          <w:tcPr>
            <w:tcW w:w="1172" w:type="pct"/>
            <w:vAlign w:val="center"/>
          </w:tcPr>
          <w:p w14:paraId="44187584" w14:textId="77777777" w:rsidR="00467167" w:rsidRPr="00875E37" w:rsidRDefault="00F97D32" w:rsidP="005E2A4C">
            <w:pPr>
              <w:widowControl w:val="0"/>
              <w:ind w:left="709"/>
              <w:rPr>
                <w:rFonts w:cs="Tahoma"/>
                <w:i/>
                <w:szCs w:val="20"/>
              </w:rPr>
            </w:pPr>
            <w:proofErr w:type="spellStart"/>
            <w:r w:rsidRPr="00875E37">
              <w:rPr>
                <w:rFonts w:cs="Tahoma"/>
                <w:b/>
                <w:szCs w:val="20"/>
              </w:rPr>
              <w:t>VNe</w:t>
            </w:r>
            <w:proofErr w:type="spellEnd"/>
          </w:p>
        </w:tc>
        <w:tc>
          <w:tcPr>
            <w:tcW w:w="625" w:type="pct"/>
            <w:vAlign w:val="center"/>
          </w:tcPr>
          <w:p w14:paraId="79611587"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078E86B1" w14:textId="272D70E5" w:rsidR="00467167" w:rsidRPr="00875E37" w:rsidRDefault="00F97D32" w:rsidP="004B6004">
            <w:pPr>
              <w:widowControl w:val="0"/>
              <w:ind w:left="709"/>
              <w:rPr>
                <w:rFonts w:cs="Tahoma"/>
                <w:szCs w:val="20"/>
              </w:rPr>
            </w:pPr>
            <w:r w:rsidRPr="00875E37">
              <w:rPr>
                <w:rFonts w:cs="Tahoma"/>
                <w:szCs w:val="20"/>
              </w:rPr>
              <w:t xml:space="preserve">Valor Nominal Unitário das Debêntures ou saldo do Valor Nominal Unitário das Debêntures, calculado com 8 (oito) casas decimais, sem arredondamento; </w:t>
            </w:r>
          </w:p>
        </w:tc>
      </w:tr>
      <w:tr w:rsidR="00E679B1" w:rsidRPr="00875E37" w14:paraId="36A1325B" w14:textId="77777777">
        <w:tc>
          <w:tcPr>
            <w:tcW w:w="1172" w:type="pct"/>
            <w:vAlign w:val="center"/>
          </w:tcPr>
          <w:p w14:paraId="6D92E501" w14:textId="77777777" w:rsidR="00467167" w:rsidRPr="00875E37" w:rsidRDefault="00F97D32" w:rsidP="005E2A4C">
            <w:pPr>
              <w:widowControl w:val="0"/>
              <w:ind w:left="709"/>
              <w:rPr>
                <w:rFonts w:cs="Tahoma"/>
                <w:i/>
                <w:szCs w:val="20"/>
              </w:rPr>
            </w:pPr>
            <w:r w:rsidRPr="00875E37">
              <w:rPr>
                <w:rFonts w:cs="Tahoma"/>
                <w:b/>
                <w:szCs w:val="20"/>
              </w:rPr>
              <w:t>Fator Juros</w:t>
            </w:r>
          </w:p>
        </w:tc>
        <w:tc>
          <w:tcPr>
            <w:tcW w:w="625" w:type="pct"/>
            <w:vAlign w:val="center"/>
          </w:tcPr>
          <w:p w14:paraId="37684CB4"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1729B8BF" w14:textId="1550CC7F" w:rsidR="00467167" w:rsidRPr="00875E37" w:rsidRDefault="00F97D32" w:rsidP="004B6004">
            <w:pPr>
              <w:widowControl w:val="0"/>
              <w:ind w:left="709"/>
              <w:rPr>
                <w:rFonts w:cs="Tahoma"/>
                <w:szCs w:val="20"/>
              </w:rPr>
            </w:pPr>
            <w:r w:rsidRPr="00875E37">
              <w:rPr>
                <w:rFonts w:cs="Tahoma"/>
                <w:szCs w:val="20"/>
              </w:rPr>
              <w:t xml:space="preserve">Fator de juros composto pelo parâmetro de flutuação acrescido de </w:t>
            </w:r>
            <w:r w:rsidRPr="00875E37">
              <w:rPr>
                <w:rFonts w:cs="Tahoma"/>
                <w:i/>
                <w:szCs w:val="20"/>
              </w:rPr>
              <w:t xml:space="preserve">spread </w:t>
            </w:r>
            <w:r w:rsidRPr="00875E37">
              <w:rPr>
                <w:rFonts w:cs="Tahoma"/>
                <w:szCs w:val="20"/>
              </w:rPr>
              <w:t>calculado com 9 (nove) casas decimais, com arredondamento, apurado da seguinte forma:</w:t>
            </w:r>
          </w:p>
        </w:tc>
      </w:tr>
    </w:tbl>
    <w:p w14:paraId="6F7D2709" w14:textId="77777777" w:rsidR="005D11F9" w:rsidRDefault="00F97D32" w:rsidP="005E2A4C">
      <w:pPr>
        <w:pStyle w:val="Level3"/>
        <w:widowControl w:val="0"/>
        <w:numPr>
          <w:ilvl w:val="0"/>
          <w:numId w:val="0"/>
        </w:numPr>
        <w:ind w:left="1361" w:hanging="681"/>
        <w:jc w:val="center"/>
        <w:rPr>
          <w:rFonts w:eastAsia="Arial Unicode MS" w:cs="Tahoma"/>
          <w:b/>
          <w:szCs w:val="20"/>
          <w:bdr w:val="nil"/>
        </w:rPr>
      </w:pPr>
      <w:r w:rsidRPr="00875E37">
        <w:rPr>
          <w:rFonts w:eastAsia="Arial Unicode MS" w:cs="Tahoma"/>
          <w:b/>
          <w:szCs w:val="20"/>
          <w:bdr w:val="nil"/>
        </w:rPr>
        <w:t>Fator juros = (Fator DI x Fator spread)</w:t>
      </w:r>
    </w:p>
    <w:p w14:paraId="4AC60E31" w14:textId="413D80A6" w:rsidR="00467167" w:rsidRPr="00875E37" w:rsidRDefault="00F97D32" w:rsidP="005E2A4C">
      <w:pPr>
        <w:pStyle w:val="Level3"/>
        <w:widowControl w:val="0"/>
        <w:numPr>
          <w:ilvl w:val="0"/>
          <w:numId w:val="0"/>
        </w:numPr>
        <w:ind w:left="1361" w:hanging="681"/>
        <w:rPr>
          <w:rFonts w:cs="Tahoma"/>
          <w:szCs w:val="20"/>
        </w:rPr>
      </w:pPr>
      <w:r w:rsidRPr="00875E37">
        <w:rPr>
          <w:rFonts w:cs="Tahoma"/>
          <w:szCs w:val="20"/>
        </w:rPr>
        <w:t>onde:</w:t>
      </w:r>
    </w:p>
    <w:tbl>
      <w:tblPr>
        <w:tblW w:w="5000" w:type="pct"/>
        <w:tblLayout w:type="fixed"/>
        <w:tblCellMar>
          <w:left w:w="70" w:type="dxa"/>
          <w:right w:w="70" w:type="dxa"/>
        </w:tblCellMar>
        <w:tblLook w:val="0000" w:firstRow="0" w:lastRow="0" w:firstColumn="0" w:lastColumn="0" w:noHBand="0" w:noVBand="0"/>
      </w:tblPr>
      <w:tblGrid>
        <w:gridCol w:w="2126"/>
        <w:gridCol w:w="1134"/>
        <w:gridCol w:w="5812"/>
      </w:tblGrid>
      <w:tr w:rsidR="00E679B1" w:rsidRPr="00875E37" w14:paraId="405E5A21" w14:textId="77777777">
        <w:tc>
          <w:tcPr>
            <w:tcW w:w="1172" w:type="pct"/>
            <w:vAlign w:val="center"/>
          </w:tcPr>
          <w:p w14:paraId="5333123F" w14:textId="77777777" w:rsidR="00467167" w:rsidRPr="00875E37" w:rsidRDefault="00F97D32" w:rsidP="005E2A4C">
            <w:pPr>
              <w:widowControl w:val="0"/>
              <w:ind w:left="709"/>
              <w:rPr>
                <w:rFonts w:cs="Tahoma"/>
                <w:i/>
                <w:szCs w:val="20"/>
              </w:rPr>
            </w:pPr>
            <w:r w:rsidRPr="00875E37">
              <w:rPr>
                <w:rFonts w:cs="Tahoma"/>
                <w:b/>
                <w:szCs w:val="20"/>
              </w:rPr>
              <w:t>Fator DI</w:t>
            </w:r>
          </w:p>
        </w:tc>
        <w:tc>
          <w:tcPr>
            <w:tcW w:w="625" w:type="pct"/>
            <w:vAlign w:val="center"/>
          </w:tcPr>
          <w:p w14:paraId="694FD745"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73AFF531" w14:textId="57C1ECAB" w:rsidR="00467167" w:rsidRPr="00875E37" w:rsidRDefault="00F97D32" w:rsidP="004B6004">
            <w:pPr>
              <w:widowControl w:val="0"/>
              <w:ind w:left="709"/>
              <w:rPr>
                <w:rFonts w:cs="Tahoma"/>
                <w:szCs w:val="20"/>
              </w:rPr>
            </w:pPr>
            <w:proofErr w:type="spellStart"/>
            <w:r w:rsidRPr="00875E37">
              <w:rPr>
                <w:rFonts w:cs="Tahoma"/>
                <w:szCs w:val="20"/>
              </w:rPr>
              <w:t>Produtório</w:t>
            </w:r>
            <w:proofErr w:type="spellEnd"/>
            <w:r w:rsidRPr="00875E37">
              <w:rPr>
                <w:rFonts w:cs="Tahoma"/>
                <w:szCs w:val="20"/>
              </w:rPr>
              <w:t xml:space="preserve"> das taxas </w:t>
            </w:r>
            <w:proofErr w:type="spellStart"/>
            <w:r w:rsidRPr="00875E37">
              <w:rPr>
                <w:rFonts w:cs="Tahoma"/>
                <w:szCs w:val="20"/>
              </w:rPr>
              <w:t>DI-Over</w:t>
            </w:r>
            <w:proofErr w:type="spellEnd"/>
            <w:r w:rsidRPr="00875E37">
              <w:rPr>
                <w:rFonts w:cs="Tahoma"/>
                <w:szCs w:val="20"/>
              </w:rPr>
              <w:t>, com uso de percentual aplicado, da data de início do Período de Capitalização, inclusive, até a data de cálculo, exclusive, calculado com 8 (oito) casas decimais, com arredondamento, apurado da seguinte forma:</w:t>
            </w:r>
          </w:p>
        </w:tc>
      </w:tr>
    </w:tbl>
    <w:p w14:paraId="7EB46B3E" w14:textId="77777777" w:rsidR="00467167" w:rsidRPr="00875E37" w:rsidRDefault="00F97D32" w:rsidP="005E2A4C">
      <w:pPr>
        <w:pStyle w:val="Level3"/>
        <w:widowControl w:val="0"/>
        <w:numPr>
          <w:ilvl w:val="0"/>
          <w:numId w:val="0"/>
        </w:numPr>
        <w:ind w:left="1361" w:hanging="681"/>
        <w:jc w:val="center"/>
        <w:rPr>
          <w:rFonts w:cs="Tahoma"/>
          <w:szCs w:val="20"/>
        </w:rPr>
      </w:pPr>
      <w:r w:rsidRPr="005D11F9">
        <w:rPr>
          <w:rFonts w:cs="Tahoma"/>
          <w:noProof/>
          <w:szCs w:val="20"/>
        </w:rPr>
        <w:drawing>
          <wp:inline distT="0" distB="0" distL="0" distR="0" wp14:anchorId="21382A08" wp14:editId="02B13B6B">
            <wp:extent cx="1784985" cy="467995"/>
            <wp:effectExtent l="0" t="0" r="5715" b="8255"/>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14:paraId="6A831FC2" w14:textId="77777777" w:rsidR="00467167" w:rsidRPr="00875E37" w:rsidRDefault="00F97D32" w:rsidP="005E2A4C">
      <w:pPr>
        <w:pStyle w:val="Level3"/>
        <w:widowControl w:val="0"/>
        <w:numPr>
          <w:ilvl w:val="0"/>
          <w:numId w:val="0"/>
        </w:numPr>
        <w:ind w:left="1361" w:hanging="681"/>
        <w:rPr>
          <w:rFonts w:cs="Tahoma"/>
          <w:szCs w:val="20"/>
        </w:rPr>
      </w:pPr>
      <w:r w:rsidRPr="00875E37">
        <w:rPr>
          <w:rFonts w:cs="Tahoma"/>
          <w:szCs w:val="20"/>
        </w:rPr>
        <w:t>onde:</w:t>
      </w:r>
    </w:p>
    <w:tbl>
      <w:tblPr>
        <w:tblW w:w="5000" w:type="pct"/>
        <w:tblLayout w:type="fixed"/>
        <w:tblCellMar>
          <w:left w:w="70" w:type="dxa"/>
          <w:right w:w="70" w:type="dxa"/>
        </w:tblCellMar>
        <w:tblLook w:val="0000" w:firstRow="0" w:lastRow="0" w:firstColumn="0" w:lastColumn="0" w:noHBand="0" w:noVBand="0"/>
      </w:tblPr>
      <w:tblGrid>
        <w:gridCol w:w="2126"/>
        <w:gridCol w:w="1134"/>
        <w:gridCol w:w="5812"/>
      </w:tblGrid>
      <w:tr w:rsidR="00E679B1" w:rsidRPr="00875E37" w14:paraId="292FECC2" w14:textId="77777777" w:rsidTr="004B6004">
        <w:trPr>
          <w:trHeight w:val="815"/>
        </w:trPr>
        <w:tc>
          <w:tcPr>
            <w:tcW w:w="1172" w:type="pct"/>
            <w:vAlign w:val="center"/>
          </w:tcPr>
          <w:p w14:paraId="45D55E32" w14:textId="77777777" w:rsidR="00467167" w:rsidRPr="00875E37" w:rsidRDefault="00F97D32" w:rsidP="005E2A4C">
            <w:pPr>
              <w:widowControl w:val="0"/>
              <w:ind w:left="709"/>
              <w:rPr>
                <w:rFonts w:cs="Tahoma"/>
                <w:i/>
                <w:szCs w:val="20"/>
              </w:rPr>
            </w:pPr>
            <w:proofErr w:type="spellStart"/>
            <w:r w:rsidRPr="00875E37">
              <w:rPr>
                <w:rFonts w:cs="Tahoma"/>
                <w:b/>
                <w:szCs w:val="20"/>
              </w:rPr>
              <w:t>nDI</w:t>
            </w:r>
            <w:proofErr w:type="spellEnd"/>
          </w:p>
        </w:tc>
        <w:tc>
          <w:tcPr>
            <w:tcW w:w="625" w:type="pct"/>
            <w:vAlign w:val="center"/>
          </w:tcPr>
          <w:p w14:paraId="258B850C"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51FB1A61" w14:textId="45A12F5E" w:rsidR="00467167" w:rsidRPr="00875E37" w:rsidRDefault="00F97D32" w:rsidP="004B6004">
            <w:pPr>
              <w:widowControl w:val="0"/>
              <w:ind w:left="709"/>
              <w:rPr>
                <w:rFonts w:cs="Tahoma"/>
                <w:szCs w:val="20"/>
              </w:rPr>
            </w:pPr>
            <w:r w:rsidRPr="00875E37">
              <w:rPr>
                <w:rFonts w:eastAsia="SimSun" w:cs="Tahoma"/>
                <w:szCs w:val="20"/>
                <w:lang w:eastAsia="zh-CN"/>
              </w:rPr>
              <w:t xml:space="preserve">número total de taxas </w:t>
            </w:r>
            <w:proofErr w:type="spellStart"/>
            <w:r w:rsidRPr="00875E37">
              <w:rPr>
                <w:rFonts w:eastAsia="SimSun" w:cs="Tahoma"/>
                <w:szCs w:val="20"/>
                <w:lang w:eastAsia="zh-CN"/>
              </w:rPr>
              <w:t>DI-Over</w:t>
            </w:r>
            <w:proofErr w:type="spellEnd"/>
            <w:r w:rsidRPr="00875E37">
              <w:rPr>
                <w:rFonts w:eastAsia="SimSun" w:cs="Tahoma"/>
                <w:szCs w:val="20"/>
                <w:lang w:eastAsia="zh-CN"/>
              </w:rPr>
              <w:t>, consideradas na atualização do ativo, sendo “</w:t>
            </w:r>
            <w:proofErr w:type="spellStart"/>
            <w:r w:rsidRPr="00875E37">
              <w:rPr>
                <w:rFonts w:eastAsia="SimSun" w:cs="Tahoma"/>
                <w:szCs w:val="20"/>
                <w:lang w:eastAsia="zh-CN"/>
              </w:rPr>
              <w:t>nDI</w:t>
            </w:r>
            <w:proofErr w:type="spellEnd"/>
            <w:r w:rsidRPr="00875E37">
              <w:rPr>
                <w:rFonts w:eastAsia="SimSun" w:cs="Tahoma"/>
                <w:szCs w:val="20"/>
                <w:lang w:eastAsia="zh-CN"/>
              </w:rPr>
              <w:t>” um número inteiro.</w:t>
            </w:r>
          </w:p>
        </w:tc>
      </w:tr>
      <w:tr w:rsidR="00467167" w:rsidRPr="00875E37" w14:paraId="3A2628A1" w14:textId="77777777">
        <w:tc>
          <w:tcPr>
            <w:tcW w:w="1172" w:type="pct"/>
            <w:vAlign w:val="center"/>
          </w:tcPr>
          <w:p w14:paraId="2E9A8912" w14:textId="77777777" w:rsidR="00467167" w:rsidRPr="00875E37" w:rsidRDefault="00F97D32" w:rsidP="005E2A4C">
            <w:pPr>
              <w:widowControl w:val="0"/>
              <w:ind w:left="709"/>
              <w:rPr>
                <w:rFonts w:cs="Tahoma"/>
                <w:b/>
                <w:szCs w:val="20"/>
              </w:rPr>
            </w:pPr>
            <w:proofErr w:type="spellStart"/>
            <w:r w:rsidRPr="00875E37">
              <w:rPr>
                <w:rFonts w:cs="Tahoma"/>
                <w:b/>
                <w:szCs w:val="20"/>
              </w:rPr>
              <w:t>TDIk</w:t>
            </w:r>
            <w:proofErr w:type="spellEnd"/>
          </w:p>
        </w:tc>
        <w:tc>
          <w:tcPr>
            <w:tcW w:w="625" w:type="pct"/>
            <w:vAlign w:val="center"/>
          </w:tcPr>
          <w:p w14:paraId="79895306"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24430511" w14:textId="77777777" w:rsidR="00467167" w:rsidRPr="00875E37" w:rsidRDefault="00F97D32" w:rsidP="005E2A4C">
            <w:pPr>
              <w:widowControl w:val="0"/>
              <w:ind w:left="709"/>
              <w:rPr>
                <w:rFonts w:cs="Tahoma"/>
                <w:szCs w:val="20"/>
              </w:rPr>
            </w:pPr>
            <w:r w:rsidRPr="00875E37">
              <w:rPr>
                <w:rFonts w:eastAsia="SimSun" w:cs="Tahoma"/>
                <w:szCs w:val="20"/>
                <w:lang w:eastAsia="zh-CN"/>
              </w:rPr>
              <w:t xml:space="preserve">Taxa </w:t>
            </w:r>
            <w:proofErr w:type="spellStart"/>
            <w:r w:rsidRPr="00875E37">
              <w:rPr>
                <w:rFonts w:eastAsia="SimSun" w:cs="Tahoma"/>
                <w:szCs w:val="20"/>
                <w:lang w:eastAsia="zh-CN"/>
              </w:rPr>
              <w:t>DI-Over</w:t>
            </w:r>
            <w:proofErr w:type="spellEnd"/>
            <w:r w:rsidRPr="00875E37">
              <w:rPr>
                <w:rFonts w:eastAsia="SimSun" w:cs="Tahoma"/>
                <w:szCs w:val="20"/>
                <w:lang w:eastAsia="zh-CN"/>
              </w:rPr>
              <w:t>, expressa ao dia, calculada com 8 (oito) casas decimais, com arredondamento, apurada da seguinte forma:</w:t>
            </w:r>
          </w:p>
        </w:tc>
      </w:tr>
    </w:tbl>
    <w:p w14:paraId="64F17EF4" w14:textId="77777777" w:rsidR="00467167" w:rsidRPr="00875E37" w:rsidRDefault="00467167" w:rsidP="005E2A4C">
      <w:pPr>
        <w:pStyle w:val="Level2"/>
        <w:widowControl w:val="0"/>
        <w:numPr>
          <w:ilvl w:val="0"/>
          <w:numId w:val="0"/>
        </w:numPr>
        <w:autoSpaceDE w:val="0"/>
        <w:autoSpaceDN w:val="0"/>
        <w:adjustRightInd w:val="0"/>
        <w:ind w:left="680" w:hanging="680"/>
        <w:rPr>
          <w:rFonts w:eastAsia="Arial Unicode MS" w:cs="Tahoma"/>
          <w:szCs w:val="20"/>
        </w:rPr>
      </w:pPr>
    </w:p>
    <w:p w14:paraId="158C0AE2" w14:textId="77777777" w:rsidR="005D11F9" w:rsidRDefault="00F97D32" w:rsidP="005E2A4C">
      <w:pPr>
        <w:pStyle w:val="Level2"/>
        <w:widowControl w:val="0"/>
        <w:numPr>
          <w:ilvl w:val="0"/>
          <w:numId w:val="0"/>
        </w:numPr>
        <w:autoSpaceDE w:val="0"/>
        <w:autoSpaceDN w:val="0"/>
        <w:adjustRightInd w:val="0"/>
        <w:ind w:left="680" w:hanging="680"/>
        <w:jc w:val="center"/>
        <w:rPr>
          <w:rFonts w:eastAsia="Arial Unicode MS" w:cs="Tahoma"/>
          <w:szCs w:val="20"/>
        </w:rPr>
      </w:pPr>
      <w:r w:rsidRPr="005D11F9">
        <w:rPr>
          <w:rFonts w:eastAsia="SimSun" w:cs="Tahoma"/>
          <w:noProof/>
          <w:szCs w:val="20"/>
        </w:rPr>
        <w:drawing>
          <wp:inline distT="0" distB="0" distL="0" distR="0" wp14:anchorId="6441286C" wp14:editId="32B8AC0D">
            <wp:extent cx="1579880" cy="5562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inline>
        </w:drawing>
      </w:r>
    </w:p>
    <w:p w14:paraId="43884E1E" w14:textId="2F4F7018" w:rsidR="00467167" w:rsidRPr="00875E37" w:rsidRDefault="00F97D32" w:rsidP="005E2A4C">
      <w:pPr>
        <w:pStyle w:val="Level3"/>
        <w:widowControl w:val="0"/>
        <w:numPr>
          <w:ilvl w:val="0"/>
          <w:numId w:val="0"/>
        </w:numPr>
        <w:ind w:left="1361" w:hanging="681"/>
        <w:rPr>
          <w:rFonts w:cs="Tahoma"/>
          <w:szCs w:val="20"/>
        </w:rPr>
      </w:pPr>
      <w:r w:rsidRPr="00875E37">
        <w:rPr>
          <w:rFonts w:cs="Tahoma"/>
          <w:szCs w:val="20"/>
        </w:rPr>
        <w:t>onde:</w:t>
      </w:r>
    </w:p>
    <w:tbl>
      <w:tblPr>
        <w:tblW w:w="5000" w:type="pct"/>
        <w:tblLayout w:type="fixed"/>
        <w:tblCellMar>
          <w:left w:w="70" w:type="dxa"/>
          <w:right w:w="70" w:type="dxa"/>
        </w:tblCellMar>
        <w:tblLook w:val="0000" w:firstRow="0" w:lastRow="0" w:firstColumn="0" w:lastColumn="0" w:noHBand="0" w:noVBand="0"/>
      </w:tblPr>
      <w:tblGrid>
        <w:gridCol w:w="2126"/>
        <w:gridCol w:w="1134"/>
        <w:gridCol w:w="5812"/>
      </w:tblGrid>
      <w:tr w:rsidR="00E679B1" w:rsidRPr="00875E37" w14:paraId="1C65E64D" w14:textId="77777777">
        <w:tc>
          <w:tcPr>
            <w:tcW w:w="1172" w:type="pct"/>
            <w:vAlign w:val="center"/>
          </w:tcPr>
          <w:p w14:paraId="5BC589FB" w14:textId="77777777" w:rsidR="00467167" w:rsidRPr="00875E37" w:rsidRDefault="00F97D32" w:rsidP="005E2A4C">
            <w:pPr>
              <w:widowControl w:val="0"/>
              <w:ind w:left="709"/>
              <w:rPr>
                <w:rFonts w:cs="Tahoma"/>
                <w:i/>
                <w:szCs w:val="20"/>
              </w:rPr>
            </w:pPr>
            <w:proofErr w:type="spellStart"/>
            <w:r w:rsidRPr="00875E37">
              <w:rPr>
                <w:rFonts w:eastAsia="SimSun" w:cs="Tahoma"/>
                <w:b/>
                <w:iCs/>
                <w:szCs w:val="20"/>
                <w:lang w:eastAsia="zh-CN"/>
              </w:rPr>
              <w:t>DI</w:t>
            </w:r>
            <w:r w:rsidRPr="00875E37">
              <w:rPr>
                <w:rFonts w:eastAsia="SimSun" w:cs="Tahoma"/>
                <w:b/>
                <w:iCs/>
                <w:szCs w:val="20"/>
                <w:vertAlign w:val="subscript"/>
                <w:lang w:eastAsia="zh-CN"/>
              </w:rPr>
              <w:t>k</w:t>
            </w:r>
            <w:proofErr w:type="spellEnd"/>
          </w:p>
        </w:tc>
        <w:tc>
          <w:tcPr>
            <w:tcW w:w="625" w:type="pct"/>
            <w:vAlign w:val="center"/>
          </w:tcPr>
          <w:p w14:paraId="444B3B80"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62C43659" w14:textId="53A2FB6B" w:rsidR="00467167" w:rsidRPr="00875E37" w:rsidRDefault="00F97D32" w:rsidP="004B6004">
            <w:pPr>
              <w:autoSpaceDE w:val="0"/>
              <w:autoSpaceDN w:val="0"/>
              <w:adjustRightInd w:val="0"/>
              <w:ind w:left="782"/>
              <w:rPr>
                <w:rFonts w:cs="Tahoma"/>
                <w:szCs w:val="20"/>
              </w:rPr>
            </w:pPr>
            <w:r w:rsidRPr="00875E37">
              <w:rPr>
                <w:rFonts w:eastAsia="SimSun" w:cs="Tahoma"/>
                <w:szCs w:val="20"/>
                <w:lang w:eastAsia="zh-CN"/>
              </w:rPr>
              <w:t xml:space="preserve">taxa </w:t>
            </w:r>
            <w:proofErr w:type="spellStart"/>
            <w:r w:rsidRPr="00875E37">
              <w:rPr>
                <w:rFonts w:eastAsia="SimSun" w:cs="Tahoma"/>
                <w:szCs w:val="20"/>
                <w:lang w:eastAsia="zh-CN"/>
              </w:rPr>
              <w:t>DI-Over</w:t>
            </w:r>
            <w:proofErr w:type="spellEnd"/>
            <w:r w:rsidRPr="00875E37">
              <w:rPr>
                <w:rFonts w:eastAsia="SimSun" w:cs="Tahoma"/>
                <w:szCs w:val="20"/>
                <w:lang w:eastAsia="zh-CN"/>
              </w:rPr>
              <w:t>, divulgada pela B3, válida por 1 (um) dia útil (overnight), utilizada com 2 (duas) casas decimais.</w:t>
            </w:r>
          </w:p>
        </w:tc>
      </w:tr>
      <w:tr w:rsidR="00467167" w:rsidRPr="00875E37" w14:paraId="17343970" w14:textId="77777777">
        <w:tc>
          <w:tcPr>
            <w:tcW w:w="1172" w:type="pct"/>
            <w:vAlign w:val="center"/>
          </w:tcPr>
          <w:p w14:paraId="0C40D604" w14:textId="77777777" w:rsidR="00467167" w:rsidRPr="00875E37" w:rsidRDefault="00F97D32" w:rsidP="005E2A4C">
            <w:pPr>
              <w:widowControl w:val="0"/>
              <w:ind w:left="709"/>
              <w:rPr>
                <w:rFonts w:cs="Tahoma"/>
                <w:b/>
                <w:szCs w:val="20"/>
              </w:rPr>
            </w:pPr>
            <w:r w:rsidRPr="00875E37">
              <w:rPr>
                <w:rFonts w:cs="Tahoma"/>
                <w:b/>
                <w:szCs w:val="20"/>
              </w:rPr>
              <w:lastRenderedPageBreak/>
              <w:t>Fator Spread</w:t>
            </w:r>
          </w:p>
        </w:tc>
        <w:tc>
          <w:tcPr>
            <w:tcW w:w="625" w:type="pct"/>
            <w:vAlign w:val="center"/>
          </w:tcPr>
          <w:p w14:paraId="2E5F1A37"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117D83C1" w14:textId="77777777" w:rsidR="00467167" w:rsidRPr="00875E37" w:rsidRDefault="00F97D32" w:rsidP="005E2A4C">
            <w:pPr>
              <w:autoSpaceDE w:val="0"/>
              <w:autoSpaceDN w:val="0"/>
              <w:adjustRightInd w:val="0"/>
              <w:ind w:left="782"/>
              <w:rPr>
                <w:rFonts w:eastAsiaTheme="minorHAnsi" w:cs="Tahoma"/>
                <w:iCs/>
                <w:szCs w:val="20"/>
              </w:rPr>
            </w:pPr>
            <w:r w:rsidRPr="00875E37">
              <w:rPr>
                <w:rFonts w:eastAsiaTheme="minorHAnsi" w:cs="Tahoma"/>
                <w:iCs/>
                <w:szCs w:val="20"/>
              </w:rPr>
              <w:t>sobretaxa de juros fixo, calculada com 9 (nove) casas decimais, com arredondamento, apurado da seguinte forma:</w:t>
            </w:r>
          </w:p>
        </w:tc>
      </w:tr>
    </w:tbl>
    <w:p w14:paraId="498C4B9D" w14:textId="77777777" w:rsidR="00467167" w:rsidRPr="00875E37" w:rsidRDefault="00467167" w:rsidP="005E2A4C">
      <w:pPr>
        <w:pStyle w:val="Level2"/>
        <w:widowControl w:val="0"/>
        <w:numPr>
          <w:ilvl w:val="0"/>
          <w:numId w:val="0"/>
        </w:numPr>
        <w:autoSpaceDE w:val="0"/>
        <w:autoSpaceDN w:val="0"/>
        <w:adjustRightInd w:val="0"/>
        <w:ind w:left="680" w:hanging="680"/>
        <w:rPr>
          <w:rFonts w:eastAsia="Arial Unicode MS" w:cs="Tahoma"/>
          <w:szCs w:val="20"/>
        </w:rPr>
      </w:pPr>
    </w:p>
    <w:p w14:paraId="2B258CB4" w14:textId="77777777" w:rsidR="005D11F9" w:rsidRDefault="00431708" w:rsidP="005E2A4C">
      <w:pPr>
        <w:pStyle w:val="Level2"/>
        <w:widowControl w:val="0"/>
        <w:numPr>
          <w:ilvl w:val="0"/>
          <w:numId w:val="0"/>
        </w:numPr>
        <w:autoSpaceDE w:val="0"/>
        <w:autoSpaceDN w:val="0"/>
        <w:adjustRightInd w:val="0"/>
        <w:ind w:left="680" w:hanging="680"/>
        <w:jc w:val="center"/>
        <w:rPr>
          <w:rFonts w:eastAsia="Arial Unicode MS" w:cs="Tahoma"/>
          <w:szCs w:val="20"/>
        </w:rPr>
      </w:pPr>
      <w:r w:rsidRPr="005D11F9">
        <w:rPr>
          <w:rFonts w:cs="Tahoma"/>
          <w:noProof/>
          <w:szCs w:val="20"/>
        </w:rPr>
        <w:drawing>
          <wp:inline distT="0" distB="0" distL="0" distR="0" wp14:anchorId="721903E0" wp14:editId="665F226A">
            <wp:extent cx="1941753" cy="601428"/>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1617" cy="607580"/>
                    </a:xfrm>
                    <a:prstGeom prst="rect">
                      <a:avLst/>
                    </a:prstGeom>
                  </pic:spPr>
                </pic:pic>
              </a:graphicData>
            </a:graphic>
          </wp:inline>
        </w:drawing>
      </w:r>
    </w:p>
    <w:p w14:paraId="6199513E" w14:textId="77777777" w:rsidR="00467167" w:rsidRPr="00875E37" w:rsidRDefault="00F97D32" w:rsidP="005E2A4C">
      <w:pPr>
        <w:pStyle w:val="Level3"/>
        <w:widowControl w:val="0"/>
        <w:numPr>
          <w:ilvl w:val="0"/>
          <w:numId w:val="0"/>
        </w:numPr>
        <w:ind w:left="1361" w:hanging="681"/>
        <w:rPr>
          <w:rFonts w:cs="Tahoma"/>
          <w:szCs w:val="20"/>
        </w:rPr>
      </w:pPr>
      <w:r w:rsidRPr="00875E37">
        <w:rPr>
          <w:rFonts w:cs="Tahoma"/>
          <w:szCs w:val="20"/>
        </w:rPr>
        <w:t>onde:</w:t>
      </w:r>
    </w:p>
    <w:tbl>
      <w:tblPr>
        <w:tblW w:w="5000" w:type="pct"/>
        <w:tblLayout w:type="fixed"/>
        <w:tblCellMar>
          <w:left w:w="70" w:type="dxa"/>
          <w:right w:w="70" w:type="dxa"/>
        </w:tblCellMar>
        <w:tblLook w:val="0000" w:firstRow="0" w:lastRow="0" w:firstColumn="0" w:lastColumn="0" w:noHBand="0" w:noVBand="0"/>
      </w:tblPr>
      <w:tblGrid>
        <w:gridCol w:w="2126"/>
        <w:gridCol w:w="1134"/>
        <w:gridCol w:w="5812"/>
      </w:tblGrid>
      <w:tr w:rsidR="00E679B1" w:rsidRPr="00875E37" w14:paraId="1D2919F4" w14:textId="77777777">
        <w:tc>
          <w:tcPr>
            <w:tcW w:w="1172" w:type="pct"/>
            <w:vAlign w:val="center"/>
          </w:tcPr>
          <w:p w14:paraId="7CE4EBDE" w14:textId="77777777" w:rsidR="00467167" w:rsidRPr="00875E37" w:rsidRDefault="00F97D32" w:rsidP="005E2A4C">
            <w:pPr>
              <w:widowControl w:val="0"/>
              <w:ind w:left="709"/>
              <w:rPr>
                <w:rFonts w:cs="Tahoma"/>
                <w:i/>
                <w:szCs w:val="20"/>
              </w:rPr>
            </w:pPr>
            <w:r w:rsidRPr="00875E37">
              <w:rPr>
                <w:rFonts w:eastAsia="SimSun" w:cs="Tahoma"/>
                <w:b/>
                <w:iCs/>
                <w:szCs w:val="20"/>
                <w:lang w:eastAsia="zh-CN"/>
              </w:rPr>
              <w:t>Spread</w:t>
            </w:r>
          </w:p>
        </w:tc>
        <w:tc>
          <w:tcPr>
            <w:tcW w:w="625" w:type="pct"/>
            <w:vAlign w:val="center"/>
          </w:tcPr>
          <w:p w14:paraId="75399DB4"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3E63FE8C" w14:textId="49EDD66B" w:rsidR="00467167" w:rsidRPr="00875E37" w:rsidRDefault="00243D35" w:rsidP="005E2A4C">
            <w:pPr>
              <w:autoSpaceDE w:val="0"/>
              <w:autoSpaceDN w:val="0"/>
              <w:adjustRightInd w:val="0"/>
              <w:ind w:left="782"/>
              <w:rPr>
                <w:rFonts w:eastAsia="SimSun" w:cs="Tahoma"/>
                <w:szCs w:val="20"/>
                <w:lang w:eastAsia="zh-CN"/>
              </w:rPr>
            </w:pPr>
            <w:r>
              <w:rPr>
                <w:rFonts w:eastAsia="SimSun" w:cs="Tahoma"/>
                <w:szCs w:val="20"/>
                <w:lang w:eastAsia="zh-CN"/>
              </w:rPr>
              <w:t>1,7000</w:t>
            </w:r>
          </w:p>
        </w:tc>
      </w:tr>
      <w:tr w:rsidR="00E679B1" w:rsidRPr="00875E37" w14:paraId="75059D04" w14:textId="77777777">
        <w:tc>
          <w:tcPr>
            <w:tcW w:w="1172" w:type="pct"/>
            <w:vAlign w:val="center"/>
          </w:tcPr>
          <w:p w14:paraId="50B083A8" w14:textId="613B9E5C" w:rsidR="00467167" w:rsidRPr="00875E37" w:rsidRDefault="005B4EAA" w:rsidP="005E2A4C">
            <w:pPr>
              <w:widowControl w:val="0"/>
              <w:ind w:left="709"/>
              <w:rPr>
                <w:rFonts w:cs="Tahoma"/>
                <w:b/>
                <w:szCs w:val="20"/>
              </w:rPr>
            </w:pPr>
            <w:r>
              <w:rPr>
                <w:rFonts w:cs="Tahoma"/>
                <w:b/>
                <w:szCs w:val="20"/>
              </w:rPr>
              <w:t>n</w:t>
            </w:r>
          </w:p>
        </w:tc>
        <w:tc>
          <w:tcPr>
            <w:tcW w:w="625" w:type="pct"/>
            <w:vAlign w:val="center"/>
          </w:tcPr>
          <w:p w14:paraId="1EB7922F"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036FD9DD" w14:textId="77777777" w:rsidR="00467167" w:rsidRPr="00875E37" w:rsidRDefault="00F97D32" w:rsidP="005E2A4C">
            <w:pPr>
              <w:autoSpaceDE w:val="0"/>
              <w:autoSpaceDN w:val="0"/>
              <w:adjustRightInd w:val="0"/>
              <w:ind w:left="781"/>
              <w:rPr>
                <w:rFonts w:eastAsiaTheme="minorHAnsi" w:cs="Tahoma"/>
                <w:iCs/>
                <w:szCs w:val="20"/>
              </w:rPr>
            </w:pPr>
            <w:r w:rsidRPr="00875E37">
              <w:rPr>
                <w:rFonts w:eastAsiaTheme="minorHAnsi" w:cs="Tahoma"/>
                <w:iCs/>
                <w:szCs w:val="20"/>
              </w:rPr>
              <w:t>número de Dias Úteis entra a data do próximo período de capitalização e a data do evento anterior, sendo “n” um número inteiro.</w:t>
            </w:r>
          </w:p>
        </w:tc>
      </w:tr>
      <w:tr w:rsidR="00E679B1" w:rsidRPr="00875E37" w14:paraId="51EA5EA8" w14:textId="77777777">
        <w:tc>
          <w:tcPr>
            <w:tcW w:w="1172" w:type="pct"/>
            <w:vAlign w:val="center"/>
          </w:tcPr>
          <w:p w14:paraId="5FF0FBBC" w14:textId="77777777" w:rsidR="00467167" w:rsidRPr="00875E37" w:rsidRDefault="00F97D32" w:rsidP="005E2A4C">
            <w:pPr>
              <w:widowControl w:val="0"/>
              <w:ind w:left="709"/>
              <w:rPr>
                <w:rFonts w:cs="Tahoma"/>
                <w:b/>
                <w:szCs w:val="20"/>
              </w:rPr>
            </w:pPr>
            <w:r w:rsidRPr="00875E37">
              <w:rPr>
                <w:rFonts w:cs="Tahoma"/>
                <w:b/>
                <w:szCs w:val="20"/>
              </w:rPr>
              <w:t>DT</w:t>
            </w:r>
          </w:p>
        </w:tc>
        <w:tc>
          <w:tcPr>
            <w:tcW w:w="625" w:type="pct"/>
            <w:vAlign w:val="center"/>
          </w:tcPr>
          <w:p w14:paraId="3AF63D27"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1394E38D" w14:textId="77777777" w:rsidR="00467167" w:rsidRPr="00875E37" w:rsidRDefault="00F97D32" w:rsidP="005E2A4C">
            <w:pPr>
              <w:autoSpaceDE w:val="0"/>
              <w:autoSpaceDN w:val="0"/>
              <w:adjustRightInd w:val="0"/>
              <w:ind w:left="781"/>
              <w:rPr>
                <w:rFonts w:eastAsiaTheme="minorHAnsi" w:cs="Tahoma"/>
                <w:iCs/>
                <w:szCs w:val="20"/>
              </w:rPr>
            </w:pPr>
            <w:r w:rsidRPr="00875E37">
              <w:rPr>
                <w:rFonts w:eastAsiaTheme="minorHAnsi" w:cs="Tahoma"/>
                <w:iCs/>
                <w:szCs w:val="20"/>
              </w:rPr>
              <w:t>número de Dias Úteis entre o último e o próximo Período de Capitalização, sendo “DT” um número inteiro.</w:t>
            </w:r>
          </w:p>
        </w:tc>
      </w:tr>
      <w:tr w:rsidR="00467167" w:rsidRPr="00875E37" w14:paraId="344D82DA" w14:textId="77777777">
        <w:tc>
          <w:tcPr>
            <w:tcW w:w="1172" w:type="pct"/>
            <w:vAlign w:val="center"/>
          </w:tcPr>
          <w:p w14:paraId="36959D0D" w14:textId="77777777" w:rsidR="00467167" w:rsidRPr="00875E37" w:rsidRDefault="00F97D32" w:rsidP="005E2A4C">
            <w:pPr>
              <w:widowControl w:val="0"/>
              <w:ind w:left="709"/>
              <w:rPr>
                <w:rFonts w:cs="Tahoma"/>
                <w:b/>
                <w:szCs w:val="20"/>
              </w:rPr>
            </w:pPr>
            <w:r w:rsidRPr="00875E37">
              <w:rPr>
                <w:rFonts w:cs="Tahoma"/>
                <w:b/>
                <w:szCs w:val="20"/>
              </w:rPr>
              <w:t>DP</w:t>
            </w:r>
          </w:p>
        </w:tc>
        <w:tc>
          <w:tcPr>
            <w:tcW w:w="625" w:type="pct"/>
            <w:vAlign w:val="center"/>
          </w:tcPr>
          <w:p w14:paraId="24B6C3CE" w14:textId="77777777" w:rsidR="00467167" w:rsidRPr="00875E37" w:rsidRDefault="00F97D32" w:rsidP="005E2A4C">
            <w:pPr>
              <w:widowControl w:val="0"/>
              <w:ind w:left="709"/>
              <w:jc w:val="center"/>
              <w:rPr>
                <w:rFonts w:cs="Tahoma"/>
                <w:szCs w:val="20"/>
              </w:rPr>
            </w:pPr>
            <w:r w:rsidRPr="00875E37">
              <w:rPr>
                <w:rFonts w:cs="Tahoma"/>
                <w:szCs w:val="20"/>
              </w:rPr>
              <w:t>=</w:t>
            </w:r>
          </w:p>
        </w:tc>
        <w:tc>
          <w:tcPr>
            <w:tcW w:w="3203" w:type="pct"/>
          </w:tcPr>
          <w:p w14:paraId="128285A3" w14:textId="77777777" w:rsidR="00467167" w:rsidRPr="00875E37" w:rsidRDefault="00F97D32" w:rsidP="005E2A4C">
            <w:pPr>
              <w:autoSpaceDE w:val="0"/>
              <w:autoSpaceDN w:val="0"/>
              <w:adjustRightInd w:val="0"/>
              <w:ind w:left="781"/>
              <w:rPr>
                <w:rFonts w:eastAsiaTheme="minorHAnsi" w:cs="Tahoma"/>
                <w:iCs/>
                <w:szCs w:val="20"/>
              </w:rPr>
            </w:pPr>
            <w:r w:rsidRPr="00875E37">
              <w:rPr>
                <w:rFonts w:eastAsiaTheme="minorHAnsi" w:cs="Tahoma"/>
                <w:iCs/>
                <w:szCs w:val="20"/>
              </w:rPr>
              <w:t>número de Dias Úteis entre o último Período de Capitalização e a data atual, sendo “DP” um número inteiro.</w:t>
            </w:r>
          </w:p>
        </w:tc>
      </w:tr>
    </w:tbl>
    <w:p w14:paraId="6C7A35D7" w14:textId="4447965F" w:rsidR="005D11F9" w:rsidRDefault="00243D35" w:rsidP="004B6004">
      <w:pPr>
        <w:pStyle w:val="Level3"/>
        <w:rPr>
          <w:rFonts w:eastAsia="Arial Unicode MS"/>
        </w:rPr>
      </w:pPr>
      <w:r>
        <w:rPr>
          <w:rFonts w:eastAsia="Arial Unicode MS"/>
        </w:rPr>
        <w:t>E</w:t>
      </w:r>
      <w:r w:rsidR="00F97D32" w:rsidRPr="00875E37">
        <w:rPr>
          <w:rFonts w:eastAsia="Arial Unicode MS"/>
        </w:rPr>
        <w:t xml:space="preserve">fetua-se o </w:t>
      </w:r>
      <w:proofErr w:type="spellStart"/>
      <w:r w:rsidR="00F97D32" w:rsidRPr="00875E37">
        <w:rPr>
          <w:rFonts w:eastAsia="Arial Unicode MS"/>
        </w:rPr>
        <w:t>produtório</w:t>
      </w:r>
      <w:proofErr w:type="spellEnd"/>
      <w:r w:rsidR="00F97D32" w:rsidRPr="00875E37">
        <w:rPr>
          <w:rFonts w:eastAsia="Arial Unicode MS"/>
        </w:rPr>
        <w:t xml:space="preserve"> dos fatores diários (1 + </w:t>
      </w:r>
      <w:proofErr w:type="spellStart"/>
      <w:r w:rsidR="00F97D32" w:rsidRPr="00875E37">
        <w:rPr>
          <w:rFonts w:eastAsia="Arial Unicode MS"/>
        </w:rPr>
        <w:t>TDIk</w:t>
      </w:r>
      <w:proofErr w:type="spellEnd"/>
      <w:r w:rsidR="00F97D32" w:rsidRPr="00875E37">
        <w:rPr>
          <w:rFonts w:eastAsia="Arial Unicode MS"/>
        </w:rPr>
        <w:t>), sendo que a cada fator diário acumulado, trunca-se o resultado com 16 (dezesseis) casas decimais, aplicando-se o próximo fator diário, e assim por diante até o último considerado;</w:t>
      </w:r>
    </w:p>
    <w:p w14:paraId="1D44678E" w14:textId="096089A4" w:rsidR="005D11F9" w:rsidRDefault="00243D35" w:rsidP="004B6004">
      <w:pPr>
        <w:pStyle w:val="Level3"/>
        <w:rPr>
          <w:rFonts w:eastAsia="Arial Unicode MS"/>
        </w:rPr>
      </w:pPr>
      <w:r>
        <w:rPr>
          <w:rFonts w:eastAsia="Arial Unicode MS"/>
        </w:rPr>
        <w:t>S</w:t>
      </w:r>
      <w:r w:rsidR="00F97D32" w:rsidRPr="00875E37">
        <w:rPr>
          <w:rFonts w:eastAsia="Arial Unicode MS"/>
        </w:rPr>
        <w:t>e os fatores diários estiverem acumulados, considerar-se-á o fator resultante “Fator DI” com 8 (oito) casas decimais, com arredondamento;</w:t>
      </w:r>
    </w:p>
    <w:p w14:paraId="56ED5406" w14:textId="578D04DC" w:rsidR="005D11F9" w:rsidRDefault="00243D35" w:rsidP="004B6004">
      <w:pPr>
        <w:pStyle w:val="Level3"/>
        <w:rPr>
          <w:rFonts w:eastAsia="Arial Unicode MS"/>
        </w:rPr>
      </w:pPr>
      <w:r>
        <w:rPr>
          <w:rFonts w:eastAsia="Arial Unicode MS"/>
        </w:rPr>
        <w:t>O</w:t>
      </w:r>
      <w:r w:rsidR="00F97D32" w:rsidRPr="00875E37">
        <w:rPr>
          <w:rFonts w:eastAsia="Arial Unicode MS"/>
        </w:rPr>
        <w:t xml:space="preserve"> fator resultante da expressão (Fator DI x Fator Spread) é considerado com 9 (nove) casas decimais, com arredondamento;</w:t>
      </w:r>
    </w:p>
    <w:p w14:paraId="1FB3054A" w14:textId="5800532C" w:rsidR="005D11F9" w:rsidRDefault="00243D35" w:rsidP="004B6004">
      <w:pPr>
        <w:pStyle w:val="Level3"/>
        <w:rPr>
          <w:rFonts w:eastAsia="Arial Unicode MS"/>
        </w:rPr>
      </w:pPr>
      <w:r>
        <w:rPr>
          <w:rFonts w:eastAsia="Arial Unicode MS"/>
        </w:rPr>
        <w:t>A</w:t>
      </w:r>
      <w:r w:rsidR="00F97D32" w:rsidRPr="00875E37">
        <w:rPr>
          <w:rFonts w:eastAsia="Arial Unicode MS"/>
        </w:rPr>
        <w:t xml:space="preserve"> Taxa DI deverá ser utilizada considerando idêntico número de casas decimais divulgado pelo órgão responsável pelo seu cálculo.</w:t>
      </w:r>
    </w:p>
    <w:p w14:paraId="455C7A30" w14:textId="77777777" w:rsidR="005D11F9" w:rsidRDefault="00F97D32" w:rsidP="004B6004">
      <w:pPr>
        <w:pStyle w:val="Level3"/>
        <w:rPr>
          <w:rFonts w:eastAsiaTheme="minorHAnsi"/>
        </w:rPr>
      </w:pPr>
      <w:r w:rsidRPr="00875E37">
        <w:rPr>
          <w:rFonts w:eastAsiaTheme="minorHAnsi"/>
        </w:rPr>
        <w:t>Observado o disposto no parágrafo abaixo, se, a qualquer tempo durante a vigência das Debêntures, não houver divulgação da Taxa DI, será aplicada a última taxa DI disponível até o momento para cálculo da Remuneração, não sendo devidas quaisquer compensações entre a Emissora e os Debenturistas quando da divulgação posterior da Taxa DI que seria aplicável.</w:t>
      </w:r>
    </w:p>
    <w:p w14:paraId="2B64AD57" w14:textId="60A090DE" w:rsidR="005D11F9" w:rsidRDefault="00F97D32" w:rsidP="004B6004">
      <w:pPr>
        <w:pStyle w:val="Level3"/>
        <w:rPr>
          <w:rFonts w:eastAsiaTheme="minorHAnsi"/>
        </w:rPr>
      </w:pPr>
      <w:r w:rsidRPr="00875E37">
        <w:rPr>
          <w:rFonts w:eastAsiaTheme="minorHAnsi"/>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conforme definidos na Cláusula </w:t>
      </w:r>
      <w:r w:rsidR="009A6578">
        <w:rPr>
          <w:rFonts w:eastAsiaTheme="minorHAnsi"/>
        </w:rPr>
        <w:t>9</w:t>
      </w:r>
      <w:r w:rsidRPr="00875E37">
        <w:rPr>
          <w:rFonts w:eastAsiaTheme="minorHAnsi"/>
        </w:rPr>
        <w:t xml:space="preserve"> abaixo,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w:t>
      </w:r>
      <w:r w:rsidRPr="00875E37">
        <w:rPr>
          <w:rFonts w:eastAsiaTheme="minorHAnsi"/>
        </w:rPr>
        <w:lastRenderedPageBreak/>
        <w:t xml:space="preserve">de remuneração entre a Emissora e os Debenturistas representando, no mínimo, 75% (setenta e cinco por cento) das Debêntures em Circulação em primeira ou segunda convocação, a Emissora deverá </w:t>
      </w:r>
      <w:r w:rsidR="00281F4A">
        <w:rPr>
          <w:rFonts w:eastAsiaTheme="minorHAnsi"/>
        </w:rPr>
        <w:t>resgatar</w:t>
      </w:r>
      <w:r w:rsidR="00281F4A" w:rsidRPr="00875E37">
        <w:rPr>
          <w:rFonts w:eastAsiaTheme="minorHAnsi"/>
        </w:rPr>
        <w:t xml:space="preserve"> </w:t>
      </w:r>
      <w:r w:rsidRPr="00875E37">
        <w:rPr>
          <w:rFonts w:eastAsiaTheme="minorHAnsi"/>
        </w:rPr>
        <w:t>a totalidade das Debêntures, no prazo máximo de 30 (trinta) dias corridos contados da data de encerramento da respectiva Assembleia Geral de Debenturistas ou em prazo superior que venha a ser definido em comum acordo em referida assembleia, pelo seu Valor Nominal Unitário</w:t>
      </w:r>
      <w:r w:rsidR="007219A0" w:rsidRPr="00875E37">
        <w:rPr>
          <w:rFonts w:eastAsiaTheme="minorHAnsi"/>
        </w:rPr>
        <w:t xml:space="preserve"> ou saldo do Valor Nominal Unitário</w:t>
      </w:r>
      <w:r w:rsidRPr="00875E37">
        <w:rPr>
          <w:rFonts w:eastAsiaTheme="minorHAnsi"/>
        </w:rPr>
        <w:t>, conforme o caso, acrescido da Remuneração devida até a data d</w:t>
      </w:r>
      <w:r w:rsidR="00281F4A">
        <w:rPr>
          <w:rFonts w:eastAsiaTheme="minorHAnsi"/>
        </w:rPr>
        <w:t>o</w:t>
      </w:r>
      <w:r w:rsidRPr="00875E37">
        <w:rPr>
          <w:rFonts w:eastAsiaTheme="minorHAnsi"/>
        </w:rPr>
        <w:t xml:space="preserve"> efetiv</w:t>
      </w:r>
      <w:r w:rsidR="00281F4A">
        <w:rPr>
          <w:rFonts w:eastAsiaTheme="minorHAnsi"/>
        </w:rPr>
        <w:t>o</w:t>
      </w:r>
      <w:r w:rsidRPr="00875E37">
        <w:rPr>
          <w:rFonts w:eastAsiaTheme="minorHAnsi"/>
        </w:rPr>
        <w:t xml:space="preserve"> </w:t>
      </w:r>
      <w:r w:rsidR="00281F4A">
        <w:rPr>
          <w:rFonts w:eastAsiaTheme="minorHAnsi"/>
        </w:rPr>
        <w:t>resgate</w:t>
      </w:r>
      <w:r w:rsidRPr="00875E37">
        <w:rPr>
          <w:rFonts w:eastAsiaTheme="minorHAnsi"/>
        </w:rPr>
        <w:t xml:space="preserve">, calculada </w:t>
      </w:r>
      <w:r w:rsidRPr="00875E37">
        <w:rPr>
          <w:rFonts w:eastAsiaTheme="minorHAnsi"/>
          <w:i/>
        </w:rPr>
        <w:t xml:space="preserve">pro rata </w:t>
      </w:r>
      <w:proofErr w:type="spellStart"/>
      <w:r w:rsidRPr="00875E37">
        <w:rPr>
          <w:rFonts w:eastAsiaTheme="minorHAnsi"/>
          <w:i/>
        </w:rPr>
        <w:t>temporis</w:t>
      </w:r>
      <w:proofErr w:type="spellEnd"/>
      <w:r w:rsidRPr="00875E37">
        <w:rPr>
          <w:rFonts w:eastAsiaTheme="minorHAnsi"/>
        </w:rPr>
        <w:t xml:space="preserve">, a partir da Primeira Data de Integralização das Debêntures. As Debêntures </w:t>
      </w:r>
      <w:r w:rsidR="00281F4A">
        <w:rPr>
          <w:rFonts w:eastAsiaTheme="minorHAnsi"/>
        </w:rPr>
        <w:t>resgatadas</w:t>
      </w:r>
      <w:r w:rsidR="00281F4A" w:rsidRPr="00875E37">
        <w:rPr>
          <w:rFonts w:eastAsiaTheme="minorHAnsi"/>
        </w:rPr>
        <w:t xml:space="preserve"> </w:t>
      </w:r>
      <w:r w:rsidRPr="00875E37">
        <w:rPr>
          <w:rFonts w:eastAsiaTheme="minorHAnsi"/>
        </w:rPr>
        <w:t xml:space="preserve">nos termos deste item serão canceladas pela Emissora. Nesta alternativa, para cálculo da Remuneração das Debêntures a serem </w:t>
      </w:r>
      <w:r w:rsidR="00281F4A">
        <w:rPr>
          <w:rFonts w:eastAsiaTheme="minorHAnsi"/>
        </w:rPr>
        <w:t>resgatadas</w:t>
      </w:r>
      <w:r w:rsidRPr="00875E37">
        <w:rPr>
          <w:rFonts w:eastAsiaTheme="minorHAnsi"/>
        </w:rPr>
        <w:t>, para cada dia do período em que a ausência de taxas, será utilizada a última Taxa DI divulgada oficialmente.</w:t>
      </w:r>
    </w:p>
    <w:p w14:paraId="40337EAB" w14:textId="77777777" w:rsidR="005D11F9" w:rsidRDefault="00F97D32" w:rsidP="004B6004">
      <w:pPr>
        <w:pStyle w:val="Level3"/>
        <w:rPr>
          <w:rFonts w:eastAsiaTheme="minorHAnsi"/>
        </w:rPr>
      </w:pPr>
      <w:r w:rsidRPr="00875E37">
        <w:rPr>
          <w:rFonts w:eastAsiaTheme="minorHAnsi"/>
        </w:rPr>
        <w:t>O período de capitalização da Remuneração (“</w:t>
      </w:r>
      <w:r w:rsidRPr="0026526E">
        <w:rPr>
          <w:rFonts w:eastAsiaTheme="minorHAnsi"/>
          <w:b/>
          <w:bCs/>
        </w:rPr>
        <w:t>Período de Capitalização</w:t>
      </w:r>
      <w:r w:rsidRPr="00875E37">
        <w:rPr>
          <w:rFonts w:eastAsiaTheme="minorHAnsi"/>
        </w:rPr>
        <w:t>”) é, para o primeiro Período de Capitalização, o intervalo de tempo que se inicia na Primeira Data de Integralização, inclusive, e termina na primeira Data de Pagamento da Remuneração, exclusive, e, para os demais Períodos de Capitalização, o intervalo de tempo que se inicia na Data de Pagamento da Remuneração imediatamente anterior, inclusive, e termina na Data de Pagamento da Remuneração subsequente, exclusive. Cada Período de Capitalização sucede o anterior sem solução de continuidade, até a Data de Vencimento.</w:t>
      </w:r>
    </w:p>
    <w:p w14:paraId="1DAC657F" w14:textId="77777777" w:rsidR="005D11F9" w:rsidRPr="0026526E" w:rsidRDefault="00F97D32" w:rsidP="00B44275">
      <w:pPr>
        <w:pStyle w:val="Level2"/>
        <w:keepNext/>
        <w:rPr>
          <w:b/>
          <w:bCs/>
        </w:rPr>
      </w:pPr>
      <w:r w:rsidRPr="0026526E">
        <w:rPr>
          <w:rFonts w:eastAsia="Arial Unicode MS"/>
          <w:b/>
          <w:bCs/>
        </w:rPr>
        <w:t>Pagamento da Remuneração</w:t>
      </w:r>
    </w:p>
    <w:p w14:paraId="4EC3C32A" w14:textId="57A0928C" w:rsidR="00467167" w:rsidRPr="00051706" w:rsidRDefault="0086554C" w:rsidP="00051706">
      <w:pPr>
        <w:pStyle w:val="Level3"/>
      </w:pPr>
      <w:r w:rsidRPr="00875E37">
        <w:t xml:space="preserve">Sem </w:t>
      </w:r>
      <w:r w:rsidR="00F97D32" w:rsidRPr="00875E37">
        <w:t>prejuízo dos pagamentos em decorrência de event</w:t>
      </w:r>
      <w:r w:rsidR="00F97D32" w:rsidRPr="00875E37">
        <w:rPr>
          <w:rFonts w:eastAsia="Arial Unicode MS"/>
        </w:rPr>
        <w:t>u</w:t>
      </w:r>
      <w:r w:rsidR="00F97D32" w:rsidRPr="00875E37">
        <w:t xml:space="preserve">al vencimento antecipado das obrigações decorrentes das Debêntures, </w:t>
      </w:r>
      <w:r w:rsidR="00FA1DCD">
        <w:t xml:space="preserve">do Resgate Antecipado Facultativo Total, </w:t>
      </w:r>
      <w:r w:rsidR="00F97D32" w:rsidRPr="00875E37">
        <w:t xml:space="preserve">da Aquisição Facultativa ou da Oferta de Resgate Antecipado das Debêntures, nos termos previstos nesta Escritura de Emissão, a </w:t>
      </w:r>
      <w:r w:rsidR="00F97D32" w:rsidRPr="00875E37">
        <w:rPr>
          <w:rFonts w:eastAsia="Arial Unicode MS"/>
        </w:rPr>
        <w:t>R</w:t>
      </w:r>
      <w:r w:rsidR="00F97D32" w:rsidRPr="00875E37">
        <w:t xml:space="preserve">emuneração será paga </w:t>
      </w:r>
      <w:r w:rsidR="00243D35">
        <w:t>semestralmente</w:t>
      </w:r>
      <w:r w:rsidR="00F97D32" w:rsidRPr="00875E37">
        <w:t xml:space="preserve">, </w:t>
      </w:r>
      <w:r w:rsidR="00F97D32" w:rsidRPr="00875E37">
        <w:rPr>
          <w:rFonts w:eastAsia="Arial Unicode MS"/>
        </w:rPr>
        <w:t xml:space="preserve">sendo o primeiro pagamento devido </w:t>
      </w:r>
      <w:r w:rsidR="00426D35">
        <w:rPr>
          <w:rFonts w:eastAsia="Arial Unicode MS"/>
        </w:rPr>
        <w:t xml:space="preserve">em </w:t>
      </w:r>
      <w:r w:rsidR="00B92C89">
        <w:rPr>
          <w:rFonts w:eastAsia="Arial Unicode MS"/>
        </w:rPr>
        <w:t>12</w:t>
      </w:r>
      <w:r w:rsidR="00426D35">
        <w:rPr>
          <w:rFonts w:eastAsia="Arial Unicode MS"/>
        </w:rPr>
        <w:t xml:space="preserve"> </w:t>
      </w:r>
      <w:r w:rsidR="00F97D32" w:rsidRPr="00875E37">
        <w:rPr>
          <w:rStyle w:val="NenhumA"/>
          <w:szCs w:val="20"/>
        </w:rPr>
        <w:t xml:space="preserve">de </w:t>
      </w:r>
      <w:r w:rsidR="00C04104">
        <w:t>maio</w:t>
      </w:r>
      <w:r w:rsidR="00C04104" w:rsidRPr="00875E37">
        <w:rPr>
          <w:rStyle w:val="NenhumA"/>
          <w:szCs w:val="20"/>
        </w:rPr>
        <w:t xml:space="preserve"> </w:t>
      </w:r>
      <w:r w:rsidR="00F97D32" w:rsidRPr="00875E37">
        <w:rPr>
          <w:rStyle w:val="NenhumA"/>
          <w:szCs w:val="20"/>
        </w:rPr>
        <w:t>de 202</w:t>
      </w:r>
      <w:r w:rsidR="00243D35">
        <w:rPr>
          <w:rStyle w:val="NenhumA"/>
          <w:szCs w:val="20"/>
        </w:rPr>
        <w:t>2</w:t>
      </w:r>
      <w:r w:rsidR="00F97D32" w:rsidRPr="00875E37">
        <w:rPr>
          <w:rFonts w:eastAsia="Arial Unicode MS"/>
        </w:rPr>
        <w:t xml:space="preserve">, e os demais pagamentos devidos sempre no dia </w:t>
      </w:r>
      <w:r w:rsidR="00B92C89">
        <w:t>12</w:t>
      </w:r>
      <w:r w:rsidR="00243D35" w:rsidRPr="00875E37">
        <w:rPr>
          <w:rStyle w:val="NenhumA"/>
          <w:szCs w:val="20"/>
        </w:rPr>
        <w:t xml:space="preserve"> </w:t>
      </w:r>
      <w:r w:rsidR="00F97D32" w:rsidRPr="00875E37">
        <w:rPr>
          <w:rFonts w:eastAsia="Arial Unicode MS"/>
        </w:rPr>
        <w:t xml:space="preserve">dos meses </w:t>
      </w:r>
      <w:r w:rsidR="00F97D32" w:rsidRPr="00875E37">
        <w:rPr>
          <w:rStyle w:val="NenhumA"/>
          <w:szCs w:val="20"/>
        </w:rPr>
        <w:t xml:space="preserve">de </w:t>
      </w:r>
      <w:r w:rsidR="00243D35">
        <w:rPr>
          <w:rStyle w:val="NenhumA"/>
          <w:szCs w:val="20"/>
        </w:rPr>
        <w:t>maio</w:t>
      </w:r>
      <w:r w:rsidR="006A027A" w:rsidRPr="00875E37">
        <w:rPr>
          <w:rStyle w:val="NenhumA"/>
          <w:szCs w:val="20"/>
        </w:rPr>
        <w:t xml:space="preserve"> </w:t>
      </w:r>
      <w:r w:rsidR="005B4EAA">
        <w:rPr>
          <w:rStyle w:val="NenhumA"/>
          <w:szCs w:val="20"/>
        </w:rPr>
        <w:t xml:space="preserve">e novembro </w:t>
      </w:r>
      <w:r w:rsidR="00F97D32" w:rsidRPr="00875E37">
        <w:rPr>
          <w:rFonts w:eastAsia="Arial Unicode MS"/>
        </w:rPr>
        <w:t>de cada ano, até a Data de Vencimento (cada uma dessas datas, uma “</w:t>
      </w:r>
      <w:r w:rsidR="00F97D32" w:rsidRPr="0026526E">
        <w:rPr>
          <w:rFonts w:eastAsia="Arial Unicode MS"/>
          <w:b/>
          <w:bCs/>
        </w:rPr>
        <w:t>Data de Pagamento da Remuneração</w:t>
      </w:r>
      <w:r w:rsidR="00F97D32" w:rsidRPr="00875E37">
        <w:rPr>
          <w:rFonts w:eastAsia="Arial Unicode MS"/>
        </w:rPr>
        <w:t>”)</w:t>
      </w:r>
      <w:r w:rsidR="00F97D32" w:rsidRPr="00875E37">
        <w:t>.</w:t>
      </w:r>
      <w:r w:rsidR="00B92C89">
        <w:t xml:space="preserve"> </w:t>
      </w:r>
    </w:p>
    <w:p w14:paraId="1C9E0F13" w14:textId="5723E5AC" w:rsidR="005D11F9" w:rsidRDefault="00F97D32" w:rsidP="004B6004">
      <w:pPr>
        <w:pStyle w:val="Level3"/>
      </w:pPr>
      <w:r w:rsidRPr="00875E37">
        <w:rPr>
          <w:rFonts w:eastAsia="Arial Unicode MS"/>
        </w:rPr>
        <w:t xml:space="preserve">Farão jus aos pagamentos das Debêntures aqueles que sejam Debenturistas ao final do Dia Útil </w:t>
      </w:r>
      <w:r w:rsidR="00281F4A">
        <w:rPr>
          <w:rFonts w:eastAsia="Arial Unicode MS"/>
        </w:rPr>
        <w:t xml:space="preserve">imediatamente </w:t>
      </w:r>
      <w:r w:rsidRPr="00875E37">
        <w:rPr>
          <w:rFonts w:eastAsia="Arial Unicode MS"/>
        </w:rPr>
        <w:t xml:space="preserve">anterior a </w:t>
      </w:r>
      <w:r w:rsidR="00281F4A">
        <w:rPr>
          <w:rFonts w:eastAsia="Arial Unicode MS"/>
        </w:rPr>
        <w:t>respectiva data de pagamento</w:t>
      </w:r>
      <w:r w:rsidRPr="00875E37">
        <w:rPr>
          <w:rFonts w:eastAsia="Arial Unicode MS"/>
        </w:rPr>
        <w:t xml:space="preserve"> prevista nesta Escritura de Emissão.</w:t>
      </w:r>
    </w:p>
    <w:p w14:paraId="1CE90D8B" w14:textId="77777777" w:rsidR="005D11F9" w:rsidRPr="0026526E" w:rsidRDefault="00F97D32" w:rsidP="00B44275">
      <w:pPr>
        <w:pStyle w:val="Level2"/>
        <w:keepNext/>
        <w:rPr>
          <w:rFonts w:eastAsia="Arial Unicode MS"/>
          <w:b/>
          <w:bCs/>
        </w:rPr>
      </w:pPr>
      <w:r w:rsidRPr="0026526E">
        <w:rPr>
          <w:b/>
          <w:bCs/>
        </w:rPr>
        <w:t xml:space="preserve">Amortização do saldo do Valor Nominal Unitário </w:t>
      </w:r>
    </w:p>
    <w:p w14:paraId="45840678" w14:textId="5398EEFC" w:rsidR="00467167" w:rsidRPr="003669B0" w:rsidRDefault="007564D5" w:rsidP="004B6004">
      <w:pPr>
        <w:pStyle w:val="Level3"/>
        <w:rPr>
          <w:rFonts w:eastAsia="Arial Unicode MS"/>
        </w:rPr>
      </w:pPr>
      <w:r w:rsidRPr="00875E37">
        <w:t>O saldo do</w:t>
      </w:r>
      <w:r w:rsidR="00F97D32" w:rsidRPr="00875E37">
        <w:t xml:space="preserve"> Valor Nominal Unitário será amortizado em </w:t>
      </w:r>
      <w:r w:rsidR="001771BF">
        <w:t>1</w:t>
      </w:r>
      <w:r w:rsidR="00F3412D">
        <w:t>1</w:t>
      </w:r>
      <w:r w:rsidR="006A027A" w:rsidRPr="00875E37">
        <w:t xml:space="preserve"> (</w:t>
      </w:r>
      <w:r w:rsidR="00F3412D">
        <w:t>onze</w:t>
      </w:r>
      <w:r w:rsidR="006A027A" w:rsidRPr="00875E37">
        <w:t xml:space="preserve">) </w:t>
      </w:r>
      <w:r w:rsidR="00F97D32" w:rsidRPr="00875E37">
        <w:t xml:space="preserve">parcelas </w:t>
      </w:r>
      <w:r w:rsidR="001771BF">
        <w:t>semestrais</w:t>
      </w:r>
      <w:r w:rsidR="00F97D32" w:rsidRPr="00875E37">
        <w:t xml:space="preserve">, </w:t>
      </w:r>
      <w:r w:rsidR="00780DA2" w:rsidRPr="00875E37">
        <w:t>a partir da Data de Emissão</w:t>
      </w:r>
      <w:r w:rsidR="00F97D32" w:rsidRPr="00875E37">
        <w:t xml:space="preserve">, devidas sempre no dia </w:t>
      </w:r>
      <w:r w:rsidR="00B92C89">
        <w:t>12</w:t>
      </w:r>
      <w:r w:rsidR="006A027A" w:rsidRPr="00875E37">
        <w:t xml:space="preserve"> </w:t>
      </w:r>
      <w:r w:rsidR="00F97D32" w:rsidRPr="00875E37">
        <w:t xml:space="preserve">dos meses de </w:t>
      </w:r>
      <w:r w:rsidR="001F3233">
        <w:t>novembro e maio</w:t>
      </w:r>
      <w:r w:rsidR="006A027A" w:rsidRPr="00875E37">
        <w:t xml:space="preserve">, </w:t>
      </w:r>
      <w:r w:rsidR="00F97D32" w:rsidRPr="00875E37">
        <w:t xml:space="preserve">sendo que a primeira parcela será devida em </w:t>
      </w:r>
      <w:r w:rsidR="00B92C89">
        <w:t>12</w:t>
      </w:r>
      <w:r w:rsidR="006A027A" w:rsidRPr="00875E37">
        <w:t xml:space="preserve"> </w:t>
      </w:r>
      <w:r w:rsidR="00F97D32" w:rsidRPr="00875E37">
        <w:t xml:space="preserve">de </w:t>
      </w:r>
      <w:r w:rsidR="001F3233">
        <w:t xml:space="preserve">novembro </w:t>
      </w:r>
      <w:r w:rsidR="00F97D32" w:rsidRPr="00875E37">
        <w:t>de 202</w:t>
      </w:r>
      <w:r w:rsidR="0030437E" w:rsidRPr="00875E37">
        <w:t>2</w:t>
      </w:r>
      <w:r w:rsidR="00F97D32" w:rsidRPr="00875E37">
        <w:t>, e as demais parcelas serão devidas em cada uma das respectivas datas de amortização das Debêntures, de acordo com as datas indicadas na 2ª coluna da tabela abaixo (cada uma, uma “</w:t>
      </w:r>
      <w:r w:rsidR="00F97D32" w:rsidRPr="0026526E">
        <w:rPr>
          <w:b/>
          <w:bCs/>
        </w:rPr>
        <w:t>Data de Amortização</w:t>
      </w:r>
      <w:r w:rsidRPr="0026526E">
        <w:rPr>
          <w:b/>
          <w:bCs/>
        </w:rPr>
        <w:t xml:space="preserve"> da</w:t>
      </w:r>
      <w:r w:rsidR="00701D5F" w:rsidRPr="0026526E">
        <w:rPr>
          <w:b/>
          <w:bCs/>
        </w:rPr>
        <w:t>s</w:t>
      </w:r>
      <w:r w:rsidRPr="0026526E">
        <w:rPr>
          <w:b/>
          <w:bCs/>
        </w:rPr>
        <w:t xml:space="preserve"> Debêntures</w:t>
      </w:r>
      <w:r w:rsidR="00F97D32" w:rsidRPr="00875E37">
        <w:t xml:space="preserve">”) e percentuais previstos na 3ª (terceira) coluna da tabela a seguir: </w:t>
      </w:r>
      <w:r w:rsidR="00402C32">
        <w:t xml:space="preserve"> </w:t>
      </w:r>
    </w:p>
    <w:p w14:paraId="2D1520A6" w14:textId="77777777" w:rsidR="003669B0" w:rsidRPr="00875E37" w:rsidRDefault="003669B0" w:rsidP="003669B0">
      <w:pPr>
        <w:pStyle w:val="Level3"/>
        <w:numPr>
          <w:ilvl w:val="0"/>
          <w:numId w:val="0"/>
        </w:numPr>
        <w:ind w:left="1247"/>
        <w:rPr>
          <w:rFonts w:eastAsia="Arial Unicode MS"/>
        </w:rPr>
      </w:pPr>
    </w:p>
    <w:tbl>
      <w:tblPr>
        <w:tblW w:w="4299" w:type="pct"/>
        <w:tblInd w:w="12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8" w:type="dxa"/>
          <w:left w:w="85" w:type="dxa"/>
          <w:bottom w:w="28" w:type="dxa"/>
          <w:right w:w="85" w:type="dxa"/>
        </w:tblCellMar>
        <w:tblLook w:val="0000" w:firstRow="0" w:lastRow="0" w:firstColumn="0" w:lastColumn="0" w:noHBand="0" w:noVBand="0"/>
      </w:tblPr>
      <w:tblGrid>
        <w:gridCol w:w="1838"/>
        <w:gridCol w:w="2547"/>
        <w:gridCol w:w="3389"/>
      </w:tblGrid>
      <w:tr w:rsidR="0026526E" w:rsidRPr="00875E37" w14:paraId="6C5B98A7" w14:textId="77777777" w:rsidTr="0026526E">
        <w:trPr>
          <w:cantSplit/>
          <w:tblHeader/>
        </w:trPr>
        <w:tc>
          <w:tcPr>
            <w:tcW w:w="1182" w:type="pct"/>
            <w:shd w:val="clear" w:color="auto" w:fill="BFBFBF" w:themeFill="background1" w:themeFillShade="BF"/>
            <w:vAlign w:val="center"/>
          </w:tcPr>
          <w:p w14:paraId="0F6D31DB" w14:textId="77777777" w:rsidR="00467167" w:rsidRPr="0026526E" w:rsidRDefault="00F97D32" w:rsidP="0026526E">
            <w:pPr>
              <w:pStyle w:val="CellBody"/>
              <w:jc w:val="center"/>
              <w:rPr>
                <w:rFonts w:cs="Tahoma"/>
                <w:b/>
                <w:bCs/>
                <w:sz w:val="18"/>
                <w:szCs w:val="18"/>
              </w:rPr>
            </w:pPr>
            <w:r w:rsidRPr="0026526E">
              <w:rPr>
                <w:rFonts w:cs="Tahoma"/>
                <w:b/>
                <w:bCs/>
                <w:sz w:val="18"/>
                <w:szCs w:val="18"/>
              </w:rPr>
              <w:lastRenderedPageBreak/>
              <w:t>Parcela</w:t>
            </w:r>
          </w:p>
        </w:tc>
        <w:tc>
          <w:tcPr>
            <w:tcW w:w="1638" w:type="pct"/>
            <w:shd w:val="clear" w:color="auto" w:fill="BFBFBF" w:themeFill="background1" w:themeFillShade="BF"/>
            <w:vAlign w:val="center"/>
          </w:tcPr>
          <w:p w14:paraId="6B1E45E5" w14:textId="77777777" w:rsidR="00467167" w:rsidRPr="0026526E" w:rsidRDefault="00F97D32" w:rsidP="0026526E">
            <w:pPr>
              <w:pStyle w:val="CellBody"/>
              <w:jc w:val="center"/>
              <w:rPr>
                <w:rFonts w:cs="Tahoma"/>
                <w:b/>
                <w:bCs/>
                <w:sz w:val="18"/>
                <w:szCs w:val="18"/>
              </w:rPr>
            </w:pPr>
            <w:r w:rsidRPr="0026526E">
              <w:rPr>
                <w:rFonts w:cs="Tahoma"/>
                <w:b/>
                <w:bCs/>
                <w:sz w:val="18"/>
                <w:szCs w:val="18"/>
              </w:rPr>
              <w:t>Data de Amortização das Debêntures</w:t>
            </w:r>
          </w:p>
        </w:tc>
        <w:tc>
          <w:tcPr>
            <w:tcW w:w="2180" w:type="pct"/>
            <w:shd w:val="clear" w:color="auto" w:fill="BFBFBF" w:themeFill="background1" w:themeFillShade="BF"/>
            <w:vAlign w:val="center"/>
          </w:tcPr>
          <w:p w14:paraId="036C49E5" w14:textId="77777777" w:rsidR="00467167" w:rsidRPr="0026526E" w:rsidRDefault="00F97D32" w:rsidP="0026526E">
            <w:pPr>
              <w:pStyle w:val="CellBody"/>
              <w:jc w:val="center"/>
              <w:rPr>
                <w:rFonts w:cs="Tahoma"/>
                <w:b/>
                <w:bCs/>
                <w:sz w:val="18"/>
                <w:szCs w:val="18"/>
                <w:vertAlign w:val="superscript"/>
              </w:rPr>
            </w:pPr>
            <w:r w:rsidRPr="0026526E">
              <w:rPr>
                <w:rFonts w:cs="Tahoma"/>
                <w:b/>
                <w:bCs/>
                <w:sz w:val="18"/>
                <w:szCs w:val="18"/>
              </w:rPr>
              <w:t>Percentual do saldo do Valor Nominal Unitário a ser amortizado</w:t>
            </w:r>
          </w:p>
        </w:tc>
      </w:tr>
      <w:tr w:rsidR="00E679B1" w:rsidRPr="00875E37" w14:paraId="088895E3" w14:textId="77777777" w:rsidTr="0026526E">
        <w:trPr>
          <w:cantSplit/>
        </w:trPr>
        <w:tc>
          <w:tcPr>
            <w:tcW w:w="1182" w:type="pct"/>
            <w:vAlign w:val="center"/>
          </w:tcPr>
          <w:p w14:paraId="10FC1CEE" w14:textId="06DB6CF9" w:rsidR="0071698D" w:rsidRPr="0026526E" w:rsidRDefault="0071698D" w:rsidP="0026526E">
            <w:pPr>
              <w:pStyle w:val="CellBody"/>
              <w:jc w:val="center"/>
              <w:rPr>
                <w:rFonts w:cs="Tahoma"/>
                <w:b/>
                <w:sz w:val="18"/>
                <w:szCs w:val="18"/>
              </w:rPr>
            </w:pPr>
            <w:r w:rsidRPr="0026526E">
              <w:rPr>
                <w:rFonts w:cs="Tahoma"/>
                <w:b/>
                <w:sz w:val="18"/>
                <w:szCs w:val="18"/>
              </w:rPr>
              <w:t>1ª</w:t>
            </w:r>
          </w:p>
        </w:tc>
        <w:tc>
          <w:tcPr>
            <w:tcW w:w="1638" w:type="pct"/>
            <w:vAlign w:val="center"/>
          </w:tcPr>
          <w:p w14:paraId="32EE9D6B" w14:textId="5B1A4A21" w:rsidR="0071698D" w:rsidRPr="0026526E" w:rsidRDefault="002021D3" w:rsidP="0026526E">
            <w:pPr>
              <w:pStyle w:val="CellBody"/>
              <w:jc w:val="center"/>
              <w:rPr>
                <w:rFonts w:cs="Tahoma"/>
                <w:sz w:val="18"/>
                <w:szCs w:val="18"/>
                <w:highlight w:val="yellow"/>
              </w:rPr>
            </w:pPr>
            <w:r>
              <w:rPr>
                <w:rFonts w:cs="Tahoma"/>
                <w:bCs/>
                <w:sz w:val="18"/>
                <w:szCs w:val="18"/>
              </w:rPr>
              <w:t>12</w:t>
            </w:r>
            <w:r w:rsidR="0071698D" w:rsidRPr="0026526E">
              <w:rPr>
                <w:rFonts w:cs="Tahoma"/>
                <w:bCs/>
                <w:sz w:val="18"/>
                <w:szCs w:val="18"/>
              </w:rPr>
              <w:t>/</w:t>
            </w:r>
            <w:r w:rsidR="00F3412D" w:rsidRPr="0026526E">
              <w:rPr>
                <w:rFonts w:cs="Tahoma"/>
                <w:bCs/>
                <w:sz w:val="18"/>
                <w:szCs w:val="18"/>
              </w:rPr>
              <w:t>11</w:t>
            </w:r>
            <w:r w:rsidR="0071698D" w:rsidRPr="0026526E">
              <w:rPr>
                <w:rFonts w:cs="Tahoma"/>
                <w:bCs/>
                <w:sz w:val="18"/>
                <w:szCs w:val="18"/>
              </w:rPr>
              <w:t>/2022</w:t>
            </w:r>
          </w:p>
        </w:tc>
        <w:tc>
          <w:tcPr>
            <w:tcW w:w="2180" w:type="pct"/>
            <w:vAlign w:val="center"/>
          </w:tcPr>
          <w:p w14:paraId="0719EC3D" w14:textId="2A920E40" w:rsidR="0071698D" w:rsidRPr="0026526E" w:rsidRDefault="001F3233" w:rsidP="0026526E">
            <w:pPr>
              <w:pStyle w:val="CellBody"/>
              <w:jc w:val="center"/>
              <w:rPr>
                <w:rFonts w:cs="Tahoma"/>
                <w:sz w:val="18"/>
                <w:szCs w:val="18"/>
                <w:highlight w:val="yellow"/>
              </w:rPr>
            </w:pPr>
            <w:r w:rsidRPr="001F3233">
              <w:rPr>
                <w:rFonts w:cs="Tahoma"/>
                <w:sz w:val="18"/>
                <w:szCs w:val="18"/>
              </w:rPr>
              <w:t>9,0909</w:t>
            </w:r>
            <w:r w:rsidR="0071698D" w:rsidRPr="0026526E">
              <w:rPr>
                <w:rFonts w:cs="Tahoma"/>
                <w:sz w:val="18"/>
                <w:szCs w:val="18"/>
              </w:rPr>
              <w:t>%</w:t>
            </w:r>
            <w:r w:rsidR="00281F4A">
              <w:rPr>
                <w:rFonts w:cs="Tahoma"/>
                <w:sz w:val="18"/>
                <w:szCs w:val="18"/>
              </w:rPr>
              <w:t xml:space="preserve"> </w:t>
            </w:r>
          </w:p>
        </w:tc>
      </w:tr>
      <w:tr w:rsidR="00E679B1" w:rsidRPr="00875E37" w14:paraId="5FF788B6" w14:textId="77777777" w:rsidTr="0026526E">
        <w:trPr>
          <w:cantSplit/>
        </w:trPr>
        <w:tc>
          <w:tcPr>
            <w:tcW w:w="1182" w:type="pct"/>
            <w:vAlign w:val="center"/>
          </w:tcPr>
          <w:p w14:paraId="7AEAE201" w14:textId="173E27C8" w:rsidR="0071698D" w:rsidRPr="0026526E" w:rsidRDefault="0071698D" w:rsidP="0026526E">
            <w:pPr>
              <w:pStyle w:val="CellBody"/>
              <w:jc w:val="center"/>
              <w:rPr>
                <w:rFonts w:cs="Tahoma"/>
                <w:b/>
                <w:sz w:val="18"/>
                <w:szCs w:val="18"/>
              </w:rPr>
            </w:pPr>
            <w:r w:rsidRPr="0026526E">
              <w:rPr>
                <w:rFonts w:cs="Tahoma"/>
                <w:b/>
                <w:bCs/>
                <w:sz w:val="18"/>
                <w:szCs w:val="18"/>
              </w:rPr>
              <w:t>2ª</w:t>
            </w:r>
          </w:p>
        </w:tc>
        <w:tc>
          <w:tcPr>
            <w:tcW w:w="1638" w:type="pct"/>
            <w:vAlign w:val="center"/>
          </w:tcPr>
          <w:p w14:paraId="1FED3794" w14:textId="27352BC0" w:rsidR="0071698D" w:rsidRPr="0026526E" w:rsidRDefault="002021D3" w:rsidP="0026526E">
            <w:pPr>
              <w:pStyle w:val="CellBody"/>
              <w:jc w:val="center"/>
              <w:rPr>
                <w:rFonts w:cs="Tahoma"/>
                <w:sz w:val="18"/>
                <w:szCs w:val="18"/>
                <w:highlight w:val="yellow"/>
              </w:rPr>
            </w:pPr>
            <w:r>
              <w:rPr>
                <w:rFonts w:cs="Tahoma"/>
                <w:bCs/>
                <w:sz w:val="18"/>
                <w:szCs w:val="18"/>
              </w:rPr>
              <w:t>12</w:t>
            </w:r>
            <w:r w:rsidR="0071698D" w:rsidRPr="0026526E">
              <w:rPr>
                <w:rFonts w:cs="Tahoma"/>
                <w:bCs/>
                <w:sz w:val="18"/>
                <w:szCs w:val="18"/>
              </w:rPr>
              <w:t>/</w:t>
            </w:r>
            <w:r w:rsidR="00F3412D" w:rsidRPr="0026526E">
              <w:rPr>
                <w:rFonts w:cs="Tahoma"/>
                <w:bCs/>
                <w:sz w:val="18"/>
                <w:szCs w:val="18"/>
              </w:rPr>
              <w:t>05</w:t>
            </w:r>
            <w:r w:rsidR="0071698D" w:rsidRPr="0026526E">
              <w:rPr>
                <w:rFonts w:cs="Tahoma"/>
                <w:bCs/>
                <w:sz w:val="18"/>
                <w:szCs w:val="18"/>
              </w:rPr>
              <w:t>/202</w:t>
            </w:r>
            <w:r w:rsidR="00F3412D" w:rsidRPr="0026526E">
              <w:rPr>
                <w:rFonts w:cs="Tahoma"/>
                <w:bCs/>
                <w:sz w:val="18"/>
                <w:szCs w:val="18"/>
              </w:rPr>
              <w:t>3</w:t>
            </w:r>
          </w:p>
        </w:tc>
        <w:tc>
          <w:tcPr>
            <w:tcW w:w="2180" w:type="pct"/>
            <w:vAlign w:val="center"/>
          </w:tcPr>
          <w:p w14:paraId="6A79DBF0" w14:textId="40396C6A" w:rsidR="0071698D" w:rsidRPr="0026526E" w:rsidRDefault="001F3233" w:rsidP="0026526E">
            <w:pPr>
              <w:pStyle w:val="CellBody"/>
              <w:jc w:val="center"/>
              <w:rPr>
                <w:rFonts w:cs="Tahoma"/>
                <w:sz w:val="18"/>
                <w:szCs w:val="18"/>
                <w:highlight w:val="yellow"/>
              </w:rPr>
            </w:pPr>
            <w:r w:rsidRPr="001F3233">
              <w:rPr>
                <w:rFonts w:cs="Tahoma"/>
                <w:sz w:val="18"/>
                <w:szCs w:val="18"/>
              </w:rPr>
              <w:t>10,0000</w:t>
            </w:r>
            <w:r w:rsidR="0071698D" w:rsidRPr="0026526E">
              <w:rPr>
                <w:rFonts w:cs="Tahoma"/>
                <w:sz w:val="18"/>
                <w:szCs w:val="18"/>
              </w:rPr>
              <w:t>%</w:t>
            </w:r>
          </w:p>
        </w:tc>
      </w:tr>
      <w:tr w:rsidR="00E679B1" w:rsidRPr="00875E37" w14:paraId="3C7556C7" w14:textId="77777777" w:rsidTr="0026526E">
        <w:trPr>
          <w:cantSplit/>
        </w:trPr>
        <w:tc>
          <w:tcPr>
            <w:tcW w:w="1182" w:type="pct"/>
            <w:vAlign w:val="center"/>
          </w:tcPr>
          <w:p w14:paraId="364497FE" w14:textId="3E2402DB" w:rsidR="0071698D" w:rsidRPr="0026526E" w:rsidRDefault="0071698D" w:rsidP="0026526E">
            <w:pPr>
              <w:pStyle w:val="CellBody"/>
              <w:jc w:val="center"/>
              <w:rPr>
                <w:rFonts w:cs="Tahoma"/>
                <w:b/>
                <w:sz w:val="18"/>
                <w:szCs w:val="18"/>
              </w:rPr>
            </w:pPr>
            <w:r w:rsidRPr="0026526E">
              <w:rPr>
                <w:rFonts w:cs="Tahoma"/>
                <w:b/>
                <w:bCs/>
                <w:sz w:val="18"/>
                <w:szCs w:val="18"/>
              </w:rPr>
              <w:t>3ª</w:t>
            </w:r>
          </w:p>
        </w:tc>
        <w:tc>
          <w:tcPr>
            <w:tcW w:w="1638" w:type="pct"/>
            <w:vAlign w:val="center"/>
          </w:tcPr>
          <w:p w14:paraId="0087B801" w14:textId="42E194FB" w:rsidR="0071698D" w:rsidRPr="0026526E" w:rsidRDefault="002021D3" w:rsidP="0026526E">
            <w:pPr>
              <w:pStyle w:val="CellBody"/>
              <w:jc w:val="center"/>
              <w:rPr>
                <w:rFonts w:cs="Tahoma"/>
                <w:sz w:val="18"/>
                <w:szCs w:val="18"/>
              </w:rPr>
            </w:pPr>
            <w:r>
              <w:rPr>
                <w:rFonts w:cs="Tahoma"/>
                <w:bCs/>
                <w:sz w:val="18"/>
                <w:szCs w:val="18"/>
              </w:rPr>
              <w:t>12</w:t>
            </w:r>
            <w:r w:rsidR="0071698D" w:rsidRPr="0026526E">
              <w:rPr>
                <w:rFonts w:cs="Tahoma"/>
                <w:bCs/>
                <w:sz w:val="18"/>
                <w:szCs w:val="18"/>
              </w:rPr>
              <w:t>/</w:t>
            </w:r>
            <w:r w:rsidR="00F3412D" w:rsidRPr="0026526E">
              <w:rPr>
                <w:rFonts w:cs="Tahoma"/>
                <w:bCs/>
                <w:sz w:val="18"/>
                <w:szCs w:val="18"/>
              </w:rPr>
              <w:t>11</w:t>
            </w:r>
            <w:r w:rsidR="0071698D" w:rsidRPr="0026526E">
              <w:rPr>
                <w:rFonts w:cs="Tahoma"/>
                <w:bCs/>
                <w:sz w:val="18"/>
                <w:szCs w:val="18"/>
              </w:rPr>
              <w:t>/2023</w:t>
            </w:r>
          </w:p>
        </w:tc>
        <w:tc>
          <w:tcPr>
            <w:tcW w:w="2180" w:type="pct"/>
            <w:vAlign w:val="center"/>
          </w:tcPr>
          <w:p w14:paraId="71AAB1D6" w14:textId="7600FD10" w:rsidR="0071698D" w:rsidRPr="0026526E" w:rsidRDefault="001F3233" w:rsidP="0026526E">
            <w:pPr>
              <w:pStyle w:val="CellBody"/>
              <w:jc w:val="center"/>
              <w:rPr>
                <w:rFonts w:cs="Tahoma"/>
                <w:sz w:val="18"/>
                <w:szCs w:val="18"/>
              </w:rPr>
            </w:pPr>
            <w:r w:rsidRPr="001F3233">
              <w:rPr>
                <w:rFonts w:cs="Tahoma"/>
                <w:sz w:val="18"/>
                <w:szCs w:val="18"/>
              </w:rPr>
              <w:t>11,1111</w:t>
            </w:r>
            <w:r w:rsidR="0071698D" w:rsidRPr="0026526E">
              <w:rPr>
                <w:rFonts w:cs="Tahoma"/>
                <w:sz w:val="18"/>
                <w:szCs w:val="18"/>
              </w:rPr>
              <w:t>%</w:t>
            </w:r>
          </w:p>
        </w:tc>
      </w:tr>
      <w:tr w:rsidR="00E679B1" w:rsidRPr="00875E37" w14:paraId="20BF9697" w14:textId="77777777" w:rsidTr="0026526E">
        <w:trPr>
          <w:cantSplit/>
        </w:trPr>
        <w:tc>
          <w:tcPr>
            <w:tcW w:w="1182" w:type="pct"/>
            <w:vAlign w:val="center"/>
          </w:tcPr>
          <w:p w14:paraId="33E7490E" w14:textId="17C51960" w:rsidR="0071698D" w:rsidRPr="0026526E" w:rsidRDefault="0071698D" w:rsidP="0026526E">
            <w:pPr>
              <w:pStyle w:val="CellBody"/>
              <w:jc w:val="center"/>
              <w:rPr>
                <w:rFonts w:cs="Tahoma"/>
                <w:b/>
                <w:bCs/>
                <w:sz w:val="18"/>
                <w:szCs w:val="18"/>
              </w:rPr>
            </w:pPr>
            <w:r w:rsidRPr="0026526E">
              <w:rPr>
                <w:rFonts w:cs="Tahoma"/>
                <w:b/>
                <w:bCs/>
                <w:sz w:val="18"/>
                <w:szCs w:val="18"/>
              </w:rPr>
              <w:t>4ª</w:t>
            </w:r>
          </w:p>
        </w:tc>
        <w:tc>
          <w:tcPr>
            <w:tcW w:w="1638" w:type="pct"/>
            <w:vAlign w:val="center"/>
          </w:tcPr>
          <w:p w14:paraId="4AEA639E" w14:textId="527913CC" w:rsidR="0071698D" w:rsidRPr="0026526E" w:rsidRDefault="002021D3" w:rsidP="0026526E">
            <w:pPr>
              <w:pStyle w:val="CellBody"/>
              <w:jc w:val="center"/>
              <w:rPr>
                <w:rFonts w:cs="Tahoma"/>
                <w:bCs/>
                <w:sz w:val="18"/>
                <w:szCs w:val="18"/>
              </w:rPr>
            </w:pPr>
            <w:r>
              <w:rPr>
                <w:rFonts w:cs="Tahoma"/>
                <w:bCs/>
                <w:sz w:val="18"/>
                <w:szCs w:val="18"/>
              </w:rPr>
              <w:t>12</w:t>
            </w:r>
            <w:r w:rsidR="0071698D" w:rsidRPr="0026526E">
              <w:rPr>
                <w:rFonts w:cs="Tahoma"/>
                <w:bCs/>
                <w:sz w:val="18"/>
                <w:szCs w:val="18"/>
              </w:rPr>
              <w:t>/05/202</w:t>
            </w:r>
            <w:r w:rsidR="00F3412D" w:rsidRPr="0026526E">
              <w:rPr>
                <w:rFonts w:cs="Tahoma"/>
                <w:bCs/>
                <w:sz w:val="18"/>
                <w:szCs w:val="18"/>
              </w:rPr>
              <w:t>4</w:t>
            </w:r>
          </w:p>
        </w:tc>
        <w:tc>
          <w:tcPr>
            <w:tcW w:w="2180" w:type="pct"/>
            <w:vAlign w:val="center"/>
          </w:tcPr>
          <w:p w14:paraId="1CFC93D2" w14:textId="1EF957DC" w:rsidR="0071698D" w:rsidRPr="0026526E" w:rsidRDefault="001F3233" w:rsidP="0026526E">
            <w:pPr>
              <w:pStyle w:val="CellBody"/>
              <w:jc w:val="center"/>
              <w:rPr>
                <w:rFonts w:cs="Tahoma"/>
                <w:sz w:val="18"/>
                <w:szCs w:val="18"/>
              </w:rPr>
            </w:pPr>
            <w:r w:rsidRPr="001F3233">
              <w:rPr>
                <w:rFonts w:cs="Tahoma"/>
                <w:sz w:val="18"/>
                <w:szCs w:val="18"/>
              </w:rPr>
              <w:t>12,5000</w:t>
            </w:r>
            <w:r w:rsidR="0071698D" w:rsidRPr="0026526E">
              <w:rPr>
                <w:rFonts w:cs="Tahoma"/>
                <w:sz w:val="18"/>
                <w:szCs w:val="18"/>
              </w:rPr>
              <w:t>%</w:t>
            </w:r>
          </w:p>
        </w:tc>
      </w:tr>
      <w:tr w:rsidR="00E679B1" w:rsidRPr="00875E37" w14:paraId="3D14E594" w14:textId="77777777" w:rsidTr="0026526E">
        <w:trPr>
          <w:cantSplit/>
        </w:trPr>
        <w:tc>
          <w:tcPr>
            <w:tcW w:w="1182" w:type="pct"/>
            <w:vAlign w:val="center"/>
          </w:tcPr>
          <w:p w14:paraId="214C8663" w14:textId="68EFF201" w:rsidR="0071698D" w:rsidRPr="0026526E" w:rsidRDefault="0071698D" w:rsidP="0026526E">
            <w:pPr>
              <w:pStyle w:val="CellBody"/>
              <w:jc w:val="center"/>
              <w:rPr>
                <w:rFonts w:cs="Tahoma"/>
                <w:b/>
                <w:bCs/>
                <w:sz w:val="18"/>
                <w:szCs w:val="18"/>
              </w:rPr>
            </w:pPr>
            <w:r w:rsidRPr="0026526E">
              <w:rPr>
                <w:rFonts w:cs="Tahoma"/>
                <w:b/>
                <w:bCs/>
                <w:sz w:val="18"/>
                <w:szCs w:val="18"/>
              </w:rPr>
              <w:t>5ª</w:t>
            </w:r>
          </w:p>
        </w:tc>
        <w:tc>
          <w:tcPr>
            <w:tcW w:w="1638" w:type="pct"/>
            <w:vAlign w:val="center"/>
          </w:tcPr>
          <w:p w14:paraId="0FCC52DE" w14:textId="3BD092E2" w:rsidR="0071698D" w:rsidRPr="0026526E" w:rsidRDefault="002021D3" w:rsidP="0026526E">
            <w:pPr>
              <w:pStyle w:val="CellBody"/>
              <w:jc w:val="center"/>
              <w:rPr>
                <w:rFonts w:cs="Tahoma"/>
                <w:bCs/>
                <w:sz w:val="18"/>
                <w:szCs w:val="18"/>
              </w:rPr>
            </w:pPr>
            <w:r>
              <w:rPr>
                <w:rFonts w:cs="Tahoma"/>
                <w:bCs/>
                <w:sz w:val="18"/>
                <w:szCs w:val="18"/>
              </w:rPr>
              <w:t>12</w:t>
            </w:r>
            <w:r w:rsidR="0071698D" w:rsidRPr="0026526E">
              <w:rPr>
                <w:rFonts w:cs="Tahoma"/>
                <w:bCs/>
                <w:sz w:val="18"/>
                <w:szCs w:val="18"/>
              </w:rPr>
              <w:t>/</w:t>
            </w:r>
            <w:r w:rsidR="00F3412D" w:rsidRPr="0026526E">
              <w:rPr>
                <w:rFonts w:cs="Tahoma"/>
                <w:bCs/>
                <w:sz w:val="18"/>
                <w:szCs w:val="18"/>
              </w:rPr>
              <w:t>11</w:t>
            </w:r>
            <w:r w:rsidR="0071698D" w:rsidRPr="0026526E">
              <w:rPr>
                <w:rFonts w:cs="Tahoma"/>
                <w:bCs/>
                <w:sz w:val="18"/>
                <w:szCs w:val="18"/>
              </w:rPr>
              <w:t>/202</w:t>
            </w:r>
            <w:r w:rsidR="00F3412D" w:rsidRPr="0026526E">
              <w:rPr>
                <w:rFonts w:cs="Tahoma"/>
                <w:bCs/>
                <w:sz w:val="18"/>
                <w:szCs w:val="18"/>
              </w:rPr>
              <w:t>4</w:t>
            </w:r>
          </w:p>
        </w:tc>
        <w:tc>
          <w:tcPr>
            <w:tcW w:w="2180" w:type="pct"/>
            <w:vAlign w:val="center"/>
          </w:tcPr>
          <w:p w14:paraId="2C93CC64" w14:textId="5EAC4EF0" w:rsidR="0071698D" w:rsidRPr="0026526E" w:rsidRDefault="001F3233" w:rsidP="0026526E">
            <w:pPr>
              <w:pStyle w:val="CellBody"/>
              <w:jc w:val="center"/>
              <w:rPr>
                <w:rFonts w:cs="Tahoma"/>
                <w:sz w:val="18"/>
                <w:szCs w:val="18"/>
              </w:rPr>
            </w:pPr>
            <w:r w:rsidRPr="001F3233">
              <w:rPr>
                <w:rFonts w:cs="Tahoma"/>
                <w:sz w:val="18"/>
                <w:szCs w:val="18"/>
              </w:rPr>
              <w:t>14,2857</w:t>
            </w:r>
            <w:r w:rsidR="0071698D" w:rsidRPr="0026526E">
              <w:rPr>
                <w:rFonts w:cs="Tahoma"/>
                <w:sz w:val="18"/>
                <w:szCs w:val="18"/>
              </w:rPr>
              <w:t>%</w:t>
            </w:r>
          </w:p>
        </w:tc>
      </w:tr>
      <w:tr w:rsidR="00E679B1" w:rsidRPr="00875E37" w14:paraId="0A9B4BF4" w14:textId="77777777" w:rsidTr="0026526E">
        <w:trPr>
          <w:cantSplit/>
        </w:trPr>
        <w:tc>
          <w:tcPr>
            <w:tcW w:w="1182" w:type="pct"/>
            <w:vAlign w:val="center"/>
          </w:tcPr>
          <w:p w14:paraId="765A84A5" w14:textId="3C3C1D7C" w:rsidR="0071698D" w:rsidRPr="0026526E" w:rsidRDefault="0071698D" w:rsidP="0026526E">
            <w:pPr>
              <w:pStyle w:val="CellBody"/>
              <w:jc w:val="center"/>
              <w:rPr>
                <w:rFonts w:cs="Tahoma"/>
                <w:b/>
                <w:bCs/>
                <w:sz w:val="18"/>
                <w:szCs w:val="18"/>
              </w:rPr>
            </w:pPr>
            <w:r w:rsidRPr="0026526E">
              <w:rPr>
                <w:rFonts w:cs="Tahoma"/>
                <w:b/>
                <w:bCs/>
                <w:sz w:val="18"/>
                <w:szCs w:val="18"/>
              </w:rPr>
              <w:t>6ª</w:t>
            </w:r>
          </w:p>
        </w:tc>
        <w:tc>
          <w:tcPr>
            <w:tcW w:w="1638" w:type="pct"/>
            <w:vAlign w:val="center"/>
          </w:tcPr>
          <w:p w14:paraId="099F9499" w14:textId="1E4CAB30" w:rsidR="0071698D" w:rsidRPr="0026526E" w:rsidRDefault="002021D3" w:rsidP="0026526E">
            <w:pPr>
              <w:pStyle w:val="CellBody"/>
              <w:jc w:val="center"/>
              <w:rPr>
                <w:rFonts w:cs="Tahoma"/>
                <w:bCs/>
                <w:sz w:val="18"/>
                <w:szCs w:val="18"/>
              </w:rPr>
            </w:pPr>
            <w:r>
              <w:rPr>
                <w:rFonts w:cs="Tahoma"/>
                <w:bCs/>
                <w:sz w:val="18"/>
                <w:szCs w:val="18"/>
              </w:rPr>
              <w:t>12</w:t>
            </w:r>
            <w:r w:rsidR="0071698D" w:rsidRPr="0026526E">
              <w:rPr>
                <w:rFonts w:cs="Tahoma"/>
                <w:bCs/>
                <w:sz w:val="18"/>
                <w:szCs w:val="18"/>
              </w:rPr>
              <w:t>/</w:t>
            </w:r>
            <w:r w:rsidR="00F3412D" w:rsidRPr="0026526E">
              <w:rPr>
                <w:rFonts w:cs="Tahoma"/>
                <w:bCs/>
                <w:sz w:val="18"/>
                <w:szCs w:val="18"/>
              </w:rPr>
              <w:t>05</w:t>
            </w:r>
            <w:r w:rsidR="0071698D" w:rsidRPr="0026526E">
              <w:rPr>
                <w:rFonts w:cs="Tahoma"/>
                <w:bCs/>
                <w:sz w:val="18"/>
                <w:szCs w:val="18"/>
              </w:rPr>
              <w:t>/202</w:t>
            </w:r>
            <w:r w:rsidR="00F3412D" w:rsidRPr="0026526E">
              <w:rPr>
                <w:rFonts w:cs="Tahoma"/>
                <w:bCs/>
                <w:sz w:val="18"/>
                <w:szCs w:val="18"/>
              </w:rPr>
              <w:t>5</w:t>
            </w:r>
          </w:p>
        </w:tc>
        <w:tc>
          <w:tcPr>
            <w:tcW w:w="2180" w:type="pct"/>
            <w:vAlign w:val="center"/>
          </w:tcPr>
          <w:p w14:paraId="4A145F5D" w14:textId="135D39FD" w:rsidR="0071698D" w:rsidRPr="0026526E" w:rsidRDefault="001F3233" w:rsidP="0026526E">
            <w:pPr>
              <w:pStyle w:val="CellBody"/>
              <w:jc w:val="center"/>
              <w:rPr>
                <w:rFonts w:cs="Tahoma"/>
                <w:sz w:val="18"/>
                <w:szCs w:val="18"/>
              </w:rPr>
            </w:pPr>
            <w:r w:rsidRPr="001F3233">
              <w:rPr>
                <w:rFonts w:cs="Tahoma"/>
                <w:sz w:val="18"/>
                <w:szCs w:val="18"/>
              </w:rPr>
              <w:t>16,6667</w:t>
            </w:r>
            <w:r w:rsidR="0071698D" w:rsidRPr="0026526E">
              <w:rPr>
                <w:rFonts w:cs="Tahoma"/>
                <w:sz w:val="18"/>
                <w:szCs w:val="18"/>
              </w:rPr>
              <w:t>%</w:t>
            </w:r>
          </w:p>
        </w:tc>
      </w:tr>
      <w:tr w:rsidR="00E679B1" w:rsidRPr="00875E37" w14:paraId="0439CACE" w14:textId="77777777" w:rsidTr="0026526E">
        <w:trPr>
          <w:cantSplit/>
        </w:trPr>
        <w:tc>
          <w:tcPr>
            <w:tcW w:w="1182" w:type="pct"/>
            <w:vAlign w:val="center"/>
          </w:tcPr>
          <w:p w14:paraId="1D15BEEB" w14:textId="21150A04" w:rsidR="0071698D" w:rsidRPr="0026526E" w:rsidRDefault="0071698D" w:rsidP="0026526E">
            <w:pPr>
              <w:pStyle w:val="CellBody"/>
              <w:jc w:val="center"/>
              <w:rPr>
                <w:rFonts w:cs="Tahoma"/>
                <w:b/>
                <w:bCs/>
                <w:sz w:val="18"/>
                <w:szCs w:val="18"/>
              </w:rPr>
            </w:pPr>
            <w:r w:rsidRPr="0026526E">
              <w:rPr>
                <w:rFonts w:cs="Tahoma"/>
                <w:b/>
                <w:bCs/>
                <w:sz w:val="18"/>
                <w:szCs w:val="18"/>
              </w:rPr>
              <w:t>7ª</w:t>
            </w:r>
          </w:p>
        </w:tc>
        <w:tc>
          <w:tcPr>
            <w:tcW w:w="1638" w:type="pct"/>
            <w:vAlign w:val="center"/>
          </w:tcPr>
          <w:p w14:paraId="6649F078" w14:textId="60B58287" w:rsidR="0071698D" w:rsidRPr="0026526E" w:rsidRDefault="002021D3" w:rsidP="0026526E">
            <w:pPr>
              <w:pStyle w:val="CellBody"/>
              <w:jc w:val="center"/>
              <w:rPr>
                <w:rFonts w:cs="Tahoma"/>
                <w:bCs/>
                <w:sz w:val="18"/>
                <w:szCs w:val="18"/>
              </w:rPr>
            </w:pPr>
            <w:r>
              <w:rPr>
                <w:rFonts w:cs="Tahoma"/>
                <w:bCs/>
                <w:sz w:val="18"/>
                <w:szCs w:val="18"/>
              </w:rPr>
              <w:t>12</w:t>
            </w:r>
            <w:r w:rsidR="0071698D" w:rsidRPr="0026526E">
              <w:rPr>
                <w:rFonts w:cs="Tahoma"/>
                <w:bCs/>
                <w:sz w:val="18"/>
                <w:szCs w:val="18"/>
              </w:rPr>
              <w:t>/</w:t>
            </w:r>
            <w:r w:rsidR="00F3412D" w:rsidRPr="0026526E">
              <w:rPr>
                <w:rFonts w:cs="Tahoma"/>
                <w:bCs/>
                <w:sz w:val="18"/>
                <w:szCs w:val="18"/>
              </w:rPr>
              <w:t>11</w:t>
            </w:r>
            <w:r w:rsidR="0071698D" w:rsidRPr="0026526E">
              <w:rPr>
                <w:rFonts w:cs="Tahoma"/>
                <w:bCs/>
                <w:sz w:val="18"/>
                <w:szCs w:val="18"/>
              </w:rPr>
              <w:t>/202</w:t>
            </w:r>
            <w:r w:rsidR="00F3412D" w:rsidRPr="0026526E">
              <w:rPr>
                <w:rFonts w:cs="Tahoma"/>
                <w:bCs/>
                <w:sz w:val="18"/>
                <w:szCs w:val="18"/>
              </w:rPr>
              <w:t>5</w:t>
            </w:r>
          </w:p>
        </w:tc>
        <w:tc>
          <w:tcPr>
            <w:tcW w:w="2180" w:type="pct"/>
            <w:vAlign w:val="center"/>
          </w:tcPr>
          <w:p w14:paraId="3D9B2727" w14:textId="7A86487E" w:rsidR="0071698D" w:rsidRPr="0026526E" w:rsidRDefault="001F3233" w:rsidP="0026526E">
            <w:pPr>
              <w:pStyle w:val="CellBody"/>
              <w:jc w:val="center"/>
              <w:rPr>
                <w:rFonts w:cs="Tahoma"/>
                <w:sz w:val="18"/>
                <w:szCs w:val="18"/>
              </w:rPr>
            </w:pPr>
            <w:r w:rsidRPr="001F3233">
              <w:rPr>
                <w:rFonts w:cs="Tahoma"/>
                <w:sz w:val="18"/>
                <w:szCs w:val="18"/>
              </w:rPr>
              <w:t>20,0000</w:t>
            </w:r>
            <w:r w:rsidR="0071698D" w:rsidRPr="0026526E">
              <w:rPr>
                <w:rFonts w:cs="Tahoma"/>
                <w:sz w:val="18"/>
                <w:szCs w:val="18"/>
              </w:rPr>
              <w:t>%</w:t>
            </w:r>
          </w:p>
        </w:tc>
      </w:tr>
      <w:tr w:rsidR="00E679B1" w:rsidRPr="00875E37" w14:paraId="428B5721" w14:textId="77777777" w:rsidTr="0026526E">
        <w:trPr>
          <w:cantSplit/>
        </w:trPr>
        <w:tc>
          <w:tcPr>
            <w:tcW w:w="1182" w:type="pct"/>
            <w:vAlign w:val="center"/>
          </w:tcPr>
          <w:p w14:paraId="2E62D7E9" w14:textId="1A81DA8C" w:rsidR="0071698D" w:rsidRPr="0026526E" w:rsidRDefault="0071698D" w:rsidP="0026526E">
            <w:pPr>
              <w:pStyle w:val="CellBody"/>
              <w:jc w:val="center"/>
              <w:rPr>
                <w:rFonts w:cs="Tahoma"/>
                <w:b/>
                <w:bCs/>
                <w:sz w:val="18"/>
                <w:szCs w:val="18"/>
              </w:rPr>
            </w:pPr>
            <w:r w:rsidRPr="0026526E">
              <w:rPr>
                <w:rFonts w:cs="Tahoma"/>
                <w:b/>
                <w:bCs/>
                <w:sz w:val="18"/>
                <w:szCs w:val="18"/>
              </w:rPr>
              <w:t>8ª</w:t>
            </w:r>
          </w:p>
        </w:tc>
        <w:tc>
          <w:tcPr>
            <w:tcW w:w="1638" w:type="pct"/>
            <w:vAlign w:val="center"/>
          </w:tcPr>
          <w:p w14:paraId="2101C842" w14:textId="6437A7AD" w:rsidR="0071698D" w:rsidRPr="0026526E" w:rsidRDefault="002021D3" w:rsidP="0026526E">
            <w:pPr>
              <w:pStyle w:val="CellBody"/>
              <w:jc w:val="center"/>
              <w:rPr>
                <w:rFonts w:cs="Tahoma"/>
                <w:bCs/>
                <w:sz w:val="18"/>
                <w:szCs w:val="18"/>
              </w:rPr>
            </w:pPr>
            <w:r>
              <w:rPr>
                <w:rFonts w:cs="Tahoma"/>
                <w:bCs/>
                <w:sz w:val="18"/>
                <w:szCs w:val="18"/>
              </w:rPr>
              <w:t>12</w:t>
            </w:r>
            <w:r w:rsidR="0071698D" w:rsidRPr="0026526E">
              <w:rPr>
                <w:rFonts w:cs="Tahoma"/>
                <w:bCs/>
                <w:sz w:val="18"/>
                <w:szCs w:val="18"/>
              </w:rPr>
              <w:t>/05/202</w:t>
            </w:r>
            <w:r w:rsidR="00F3412D" w:rsidRPr="0026526E">
              <w:rPr>
                <w:rFonts w:cs="Tahoma"/>
                <w:bCs/>
                <w:sz w:val="18"/>
                <w:szCs w:val="18"/>
              </w:rPr>
              <w:t>6</w:t>
            </w:r>
          </w:p>
        </w:tc>
        <w:tc>
          <w:tcPr>
            <w:tcW w:w="2180" w:type="pct"/>
            <w:vAlign w:val="center"/>
          </w:tcPr>
          <w:p w14:paraId="5C6C51CF" w14:textId="0C9802B6" w:rsidR="0071698D" w:rsidRPr="0026526E" w:rsidRDefault="001F3233" w:rsidP="0026526E">
            <w:pPr>
              <w:pStyle w:val="CellBody"/>
              <w:jc w:val="center"/>
              <w:rPr>
                <w:rFonts w:cs="Tahoma"/>
                <w:sz w:val="18"/>
                <w:szCs w:val="18"/>
              </w:rPr>
            </w:pPr>
            <w:r w:rsidRPr="001F3233">
              <w:rPr>
                <w:rFonts w:cs="Tahoma"/>
                <w:sz w:val="18"/>
                <w:szCs w:val="18"/>
              </w:rPr>
              <w:t>25,0000</w:t>
            </w:r>
            <w:r w:rsidR="0071698D" w:rsidRPr="0026526E">
              <w:rPr>
                <w:rFonts w:cs="Tahoma"/>
                <w:sz w:val="18"/>
                <w:szCs w:val="18"/>
              </w:rPr>
              <w:t>%</w:t>
            </w:r>
          </w:p>
        </w:tc>
      </w:tr>
      <w:tr w:rsidR="00E679B1" w:rsidRPr="00875E37" w14:paraId="11E18A54" w14:textId="77777777" w:rsidTr="0026526E">
        <w:trPr>
          <w:cantSplit/>
        </w:trPr>
        <w:tc>
          <w:tcPr>
            <w:tcW w:w="1182" w:type="pct"/>
            <w:vAlign w:val="center"/>
          </w:tcPr>
          <w:p w14:paraId="7DB31349" w14:textId="358C13D4" w:rsidR="0071698D" w:rsidRPr="0026526E" w:rsidRDefault="0071698D" w:rsidP="0026526E">
            <w:pPr>
              <w:pStyle w:val="CellBody"/>
              <w:jc w:val="center"/>
              <w:rPr>
                <w:rFonts w:cs="Tahoma"/>
                <w:b/>
                <w:bCs/>
                <w:sz w:val="18"/>
                <w:szCs w:val="18"/>
              </w:rPr>
            </w:pPr>
            <w:r w:rsidRPr="0026526E">
              <w:rPr>
                <w:rFonts w:cs="Tahoma"/>
                <w:b/>
                <w:bCs/>
                <w:sz w:val="18"/>
                <w:szCs w:val="18"/>
              </w:rPr>
              <w:t>9ª</w:t>
            </w:r>
          </w:p>
        </w:tc>
        <w:tc>
          <w:tcPr>
            <w:tcW w:w="1638" w:type="pct"/>
            <w:vAlign w:val="center"/>
          </w:tcPr>
          <w:p w14:paraId="59F7C883" w14:textId="1B86BD1E" w:rsidR="0071698D" w:rsidRPr="0026526E" w:rsidRDefault="002021D3" w:rsidP="0026526E">
            <w:pPr>
              <w:pStyle w:val="CellBody"/>
              <w:jc w:val="center"/>
              <w:rPr>
                <w:rFonts w:cs="Tahoma"/>
                <w:bCs/>
                <w:sz w:val="18"/>
                <w:szCs w:val="18"/>
              </w:rPr>
            </w:pPr>
            <w:r>
              <w:rPr>
                <w:rFonts w:cs="Tahoma"/>
                <w:bCs/>
                <w:sz w:val="18"/>
                <w:szCs w:val="18"/>
              </w:rPr>
              <w:t>12</w:t>
            </w:r>
            <w:r w:rsidR="0071698D" w:rsidRPr="0026526E">
              <w:rPr>
                <w:rFonts w:cs="Tahoma"/>
                <w:bCs/>
                <w:sz w:val="18"/>
                <w:szCs w:val="18"/>
              </w:rPr>
              <w:t>/</w:t>
            </w:r>
            <w:r w:rsidR="00F3412D" w:rsidRPr="0026526E">
              <w:rPr>
                <w:rFonts w:cs="Tahoma"/>
                <w:bCs/>
                <w:sz w:val="18"/>
                <w:szCs w:val="18"/>
              </w:rPr>
              <w:t>11</w:t>
            </w:r>
            <w:r w:rsidR="0071698D" w:rsidRPr="0026526E">
              <w:rPr>
                <w:rFonts w:cs="Tahoma"/>
                <w:bCs/>
                <w:sz w:val="18"/>
                <w:szCs w:val="18"/>
              </w:rPr>
              <w:t>/202</w:t>
            </w:r>
            <w:r w:rsidR="00F3412D" w:rsidRPr="0026526E">
              <w:rPr>
                <w:rFonts w:cs="Tahoma"/>
                <w:bCs/>
                <w:sz w:val="18"/>
                <w:szCs w:val="18"/>
              </w:rPr>
              <w:t>6</w:t>
            </w:r>
          </w:p>
        </w:tc>
        <w:tc>
          <w:tcPr>
            <w:tcW w:w="2180" w:type="pct"/>
            <w:vAlign w:val="center"/>
          </w:tcPr>
          <w:p w14:paraId="11D42023" w14:textId="3EACBA30" w:rsidR="0071698D" w:rsidRPr="0026526E" w:rsidRDefault="001F3233" w:rsidP="0026526E">
            <w:pPr>
              <w:pStyle w:val="CellBody"/>
              <w:jc w:val="center"/>
              <w:rPr>
                <w:rFonts w:cs="Tahoma"/>
                <w:sz w:val="18"/>
                <w:szCs w:val="18"/>
              </w:rPr>
            </w:pPr>
            <w:r w:rsidRPr="001F3233">
              <w:rPr>
                <w:rFonts w:cs="Tahoma"/>
                <w:sz w:val="18"/>
                <w:szCs w:val="18"/>
              </w:rPr>
              <w:t>33,3333</w:t>
            </w:r>
            <w:r w:rsidR="0071698D" w:rsidRPr="0026526E">
              <w:rPr>
                <w:rFonts w:cs="Tahoma"/>
                <w:sz w:val="18"/>
                <w:szCs w:val="18"/>
              </w:rPr>
              <w:t>%</w:t>
            </w:r>
          </w:p>
        </w:tc>
      </w:tr>
      <w:tr w:rsidR="00E679B1" w:rsidRPr="00F3412D" w14:paraId="5371FD01" w14:textId="0354762F" w:rsidTr="0026526E">
        <w:trPr>
          <w:cantSplit/>
        </w:trPr>
        <w:tc>
          <w:tcPr>
            <w:tcW w:w="1182" w:type="pct"/>
            <w:vAlign w:val="center"/>
          </w:tcPr>
          <w:p w14:paraId="7B5E9F5A" w14:textId="0EBD2D5F" w:rsidR="0071698D" w:rsidRPr="0026526E" w:rsidRDefault="0071698D" w:rsidP="0026526E">
            <w:pPr>
              <w:pStyle w:val="CellBody"/>
              <w:jc w:val="center"/>
              <w:rPr>
                <w:rFonts w:cs="Tahoma"/>
                <w:b/>
                <w:bCs/>
                <w:sz w:val="18"/>
                <w:szCs w:val="18"/>
              </w:rPr>
            </w:pPr>
            <w:r w:rsidRPr="0026526E">
              <w:rPr>
                <w:rFonts w:cs="Tahoma"/>
                <w:b/>
                <w:bCs/>
                <w:sz w:val="18"/>
                <w:szCs w:val="18"/>
              </w:rPr>
              <w:t>10ª</w:t>
            </w:r>
          </w:p>
        </w:tc>
        <w:tc>
          <w:tcPr>
            <w:tcW w:w="1638" w:type="pct"/>
            <w:vAlign w:val="center"/>
          </w:tcPr>
          <w:p w14:paraId="7814346E" w14:textId="6FD0D3F4" w:rsidR="0071698D" w:rsidRPr="0026526E" w:rsidRDefault="002021D3" w:rsidP="0026526E">
            <w:pPr>
              <w:pStyle w:val="CellBody"/>
              <w:jc w:val="center"/>
              <w:rPr>
                <w:rFonts w:cs="Tahoma"/>
                <w:bCs/>
                <w:sz w:val="18"/>
                <w:szCs w:val="18"/>
              </w:rPr>
            </w:pPr>
            <w:r>
              <w:rPr>
                <w:rFonts w:cs="Tahoma"/>
                <w:bCs/>
                <w:sz w:val="18"/>
                <w:szCs w:val="18"/>
              </w:rPr>
              <w:t>12</w:t>
            </w:r>
            <w:r w:rsidR="0071698D" w:rsidRPr="0026526E">
              <w:rPr>
                <w:rFonts w:cs="Tahoma"/>
                <w:bCs/>
                <w:sz w:val="18"/>
                <w:szCs w:val="18"/>
              </w:rPr>
              <w:t>/</w:t>
            </w:r>
            <w:r w:rsidR="00F3412D" w:rsidRPr="0026526E">
              <w:rPr>
                <w:rFonts w:cs="Tahoma"/>
                <w:bCs/>
                <w:sz w:val="18"/>
                <w:szCs w:val="18"/>
              </w:rPr>
              <w:t>05</w:t>
            </w:r>
            <w:r w:rsidR="0071698D" w:rsidRPr="0026526E">
              <w:rPr>
                <w:rFonts w:cs="Tahoma"/>
                <w:bCs/>
                <w:sz w:val="18"/>
                <w:szCs w:val="18"/>
              </w:rPr>
              <w:t>/202</w:t>
            </w:r>
            <w:r w:rsidR="00F3412D" w:rsidRPr="0026526E">
              <w:rPr>
                <w:rFonts w:cs="Tahoma"/>
                <w:bCs/>
                <w:sz w:val="18"/>
                <w:szCs w:val="18"/>
              </w:rPr>
              <w:t>7</w:t>
            </w:r>
          </w:p>
        </w:tc>
        <w:tc>
          <w:tcPr>
            <w:tcW w:w="2180" w:type="pct"/>
            <w:vAlign w:val="center"/>
          </w:tcPr>
          <w:p w14:paraId="3A2C602A" w14:textId="036F9484" w:rsidR="0071698D" w:rsidRPr="0026526E" w:rsidRDefault="004E1CB4" w:rsidP="0026526E">
            <w:pPr>
              <w:pStyle w:val="CellBody"/>
              <w:jc w:val="center"/>
              <w:rPr>
                <w:rFonts w:cs="Tahoma"/>
                <w:sz w:val="18"/>
                <w:szCs w:val="18"/>
              </w:rPr>
            </w:pPr>
            <w:r w:rsidRPr="004E1CB4">
              <w:rPr>
                <w:rFonts w:cs="Tahoma"/>
                <w:sz w:val="18"/>
                <w:szCs w:val="18"/>
              </w:rPr>
              <w:t>50,0000</w:t>
            </w:r>
            <w:r w:rsidR="0071698D" w:rsidRPr="0026526E">
              <w:rPr>
                <w:rFonts w:cs="Tahoma"/>
                <w:sz w:val="18"/>
                <w:szCs w:val="18"/>
              </w:rPr>
              <w:t>%</w:t>
            </w:r>
          </w:p>
        </w:tc>
      </w:tr>
      <w:tr w:rsidR="0071698D" w:rsidRPr="00875E37" w14:paraId="49436E28" w14:textId="77777777" w:rsidTr="0026526E">
        <w:trPr>
          <w:cantSplit/>
        </w:trPr>
        <w:tc>
          <w:tcPr>
            <w:tcW w:w="1182" w:type="pct"/>
            <w:vAlign w:val="center"/>
          </w:tcPr>
          <w:p w14:paraId="2A76DAA0" w14:textId="69238A2F" w:rsidR="0071698D" w:rsidRPr="0026526E" w:rsidRDefault="00F3412D" w:rsidP="0026526E">
            <w:pPr>
              <w:pStyle w:val="CellBody"/>
              <w:jc w:val="center"/>
              <w:rPr>
                <w:rFonts w:cs="Tahoma"/>
                <w:b/>
                <w:bCs/>
                <w:sz w:val="18"/>
                <w:szCs w:val="18"/>
              </w:rPr>
            </w:pPr>
            <w:r w:rsidRPr="0026526E">
              <w:rPr>
                <w:rFonts w:cs="Tahoma"/>
                <w:b/>
                <w:bCs/>
                <w:sz w:val="18"/>
                <w:szCs w:val="18"/>
              </w:rPr>
              <w:t>11</w:t>
            </w:r>
            <w:r w:rsidR="0071698D" w:rsidRPr="0026526E">
              <w:rPr>
                <w:rFonts w:cs="Tahoma"/>
                <w:b/>
                <w:bCs/>
                <w:sz w:val="18"/>
                <w:szCs w:val="18"/>
              </w:rPr>
              <w:t>ª</w:t>
            </w:r>
          </w:p>
        </w:tc>
        <w:tc>
          <w:tcPr>
            <w:tcW w:w="1638" w:type="pct"/>
            <w:vAlign w:val="center"/>
          </w:tcPr>
          <w:p w14:paraId="2CADEF1D" w14:textId="2B74A933" w:rsidR="0071698D" w:rsidRPr="0026526E" w:rsidRDefault="0071698D" w:rsidP="0026526E">
            <w:pPr>
              <w:pStyle w:val="CellBody"/>
              <w:jc w:val="center"/>
              <w:rPr>
                <w:rFonts w:cs="Tahoma"/>
                <w:bCs/>
                <w:sz w:val="18"/>
                <w:szCs w:val="18"/>
              </w:rPr>
            </w:pPr>
            <w:r w:rsidRPr="0026526E">
              <w:rPr>
                <w:rFonts w:cs="Tahoma"/>
                <w:bCs/>
                <w:sz w:val="18"/>
                <w:szCs w:val="18"/>
              </w:rPr>
              <w:t>Data de Vencimento</w:t>
            </w:r>
          </w:p>
        </w:tc>
        <w:tc>
          <w:tcPr>
            <w:tcW w:w="2180" w:type="pct"/>
            <w:vAlign w:val="center"/>
          </w:tcPr>
          <w:p w14:paraId="27BAEDD9" w14:textId="21DDF5E4" w:rsidR="0071698D" w:rsidRPr="0026526E" w:rsidRDefault="0071698D" w:rsidP="0026526E">
            <w:pPr>
              <w:pStyle w:val="CellBody"/>
              <w:jc w:val="center"/>
              <w:rPr>
                <w:rFonts w:cs="Tahoma"/>
                <w:sz w:val="18"/>
                <w:szCs w:val="18"/>
              </w:rPr>
            </w:pPr>
            <w:r w:rsidRPr="0026526E">
              <w:rPr>
                <w:rFonts w:cs="Tahoma"/>
                <w:sz w:val="18"/>
                <w:szCs w:val="18"/>
              </w:rPr>
              <w:t>100,0000%</w:t>
            </w:r>
          </w:p>
        </w:tc>
      </w:tr>
    </w:tbl>
    <w:p w14:paraId="7C8EF538" w14:textId="77777777" w:rsidR="00467167" w:rsidRPr="00875E37" w:rsidRDefault="00467167" w:rsidP="0026526E">
      <w:pPr>
        <w:pStyle w:val="Body"/>
      </w:pPr>
    </w:p>
    <w:p w14:paraId="69AA2C54" w14:textId="13790B90" w:rsidR="005D11F9" w:rsidRDefault="00F97D32" w:rsidP="0026526E">
      <w:pPr>
        <w:pStyle w:val="Level2"/>
      </w:pPr>
      <w:bookmarkStart w:id="32" w:name="_Ref53000994"/>
      <w:r w:rsidRPr="00875E37">
        <w:rPr>
          <w:i/>
          <w:u w:val="single"/>
        </w:rPr>
        <w:t>Local de pagamento</w:t>
      </w:r>
      <w:r w:rsidRPr="00875E37">
        <w:t xml:space="preserve">: </w:t>
      </w:r>
      <w:r w:rsidR="00F82271">
        <w:t>O</w:t>
      </w:r>
      <w:r w:rsidRPr="00875E37">
        <w:t xml:space="preserve">s pagamentos a que fizerem jus as Debêntures serão efetuados pela Emissora no respectivo vencimento utilizando-se, conforme o caso: (a) os procedimentos adotados pela B3 para as Debêntures custodiadas eletronicamente nela; e/ou (b) os procedimentos adotados pelo </w:t>
      </w:r>
      <w:proofErr w:type="spellStart"/>
      <w:r w:rsidRPr="00875E37">
        <w:t>Escriturador</w:t>
      </w:r>
      <w:proofErr w:type="spellEnd"/>
      <w:r w:rsidRPr="00875E37">
        <w:t xml:space="preserve"> para as Debêntures que não estejam custodiadas eletronicamente na B3.</w:t>
      </w:r>
      <w:bookmarkEnd w:id="32"/>
    </w:p>
    <w:p w14:paraId="28CB5CD1" w14:textId="6B4B67D6" w:rsidR="005D11F9" w:rsidRDefault="00F97D32" w:rsidP="0026526E">
      <w:pPr>
        <w:pStyle w:val="Level2"/>
      </w:pPr>
      <w:r w:rsidRPr="00875E37">
        <w:rPr>
          <w:i/>
          <w:u w:val="single"/>
        </w:rPr>
        <w:t>Prorrogação dos Prazos</w:t>
      </w:r>
      <w:r w:rsidRPr="00875E37">
        <w:rPr>
          <w:u w:val="single"/>
        </w:rPr>
        <w:t>:</w:t>
      </w:r>
      <w:r w:rsidRPr="00875E37">
        <w:t xml:space="preserve"> </w:t>
      </w:r>
      <w:r w:rsidR="00F82271">
        <w:t>C</w:t>
      </w:r>
      <w:r w:rsidRPr="00875E37">
        <w:t>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w:t>
      </w:r>
      <w:r w:rsidR="007219A0" w:rsidRPr="00875E37">
        <w:t xml:space="preserve"> Para fins desta Escritura de Emissão </w:t>
      </w:r>
      <w:r w:rsidR="007219A0" w:rsidRPr="00F3412D">
        <w:t>(“</w:t>
      </w:r>
      <w:r w:rsidR="007219A0" w:rsidRPr="00DF0F05">
        <w:rPr>
          <w:b/>
          <w:bCs/>
        </w:rPr>
        <w:t>Dia Útil</w:t>
      </w:r>
      <w:r w:rsidR="007219A0" w:rsidRPr="00F3412D">
        <w:t>”) significa qualquer dia que não seja sábado, domingo ou feriado declarado nacional</w:t>
      </w:r>
      <w:r w:rsidR="007219A0" w:rsidRPr="00875E37">
        <w:t>.</w:t>
      </w:r>
      <w:r w:rsidRPr="00875E37">
        <w:t xml:space="preserve"> </w:t>
      </w:r>
    </w:p>
    <w:p w14:paraId="29C62C08" w14:textId="46DB5EAC" w:rsidR="005D11F9" w:rsidRDefault="00F97D32" w:rsidP="0026526E">
      <w:pPr>
        <w:pStyle w:val="Level2"/>
      </w:pPr>
      <w:bookmarkStart w:id="33" w:name="_Ref53013576"/>
      <w:r w:rsidRPr="00875E37">
        <w:rPr>
          <w:i/>
          <w:u w:val="single"/>
        </w:rPr>
        <w:t>Encargos Moratórios:</w:t>
      </w:r>
      <w:r w:rsidRPr="00875E37">
        <w:t xml:space="preserve"> </w:t>
      </w:r>
      <w:r w:rsidR="00F82271">
        <w:t>S</w:t>
      </w:r>
      <w:r w:rsidRPr="00875E37">
        <w:t>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w:t>
      </w:r>
      <w:proofErr w:type="spellStart"/>
      <w:r w:rsidRPr="00875E37">
        <w:t>ii</w:t>
      </w:r>
      <w:proofErr w:type="spellEnd"/>
      <w:r w:rsidRPr="00875E37">
        <w:t>) juros moratórios à razão de 1% (um por cento) ao mês, desde a data da inadimplência até a data do efetivo pagamento; ambos calculados sobre o montante devido e não pago (“</w:t>
      </w:r>
      <w:r w:rsidRPr="0026526E">
        <w:rPr>
          <w:b/>
          <w:bCs/>
        </w:rPr>
        <w:t>Encargos Moratórios</w:t>
      </w:r>
      <w:r w:rsidRPr="00875E37">
        <w:t>”).</w:t>
      </w:r>
      <w:bookmarkEnd w:id="33"/>
    </w:p>
    <w:p w14:paraId="70324652" w14:textId="65591FC1" w:rsidR="005D11F9" w:rsidRDefault="00F97D32" w:rsidP="0026526E">
      <w:pPr>
        <w:pStyle w:val="Level2"/>
        <w:rPr>
          <w:rStyle w:val="NenhumA"/>
          <w:rFonts w:cs="Tahoma"/>
        </w:rPr>
      </w:pPr>
      <w:r w:rsidRPr="00875E37">
        <w:rPr>
          <w:rStyle w:val="NenhumA"/>
          <w:rFonts w:cs="Tahoma"/>
          <w:i/>
          <w:u w:val="single"/>
        </w:rPr>
        <w:t>Decadência dos Direitos aos Acréscimos</w:t>
      </w:r>
      <w:r w:rsidRPr="00875E37">
        <w:rPr>
          <w:rStyle w:val="NenhumA"/>
          <w:rFonts w:cs="Tahoma"/>
        </w:rPr>
        <w:t xml:space="preserve">: </w:t>
      </w:r>
      <w:r w:rsidR="00F82271">
        <w:rPr>
          <w:rStyle w:val="NenhumA"/>
          <w:rFonts w:cs="Tahoma"/>
        </w:rPr>
        <w:t>S</w:t>
      </w:r>
      <w:r w:rsidRPr="00875E37">
        <w:rPr>
          <w:rStyle w:val="NenhumA"/>
          <w:rFonts w:cs="Tahoma"/>
        </w:rPr>
        <w:t xml:space="preserve">em prejuízo do disposto na </w:t>
      </w:r>
      <w:r w:rsidR="009A6578">
        <w:rPr>
          <w:rStyle w:val="NenhumA"/>
          <w:rFonts w:cs="Tahoma"/>
        </w:rPr>
        <w:t>C</w:t>
      </w:r>
      <w:r w:rsidRPr="00875E37">
        <w:rPr>
          <w:rStyle w:val="NenhumA"/>
          <w:rFonts w:cs="Tahoma"/>
        </w:rPr>
        <w:t xml:space="preserve">láusula </w:t>
      </w:r>
      <w:r w:rsidR="00475D46">
        <w:rPr>
          <w:rStyle w:val="NenhumA"/>
          <w:rFonts w:cs="Tahoma"/>
        </w:rPr>
        <w:fldChar w:fldCharType="begin"/>
      </w:r>
      <w:r w:rsidR="00475D46">
        <w:rPr>
          <w:rStyle w:val="NenhumA"/>
          <w:rFonts w:cs="Tahoma"/>
        </w:rPr>
        <w:instrText xml:space="preserve"> REF _Ref53013576 \r \h </w:instrText>
      </w:r>
      <w:r w:rsidR="00475D46">
        <w:rPr>
          <w:rStyle w:val="NenhumA"/>
          <w:rFonts w:cs="Tahoma"/>
        </w:rPr>
      </w:r>
      <w:r w:rsidR="00475D46">
        <w:rPr>
          <w:rStyle w:val="NenhumA"/>
          <w:rFonts w:cs="Tahoma"/>
        </w:rPr>
        <w:fldChar w:fldCharType="separate"/>
      </w:r>
      <w:r w:rsidR="00475D46">
        <w:rPr>
          <w:rStyle w:val="NenhumA"/>
          <w:rFonts w:cs="Tahoma"/>
        </w:rPr>
        <w:t>4.16</w:t>
      </w:r>
      <w:r w:rsidR="00475D46">
        <w:rPr>
          <w:rStyle w:val="NenhumA"/>
          <w:rFonts w:cs="Tahoma"/>
        </w:rPr>
        <w:fldChar w:fldCharType="end"/>
      </w:r>
      <w:r w:rsidR="007564D5" w:rsidRPr="00875E37">
        <w:rPr>
          <w:rStyle w:val="NenhumA"/>
          <w:rFonts w:cs="Tahoma"/>
        </w:rPr>
        <w:t xml:space="preserve"> </w:t>
      </w:r>
      <w:r w:rsidRPr="00875E37">
        <w:rPr>
          <w:rStyle w:val="NenhumA"/>
          <w:rFonts w:cs="Tahoma"/>
        </w:rPr>
        <w:t xml:space="preserve">acima, o não comparecimento do Debenturista para receber o valor correspondente a quaisquer das obrigações pecuniárias da Emissora, nas datas previstas nesta Escritura, ou em comunicado publicado pela Emissora no jornal indicado na </w:t>
      </w:r>
      <w:r w:rsidR="009A6578">
        <w:rPr>
          <w:rStyle w:val="NenhumA"/>
          <w:rFonts w:cs="Tahoma"/>
        </w:rPr>
        <w:t>C</w:t>
      </w:r>
      <w:r w:rsidRPr="00875E37">
        <w:rPr>
          <w:rStyle w:val="NenhumA"/>
          <w:rFonts w:cs="Tahoma"/>
        </w:rPr>
        <w:t xml:space="preserve">láusula </w:t>
      </w:r>
      <w:r w:rsidR="00475D46">
        <w:rPr>
          <w:rStyle w:val="NenhumA"/>
          <w:rFonts w:cs="Tahoma"/>
        </w:rPr>
        <w:fldChar w:fldCharType="begin"/>
      </w:r>
      <w:r w:rsidR="00475D46">
        <w:rPr>
          <w:rStyle w:val="NenhumA"/>
          <w:rFonts w:cs="Tahoma"/>
        </w:rPr>
        <w:instrText xml:space="preserve"> REF _Ref53000828 \r \h </w:instrText>
      </w:r>
      <w:r w:rsidR="00475D46">
        <w:rPr>
          <w:rStyle w:val="NenhumA"/>
          <w:rFonts w:cs="Tahoma"/>
        </w:rPr>
      </w:r>
      <w:r w:rsidR="00475D46">
        <w:rPr>
          <w:rStyle w:val="NenhumA"/>
          <w:rFonts w:cs="Tahoma"/>
        </w:rPr>
        <w:fldChar w:fldCharType="separate"/>
      </w:r>
      <w:r w:rsidR="00475D46">
        <w:rPr>
          <w:rStyle w:val="NenhumA"/>
          <w:rFonts w:cs="Tahoma"/>
        </w:rPr>
        <w:t>4.19</w:t>
      </w:r>
      <w:r w:rsidR="00475D46">
        <w:rPr>
          <w:rStyle w:val="NenhumA"/>
          <w:rFonts w:cs="Tahoma"/>
        </w:rPr>
        <w:fldChar w:fldCharType="end"/>
      </w:r>
      <w:r w:rsidR="007564D5" w:rsidRPr="00875E37">
        <w:rPr>
          <w:rStyle w:val="NenhumA"/>
          <w:rFonts w:cs="Tahoma"/>
        </w:rPr>
        <w:t xml:space="preserve"> </w:t>
      </w:r>
      <w:r w:rsidRPr="00875E37">
        <w:rPr>
          <w:rStyle w:val="NenhumA"/>
          <w:rFonts w:cs="Tahoma"/>
        </w:rPr>
        <w:t xml:space="preserve">abaixo, não lhe dará direito ao recebimento da Remuneração das Debêntures e/ou Encargos Moratórios no período relativo ao </w:t>
      </w:r>
      <w:r w:rsidRPr="00875E37">
        <w:rPr>
          <w:rStyle w:val="NenhumA"/>
          <w:rFonts w:cs="Tahoma"/>
        </w:rPr>
        <w:lastRenderedPageBreak/>
        <w:t>atraso no recebimento, sendo-lhe, todavia, assegurados os direitos adquiridos até a data do respectivo vencimento ou pagamento.</w:t>
      </w:r>
    </w:p>
    <w:p w14:paraId="20FDF871" w14:textId="4CB86697" w:rsidR="005D11F9" w:rsidRDefault="00F97D32" w:rsidP="0026526E">
      <w:pPr>
        <w:pStyle w:val="Level2"/>
      </w:pPr>
      <w:r w:rsidRPr="00875E37">
        <w:rPr>
          <w:i/>
          <w:u w:val="single"/>
        </w:rPr>
        <w:t>Repactuação:</w:t>
      </w:r>
      <w:r w:rsidRPr="00875E37">
        <w:t xml:space="preserve"> </w:t>
      </w:r>
      <w:r w:rsidR="00F82271">
        <w:t>A</w:t>
      </w:r>
      <w:r w:rsidRPr="00875E37">
        <w:t>s Debêntures não serão objeto de repactuação programada.</w:t>
      </w:r>
    </w:p>
    <w:p w14:paraId="30A033B3" w14:textId="59447F7A" w:rsidR="005D11F9" w:rsidRDefault="00F97D32" w:rsidP="0026526E">
      <w:pPr>
        <w:pStyle w:val="Level2"/>
      </w:pPr>
      <w:bookmarkStart w:id="34" w:name="_Ref53000828"/>
      <w:r w:rsidRPr="00875E37">
        <w:rPr>
          <w:i/>
          <w:u w:val="single"/>
        </w:rPr>
        <w:t>Publicidade:</w:t>
      </w:r>
      <w:r w:rsidRPr="00875E37">
        <w:t xml:space="preserve"> </w:t>
      </w:r>
      <w:r w:rsidR="00F82271">
        <w:t>T</w:t>
      </w:r>
      <w:r w:rsidRPr="00875E37">
        <w:t xml:space="preserve">odos os atos e decisões a serem tomados decorrentes desta Emissão que, de qualquer forma, vierem a envolver interesses dos Debenturistas, deverão ser obrigatoriamente comunicados na forma de avisos no </w:t>
      </w:r>
      <w:r w:rsidR="00B4402E" w:rsidRPr="00875E37">
        <w:t>DOERJ</w:t>
      </w:r>
      <w:r w:rsidRPr="00875E37">
        <w:t xml:space="preserve"> e no jornal </w:t>
      </w:r>
      <w:r w:rsidR="001250D4" w:rsidRPr="00875E37">
        <w:t xml:space="preserve">“Diário do Acionista” </w:t>
      </w:r>
      <w:r w:rsidRPr="00875E37">
        <w:t>(“</w:t>
      </w:r>
      <w:r w:rsidRPr="0026526E">
        <w:rPr>
          <w:b/>
          <w:bCs/>
        </w:rPr>
        <w:t>Aviso aos Debenturistas</w:t>
      </w:r>
      <w:r w:rsidRPr="00875E37">
        <w:t>”), bem como na página da Emissora na rede mundial de computadores (</w:t>
      </w:r>
      <w:r w:rsidR="00940997" w:rsidRPr="00875E37">
        <w:t>www.sumicity.com.br</w:t>
      </w:r>
      <w:r w:rsidRPr="00875E37">
        <w:t>), observado o estabelecido no artigo 289 da Lei das Sociedades por Ações e as limitações impostas pela Instrução CVM 476 em relação à publicidade da oferta e os prazos legais, devendo a Emissora comunicar o Agente Fiduciário e a B3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bookmarkEnd w:id="34"/>
    </w:p>
    <w:p w14:paraId="5B388CB5" w14:textId="280B1FCE" w:rsidR="005D11F9" w:rsidRDefault="00F97D32" w:rsidP="0026526E">
      <w:pPr>
        <w:pStyle w:val="Level2"/>
      </w:pPr>
      <w:r w:rsidRPr="00875E37">
        <w:rPr>
          <w:i/>
          <w:u w:val="single"/>
        </w:rPr>
        <w:t>Imunidade de Debenturistas:</w:t>
      </w:r>
      <w:r w:rsidRPr="00875E37">
        <w:t xml:space="preserve"> </w:t>
      </w:r>
      <w:r w:rsidR="00F82271">
        <w:t>C</w:t>
      </w:r>
      <w:r w:rsidRPr="00875E37">
        <w:t xml:space="preserve">aso qualquer Debenturista goze de algum tipo de imunidade ou isenção tributária, este deverá encaminhar ao </w:t>
      </w:r>
      <w:r w:rsidR="00262B72" w:rsidRPr="00875E37">
        <w:t>Agente de Liquidação</w:t>
      </w:r>
      <w:r w:rsidRPr="00875E37">
        <w:t xml:space="preserv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nos rendimentos de tal Debenturista.</w:t>
      </w:r>
    </w:p>
    <w:p w14:paraId="4179E7A9" w14:textId="26283AD4" w:rsidR="005D11F9" w:rsidRDefault="00F97D32" w:rsidP="00A517D6">
      <w:pPr>
        <w:pStyle w:val="Level2"/>
        <w:keepNext/>
      </w:pPr>
      <w:r w:rsidRPr="00A517D6">
        <w:rPr>
          <w:i/>
          <w:iCs/>
          <w:u w:val="single"/>
        </w:rPr>
        <w:t>Classificação de Risco</w:t>
      </w:r>
      <w:r w:rsidR="00F705CB">
        <w:rPr>
          <w:i/>
          <w:iCs/>
          <w:u w:val="single"/>
        </w:rPr>
        <w:t>.</w:t>
      </w:r>
      <w:r w:rsidRPr="00A517D6">
        <w:rPr>
          <w:i/>
          <w:iCs/>
          <w:u w:val="single"/>
        </w:rPr>
        <w:t xml:space="preserve"> </w:t>
      </w:r>
      <w:r w:rsidR="007564D5" w:rsidRPr="00875E37">
        <w:t xml:space="preserve">Não </w:t>
      </w:r>
      <w:r w:rsidRPr="00875E37">
        <w:t xml:space="preserve">será contratada agência de classificação de risco no âmbito da Oferta Restrita para atribuir </w:t>
      </w:r>
      <w:r w:rsidRPr="00F705CB">
        <w:rPr>
          <w:i/>
        </w:rPr>
        <w:t>rating</w:t>
      </w:r>
      <w:r w:rsidRPr="00875E37">
        <w:t xml:space="preserve"> às Debêntures.</w:t>
      </w:r>
    </w:p>
    <w:p w14:paraId="69DA8A02" w14:textId="01093EC4" w:rsidR="00467167" w:rsidRPr="00DF0F05" w:rsidRDefault="00F97D32" w:rsidP="0026526E">
      <w:pPr>
        <w:pStyle w:val="Level1"/>
      </w:pPr>
      <w:r w:rsidRPr="00DF0F05">
        <w:t>RESGATE ANTECIPADO FACULTATIVO TOTAL, AMORTIZAÇÃO EXTRAORDINÁRIA, OFERTA DE RESGATE ANTECIPADO E AQUISIÇÃO FACULTATIVA</w:t>
      </w:r>
    </w:p>
    <w:p w14:paraId="66088EC4" w14:textId="4DCFEAC7" w:rsidR="005D11F9" w:rsidRDefault="00F97D32" w:rsidP="00B44275">
      <w:pPr>
        <w:pStyle w:val="Level2"/>
        <w:keepNext/>
        <w:rPr>
          <w:rStyle w:val="NenhumA"/>
          <w:szCs w:val="20"/>
          <w:u w:color="000000"/>
          <w:lang w:eastAsia="pt-BR"/>
        </w:rPr>
      </w:pPr>
      <w:bookmarkStart w:id="35" w:name="_DV_M182"/>
      <w:bookmarkStart w:id="36" w:name="_Ref86676503"/>
      <w:bookmarkEnd w:id="35"/>
      <w:r w:rsidRPr="00875E37">
        <w:rPr>
          <w:rStyle w:val="NenhumA"/>
          <w:rFonts w:eastAsia="Calibri"/>
          <w:b/>
          <w:bCs/>
          <w:iCs/>
          <w:szCs w:val="20"/>
        </w:rPr>
        <w:t>Resgate Antecipado Facultativo</w:t>
      </w:r>
      <w:r w:rsidR="0086554C" w:rsidRPr="00875E37">
        <w:rPr>
          <w:rStyle w:val="NenhumA"/>
          <w:rFonts w:eastAsia="Calibri"/>
          <w:b/>
          <w:bCs/>
          <w:iCs/>
          <w:szCs w:val="20"/>
        </w:rPr>
        <w:t xml:space="preserve"> Total</w:t>
      </w:r>
      <w:bookmarkEnd w:id="36"/>
    </w:p>
    <w:p w14:paraId="043594CB" w14:textId="2CDA05EB" w:rsidR="00BC3052" w:rsidRPr="00DF0F05" w:rsidRDefault="00F97D32" w:rsidP="0026526E">
      <w:pPr>
        <w:pStyle w:val="Level3"/>
        <w:rPr>
          <w:rStyle w:val="NenhumA"/>
          <w:rFonts w:eastAsia="Garamond"/>
          <w:bCs/>
          <w:szCs w:val="20"/>
        </w:rPr>
      </w:pPr>
      <w:r w:rsidRPr="00875E37">
        <w:t xml:space="preserve">A Emissora poderá, a seu exclusivo critério, </w:t>
      </w:r>
      <w:r w:rsidR="009B2595">
        <w:t>a</w:t>
      </w:r>
      <w:r w:rsidR="00F82271">
        <w:t xml:space="preserve"> qualquer momento</w:t>
      </w:r>
      <w:r w:rsidRPr="00875E37">
        <w:t>, realizar o resgate antecipado total das Debêntures (“</w:t>
      </w:r>
      <w:r w:rsidRPr="0026526E">
        <w:rPr>
          <w:b/>
          <w:bCs/>
        </w:rPr>
        <w:t>Resgate Antecipado Facultativo</w:t>
      </w:r>
      <w:r w:rsidR="0086554C" w:rsidRPr="0026526E">
        <w:rPr>
          <w:b/>
          <w:bCs/>
        </w:rPr>
        <w:t xml:space="preserve"> Total</w:t>
      </w:r>
      <w:r w:rsidRPr="00875E37">
        <w:t>”).</w:t>
      </w:r>
      <w:r w:rsidR="00BC3052" w:rsidRPr="00875E37">
        <w:t xml:space="preserve"> Por ocasião do Resgate Antecipado Facultativo Total, o </w:t>
      </w:r>
      <w:r w:rsidR="00BC3052" w:rsidRPr="00875E37">
        <w:rPr>
          <w:rFonts w:eastAsia="Garamond"/>
          <w:bCs/>
        </w:rPr>
        <w:t xml:space="preserve">valor a ser pago aos Debenturistas será </w:t>
      </w:r>
      <w:r w:rsidR="00BC3052" w:rsidRPr="00875E37">
        <w:rPr>
          <w:rStyle w:val="NenhumA"/>
          <w:rFonts w:eastAsia="Garamond"/>
          <w:bCs/>
          <w:szCs w:val="20"/>
        </w:rPr>
        <w:t xml:space="preserve">equivalente </w:t>
      </w:r>
      <w:r w:rsidR="0076156B" w:rsidRPr="00875E37">
        <w:rPr>
          <w:rStyle w:val="NenhumA"/>
          <w:rFonts w:eastAsia="Garamond"/>
          <w:bCs/>
          <w:szCs w:val="20"/>
        </w:rPr>
        <w:t xml:space="preserve">(a) </w:t>
      </w:r>
      <w:r w:rsidR="00BC3052" w:rsidRPr="00875E37">
        <w:rPr>
          <w:rStyle w:val="NenhumA"/>
          <w:rFonts w:eastAsia="Garamond"/>
          <w:bCs/>
          <w:szCs w:val="20"/>
        </w:rPr>
        <w:t>ao Valor Nominal Unitário ou saldo do Valor Nominal Unitário</w:t>
      </w:r>
      <w:r w:rsidR="0076156B" w:rsidRPr="00875E37">
        <w:rPr>
          <w:rStyle w:val="NenhumA"/>
          <w:rFonts w:eastAsia="Garamond"/>
          <w:bCs/>
          <w:szCs w:val="20"/>
        </w:rPr>
        <w:t xml:space="preserve"> das Debêntures a serem resgatadas</w:t>
      </w:r>
      <w:r w:rsidR="00BC3052" w:rsidRPr="00875E37">
        <w:rPr>
          <w:rStyle w:val="NenhumA"/>
          <w:rFonts w:eastAsia="Garamond"/>
          <w:bCs/>
          <w:szCs w:val="20"/>
        </w:rPr>
        <w:t xml:space="preserve">, acrescido </w:t>
      </w:r>
      <w:r w:rsidR="0076156B" w:rsidRPr="00875E37">
        <w:rPr>
          <w:rStyle w:val="NenhumA"/>
          <w:rFonts w:eastAsia="Garamond"/>
          <w:bCs/>
          <w:szCs w:val="20"/>
        </w:rPr>
        <w:t xml:space="preserve">(b) </w:t>
      </w:r>
      <w:r w:rsidR="00BC3052" w:rsidRPr="00875E37">
        <w:rPr>
          <w:rStyle w:val="NenhumA"/>
          <w:rFonts w:eastAsia="Garamond"/>
          <w:bCs/>
          <w:szCs w:val="20"/>
        </w:rPr>
        <w:t xml:space="preserve">da Remuneração e dos Encargos Moratórios, se for o caso, devidos e ainda não pagos, calculados </w:t>
      </w:r>
      <w:r w:rsidR="00BC3052" w:rsidRPr="00875E37">
        <w:rPr>
          <w:rStyle w:val="NenhumA"/>
          <w:rFonts w:eastAsia="Garamond"/>
          <w:bCs/>
          <w:i/>
          <w:szCs w:val="20"/>
        </w:rPr>
        <w:t xml:space="preserve">pro rata </w:t>
      </w:r>
      <w:proofErr w:type="spellStart"/>
      <w:r w:rsidR="00BC3052" w:rsidRPr="00875E37">
        <w:rPr>
          <w:rStyle w:val="NenhumA"/>
          <w:rFonts w:eastAsia="Garamond"/>
          <w:bCs/>
          <w:i/>
          <w:szCs w:val="20"/>
        </w:rPr>
        <w:t>temporis</w:t>
      </w:r>
      <w:proofErr w:type="spellEnd"/>
      <w:r w:rsidR="00BC3052" w:rsidRPr="00875E37">
        <w:rPr>
          <w:rStyle w:val="NenhumA"/>
          <w:rFonts w:eastAsia="Garamond"/>
          <w:bCs/>
          <w:szCs w:val="20"/>
        </w:rPr>
        <w:t xml:space="preserve"> desde a Data d</w:t>
      </w:r>
      <w:r w:rsidR="007219A0" w:rsidRPr="00875E37">
        <w:rPr>
          <w:rStyle w:val="NenhumA"/>
          <w:rFonts w:eastAsia="Garamond"/>
          <w:bCs/>
          <w:szCs w:val="20"/>
        </w:rPr>
        <w:t>e</w:t>
      </w:r>
      <w:r w:rsidR="00BC3052" w:rsidRPr="00875E37">
        <w:rPr>
          <w:rStyle w:val="NenhumA"/>
          <w:rFonts w:eastAsia="Garamond"/>
          <w:bCs/>
          <w:szCs w:val="20"/>
        </w:rPr>
        <w:t xml:space="preserve"> </w:t>
      </w:r>
      <w:r w:rsidR="00475D46">
        <w:rPr>
          <w:rStyle w:val="NenhumA"/>
          <w:rFonts w:eastAsia="Garamond"/>
          <w:bCs/>
          <w:szCs w:val="20"/>
        </w:rPr>
        <w:t xml:space="preserve">Início da Rentabilidade </w:t>
      </w:r>
      <w:r w:rsidR="00BC3052" w:rsidRPr="00875E37">
        <w:rPr>
          <w:rStyle w:val="NenhumA"/>
          <w:rFonts w:eastAsia="Garamond"/>
          <w:bCs/>
          <w:szCs w:val="20"/>
        </w:rPr>
        <w:t>ou a Data de Pagamento da Remuneração imediatamente anterior, o que tiver ocorrido por último, até a data do Resgate Antecipado Facultativo</w:t>
      </w:r>
      <w:r w:rsidR="0076156B" w:rsidRPr="00875E37">
        <w:rPr>
          <w:rStyle w:val="NenhumA"/>
          <w:rFonts w:eastAsia="Garamond"/>
          <w:bCs/>
          <w:szCs w:val="20"/>
        </w:rPr>
        <w:t xml:space="preserve"> Total</w:t>
      </w:r>
      <w:r w:rsidR="00BC3052" w:rsidRPr="00875E37">
        <w:rPr>
          <w:rStyle w:val="NenhumA"/>
          <w:rFonts w:eastAsia="Garamond"/>
          <w:bCs/>
          <w:szCs w:val="20"/>
        </w:rPr>
        <w:t xml:space="preserve"> e </w:t>
      </w:r>
      <w:r w:rsidR="0076156B" w:rsidRPr="00875E37">
        <w:rPr>
          <w:rStyle w:val="NenhumA"/>
          <w:rFonts w:eastAsia="Garamond"/>
          <w:bCs/>
          <w:szCs w:val="20"/>
        </w:rPr>
        <w:t>(c)</w:t>
      </w:r>
      <w:r w:rsidR="00BC3052" w:rsidRPr="00875E37">
        <w:rPr>
          <w:rStyle w:val="NenhumA"/>
          <w:rFonts w:eastAsia="Garamond"/>
          <w:bCs/>
          <w:szCs w:val="20"/>
        </w:rPr>
        <w:t xml:space="preserve"> de prêmio flat, incidente sobre o Valor Nominal Unitário ou saldo do Valor Nominal Unitário, conforme o caso, de acordo com a tabela abaixo</w:t>
      </w:r>
      <w:r w:rsidR="00CE3B94" w:rsidRPr="00875E37">
        <w:rPr>
          <w:rStyle w:val="NenhumA"/>
          <w:rFonts w:eastAsia="Garamond"/>
          <w:bCs/>
          <w:szCs w:val="20"/>
        </w:rPr>
        <w:t xml:space="preserve"> (“</w:t>
      </w:r>
      <w:r w:rsidR="00CE3B94" w:rsidRPr="0026526E">
        <w:rPr>
          <w:rStyle w:val="NenhumA"/>
          <w:rFonts w:eastAsia="Garamond"/>
          <w:b/>
          <w:szCs w:val="20"/>
        </w:rPr>
        <w:t>Prêmio de Resgate</w:t>
      </w:r>
      <w:r w:rsidR="00CE3B94" w:rsidRPr="00875E37">
        <w:rPr>
          <w:rStyle w:val="NenhumA"/>
          <w:rFonts w:eastAsia="Garamond"/>
          <w:bCs/>
          <w:szCs w:val="20"/>
        </w:rPr>
        <w:t>”)</w:t>
      </w:r>
      <w:r w:rsidR="00BC3052" w:rsidRPr="00875E37">
        <w:rPr>
          <w:rStyle w:val="NenhumA"/>
          <w:rFonts w:eastAsia="Garamond"/>
          <w:bCs/>
          <w:szCs w:val="20"/>
        </w:rPr>
        <w:t>:</w:t>
      </w:r>
    </w:p>
    <w:tbl>
      <w:tblPr>
        <w:tblStyle w:val="Tabelacomgrade"/>
        <w:tblW w:w="7796" w:type="dxa"/>
        <w:tblInd w:w="12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4536"/>
        <w:gridCol w:w="3260"/>
      </w:tblGrid>
      <w:tr w:rsidR="00E679B1" w:rsidRPr="0026526E" w14:paraId="00E41401" w14:textId="77777777" w:rsidTr="0026526E">
        <w:tc>
          <w:tcPr>
            <w:tcW w:w="4536" w:type="dxa"/>
            <w:shd w:val="clear" w:color="auto" w:fill="BFBFBF" w:themeFill="background1" w:themeFillShade="BF"/>
            <w:vAlign w:val="center"/>
          </w:tcPr>
          <w:p w14:paraId="2ABCF2B5" w14:textId="77777777" w:rsidR="00BC3052" w:rsidRPr="0026526E" w:rsidRDefault="00BC3052" w:rsidP="0026526E">
            <w:pPr>
              <w:pStyle w:val="CellBody"/>
              <w:jc w:val="center"/>
              <w:rPr>
                <w:b/>
                <w:bCs/>
                <w:sz w:val="18"/>
                <w:szCs w:val="18"/>
              </w:rPr>
            </w:pPr>
            <w:r w:rsidRPr="0026526E">
              <w:rPr>
                <w:b/>
                <w:bCs/>
                <w:sz w:val="18"/>
                <w:szCs w:val="18"/>
              </w:rPr>
              <w:t>Meses</w:t>
            </w:r>
          </w:p>
        </w:tc>
        <w:tc>
          <w:tcPr>
            <w:tcW w:w="3260" w:type="dxa"/>
            <w:shd w:val="clear" w:color="auto" w:fill="BFBFBF" w:themeFill="background1" w:themeFillShade="BF"/>
            <w:vAlign w:val="center"/>
          </w:tcPr>
          <w:p w14:paraId="2DB7D7F1" w14:textId="77777777" w:rsidR="00BC3052" w:rsidRPr="0026526E" w:rsidRDefault="00BC3052" w:rsidP="0026526E">
            <w:pPr>
              <w:pStyle w:val="CellBody"/>
              <w:jc w:val="center"/>
              <w:rPr>
                <w:b/>
                <w:bCs/>
                <w:sz w:val="18"/>
                <w:szCs w:val="18"/>
              </w:rPr>
            </w:pPr>
            <w:r w:rsidRPr="0026526E">
              <w:rPr>
                <w:b/>
                <w:bCs/>
                <w:sz w:val="18"/>
                <w:szCs w:val="18"/>
              </w:rPr>
              <w:t xml:space="preserve">Prêmio </w:t>
            </w:r>
            <w:r w:rsidRPr="0026526E">
              <w:rPr>
                <w:b/>
                <w:bCs/>
                <w:i/>
                <w:sz w:val="18"/>
                <w:szCs w:val="18"/>
              </w:rPr>
              <w:t>Flat</w:t>
            </w:r>
          </w:p>
        </w:tc>
      </w:tr>
      <w:tr w:rsidR="00E679B1" w:rsidRPr="0026526E" w14:paraId="68547F69" w14:textId="77777777" w:rsidTr="0026526E">
        <w:tc>
          <w:tcPr>
            <w:tcW w:w="4536" w:type="dxa"/>
            <w:vAlign w:val="center"/>
          </w:tcPr>
          <w:p w14:paraId="48E02538" w14:textId="066197A7" w:rsidR="00BC3052" w:rsidRPr="0026526E" w:rsidRDefault="00BC3052" w:rsidP="0026526E">
            <w:pPr>
              <w:pStyle w:val="CellBody"/>
              <w:jc w:val="center"/>
              <w:rPr>
                <w:sz w:val="18"/>
                <w:szCs w:val="18"/>
              </w:rPr>
            </w:pPr>
            <w:r w:rsidRPr="0026526E">
              <w:rPr>
                <w:sz w:val="18"/>
                <w:szCs w:val="18"/>
              </w:rPr>
              <w:t xml:space="preserve">A partir de </w:t>
            </w:r>
            <w:r w:rsidR="002021D3">
              <w:rPr>
                <w:sz w:val="18"/>
                <w:szCs w:val="18"/>
              </w:rPr>
              <w:t>12</w:t>
            </w:r>
            <w:r w:rsidR="003D0048" w:rsidRPr="0026526E">
              <w:rPr>
                <w:sz w:val="18"/>
                <w:szCs w:val="18"/>
              </w:rPr>
              <w:t>/</w:t>
            </w:r>
            <w:r w:rsidR="00F82271" w:rsidRPr="0026526E">
              <w:rPr>
                <w:sz w:val="18"/>
                <w:szCs w:val="18"/>
              </w:rPr>
              <w:t>11</w:t>
            </w:r>
            <w:r w:rsidR="001C4729" w:rsidRPr="0026526E">
              <w:rPr>
                <w:sz w:val="18"/>
                <w:szCs w:val="18"/>
              </w:rPr>
              <w:t>/202</w:t>
            </w:r>
            <w:r w:rsidR="00F82271" w:rsidRPr="0026526E">
              <w:rPr>
                <w:sz w:val="18"/>
                <w:szCs w:val="18"/>
              </w:rPr>
              <w:t>1</w:t>
            </w:r>
            <w:r w:rsidRPr="0026526E">
              <w:rPr>
                <w:sz w:val="18"/>
                <w:szCs w:val="18"/>
              </w:rPr>
              <w:t xml:space="preserve"> (</w:t>
            </w:r>
            <w:r w:rsidR="003D0048" w:rsidRPr="0026526E">
              <w:rPr>
                <w:sz w:val="18"/>
                <w:szCs w:val="18"/>
              </w:rPr>
              <w:t>in</w:t>
            </w:r>
            <w:r w:rsidRPr="0026526E">
              <w:rPr>
                <w:sz w:val="18"/>
                <w:szCs w:val="18"/>
              </w:rPr>
              <w:t xml:space="preserve">clusive) até </w:t>
            </w:r>
            <w:r w:rsidR="002021D3">
              <w:rPr>
                <w:sz w:val="18"/>
                <w:szCs w:val="18"/>
              </w:rPr>
              <w:t>12</w:t>
            </w:r>
            <w:r w:rsidR="003D0048" w:rsidRPr="0026526E">
              <w:rPr>
                <w:sz w:val="18"/>
                <w:szCs w:val="18"/>
              </w:rPr>
              <w:t>/</w:t>
            </w:r>
            <w:r w:rsidR="00F82271" w:rsidRPr="0026526E">
              <w:rPr>
                <w:sz w:val="18"/>
                <w:szCs w:val="18"/>
              </w:rPr>
              <w:t>11</w:t>
            </w:r>
            <w:r w:rsidR="001C4729" w:rsidRPr="0026526E">
              <w:rPr>
                <w:sz w:val="18"/>
                <w:szCs w:val="18"/>
              </w:rPr>
              <w:t>/202</w:t>
            </w:r>
            <w:r w:rsidR="00F82271" w:rsidRPr="0026526E">
              <w:rPr>
                <w:sz w:val="18"/>
                <w:szCs w:val="18"/>
              </w:rPr>
              <w:t>2</w:t>
            </w:r>
            <w:r w:rsidRPr="0026526E">
              <w:rPr>
                <w:sz w:val="18"/>
                <w:szCs w:val="18"/>
              </w:rPr>
              <w:t xml:space="preserve"> (exclusive)</w:t>
            </w:r>
          </w:p>
        </w:tc>
        <w:tc>
          <w:tcPr>
            <w:tcW w:w="3260" w:type="dxa"/>
            <w:vAlign w:val="center"/>
          </w:tcPr>
          <w:p w14:paraId="5A00B60A" w14:textId="5A3964A8" w:rsidR="00BC3052" w:rsidRPr="0026526E" w:rsidRDefault="008F3B64" w:rsidP="0026526E">
            <w:pPr>
              <w:pStyle w:val="CellBody"/>
              <w:jc w:val="center"/>
              <w:rPr>
                <w:sz w:val="18"/>
                <w:szCs w:val="18"/>
              </w:rPr>
            </w:pPr>
            <w:r w:rsidRPr="0026526E">
              <w:rPr>
                <w:sz w:val="18"/>
                <w:szCs w:val="18"/>
              </w:rPr>
              <w:t>1,</w:t>
            </w:r>
            <w:r w:rsidR="00F82271" w:rsidRPr="0026526E">
              <w:rPr>
                <w:sz w:val="18"/>
                <w:szCs w:val="18"/>
              </w:rPr>
              <w:t>35</w:t>
            </w:r>
            <w:r w:rsidR="00BC3052" w:rsidRPr="0026526E">
              <w:rPr>
                <w:sz w:val="18"/>
                <w:szCs w:val="18"/>
              </w:rPr>
              <w:t>%</w:t>
            </w:r>
          </w:p>
        </w:tc>
      </w:tr>
      <w:tr w:rsidR="00E679B1" w:rsidRPr="0026526E" w14:paraId="5F7E4E74" w14:textId="77777777" w:rsidTr="0026526E">
        <w:tc>
          <w:tcPr>
            <w:tcW w:w="4536" w:type="dxa"/>
            <w:vAlign w:val="center"/>
          </w:tcPr>
          <w:p w14:paraId="0CA8E0EC" w14:textId="5952D531" w:rsidR="00BC3052" w:rsidRPr="0026526E" w:rsidRDefault="00BC3052" w:rsidP="0026526E">
            <w:pPr>
              <w:pStyle w:val="CellBody"/>
              <w:jc w:val="center"/>
              <w:rPr>
                <w:sz w:val="18"/>
                <w:szCs w:val="18"/>
              </w:rPr>
            </w:pPr>
            <w:r w:rsidRPr="0026526E">
              <w:rPr>
                <w:sz w:val="18"/>
                <w:szCs w:val="18"/>
              </w:rPr>
              <w:t xml:space="preserve">A partir de </w:t>
            </w:r>
            <w:r w:rsidR="002021D3">
              <w:rPr>
                <w:sz w:val="18"/>
                <w:szCs w:val="18"/>
              </w:rPr>
              <w:t>12</w:t>
            </w:r>
            <w:r w:rsidR="003D0048" w:rsidRPr="0026526E">
              <w:rPr>
                <w:sz w:val="18"/>
                <w:szCs w:val="18"/>
              </w:rPr>
              <w:t>/</w:t>
            </w:r>
            <w:r w:rsidR="00F82271" w:rsidRPr="0026526E">
              <w:rPr>
                <w:sz w:val="18"/>
                <w:szCs w:val="18"/>
              </w:rPr>
              <w:t>11</w:t>
            </w:r>
            <w:r w:rsidR="003D0048" w:rsidRPr="0026526E">
              <w:rPr>
                <w:sz w:val="18"/>
                <w:szCs w:val="18"/>
              </w:rPr>
              <w:t>/</w:t>
            </w:r>
            <w:r w:rsidR="001C4729" w:rsidRPr="0026526E">
              <w:rPr>
                <w:sz w:val="18"/>
                <w:szCs w:val="18"/>
              </w:rPr>
              <w:t>202</w:t>
            </w:r>
            <w:r w:rsidR="00F82271" w:rsidRPr="0026526E">
              <w:rPr>
                <w:sz w:val="18"/>
                <w:szCs w:val="18"/>
              </w:rPr>
              <w:t>2</w:t>
            </w:r>
            <w:r w:rsidRPr="0026526E">
              <w:rPr>
                <w:sz w:val="18"/>
                <w:szCs w:val="18"/>
              </w:rPr>
              <w:t xml:space="preserve"> (inclusive) até </w:t>
            </w:r>
            <w:r w:rsidR="002021D3">
              <w:rPr>
                <w:sz w:val="18"/>
                <w:szCs w:val="18"/>
              </w:rPr>
              <w:t>12</w:t>
            </w:r>
            <w:r w:rsidR="003D0048" w:rsidRPr="0026526E">
              <w:rPr>
                <w:sz w:val="18"/>
                <w:szCs w:val="18"/>
              </w:rPr>
              <w:t>/</w:t>
            </w:r>
            <w:r w:rsidR="00F82271" w:rsidRPr="0026526E">
              <w:rPr>
                <w:sz w:val="18"/>
                <w:szCs w:val="18"/>
              </w:rPr>
              <w:t>11</w:t>
            </w:r>
            <w:r w:rsidR="001C4729" w:rsidRPr="0026526E">
              <w:rPr>
                <w:sz w:val="18"/>
                <w:szCs w:val="18"/>
              </w:rPr>
              <w:t>/202</w:t>
            </w:r>
            <w:r w:rsidR="00F82271" w:rsidRPr="0026526E">
              <w:rPr>
                <w:sz w:val="18"/>
                <w:szCs w:val="18"/>
              </w:rPr>
              <w:t>3</w:t>
            </w:r>
            <w:r w:rsidRPr="0026526E">
              <w:rPr>
                <w:sz w:val="18"/>
                <w:szCs w:val="18"/>
              </w:rPr>
              <w:t xml:space="preserve"> (exclusive)</w:t>
            </w:r>
          </w:p>
        </w:tc>
        <w:tc>
          <w:tcPr>
            <w:tcW w:w="3260" w:type="dxa"/>
            <w:vAlign w:val="center"/>
          </w:tcPr>
          <w:p w14:paraId="45C9884A" w14:textId="708BE5BC" w:rsidR="00BC3052" w:rsidRPr="0026526E" w:rsidRDefault="008F3B64" w:rsidP="0026526E">
            <w:pPr>
              <w:pStyle w:val="CellBody"/>
              <w:jc w:val="center"/>
              <w:rPr>
                <w:sz w:val="18"/>
                <w:szCs w:val="18"/>
              </w:rPr>
            </w:pPr>
            <w:r w:rsidRPr="0026526E">
              <w:rPr>
                <w:sz w:val="18"/>
                <w:szCs w:val="18"/>
              </w:rPr>
              <w:t>1,0</w:t>
            </w:r>
            <w:r w:rsidR="00F82271" w:rsidRPr="0026526E">
              <w:rPr>
                <w:sz w:val="18"/>
                <w:szCs w:val="18"/>
              </w:rPr>
              <w:t>0</w:t>
            </w:r>
            <w:r w:rsidR="00BC3052" w:rsidRPr="0026526E">
              <w:rPr>
                <w:sz w:val="18"/>
                <w:szCs w:val="18"/>
              </w:rPr>
              <w:t>%</w:t>
            </w:r>
          </w:p>
        </w:tc>
      </w:tr>
      <w:tr w:rsidR="00E679B1" w:rsidRPr="0026526E" w14:paraId="7199936F" w14:textId="77777777" w:rsidTr="0026526E">
        <w:tc>
          <w:tcPr>
            <w:tcW w:w="4536" w:type="dxa"/>
            <w:vAlign w:val="center"/>
          </w:tcPr>
          <w:p w14:paraId="0B94B49A" w14:textId="4F09D33F" w:rsidR="00BC3052" w:rsidRPr="0026526E" w:rsidRDefault="00BC3052" w:rsidP="0026526E">
            <w:pPr>
              <w:pStyle w:val="CellBody"/>
              <w:jc w:val="center"/>
              <w:rPr>
                <w:sz w:val="18"/>
                <w:szCs w:val="18"/>
              </w:rPr>
            </w:pPr>
            <w:r w:rsidRPr="0026526E">
              <w:rPr>
                <w:sz w:val="18"/>
                <w:szCs w:val="18"/>
              </w:rPr>
              <w:lastRenderedPageBreak/>
              <w:t xml:space="preserve">A partir de </w:t>
            </w:r>
            <w:r w:rsidR="002021D3">
              <w:rPr>
                <w:sz w:val="18"/>
                <w:szCs w:val="18"/>
              </w:rPr>
              <w:t>12</w:t>
            </w:r>
            <w:r w:rsidR="003D0048" w:rsidRPr="0026526E">
              <w:rPr>
                <w:sz w:val="18"/>
                <w:szCs w:val="18"/>
              </w:rPr>
              <w:t>/</w:t>
            </w:r>
            <w:r w:rsidR="00F82271" w:rsidRPr="0026526E">
              <w:rPr>
                <w:sz w:val="18"/>
                <w:szCs w:val="18"/>
              </w:rPr>
              <w:t>11</w:t>
            </w:r>
            <w:r w:rsidR="001C4729" w:rsidRPr="0026526E">
              <w:rPr>
                <w:sz w:val="18"/>
                <w:szCs w:val="18"/>
              </w:rPr>
              <w:t>/202</w:t>
            </w:r>
            <w:r w:rsidR="00F82271" w:rsidRPr="0026526E">
              <w:rPr>
                <w:sz w:val="18"/>
                <w:szCs w:val="18"/>
              </w:rPr>
              <w:t>3</w:t>
            </w:r>
            <w:r w:rsidRPr="0026526E">
              <w:rPr>
                <w:sz w:val="18"/>
                <w:szCs w:val="18"/>
              </w:rPr>
              <w:t xml:space="preserve"> (inclusive) até </w:t>
            </w:r>
            <w:r w:rsidR="002021D3">
              <w:rPr>
                <w:sz w:val="18"/>
                <w:szCs w:val="18"/>
              </w:rPr>
              <w:t>12</w:t>
            </w:r>
            <w:r w:rsidR="00F82271" w:rsidRPr="0026526E">
              <w:rPr>
                <w:sz w:val="18"/>
                <w:szCs w:val="18"/>
              </w:rPr>
              <w:t>/11</w:t>
            </w:r>
            <w:r w:rsidR="001C4729" w:rsidRPr="0026526E">
              <w:rPr>
                <w:sz w:val="18"/>
                <w:szCs w:val="18"/>
              </w:rPr>
              <w:t>/202</w:t>
            </w:r>
            <w:r w:rsidR="00F82271" w:rsidRPr="0026526E">
              <w:rPr>
                <w:sz w:val="18"/>
                <w:szCs w:val="18"/>
              </w:rPr>
              <w:t>4</w:t>
            </w:r>
            <w:r w:rsidRPr="0026526E">
              <w:rPr>
                <w:sz w:val="18"/>
                <w:szCs w:val="18"/>
              </w:rPr>
              <w:t xml:space="preserve"> (exclusive)</w:t>
            </w:r>
          </w:p>
        </w:tc>
        <w:tc>
          <w:tcPr>
            <w:tcW w:w="3260" w:type="dxa"/>
            <w:vAlign w:val="center"/>
          </w:tcPr>
          <w:p w14:paraId="62E1201B" w14:textId="1DEA4834" w:rsidR="00BC3052" w:rsidRPr="0026526E" w:rsidRDefault="008F3B64" w:rsidP="0026526E">
            <w:pPr>
              <w:pStyle w:val="CellBody"/>
              <w:jc w:val="center"/>
              <w:rPr>
                <w:sz w:val="18"/>
                <w:szCs w:val="18"/>
              </w:rPr>
            </w:pPr>
            <w:r w:rsidRPr="0026526E">
              <w:rPr>
                <w:sz w:val="18"/>
                <w:szCs w:val="18"/>
              </w:rPr>
              <w:t>0,</w:t>
            </w:r>
            <w:r w:rsidR="00F82271" w:rsidRPr="0026526E">
              <w:rPr>
                <w:sz w:val="18"/>
                <w:szCs w:val="18"/>
              </w:rPr>
              <w:t>85</w:t>
            </w:r>
            <w:r w:rsidR="00BC3052" w:rsidRPr="0026526E">
              <w:rPr>
                <w:sz w:val="18"/>
                <w:szCs w:val="18"/>
              </w:rPr>
              <w:t>%</w:t>
            </w:r>
          </w:p>
        </w:tc>
      </w:tr>
      <w:tr w:rsidR="00F82271" w:rsidRPr="0026526E" w14:paraId="47709C1B" w14:textId="77777777" w:rsidTr="0026526E">
        <w:tc>
          <w:tcPr>
            <w:tcW w:w="4536" w:type="dxa"/>
            <w:vAlign w:val="center"/>
          </w:tcPr>
          <w:p w14:paraId="362F5B18" w14:textId="34D3746B" w:rsidR="00F82271" w:rsidRPr="0026526E" w:rsidRDefault="00F82271" w:rsidP="0026526E">
            <w:pPr>
              <w:pStyle w:val="CellBody"/>
              <w:jc w:val="center"/>
              <w:rPr>
                <w:sz w:val="18"/>
                <w:szCs w:val="18"/>
              </w:rPr>
            </w:pPr>
            <w:r w:rsidRPr="0026526E">
              <w:rPr>
                <w:sz w:val="18"/>
                <w:szCs w:val="18"/>
              </w:rPr>
              <w:t xml:space="preserve">A partir de </w:t>
            </w:r>
            <w:r w:rsidR="002021D3">
              <w:rPr>
                <w:sz w:val="18"/>
                <w:szCs w:val="18"/>
              </w:rPr>
              <w:t>12</w:t>
            </w:r>
            <w:r w:rsidRPr="0026526E">
              <w:rPr>
                <w:sz w:val="18"/>
                <w:szCs w:val="18"/>
              </w:rPr>
              <w:t xml:space="preserve">/11/2024 (inclusive) até </w:t>
            </w:r>
            <w:r w:rsidR="002021D3">
              <w:rPr>
                <w:sz w:val="18"/>
                <w:szCs w:val="18"/>
              </w:rPr>
              <w:t>12</w:t>
            </w:r>
            <w:r w:rsidRPr="0026526E">
              <w:rPr>
                <w:sz w:val="18"/>
                <w:szCs w:val="18"/>
              </w:rPr>
              <w:t>/11/2025 (exclusive)</w:t>
            </w:r>
          </w:p>
        </w:tc>
        <w:tc>
          <w:tcPr>
            <w:tcW w:w="3260" w:type="dxa"/>
            <w:vAlign w:val="center"/>
          </w:tcPr>
          <w:p w14:paraId="51C681DB" w14:textId="3751AEA2" w:rsidR="00F82271" w:rsidRPr="0026526E" w:rsidRDefault="00F82271" w:rsidP="0026526E">
            <w:pPr>
              <w:pStyle w:val="CellBody"/>
              <w:jc w:val="center"/>
              <w:rPr>
                <w:sz w:val="18"/>
                <w:szCs w:val="18"/>
              </w:rPr>
            </w:pPr>
            <w:r w:rsidRPr="0026526E">
              <w:rPr>
                <w:sz w:val="18"/>
                <w:szCs w:val="18"/>
              </w:rPr>
              <w:t>0,65%</w:t>
            </w:r>
          </w:p>
        </w:tc>
      </w:tr>
      <w:tr w:rsidR="00F82271" w:rsidRPr="0026526E" w14:paraId="2117DFD5" w14:textId="77777777" w:rsidTr="0026526E">
        <w:tc>
          <w:tcPr>
            <w:tcW w:w="4536" w:type="dxa"/>
            <w:vAlign w:val="center"/>
          </w:tcPr>
          <w:p w14:paraId="3D67FAEC" w14:textId="1561FF24" w:rsidR="00F82271" w:rsidRPr="0026526E" w:rsidRDefault="00F82271" w:rsidP="0026526E">
            <w:pPr>
              <w:pStyle w:val="CellBody"/>
              <w:jc w:val="center"/>
              <w:rPr>
                <w:sz w:val="18"/>
                <w:szCs w:val="18"/>
              </w:rPr>
            </w:pPr>
            <w:r w:rsidRPr="0026526E">
              <w:rPr>
                <w:sz w:val="18"/>
                <w:szCs w:val="18"/>
              </w:rPr>
              <w:t xml:space="preserve">A partir de </w:t>
            </w:r>
            <w:r w:rsidR="002021D3">
              <w:rPr>
                <w:sz w:val="18"/>
                <w:szCs w:val="18"/>
              </w:rPr>
              <w:t>12</w:t>
            </w:r>
            <w:r w:rsidRPr="0026526E">
              <w:rPr>
                <w:sz w:val="18"/>
                <w:szCs w:val="18"/>
              </w:rPr>
              <w:t xml:space="preserve">/11/2025 (inclusive) até </w:t>
            </w:r>
            <w:r w:rsidR="002021D3">
              <w:rPr>
                <w:sz w:val="18"/>
                <w:szCs w:val="18"/>
              </w:rPr>
              <w:t>12</w:t>
            </w:r>
            <w:r w:rsidRPr="0026526E">
              <w:rPr>
                <w:sz w:val="18"/>
                <w:szCs w:val="18"/>
              </w:rPr>
              <w:t>/11/2026 (exclusive)</w:t>
            </w:r>
          </w:p>
        </w:tc>
        <w:tc>
          <w:tcPr>
            <w:tcW w:w="3260" w:type="dxa"/>
            <w:vAlign w:val="center"/>
          </w:tcPr>
          <w:p w14:paraId="5911F604" w14:textId="673EF973" w:rsidR="00F82271" w:rsidRPr="0026526E" w:rsidRDefault="00F82271" w:rsidP="0026526E">
            <w:pPr>
              <w:pStyle w:val="CellBody"/>
              <w:jc w:val="center"/>
              <w:rPr>
                <w:sz w:val="18"/>
                <w:szCs w:val="18"/>
              </w:rPr>
            </w:pPr>
            <w:r w:rsidRPr="0026526E">
              <w:rPr>
                <w:sz w:val="18"/>
                <w:szCs w:val="18"/>
              </w:rPr>
              <w:t>0,40%</w:t>
            </w:r>
          </w:p>
        </w:tc>
      </w:tr>
      <w:tr w:rsidR="00BC3052" w:rsidRPr="0026526E" w14:paraId="4D47ECE4" w14:textId="77777777" w:rsidTr="0026526E">
        <w:tc>
          <w:tcPr>
            <w:tcW w:w="4536" w:type="dxa"/>
            <w:vAlign w:val="center"/>
          </w:tcPr>
          <w:p w14:paraId="2BB9EB2F" w14:textId="2A8B6CE2" w:rsidR="00BC3052" w:rsidRPr="0026526E" w:rsidRDefault="00BC3052" w:rsidP="0026526E">
            <w:pPr>
              <w:pStyle w:val="CellBody"/>
              <w:jc w:val="center"/>
              <w:rPr>
                <w:sz w:val="18"/>
                <w:szCs w:val="18"/>
              </w:rPr>
            </w:pPr>
            <w:r w:rsidRPr="0026526E">
              <w:rPr>
                <w:sz w:val="18"/>
                <w:szCs w:val="18"/>
              </w:rPr>
              <w:t xml:space="preserve">A partir de </w:t>
            </w:r>
            <w:r w:rsidR="002021D3">
              <w:rPr>
                <w:sz w:val="18"/>
                <w:szCs w:val="18"/>
              </w:rPr>
              <w:t>12</w:t>
            </w:r>
            <w:r w:rsidR="003D0048" w:rsidRPr="0026526E">
              <w:rPr>
                <w:sz w:val="18"/>
                <w:szCs w:val="18"/>
              </w:rPr>
              <w:t>/</w:t>
            </w:r>
            <w:r w:rsidR="00F82271" w:rsidRPr="0026526E">
              <w:rPr>
                <w:sz w:val="18"/>
                <w:szCs w:val="18"/>
              </w:rPr>
              <w:t>11</w:t>
            </w:r>
            <w:r w:rsidR="001C4729" w:rsidRPr="0026526E">
              <w:rPr>
                <w:sz w:val="18"/>
                <w:szCs w:val="18"/>
              </w:rPr>
              <w:t>/2026</w:t>
            </w:r>
            <w:r w:rsidRPr="0026526E">
              <w:rPr>
                <w:sz w:val="18"/>
                <w:szCs w:val="18"/>
              </w:rPr>
              <w:t xml:space="preserve"> (inclusive) até a Data de Vencimento (exclusive)</w:t>
            </w:r>
          </w:p>
        </w:tc>
        <w:tc>
          <w:tcPr>
            <w:tcW w:w="3260" w:type="dxa"/>
            <w:vAlign w:val="center"/>
          </w:tcPr>
          <w:p w14:paraId="1680263F" w14:textId="3F4B0CC0" w:rsidR="00BC3052" w:rsidRPr="0026526E" w:rsidRDefault="008F3B64" w:rsidP="0026526E">
            <w:pPr>
              <w:pStyle w:val="CellBody"/>
              <w:jc w:val="center"/>
              <w:rPr>
                <w:sz w:val="18"/>
                <w:szCs w:val="18"/>
              </w:rPr>
            </w:pPr>
            <w:r w:rsidRPr="0026526E">
              <w:rPr>
                <w:sz w:val="18"/>
                <w:szCs w:val="18"/>
              </w:rPr>
              <w:t>0,35</w:t>
            </w:r>
            <w:r w:rsidR="00BC3052" w:rsidRPr="0026526E">
              <w:rPr>
                <w:sz w:val="18"/>
                <w:szCs w:val="18"/>
              </w:rPr>
              <w:t>%</w:t>
            </w:r>
          </w:p>
        </w:tc>
      </w:tr>
    </w:tbl>
    <w:p w14:paraId="641EEC44" w14:textId="77777777" w:rsidR="00F54DE5" w:rsidRPr="00DF0F05" w:rsidRDefault="00F54DE5" w:rsidP="005E2A4C">
      <w:pPr>
        <w:pStyle w:val="Estilo3"/>
        <w:numPr>
          <w:ilvl w:val="0"/>
          <w:numId w:val="0"/>
        </w:numPr>
        <w:spacing w:line="290" w:lineRule="auto"/>
        <w:ind w:left="709" w:firstLine="708"/>
        <w:rPr>
          <w:rStyle w:val="NenhumA"/>
          <w:rFonts w:eastAsia="Garamond"/>
          <w:bCs/>
          <w:sz w:val="20"/>
          <w:szCs w:val="20"/>
          <w:u w:color="000000"/>
          <w:lang w:eastAsia="pt-BR"/>
        </w:rPr>
      </w:pPr>
    </w:p>
    <w:p w14:paraId="20204B60" w14:textId="028F38FC" w:rsidR="005D11F9" w:rsidRDefault="0076156B" w:rsidP="0026526E">
      <w:pPr>
        <w:pStyle w:val="Level3"/>
      </w:pPr>
      <w:r w:rsidRPr="00875E37">
        <w:t xml:space="preserve">Caso a data de Resgate Antecipado Facultativo Total coincida com uma Data de Amortização e/ou </w:t>
      </w:r>
      <w:r w:rsidR="00F82271">
        <w:t>Data de P</w:t>
      </w:r>
      <w:r w:rsidRPr="00875E37">
        <w:t xml:space="preserve">agamento de </w:t>
      </w:r>
      <w:r w:rsidR="00F82271">
        <w:t>R</w:t>
      </w:r>
      <w:r w:rsidRPr="00875E37">
        <w:t xml:space="preserve">emuneração das Debêntures, o </w:t>
      </w:r>
      <w:r w:rsidR="00CE3B94" w:rsidRPr="00875E37">
        <w:t>Prêmio de Resgate</w:t>
      </w:r>
      <w:r w:rsidRPr="00875E37">
        <w:t xml:space="preserve"> deverá ser calculado sobre o </w:t>
      </w:r>
      <w:r w:rsidR="00F82271">
        <w:t>s</w:t>
      </w:r>
      <w:r w:rsidRPr="00875E37">
        <w:t>aldo do Valor Nominal Unitário após o referido pagamento.</w:t>
      </w:r>
    </w:p>
    <w:p w14:paraId="7EE3AFE2" w14:textId="5AF989DE" w:rsidR="005D11F9" w:rsidRDefault="00F97D32" w:rsidP="0026526E">
      <w:pPr>
        <w:pStyle w:val="Level3"/>
        <w:rPr>
          <w:rStyle w:val="NenhumA"/>
          <w:szCs w:val="20"/>
        </w:rPr>
      </w:pPr>
      <w:r w:rsidRPr="00875E37">
        <w:rPr>
          <w:rStyle w:val="NenhumA"/>
          <w:szCs w:val="20"/>
        </w:rPr>
        <w:t xml:space="preserve">O Resgate Antecipado </w:t>
      </w:r>
      <w:r w:rsidR="00E532B1" w:rsidRPr="00875E37">
        <w:rPr>
          <w:rStyle w:val="NenhumA"/>
          <w:szCs w:val="20"/>
        </w:rPr>
        <w:t xml:space="preserve">Facultativo Total somente </w:t>
      </w:r>
      <w:r w:rsidRPr="00875E37">
        <w:rPr>
          <w:rStyle w:val="NenhumA"/>
          <w:szCs w:val="20"/>
        </w:rPr>
        <w:t xml:space="preserve">será </w:t>
      </w:r>
      <w:r w:rsidR="00E532B1" w:rsidRPr="00875E37">
        <w:rPr>
          <w:rStyle w:val="NenhumA"/>
          <w:szCs w:val="20"/>
        </w:rPr>
        <w:t xml:space="preserve">realizado </w:t>
      </w:r>
      <w:r w:rsidRPr="00875E37">
        <w:rPr>
          <w:rStyle w:val="NenhumA"/>
          <w:szCs w:val="20"/>
        </w:rPr>
        <w:t xml:space="preserve">por meio de comunicação </w:t>
      </w:r>
      <w:r w:rsidR="00E532B1" w:rsidRPr="00875E37">
        <w:rPr>
          <w:rStyle w:val="NenhumA"/>
          <w:szCs w:val="20"/>
        </w:rPr>
        <w:t xml:space="preserve">individual </w:t>
      </w:r>
      <w:r w:rsidRPr="00875E37">
        <w:rPr>
          <w:rStyle w:val="NenhumA"/>
          <w:szCs w:val="20"/>
        </w:rPr>
        <w:t>por escrito enviada pela Emissora ao aos Debenturistas</w:t>
      </w:r>
      <w:r w:rsidR="00B92C89">
        <w:rPr>
          <w:rStyle w:val="NenhumA"/>
          <w:szCs w:val="20"/>
        </w:rPr>
        <w:t xml:space="preserve"> ou por meio de publicação de aviso aos Debenturistas na forma da Cláusula 4.19 acima</w:t>
      </w:r>
      <w:r w:rsidR="00E532B1" w:rsidRPr="00875E37">
        <w:rPr>
          <w:rStyle w:val="NenhumA"/>
          <w:szCs w:val="20"/>
        </w:rPr>
        <w:t>, com cópia para o Agente Fiduciário, B3 e à ANBIMA,</w:t>
      </w:r>
      <w:r w:rsidRPr="00875E37">
        <w:rPr>
          <w:rStyle w:val="NenhumA"/>
          <w:szCs w:val="20"/>
        </w:rPr>
        <w:t xml:space="preserve"> com 15 (quinze) Dias Úteis </w:t>
      </w:r>
      <w:r w:rsidR="00E532B1" w:rsidRPr="00875E37">
        <w:rPr>
          <w:rStyle w:val="NenhumA"/>
          <w:szCs w:val="20"/>
        </w:rPr>
        <w:t xml:space="preserve">de antecedência </w:t>
      </w:r>
      <w:r w:rsidRPr="00875E37">
        <w:rPr>
          <w:rStyle w:val="NenhumA"/>
          <w:szCs w:val="20"/>
        </w:rPr>
        <w:t>da data prevista para o respectivo Resgate Antecipado Facultativo</w:t>
      </w:r>
      <w:r w:rsidR="00E532B1" w:rsidRPr="00875E37">
        <w:rPr>
          <w:rStyle w:val="NenhumA"/>
          <w:szCs w:val="20"/>
        </w:rPr>
        <w:t xml:space="preserve"> Total</w:t>
      </w:r>
      <w:r w:rsidRPr="00875E37">
        <w:rPr>
          <w:rStyle w:val="NenhumA"/>
          <w:szCs w:val="20"/>
        </w:rPr>
        <w:t xml:space="preserve"> (“</w:t>
      </w:r>
      <w:r w:rsidRPr="0026526E">
        <w:rPr>
          <w:rStyle w:val="NenhumA"/>
          <w:b/>
          <w:bCs/>
          <w:szCs w:val="20"/>
        </w:rPr>
        <w:t>Comunicação de Resgate</w:t>
      </w:r>
      <w:r w:rsidRPr="00875E37">
        <w:rPr>
          <w:rStyle w:val="NenhumA"/>
          <w:szCs w:val="20"/>
        </w:rPr>
        <w:t xml:space="preserve">”), </w:t>
      </w:r>
      <w:r w:rsidR="00E532B1" w:rsidRPr="00875E37">
        <w:rPr>
          <w:rStyle w:val="NenhumA"/>
          <w:szCs w:val="20"/>
        </w:rPr>
        <w:t>sendo que na referida comunicação</w:t>
      </w:r>
      <w:r w:rsidRPr="00875E37">
        <w:rPr>
          <w:rStyle w:val="NenhumA"/>
          <w:szCs w:val="20"/>
        </w:rPr>
        <w:t xml:space="preserve"> deverá </w:t>
      </w:r>
      <w:r w:rsidR="00E532B1" w:rsidRPr="00875E37">
        <w:rPr>
          <w:rStyle w:val="NenhumA"/>
          <w:szCs w:val="20"/>
        </w:rPr>
        <w:t>constar</w:t>
      </w:r>
      <w:r w:rsidRPr="00875E37">
        <w:rPr>
          <w:rStyle w:val="NenhumA"/>
          <w:szCs w:val="20"/>
        </w:rPr>
        <w:t>: (</w:t>
      </w:r>
      <w:r w:rsidR="00FD170F" w:rsidRPr="00875E37">
        <w:rPr>
          <w:rStyle w:val="NenhumA"/>
          <w:szCs w:val="20"/>
        </w:rPr>
        <w:t>a</w:t>
      </w:r>
      <w:r w:rsidRPr="00875E37">
        <w:rPr>
          <w:rStyle w:val="NenhumA"/>
          <w:szCs w:val="20"/>
        </w:rPr>
        <w:t xml:space="preserve">) a data </w:t>
      </w:r>
      <w:r w:rsidR="00FD170F" w:rsidRPr="00875E37">
        <w:rPr>
          <w:rStyle w:val="NenhumA"/>
          <w:szCs w:val="20"/>
        </w:rPr>
        <w:t>de realização d</w:t>
      </w:r>
      <w:r w:rsidRPr="00875E37">
        <w:rPr>
          <w:rStyle w:val="NenhumA"/>
          <w:szCs w:val="20"/>
        </w:rPr>
        <w:t>o Resgate Antecipado Facultativo</w:t>
      </w:r>
      <w:r w:rsidR="00FD170F" w:rsidRPr="00875E37">
        <w:rPr>
          <w:rStyle w:val="NenhumA"/>
          <w:szCs w:val="20"/>
        </w:rPr>
        <w:t xml:space="preserve"> Total</w:t>
      </w:r>
      <w:r w:rsidR="007219A0" w:rsidRPr="00875E37">
        <w:rPr>
          <w:rStyle w:val="NenhumA"/>
          <w:szCs w:val="20"/>
        </w:rPr>
        <w:t>, que deverá ser um Dia Útil</w:t>
      </w:r>
      <w:r w:rsidRPr="00875E37">
        <w:rPr>
          <w:rStyle w:val="NenhumA"/>
          <w:szCs w:val="20"/>
        </w:rPr>
        <w:t>; (</w:t>
      </w:r>
      <w:r w:rsidR="00FD170F" w:rsidRPr="00875E37">
        <w:rPr>
          <w:rStyle w:val="NenhumA"/>
          <w:szCs w:val="20"/>
        </w:rPr>
        <w:t>b</w:t>
      </w:r>
      <w:r w:rsidRPr="00875E37">
        <w:rPr>
          <w:rStyle w:val="NenhumA"/>
          <w:szCs w:val="20"/>
        </w:rPr>
        <w:t xml:space="preserve">) </w:t>
      </w:r>
      <w:r w:rsidR="00FD170F" w:rsidRPr="00875E37">
        <w:rPr>
          <w:rStyle w:val="NenhumA"/>
          <w:szCs w:val="20"/>
        </w:rPr>
        <w:t xml:space="preserve">a menção de que o valor correspondente ao pagamento será o Valor Nominal Unitário das Debêntures ou </w:t>
      </w:r>
      <w:r w:rsidR="007219A0" w:rsidRPr="00875E37">
        <w:rPr>
          <w:rStyle w:val="NenhumA"/>
          <w:szCs w:val="20"/>
        </w:rPr>
        <w:t>s</w:t>
      </w:r>
      <w:r w:rsidR="00FD170F" w:rsidRPr="00875E37">
        <w:rPr>
          <w:rStyle w:val="NenhumA"/>
          <w:szCs w:val="20"/>
        </w:rPr>
        <w:t xml:space="preserve">aldo do Valor Nominal Unitário das Debêntures, conforme o caso, acrescido (i) de Remuneração, calculada conforme prevista na Cláusula </w:t>
      </w:r>
      <w:r w:rsidR="00475D46">
        <w:rPr>
          <w:rStyle w:val="NenhumA"/>
          <w:szCs w:val="20"/>
        </w:rPr>
        <w:fldChar w:fldCharType="begin"/>
      </w:r>
      <w:r w:rsidR="00475D46">
        <w:rPr>
          <w:rStyle w:val="NenhumA"/>
          <w:szCs w:val="20"/>
        </w:rPr>
        <w:instrText xml:space="preserve"> REF _Ref86676260 \r \h </w:instrText>
      </w:r>
      <w:r w:rsidR="00475D46">
        <w:rPr>
          <w:rStyle w:val="NenhumA"/>
          <w:szCs w:val="20"/>
        </w:rPr>
      </w:r>
      <w:r w:rsidR="00475D46">
        <w:rPr>
          <w:rStyle w:val="NenhumA"/>
          <w:szCs w:val="20"/>
        </w:rPr>
        <w:fldChar w:fldCharType="separate"/>
      </w:r>
      <w:r w:rsidR="00475D46">
        <w:rPr>
          <w:rStyle w:val="NenhumA"/>
          <w:szCs w:val="20"/>
        </w:rPr>
        <w:t>4.11</w:t>
      </w:r>
      <w:r w:rsidR="00475D46">
        <w:rPr>
          <w:rStyle w:val="NenhumA"/>
          <w:szCs w:val="20"/>
        </w:rPr>
        <w:fldChar w:fldCharType="end"/>
      </w:r>
      <w:r w:rsidR="00FD170F" w:rsidRPr="00875E37">
        <w:rPr>
          <w:rStyle w:val="NenhumA"/>
          <w:szCs w:val="20"/>
        </w:rPr>
        <w:t>, (</w:t>
      </w:r>
      <w:proofErr w:type="spellStart"/>
      <w:r w:rsidR="00FD170F" w:rsidRPr="00875E37">
        <w:rPr>
          <w:rStyle w:val="NenhumA"/>
          <w:szCs w:val="20"/>
        </w:rPr>
        <w:t>ii</w:t>
      </w:r>
      <w:proofErr w:type="spellEnd"/>
      <w:r w:rsidR="00FD170F" w:rsidRPr="00875E37">
        <w:rPr>
          <w:rStyle w:val="NenhumA"/>
          <w:szCs w:val="20"/>
        </w:rPr>
        <w:t xml:space="preserve">) de </w:t>
      </w:r>
      <w:r w:rsidRPr="00875E37">
        <w:rPr>
          <w:rStyle w:val="NenhumA"/>
          <w:szCs w:val="20"/>
        </w:rPr>
        <w:t>Prêmio de Resgate; e (</w:t>
      </w:r>
      <w:r w:rsidR="00FD170F" w:rsidRPr="00875E37">
        <w:rPr>
          <w:rStyle w:val="NenhumA"/>
          <w:szCs w:val="20"/>
        </w:rPr>
        <w:t>c</w:t>
      </w:r>
      <w:r w:rsidRPr="00875E37">
        <w:rPr>
          <w:rStyle w:val="NenhumA"/>
          <w:szCs w:val="20"/>
        </w:rPr>
        <w:t xml:space="preserve">) </w:t>
      </w:r>
      <w:r w:rsidR="00FD170F" w:rsidRPr="00875E37">
        <w:rPr>
          <w:rStyle w:val="NenhumA"/>
          <w:szCs w:val="20"/>
        </w:rPr>
        <w:t xml:space="preserve">quaisquer outras </w:t>
      </w:r>
      <w:r w:rsidRPr="00875E37">
        <w:rPr>
          <w:rStyle w:val="NenhumA"/>
          <w:szCs w:val="20"/>
        </w:rPr>
        <w:t xml:space="preserve">informações </w:t>
      </w:r>
      <w:r w:rsidR="00FD170F" w:rsidRPr="00875E37">
        <w:rPr>
          <w:rStyle w:val="NenhumA"/>
          <w:szCs w:val="20"/>
        </w:rPr>
        <w:t>necessárias à operacionalização do Resgate Antecipado Facultativo Total</w:t>
      </w:r>
      <w:r w:rsidRPr="00875E37">
        <w:rPr>
          <w:rStyle w:val="NenhumA"/>
          <w:szCs w:val="20"/>
        </w:rPr>
        <w:t>.</w:t>
      </w:r>
    </w:p>
    <w:p w14:paraId="36B1F59F" w14:textId="77777777" w:rsidR="005D11F9" w:rsidRDefault="00F97D32" w:rsidP="0026526E">
      <w:pPr>
        <w:pStyle w:val="Level3"/>
        <w:rPr>
          <w:rStyle w:val="NenhumA"/>
          <w:rFonts w:eastAsia="Calibri"/>
          <w:iCs/>
          <w:szCs w:val="20"/>
        </w:rPr>
      </w:pPr>
      <w:r w:rsidRPr="00875E37">
        <w:rPr>
          <w:rStyle w:val="NenhumA"/>
          <w:rFonts w:eastAsia="Calibri"/>
          <w:iCs/>
          <w:szCs w:val="20"/>
        </w:rPr>
        <w:t>Para as Debêntures custodiadas eletronicamente na B3, a operacionalização do resgate seguirá os procedimentos adotados pela B3.</w:t>
      </w:r>
      <w:r w:rsidR="0035337F" w:rsidRPr="00875E37">
        <w:rPr>
          <w:rStyle w:val="NenhumA"/>
          <w:rFonts w:eastAsia="Calibri"/>
          <w:iCs/>
          <w:szCs w:val="20"/>
        </w:rPr>
        <w:t xml:space="preserve"> A</w:t>
      </w:r>
      <w:r w:rsidR="00FD170F" w:rsidRPr="00875E37">
        <w:rPr>
          <w:rStyle w:val="NenhumA"/>
          <w:rFonts w:eastAsia="Calibri"/>
          <w:iCs/>
          <w:szCs w:val="20"/>
        </w:rPr>
        <w:t xml:space="preserve"> </w:t>
      </w:r>
      <w:r w:rsidR="0035337F" w:rsidRPr="00875E37">
        <w:rPr>
          <w:rFonts w:eastAsia="Calibri"/>
          <w:iCs/>
        </w:rPr>
        <w:t>B3</w:t>
      </w:r>
      <w:r w:rsidR="0030437E" w:rsidRPr="00875E37">
        <w:rPr>
          <w:rFonts w:eastAsia="Calibri"/>
          <w:iCs/>
        </w:rPr>
        <w:t xml:space="preserve"> </w:t>
      </w:r>
      <w:r w:rsidR="0035337F" w:rsidRPr="00875E37">
        <w:rPr>
          <w:rFonts w:eastAsia="Calibri"/>
          <w:iCs/>
        </w:rPr>
        <w:t>deverá ser comunicada através de correspondência enviada pela Emissora, em conjunto com o Agente Fiduciário, acerca da realização do Resgate Antecipado Facultativo</w:t>
      </w:r>
      <w:r w:rsidR="000A0341" w:rsidRPr="00875E37">
        <w:rPr>
          <w:rFonts w:eastAsia="Calibri"/>
          <w:iCs/>
        </w:rPr>
        <w:t xml:space="preserve"> Total</w:t>
      </w:r>
      <w:r w:rsidR="0035337F" w:rsidRPr="00875E37">
        <w:rPr>
          <w:rFonts w:eastAsia="Calibri"/>
          <w:iCs/>
        </w:rPr>
        <w:t>, com pelo menos</w:t>
      </w:r>
      <w:r w:rsidR="008A3BF5" w:rsidRPr="00875E37">
        <w:rPr>
          <w:rFonts w:eastAsia="Calibri"/>
          <w:iCs/>
        </w:rPr>
        <w:t xml:space="preserve"> </w:t>
      </w:r>
      <w:r w:rsidR="0035337F" w:rsidRPr="00875E37">
        <w:rPr>
          <w:rFonts w:eastAsia="Calibri"/>
          <w:iCs/>
        </w:rPr>
        <w:t>3</w:t>
      </w:r>
      <w:r w:rsidR="008A3BF5" w:rsidRPr="00875E37">
        <w:rPr>
          <w:rFonts w:eastAsia="Calibri"/>
          <w:iCs/>
        </w:rPr>
        <w:t xml:space="preserve"> </w:t>
      </w:r>
      <w:r w:rsidR="0035337F" w:rsidRPr="00875E37">
        <w:rPr>
          <w:rFonts w:eastAsia="Calibri"/>
          <w:iCs/>
        </w:rPr>
        <w:t xml:space="preserve">(três) Dias Úteis de antecedência. </w:t>
      </w:r>
      <w:r w:rsidR="00FD170F" w:rsidRPr="00875E37">
        <w:rPr>
          <w:rFonts w:eastAsia="Calibri"/>
          <w:iCs/>
        </w:rPr>
        <w:t xml:space="preserve">Caso as Debêntures não estejam custodiadas eletronicamente na B3, o pagamento das Debêntures resgatadas antecipadamente será realizado pelo </w:t>
      </w:r>
      <w:proofErr w:type="spellStart"/>
      <w:r w:rsidR="00FD170F" w:rsidRPr="00875E37">
        <w:rPr>
          <w:rFonts w:eastAsia="Calibri"/>
          <w:iCs/>
        </w:rPr>
        <w:t>Escriturador</w:t>
      </w:r>
      <w:proofErr w:type="spellEnd"/>
      <w:r w:rsidR="00FD170F" w:rsidRPr="00875E37">
        <w:rPr>
          <w:rFonts w:eastAsia="Calibri"/>
          <w:iCs/>
        </w:rPr>
        <w:t>, mediante depósito em contas correntes a serem indicadas pelos Debenturistas.</w:t>
      </w:r>
    </w:p>
    <w:p w14:paraId="08CD4F77" w14:textId="77777777" w:rsidR="005D11F9" w:rsidRDefault="00F97D32" w:rsidP="0026526E">
      <w:pPr>
        <w:pStyle w:val="Level3"/>
        <w:rPr>
          <w:rFonts w:eastAsia="Calibri"/>
          <w:iCs/>
        </w:rPr>
      </w:pPr>
      <w:r w:rsidRPr="00875E37">
        <w:rPr>
          <w:rFonts w:eastAsia="Calibri"/>
          <w:iCs/>
        </w:rPr>
        <w:t>As Debêntures objeto</w:t>
      </w:r>
      <w:r w:rsidR="009713A4" w:rsidRPr="00875E37">
        <w:rPr>
          <w:rFonts w:eastAsia="Calibri"/>
          <w:iCs/>
        </w:rPr>
        <w:t xml:space="preserve"> </w:t>
      </w:r>
      <w:r w:rsidRPr="00875E37">
        <w:rPr>
          <w:rFonts w:eastAsia="Calibri"/>
          <w:iCs/>
        </w:rPr>
        <w:t>de Resgate Antecipado Facultativo</w:t>
      </w:r>
      <w:r w:rsidR="00CE3B94" w:rsidRPr="00875E37">
        <w:rPr>
          <w:rFonts w:eastAsia="Calibri"/>
          <w:iCs/>
        </w:rPr>
        <w:t xml:space="preserve"> Total</w:t>
      </w:r>
      <w:r w:rsidRPr="00875E37">
        <w:rPr>
          <w:rFonts w:eastAsia="Calibri"/>
          <w:iCs/>
        </w:rPr>
        <w:t xml:space="preserve"> deverão ser </w:t>
      </w:r>
      <w:r w:rsidR="00CE3B94" w:rsidRPr="00875E37">
        <w:rPr>
          <w:rFonts w:eastAsia="Calibri"/>
          <w:iCs/>
        </w:rPr>
        <w:t xml:space="preserve">obrigatoriamente </w:t>
      </w:r>
      <w:r w:rsidRPr="00875E37">
        <w:rPr>
          <w:rFonts w:eastAsia="Calibri"/>
          <w:iCs/>
        </w:rPr>
        <w:t>canceladas, observada a regulamentação em vigor.</w:t>
      </w:r>
    </w:p>
    <w:p w14:paraId="6A5467AA" w14:textId="77777777" w:rsidR="005D11F9" w:rsidRDefault="00F97D32" w:rsidP="0026526E">
      <w:pPr>
        <w:pStyle w:val="Level3"/>
        <w:rPr>
          <w:rFonts w:eastAsia="Calibri"/>
          <w:iCs/>
        </w:rPr>
      </w:pPr>
      <w:r w:rsidRPr="00875E37">
        <w:rPr>
          <w:rFonts w:eastAsia="Calibri"/>
          <w:iCs/>
        </w:rPr>
        <w:t>Não será admitido resgate antecipado parcial das Debêntures.</w:t>
      </w:r>
    </w:p>
    <w:p w14:paraId="537742C8" w14:textId="2B6BCF1C" w:rsidR="005D11F9" w:rsidRDefault="003D0048" w:rsidP="0026526E">
      <w:pPr>
        <w:pStyle w:val="Level3"/>
        <w:rPr>
          <w:rFonts w:eastAsia="Calibri"/>
          <w:iCs/>
        </w:rPr>
      </w:pPr>
      <w:r w:rsidRPr="00875E37">
        <w:rPr>
          <w:rFonts w:eastAsia="Calibri"/>
          <w:iCs/>
        </w:rPr>
        <w:t xml:space="preserve">Sem prejuízo do disposto nesta Cláusula </w:t>
      </w:r>
      <w:r w:rsidR="00D74BAE">
        <w:rPr>
          <w:rFonts w:eastAsia="Calibri"/>
          <w:iCs/>
        </w:rPr>
        <w:fldChar w:fldCharType="begin"/>
      </w:r>
      <w:r w:rsidR="00D74BAE">
        <w:rPr>
          <w:rFonts w:eastAsia="Calibri"/>
          <w:iCs/>
        </w:rPr>
        <w:instrText xml:space="preserve"> REF _Ref86676503 \r \h </w:instrText>
      </w:r>
      <w:r w:rsidR="00D74BAE">
        <w:rPr>
          <w:rFonts w:eastAsia="Calibri"/>
          <w:iCs/>
        </w:rPr>
      </w:r>
      <w:r w:rsidR="00D74BAE">
        <w:rPr>
          <w:rFonts w:eastAsia="Calibri"/>
          <w:iCs/>
        </w:rPr>
        <w:fldChar w:fldCharType="separate"/>
      </w:r>
      <w:r w:rsidR="00D74BAE">
        <w:rPr>
          <w:rFonts w:eastAsia="Calibri"/>
          <w:iCs/>
        </w:rPr>
        <w:t>5.1</w:t>
      </w:r>
      <w:r w:rsidR="00D74BAE">
        <w:rPr>
          <w:rFonts w:eastAsia="Calibri"/>
          <w:iCs/>
        </w:rPr>
        <w:fldChar w:fldCharType="end"/>
      </w:r>
      <w:r w:rsidRPr="00875E37">
        <w:rPr>
          <w:rFonts w:eastAsia="Calibri"/>
          <w:iCs/>
        </w:rPr>
        <w:t>, fica admitido o Resgate Antecipado Facultativo Total das Debêntures a qualquer tempo, a partir da Data de Emissão, sem a incidência do Prêmio de Resgate, exclusivamente no caso</w:t>
      </w:r>
      <w:r w:rsidR="00EC0533" w:rsidRPr="00875E37">
        <w:rPr>
          <w:rFonts w:eastAsia="Calibri"/>
          <w:iCs/>
        </w:rPr>
        <w:t xml:space="preserve"> de o referido resgate ser realizado com recursos captados por meio de emissão de dívida </w:t>
      </w:r>
      <w:r w:rsidR="00526022" w:rsidRPr="00875E37">
        <w:rPr>
          <w:rFonts w:eastAsia="Calibri"/>
          <w:iCs/>
        </w:rPr>
        <w:t>e/</w:t>
      </w:r>
      <w:r w:rsidR="00EC0533" w:rsidRPr="00875E37">
        <w:rPr>
          <w:rFonts w:eastAsia="Calibri"/>
          <w:iCs/>
        </w:rPr>
        <w:t>ou por meio de oferta pública de ações da Emissora</w:t>
      </w:r>
      <w:r w:rsidR="00E0511B" w:rsidRPr="00875E37">
        <w:rPr>
          <w:rFonts w:eastAsia="Calibri"/>
          <w:iCs/>
        </w:rPr>
        <w:t>, em ambos os casos</w:t>
      </w:r>
      <w:r w:rsidR="00EC0533" w:rsidRPr="00875E37">
        <w:rPr>
          <w:rFonts w:eastAsia="Calibri"/>
          <w:iCs/>
        </w:rPr>
        <w:t xml:space="preserve"> que contem, obrigatoriamente, com </w:t>
      </w:r>
      <w:r w:rsidR="00E0511B" w:rsidRPr="00875E37">
        <w:rPr>
          <w:rFonts w:eastAsia="Calibri"/>
          <w:iCs/>
        </w:rPr>
        <w:t>a participação do Coordenador Líder como instituição intermediária de tal emissão de dívida e</w:t>
      </w:r>
      <w:r w:rsidR="00526022" w:rsidRPr="00875E37">
        <w:rPr>
          <w:rFonts w:eastAsia="Calibri"/>
          <w:iCs/>
        </w:rPr>
        <w:t>/</w:t>
      </w:r>
      <w:r w:rsidR="00E0511B" w:rsidRPr="00875E37">
        <w:rPr>
          <w:rFonts w:eastAsia="Calibri"/>
          <w:iCs/>
        </w:rPr>
        <w:t>ou oferta pública de ações.</w:t>
      </w:r>
      <w:r w:rsidRPr="00875E37">
        <w:rPr>
          <w:rFonts w:eastAsia="Calibri"/>
          <w:iCs/>
        </w:rPr>
        <w:t xml:space="preserve"> </w:t>
      </w:r>
    </w:p>
    <w:p w14:paraId="25E984D0" w14:textId="77777777" w:rsidR="005D11F9" w:rsidRDefault="00F97D32" w:rsidP="00B44275">
      <w:pPr>
        <w:pStyle w:val="Level2"/>
        <w:keepNext/>
        <w:rPr>
          <w:rStyle w:val="NenhumA"/>
          <w:rFonts w:eastAsia="Calibri"/>
          <w:bCs/>
          <w:i/>
          <w:szCs w:val="20"/>
        </w:rPr>
      </w:pPr>
      <w:r w:rsidRPr="00875E37">
        <w:rPr>
          <w:rStyle w:val="NenhumA"/>
          <w:rFonts w:eastAsia="Calibri"/>
          <w:b/>
          <w:iCs/>
          <w:szCs w:val="20"/>
        </w:rPr>
        <w:lastRenderedPageBreak/>
        <w:t>Amortização Extraordinária</w:t>
      </w:r>
    </w:p>
    <w:p w14:paraId="03FD59BC" w14:textId="53435FF3" w:rsidR="009B2595" w:rsidRPr="004F03BF" w:rsidRDefault="009B2595" w:rsidP="0026526E">
      <w:pPr>
        <w:pStyle w:val="Level3"/>
        <w:rPr>
          <w:rStyle w:val="NenhumA"/>
          <w:rFonts w:eastAsia="Garamond"/>
          <w:bCs/>
          <w:szCs w:val="20"/>
        </w:rPr>
      </w:pPr>
      <w:r w:rsidRPr="004F03BF">
        <w:t xml:space="preserve">A Emissora poderá, a seu exclusivo critério, </w:t>
      </w:r>
      <w:r>
        <w:t>a qualquer momento</w:t>
      </w:r>
      <w:r w:rsidRPr="004F03BF">
        <w:t xml:space="preserve">, realizar </w:t>
      </w:r>
      <w:r>
        <w:t>a amortização extraordinária parcial facultativa das Debêntures</w:t>
      </w:r>
      <w:r w:rsidRPr="004F03BF">
        <w:t xml:space="preserve"> (“</w:t>
      </w:r>
      <w:r w:rsidRPr="0026526E">
        <w:rPr>
          <w:b/>
          <w:bCs/>
        </w:rPr>
        <w:t>Amortização Extraordinária Parcial</w:t>
      </w:r>
      <w:r w:rsidRPr="004F03BF">
        <w:t xml:space="preserve">”). Por ocasião </w:t>
      </w:r>
      <w:r>
        <w:t>da Amortização Extraordinária Parcial</w:t>
      </w:r>
      <w:r w:rsidRPr="004F03BF">
        <w:t xml:space="preserve">, o </w:t>
      </w:r>
      <w:r w:rsidRPr="004F03BF">
        <w:rPr>
          <w:rFonts w:eastAsia="Garamond"/>
          <w:bCs/>
        </w:rPr>
        <w:t xml:space="preserve">valor a ser pago aos Debenturistas será </w:t>
      </w:r>
      <w:r w:rsidRPr="004F03BF">
        <w:rPr>
          <w:rStyle w:val="NenhumA"/>
          <w:rFonts w:eastAsia="Garamond"/>
          <w:bCs/>
          <w:szCs w:val="20"/>
        </w:rPr>
        <w:t xml:space="preserve">equivalente (a) ao </w:t>
      </w:r>
      <w:r w:rsidR="00B92C89">
        <w:rPr>
          <w:rStyle w:val="NenhumA"/>
          <w:rFonts w:eastAsia="Garamond"/>
          <w:bCs/>
          <w:szCs w:val="20"/>
        </w:rPr>
        <w:t xml:space="preserve">percentual do </w:t>
      </w:r>
      <w:r w:rsidRPr="004F03BF">
        <w:rPr>
          <w:rStyle w:val="NenhumA"/>
          <w:rFonts w:eastAsia="Garamond"/>
          <w:bCs/>
          <w:szCs w:val="20"/>
        </w:rPr>
        <w:t>Valor Nominal Unitário</w:t>
      </w:r>
      <w:r w:rsidR="00B92C89">
        <w:rPr>
          <w:rStyle w:val="NenhumA"/>
          <w:rFonts w:eastAsia="Garamond"/>
          <w:bCs/>
          <w:szCs w:val="20"/>
        </w:rPr>
        <w:t xml:space="preserve"> </w:t>
      </w:r>
      <w:r w:rsidRPr="004F03BF">
        <w:rPr>
          <w:rStyle w:val="NenhumA"/>
          <w:rFonts w:eastAsia="Garamond"/>
          <w:bCs/>
          <w:szCs w:val="20"/>
        </w:rPr>
        <w:t xml:space="preserve">das Debêntures a serem </w:t>
      </w:r>
      <w:r>
        <w:rPr>
          <w:rStyle w:val="NenhumA"/>
          <w:rFonts w:eastAsia="Garamond"/>
          <w:bCs/>
          <w:szCs w:val="20"/>
        </w:rPr>
        <w:t>amortizadas</w:t>
      </w:r>
      <w:r w:rsidRPr="004F03BF">
        <w:rPr>
          <w:rStyle w:val="NenhumA"/>
          <w:rFonts w:eastAsia="Garamond"/>
          <w:bCs/>
          <w:szCs w:val="20"/>
        </w:rPr>
        <w:t xml:space="preserve">, acrescido (b) da Remuneração e dos Encargos Moratórios, se for o caso, devidos e ainda não pagos, calculados </w:t>
      </w:r>
      <w:r w:rsidRPr="004F03BF">
        <w:rPr>
          <w:rStyle w:val="NenhumA"/>
          <w:rFonts w:eastAsia="Garamond"/>
          <w:bCs/>
          <w:i/>
          <w:szCs w:val="20"/>
        </w:rPr>
        <w:t xml:space="preserve">pro rata </w:t>
      </w:r>
      <w:proofErr w:type="spellStart"/>
      <w:r w:rsidRPr="004F03BF">
        <w:rPr>
          <w:rStyle w:val="NenhumA"/>
          <w:rFonts w:eastAsia="Garamond"/>
          <w:bCs/>
          <w:i/>
          <w:szCs w:val="20"/>
        </w:rPr>
        <w:t>temporis</w:t>
      </w:r>
      <w:proofErr w:type="spellEnd"/>
      <w:r w:rsidRPr="004F03BF">
        <w:rPr>
          <w:rStyle w:val="NenhumA"/>
          <w:rFonts w:eastAsia="Garamond"/>
          <w:bCs/>
          <w:szCs w:val="20"/>
        </w:rPr>
        <w:t xml:space="preserve"> desde a Primeira Data de Integralização ou a Data de Pagamento da Remuneração imediatamente anterior, o que tiver ocorrido por último, até a data d</w:t>
      </w:r>
      <w:r>
        <w:rPr>
          <w:rStyle w:val="NenhumA"/>
          <w:rFonts w:eastAsia="Garamond"/>
          <w:bCs/>
          <w:szCs w:val="20"/>
        </w:rPr>
        <w:t>a Amortização Extraordinária Parcial</w:t>
      </w:r>
      <w:r w:rsidRPr="004F03BF">
        <w:rPr>
          <w:rStyle w:val="NenhumA"/>
          <w:rFonts w:eastAsia="Garamond"/>
          <w:bCs/>
          <w:szCs w:val="20"/>
        </w:rPr>
        <w:t xml:space="preserve"> e (c) de prêmio flat, incidente sobre o Valor Nominal Unitário ou saldo do Valor Nominal Unitário, conforme o caso, de acordo com a tabela abaixo (“</w:t>
      </w:r>
      <w:r w:rsidRPr="0026526E">
        <w:rPr>
          <w:rStyle w:val="NenhumA"/>
          <w:rFonts w:eastAsia="Garamond"/>
          <w:b/>
          <w:szCs w:val="20"/>
        </w:rPr>
        <w:t>Prêmio de Amortização</w:t>
      </w:r>
      <w:r w:rsidRPr="004F03BF">
        <w:rPr>
          <w:rStyle w:val="NenhumA"/>
          <w:rFonts w:eastAsia="Garamond"/>
          <w:bCs/>
          <w:szCs w:val="20"/>
        </w:rPr>
        <w:t>”):</w:t>
      </w:r>
    </w:p>
    <w:tbl>
      <w:tblPr>
        <w:tblStyle w:val="Tabelacomgrade"/>
        <w:tblW w:w="7796" w:type="dxa"/>
        <w:tblInd w:w="12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4394"/>
        <w:gridCol w:w="3402"/>
      </w:tblGrid>
      <w:tr w:rsidR="009B2595" w:rsidRPr="004F03BF" w14:paraId="489CEB52" w14:textId="77777777" w:rsidTr="0026526E">
        <w:tc>
          <w:tcPr>
            <w:tcW w:w="4394" w:type="dxa"/>
            <w:shd w:val="clear" w:color="auto" w:fill="BFBFBF" w:themeFill="background1" w:themeFillShade="BF"/>
            <w:vAlign w:val="center"/>
          </w:tcPr>
          <w:p w14:paraId="1B843B36" w14:textId="77777777" w:rsidR="009B2595" w:rsidRPr="0026526E" w:rsidRDefault="009B2595" w:rsidP="0026526E">
            <w:pPr>
              <w:pStyle w:val="CellBody"/>
              <w:jc w:val="center"/>
              <w:rPr>
                <w:b/>
                <w:bCs/>
                <w:sz w:val="18"/>
                <w:szCs w:val="18"/>
              </w:rPr>
            </w:pPr>
            <w:r w:rsidRPr="0026526E">
              <w:rPr>
                <w:b/>
                <w:bCs/>
                <w:sz w:val="18"/>
                <w:szCs w:val="18"/>
              </w:rPr>
              <w:t>Meses</w:t>
            </w:r>
          </w:p>
        </w:tc>
        <w:tc>
          <w:tcPr>
            <w:tcW w:w="3402" w:type="dxa"/>
            <w:shd w:val="clear" w:color="auto" w:fill="BFBFBF" w:themeFill="background1" w:themeFillShade="BF"/>
            <w:vAlign w:val="center"/>
          </w:tcPr>
          <w:p w14:paraId="3AE043FC" w14:textId="77777777" w:rsidR="009B2595" w:rsidRPr="0026526E" w:rsidRDefault="009B2595" w:rsidP="0026526E">
            <w:pPr>
              <w:pStyle w:val="CellBody"/>
              <w:jc w:val="center"/>
              <w:rPr>
                <w:b/>
                <w:bCs/>
                <w:sz w:val="18"/>
                <w:szCs w:val="18"/>
              </w:rPr>
            </w:pPr>
            <w:r w:rsidRPr="0026526E">
              <w:rPr>
                <w:b/>
                <w:bCs/>
                <w:sz w:val="18"/>
                <w:szCs w:val="18"/>
              </w:rPr>
              <w:t xml:space="preserve">Prêmio </w:t>
            </w:r>
            <w:r w:rsidRPr="0026526E">
              <w:rPr>
                <w:b/>
                <w:bCs/>
                <w:i/>
                <w:sz w:val="18"/>
                <w:szCs w:val="18"/>
              </w:rPr>
              <w:t>Flat</w:t>
            </w:r>
          </w:p>
        </w:tc>
      </w:tr>
      <w:tr w:rsidR="009B2595" w:rsidRPr="004F03BF" w14:paraId="62B270FF" w14:textId="77777777" w:rsidTr="0026526E">
        <w:tc>
          <w:tcPr>
            <w:tcW w:w="4394" w:type="dxa"/>
            <w:vAlign w:val="center"/>
          </w:tcPr>
          <w:p w14:paraId="46FC7B49" w14:textId="34202113" w:rsidR="009B2595" w:rsidRPr="0026526E" w:rsidRDefault="009B2595" w:rsidP="0026526E">
            <w:pPr>
              <w:pStyle w:val="CellBody"/>
              <w:jc w:val="center"/>
              <w:rPr>
                <w:sz w:val="18"/>
                <w:szCs w:val="18"/>
              </w:rPr>
            </w:pPr>
            <w:r w:rsidRPr="0026526E">
              <w:rPr>
                <w:sz w:val="18"/>
                <w:szCs w:val="18"/>
              </w:rPr>
              <w:t xml:space="preserve">A partir de </w:t>
            </w:r>
            <w:r w:rsidR="002021D3">
              <w:rPr>
                <w:sz w:val="18"/>
                <w:szCs w:val="18"/>
              </w:rPr>
              <w:t>12</w:t>
            </w:r>
            <w:r w:rsidRPr="0026526E">
              <w:rPr>
                <w:sz w:val="18"/>
                <w:szCs w:val="18"/>
              </w:rPr>
              <w:t xml:space="preserve">/11/2021 (inclusive) até </w:t>
            </w:r>
            <w:r w:rsidR="002021D3">
              <w:rPr>
                <w:sz w:val="18"/>
                <w:szCs w:val="18"/>
              </w:rPr>
              <w:t>12</w:t>
            </w:r>
            <w:r w:rsidRPr="0026526E">
              <w:rPr>
                <w:sz w:val="18"/>
                <w:szCs w:val="18"/>
              </w:rPr>
              <w:t>/11/2022 (exclusive)</w:t>
            </w:r>
          </w:p>
        </w:tc>
        <w:tc>
          <w:tcPr>
            <w:tcW w:w="3402" w:type="dxa"/>
            <w:vAlign w:val="center"/>
          </w:tcPr>
          <w:p w14:paraId="5F1278D5" w14:textId="77777777" w:rsidR="009B2595" w:rsidRPr="0026526E" w:rsidRDefault="009B2595" w:rsidP="0026526E">
            <w:pPr>
              <w:pStyle w:val="CellBody"/>
              <w:jc w:val="center"/>
              <w:rPr>
                <w:sz w:val="18"/>
                <w:szCs w:val="18"/>
              </w:rPr>
            </w:pPr>
            <w:r w:rsidRPr="0026526E">
              <w:rPr>
                <w:sz w:val="18"/>
                <w:szCs w:val="18"/>
              </w:rPr>
              <w:t>1,35%</w:t>
            </w:r>
          </w:p>
        </w:tc>
      </w:tr>
      <w:tr w:rsidR="009B2595" w:rsidRPr="004F03BF" w14:paraId="7857834C" w14:textId="77777777" w:rsidTr="0026526E">
        <w:tc>
          <w:tcPr>
            <w:tcW w:w="4394" w:type="dxa"/>
            <w:vAlign w:val="center"/>
          </w:tcPr>
          <w:p w14:paraId="72A5DCDF" w14:textId="2A9B33D1" w:rsidR="009B2595" w:rsidRPr="0026526E" w:rsidRDefault="009B2595" w:rsidP="0026526E">
            <w:pPr>
              <w:pStyle w:val="CellBody"/>
              <w:jc w:val="center"/>
              <w:rPr>
                <w:sz w:val="18"/>
                <w:szCs w:val="18"/>
              </w:rPr>
            </w:pPr>
            <w:r w:rsidRPr="0026526E">
              <w:rPr>
                <w:sz w:val="18"/>
                <w:szCs w:val="18"/>
              </w:rPr>
              <w:t xml:space="preserve">A partir de </w:t>
            </w:r>
            <w:r w:rsidR="002021D3">
              <w:rPr>
                <w:sz w:val="18"/>
                <w:szCs w:val="18"/>
              </w:rPr>
              <w:t>12</w:t>
            </w:r>
            <w:r w:rsidRPr="0026526E">
              <w:rPr>
                <w:sz w:val="18"/>
                <w:szCs w:val="18"/>
              </w:rPr>
              <w:t xml:space="preserve">/11/2022 (inclusive) até </w:t>
            </w:r>
            <w:r w:rsidR="002021D3">
              <w:rPr>
                <w:sz w:val="18"/>
                <w:szCs w:val="18"/>
              </w:rPr>
              <w:t>12</w:t>
            </w:r>
            <w:r w:rsidRPr="0026526E">
              <w:rPr>
                <w:sz w:val="18"/>
                <w:szCs w:val="18"/>
              </w:rPr>
              <w:t>/11/2023 (exclusive)</w:t>
            </w:r>
          </w:p>
        </w:tc>
        <w:tc>
          <w:tcPr>
            <w:tcW w:w="3402" w:type="dxa"/>
            <w:vAlign w:val="center"/>
          </w:tcPr>
          <w:p w14:paraId="601748FA" w14:textId="77777777" w:rsidR="009B2595" w:rsidRPr="0026526E" w:rsidRDefault="009B2595" w:rsidP="0026526E">
            <w:pPr>
              <w:pStyle w:val="CellBody"/>
              <w:jc w:val="center"/>
              <w:rPr>
                <w:sz w:val="18"/>
                <w:szCs w:val="18"/>
              </w:rPr>
            </w:pPr>
            <w:r w:rsidRPr="0026526E">
              <w:rPr>
                <w:sz w:val="18"/>
                <w:szCs w:val="18"/>
              </w:rPr>
              <w:t>1,00%</w:t>
            </w:r>
          </w:p>
        </w:tc>
      </w:tr>
      <w:tr w:rsidR="009B2595" w:rsidRPr="004F03BF" w14:paraId="39C61BB2" w14:textId="77777777" w:rsidTr="0026526E">
        <w:tc>
          <w:tcPr>
            <w:tcW w:w="4394" w:type="dxa"/>
            <w:vAlign w:val="center"/>
          </w:tcPr>
          <w:p w14:paraId="5054EAB4" w14:textId="5222D450" w:rsidR="009B2595" w:rsidRPr="0026526E" w:rsidRDefault="009B2595" w:rsidP="0026526E">
            <w:pPr>
              <w:pStyle w:val="CellBody"/>
              <w:jc w:val="center"/>
              <w:rPr>
                <w:sz w:val="18"/>
                <w:szCs w:val="18"/>
              </w:rPr>
            </w:pPr>
            <w:r w:rsidRPr="0026526E">
              <w:rPr>
                <w:sz w:val="18"/>
                <w:szCs w:val="18"/>
              </w:rPr>
              <w:t xml:space="preserve">A partir de </w:t>
            </w:r>
            <w:r w:rsidR="002021D3">
              <w:rPr>
                <w:sz w:val="18"/>
                <w:szCs w:val="18"/>
              </w:rPr>
              <w:t>12</w:t>
            </w:r>
            <w:r w:rsidRPr="0026526E">
              <w:rPr>
                <w:sz w:val="18"/>
                <w:szCs w:val="18"/>
              </w:rPr>
              <w:t xml:space="preserve">/11/2023 (inclusive) até </w:t>
            </w:r>
            <w:r w:rsidR="002021D3">
              <w:rPr>
                <w:sz w:val="18"/>
                <w:szCs w:val="18"/>
              </w:rPr>
              <w:t>12</w:t>
            </w:r>
            <w:r w:rsidRPr="0026526E">
              <w:rPr>
                <w:sz w:val="18"/>
                <w:szCs w:val="18"/>
              </w:rPr>
              <w:t>/11/2024 (exclusive)</w:t>
            </w:r>
          </w:p>
        </w:tc>
        <w:tc>
          <w:tcPr>
            <w:tcW w:w="3402" w:type="dxa"/>
            <w:vAlign w:val="center"/>
          </w:tcPr>
          <w:p w14:paraId="64BCCB0A" w14:textId="77777777" w:rsidR="009B2595" w:rsidRPr="0026526E" w:rsidRDefault="009B2595" w:rsidP="0026526E">
            <w:pPr>
              <w:pStyle w:val="CellBody"/>
              <w:jc w:val="center"/>
              <w:rPr>
                <w:sz w:val="18"/>
                <w:szCs w:val="18"/>
              </w:rPr>
            </w:pPr>
            <w:r w:rsidRPr="0026526E">
              <w:rPr>
                <w:sz w:val="18"/>
                <w:szCs w:val="18"/>
              </w:rPr>
              <w:t>0,85%</w:t>
            </w:r>
          </w:p>
        </w:tc>
      </w:tr>
      <w:tr w:rsidR="009B2595" w:rsidRPr="004F03BF" w14:paraId="1FB6B6B0" w14:textId="77777777" w:rsidTr="0026526E">
        <w:tc>
          <w:tcPr>
            <w:tcW w:w="4394" w:type="dxa"/>
            <w:vAlign w:val="center"/>
          </w:tcPr>
          <w:p w14:paraId="00214612" w14:textId="7D6CD723" w:rsidR="009B2595" w:rsidRPr="0026526E" w:rsidRDefault="009B2595" w:rsidP="0026526E">
            <w:pPr>
              <w:pStyle w:val="CellBody"/>
              <w:jc w:val="center"/>
              <w:rPr>
                <w:sz w:val="18"/>
                <w:szCs w:val="18"/>
              </w:rPr>
            </w:pPr>
            <w:r w:rsidRPr="0026526E">
              <w:rPr>
                <w:sz w:val="18"/>
                <w:szCs w:val="18"/>
              </w:rPr>
              <w:t xml:space="preserve">A partir de </w:t>
            </w:r>
            <w:r w:rsidR="002021D3">
              <w:rPr>
                <w:sz w:val="18"/>
                <w:szCs w:val="18"/>
              </w:rPr>
              <w:t>12</w:t>
            </w:r>
            <w:r w:rsidRPr="0026526E">
              <w:rPr>
                <w:sz w:val="18"/>
                <w:szCs w:val="18"/>
              </w:rPr>
              <w:t xml:space="preserve">/11/2024 (inclusive) até </w:t>
            </w:r>
            <w:r w:rsidR="002021D3">
              <w:rPr>
                <w:sz w:val="18"/>
                <w:szCs w:val="18"/>
              </w:rPr>
              <w:t>12</w:t>
            </w:r>
            <w:r w:rsidRPr="0026526E">
              <w:rPr>
                <w:sz w:val="18"/>
                <w:szCs w:val="18"/>
              </w:rPr>
              <w:t>/11/2025 (exclusive)</w:t>
            </w:r>
          </w:p>
        </w:tc>
        <w:tc>
          <w:tcPr>
            <w:tcW w:w="3402" w:type="dxa"/>
            <w:vAlign w:val="center"/>
          </w:tcPr>
          <w:p w14:paraId="1789E22E" w14:textId="77777777" w:rsidR="009B2595" w:rsidRPr="0026526E" w:rsidRDefault="009B2595" w:rsidP="0026526E">
            <w:pPr>
              <w:pStyle w:val="CellBody"/>
              <w:jc w:val="center"/>
              <w:rPr>
                <w:sz w:val="18"/>
                <w:szCs w:val="18"/>
              </w:rPr>
            </w:pPr>
            <w:r w:rsidRPr="0026526E">
              <w:rPr>
                <w:sz w:val="18"/>
                <w:szCs w:val="18"/>
              </w:rPr>
              <w:t>0,65%</w:t>
            </w:r>
          </w:p>
        </w:tc>
      </w:tr>
      <w:tr w:rsidR="009B2595" w:rsidRPr="004F03BF" w14:paraId="2CA58B35" w14:textId="77777777" w:rsidTr="0026526E">
        <w:tc>
          <w:tcPr>
            <w:tcW w:w="4394" w:type="dxa"/>
            <w:vAlign w:val="center"/>
          </w:tcPr>
          <w:p w14:paraId="3F8B33B8" w14:textId="69AD89E2" w:rsidR="009B2595" w:rsidRPr="0026526E" w:rsidRDefault="009B2595" w:rsidP="0026526E">
            <w:pPr>
              <w:pStyle w:val="CellBody"/>
              <w:jc w:val="center"/>
              <w:rPr>
                <w:sz w:val="18"/>
                <w:szCs w:val="18"/>
              </w:rPr>
            </w:pPr>
            <w:r w:rsidRPr="0026526E">
              <w:rPr>
                <w:sz w:val="18"/>
                <w:szCs w:val="18"/>
              </w:rPr>
              <w:t xml:space="preserve">A partir de </w:t>
            </w:r>
            <w:r w:rsidR="002021D3">
              <w:rPr>
                <w:sz w:val="18"/>
                <w:szCs w:val="18"/>
              </w:rPr>
              <w:t>12</w:t>
            </w:r>
            <w:r w:rsidRPr="0026526E">
              <w:rPr>
                <w:sz w:val="18"/>
                <w:szCs w:val="18"/>
              </w:rPr>
              <w:t xml:space="preserve">/11/2025 (inclusive) até </w:t>
            </w:r>
            <w:r w:rsidR="002021D3">
              <w:rPr>
                <w:sz w:val="18"/>
                <w:szCs w:val="18"/>
              </w:rPr>
              <w:t>12</w:t>
            </w:r>
            <w:r w:rsidRPr="0026526E">
              <w:rPr>
                <w:sz w:val="18"/>
                <w:szCs w:val="18"/>
              </w:rPr>
              <w:t>/11/2026 (exclusive)</w:t>
            </w:r>
          </w:p>
        </w:tc>
        <w:tc>
          <w:tcPr>
            <w:tcW w:w="3402" w:type="dxa"/>
            <w:vAlign w:val="center"/>
          </w:tcPr>
          <w:p w14:paraId="5A4BE538" w14:textId="77777777" w:rsidR="009B2595" w:rsidRPr="0026526E" w:rsidRDefault="009B2595" w:rsidP="0026526E">
            <w:pPr>
              <w:pStyle w:val="CellBody"/>
              <w:jc w:val="center"/>
              <w:rPr>
                <w:sz w:val="18"/>
                <w:szCs w:val="18"/>
              </w:rPr>
            </w:pPr>
            <w:r w:rsidRPr="0026526E">
              <w:rPr>
                <w:sz w:val="18"/>
                <w:szCs w:val="18"/>
              </w:rPr>
              <w:t>0,40%</w:t>
            </w:r>
          </w:p>
        </w:tc>
      </w:tr>
      <w:tr w:rsidR="009B2595" w:rsidRPr="004F03BF" w14:paraId="1D7F4B5B" w14:textId="77777777" w:rsidTr="0026526E">
        <w:tc>
          <w:tcPr>
            <w:tcW w:w="4394" w:type="dxa"/>
            <w:vAlign w:val="center"/>
          </w:tcPr>
          <w:p w14:paraId="65DA3F60" w14:textId="266920F5" w:rsidR="009B2595" w:rsidRPr="0026526E" w:rsidRDefault="009B2595" w:rsidP="0026526E">
            <w:pPr>
              <w:pStyle w:val="CellBody"/>
              <w:jc w:val="center"/>
              <w:rPr>
                <w:sz w:val="18"/>
                <w:szCs w:val="18"/>
              </w:rPr>
            </w:pPr>
            <w:r w:rsidRPr="0026526E">
              <w:rPr>
                <w:sz w:val="18"/>
                <w:szCs w:val="18"/>
              </w:rPr>
              <w:t xml:space="preserve">A partir de </w:t>
            </w:r>
            <w:r w:rsidR="001669B1">
              <w:rPr>
                <w:sz w:val="18"/>
                <w:szCs w:val="18"/>
              </w:rPr>
              <w:t>12</w:t>
            </w:r>
            <w:r w:rsidRPr="0026526E">
              <w:rPr>
                <w:sz w:val="18"/>
                <w:szCs w:val="18"/>
              </w:rPr>
              <w:t>/11/2026 (inclusive) até a Data de Vencimento (exclusive)</w:t>
            </w:r>
          </w:p>
        </w:tc>
        <w:tc>
          <w:tcPr>
            <w:tcW w:w="3402" w:type="dxa"/>
            <w:vAlign w:val="center"/>
          </w:tcPr>
          <w:p w14:paraId="00BE3EE3" w14:textId="77777777" w:rsidR="009B2595" w:rsidRPr="0026526E" w:rsidRDefault="009B2595" w:rsidP="0026526E">
            <w:pPr>
              <w:pStyle w:val="CellBody"/>
              <w:jc w:val="center"/>
              <w:rPr>
                <w:sz w:val="18"/>
                <w:szCs w:val="18"/>
              </w:rPr>
            </w:pPr>
            <w:r w:rsidRPr="0026526E">
              <w:rPr>
                <w:sz w:val="18"/>
                <w:szCs w:val="18"/>
              </w:rPr>
              <w:t>0,35%</w:t>
            </w:r>
          </w:p>
        </w:tc>
      </w:tr>
    </w:tbl>
    <w:p w14:paraId="377AA113" w14:textId="77777777" w:rsidR="009B2595" w:rsidRPr="004F03BF" w:rsidRDefault="009B2595" w:rsidP="009B2595">
      <w:pPr>
        <w:pStyle w:val="Estilo3"/>
        <w:numPr>
          <w:ilvl w:val="0"/>
          <w:numId w:val="0"/>
        </w:numPr>
        <w:spacing w:line="290" w:lineRule="auto"/>
        <w:ind w:left="709" w:firstLine="708"/>
        <w:rPr>
          <w:rStyle w:val="NenhumA"/>
          <w:rFonts w:eastAsia="Garamond"/>
          <w:bCs/>
          <w:sz w:val="20"/>
          <w:szCs w:val="20"/>
        </w:rPr>
      </w:pPr>
    </w:p>
    <w:p w14:paraId="1C1BA90B" w14:textId="507F6339" w:rsidR="009B2595" w:rsidRPr="0026526E" w:rsidRDefault="009B2595" w:rsidP="0026526E">
      <w:pPr>
        <w:pStyle w:val="Level3"/>
      </w:pPr>
      <w:r w:rsidRPr="0026526E">
        <w:t>O valor remanescente da Remuneração continuará a ser capitalizado e deverá ser pago na Data de Pagamento da Remuneração imediatamente subsequente.</w:t>
      </w:r>
    </w:p>
    <w:p w14:paraId="267A1A90" w14:textId="77777777" w:rsidR="005D11F9" w:rsidRPr="0026526E" w:rsidRDefault="009B2595" w:rsidP="0026526E">
      <w:pPr>
        <w:pStyle w:val="Level3"/>
      </w:pPr>
      <w:r w:rsidRPr="0026526E">
        <w:t>Caso a data de Amortização Extraordinária Parcial coincida com uma Data de Amortização e/ou Data de Pagamento de Remuneração das Debêntures, o Prêmio de Amortização deverá ser calculado sobre o saldo do Valor Nominal Unitário após o referido pagamento.</w:t>
      </w:r>
    </w:p>
    <w:p w14:paraId="4FD7396E" w14:textId="7DD2822E" w:rsidR="005D11F9" w:rsidRPr="0026526E" w:rsidRDefault="009B2595" w:rsidP="0026526E">
      <w:pPr>
        <w:pStyle w:val="Level3"/>
        <w:rPr>
          <w:rStyle w:val="NenhumA"/>
        </w:rPr>
      </w:pPr>
      <w:r w:rsidRPr="0026526E">
        <w:rPr>
          <w:rStyle w:val="NenhumA"/>
        </w:rPr>
        <w:t>A Amortização Extraordinária Parcial somente será realizada por meio de comunicação individual por escrito enviada pela Emissora ao aos Debenturistas</w:t>
      </w:r>
      <w:r w:rsidR="00473713">
        <w:rPr>
          <w:rStyle w:val="NenhumA"/>
        </w:rPr>
        <w:t xml:space="preserve"> ou por meio de publicação de aviso aos Debenturistas na forma da Cláusula 4.19 acima</w:t>
      </w:r>
      <w:r w:rsidRPr="0026526E">
        <w:rPr>
          <w:rStyle w:val="NenhumA"/>
        </w:rPr>
        <w:t>, com cópia para o Agente Fiduciário, B3 e à ANBIMA, com 15 (quinze) Dias Úteis de antecedência da data prevista para a respectiva Amortização Extraordinária Parcial (“</w:t>
      </w:r>
      <w:r w:rsidRPr="00703491">
        <w:rPr>
          <w:rStyle w:val="NenhumA"/>
          <w:b/>
          <w:bCs/>
        </w:rPr>
        <w:t>Comunicação de Resgate</w:t>
      </w:r>
      <w:r w:rsidRPr="0026526E">
        <w:rPr>
          <w:rStyle w:val="NenhumA"/>
        </w:rPr>
        <w:t xml:space="preserve">”), sendo que na referida comunicação deverá constar: (a) a data da Amortização Extraordinária Parcial, que deverá ser um Dia Útil; (b) a menção de que o valor correspondente ao pagamento será o Valor Nominal Unitário das Debêntures ou saldo do Valor Nominal Unitário das Debêntures, conforme o caso, acrescido (i) de Remuneração, calculada conforme prevista na Cláusula </w:t>
      </w:r>
      <w:r w:rsidR="00BD581B">
        <w:rPr>
          <w:rStyle w:val="NenhumA"/>
          <w:szCs w:val="20"/>
        </w:rPr>
        <w:fldChar w:fldCharType="begin"/>
      </w:r>
      <w:r w:rsidR="00BD581B">
        <w:rPr>
          <w:rStyle w:val="NenhumA"/>
          <w:szCs w:val="20"/>
        </w:rPr>
        <w:instrText xml:space="preserve"> REF _Ref86676260 \r \h </w:instrText>
      </w:r>
      <w:r w:rsidR="00BD581B">
        <w:rPr>
          <w:rStyle w:val="NenhumA"/>
          <w:szCs w:val="20"/>
        </w:rPr>
      </w:r>
      <w:r w:rsidR="00BD581B">
        <w:rPr>
          <w:rStyle w:val="NenhumA"/>
          <w:szCs w:val="20"/>
        </w:rPr>
        <w:fldChar w:fldCharType="separate"/>
      </w:r>
      <w:r w:rsidR="00BD581B">
        <w:rPr>
          <w:rStyle w:val="NenhumA"/>
          <w:szCs w:val="20"/>
        </w:rPr>
        <w:t>4.11</w:t>
      </w:r>
      <w:r w:rsidR="00BD581B">
        <w:rPr>
          <w:rStyle w:val="NenhumA"/>
          <w:szCs w:val="20"/>
        </w:rPr>
        <w:fldChar w:fldCharType="end"/>
      </w:r>
      <w:r w:rsidRPr="0026526E">
        <w:rPr>
          <w:rStyle w:val="NenhumA"/>
        </w:rPr>
        <w:t>, (</w:t>
      </w:r>
      <w:proofErr w:type="spellStart"/>
      <w:r w:rsidRPr="0026526E">
        <w:rPr>
          <w:rStyle w:val="NenhumA"/>
        </w:rPr>
        <w:t>ii</w:t>
      </w:r>
      <w:proofErr w:type="spellEnd"/>
      <w:r w:rsidRPr="0026526E">
        <w:rPr>
          <w:rStyle w:val="NenhumA"/>
        </w:rPr>
        <w:t xml:space="preserve">) de </w:t>
      </w:r>
      <w:r w:rsidRPr="0026526E">
        <w:rPr>
          <w:rStyle w:val="NenhumA"/>
        </w:rPr>
        <w:lastRenderedPageBreak/>
        <w:t>Prêmio de Amortização; e (c) quaisquer outras informações necessárias à operacionalização d</w:t>
      </w:r>
      <w:r w:rsidR="00E521B9" w:rsidRPr="0026526E">
        <w:rPr>
          <w:rStyle w:val="NenhumA"/>
        </w:rPr>
        <w:t>a Amortização Extraordinária Parcial</w:t>
      </w:r>
      <w:r w:rsidRPr="0026526E">
        <w:rPr>
          <w:rStyle w:val="NenhumA"/>
        </w:rPr>
        <w:t>.</w:t>
      </w:r>
    </w:p>
    <w:p w14:paraId="6E7EC9BE" w14:textId="77777777" w:rsidR="005D11F9" w:rsidRPr="0026526E" w:rsidRDefault="00E521B9" w:rsidP="0026526E">
      <w:pPr>
        <w:pStyle w:val="Level3"/>
        <w:rPr>
          <w:rStyle w:val="NenhumA"/>
          <w:rFonts w:eastAsia="Calibri"/>
        </w:rPr>
      </w:pPr>
      <w:r w:rsidRPr="0026526E">
        <w:rPr>
          <w:rStyle w:val="NenhumA"/>
          <w:rFonts w:eastAsia="Calibri"/>
        </w:rPr>
        <w:t>A Amortização Extraordinária Parcial das Debêntures custodiadas eletronicamente na B3 seguirá os procedimentos de liquidação de eventos adotados por ela. Caso as Debêntures não estejam custodiadas eletronicamente na B3, a Amortização Extraordinária Parcial será realizada por meio do Banco Liquidante.</w:t>
      </w:r>
    </w:p>
    <w:p w14:paraId="70AEEF9D" w14:textId="1EBF1D1E" w:rsidR="005D11F9" w:rsidRPr="0026526E" w:rsidRDefault="009B2595" w:rsidP="0026526E">
      <w:pPr>
        <w:pStyle w:val="Level3"/>
        <w:rPr>
          <w:rStyle w:val="NenhumA"/>
          <w:rFonts w:eastAsia="Calibri"/>
        </w:rPr>
      </w:pPr>
      <w:r w:rsidRPr="0026526E">
        <w:rPr>
          <w:rFonts w:eastAsia="Calibri"/>
        </w:rPr>
        <w:t xml:space="preserve">As Debêntures objeto de </w:t>
      </w:r>
      <w:r w:rsidR="00E521B9" w:rsidRPr="0026526E">
        <w:rPr>
          <w:rFonts w:eastAsia="Calibri"/>
        </w:rPr>
        <w:t>Amortização Extraordinária Parcial</w:t>
      </w:r>
      <w:r w:rsidRPr="0026526E">
        <w:rPr>
          <w:rFonts w:eastAsia="Calibri"/>
        </w:rPr>
        <w:t xml:space="preserve"> deverão ser obrigatoriamente canceladas, observada a regulamentação em vigor</w:t>
      </w:r>
      <w:r w:rsidR="00F741EA">
        <w:rPr>
          <w:rFonts w:eastAsia="Calibri"/>
        </w:rPr>
        <w:t>.</w:t>
      </w:r>
    </w:p>
    <w:p w14:paraId="50B96FF1" w14:textId="4E221980" w:rsidR="005D11F9" w:rsidRPr="0026526E" w:rsidRDefault="00E521B9" w:rsidP="0026526E">
      <w:pPr>
        <w:pStyle w:val="Level3"/>
        <w:rPr>
          <w:rStyle w:val="NenhumA"/>
          <w:rFonts w:eastAsia="Calibri"/>
        </w:rPr>
      </w:pPr>
      <w:r w:rsidRPr="0026526E">
        <w:rPr>
          <w:rStyle w:val="NenhumA"/>
          <w:rFonts w:eastAsia="Calibri"/>
        </w:rPr>
        <w:t>A realização da Amortização Extraordinária Parcial deverá abranger, proporcionalmente, todas as Debêntures, e deverá obedecer ao limite de amortização de 98% (noventa e oito por cento) do Valor Nominal Unitário ou saldo do Valor Nominal Unitário das Debêntures, conforme o caso.</w:t>
      </w:r>
    </w:p>
    <w:p w14:paraId="5D3CC2EB" w14:textId="77777777" w:rsidR="005D11F9" w:rsidRDefault="00F97D32" w:rsidP="00B44275">
      <w:pPr>
        <w:pStyle w:val="Level2"/>
        <w:keepNext/>
        <w:rPr>
          <w:rStyle w:val="NenhumA"/>
          <w:szCs w:val="20"/>
        </w:rPr>
      </w:pPr>
      <w:r w:rsidRPr="00875E37">
        <w:rPr>
          <w:rStyle w:val="NenhumA"/>
          <w:b/>
          <w:iCs/>
          <w:szCs w:val="20"/>
        </w:rPr>
        <w:t>Oferta de Resgate Antecipado</w:t>
      </w:r>
    </w:p>
    <w:p w14:paraId="707D348E" w14:textId="77777777" w:rsidR="005D11F9" w:rsidRDefault="00F97D32" w:rsidP="0026526E">
      <w:pPr>
        <w:pStyle w:val="Level3"/>
        <w:rPr>
          <w:rStyle w:val="NenhumA"/>
          <w:szCs w:val="20"/>
        </w:rPr>
      </w:pPr>
      <w:r w:rsidRPr="00875E37">
        <w:rPr>
          <w:rStyle w:val="NenhumA"/>
          <w:bCs/>
          <w:szCs w:val="20"/>
        </w:rPr>
        <w:t>A Emissora poderá, a seu exclusivo critério, a qualquer momento, realizar oferta de resgate antecipado das Debêntures, endereçada a todos os Debenturistas, sendo assegurado a todos os Debenturistas igualdade de condições para aceitar o resgate das Debêntures por eles detidas (“</w:t>
      </w:r>
      <w:r w:rsidRPr="0026526E">
        <w:rPr>
          <w:rStyle w:val="NenhumA"/>
          <w:b/>
          <w:szCs w:val="20"/>
        </w:rPr>
        <w:t>Oferta de Resgate Antecipado</w:t>
      </w:r>
      <w:r w:rsidRPr="00875E37">
        <w:rPr>
          <w:rStyle w:val="NenhumA"/>
          <w:bCs/>
          <w:szCs w:val="20"/>
        </w:rPr>
        <w:t>”). A Oferta de Resgate Antecipado será operacionalizada da seguinte forma:</w:t>
      </w:r>
    </w:p>
    <w:p w14:paraId="1AFD3495" w14:textId="1DA519FD" w:rsidR="005D11F9" w:rsidRDefault="00F97D32" w:rsidP="0026526E">
      <w:pPr>
        <w:pStyle w:val="Level3"/>
        <w:rPr>
          <w:rFonts w:eastAsiaTheme="minorHAnsi"/>
        </w:rPr>
      </w:pPr>
      <w:r w:rsidRPr="00875E37">
        <w:rPr>
          <w:rFonts w:eastAsiaTheme="minorHAnsi"/>
        </w:rPr>
        <w:t>A Emissora realizará a Oferta de Resgate Antecipado por meio de comunicação</w:t>
      </w:r>
      <w:r w:rsidR="0021571C" w:rsidRPr="00875E37">
        <w:rPr>
          <w:rFonts w:eastAsiaTheme="minorHAnsi"/>
        </w:rPr>
        <w:t xml:space="preserve"> </w:t>
      </w:r>
      <w:r w:rsidRPr="00875E37">
        <w:rPr>
          <w:rFonts w:eastAsiaTheme="minorHAnsi"/>
        </w:rPr>
        <w:t>individual enviada aos Debenturistas, com cópia para o Agente Fiduciário, ou publicação de</w:t>
      </w:r>
      <w:r w:rsidR="0021571C" w:rsidRPr="00875E37">
        <w:rPr>
          <w:rFonts w:eastAsiaTheme="minorHAnsi"/>
        </w:rPr>
        <w:t xml:space="preserve"> </w:t>
      </w:r>
      <w:r w:rsidRPr="00875E37">
        <w:rPr>
          <w:rFonts w:eastAsiaTheme="minorHAnsi"/>
        </w:rPr>
        <w:t xml:space="preserve">anúncio, nos termos da </w:t>
      </w:r>
      <w:r w:rsidR="009A6578">
        <w:rPr>
          <w:rFonts w:eastAsiaTheme="minorHAnsi"/>
        </w:rPr>
        <w:t>C</w:t>
      </w:r>
      <w:r w:rsidRPr="00875E37">
        <w:rPr>
          <w:rFonts w:eastAsiaTheme="minorHAnsi"/>
        </w:rPr>
        <w:t>láusula 4.</w:t>
      </w:r>
      <w:r w:rsidR="0035337F" w:rsidRPr="00875E37">
        <w:rPr>
          <w:rFonts w:eastAsiaTheme="minorHAnsi"/>
        </w:rPr>
        <w:t xml:space="preserve">19 </w:t>
      </w:r>
      <w:r w:rsidRPr="00875E37">
        <w:rPr>
          <w:rFonts w:eastAsiaTheme="minorHAnsi"/>
        </w:rPr>
        <w:t>acima (“</w:t>
      </w:r>
      <w:r w:rsidRPr="0026526E">
        <w:rPr>
          <w:rFonts w:eastAsiaTheme="minorHAnsi"/>
          <w:b/>
          <w:bCs/>
        </w:rPr>
        <w:t>Comunicação de Oferta de Resgate Antecipado</w:t>
      </w:r>
      <w:r w:rsidRPr="00875E37">
        <w:rPr>
          <w:rFonts w:eastAsiaTheme="minorHAnsi"/>
        </w:rPr>
        <w:t>”) com 15 (quinze) Dias Úteis de antecedência da data em que se pretende realizar a Oferta de Resgate Antecipado, sendo que na referida comunicação deverá constar: (a) se a Oferta de Resgate Antecipado será relativa à totalidade ou a parte das Debêntures e, no caso de Oferta de Resgate Antecipado parcial das Debêntures, indicar a quantidade de Debêntures objeto da referida oferta; (b) o valor do prêmio de resgate, caso existente</w:t>
      </w:r>
      <w:r w:rsidR="007219A0" w:rsidRPr="00875E37">
        <w:rPr>
          <w:rFonts w:eastAsiaTheme="minorHAnsi"/>
        </w:rPr>
        <w:t>, que não poderá ser negativo</w:t>
      </w:r>
      <w:r w:rsidRPr="00875E37">
        <w:rPr>
          <w:rFonts w:eastAsiaTheme="minorHAnsi"/>
        </w:rPr>
        <w:t>; (c) forma de manifestação, à Emissora, pelo Debenturista que aceitar a Oferta de Resgate Antecipado; (d) a data efetiva para o resgate das Debêntures e pagamento aos Debenturistas</w:t>
      </w:r>
      <w:r w:rsidR="007219A0" w:rsidRPr="00875E37">
        <w:rPr>
          <w:rFonts w:eastAsiaTheme="minorHAnsi"/>
        </w:rPr>
        <w:t>, que deverá ser um Dia Útil</w:t>
      </w:r>
      <w:r w:rsidRPr="00875E37">
        <w:rPr>
          <w:rFonts w:eastAsiaTheme="minorHAnsi"/>
        </w:rPr>
        <w:t>; e (e) demais informações necessárias para tomada de decisão e operacionalização pelos Debenturistas.</w:t>
      </w:r>
    </w:p>
    <w:p w14:paraId="156A12DF" w14:textId="77777777" w:rsidR="005D11F9" w:rsidRDefault="00F97D32" w:rsidP="0026526E">
      <w:pPr>
        <w:pStyle w:val="Level3"/>
        <w:rPr>
          <w:rFonts w:eastAsiaTheme="minorHAnsi"/>
        </w:rPr>
      </w:pPr>
      <w:r w:rsidRPr="00875E37">
        <w:rPr>
          <w:rFonts w:eastAsiaTheme="minorHAnsi"/>
        </w:rPr>
        <w:t>Após a publicação dos termos da Oferta de Resgate Antecipado, os Debenturistas que optarem pela adesão à referida oferta terão que se manifestar à Emissora no prazo e forma dispostos na comunicação de Oferta de Resgate Antecipado, a qual ocorrerá em uma única data para todas as Debêntures objeto da Oferta de Resgate Antecipado, observado que a Emissora somente poderá resgatar antecipadamente a quantidade de Debêntures que tenha sido indicada por seus respectivos titulares em adesão à Oferta de Resgate Antecipado.</w:t>
      </w:r>
    </w:p>
    <w:p w14:paraId="6405B121" w14:textId="77777777" w:rsidR="005D11F9" w:rsidRDefault="00F97D32" w:rsidP="0026526E">
      <w:pPr>
        <w:pStyle w:val="Level3"/>
        <w:rPr>
          <w:rFonts w:eastAsiaTheme="minorHAnsi"/>
        </w:rPr>
      </w:pPr>
      <w:r w:rsidRPr="00875E37">
        <w:rPr>
          <w:rFonts w:eastAsiaTheme="minorHAnsi"/>
        </w:rPr>
        <w:t>A Emissora poderá condicionar a Oferta de Resgate Antecipado à aceitação deste por um percentual mínimo de debêntures, a ser por ela definido quando da realização da Oferta de Resgate Antecipado. Tal percentual deverá estar estipulado na comunicação de Oferta de Resgate Antecipado.</w:t>
      </w:r>
    </w:p>
    <w:p w14:paraId="60A24669" w14:textId="77777777" w:rsidR="005D11F9" w:rsidRDefault="00F97D32" w:rsidP="0026526E">
      <w:pPr>
        <w:pStyle w:val="Level3"/>
        <w:rPr>
          <w:rFonts w:eastAsiaTheme="minorHAnsi"/>
        </w:rPr>
      </w:pPr>
      <w:r w:rsidRPr="00875E37">
        <w:rPr>
          <w:rFonts w:eastAsiaTheme="minorHAnsi"/>
        </w:rPr>
        <w:t xml:space="preserve">O valor a ser pago aos Debenturistas será equivalente ao Valor Nominal Unitário das Debêntures ou saldo do Valor Nominal Unitário das Debêntures a serem resgatadas, </w:t>
      </w:r>
      <w:r w:rsidRPr="00875E37">
        <w:rPr>
          <w:rFonts w:eastAsiaTheme="minorHAnsi"/>
        </w:rPr>
        <w:lastRenderedPageBreak/>
        <w:t xml:space="preserve">acrescido (a) da Remuneração e demais encargos devidos e não pagos até a data da Oferta de Resgate Antecipado, calculado </w:t>
      </w:r>
      <w:r w:rsidRPr="00875E37">
        <w:rPr>
          <w:rFonts w:eastAsiaTheme="minorHAnsi"/>
          <w:i/>
          <w:iCs/>
        </w:rPr>
        <w:t xml:space="preserve">pro rata </w:t>
      </w:r>
      <w:proofErr w:type="spellStart"/>
      <w:r w:rsidRPr="00875E37">
        <w:rPr>
          <w:rFonts w:eastAsiaTheme="minorHAnsi"/>
          <w:i/>
          <w:iCs/>
        </w:rPr>
        <w:t>temporis</w:t>
      </w:r>
      <w:proofErr w:type="spellEnd"/>
      <w:r w:rsidRPr="00875E37">
        <w:rPr>
          <w:rFonts w:eastAsiaTheme="minorHAnsi"/>
        </w:rPr>
        <w:t xml:space="preserve"> desde Primeira Data de Integralização, ou a Data do Pagamento da Remuneração anterior, conforme o caso, até a data do efetivo resgate das Debêntures objeto da Oferta de Resgate Antecipado, e (b) se for o caso, do prêmio de resgate indicado na Comunicação de Oferta de Resgate Antecipado.</w:t>
      </w:r>
    </w:p>
    <w:p w14:paraId="1A7064B8" w14:textId="77777777" w:rsidR="005D11F9" w:rsidRDefault="00F97D32" w:rsidP="0026526E">
      <w:pPr>
        <w:pStyle w:val="Level3"/>
        <w:rPr>
          <w:rFonts w:eastAsiaTheme="minorHAnsi"/>
        </w:rPr>
      </w:pPr>
      <w:r w:rsidRPr="00875E37">
        <w:rPr>
          <w:rFonts w:eastAsiaTheme="minorHAnsi"/>
        </w:rPr>
        <w:t>Caso a Emissora opte pela realização da Oferta de Resgate Antecipado parcial das Debêntures e o número de Debenturistas que tenham aderido à Oferta de Resgate Antecipado seja maior do que o número ao qual a referida oferta foi originalmente direcionada, o resgate será feito mediante sorteio, coordenado pelo Agente Fiduciário e cujo procedimento será definido em edital, sendo certo que todas as etapas desse procedimento, como habilitação, apuração, validação e quantidades serão realizadas fora do âmbito da B3. Os Debenturistas sorteados serão comunicados com no mínimo 2 (dois) Dias Úteis de antecedência sobre a Oferta de Resgate Antecipado.</w:t>
      </w:r>
    </w:p>
    <w:p w14:paraId="4F8C5B48" w14:textId="77777777" w:rsidR="005D11F9" w:rsidRDefault="00F97D32" w:rsidP="0026526E">
      <w:pPr>
        <w:pStyle w:val="Level3"/>
        <w:rPr>
          <w:rFonts w:eastAsiaTheme="minorHAnsi"/>
        </w:rPr>
      </w:pPr>
      <w:r w:rsidRPr="00875E37">
        <w:rPr>
          <w:rFonts w:eastAsiaTheme="minorHAnsi"/>
        </w:rPr>
        <w:t>As Debêntures resgatadas pela Emissora, conforme previsto nesta cláusula, serão obrigatoriamente canceladas.</w:t>
      </w:r>
    </w:p>
    <w:p w14:paraId="7023DDDF" w14:textId="77777777" w:rsidR="005D11F9" w:rsidRDefault="00F97D32" w:rsidP="0026526E">
      <w:pPr>
        <w:pStyle w:val="Level3"/>
        <w:rPr>
          <w:rFonts w:eastAsiaTheme="minorHAnsi"/>
        </w:rPr>
      </w:pPr>
      <w:r w:rsidRPr="00875E37">
        <w:rPr>
          <w:rFonts w:eastAsiaTheme="minorHAnsi"/>
        </w:rPr>
        <w:t xml:space="preserve">O resgate antecipado parcial ou total proveniente da Oferta de Resgate Antecipado para as Debêntures custodiadas eletronicamente na B3 seguirá os procedimentos de liquidação adotados por ela. Caso as Debêntures não estejam custodiadas eletronicamente na B3, será realizado por meio do </w:t>
      </w:r>
      <w:proofErr w:type="spellStart"/>
      <w:r w:rsidRPr="00875E37">
        <w:rPr>
          <w:rFonts w:eastAsiaTheme="minorHAnsi"/>
        </w:rPr>
        <w:t>Escriturador</w:t>
      </w:r>
      <w:proofErr w:type="spellEnd"/>
      <w:r w:rsidRPr="00875E37">
        <w:rPr>
          <w:rFonts w:eastAsiaTheme="minorHAnsi"/>
        </w:rPr>
        <w:t>.</w:t>
      </w:r>
    </w:p>
    <w:p w14:paraId="483C72B1" w14:textId="77777777" w:rsidR="005D11F9" w:rsidRDefault="00F97D32" w:rsidP="0026526E">
      <w:pPr>
        <w:pStyle w:val="Level3"/>
        <w:rPr>
          <w:rFonts w:eastAsiaTheme="minorHAnsi"/>
        </w:rPr>
      </w:pPr>
      <w:r w:rsidRPr="00875E37">
        <w:rPr>
          <w:rFonts w:eastAsiaTheme="minorHAnsi"/>
        </w:rPr>
        <w:t>A B3</w:t>
      </w:r>
      <w:r w:rsidR="00C71F69" w:rsidRPr="00875E37">
        <w:rPr>
          <w:rFonts w:eastAsiaTheme="minorHAnsi"/>
        </w:rPr>
        <w:t xml:space="preserve"> e a ANBIMA</w:t>
      </w:r>
      <w:r w:rsidRPr="00875E37">
        <w:rPr>
          <w:rFonts w:eastAsiaTheme="minorHAnsi"/>
        </w:rPr>
        <w:t xml:space="preserve"> </w:t>
      </w:r>
      <w:r w:rsidR="00C71F69" w:rsidRPr="00875E37">
        <w:rPr>
          <w:rFonts w:eastAsiaTheme="minorHAnsi"/>
        </w:rPr>
        <w:t xml:space="preserve">deverão </w:t>
      </w:r>
      <w:r w:rsidRPr="00875E37">
        <w:rPr>
          <w:rFonts w:eastAsiaTheme="minorHAnsi"/>
        </w:rPr>
        <w:t>ser notificada</w:t>
      </w:r>
      <w:r w:rsidR="00C71F69" w:rsidRPr="00875E37">
        <w:rPr>
          <w:rFonts w:eastAsiaTheme="minorHAnsi"/>
        </w:rPr>
        <w:t>s</w:t>
      </w:r>
      <w:r w:rsidRPr="00875E37">
        <w:rPr>
          <w:rFonts w:eastAsiaTheme="minorHAnsi"/>
        </w:rPr>
        <w:t xml:space="preserve"> pela Emissora sobre a realização de resgate antecipado parcial ou total proveniente da Oferta de Resgate Antecipado com antecedência mínima de 3 (três) Dias Úteis da efetiva data de sua realização, por meio de correspondência com o de acordo do Agente Fiduciário.</w:t>
      </w:r>
    </w:p>
    <w:p w14:paraId="3808A430" w14:textId="35A97315" w:rsidR="005D11F9" w:rsidRDefault="00F97D32" w:rsidP="0026526E">
      <w:pPr>
        <w:pStyle w:val="Level2"/>
        <w:rPr>
          <w:rStyle w:val="NenhumA"/>
          <w:rFonts w:eastAsia="Calibri"/>
          <w:bCs/>
          <w:i/>
          <w:szCs w:val="20"/>
        </w:rPr>
      </w:pPr>
      <w:r w:rsidRPr="00875E37">
        <w:rPr>
          <w:rStyle w:val="NenhumA"/>
          <w:i/>
          <w:szCs w:val="20"/>
        </w:rPr>
        <w:t>Aquisição Facultativa</w:t>
      </w:r>
      <w:r w:rsidRPr="00875E37">
        <w:rPr>
          <w:rStyle w:val="NenhumA"/>
          <w:szCs w:val="20"/>
        </w:rPr>
        <w:t>: A Emissora poderá, a qualquer tempo, adquirir Debêntures (“</w:t>
      </w:r>
      <w:r w:rsidRPr="00703491">
        <w:rPr>
          <w:rStyle w:val="NenhumA"/>
          <w:b/>
          <w:bCs/>
          <w:szCs w:val="20"/>
        </w:rPr>
        <w:t>Aquisição Facultativa</w:t>
      </w:r>
      <w:r w:rsidRPr="00875E37">
        <w:rPr>
          <w:rStyle w:val="NenhumA"/>
          <w:szCs w:val="20"/>
        </w:rPr>
        <w:t>”), observado o disposto no artigo 55, parágrafo 3º, da Lei das Sociedades por Ações</w:t>
      </w:r>
      <w:r w:rsidR="009437E3">
        <w:rPr>
          <w:rStyle w:val="NenhumA"/>
          <w:szCs w:val="20"/>
        </w:rPr>
        <w:t xml:space="preserve"> </w:t>
      </w:r>
      <w:r w:rsidR="00E248E2">
        <w:rPr>
          <w:rStyle w:val="NenhumA"/>
          <w:szCs w:val="20"/>
        </w:rPr>
        <w:t xml:space="preserve">e </w:t>
      </w:r>
      <w:r w:rsidR="00E248E2" w:rsidRPr="00E248E2">
        <w:rPr>
          <w:rStyle w:val="NenhumA"/>
          <w:szCs w:val="20"/>
        </w:rPr>
        <w:t>os termos da Instrução da CVM nº 620, de 17 de março de 2020, conforme alterada,</w:t>
      </w:r>
      <w:r w:rsidRPr="00875E37">
        <w:rPr>
          <w:rStyle w:val="NenhumA"/>
          <w:szCs w:val="20"/>
        </w:rPr>
        <w:t xml:space="preserve"> desde que observe as eventuais regras expedidas pela CVM, se assim exigido pelas disposições legais e regulamentares aplicáveis, constar do relatório da administração e das demonstrações financeiras da Emissora. As Debêntures adquiridas pela Emissora de acordo com esta cláusula poderão, a critério da Emissora, (i) ser canceladas; (</w:t>
      </w:r>
      <w:proofErr w:type="spellStart"/>
      <w:r w:rsidRPr="00875E37">
        <w:rPr>
          <w:rStyle w:val="NenhumA"/>
          <w:szCs w:val="20"/>
        </w:rPr>
        <w:t>ii</w:t>
      </w:r>
      <w:proofErr w:type="spellEnd"/>
      <w:r w:rsidRPr="00875E37">
        <w:rPr>
          <w:rStyle w:val="NenhumA"/>
          <w:szCs w:val="20"/>
        </w:rPr>
        <w:t>) permanecer na tesouraria da Emissora; ou (</w:t>
      </w:r>
      <w:proofErr w:type="spellStart"/>
      <w:r w:rsidRPr="00875E37">
        <w:rPr>
          <w:rStyle w:val="NenhumA"/>
          <w:szCs w:val="20"/>
        </w:rPr>
        <w:t>iii</w:t>
      </w:r>
      <w:proofErr w:type="spellEnd"/>
      <w:r w:rsidRPr="00875E37">
        <w:rPr>
          <w:rStyle w:val="NenhumA"/>
          <w:szCs w:val="20"/>
        </w:rPr>
        <w:t>) ser novamente colocadas no mercado, observadas as restrições impostas pela Instrução CVM 476. As Debêntures adquiridas pela Emissora para permanência em tesouraria nos termos acima, se e quando recolocadas no mercado, farão jus aos mesmos direitos econômicos e políticos aplicáveis às demais Debêntures.</w:t>
      </w:r>
    </w:p>
    <w:p w14:paraId="79835E64" w14:textId="3898B4F5" w:rsidR="005D11F9" w:rsidRDefault="00F97D32" w:rsidP="0026526E">
      <w:pPr>
        <w:pStyle w:val="Level1"/>
        <w:rPr>
          <w:rStyle w:val="NenhumA"/>
          <w:rFonts w:eastAsia="Calibri"/>
          <w:b w:val="0"/>
          <w:bCs/>
          <w:i/>
          <w:caps/>
          <w:smallCaps/>
          <w:szCs w:val="20"/>
          <w:u w:color="000000"/>
        </w:rPr>
      </w:pPr>
      <w:bookmarkStart w:id="37" w:name="_DV_M311"/>
      <w:bookmarkStart w:id="38" w:name="_DV_M150"/>
      <w:bookmarkStart w:id="39" w:name="_Ref53008946"/>
      <w:r w:rsidRPr="00875E37">
        <w:rPr>
          <w:rStyle w:val="NenhumA"/>
          <w:szCs w:val="20"/>
        </w:rPr>
        <w:t>VENCIMENTO ANTECIPADO</w:t>
      </w:r>
      <w:bookmarkEnd w:id="37"/>
      <w:bookmarkEnd w:id="38"/>
      <w:bookmarkEnd w:id="39"/>
    </w:p>
    <w:p w14:paraId="758B6CD2" w14:textId="5562EAA7" w:rsidR="005D11F9" w:rsidRDefault="00F97D32" w:rsidP="0026526E">
      <w:pPr>
        <w:pStyle w:val="Level2"/>
      </w:pPr>
      <w:bookmarkStart w:id="40" w:name="_Ref534729535"/>
      <w:r w:rsidRPr="00875E37">
        <w:rPr>
          <w:w w:val="0"/>
        </w:rPr>
        <w:t>O Agente Fiduciário deverá, respeitados os devidos prazos de cura e valores de corte (</w:t>
      </w:r>
      <w:proofErr w:type="spellStart"/>
      <w:r w:rsidRPr="00875E37">
        <w:rPr>
          <w:i/>
          <w:w w:val="0"/>
        </w:rPr>
        <w:t>thresholds</w:t>
      </w:r>
      <w:proofErr w:type="spellEnd"/>
      <w:r w:rsidRPr="00875E37">
        <w:rPr>
          <w:w w:val="0"/>
        </w:rPr>
        <w:t xml:space="preserve">) de cada uma das </w:t>
      </w:r>
      <w:r w:rsidRPr="00875E37">
        <w:t>hipóteses previstas abaixo</w:t>
      </w:r>
      <w:r w:rsidRPr="00875E37">
        <w:rPr>
          <w:w w:val="0"/>
        </w:rPr>
        <w:t xml:space="preserve">, automaticamente, independentemente de aviso, notificação ou interpelação judicial ou extrajudicial à Emissora, declarar antecipadamente vencidas e imediatamente exigíveis todas as obrigações da Emissora referentes às Debêntures, exigindo o imediato pagamento do Valor Nominal Unitário, ou saldo do Valor Nominal Unitário, conforme o caso, acrescido da Remuneração, calculada </w:t>
      </w:r>
      <w:r w:rsidRPr="00875E37">
        <w:rPr>
          <w:i/>
          <w:w w:val="0"/>
        </w:rPr>
        <w:t xml:space="preserve">pro rata </w:t>
      </w:r>
      <w:proofErr w:type="spellStart"/>
      <w:r w:rsidRPr="00875E37">
        <w:rPr>
          <w:i/>
          <w:w w:val="0"/>
        </w:rPr>
        <w:t>temporis</w:t>
      </w:r>
      <w:proofErr w:type="spellEnd"/>
      <w:r w:rsidRPr="00875E37">
        <w:rPr>
          <w:w w:val="0"/>
        </w:rPr>
        <w:t xml:space="preserve"> </w:t>
      </w:r>
      <w:r w:rsidRPr="00875E37">
        <w:t>desde a Primeira Data de Integralização ou a Data de Pagamento da Remuneração imediatamente anterior, conforme o caso</w:t>
      </w:r>
      <w:r w:rsidRPr="00875E37">
        <w:rPr>
          <w:w w:val="0"/>
        </w:rPr>
        <w:t xml:space="preserve">, devida até a data do efetivo pagamento, e dos Encargos Moratórios, </w:t>
      </w:r>
      <w:r w:rsidRPr="00875E37">
        <w:rPr>
          <w:w w:val="0"/>
        </w:rPr>
        <w:lastRenderedPageBreak/>
        <w:t xml:space="preserve">se houver, e de quaisquer outros valores eventualmente devidos pela Emissora nos termos desta Escritura de Emissão, na ciência da ocorrência de qualquer uma das seguintes hipóteses </w:t>
      </w:r>
      <w:r w:rsidRPr="00875E37">
        <w:rPr>
          <w:rFonts w:eastAsia="Arial Unicode MS"/>
          <w:w w:val="0"/>
        </w:rPr>
        <w:t>(cada uma, um “</w:t>
      </w:r>
      <w:r w:rsidRPr="00CC79C8">
        <w:rPr>
          <w:rFonts w:eastAsia="Arial Unicode MS"/>
          <w:b/>
          <w:bCs/>
          <w:w w:val="0"/>
        </w:rPr>
        <w:t>Evento de Vencimento Antecipado Automático</w:t>
      </w:r>
      <w:r w:rsidRPr="00875E37">
        <w:rPr>
          <w:rFonts w:eastAsia="Arial Unicode MS"/>
          <w:w w:val="0"/>
        </w:rPr>
        <w:t>”)</w:t>
      </w:r>
      <w:r w:rsidRPr="00875E37">
        <w:t>.</w:t>
      </w:r>
      <w:bookmarkEnd w:id="40"/>
    </w:p>
    <w:p w14:paraId="601D452C" w14:textId="6469E404" w:rsidR="005D11F9" w:rsidRDefault="00F97D32" w:rsidP="00CC79C8">
      <w:pPr>
        <w:pStyle w:val="roman3"/>
      </w:pPr>
      <w:r w:rsidRPr="00875E37">
        <w:t>(a) pedido, por parte da Emissora</w:t>
      </w:r>
      <w:r w:rsidR="00B572D6">
        <w:t xml:space="preserve"> e/ou da Fiadora</w:t>
      </w:r>
      <w:r w:rsidRPr="00875E37">
        <w:t xml:space="preserve"> e de qualquer sociedade</w:t>
      </w:r>
      <w:r w:rsidR="00E248E2">
        <w:t xml:space="preserve"> Controladora (conforme definido abaixo) e/ou</w:t>
      </w:r>
      <w:r w:rsidRPr="00875E37">
        <w:t xml:space="preserve"> controlada (conforme definição de </w:t>
      </w:r>
      <w:r w:rsidR="005A524C">
        <w:t>C</w:t>
      </w:r>
      <w:r w:rsidRPr="00875E37">
        <w:t xml:space="preserve">ontrole </w:t>
      </w:r>
      <w:r w:rsidR="005A524C">
        <w:t>(conforme definido abaixo)</w:t>
      </w:r>
      <w:r w:rsidRPr="00875E37">
        <w:t>) pela Emissora</w:t>
      </w:r>
      <w:r w:rsidR="00B572D6">
        <w:t xml:space="preserve"> e/ou pela Fiadora</w:t>
      </w:r>
      <w:r w:rsidRPr="00875E37">
        <w:t xml:space="preserve"> (“</w:t>
      </w:r>
      <w:r w:rsidRPr="00CC79C8">
        <w:rPr>
          <w:b/>
          <w:bCs/>
        </w:rPr>
        <w:t>Controlada</w:t>
      </w:r>
      <w:r w:rsidRPr="00875E37">
        <w:t>”), de qualquer plano de recuperação extrajudicial a qualquer credor ou classe de credores, independentemente de ter sido requerida ou obtida homologação judicial do referido plano; ou (b) se a Emissora</w:t>
      </w:r>
      <w:r w:rsidR="00B572D6">
        <w:t xml:space="preserve"> e/ou a Fiadora</w:t>
      </w:r>
      <w:r w:rsidR="00526022" w:rsidRPr="00875E37">
        <w:t xml:space="preserve"> e/ou</w:t>
      </w:r>
      <w:r w:rsidRPr="00875E37">
        <w:t xml:space="preserve"> </w:t>
      </w:r>
      <w:r w:rsidR="00526022" w:rsidRPr="00875E37">
        <w:t>quaisquer de suas</w:t>
      </w:r>
      <w:r w:rsidRPr="00875E37">
        <w:t xml:space="preserve"> </w:t>
      </w:r>
      <w:r w:rsidR="00E248E2">
        <w:t xml:space="preserve">Controladoras e/ou </w:t>
      </w:r>
      <w:r w:rsidRPr="00875E37">
        <w:t>Controladas</w:t>
      </w:r>
      <w:r w:rsidR="00526022" w:rsidRPr="00875E37">
        <w:t>,</w:t>
      </w:r>
      <w:r w:rsidRPr="00875E37">
        <w:t xml:space="preserve"> ingressar em juízo com requerimento de recuperação judicial, independentemente de deferimento do processamento da recuperação ou de sua concessão pelo juiz competente; ou (c) se a Emissora</w:t>
      </w:r>
      <w:r w:rsidR="00B572D6">
        <w:t xml:space="preserve"> e/ou a Fiadora</w:t>
      </w:r>
      <w:r w:rsidRPr="00875E37">
        <w:t xml:space="preserve"> e/ou quaisquer </w:t>
      </w:r>
      <w:r w:rsidR="00526022" w:rsidRPr="00875E37">
        <w:t xml:space="preserve">de suas </w:t>
      </w:r>
      <w:r w:rsidR="00E248E2">
        <w:t xml:space="preserve">Controladoras e/ou </w:t>
      </w:r>
      <w:r w:rsidRPr="00875E37">
        <w:t>Controladas</w:t>
      </w:r>
      <w:r w:rsidR="00526022" w:rsidRPr="00875E37">
        <w:t>,</w:t>
      </w:r>
      <w:r w:rsidRPr="00875E37">
        <w:t xml:space="preserve"> formular pedido de autofalência; ou (d) pedido de falência da Emissora</w:t>
      </w:r>
      <w:r w:rsidR="00B572D6">
        <w:t xml:space="preserve"> e/ou da Fiadora</w:t>
      </w:r>
      <w:r w:rsidRPr="00875E37">
        <w:t xml:space="preserve"> e/ou </w:t>
      </w:r>
      <w:r w:rsidR="00526022" w:rsidRPr="00875E37">
        <w:t xml:space="preserve">de </w:t>
      </w:r>
      <w:r w:rsidRPr="00875E37">
        <w:t xml:space="preserve">quaisquer </w:t>
      </w:r>
      <w:r w:rsidR="00526022" w:rsidRPr="00875E37">
        <w:t xml:space="preserve">de suas </w:t>
      </w:r>
      <w:r w:rsidR="00E248E2">
        <w:t xml:space="preserve">Controladoras e/ou </w:t>
      </w:r>
      <w:r w:rsidRPr="00875E37">
        <w:t>Controladas, formulado por terceiros, e não elidido no prazo legal; ou (e) se a Emissora</w:t>
      </w:r>
      <w:r w:rsidR="00B572D6">
        <w:t xml:space="preserve"> e/ou a Fiadora</w:t>
      </w:r>
      <w:r w:rsidRPr="00875E37">
        <w:t xml:space="preserve"> e/ou quaisquer </w:t>
      </w:r>
      <w:r w:rsidR="00526022" w:rsidRPr="00875E37">
        <w:t>de suas</w:t>
      </w:r>
      <w:r w:rsidRPr="00875E37">
        <w:t xml:space="preserve"> </w:t>
      </w:r>
      <w:r w:rsidR="00E248E2">
        <w:t xml:space="preserve">Controladoras e/ou </w:t>
      </w:r>
      <w:r w:rsidRPr="00875E37">
        <w:t>Controladas</w:t>
      </w:r>
      <w:r w:rsidR="00526022" w:rsidRPr="00875E37">
        <w:t>,</w:t>
      </w:r>
      <w:r w:rsidRPr="00875E37">
        <w:t xml:space="preserve"> sofrer liquidação, dissolução ou extinção; </w:t>
      </w:r>
    </w:p>
    <w:p w14:paraId="658F2C04" w14:textId="7C84F967" w:rsidR="005D11F9" w:rsidRDefault="00F97D32" w:rsidP="00CC79C8">
      <w:pPr>
        <w:pStyle w:val="roman3"/>
      </w:pPr>
      <w:r w:rsidRPr="00875E37">
        <w:t xml:space="preserve">na hipótese desta Escritura de Emissão (e/ou qualquer de suas disposições) e/ou </w:t>
      </w:r>
      <w:r w:rsidR="00E521B9">
        <w:t>dos Contratos de Garantia</w:t>
      </w:r>
      <w:r w:rsidRPr="00875E37">
        <w:t xml:space="preserve"> (e/ou qualquer de suas disposições) forem declarados inexequíveis, nulos, ineficazes ou inválidos por decisão judicial e/ou administrativa; </w:t>
      </w:r>
    </w:p>
    <w:p w14:paraId="2CF70B96" w14:textId="14D17CC2" w:rsidR="005D11F9" w:rsidRDefault="00F97D32" w:rsidP="00CC79C8">
      <w:pPr>
        <w:pStyle w:val="roman3"/>
      </w:pPr>
      <w:bookmarkStart w:id="41" w:name="_Ref534727164"/>
      <w:r w:rsidRPr="00875E37">
        <w:t>inadimplemento pela Emissora</w:t>
      </w:r>
      <w:r w:rsidR="00B572D6">
        <w:t xml:space="preserve"> e/ou pela Fiadora</w:t>
      </w:r>
      <w:r w:rsidRPr="00875E37">
        <w:t>, de qualquer obrigação pecuniária relativa às Debêntures e/ou prevista nesta Escritura de Emissão, no</w:t>
      </w:r>
      <w:r w:rsidR="00E521B9">
        <w:t>s</w:t>
      </w:r>
      <w:r w:rsidRPr="00875E37">
        <w:t xml:space="preserve"> Contrato</w:t>
      </w:r>
      <w:r w:rsidR="00E521B9">
        <w:t>s</w:t>
      </w:r>
      <w:r w:rsidRPr="00875E37">
        <w:t xml:space="preserve"> de </w:t>
      </w:r>
      <w:r w:rsidR="00E521B9">
        <w:t>Garantia</w:t>
      </w:r>
      <w:r w:rsidRPr="00875E37">
        <w:t xml:space="preserve"> e/ou nos demais documentos da Emissão, exceto se tal inadimplemento for sanado no prazo de até </w:t>
      </w:r>
      <w:r w:rsidR="00D8736E" w:rsidRPr="00875E37">
        <w:t>1 (um) Dia Útil</w:t>
      </w:r>
      <w:r w:rsidRPr="00875E37">
        <w:t xml:space="preserve"> contado do respectivo inadimplemento, sem prejuízo do pagamento dos Encargos Moratórios pela Emissora</w:t>
      </w:r>
      <w:r w:rsidR="00B572D6">
        <w:t xml:space="preserve"> e/ou pela Fiadora</w:t>
      </w:r>
      <w:r w:rsidRPr="00875E37">
        <w:t>;</w:t>
      </w:r>
      <w:bookmarkEnd w:id="41"/>
    </w:p>
    <w:p w14:paraId="1A68418B" w14:textId="33B61763" w:rsidR="005D11F9" w:rsidRDefault="00F97D32" w:rsidP="00CC79C8">
      <w:pPr>
        <w:pStyle w:val="roman3"/>
      </w:pPr>
      <w:bookmarkStart w:id="42" w:name="_Ref534727180"/>
      <w:r w:rsidRPr="00875E37">
        <w:t>transformação do tipo societário da Emissora</w:t>
      </w:r>
      <w:r w:rsidR="00B572D6">
        <w:t xml:space="preserve"> e/ou da Fiadora</w:t>
      </w:r>
      <w:r w:rsidRPr="00875E37">
        <w:t>, de modo que deixe de ser uma sociedade por ações, nos termos dos artigos 220 a 222 da Lei das Sociedades por Ações;</w:t>
      </w:r>
      <w:bookmarkEnd w:id="42"/>
    </w:p>
    <w:p w14:paraId="4EF5D0B2" w14:textId="4065BFAD" w:rsidR="005D11F9" w:rsidRDefault="00F97D32" w:rsidP="00CC79C8">
      <w:pPr>
        <w:pStyle w:val="roman3"/>
      </w:pPr>
      <w:bookmarkStart w:id="43" w:name="_Ref534728114"/>
      <w:r w:rsidRPr="00875E37">
        <w:t xml:space="preserve">questionamento judicial, pela Emissora </w:t>
      </w:r>
      <w:r w:rsidR="00B572D6">
        <w:t>e/ou pela Fiadora</w:t>
      </w:r>
      <w:r w:rsidR="00B572D6" w:rsidRPr="00875E37">
        <w:t xml:space="preserve"> </w:t>
      </w:r>
      <w:r w:rsidRPr="00875E37">
        <w:t>e/ou por qualquer Controladora (conforme abaixo definida) e/ou Controlada da Emissora</w:t>
      </w:r>
      <w:r w:rsidR="00B572D6">
        <w:t xml:space="preserve"> e/ou da Fiadora</w:t>
      </w:r>
      <w:r w:rsidRPr="00875E37">
        <w:t>, desta Escritura de Emissão e/ou do</w:t>
      </w:r>
      <w:r w:rsidR="00E521B9">
        <w:t>s</w:t>
      </w:r>
      <w:r w:rsidRPr="00875E37">
        <w:t xml:space="preserve"> Contrato</w:t>
      </w:r>
      <w:r w:rsidR="00E521B9">
        <w:t>s</w:t>
      </w:r>
      <w:r w:rsidRPr="00875E37">
        <w:t xml:space="preserve"> de </w:t>
      </w:r>
      <w:r w:rsidR="00E521B9">
        <w:t>Garantia</w:t>
      </w:r>
      <w:r w:rsidR="0067756D" w:rsidRPr="00875E37">
        <w:t xml:space="preserve"> </w:t>
      </w:r>
      <w:r w:rsidRPr="00875E37">
        <w:t>e/ou de qualquer de suas disposições e/ou de quaisquer outros documentos referentes a Emissão;</w:t>
      </w:r>
      <w:bookmarkEnd w:id="43"/>
    </w:p>
    <w:p w14:paraId="591A63F7" w14:textId="659BB83B" w:rsidR="005D11F9" w:rsidRDefault="00F97D32" w:rsidP="00CC79C8">
      <w:pPr>
        <w:pStyle w:val="roman3"/>
      </w:pPr>
      <w:bookmarkStart w:id="44" w:name="_Ref534930940"/>
      <w:r w:rsidRPr="00875E37">
        <w:t>vencimento antecipado de quaisquer obrigações pecuniárias da Emissora</w:t>
      </w:r>
      <w:r w:rsidR="00BC30DF" w:rsidRPr="00875E37">
        <w:t xml:space="preserve"> </w:t>
      </w:r>
      <w:r w:rsidR="00B572D6">
        <w:t>e/ou da Fiadora</w:t>
      </w:r>
      <w:r w:rsidR="00B572D6" w:rsidRPr="00875E37">
        <w:t xml:space="preserve"> </w:t>
      </w:r>
      <w:r w:rsidR="00BC30DF" w:rsidRPr="00875E37">
        <w:t>e/ou de qualquer de suas Controladoras e/ou de qualquer de suas Controladas</w:t>
      </w:r>
      <w:r w:rsidRPr="00875E37">
        <w:t xml:space="preserve">, com </w:t>
      </w:r>
      <w:r w:rsidR="006204E9" w:rsidRPr="00875E37">
        <w:t>instituições financeiras ou equiparadas</w:t>
      </w:r>
      <w:r w:rsidRPr="00875E37">
        <w:t>, cujo valor, individual ou agregado, seja igual ou superior a R</w:t>
      </w:r>
      <w:r w:rsidR="001C4729" w:rsidRPr="00875E37">
        <w:t>$</w:t>
      </w:r>
      <w:r w:rsidR="008502BD" w:rsidRPr="00875E37">
        <w:t> 1.000.000,00</w:t>
      </w:r>
      <w:r w:rsidR="001C4729" w:rsidRPr="00875E37">
        <w:t xml:space="preserve"> </w:t>
      </w:r>
      <w:r w:rsidR="008502BD" w:rsidRPr="00875E37">
        <w:t>(</w:t>
      </w:r>
      <w:r w:rsidR="00701D5F" w:rsidRPr="00875E37">
        <w:rPr>
          <w:bCs/>
        </w:rPr>
        <w:t>um</w:t>
      </w:r>
      <w:r w:rsidR="005B2D49" w:rsidRPr="00875E37">
        <w:rPr>
          <w:bCs/>
        </w:rPr>
        <w:t xml:space="preserve"> </w:t>
      </w:r>
      <w:r w:rsidR="008502BD" w:rsidRPr="00875E37">
        <w:rPr>
          <w:bCs/>
        </w:rPr>
        <w:t>milh</w:t>
      </w:r>
      <w:r w:rsidR="00701D5F" w:rsidRPr="00875E37">
        <w:rPr>
          <w:bCs/>
        </w:rPr>
        <w:t>ão</w:t>
      </w:r>
      <w:r w:rsidR="008502BD" w:rsidRPr="00875E37">
        <w:t xml:space="preserve"> </w:t>
      </w:r>
      <w:r w:rsidR="001C4729" w:rsidRPr="00875E37">
        <w:t xml:space="preserve">de reais) </w:t>
      </w:r>
      <w:r w:rsidRPr="00875E37">
        <w:t>ou seu equivalente em outras moedas;</w:t>
      </w:r>
      <w:bookmarkEnd w:id="44"/>
      <w:r w:rsidRPr="00875E37">
        <w:t xml:space="preserve"> </w:t>
      </w:r>
    </w:p>
    <w:p w14:paraId="31F38A2B" w14:textId="1D9F9D19" w:rsidR="005D11F9" w:rsidRDefault="00695036" w:rsidP="00CC79C8">
      <w:pPr>
        <w:pStyle w:val="roman3"/>
      </w:pPr>
      <w:r w:rsidRPr="00875E37">
        <w:t xml:space="preserve">transferência, cessão de qualquer forma ou promessa de cessão a terceiros, pela </w:t>
      </w:r>
      <w:r w:rsidR="00B572D6">
        <w:t>Emissora e/ou pela Fiadora, conforme aplicável</w:t>
      </w:r>
      <w:r w:rsidRPr="00875E37">
        <w:t>, no todo ou em parte, dos direitos e obrigações assumidos nos termos desta Escritura de Emissão, sem o consentimento prévio dos Debenturistas reunidos em assembleia geral;</w:t>
      </w:r>
    </w:p>
    <w:p w14:paraId="46E0D61F" w14:textId="6B0C3D95" w:rsidR="005D11F9" w:rsidRDefault="00F97D32" w:rsidP="00CC79C8">
      <w:pPr>
        <w:pStyle w:val="roman3"/>
      </w:pPr>
      <w:r w:rsidRPr="00875E37">
        <w:t>aplicação dos recursos oriundos das Debêntures em destinação diversa da prevista na Cláusula 3.</w:t>
      </w:r>
      <w:r w:rsidR="00E80EF8" w:rsidRPr="00875E37">
        <w:t>5</w:t>
      </w:r>
      <w:r w:rsidRPr="00875E37">
        <w:t xml:space="preserve"> acima;</w:t>
      </w:r>
    </w:p>
    <w:p w14:paraId="563C5218" w14:textId="1D936B01" w:rsidR="005D11F9" w:rsidRDefault="00F97D32" w:rsidP="00CC79C8">
      <w:pPr>
        <w:pStyle w:val="roman3"/>
      </w:pPr>
      <w:r w:rsidRPr="00875E37">
        <w:lastRenderedPageBreak/>
        <w:t xml:space="preserve">alteração ou transferência do Controle </w:t>
      </w:r>
      <w:r w:rsidR="00B572D6">
        <w:t xml:space="preserve">(conforme definido abaixo) </w:t>
      </w:r>
      <w:r w:rsidRPr="00875E37">
        <w:t>da Emissora</w:t>
      </w:r>
      <w:r w:rsidR="00B572D6">
        <w:t xml:space="preserve"> e/ou da Fiadora</w:t>
      </w:r>
      <w:r w:rsidRPr="00875E37">
        <w:t xml:space="preserve"> ou assunção do controle direto ou indireto da Emissora</w:t>
      </w:r>
      <w:r w:rsidR="00B572D6">
        <w:t xml:space="preserve"> e/ou da Fiadora</w:t>
      </w:r>
      <w:r w:rsidRPr="00875E37">
        <w:t xml:space="preserve"> por qualquer pessoa ou grupo de pessoas que venha(m) a se tornar acionista</w:t>
      </w:r>
      <w:r w:rsidR="000A3BC5" w:rsidRPr="00875E37">
        <w:t>(s)</w:t>
      </w:r>
      <w:r w:rsidRPr="00875E37">
        <w:t xml:space="preserve"> controlador</w:t>
      </w:r>
      <w:r w:rsidR="000A3BC5" w:rsidRPr="00875E37">
        <w:t>(es)</w:t>
      </w:r>
      <w:r w:rsidRPr="00875E37">
        <w:t xml:space="preserve"> da Emissora</w:t>
      </w:r>
      <w:r w:rsidR="00B572D6">
        <w:t xml:space="preserve"> e/ou da Fiadora</w:t>
      </w:r>
      <w:r w:rsidRPr="00875E37">
        <w:t>, por meio da aquisição de um número de ações representativo do controle da Emissora</w:t>
      </w:r>
      <w:r w:rsidR="00B572D6">
        <w:t xml:space="preserve"> e/ou da Fiadora</w:t>
      </w:r>
      <w:r w:rsidRPr="00875E37">
        <w:t xml:space="preserve"> ou por meio da formalização de acordo de acionista ou acordo de voto</w:t>
      </w:r>
      <w:r w:rsidR="00C2020D" w:rsidRPr="00875E37">
        <w:t xml:space="preserve">, </w:t>
      </w:r>
      <w:r w:rsidR="00C42735" w:rsidRPr="00875E37">
        <w:t xml:space="preserve">ressalvadas as hipóteses </w:t>
      </w:r>
      <w:r w:rsidR="00E82201" w:rsidRPr="00875E37">
        <w:t>previstas no item (x) abaixo</w:t>
      </w:r>
      <w:r w:rsidRPr="00875E37">
        <w:t>;</w:t>
      </w:r>
    </w:p>
    <w:p w14:paraId="1C0C523B" w14:textId="7183BDE6" w:rsidR="005D11F9" w:rsidRDefault="00F97D32" w:rsidP="00CC79C8">
      <w:pPr>
        <w:pStyle w:val="roman3"/>
      </w:pPr>
      <w:bookmarkStart w:id="45" w:name="_Ref34671872"/>
      <w:r w:rsidRPr="00875E37">
        <w:t xml:space="preserve">cisão, fusão, incorporação, incorporação de ações, </w:t>
      </w:r>
      <w:r w:rsidR="000E77F5" w:rsidRPr="00875E37">
        <w:t xml:space="preserve">liquidação, dissolução, aquisição, </w:t>
      </w:r>
      <w:r w:rsidRPr="00875E37">
        <w:t xml:space="preserve">venda ou qualquer outra forma de reorganização societária envolvendo a Emissora </w:t>
      </w:r>
      <w:r w:rsidR="00B572D6">
        <w:t>e/ou a Fiadora</w:t>
      </w:r>
      <w:r w:rsidR="00B572D6" w:rsidRPr="00875E37">
        <w:t xml:space="preserve"> </w:t>
      </w:r>
      <w:r w:rsidRPr="00875E37">
        <w:t xml:space="preserve">e/ou qualquer </w:t>
      </w:r>
      <w:r w:rsidR="00DC2D8C">
        <w:t>c</w:t>
      </w:r>
      <w:r w:rsidRPr="00875E37">
        <w:t xml:space="preserve">ontroladora (conforme definição de </w:t>
      </w:r>
      <w:r w:rsidR="005A524C">
        <w:t>C</w:t>
      </w:r>
      <w:r w:rsidRPr="00875E37">
        <w:t>ontrole) da Emissora</w:t>
      </w:r>
      <w:r w:rsidR="00B572D6">
        <w:t xml:space="preserve"> e/ou da Fiadora</w:t>
      </w:r>
      <w:r w:rsidRPr="00875E37">
        <w:t xml:space="preserve"> (“</w:t>
      </w:r>
      <w:r w:rsidRPr="00703491">
        <w:rPr>
          <w:b/>
          <w:bCs/>
        </w:rPr>
        <w:t>Controladora</w:t>
      </w:r>
      <w:r w:rsidRPr="00875E37">
        <w:t xml:space="preserve">”) e/ou Controlada da Emissora, que implique </w:t>
      </w:r>
      <w:r w:rsidR="000A3BC5" w:rsidRPr="00875E37">
        <w:t xml:space="preserve">em </w:t>
      </w:r>
      <w:r w:rsidR="00A03B57" w:rsidRPr="00875E37">
        <w:t>mudança</w:t>
      </w:r>
      <w:r w:rsidRPr="00875E37">
        <w:t xml:space="preserve"> de Controle </w:t>
      </w:r>
      <w:r w:rsidR="00814069" w:rsidRPr="00875E37">
        <w:t xml:space="preserve">direto e/ou </w:t>
      </w:r>
      <w:r w:rsidR="00E708DE" w:rsidRPr="00875E37">
        <w:t xml:space="preserve">indireto </w:t>
      </w:r>
      <w:r w:rsidRPr="00875E37">
        <w:t>da Emissora</w:t>
      </w:r>
      <w:r w:rsidR="00A03B57" w:rsidRPr="00875E37">
        <w:t xml:space="preserve"> pelo EB FIBRA – </w:t>
      </w:r>
      <w:r w:rsidR="00D4242A">
        <w:t>Fundo</w:t>
      </w:r>
      <w:r w:rsidR="00A03B57" w:rsidRPr="00875E37">
        <w:t xml:space="preserve"> </w:t>
      </w:r>
      <w:r w:rsidR="00D4242A">
        <w:t xml:space="preserve">de Investimento em Participações </w:t>
      </w:r>
      <w:proofErr w:type="spellStart"/>
      <w:r w:rsidR="00D4242A">
        <w:t>Multiestratégia</w:t>
      </w:r>
      <w:proofErr w:type="spellEnd"/>
      <w:r w:rsidRPr="00875E37">
        <w:t>, exceto</w:t>
      </w:r>
      <w:r w:rsidR="000A3BC5" w:rsidRPr="00875E37">
        <w:t xml:space="preserve"> (a) </w:t>
      </w:r>
      <w:r w:rsidRPr="00875E37">
        <w:t>no caso de aprovação pelos Debenturistas representando no mínimo 75% (setenta e cinco por cento) das Debêntures em Circulação</w:t>
      </w:r>
      <w:r w:rsidR="000A3BC5" w:rsidRPr="00875E37">
        <w:t>; ou (b) em decorrência de oferta pública inicial de ações da Emissora</w:t>
      </w:r>
      <w:r w:rsidRPr="00875E37">
        <w:t>;</w:t>
      </w:r>
      <w:bookmarkEnd w:id="45"/>
    </w:p>
    <w:p w14:paraId="71C09449" w14:textId="219AD19B" w:rsidR="005D11F9" w:rsidRDefault="00F97D32" w:rsidP="00CC79C8">
      <w:pPr>
        <w:pStyle w:val="roman3"/>
      </w:pPr>
      <w:r w:rsidRPr="00875E37">
        <w:t xml:space="preserve">mudança ou alteração do objeto social da Emissora </w:t>
      </w:r>
      <w:r w:rsidR="00B572D6">
        <w:t>e/ou da Fiadora</w:t>
      </w:r>
      <w:r w:rsidR="00B572D6" w:rsidRPr="00875E37">
        <w:t xml:space="preserve"> </w:t>
      </w:r>
      <w:r w:rsidRPr="00875E37">
        <w:t>e/ou de qualquer Controlada da Emissora</w:t>
      </w:r>
      <w:r w:rsidR="00B572D6">
        <w:t xml:space="preserve"> e/ou da Fiadora</w:t>
      </w:r>
      <w:r w:rsidRPr="00875E37">
        <w:t xml:space="preserve">, conforme disposto em seu respectivo estatuto social vigente na Data de Emissão, de forma a alterar suas atividades principais ou a agregar a essas </w:t>
      </w:r>
      <w:proofErr w:type="gramStart"/>
      <w:r w:rsidRPr="00875E37">
        <w:t>atividades novos</w:t>
      </w:r>
      <w:proofErr w:type="gramEnd"/>
      <w:r w:rsidRPr="00875E37">
        <w:t xml:space="preserve"> negócios que tenham prevalência ou representem efetivos desvios em relação às atividades atualmente desenvolvidas; </w:t>
      </w:r>
    </w:p>
    <w:p w14:paraId="148FE7FA" w14:textId="3CC4166A" w:rsidR="00467167" w:rsidRPr="00875E37" w:rsidRDefault="00587E1B" w:rsidP="00CC79C8">
      <w:pPr>
        <w:pStyle w:val="roman3"/>
      </w:pPr>
      <w:r w:rsidRPr="00875E37">
        <w:t xml:space="preserve">em caso de não cumprimento das obrigações assumidas nesta Escritura, </w:t>
      </w:r>
      <w:r w:rsidR="00F97D32" w:rsidRPr="00875E37">
        <w:t>resgate, recompra ou amortização de ações, distribuição e/ou pagamento, pela Emissora</w:t>
      </w:r>
      <w:r w:rsidR="00B572D6">
        <w:t xml:space="preserve"> e/ou pela Fiadora</w:t>
      </w:r>
      <w:r w:rsidR="00F97D32" w:rsidRPr="00875E37">
        <w:t>, de dividendos, juros sobre o capital próprio</w:t>
      </w:r>
      <w:r w:rsidR="00C013DE" w:rsidRPr="00875E37">
        <w:t>, partes beneficiárias, bonificações em dinheiro</w:t>
      </w:r>
      <w:r w:rsidR="00F97D32" w:rsidRPr="00875E37">
        <w:t xml:space="preserve"> ou quaisquer outras</w:t>
      </w:r>
      <w:r w:rsidR="00C013DE" w:rsidRPr="00875E37">
        <w:t xml:space="preserve"> remunerações e/ou</w:t>
      </w:r>
      <w:r w:rsidR="00F97D32" w:rsidRPr="00875E37">
        <w:t xml:space="preserve"> distribuições de lucros aos acionistas da Emissora</w:t>
      </w:r>
      <w:r w:rsidR="00B572D6">
        <w:t xml:space="preserve"> e/ou da Fiadora</w:t>
      </w:r>
      <w:r w:rsidR="00F97D32" w:rsidRPr="00875E37">
        <w:t xml:space="preserve">, exceto pelos dividendos obrigatórios previstos no artigo 202 da Lei das Sociedades por Ações, nos termos do estatuto social da Emissora </w:t>
      </w:r>
      <w:r w:rsidR="00B572D6">
        <w:t>e/ou da Fiadora</w:t>
      </w:r>
      <w:r w:rsidR="00B572D6" w:rsidRPr="00875E37">
        <w:t xml:space="preserve"> </w:t>
      </w:r>
      <w:r w:rsidR="00F97D32" w:rsidRPr="00875E37">
        <w:t xml:space="preserve">vigente na Data de Emissão, superior a </w:t>
      </w:r>
      <w:r w:rsidR="002335B0" w:rsidRPr="00875E37">
        <w:t>25</w:t>
      </w:r>
      <w:r w:rsidR="00F97D32" w:rsidRPr="00875E37">
        <w:t>% (</w:t>
      </w:r>
      <w:r w:rsidR="002335B0" w:rsidRPr="00875E37">
        <w:t xml:space="preserve">vinte </w:t>
      </w:r>
      <w:r w:rsidR="00F97D32" w:rsidRPr="00875E37">
        <w:t>e cinco por cento) do lucro líquido da Emissora apurado ao final de cada exercício social;</w:t>
      </w:r>
      <w:r w:rsidR="006827D6" w:rsidRPr="00875E37">
        <w:t xml:space="preserve"> </w:t>
      </w:r>
    </w:p>
    <w:p w14:paraId="15EC39B7" w14:textId="205A21FB" w:rsidR="00150C50" w:rsidRDefault="00695036" w:rsidP="00CC79C8">
      <w:pPr>
        <w:pStyle w:val="roman3"/>
      </w:pPr>
      <w:r w:rsidRPr="00875E37">
        <w:t xml:space="preserve">se </w:t>
      </w:r>
      <w:r w:rsidR="00DC2D8C">
        <w:t>as Garantias</w:t>
      </w:r>
      <w:r w:rsidRPr="00875E37">
        <w:t xml:space="preserve"> se tornarem ineficazes, inexequíveis, inválidas ou insuficientes, bem como a ocorrência de quaisquer eventos que afetem de forma material ta</w:t>
      </w:r>
      <w:r w:rsidR="00DC2D8C">
        <w:t>is Garantias</w:t>
      </w:r>
      <w:r w:rsidRPr="00875E37">
        <w:t xml:space="preserve"> ou o cumprimento das disposições contidas no</w:t>
      </w:r>
      <w:r w:rsidR="00DC2D8C">
        <w:t>s Contratos de Garantia</w:t>
      </w:r>
      <w:r w:rsidRPr="00875E37">
        <w:t xml:space="preserve">; </w:t>
      </w:r>
    </w:p>
    <w:p w14:paraId="69F00F28" w14:textId="4A7052FB" w:rsidR="005D11F9" w:rsidRDefault="00150C50" w:rsidP="00CC79C8">
      <w:pPr>
        <w:pStyle w:val="roman3"/>
      </w:pPr>
      <w:r w:rsidRPr="00875E37">
        <w:t xml:space="preserve">provarem-se ou revelarem-se </w:t>
      </w:r>
      <w:r>
        <w:t>falsas</w:t>
      </w:r>
      <w:r w:rsidRPr="00875E37">
        <w:t xml:space="preserve"> quaisquer das declarações ou garantias prestadas pela Emissora</w:t>
      </w:r>
      <w:r w:rsidR="00B572D6">
        <w:t xml:space="preserve"> e/ou pela Fiadora, conforme aplicável</w:t>
      </w:r>
      <w:r w:rsidRPr="00875E37">
        <w:t>, nesta Escritura de Emissão, no</w:t>
      </w:r>
      <w:r>
        <w:t>s</w:t>
      </w:r>
      <w:r w:rsidRPr="00875E37">
        <w:t xml:space="preserve"> Contrato</w:t>
      </w:r>
      <w:r>
        <w:t>s</w:t>
      </w:r>
      <w:r w:rsidRPr="00875E37">
        <w:t xml:space="preserve"> de </w:t>
      </w:r>
      <w:r>
        <w:t>Garantia</w:t>
      </w:r>
      <w:r w:rsidRPr="00875E37">
        <w:t xml:space="preserve"> ou em quaisquer dos documentos da Emissão</w:t>
      </w:r>
      <w:r>
        <w:t xml:space="preserve">; </w:t>
      </w:r>
      <w:r w:rsidR="00695036" w:rsidRPr="00875E37">
        <w:t>e</w:t>
      </w:r>
      <w:r w:rsidR="00E80EF8" w:rsidRPr="00875E37">
        <w:t>/ou</w:t>
      </w:r>
    </w:p>
    <w:p w14:paraId="5935CECA" w14:textId="6EFCB920" w:rsidR="005D11F9" w:rsidRDefault="00695036" w:rsidP="00CC79C8">
      <w:pPr>
        <w:pStyle w:val="roman3"/>
      </w:pPr>
      <w:r w:rsidRPr="00875E37">
        <w:t xml:space="preserve">se </w:t>
      </w:r>
      <w:r w:rsidR="00DC2D8C">
        <w:t>as Garantias</w:t>
      </w:r>
      <w:r w:rsidRPr="00875E37">
        <w:t xml:space="preserve"> não forem devidamente constituídas</w:t>
      </w:r>
      <w:r w:rsidR="00DC2D8C">
        <w:t xml:space="preserve"> </w:t>
      </w:r>
      <w:r w:rsidR="00F705CB">
        <w:t xml:space="preserve">e registradas </w:t>
      </w:r>
      <w:r w:rsidR="00DC2D8C">
        <w:t>nos prazos previstos na</w:t>
      </w:r>
      <w:r w:rsidR="00F705CB">
        <w:t>s</w:t>
      </w:r>
      <w:r w:rsidR="00DC2D8C">
        <w:t xml:space="preserve"> Cláusula</w:t>
      </w:r>
      <w:r w:rsidR="00F705CB">
        <w:t>s</w:t>
      </w:r>
      <w:r w:rsidR="00DC2D8C">
        <w:t xml:space="preserve"> </w:t>
      </w:r>
      <w:r w:rsidR="00D4242A">
        <w:fldChar w:fldCharType="begin"/>
      </w:r>
      <w:r w:rsidR="00D4242A">
        <w:instrText xml:space="preserve"> REF _Ref86677351 \r \h </w:instrText>
      </w:r>
      <w:r w:rsidR="00D4242A">
        <w:fldChar w:fldCharType="separate"/>
      </w:r>
      <w:r w:rsidR="00D4242A">
        <w:t>3.6.2</w:t>
      </w:r>
      <w:r w:rsidR="00D4242A">
        <w:fldChar w:fldCharType="end"/>
      </w:r>
      <w:r w:rsidR="00D4242A">
        <w:t xml:space="preserve"> e </w:t>
      </w:r>
      <w:r w:rsidR="00D4242A">
        <w:fldChar w:fldCharType="begin"/>
      </w:r>
      <w:r w:rsidR="00D4242A">
        <w:instrText xml:space="preserve"> REF _Ref86677353 \r \h </w:instrText>
      </w:r>
      <w:r w:rsidR="00D4242A">
        <w:fldChar w:fldCharType="separate"/>
      </w:r>
      <w:r w:rsidR="00D4242A">
        <w:t>3.6.3</w:t>
      </w:r>
      <w:r w:rsidR="00D4242A">
        <w:fldChar w:fldCharType="end"/>
      </w:r>
      <w:r w:rsidR="00F705CB">
        <w:t xml:space="preserve"> </w:t>
      </w:r>
      <w:r w:rsidR="00DC2D8C">
        <w:t>acima, conforme aplicável</w:t>
      </w:r>
      <w:r w:rsidRPr="00875E37">
        <w:t>.</w:t>
      </w:r>
    </w:p>
    <w:p w14:paraId="5AF58C1B" w14:textId="72847034" w:rsidR="005D11F9" w:rsidRDefault="00F97D32" w:rsidP="00CC79C8">
      <w:pPr>
        <w:pStyle w:val="Level3"/>
        <w:rPr>
          <w:w w:val="0"/>
        </w:rPr>
      </w:pPr>
      <w:r w:rsidRPr="00875E37">
        <w:rPr>
          <w:w w:val="0"/>
        </w:rPr>
        <w:t>A Emissora</w:t>
      </w:r>
      <w:r w:rsidR="00363F53">
        <w:rPr>
          <w:w w:val="0"/>
        </w:rPr>
        <w:t xml:space="preserve"> e/ou a </w:t>
      </w:r>
      <w:r w:rsidR="00363F53">
        <w:t>Fiadora</w:t>
      </w:r>
      <w:r w:rsidRPr="00875E37">
        <w:rPr>
          <w:w w:val="0"/>
        </w:rPr>
        <w:t xml:space="preserve"> obriga</w:t>
      </w:r>
      <w:r w:rsidR="00363F53">
        <w:rPr>
          <w:w w:val="0"/>
        </w:rPr>
        <w:t>m</w:t>
      </w:r>
      <w:r w:rsidRPr="00875E37">
        <w:rPr>
          <w:w w:val="0"/>
        </w:rPr>
        <w:t xml:space="preserve">-se a comunicar </w:t>
      </w:r>
      <w:r w:rsidR="00445893" w:rsidRPr="00875E37">
        <w:rPr>
          <w:w w:val="0"/>
        </w:rPr>
        <w:t>por escrito</w:t>
      </w:r>
      <w:r w:rsidR="00E80EF8" w:rsidRPr="00875E37">
        <w:rPr>
          <w:w w:val="0"/>
        </w:rPr>
        <w:t>,</w:t>
      </w:r>
      <w:r w:rsidR="00445893" w:rsidRPr="00875E37">
        <w:rPr>
          <w:w w:val="0"/>
        </w:rPr>
        <w:t xml:space="preserve"> </w:t>
      </w:r>
      <w:r w:rsidRPr="00875E37">
        <w:rPr>
          <w:w w:val="0"/>
        </w:rPr>
        <w:t xml:space="preserve">em até </w:t>
      </w:r>
      <w:r w:rsidR="00150C50">
        <w:rPr>
          <w:rStyle w:val="NenhumA"/>
          <w:rFonts w:cs="Tahoma"/>
          <w:szCs w:val="20"/>
        </w:rPr>
        <w:t>2</w:t>
      </w:r>
      <w:r w:rsidR="006E7068" w:rsidRPr="00875E37">
        <w:rPr>
          <w:rStyle w:val="NenhumA"/>
          <w:rFonts w:cs="Tahoma"/>
          <w:szCs w:val="20"/>
        </w:rPr>
        <w:t xml:space="preserve"> (</w:t>
      </w:r>
      <w:r w:rsidR="00150C50">
        <w:rPr>
          <w:rStyle w:val="NenhumA"/>
          <w:rFonts w:cs="Tahoma"/>
          <w:szCs w:val="20"/>
        </w:rPr>
        <w:t>dois</w:t>
      </w:r>
      <w:r w:rsidR="006E7068" w:rsidRPr="00875E37">
        <w:rPr>
          <w:rStyle w:val="NenhumA"/>
          <w:rFonts w:cs="Tahoma"/>
          <w:szCs w:val="20"/>
        </w:rPr>
        <w:t>)</w:t>
      </w:r>
      <w:r w:rsidR="006E7068" w:rsidRPr="00875E37">
        <w:rPr>
          <w:w w:val="0"/>
        </w:rPr>
        <w:t xml:space="preserve"> </w:t>
      </w:r>
      <w:r w:rsidRPr="00875E37">
        <w:rPr>
          <w:w w:val="0"/>
        </w:rPr>
        <w:t>Dia</w:t>
      </w:r>
      <w:r w:rsidR="005B2D49" w:rsidRPr="00875E37">
        <w:rPr>
          <w:w w:val="0"/>
        </w:rPr>
        <w:t>s</w:t>
      </w:r>
      <w:r w:rsidRPr="00875E37">
        <w:rPr>
          <w:w w:val="0"/>
        </w:rPr>
        <w:t xml:space="preserve"> </w:t>
      </w:r>
      <w:r w:rsidR="006E7068" w:rsidRPr="00875E37">
        <w:rPr>
          <w:w w:val="0"/>
        </w:rPr>
        <w:t>Út</w:t>
      </w:r>
      <w:r w:rsidR="005B2D49" w:rsidRPr="00875E37">
        <w:rPr>
          <w:w w:val="0"/>
        </w:rPr>
        <w:t>e</w:t>
      </w:r>
      <w:r w:rsidR="006E7068" w:rsidRPr="00875E37">
        <w:rPr>
          <w:w w:val="0"/>
        </w:rPr>
        <w:t>i</w:t>
      </w:r>
      <w:r w:rsidR="005B2D49" w:rsidRPr="00875E37">
        <w:rPr>
          <w:w w:val="0"/>
        </w:rPr>
        <w:t>s</w:t>
      </w:r>
      <w:r w:rsidR="006E7068" w:rsidRPr="00875E37">
        <w:rPr>
          <w:w w:val="0"/>
        </w:rPr>
        <w:t xml:space="preserve"> </w:t>
      </w:r>
      <w:r w:rsidRPr="00875E37">
        <w:rPr>
          <w:w w:val="0"/>
        </w:rPr>
        <w:t>da ocorrência de quaisquer dos eventos descritos nos itens acima</w:t>
      </w:r>
      <w:r w:rsidR="00E80EF8" w:rsidRPr="00875E37">
        <w:rPr>
          <w:w w:val="0"/>
        </w:rPr>
        <w:t>,</w:t>
      </w:r>
      <w:r w:rsidRPr="00875E37">
        <w:rPr>
          <w:w w:val="0"/>
        </w:rPr>
        <w:t xml:space="preserve"> o Agente Fiduciário para que este tome as providências devidas. O descumprimento desse dever pela Emissora não impedirá o Agente Fiduciário e/ou os Debenturistas de, a seu critério, exercer seus poderes, faculdades e pretensões previstos nesta Escritura de Emissão.</w:t>
      </w:r>
      <w:bookmarkStart w:id="46" w:name="_Ref534728919"/>
      <w:r w:rsidR="00513108">
        <w:rPr>
          <w:w w:val="0"/>
        </w:rPr>
        <w:t xml:space="preserve"> </w:t>
      </w:r>
    </w:p>
    <w:p w14:paraId="6E38D018" w14:textId="1955BC15" w:rsidR="005D11F9" w:rsidRDefault="00F97D32" w:rsidP="00CC79C8">
      <w:pPr>
        <w:pStyle w:val="Level2"/>
      </w:pPr>
      <w:r w:rsidRPr="00875E37">
        <w:t xml:space="preserve">O Agente Fiduciário deverá convocar uma Assembleia Geral de Debenturistas, </w:t>
      </w:r>
      <w:r w:rsidRPr="00875E37">
        <w:rPr>
          <w:rFonts w:eastAsia="Arial Unicode MS"/>
          <w:w w:val="0"/>
        </w:rPr>
        <w:t xml:space="preserve">no prazo de </w:t>
      </w:r>
      <w:r w:rsidR="00B3740E" w:rsidRPr="00875E37">
        <w:rPr>
          <w:rStyle w:val="NenhumA"/>
          <w:rFonts w:cs="Tahoma"/>
          <w:szCs w:val="20"/>
        </w:rPr>
        <w:t>5 (cinco)</w:t>
      </w:r>
      <w:r w:rsidR="00B3740E" w:rsidRPr="00875E37">
        <w:rPr>
          <w:rFonts w:eastAsia="Arial Unicode MS"/>
          <w:w w:val="0"/>
        </w:rPr>
        <w:t xml:space="preserve"> </w:t>
      </w:r>
      <w:r w:rsidRPr="00875E37">
        <w:rPr>
          <w:w w:val="0"/>
        </w:rPr>
        <w:t>Dias Úteis</w:t>
      </w:r>
      <w:r w:rsidRPr="00875E37">
        <w:rPr>
          <w:rFonts w:eastAsia="Arial Unicode MS"/>
          <w:w w:val="0"/>
        </w:rPr>
        <w:t xml:space="preserve"> </w:t>
      </w:r>
      <w:r w:rsidRPr="00875E37">
        <w:rPr>
          <w:w w:val="0"/>
        </w:rPr>
        <w:t xml:space="preserve">contados da data em que </w:t>
      </w:r>
      <w:r w:rsidR="00A03B57" w:rsidRPr="00875E37">
        <w:rPr>
          <w:w w:val="0"/>
        </w:rPr>
        <w:t xml:space="preserve">receber a comunicação da Emissora prevista na Cláusula </w:t>
      </w:r>
      <w:r w:rsidR="00D4242A">
        <w:rPr>
          <w:w w:val="0"/>
        </w:rPr>
        <w:fldChar w:fldCharType="begin"/>
      </w:r>
      <w:r w:rsidR="00D4242A">
        <w:rPr>
          <w:w w:val="0"/>
        </w:rPr>
        <w:instrText xml:space="preserve"> REF _Ref86677406 \r \h </w:instrText>
      </w:r>
      <w:r w:rsidR="00D4242A">
        <w:rPr>
          <w:w w:val="0"/>
        </w:rPr>
      </w:r>
      <w:r w:rsidR="00D4242A">
        <w:rPr>
          <w:w w:val="0"/>
        </w:rPr>
        <w:fldChar w:fldCharType="separate"/>
      </w:r>
      <w:r w:rsidR="00D4242A">
        <w:rPr>
          <w:w w:val="0"/>
        </w:rPr>
        <w:t>6.2.1</w:t>
      </w:r>
      <w:r w:rsidR="00D4242A">
        <w:rPr>
          <w:w w:val="0"/>
        </w:rPr>
        <w:fldChar w:fldCharType="end"/>
      </w:r>
      <w:r w:rsidR="00A03B57" w:rsidRPr="00875E37">
        <w:rPr>
          <w:w w:val="0"/>
        </w:rPr>
        <w:t xml:space="preserve"> abaixo, acerca da o</w:t>
      </w:r>
      <w:r w:rsidRPr="00875E37">
        <w:rPr>
          <w:w w:val="0"/>
        </w:rPr>
        <w:t>corr</w:t>
      </w:r>
      <w:r w:rsidR="00A03B57" w:rsidRPr="00875E37">
        <w:rPr>
          <w:w w:val="0"/>
        </w:rPr>
        <w:t>ência de</w:t>
      </w:r>
      <w:r w:rsidRPr="00875E37">
        <w:rPr>
          <w:w w:val="0"/>
        </w:rPr>
        <w:t xml:space="preserve"> quaisquer dos eventos listados abaixo,</w:t>
      </w:r>
      <w:r w:rsidRPr="00875E37">
        <w:t xml:space="preserve"> para </w:t>
      </w:r>
      <w:r w:rsidRPr="00875E37">
        <w:lastRenderedPageBreak/>
        <w:t xml:space="preserve">deliberar a respeito da eventual não </w:t>
      </w:r>
      <w:bookmarkStart w:id="47" w:name="_Hlk72183301"/>
      <w:r w:rsidRPr="00875E37">
        <w:t>declaração do vencimento antecipado</w:t>
      </w:r>
      <w:r w:rsidRPr="00875E37">
        <w:rPr>
          <w:rFonts w:eastAsia="Arial Unicode MS"/>
          <w:w w:val="0"/>
        </w:rPr>
        <w:t xml:space="preserve"> das obrigações da Emissora referentes às Debêntures</w:t>
      </w:r>
      <w:r w:rsidR="00D4242A">
        <w:rPr>
          <w:rFonts w:eastAsia="Arial Unicode MS"/>
          <w:w w:val="0"/>
        </w:rPr>
        <w:t>,</w:t>
      </w:r>
      <w:r w:rsidRPr="00875E37">
        <w:rPr>
          <w:rFonts w:eastAsia="Arial Unicode MS"/>
          <w:w w:val="0"/>
        </w:rPr>
        <w:t xml:space="preserve"> </w:t>
      </w:r>
      <w:bookmarkEnd w:id="47"/>
      <w:r w:rsidRPr="00875E37">
        <w:rPr>
          <w:rFonts w:eastAsia="Arial Unicode MS"/>
          <w:w w:val="0"/>
        </w:rPr>
        <w:t xml:space="preserve">sendo que, uma vez declarado o vencimento antecipado, exigirá da Emissora o imediato pagamento do Valor Nominal Unitário, ou saldo do Valor Nominal Unitário, conforme o caso, acrescido da Remuneração, calculada </w:t>
      </w:r>
      <w:r w:rsidRPr="00875E37">
        <w:rPr>
          <w:rFonts w:eastAsia="Arial Unicode MS"/>
          <w:i/>
          <w:w w:val="0"/>
        </w:rPr>
        <w:t xml:space="preserve">pro rata </w:t>
      </w:r>
      <w:proofErr w:type="spellStart"/>
      <w:r w:rsidRPr="00875E37">
        <w:rPr>
          <w:rFonts w:eastAsia="Arial Unicode MS"/>
          <w:i/>
          <w:w w:val="0"/>
        </w:rPr>
        <w:t>temporis</w:t>
      </w:r>
      <w:proofErr w:type="spellEnd"/>
      <w:r w:rsidRPr="00875E37">
        <w:rPr>
          <w:rFonts w:eastAsia="Arial Unicode MS"/>
          <w:w w:val="0"/>
        </w:rPr>
        <w:t xml:space="preserve">, </w:t>
      </w:r>
      <w:r w:rsidRPr="00875E37">
        <w:t xml:space="preserve">desde a Data de </w:t>
      </w:r>
      <w:r w:rsidR="00D4242A">
        <w:t xml:space="preserve">Início da Rentabilidade </w:t>
      </w:r>
      <w:r w:rsidRPr="00875E37">
        <w:t>ou a Data de Pagamento de Remuneração imediatamente anterior, conforme o caso</w:t>
      </w:r>
      <w:r w:rsidRPr="00875E37">
        <w:rPr>
          <w:rFonts w:eastAsia="Arial Unicode MS"/>
          <w:w w:val="0"/>
        </w:rPr>
        <w:t xml:space="preserve">, devida até a data do efetivo pagamento, e dos Encargos Moratórios, se houver, e de quaisquer outros valores eventualmente devidos pela Emissora </w:t>
      </w:r>
      <w:r w:rsidR="00363F53">
        <w:t>e/ou pela Fiadora, conforme aplicável,</w:t>
      </w:r>
      <w:r w:rsidR="00363F53" w:rsidRPr="00875E37">
        <w:rPr>
          <w:rFonts w:eastAsia="Arial Unicode MS"/>
          <w:w w:val="0"/>
        </w:rPr>
        <w:t xml:space="preserve"> </w:t>
      </w:r>
      <w:r w:rsidRPr="00875E37">
        <w:rPr>
          <w:rFonts w:eastAsia="Arial Unicode MS"/>
          <w:w w:val="0"/>
        </w:rPr>
        <w:t>nos termos desta Escritura de Emissão, na ciência da ocorrência de qualquer uma das seguintes hipóteses (cada uma, um “</w:t>
      </w:r>
      <w:r w:rsidRPr="00CC79C8">
        <w:rPr>
          <w:rFonts w:eastAsia="Arial Unicode MS"/>
          <w:b/>
          <w:bCs/>
          <w:w w:val="0"/>
        </w:rPr>
        <w:t>Evento de Vencimento Antecipado Não Automático</w:t>
      </w:r>
      <w:r w:rsidRPr="00875E37">
        <w:rPr>
          <w:rFonts w:eastAsia="Arial Unicode MS"/>
          <w:w w:val="0"/>
        </w:rPr>
        <w:t>” e, em conjunto com os Eventos de Vencimento Antecipado Automático, “</w:t>
      </w:r>
      <w:r w:rsidRPr="00CC79C8">
        <w:rPr>
          <w:rFonts w:eastAsia="Arial Unicode MS"/>
          <w:b/>
          <w:bCs/>
          <w:w w:val="0"/>
        </w:rPr>
        <w:t>Eventos de Vencimento Antecipado</w:t>
      </w:r>
      <w:r w:rsidRPr="00875E37">
        <w:rPr>
          <w:rFonts w:eastAsia="Arial Unicode MS"/>
          <w:w w:val="0"/>
        </w:rPr>
        <w:t>”)</w:t>
      </w:r>
      <w:r w:rsidRPr="00875E37">
        <w:t>:</w:t>
      </w:r>
      <w:bookmarkEnd w:id="46"/>
    </w:p>
    <w:p w14:paraId="0F49A1A5" w14:textId="327B3A9C" w:rsidR="005D11F9" w:rsidRPr="00CC79C8" w:rsidRDefault="00F97D32" w:rsidP="00D86197">
      <w:pPr>
        <w:pStyle w:val="roman3"/>
        <w:numPr>
          <w:ilvl w:val="0"/>
          <w:numId w:val="78"/>
        </w:numPr>
        <w:rPr>
          <w:b/>
        </w:rPr>
      </w:pPr>
      <w:r w:rsidRPr="00875E37">
        <w:t xml:space="preserve">não obtenção, não renovação, cancelamento, revogação, intervenção ou suspensão das autorizações e licenças (inclusive </w:t>
      </w:r>
      <w:r w:rsidRPr="00B45BD5">
        <w:t>ambientais), alvarás, subvençõe</w:t>
      </w:r>
      <w:r w:rsidRPr="00875E37">
        <w:t>s, dispensas e/ou protocolos de requerimento de alvarás necessári</w:t>
      </w:r>
      <w:r w:rsidR="00150C50">
        <w:t>o</w:t>
      </w:r>
      <w:r w:rsidRPr="00875E37">
        <w:t>s para a manutenção das atividades desenvolvidas pela Emissora</w:t>
      </w:r>
      <w:r w:rsidR="00363F53">
        <w:t xml:space="preserve"> e/ou pela Fiadora, conforme aplicável</w:t>
      </w:r>
      <w:r w:rsidRPr="00875E37">
        <w:t xml:space="preserve">; </w:t>
      </w:r>
    </w:p>
    <w:p w14:paraId="02A6B001" w14:textId="56DB50B3" w:rsidR="005D11F9" w:rsidRDefault="00CC08F6" w:rsidP="00CC79C8">
      <w:pPr>
        <w:pStyle w:val="roman3"/>
      </w:pPr>
      <w:r w:rsidRPr="00875E37">
        <w:t>proferimento de decisão judicial, administrativa ou arbitral contra a Emissora</w:t>
      </w:r>
      <w:r w:rsidR="00363F53">
        <w:t xml:space="preserve"> e/ou a Fiadora</w:t>
      </w:r>
      <w:r w:rsidRPr="00875E37">
        <w:t xml:space="preserve">, cujos efeitos não tenham sido revertidos ou suspensos </w:t>
      </w:r>
      <w:r w:rsidR="00443D49" w:rsidRPr="00875E37">
        <w:t>dentro do prazo legalmente estabelecido</w:t>
      </w:r>
      <w:r w:rsidRPr="00875E37">
        <w:t>, (a) que, independentemente do valor, cause ou possa causar um Efeito Adverso Relevante (conforme abaixo definido); (b) em valor individual ou agregado, igual ou superior, a R$ 1</w:t>
      </w:r>
      <w:r w:rsidR="00587E1B" w:rsidRPr="00875E37">
        <w:t>0</w:t>
      </w:r>
      <w:r w:rsidRPr="00875E37">
        <w:t>.000.000,00 (</w:t>
      </w:r>
      <w:r w:rsidR="00587E1B" w:rsidRPr="00875E37">
        <w:t>dez milhões</w:t>
      </w:r>
      <w:r w:rsidRPr="00875E37">
        <w:t xml:space="preserve"> de reais), ou seu valor equivalente em outras moedas; ou (c) que impeça ou possa vir a impedir a conclusão e/ou a continuidade das atividades desenvolvidas pela Emissora</w:t>
      </w:r>
      <w:r w:rsidR="00F01A41">
        <w:t xml:space="preserve"> e/ou pela Fiadora</w:t>
      </w:r>
      <w:r w:rsidRPr="00875E37">
        <w:t xml:space="preserve">; </w:t>
      </w:r>
    </w:p>
    <w:p w14:paraId="4962CB5C" w14:textId="3C845102" w:rsidR="005D11F9" w:rsidRDefault="00F97D32" w:rsidP="00CC79C8">
      <w:pPr>
        <w:pStyle w:val="roman3"/>
      </w:pPr>
      <w:r w:rsidRPr="00875E37">
        <w:t xml:space="preserve">com relação </w:t>
      </w:r>
      <w:r w:rsidR="000B0FC7">
        <w:t>às Garantias</w:t>
      </w:r>
      <w:r w:rsidR="00936549" w:rsidRPr="00875E37">
        <w:t xml:space="preserve"> </w:t>
      </w:r>
      <w:r w:rsidRPr="00875E37">
        <w:t>e/ou a qualquer dos direitos a estas inerentes, nos termos do</w:t>
      </w:r>
      <w:r w:rsidR="000B0FC7">
        <w:t>s</w:t>
      </w:r>
      <w:r w:rsidRPr="00875E37">
        <w:t xml:space="preserve"> Contrato</w:t>
      </w:r>
      <w:r w:rsidR="000B0FC7">
        <w:t>s</w:t>
      </w:r>
      <w:r w:rsidRPr="00875E37">
        <w:t xml:space="preserve"> de </w:t>
      </w:r>
      <w:r w:rsidR="000B0FC7">
        <w:t>Garantia</w:t>
      </w:r>
      <w:r w:rsidRPr="00875E37">
        <w:t xml:space="preserve">, rescisão, distrato, aditamento ou qualquer forma de alteração, cessão, venda, alienação, transferência, permuta, conferência ao capital, comodato, empréstimo, locação, arrendamento, dação em pagamento, instituição de usufruto ou fideicomisso, endosso, desconto ou qualquer outra forma de transferência ou disposição, inclusive por meio de redução de capital, </w:t>
      </w:r>
      <w:r w:rsidR="005A524C">
        <w:t xml:space="preserve">ou qualquer outro tipo ônus constituído em favor de terceiros, </w:t>
      </w:r>
      <w:r w:rsidRPr="00875E37">
        <w:t>em qualquer dos casos deste inciso, de forma gratuita ou onerosa, no todo ou em parte, direta ou indiretamente, ainda que para ou em favor da Controladora, Controlada</w:t>
      </w:r>
      <w:r w:rsidR="00F01A41">
        <w:t>,</w:t>
      </w:r>
      <w:r w:rsidRPr="00875E37">
        <w:t xml:space="preserve"> Coligada</w:t>
      </w:r>
      <w:r w:rsidR="000B0FC7">
        <w:t xml:space="preserve"> (conforme definido abaixo)</w:t>
      </w:r>
      <w:r w:rsidRPr="00875E37">
        <w:t xml:space="preserve"> da Emissora</w:t>
      </w:r>
      <w:r w:rsidR="00F01A41">
        <w:t xml:space="preserve"> e/ou pela Fiadora</w:t>
      </w:r>
      <w:r w:rsidR="005A524C">
        <w:t>, a qualquer tempo, incluindo antes das Garantias serem efetivamente constituídas</w:t>
      </w:r>
      <w:r w:rsidRPr="00875E37">
        <w:t>;</w:t>
      </w:r>
    </w:p>
    <w:p w14:paraId="6D496048" w14:textId="652B739C" w:rsidR="005D11F9" w:rsidRPr="00513108" w:rsidRDefault="00F97D32" w:rsidP="00CC79C8">
      <w:pPr>
        <w:pStyle w:val="roman3"/>
      </w:pPr>
      <w:r w:rsidRPr="00875E37">
        <w:t>cessão, promessa de cessão, venda, alienação e/ou qualquer forma de transferência ou promessa de transferência, pela Emissora</w:t>
      </w:r>
      <w:r w:rsidR="00F01A41">
        <w:t xml:space="preserve"> e/ou pela Fiadora</w:t>
      </w:r>
      <w:r w:rsidRPr="00875E37">
        <w:t>, por qualquer meio, de forma gratuita ou onerosa, de ativo(s) da Emissora</w:t>
      </w:r>
      <w:r w:rsidR="00F01A41">
        <w:t xml:space="preserve"> e/ou da Fiadora</w:t>
      </w:r>
      <w:r w:rsidRPr="00875E37">
        <w:t xml:space="preserve">, que represente(m), em valor individual ou agregado, mais de </w:t>
      </w:r>
      <w:r w:rsidR="00634A56" w:rsidRPr="00875E37">
        <w:t>20</w:t>
      </w:r>
      <w:r w:rsidR="00CF6151" w:rsidRPr="00875E37">
        <w:t>% (</w:t>
      </w:r>
      <w:r w:rsidR="00634A56" w:rsidRPr="00875E37">
        <w:t>vinte por cento</w:t>
      </w:r>
      <w:r w:rsidR="00CF6151" w:rsidRPr="00875E37">
        <w:t xml:space="preserve">) </w:t>
      </w:r>
      <w:r w:rsidRPr="00875E37">
        <w:t xml:space="preserve">dos ativos totais da Emissora </w:t>
      </w:r>
      <w:r w:rsidR="00F01A41">
        <w:t>e/ou da Fiadora</w:t>
      </w:r>
      <w:r w:rsidR="00F01A41" w:rsidRPr="00875E37">
        <w:t xml:space="preserve"> </w:t>
      </w:r>
      <w:r w:rsidRPr="00875E37">
        <w:t xml:space="preserve">de forma agregada, conforme demonstração </w:t>
      </w:r>
      <w:r w:rsidRPr="0092779D">
        <w:t>financeira consolidada anual ou trimestral</w:t>
      </w:r>
      <w:r w:rsidRPr="0092779D">
        <w:rPr>
          <w:b/>
        </w:rPr>
        <w:t xml:space="preserve"> </w:t>
      </w:r>
      <w:r w:rsidRPr="0092779D">
        <w:t>da Emissora</w:t>
      </w:r>
      <w:r w:rsidR="00F01A41">
        <w:t xml:space="preserve"> e/ou da Fiadora</w:t>
      </w:r>
      <w:r w:rsidRPr="0092779D">
        <w:t xml:space="preserve"> imediatamente anterior, conforme aplicável;</w:t>
      </w:r>
    </w:p>
    <w:p w14:paraId="487C787B" w14:textId="6D56A4EE" w:rsidR="00F705CB" w:rsidRDefault="00F705CB" w:rsidP="00CC79C8">
      <w:pPr>
        <w:pStyle w:val="roman3"/>
      </w:pPr>
      <w:r>
        <w:t xml:space="preserve">sem prejuízo do disposto no item (vi) abaixo, </w:t>
      </w:r>
      <w:r w:rsidR="00890832" w:rsidRPr="00890832">
        <w:t>propositura de uma ação judicial, ou decisão administrativa</w:t>
      </w:r>
      <w:r>
        <w:t>, referente à prática de atos pela Emissora</w:t>
      </w:r>
      <w:r w:rsidR="00B56E0F">
        <w:t xml:space="preserve"> e/ou pela Fiadora</w:t>
      </w:r>
      <w:r>
        <w:t xml:space="preserve">, </w:t>
      </w:r>
      <w:r w:rsidRPr="0092779D">
        <w:t>por qualquer Controlada e/ou Controladora da Emissora</w:t>
      </w:r>
      <w:r w:rsidR="00B56E0F">
        <w:t xml:space="preserve"> e/ou da Fiadora</w:t>
      </w:r>
      <w:r w:rsidRPr="0092779D">
        <w:t xml:space="preserve"> que importem</w:t>
      </w:r>
      <w:r>
        <w:t xml:space="preserve"> no descumprimento das Legislações Socioambientais;</w:t>
      </w:r>
    </w:p>
    <w:p w14:paraId="14E6E0CB" w14:textId="3B248781" w:rsidR="005D11F9" w:rsidRPr="0092779D" w:rsidRDefault="00150C50" w:rsidP="00CC79C8">
      <w:pPr>
        <w:pStyle w:val="roman3"/>
      </w:pPr>
      <w:r w:rsidRPr="0092779D">
        <w:lastRenderedPageBreak/>
        <w:t>instauração de processo, judicial ou administrativo,</w:t>
      </w:r>
      <w:r w:rsidR="00531309" w:rsidRPr="0092779D">
        <w:t xml:space="preserve"> referente à prática de atos pela Emissora</w:t>
      </w:r>
      <w:r w:rsidR="00B56E0F">
        <w:t xml:space="preserve"> e/ou pela Fiadora</w:t>
      </w:r>
      <w:r w:rsidR="00531309" w:rsidRPr="0092779D">
        <w:t xml:space="preserve">, por qualquer Controlada e/ou Controladora da Emissora </w:t>
      </w:r>
      <w:r w:rsidR="00B56E0F">
        <w:t xml:space="preserve">e/ou da Fiadora </w:t>
      </w:r>
      <w:r w:rsidR="00531309" w:rsidRPr="0092779D">
        <w:t>que importem</w:t>
      </w:r>
      <w:r w:rsidR="00531309" w:rsidRPr="00875E37">
        <w:t xml:space="preserve"> em trabalho infantil e/ou em condições análogas à de escravo, conforme instituído pela Portaria Interministerial nº 4, de 13 de maio de 2016, do M</w:t>
      </w:r>
      <w:r w:rsidR="00501E4E">
        <w:t>inistério do Trabalho e Previdência Social</w:t>
      </w:r>
      <w:r w:rsidR="00531309" w:rsidRPr="00875E37">
        <w:t xml:space="preserve"> e da Secretaria de Direitos Humanos da Presidência da República</w:t>
      </w:r>
      <w:r w:rsidR="00890832">
        <w:t>;</w:t>
      </w:r>
    </w:p>
    <w:p w14:paraId="5E05139C" w14:textId="2A444C98" w:rsidR="005D11F9" w:rsidRDefault="00F97D32" w:rsidP="00CC79C8">
      <w:pPr>
        <w:pStyle w:val="roman3"/>
      </w:pPr>
      <w:r w:rsidRPr="00875E37">
        <w:t>inadimplemento de quaisquer obrigações pecuniárias da Emissora</w:t>
      </w:r>
      <w:r w:rsidR="00B56E0F">
        <w:t xml:space="preserve"> e/ou da Fiadora</w:t>
      </w:r>
      <w:r w:rsidR="00035AF6" w:rsidRPr="00875E37">
        <w:t xml:space="preserve"> e/ou de qualquer de suas Controladoras e/ou de qualquer de suas Controladas</w:t>
      </w:r>
      <w:r w:rsidRPr="00875E37">
        <w:t xml:space="preserve">, </w:t>
      </w:r>
      <w:r w:rsidR="00035AF6" w:rsidRPr="00875E37">
        <w:t xml:space="preserve">cujo valor, </w:t>
      </w:r>
      <w:r w:rsidRPr="00875E37">
        <w:t xml:space="preserve">individual ou agregado, seja superior a </w:t>
      </w:r>
      <w:r w:rsidR="008502BD" w:rsidRPr="00875E37">
        <w:t>R$ 1</w:t>
      </w:r>
      <w:r w:rsidR="00587E1B" w:rsidRPr="00875E37">
        <w:t>0</w:t>
      </w:r>
      <w:r w:rsidR="008502BD" w:rsidRPr="00875E37">
        <w:t>.000.000,00 (</w:t>
      </w:r>
      <w:r w:rsidR="00587E1B" w:rsidRPr="00875E37">
        <w:rPr>
          <w:bCs/>
        </w:rPr>
        <w:t>dez milhões</w:t>
      </w:r>
      <w:r w:rsidR="008502BD" w:rsidRPr="00875E37">
        <w:t xml:space="preserve"> de reais)</w:t>
      </w:r>
      <w:r w:rsidR="00CF6151" w:rsidRPr="00875E37">
        <w:t xml:space="preserve"> </w:t>
      </w:r>
      <w:r w:rsidRPr="00875E37">
        <w:t xml:space="preserve">ou seu equivalente em outras moedas, </w:t>
      </w:r>
      <w:r w:rsidR="00035AF6" w:rsidRPr="00875E37">
        <w:t xml:space="preserve">e </w:t>
      </w:r>
      <w:r w:rsidRPr="00875E37">
        <w:t xml:space="preserve">que não sejam sanadas no prazo de até </w:t>
      </w:r>
      <w:r w:rsidR="00761D65" w:rsidRPr="00875E37">
        <w:t>5</w:t>
      </w:r>
      <w:r w:rsidR="00CF6151" w:rsidRPr="00875E37">
        <w:t xml:space="preserve"> </w:t>
      </w:r>
      <w:r w:rsidR="00761D65" w:rsidRPr="00875E37">
        <w:t xml:space="preserve">(cinco) </w:t>
      </w:r>
      <w:r w:rsidRPr="00875E37">
        <w:t>Dia</w:t>
      </w:r>
      <w:r w:rsidR="00761D65" w:rsidRPr="00875E37">
        <w:t>s</w:t>
      </w:r>
      <w:r w:rsidRPr="00875E37">
        <w:t xml:space="preserve"> </w:t>
      </w:r>
      <w:r w:rsidR="00CF6151" w:rsidRPr="00875E37">
        <w:t>Út</w:t>
      </w:r>
      <w:r w:rsidR="00761D65" w:rsidRPr="00875E37">
        <w:t>e</w:t>
      </w:r>
      <w:r w:rsidR="00CF6151" w:rsidRPr="00875E37">
        <w:t>i</w:t>
      </w:r>
      <w:r w:rsidR="00761D65" w:rsidRPr="00875E37">
        <w:t>s</w:t>
      </w:r>
      <w:r w:rsidRPr="00875E37">
        <w:t xml:space="preserve"> contado de seu vencimento original; </w:t>
      </w:r>
    </w:p>
    <w:p w14:paraId="1724A20A" w14:textId="564CA2B2" w:rsidR="005D11F9" w:rsidRDefault="00F97D32" w:rsidP="00CC79C8">
      <w:pPr>
        <w:pStyle w:val="roman3"/>
      </w:pPr>
      <w:r w:rsidRPr="00875E37">
        <w:t xml:space="preserve">cessão, promessa de cessão ou qualquer forma de transferência ou promessa de transferência, pela Emissora </w:t>
      </w:r>
      <w:r w:rsidR="00B56E0F">
        <w:t xml:space="preserve">e/ou pela Fiadora, conforme aplicável, </w:t>
      </w:r>
      <w:r w:rsidRPr="00875E37">
        <w:t>de qualquer obrigação assumida no âmbito da Emissão, nos termos desta Escritura de Emissão e/ou do</w:t>
      </w:r>
      <w:r w:rsidR="000B0FC7">
        <w:t>s</w:t>
      </w:r>
      <w:r w:rsidRPr="00875E37">
        <w:t xml:space="preserve"> Contrato</w:t>
      </w:r>
      <w:r w:rsidR="000B0FC7">
        <w:t>s</w:t>
      </w:r>
      <w:r w:rsidRPr="00875E37">
        <w:t xml:space="preserve"> de </w:t>
      </w:r>
      <w:r w:rsidR="000B0FC7">
        <w:t>Garantia</w:t>
      </w:r>
      <w:r w:rsidRPr="00875E37">
        <w:t xml:space="preserve">; </w:t>
      </w:r>
    </w:p>
    <w:p w14:paraId="2125B177" w14:textId="400BDA6F" w:rsidR="005D11F9" w:rsidRDefault="00F97D32" w:rsidP="00CC79C8">
      <w:pPr>
        <w:pStyle w:val="roman3"/>
      </w:pPr>
      <w:r w:rsidRPr="00875E37">
        <w:t xml:space="preserve">redução do </w:t>
      </w:r>
      <w:r w:rsidR="00597E3B" w:rsidRPr="00875E37">
        <w:t>patrimônio líquido</w:t>
      </w:r>
      <w:r w:rsidRPr="00875E37">
        <w:t xml:space="preserve"> da Emissora</w:t>
      </w:r>
      <w:r w:rsidR="00B56E0F">
        <w:t xml:space="preserve"> e/ou da Fiadora</w:t>
      </w:r>
      <w:r w:rsidRPr="00875E37">
        <w:t xml:space="preserve">, conforme disposto no artigo 174, parágrafo 3º, da Lei das Sociedades por Ações, exceto para absorção de prejuízos, nos termos da legislação aplicável; </w:t>
      </w:r>
    </w:p>
    <w:p w14:paraId="24C9DBC0" w14:textId="470B3A57" w:rsidR="005D11F9" w:rsidRDefault="00F97D32" w:rsidP="00CC79C8">
      <w:pPr>
        <w:pStyle w:val="roman3"/>
      </w:pPr>
      <w:bookmarkStart w:id="48" w:name="_Ref534928997"/>
      <w:r w:rsidRPr="00875E37">
        <w:t>inadimplemento pela Emissora</w:t>
      </w:r>
      <w:r w:rsidR="00B56E0F">
        <w:t xml:space="preserve"> e/ou pela Fiadora</w:t>
      </w:r>
      <w:r w:rsidRPr="00875E37">
        <w:t xml:space="preserve"> de qualquer obrigação não pecuniária relativa às Debêntures e/ou prevista nesta Escritura de Emissão, no</w:t>
      </w:r>
      <w:r w:rsidR="000B0FC7">
        <w:t>s</w:t>
      </w:r>
      <w:r w:rsidRPr="00875E37">
        <w:t xml:space="preserve"> Contrato</w:t>
      </w:r>
      <w:r w:rsidR="000B0FC7">
        <w:t>s</w:t>
      </w:r>
      <w:r w:rsidRPr="00875E37">
        <w:t xml:space="preserve"> de </w:t>
      </w:r>
      <w:r w:rsidR="000B0FC7">
        <w:t>Garantia</w:t>
      </w:r>
      <w:r w:rsidRPr="00875E37">
        <w:t xml:space="preserve"> e/ou nos demais documentos da Emissão, exceto se tal inadimplemento for sanado em um prazo de </w:t>
      </w:r>
      <w:r w:rsidR="00CF6151" w:rsidRPr="00875E37">
        <w:t xml:space="preserve">5 (cinco) </w:t>
      </w:r>
      <w:r w:rsidRPr="00875E37">
        <w:t xml:space="preserve">Dias Úteis contados da data </w:t>
      </w:r>
      <w:r w:rsidR="00013442" w:rsidRPr="00875E37">
        <w:t>de ciência da</w:t>
      </w:r>
      <w:r w:rsidR="00DD508E" w:rsidRPr="00875E37">
        <w:t xml:space="preserve"> Emissora </w:t>
      </w:r>
      <w:r w:rsidR="00B56E0F">
        <w:t>e/ou da Fiadora, conforme aplicável,</w:t>
      </w:r>
      <w:r w:rsidR="00B56E0F" w:rsidRPr="00875E37">
        <w:t xml:space="preserve"> </w:t>
      </w:r>
      <w:r w:rsidR="00DD508E" w:rsidRPr="00875E37">
        <w:t xml:space="preserve">sobre tal </w:t>
      </w:r>
      <w:r w:rsidRPr="00875E37">
        <w:t>inadimplemento;</w:t>
      </w:r>
      <w:bookmarkEnd w:id="48"/>
    </w:p>
    <w:p w14:paraId="7313FF07" w14:textId="30ADE8E7" w:rsidR="005D11F9" w:rsidRDefault="00F97D32" w:rsidP="00CC79C8">
      <w:pPr>
        <w:pStyle w:val="roman3"/>
      </w:pPr>
      <w:r w:rsidRPr="00875E37">
        <w:t xml:space="preserve">caso não sejam </w:t>
      </w:r>
      <w:r w:rsidR="00445893" w:rsidRPr="00875E37">
        <w:t xml:space="preserve">tempestivamente </w:t>
      </w:r>
      <w:r w:rsidRPr="00875E37">
        <w:t xml:space="preserve">atendidas as obrigações de reforço e/ou o </w:t>
      </w:r>
      <w:r w:rsidR="00B62D0C">
        <w:t>F</w:t>
      </w:r>
      <w:r w:rsidR="00D4242A">
        <w:t xml:space="preserve">luxo </w:t>
      </w:r>
      <w:r w:rsidR="00B62D0C">
        <w:t>M</w:t>
      </w:r>
      <w:r w:rsidR="00D4242A">
        <w:t xml:space="preserve">ínimo </w:t>
      </w:r>
      <w:r w:rsidRPr="00875E37">
        <w:t xml:space="preserve">da Cessão Fiduciária; </w:t>
      </w:r>
    </w:p>
    <w:p w14:paraId="629EE0D7" w14:textId="1ACCA682" w:rsidR="00467167" w:rsidRPr="00875E37" w:rsidRDefault="00F97D32" w:rsidP="00CC79C8">
      <w:pPr>
        <w:pStyle w:val="roman3"/>
      </w:pPr>
      <w:r w:rsidRPr="00875E37">
        <w:t xml:space="preserve">questionamento judicial, por qualquer pessoa não mencionada no inciso </w:t>
      </w:r>
      <w:r w:rsidRPr="00DF0F05">
        <w:fldChar w:fldCharType="begin"/>
      </w:r>
      <w:r w:rsidRPr="00875E37">
        <w:instrText xml:space="preserve"> REF _Ref534728114 \n \h  \* MERGEFORMAT </w:instrText>
      </w:r>
      <w:r w:rsidRPr="00DF0F05">
        <w:fldChar w:fldCharType="separate"/>
      </w:r>
      <w:r w:rsidR="0059776F">
        <w:t>(v)</w:t>
      </w:r>
      <w:r w:rsidRPr="00DF0F05">
        <w:fldChar w:fldCharType="end"/>
      </w:r>
      <w:r w:rsidRPr="00875E37">
        <w:t xml:space="preserve"> da Cláusula </w:t>
      </w:r>
      <w:r w:rsidR="00B62D0C">
        <w:fldChar w:fldCharType="begin"/>
      </w:r>
      <w:r w:rsidR="00B62D0C">
        <w:instrText xml:space="preserve"> REF _Ref534729535 \r \h </w:instrText>
      </w:r>
      <w:r w:rsidR="00B62D0C">
        <w:fldChar w:fldCharType="separate"/>
      </w:r>
      <w:r w:rsidR="00B62D0C">
        <w:t>6.1</w:t>
      </w:r>
      <w:r w:rsidR="00B62D0C">
        <w:fldChar w:fldCharType="end"/>
      </w:r>
      <w:r w:rsidRPr="00875E37">
        <w:t xml:space="preserve"> acima, desta Escritura de Emissão e/ou do</w:t>
      </w:r>
      <w:r w:rsidR="000B0FC7">
        <w:t>s</w:t>
      </w:r>
      <w:r w:rsidRPr="00875E37">
        <w:t xml:space="preserve"> Contrato</w:t>
      </w:r>
      <w:r w:rsidR="000B0FC7">
        <w:t>s</w:t>
      </w:r>
      <w:r w:rsidRPr="00875E37">
        <w:t xml:space="preserve"> de </w:t>
      </w:r>
      <w:r w:rsidR="000B0FC7">
        <w:t>Garantia</w:t>
      </w:r>
      <w:r w:rsidR="00E20431" w:rsidRPr="00875E37">
        <w:t xml:space="preserve"> </w:t>
      </w:r>
      <w:r w:rsidRPr="00875E37">
        <w:t xml:space="preserve">e/ou de qualquer de suas disposições, desde que tal questionamento não tenha sido sanado ou cujos efeitos não sejam suspensos no prazo de </w:t>
      </w:r>
      <w:r w:rsidR="00CF6151" w:rsidRPr="00875E37">
        <w:t xml:space="preserve">5 (cinco) </w:t>
      </w:r>
      <w:r w:rsidRPr="00875E37">
        <w:t xml:space="preserve">Dias Úteis contados da data do questionamento; </w:t>
      </w:r>
    </w:p>
    <w:p w14:paraId="622A9957" w14:textId="104BFE01" w:rsidR="005D11F9" w:rsidRDefault="00F97D32" w:rsidP="00CC79C8">
      <w:pPr>
        <w:pStyle w:val="roman3"/>
      </w:pPr>
      <w:r w:rsidRPr="00875E37">
        <w:t xml:space="preserve">protesto de títulos contra a Emissora </w:t>
      </w:r>
      <w:r w:rsidR="00B56E0F">
        <w:t>e/ou a Fiadora</w:t>
      </w:r>
      <w:r w:rsidR="00B56E0F" w:rsidRPr="00875E37">
        <w:t xml:space="preserve"> </w:t>
      </w:r>
      <w:r w:rsidRPr="00875E37">
        <w:t>e/ou contra quaisquer de suas Controladas em valor, que individualmente ou de forma agregada seja igual ou superior a R</w:t>
      </w:r>
      <w:r w:rsidR="00444EEE" w:rsidRPr="00875E37">
        <w:t>$ </w:t>
      </w:r>
      <w:r w:rsidR="008502BD" w:rsidRPr="00875E37">
        <w:t>1</w:t>
      </w:r>
      <w:r w:rsidR="00587E1B" w:rsidRPr="00875E37">
        <w:t>0</w:t>
      </w:r>
      <w:r w:rsidR="008502BD" w:rsidRPr="00875E37">
        <w:t>.000.000,00 (</w:t>
      </w:r>
      <w:r w:rsidR="00587E1B" w:rsidRPr="00875E37">
        <w:rPr>
          <w:bCs/>
        </w:rPr>
        <w:t>dez milhões</w:t>
      </w:r>
      <w:r w:rsidR="008502BD" w:rsidRPr="00875E37">
        <w:t xml:space="preserve"> de reais)</w:t>
      </w:r>
      <w:r w:rsidR="00CF6151" w:rsidRPr="00875E37">
        <w:t xml:space="preserve">, </w:t>
      </w:r>
      <w:r w:rsidRPr="00875E37">
        <w:t>ou o seu equivalente em outras moedas, salvo se, no prazo legal, a Emissora</w:t>
      </w:r>
      <w:r w:rsidR="00B56E0F">
        <w:t xml:space="preserve"> e/ou a Fiadora</w:t>
      </w:r>
      <w:r w:rsidRPr="00875E37">
        <w:t xml:space="preserve"> e/ou qualquer Controladora e/ou Controlada da Emissora</w:t>
      </w:r>
      <w:r w:rsidR="00B56E0F">
        <w:t xml:space="preserve"> e/ou da Fiadora</w:t>
      </w:r>
      <w:r w:rsidRPr="00875E37">
        <w:t xml:space="preserve"> comprovarem que (a) o protesto foi suspenso, cancelado ou sustado por decisão judicial; (b) foram prestadas e aceitas garantias em juízo em valor no mínimo equivalente ao montante protestado; </w:t>
      </w:r>
    </w:p>
    <w:p w14:paraId="7D24EAF7" w14:textId="3170FA0D" w:rsidR="005D11F9" w:rsidRDefault="00F97D32" w:rsidP="00CC79C8">
      <w:pPr>
        <w:pStyle w:val="roman3"/>
      </w:pPr>
      <w:r w:rsidRPr="00875E37">
        <w:t>violação ou alegação de violação de qualquer dispositivo de qualquer lei ou regulamento</w:t>
      </w:r>
      <w:r w:rsidR="00445893" w:rsidRPr="00875E37">
        <w:t xml:space="preserve"> ambiental e/ou</w:t>
      </w:r>
      <w:r w:rsidRPr="00875E37">
        <w:t xml:space="preserve"> contra a prática de crimes contra a ordem econômica ou tributária, de “lavagem” ou ocultação de bens, direitos e valores, ou contra o sistema financeiro nacional, o mercado de capitais ou a administração pública, nacional ou estrangeira, incluindo, sem limitação, Leis nº 6.385, de 7 de dezembro de 1976, nº 7.492, de 16 de junho de 1986, nº 8.137, de 27 de dezembro de 1990, nº 8.429, de 2 de junho de 1992, nº 8.666, de 21 de junho de 1993 (ou outras normas de licitações e contratos </w:t>
      </w:r>
      <w:r w:rsidRPr="00875E37">
        <w:lastRenderedPageBreak/>
        <w:t xml:space="preserve">da administração pública), nº 9.613, de 3 de março de 1998, nº 12.529, de 30 de novembro de 2011, nº 12.846, de 1º de agosto de 2013, o Decreto nº 8.420, de 18 de março de 2015, o Decreto-Lei n° 2.848/40, Decreto nº 5.687, de 31 de janeiro de 2006 que promulgou a Convenção das Nações Unidas contra a Corrupção, adotada pela Assembleia Geral das Nações Unidas em 31 de outubro de 2003, U.S. </w:t>
      </w:r>
      <w:proofErr w:type="spellStart"/>
      <w:r w:rsidRPr="00875E37">
        <w:t>Foreign</w:t>
      </w:r>
      <w:proofErr w:type="spellEnd"/>
      <w:r w:rsidRPr="00875E37">
        <w:t xml:space="preserve"> </w:t>
      </w:r>
      <w:proofErr w:type="spellStart"/>
      <w:r w:rsidRPr="00875E37">
        <w:t>Corrupt</w:t>
      </w:r>
      <w:proofErr w:type="spellEnd"/>
      <w:r w:rsidRPr="00875E37">
        <w:t xml:space="preserve"> </w:t>
      </w:r>
      <w:proofErr w:type="spellStart"/>
      <w:r w:rsidRPr="00875E37">
        <w:t>Practices</w:t>
      </w:r>
      <w:proofErr w:type="spellEnd"/>
      <w:r w:rsidRPr="00875E37">
        <w:t xml:space="preserve"> </w:t>
      </w:r>
      <w:proofErr w:type="spellStart"/>
      <w:r w:rsidRPr="00875E37">
        <w:t>Act</w:t>
      </w:r>
      <w:proofErr w:type="spellEnd"/>
      <w:r w:rsidRPr="00875E37">
        <w:t xml:space="preserve"> </w:t>
      </w:r>
      <w:proofErr w:type="spellStart"/>
      <w:r w:rsidRPr="00875E37">
        <w:t>of</w:t>
      </w:r>
      <w:proofErr w:type="spellEnd"/>
      <w:r w:rsidRPr="00875E37">
        <w:t xml:space="preserve"> 1977, e a UK </w:t>
      </w:r>
      <w:proofErr w:type="spellStart"/>
      <w:r w:rsidRPr="00875E37">
        <w:t>Bribery</w:t>
      </w:r>
      <w:proofErr w:type="spellEnd"/>
      <w:r w:rsidRPr="00875E37">
        <w:t xml:space="preserve"> </w:t>
      </w:r>
      <w:proofErr w:type="spellStart"/>
      <w:r w:rsidRPr="00875E37">
        <w:t>Act</w:t>
      </w:r>
      <w:proofErr w:type="spellEnd"/>
      <w:r w:rsidRPr="00875E37">
        <w:t>, as portarias e instruções normativas expedidas pela Controladoria Geral da União nos termos da lei e decreto acima mencionados, bem como todas as leis, decretos, regulamentos e demais atos normativos expedidos por autoridade governamental com jurisdição sobre a Emissora em questão, relacionados a esta matéria (“</w:t>
      </w:r>
      <w:r w:rsidRPr="0059776F">
        <w:rPr>
          <w:b/>
          <w:bCs/>
        </w:rPr>
        <w:t>Leis Anticorrupção</w:t>
      </w:r>
      <w:r w:rsidRPr="00875E37">
        <w:t xml:space="preserve">”), pela Emissora, </w:t>
      </w:r>
      <w:r w:rsidR="00B56E0F">
        <w:t>pela Fiadora,</w:t>
      </w:r>
      <w:r w:rsidR="00B56E0F" w:rsidRPr="00875E37">
        <w:t xml:space="preserve"> </w:t>
      </w:r>
      <w:r w:rsidRPr="00875E37">
        <w:t xml:space="preserve">suas </w:t>
      </w:r>
      <w:r w:rsidR="00150C50">
        <w:t xml:space="preserve">Controladoras, </w:t>
      </w:r>
      <w:r w:rsidRPr="00875E37">
        <w:t xml:space="preserve">Controladas ou Coligadas, bem como pelos seus </w:t>
      </w:r>
      <w:r w:rsidR="00150C50">
        <w:t xml:space="preserve">acionistas, </w:t>
      </w:r>
      <w:r w:rsidRPr="00875E37">
        <w:t>administradores (antigos ou atuais) ou empregados (antigos ou atuais), agentes, representantes, fornecedores, contratados, subcontratados ou terceiros agindo em seu nome (“</w:t>
      </w:r>
      <w:r w:rsidRPr="0059776F">
        <w:rPr>
          <w:b/>
          <w:bCs/>
        </w:rPr>
        <w:t>Representantes</w:t>
      </w:r>
      <w:r w:rsidRPr="00875E37">
        <w:t>”);</w:t>
      </w:r>
    </w:p>
    <w:p w14:paraId="7FCDE78A" w14:textId="67DB6994" w:rsidR="005D11F9" w:rsidRDefault="00F97D32" w:rsidP="00CC79C8">
      <w:pPr>
        <w:pStyle w:val="roman3"/>
      </w:pPr>
      <w:r w:rsidRPr="00875E37">
        <w:t>realização por qualquer autoridade governamental de ato com o objetivo de sequestrar, expropriar, nacionalizar, desapropriar ou de qualquer modo adquirir, compulsoriamente, totalidade ou parte substancial dos ativos, propriedades e ações do capital social da Emissora</w:t>
      </w:r>
      <w:r w:rsidR="00B56E0F">
        <w:t xml:space="preserve"> e/ou da Fiadora</w:t>
      </w:r>
      <w:r w:rsidRPr="00875E37">
        <w:t xml:space="preserve">; </w:t>
      </w:r>
    </w:p>
    <w:p w14:paraId="294B81FE" w14:textId="312C1D31" w:rsidR="005D11F9" w:rsidRDefault="008D0058" w:rsidP="00CC79C8">
      <w:pPr>
        <w:pStyle w:val="roman3"/>
      </w:pPr>
      <w:r w:rsidRPr="00875E37">
        <w:t>descumprimento de sentenças arbitrais ou decisões judicias</w:t>
      </w:r>
      <w:r w:rsidR="0038515C" w:rsidRPr="00875E37">
        <w:t xml:space="preserve"> em execução</w:t>
      </w:r>
      <w:r w:rsidRPr="00875E37">
        <w:t xml:space="preserve"> ou decisões administrativas que não estejam sendo questionadas</w:t>
      </w:r>
      <w:r w:rsidR="0038515C" w:rsidRPr="00875E37">
        <w:t xml:space="preserve"> no âmbito do procedimentos arbitral,</w:t>
      </w:r>
      <w:r w:rsidRPr="00875E37">
        <w:t xml:space="preserve"> judicialmente</w:t>
      </w:r>
      <w:r w:rsidR="0038515C" w:rsidRPr="00875E37">
        <w:t xml:space="preserve"> ou administrativamente</w:t>
      </w:r>
      <w:r w:rsidRPr="00875E37">
        <w:t>, contra a Emissora</w:t>
      </w:r>
      <w:r w:rsidR="00B56E0F">
        <w:t xml:space="preserve"> e/ou a Fiadora</w:t>
      </w:r>
      <w:r w:rsidRPr="00875E37">
        <w:t xml:space="preserve">, </w:t>
      </w:r>
      <w:r w:rsidR="0038515C" w:rsidRPr="00875E37">
        <w:t xml:space="preserve">com sua exigibilidade suspensa, </w:t>
      </w:r>
      <w:r w:rsidRPr="00875E37">
        <w:t>exceto se, (i) no caso de sentença arbitral, a Emissora</w:t>
      </w:r>
      <w:r w:rsidR="00B56E0F">
        <w:t xml:space="preserve"> e/ou a Fiadora, conforme aplicável,</w:t>
      </w:r>
      <w:r w:rsidRPr="00875E37">
        <w:t xml:space="preserve"> esteja pleiteando perante o poder judiciário a decretação da nulidade da sentença arbitral nos termos do artigo 32 e 33 da Lei nº 9.307, de 23 de setembro de 1996 e, no contexto de tal pleito, tenha obtido a suspensão dos efeitos da referida sentença arbitral; ou (</w:t>
      </w:r>
      <w:proofErr w:type="spellStart"/>
      <w:r w:rsidRPr="00875E37">
        <w:t>ii</w:t>
      </w:r>
      <w:proofErr w:type="spellEnd"/>
      <w:r w:rsidRPr="00875E37">
        <w:t xml:space="preserve">) no caso de decisão judicial, a Emissora </w:t>
      </w:r>
      <w:r w:rsidR="00E1430F">
        <w:t>e/ou a Fiadora, conforme aplicável,</w:t>
      </w:r>
      <w:r w:rsidR="00E1430F" w:rsidRPr="00875E37">
        <w:t xml:space="preserve"> </w:t>
      </w:r>
      <w:r w:rsidRPr="00875E37">
        <w:t>tenha prestado garantia em juízo, nos termos da lei processual vigente</w:t>
      </w:r>
      <w:r w:rsidR="0038515C" w:rsidRPr="00875E37">
        <w:t>, ou tenha, de outra forma, obtido a suspensão dos efeitos da decisão</w:t>
      </w:r>
      <w:r w:rsidR="008C5DC9" w:rsidRPr="00875E37">
        <w:t>;</w:t>
      </w:r>
      <w:r w:rsidR="005321ED" w:rsidRPr="00875E37">
        <w:t xml:space="preserve"> </w:t>
      </w:r>
    </w:p>
    <w:p w14:paraId="705C488C" w14:textId="3E002E9A" w:rsidR="005D11F9" w:rsidRDefault="00F97D32" w:rsidP="00CC79C8">
      <w:pPr>
        <w:pStyle w:val="roman3"/>
      </w:pPr>
      <w:r w:rsidRPr="00875E37">
        <w:t>provarem-se ou revelarem-se inconsistentes, incorretas, incompletas e insuficientes, quaisquer das declarações ou garantias prestadas pela Emissora</w:t>
      </w:r>
      <w:r w:rsidR="00E1430F">
        <w:t xml:space="preserve"> e/ou pela Fiadora</w:t>
      </w:r>
      <w:r w:rsidRPr="00875E37">
        <w:t>, nesta Escritura de Emissão, no</w:t>
      </w:r>
      <w:r w:rsidR="00D061FC">
        <w:t>s</w:t>
      </w:r>
      <w:r w:rsidRPr="00875E37">
        <w:t xml:space="preserve"> Contrato</w:t>
      </w:r>
      <w:r w:rsidR="00D061FC">
        <w:t>s</w:t>
      </w:r>
      <w:r w:rsidRPr="00875E37">
        <w:t xml:space="preserve"> de </w:t>
      </w:r>
      <w:r w:rsidR="00D061FC">
        <w:t>Garantia</w:t>
      </w:r>
      <w:r w:rsidRPr="00875E37">
        <w:t xml:space="preserve"> ou em quaisquer dos documentos da Emissão; </w:t>
      </w:r>
      <w:bookmarkStart w:id="49" w:name="_Ref534728909"/>
    </w:p>
    <w:p w14:paraId="112C66AC" w14:textId="6B838A17" w:rsidR="005D11F9" w:rsidRDefault="00D061FC" w:rsidP="00CC79C8">
      <w:pPr>
        <w:pStyle w:val="roman3"/>
      </w:pPr>
      <w:r>
        <w:t>c</w:t>
      </w:r>
      <w:r w:rsidR="008C5DC9" w:rsidRPr="00875E37">
        <w:t xml:space="preserve">aso ocorra capitalização da Emissora </w:t>
      </w:r>
      <w:r w:rsidR="00E1430F">
        <w:t>e/ou da Fiadora</w:t>
      </w:r>
      <w:r w:rsidR="00E1430F" w:rsidRPr="00875E37">
        <w:t xml:space="preserve"> </w:t>
      </w:r>
      <w:r w:rsidR="008C5DC9" w:rsidRPr="00875E37">
        <w:t>(via aumento de capital social, mútuos)</w:t>
      </w:r>
      <w:r>
        <w:t xml:space="preserve"> e</w:t>
      </w:r>
      <w:r w:rsidR="008C5DC9" w:rsidRPr="00875E37">
        <w:t xml:space="preserve"> os recursos </w:t>
      </w:r>
      <w:r>
        <w:t xml:space="preserve">não sejam </w:t>
      </w:r>
      <w:r w:rsidR="008C5DC9" w:rsidRPr="00875E37">
        <w:t>destinados à amortização das obrigações financeiras existentes</w:t>
      </w:r>
      <w:r>
        <w:t>, e</w:t>
      </w:r>
      <w:r w:rsidR="008C5DC9" w:rsidRPr="00875E37">
        <w:t xml:space="preserve">xceto se os recursos aportados </w:t>
      </w:r>
      <w:r>
        <w:t>forem</w:t>
      </w:r>
      <w:r w:rsidR="008C5DC9" w:rsidRPr="00875E37">
        <w:t xml:space="preserve"> destinados, exclusivamente, à manutenção e/ou expansão das atividades operacionais. </w:t>
      </w:r>
      <w:r>
        <w:t>Constitu</w:t>
      </w:r>
      <w:r w:rsidR="00C251B0">
        <w:t>irá</w:t>
      </w:r>
      <w:r>
        <w:t xml:space="preserve"> também Evento de Vencimento Antecipado Não Automático, caso</w:t>
      </w:r>
      <w:r w:rsidR="008C5DC9" w:rsidRPr="00875E37">
        <w:t xml:space="preserve"> a aplicação desses recursos </w:t>
      </w:r>
      <w:r>
        <w:t xml:space="preserve">seja destinada </w:t>
      </w:r>
      <w:r w:rsidR="008C5DC9" w:rsidRPr="00875E37">
        <w:t xml:space="preserve">a amortização/liquidação de dívidas </w:t>
      </w:r>
      <w:r w:rsidR="005321ED" w:rsidRPr="00875E37">
        <w:t>contraídas após a Primeira Data de Integralização j</w:t>
      </w:r>
      <w:r w:rsidR="008C5DC9" w:rsidRPr="00875E37">
        <w:t>unto a outras instituições financeiras e/ou sócios e acionistas;</w:t>
      </w:r>
    </w:p>
    <w:p w14:paraId="0BBBD500" w14:textId="1BCAFC84" w:rsidR="005D11F9" w:rsidRDefault="00F97D32" w:rsidP="00CC79C8">
      <w:pPr>
        <w:pStyle w:val="roman3"/>
      </w:pPr>
      <w:bookmarkStart w:id="50" w:name="_Ref86677691"/>
      <w:r w:rsidRPr="00875E37">
        <w:t>a Emissora</w:t>
      </w:r>
      <w:r w:rsidR="00E1430F">
        <w:t xml:space="preserve"> e/ou a Fiadora</w:t>
      </w:r>
      <w:r w:rsidRPr="00875E37">
        <w:t xml:space="preserve"> deixar de ter suas demonstrações financeiras auditadas </w:t>
      </w:r>
      <w:r w:rsidR="00DA4F32">
        <w:t xml:space="preserve">anualmente </w:t>
      </w:r>
      <w:r w:rsidRPr="00875E37">
        <w:t>por auditor independente registrado na CVM</w:t>
      </w:r>
      <w:r w:rsidR="00DA4F32">
        <w:t xml:space="preserve">, entre </w:t>
      </w:r>
      <w:proofErr w:type="spellStart"/>
      <w:r w:rsidR="00DA4F32">
        <w:t>PricewaterhouseCoopers</w:t>
      </w:r>
      <w:proofErr w:type="spellEnd"/>
      <w:r w:rsidR="00DA4F32">
        <w:t>, KPMG, Ernst &amp; Young e Deloitte</w:t>
      </w:r>
      <w:r w:rsidRPr="00875E37">
        <w:t>;</w:t>
      </w:r>
      <w:bookmarkEnd w:id="50"/>
    </w:p>
    <w:p w14:paraId="75D44D41" w14:textId="77777777" w:rsidR="006E0BAD" w:rsidRDefault="00C47295" w:rsidP="00CC79C8">
      <w:pPr>
        <w:pStyle w:val="roman3"/>
      </w:pPr>
      <w:r>
        <w:t xml:space="preserve">caso </w:t>
      </w:r>
      <w:r w:rsidR="00F37A04" w:rsidRPr="0092779D">
        <w:t>MOB</w:t>
      </w:r>
      <w:r w:rsidR="00426D35">
        <w:t xml:space="preserve"> Participações S.A.</w:t>
      </w:r>
      <w:r w:rsidR="00501E4E">
        <w:t>,</w:t>
      </w:r>
      <w:r w:rsidR="00CA6EAA" w:rsidRPr="0092779D">
        <w:t xml:space="preserve"> sua sucessora ou incorporadora</w:t>
      </w:r>
      <w:r w:rsidR="00F37A04">
        <w:t xml:space="preserve"> </w:t>
      </w:r>
      <w:r w:rsidR="00890832">
        <w:t xml:space="preserve">ofereça </w:t>
      </w:r>
      <w:r w:rsidR="00F37A04">
        <w:t xml:space="preserve">garantia fidejussória </w:t>
      </w:r>
      <w:r w:rsidR="00800DDE">
        <w:t xml:space="preserve">sobre dívida de terceiros, no mercado financeiro ou de capitais, </w:t>
      </w:r>
      <w:r w:rsidR="001C187F">
        <w:t xml:space="preserve">local ou internacional, </w:t>
      </w:r>
      <w:r w:rsidR="00800DDE">
        <w:t xml:space="preserve">exceto se em </w:t>
      </w:r>
      <w:r w:rsidR="00501E4E">
        <w:t>10 (dez)</w:t>
      </w:r>
      <w:r w:rsidR="00800DDE">
        <w:t xml:space="preserve"> dias corridos for aditada a presente Escritura de Emissão para incluir a garantia fidejussória da MOB</w:t>
      </w:r>
      <w:r w:rsidR="00D643D8">
        <w:t xml:space="preserve"> Participações S.A.</w:t>
      </w:r>
      <w:r w:rsidR="00800DDE">
        <w:t>;</w:t>
      </w:r>
      <w:r w:rsidR="00D643D8">
        <w:t xml:space="preserve"> </w:t>
      </w:r>
    </w:p>
    <w:p w14:paraId="5FFBE4B9" w14:textId="59C8F3DF" w:rsidR="00DA4F32" w:rsidRDefault="006E0BAD" w:rsidP="00CC79C8">
      <w:pPr>
        <w:pStyle w:val="roman3"/>
      </w:pPr>
      <w:bookmarkStart w:id="51" w:name="_Hlk87396209"/>
      <w:r>
        <w:lastRenderedPageBreak/>
        <w:t xml:space="preserve">até a efetiva constituição da Alienação Fiduciária, seja constituído pela Emissora e/ou pela Fiadora em favor de terceiros, garantia, de qualquer natureza, incluindo garantia real e fidejussória, </w:t>
      </w:r>
      <w:r w:rsidRPr="00875E37">
        <w:t>direta ou indiretamente, ainda que para ou em favor da Controladora, Controlada</w:t>
      </w:r>
      <w:r>
        <w:t>,</w:t>
      </w:r>
      <w:r w:rsidRPr="00875E37">
        <w:t xml:space="preserve"> Coligada</w:t>
      </w:r>
      <w:r>
        <w:t xml:space="preserve"> </w:t>
      </w:r>
      <w:r w:rsidRPr="00875E37">
        <w:t>da Emissora</w:t>
      </w:r>
      <w:bookmarkEnd w:id="51"/>
      <w:r>
        <w:t>;</w:t>
      </w:r>
      <w:r w:rsidRPr="00D643D8" w:rsidDel="00BC5CEC">
        <w:rPr>
          <w:highlight w:val="yellow"/>
        </w:rPr>
        <w:t xml:space="preserve"> </w:t>
      </w:r>
    </w:p>
    <w:p w14:paraId="6F3602EC" w14:textId="6338CC00" w:rsidR="00467167" w:rsidRPr="00875E37" w:rsidRDefault="00F97D32" w:rsidP="00CC79C8">
      <w:pPr>
        <w:pStyle w:val="roman3"/>
      </w:pPr>
      <w:r w:rsidRPr="00875E37">
        <w:t>não observância pela Emissora do índice financeiro (“</w:t>
      </w:r>
      <w:r w:rsidRPr="0059776F">
        <w:rPr>
          <w:b/>
          <w:bCs/>
        </w:rPr>
        <w:t>Índice Financeiro</w:t>
      </w:r>
      <w:r w:rsidRPr="00875E37">
        <w:t>”) abaixo especificado, acompanhado anualmente pelo Agente Fiduciário até o pagamento integral dos valores devidos em virtude das Debêntures, que será calculado pela Emissora com base nas demonstrações financeiras anuais consolidadas da Emissora, conforme auditadas por auditor independente</w:t>
      </w:r>
      <w:r w:rsidR="005B53F4">
        <w:t xml:space="preserve">, nos termos do item </w:t>
      </w:r>
      <w:r w:rsidR="00B62D0C">
        <w:fldChar w:fldCharType="begin"/>
      </w:r>
      <w:r w:rsidR="00B62D0C">
        <w:instrText xml:space="preserve"> REF _Ref86677691 \r \h </w:instrText>
      </w:r>
      <w:r w:rsidR="00B62D0C">
        <w:fldChar w:fldCharType="separate"/>
      </w:r>
      <w:r w:rsidR="00B62D0C">
        <w:t>(</w:t>
      </w:r>
      <w:proofErr w:type="spellStart"/>
      <w:r w:rsidR="00B62D0C">
        <w:t>xix</w:t>
      </w:r>
      <w:proofErr w:type="spellEnd"/>
      <w:r w:rsidR="00B62D0C">
        <w:t>)</w:t>
      </w:r>
      <w:r w:rsidR="00B62D0C">
        <w:fldChar w:fldCharType="end"/>
      </w:r>
      <w:r w:rsidR="005B53F4">
        <w:t xml:space="preserve"> acima</w:t>
      </w:r>
      <w:r w:rsidRPr="00875E37">
        <w:t>, sendo que a primeira verificação ocorrerá com base nos números divulgados pelos auditores independentes contratados pela Emissora</w:t>
      </w:r>
      <w:r w:rsidR="00F5795E" w:rsidRPr="00875E37">
        <w:t xml:space="preserve"> re</w:t>
      </w:r>
      <w:r w:rsidR="00BC30DF" w:rsidRPr="00875E37">
        <w:t>ferentes aos exercício social a se encerrar em 31 de dezembro de 2021</w:t>
      </w:r>
      <w:bookmarkEnd w:id="49"/>
      <w:r w:rsidR="00BC30DF" w:rsidRPr="00875E37">
        <w:t>.</w:t>
      </w:r>
      <w:r w:rsidRPr="00875E37">
        <w:t xml:space="preserve"> </w:t>
      </w:r>
    </w:p>
    <w:tbl>
      <w:tblPr>
        <w:tblStyle w:val="Tabelacomgrade"/>
        <w:tblW w:w="7796" w:type="dxa"/>
        <w:tblInd w:w="12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8" w:type="dxa"/>
          <w:left w:w="57" w:type="dxa"/>
          <w:bottom w:w="28" w:type="dxa"/>
          <w:right w:w="57" w:type="dxa"/>
        </w:tblCellMar>
        <w:tblLook w:val="04A0" w:firstRow="1" w:lastRow="0" w:firstColumn="1" w:lastColumn="0" w:noHBand="0" w:noVBand="1"/>
      </w:tblPr>
      <w:tblGrid>
        <w:gridCol w:w="2835"/>
        <w:gridCol w:w="4961"/>
      </w:tblGrid>
      <w:tr w:rsidR="00E679B1" w:rsidRPr="00875E37" w14:paraId="59649915" w14:textId="77777777" w:rsidTr="00CC79C8">
        <w:tc>
          <w:tcPr>
            <w:tcW w:w="2835" w:type="dxa"/>
            <w:shd w:val="clear" w:color="auto" w:fill="BFBFBF" w:themeFill="background1" w:themeFillShade="BF"/>
            <w:vAlign w:val="center"/>
          </w:tcPr>
          <w:p w14:paraId="061B0F19" w14:textId="77777777" w:rsidR="00467167" w:rsidRPr="00B44275" w:rsidRDefault="00F97D32" w:rsidP="00CC79C8">
            <w:pPr>
              <w:pStyle w:val="CellBody"/>
              <w:jc w:val="center"/>
              <w:rPr>
                <w:b/>
                <w:bCs/>
                <w:sz w:val="18"/>
                <w:szCs w:val="18"/>
              </w:rPr>
            </w:pPr>
            <w:r w:rsidRPr="00B44275">
              <w:rPr>
                <w:b/>
                <w:bCs/>
                <w:sz w:val="18"/>
                <w:szCs w:val="18"/>
              </w:rPr>
              <w:t>Índice Financeiro</w:t>
            </w:r>
          </w:p>
        </w:tc>
        <w:tc>
          <w:tcPr>
            <w:tcW w:w="4961" w:type="dxa"/>
            <w:shd w:val="clear" w:color="auto" w:fill="BFBFBF" w:themeFill="background1" w:themeFillShade="BF"/>
            <w:vAlign w:val="center"/>
          </w:tcPr>
          <w:p w14:paraId="571EF332" w14:textId="77777777" w:rsidR="00467167" w:rsidRPr="00B44275" w:rsidRDefault="00F97D32" w:rsidP="00CC79C8">
            <w:pPr>
              <w:pStyle w:val="CellBody"/>
              <w:jc w:val="center"/>
              <w:rPr>
                <w:b/>
                <w:bCs/>
                <w:sz w:val="18"/>
                <w:szCs w:val="18"/>
              </w:rPr>
            </w:pPr>
            <w:r w:rsidRPr="00B44275">
              <w:rPr>
                <w:b/>
                <w:bCs/>
                <w:sz w:val="18"/>
                <w:szCs w:val="18"/>
              </w:rPr>
              <w:t>Índice</w:t>
            </w:r>
          </w:p>
        </w:tc>
      </w:tr>
      <w:tr w:rsidR="00E679B1" w:rsidRPr="00875E37" w14:paraId="46A35E9A" w14:textId="77777777" w:rsidTr="00CC79C8">
        <w:tc>
          <w:tcPr>
            <w:tcW w:w="2835" w:type="dxa"/>
            <w:vAlign w:val="center"/>
          </w:tcPr>
          <w:p w14:paraId="0351A542" w14:textId="35F1536C" w:rsidR="00467167" w:rsidRPr="00B44275" w:rsidRDefault="00F97D32" w:rsidP="00CC79C8">
            <w:pPr>
              <w:pStyle w:val="CellBody"/>
              <w:jc w:val="center"/>
              <w:rPr>
                <w:sz w:val="18"/>
                <w:szCs w:val="18"/>
              </w:rPr>
            </w:pPr>
            <w:r w:rsidRPr="00B44275">
              <w:rPr>
                <w:sz w:val="18"/>
                <w:szCs w:val="18"/>
              </w:rPr>
              <w:t>Dívida Líquida/EBITDA</w:t>
            </w:r>
          </w:p>
        </w:tc>
        <w:tc>
          <w:tcPr>
            <w:tcW w:w="4961" w:type="dxa"/>
            <w:vAlign w:val="center"/>
          </w:tcPr>
          <w:p w14:paraId="6E3D744B" w14:textId="34826849" w:rsidR="00467167" w:rsidRPr="00B44275" w:rsidRDefault="00F97D32" w:rsidP="00CC79C8">
            <w:pPr>
              <w:pStyle w:val="CellBody"/>
              <w:jc w:val="center"/>
              <w:rPr>
                <w:sz w:val="18"/>
                <w:szCs w:val="18"/>
              </w:rPr>
            </w:pPr>
            <w:r w:rsidRPr="00B44275">
              <w:rPr>
                <w:sz w:val="18"/>
                <w:szCs w:val="18"/>
              </w:rPr>
              <w:t xml:space="preserve">Menor ou igual a </w:t>
            </w:r>
            <w:r w:rsidR="00D061FC" w:rsidRPr="00B44275">
              <w:rPr>
                <w:sz w:val="18"/>
                <w:szCs w:val="18"/>
              </w:rPr>
              <w:t xml:space="preserve">(i) </w:t>
            </w:r>
            <w:r w:rsidR="00F5795E" w:rsidRPr="00B44275">
              <w:rPr>
                <w:sz w:val="18"/>
                <w:szCs w:val="18"/>
              </w:rPr>
              <w:t>3,</w:t>
            </w:r>
            <w:r w:rsidR="00D061FC" w:rsidRPr="00B44275">
              <w:rPr>
                <w:sz w:val="18"/>
                <w:szCs w:val="18"/>
              </w:rPr>
              <w:t>5</w:t>
            </w:r>
            <w:r w:rsidRPr="00B44275">
              <w:rPr>
                <w:sz w:val="18"/>
                <w:szCs w:val="18"/>
              </w:rPr>
              <w:t>x</w:t>
            </w:r>
            <w:r w:rsidR="00D061FC" w:rsidRPr="00B44275">
              <w:rPr>
                <w:sz w:val="18"/>
                <w:szCs w:val="18"/>
              </w:rPr>
              <w:t xml:space="preserve"> para 2021; (</w:t>
            </w:r>
            <w:proofErr w:type="spellStart"/>
            <w:r w:rsidR="00D061FC" w:rsidRPr="00B44275">
              <w:rPr>
                <w:sz w:val="18"/>
                <w:szCs w:val="18"/>
              </w:rPr>
              <w:t>ii</w:t>
            </w:r>
            <w:proofErr w:type="spellEnd"/>
            <w:r w:rsidR="00D061FC" w:rsidRPr="00B44275">
              <w:rPr>
                <w:sz w:val="18"/>
                <w:szCs w:val="18"/>
              </w:rPr>
              <w:t>) 3,0x para 2022; e (</w:t>
            </w:r>
            <w:proofErr w:type="spellStart"/>
            <w:r w:rsidR="00D061FC" w:rsidRPr="00B44275">
              <w:rPr>
                <w:sz w:val="18"/>
                <w:szCs w:val="18"/>
              </w:rPr>
              <w:t>iii</w:t>
            </w:r>
            <w:proofErr w:type="spellEnd"/>
            <w:r w:rsidR="00D061FC" w:rsidRPr="00B44275">
              <w:rPr>
                <w:sz w:val="18"/>
                <w:szCs w:val="18"/>
              </w:rPr>
              <w:t>) 2,5x para os demais períodos até a Data de Vencimento.</w:t>
            </w:r>
          </w:p>
        </w:tc>
      </w:tr>
    </w:tbl>
    <w:p w14:paraId="5D634CA9" w14:textId="77777777" w:rsidR="005D11F9" w:rsidRDefault="005D11F9" w:rsidP="005E2A4C">
      <w:pPr>
        <w:pStyle w:val="Level4"/>
        <w:widowControl w:val="0"/>
        <w:numPr>
          <w:ilvl w:val="0"/>
          <w:numId w:val="0"/>
        </w:numPr>
        <w:ind w:left="2041" w:hanging="680"/>
        <w:rPr>
          <w:rFonts w:cs="Tahoma"/>
          <w:szCs w:val="20"/>
        </w:rPr>
      </w:pPr>
    </w:p>
    <w:p w14:paraId="470C05EC" w14:textId="4AA7DEAF" w:rsidR="005D11F9" w:rsidRDefault="00F97D32" w:rsidP="00CC79C8">
      <w:pPr>
        <w:pStyle w:val="Body2"/>
        <w:rPr>
          <w:i/>
          <w:iCs/>
        </w:rPr>
      </w:pPr>
      <w:r w:rsidRPr="00875E37">
        <w:t>Para os fins do disposto neste item, entende-se por:</w:t>
      </w:r>
    </w:p>
    <w:p w14:paraId="79CEFDCD" w14:textId="32B899BB" w:rsidR="005150BB" w:rsidRPr="00DF0F05" w:rsidRDefault="00F97D32" w:rsidP="00CC79C8">
      <w:pPr>
        <w:pStyle w:val="alpha3"/>
        <w:rPr>
          <w:rFonts w:eastAsia="Batang"/>
        </w:rPr>
      </w:pPr>
      <w:bookmarkStart w:id="52" w:name="_Hlk86427229"/>
      <w:r w:rsidRPr="00DF0F05">
        <w:rPr>
          <w:rFonts w:eastAsia="Batang"/>
        </w:rPr>
        <w:t>“</w:t>
      </w:r>
      <w:r w:rsidRPr="00DF0F05">
        <w:rPr>
          <w:rFonts w:eastAsia="Batang"/>
          <w:b/>
          <w:bCs/>
        </w:rPr>
        <w:t xml:space="preserve">Dívida </w:t>
      </w:r>
      <w:r w:rsidR="005150BB">
        <w:rPr>
          <w:rFonts w:eastAsia="Batang"/>
          <w:b/>
          <w:bCs/>
        </w:rPr>
        <w:t>Bruta</w:t>
      </w:r>
      <w:r w:rsidRPr="00DF0F05">
        <w:rPr>
          <w:rFonts w:eastAsia="Batang"/>
        </w:rPr>
        <w:t xml:space="preserve">”: </w:t>
      </w:r>
      <w:r w:rsidR="005150BB">
        <w:t>soma dos empréstimos e financiamentos de curto e longo prazos, incluídos (i) os títulos descontados com regresso e antecipação de recebíveis, (</w:t>
      </w:r>
      <w:proofErr w:type="spellStart"/>
      <w:r w:rsidR="005150BB">
        <w:t>ii</w:t>
      </w:r>
      <w:proofErr w:type="spellEnd"/>
      <w:r w:rsidR="005150BB">
        <w:t>) as fianças e avais prestados em benefício de terceiros, (</w:t>
      </w:r>
      <w:proofErr w:type="spellStart"/>
      <w:r w:rsidR="005150BB">
        <w:t>iii</w:t>
      </w:r>
      <w:proofErr w:type="spellEnd"/>
      <w:r w:rsidR="005150BB">
        <w:t>) arrendamento mercantil/</w:t>
      </w:r>
      <w:r w:rsidR="005150BB">
        <w:rPr>
          <w:i/>
          <w:iCs/>
        </w:rPr>
        <w:t xml:space="preserve">leasing </w:t>
      </w:r>
      <w:r w:rsidR="005150BB">
        <w:t>financeiro, (</w:t>
      </w:r>
      <w:proofErr w:type="spellStart"/>
      <w:r w:rsidR="005150BB">
        <w:t>iv</w:t>
      </w:r>
      <w:proofErr w:type="spellEnd"/>
      <w:r w:rsidR="005150BB">
        <w:t>) os títulos de renda fixa não conversíveis frutos de emissão pública ou privada, nos mercados local ou internacional, (v) os passivos decorrentes de instrumentos financeiros – derivativos, (</w:t>
      </w:r>
      <w:proofErr w:type="spellStart"/>
      <w:r w:rsidR="005150BB">
        <w:t>iv</w:t>
      </w:r>
      <w:proofErr w:type="spellEnd"/>
      <w:r w:rsidR="005150BB">
        <w:t>) passivos decorrentes de financiamento de aquisições com os vendedores (</w:t>
      </w:r>
      <w:proofErr w:type="spellStart"/>
      <w:r w:rsidR="005150BB">
        <w:rPr>
          <w:i/>
          <w:iCs/>
        </w:rPr>
        <w:t>seller’s</w:t>
      </w:r>
      <w:proofErr w:type="spellEnd"/>
      <w:r w:rsidR="005150BB">
        <w:rPr>
          <w:i/>
          <w:iCs/>
        </w:rPr>
        <w:t xml:space="preserve"> </w:t>
      </w:r>
      <w:proofErr w:type="spellStart"/>
      <w:r w:rsidR="005150BB">
        <w:rPr>
          <w:i/>
          <w:iCs/>
        </w:rPr>
        <w:t>financing</w:t>
      </w:r>
      <w:proofErr w:type="spellEnd"/>
      <w:r w:rsidR="005150BB">
        <w:t>);</w:t>
      </w:r>
    </w:p>
    <w:p w14:paraId="0761DC09" w14:textId="03387D5A" w:rsidR="005D11F9" w:rsidRPr="00DF0F05" w:rsidRDefault="001C187F" w:rsidP="00CC79C8">
      <w:pPr>
        <w:pStyle w:val="alpha3"/>
        <w:rPr>
          <w:rFonts w:eastAsia="Batang"/>
        </w:rPr>
      </w:pPr>
      <w:r>
        <w:t>“</w:t>
      </w:r>
      <w:r w:rsidRPr="00DF0F05">
        <w:rPr>
          <w:b/>
          <w:bCs/>
        </w:rPr>
        <w:t>Disponibilidade</w:t>
      </w:r>
      <w:r>
        <w:t>”:</w:t>
      </w:r>
      <w:r w:rsidR="00F97D32" w:rsidRPr="005150BB">
        <w:t xml:space="preserve"> </w:t>
      </w:r>
      <w:r>
        <w:t>dinheiro em caixa, depósitos à vista e caixa aplicado em ativo financeiro com a expectativa de geração de valor ao longo do tempo disponíveis no curto prazo (inferior a 360 dias);</w:t>
      </w:r>
    </w:p>
    <w:p w14:paraId="292D8DA2" w14:textId="50D2E50A" w:rsidR="001C187F" w:rsidRPr="00DF0F05" w:rsidRDefault="001C187F" w:rsidP="00CC79C8">
      <w:pPr>
        <w:pStyle w:val="alpha3"/>
        <w:rPr>
          <w:rFonts w:eastAsia="Batang"/>
        </w:rPr>
      </w:pPr>
      <w:r>
        <w:t>“</w:t>
      </w:r>
      <w:r w:rsidRPr="00DF0F05">
        <w:rPr>
          <w:b/>
          <w:bCs/>
        </w:rPr>
        <w:t>Dívida Líquida</w:t>
      </w:r>
      <w:r>
        <w:t>”: Dívida Bruta subtraído da Disponibilidade; e</w:t>
      </w:r>
    </w:p>
    <w:p w14:paraId="33257661" w14:textId="4A36E1CE" w:rsidR="005D11F9" w:rsidRPr="00DF0F05" w:rsidRDefault="00F97D32" w:rsidP="00CC79C8">
      <w:pPr>
        <w:pStyle w:val="alpha3"/>
        <w:rPr>
          <w:rFonts w:eastAsia="Batang"/>
        </w:rPr>
      </w:pPr>
      <w:r w:rsidRPr="00DF0F05">
        <w:rPr>
          <w:rFonts w:eastAsia="Batang"/>
        </w:rPr>
        <w:t>“</w:t>
      </w:r>
      <w:r w:rsidRPr="00DF0F05">
        <w:rPr>
          <w:rFonts w:eastAsia="Batang"/>
          <w:b/>
          <w:bCs/>
        </w:rPr>
        <w:t>EBITDA</w:t>
      </w:r>
      <w:r w:rsidRPr="00DF0F05">
        <w:rPr>
          <w:rFonts w:eastAsia="Batang"/>
        </w:rPr>
        <w:t xml:space="preserve">”: </w:t>
      </w:r>
      <w:r w:rsidR="001C187F">
        <w:t>resultado antes do imposto de renda e contribuição social, da depreciação e amortização, do resultado financeiro, do resultado não operacional, da equivalência patrimonial e da participação de acionistas minoritários</w:t>
      </w:r>
      <w:r w:rsidRPr="00DF0F05">
        <w:rPr>
          <w:rFonts w:eastAsia="Batang"/>
        </w:rPr>
        <w:t>.</w:t>
      </w:r>
      <w:bookmarkStart w:id="53" w:name="_DV_M446"/>
      <w:bookmarkStart w:id="54" w:name="_DV_M447"/>
      <w:bookmarkStart w:id="55" w:name="_DV_M448"/>
      <w:bookmarkStart w:id="56" w:name="_DV_M449"/>
      <w:bookmarkStart w:id="57" w:name="_DV_M450"/>
      <w:bookmarkStart w:id="58" w:name="_Ref130283217"/>
      <w:bookmarkStart w:id="59" w:name="_Ref169028300"/>
      <w:bookmarkStart w:id="60" w:name="_Ref278369126"/>
      <w:bookmarkStart w:id="61" w:name="_Ref474855533"/>
      <w:bookmarkEnd w:id="53"/>
      <w:bookmarkEnd w:id="54"/>
      <w:bookmarkEnd w:id="55"/>
      <w:bookmarkEnd w:id="56"/>
      <w:bookmarkEnd w:id="57"/>
    </w:p>
    <w:p w14:paraId="5F8A0A72" w14:textId="14B4D100" w:rsidR="005D11F9" w:rsidRDefault="00F97D32" w:rsidP="00CC79C8">
      <w:pPr>
        <w:pStyle w:val="Level3"/>
        <w:rPr>
          <w:w w:val="0"/>
        </w:rPr>
      </w:pPr>
      <w:bookmarkStart w:id="62" w:name="_Ref86677406"/>
      <w:bookmarkEnd w:id="52"/>
      <w:r w:rsidRPr="00875E37">
        <w:rPr>
          <w:w w:val="0"/>
        </w:rPr>
        <w:t>A Emissora obriga-se a comunicar</w:t>
      </w:r>
      <w:r w:rsidR="000627DD" w:rsidRPr="00875E37">
        <w:rPr>
          <w:w w:val="0"/>
        </w:rPr>
        <w:t xml:space="preserve"> por escrito</w:t>
      </w:r>
      <w:r w:rsidRPr="00875E37">
        <w:rPr>
          <w:w w:val="0"/>
        </w:rPr>
        <w:t xml:space="preserve"> o Agente Fiduciário em até</w:t>
      </w:r>
      <w:r w:rsidR="00035AF6" w:rsidRPr="00875E37">
        <w:rPr>
          <w:w w:val="0"/>
        </w:rPr>
        <w:t xml:space="preserve"> </w:t>
      </w:r>
      <w:r w:rsidR="00761D65" w:rsidRPr="00875E37">
        <w:rPr>
          <w:w w:val="0"/>
        </w:rPr>
        <w:t>5</w:t>
      </w:r>
      <w:r w:rsidR="00035AF6" w:rsidRPr="00875E37">
        <w:rPr>
          <w:w w:val="0"/>
        </w:rPr>
        <w:t xml:space="preserve"> (</w:t>
      </w:r>
      <w:r w:rsidR="00761D65" w:rsidRPr="00875E37">
        <w:rPr>
          <w:w w:val="0"/>
        </w:rPr>
        <w:t>cinco</w:t>
      </w:r>
      <w:r w:rsidR="00035AF6" w:rsidRPr="00875E37">
        <w:rPr>
          <w:w w:val="0"/>
        </w:rPr>
        <w:t>)</w:t>
      </w:r>
      <w:r w:rsidRPr="00875E37">
        <w:rPr>
          <w:w w:val="0"/>
        </w:rPr>
        <w:t xml:space="preserve"> Dia</w:t>
      </w:r>
      <w:r w:rsidR="00761D65" w:rsidRPr="00875E37">
        <w:rPr>
          <w:w w:val="0"/>
        </w:rPr>
        <w:t>s</w:t>
      </w:r>
      <w:r w:rsidRPr="00875E37">
        <w:rPr>
          <w:w w:val="0"/>
        </w:rPr>
        <w:t xml:space="preserve"> Út</w:t>
      </w:r>
      <w:r w:rsidR="00761D65" w:rsidRPr="00875E37">
        <w:rPr>
          <w:w w:val="0"/>
        </w:rPr>
        <w:t>e</w:t>
      </w:r>
      <w:r w:rsidR="00F54ACD" w:rsidRPr="00875E37">
        <w:rPr>
          <w:w w:val="0"/>
        </w:rPr>
        <w:t>i</w:t>
      </w:r>
      <w:r w:rsidR="00761D65" w:rsidRPr="00875E37">
        <w:rPr>
          <w:w w:val="0"/>
        </w:rPr>
        <w:t>s</w:t>
      </w:r>
      <w:r w:rsidRPr="00875E37">
        <w:rPr>
          <w:w w:val="0"/>
        </w:rPr>
        <w:t xml:space="preserve"> a partir da ciência de quaisquer dos eventos descritos acima para que este tome as providências devidas. O descumprimento desse dever pela Emissora não impedirá o Agente Fiduciário e/ou os Debenturistas de, a seu critério, exercer seus poderes, faculdades e pretensões previstos nesta Escritura de Emissão.</w:t>
      </w:r>
      <w:bookmarkEnd w:id="62"/>
    </w:p>
    <w:p w14:paraId="49B59677" w14:textId="77C29F33" w:rsidR="005D11F9" w:rsidRDefault="00F97D32" w:rsidP="00CC79C8">
      <w:pPr>
        <w:pStyle w:val="Level3"/>
      </w:pPr>
      <w:r w:rsidRPr="00875E37">
        <w:t>Ocorrendo qualquer dos Eventos de Vencimento Antecipado Automático (observados os respectivos prazos de cura, se houver) previstos na Cláusula</w:t>
      </w:r>
      <w:r w:rsidR="002B673B" w:rsidRPr="00875E37">
        <w:t xml:space="preserve"> </w:t>
      </w:r>
      <w:r w:rsidRPr="00875E37">
        <w:t>6.1 acima, as obrigações decorrentes das Debêntures tornar-se-ão automaticamente vencidas, independentemente de aviso ou notificação, judicial ou extrajudicial.</w:t>
      </w:r>
      <w:bookmarkStart w:id="63" w:name="_Ref534745833"/>
      <w:bookmarkStart w:id="64" w:name="_Ref516847073"/>
      <w:bookmarkStart w:id="65" w:name="_Ref130283218"/>
      <w:bookmarkStart w:id="66" w:name="_Ref507604342"/>
      <w:bookmarkEnd w:id="58"/>
      <w:bookmarkEnd w:id="59"/>
      <w:bookmarkEnd w:id="60"/>
    </w:p>
    <w:p w14:paraId="5D62F2FE" w14:textId="00625C32" w:rsidR="005D11F9" w:rsidRDefault="00F97D32" w:rsidP="00CC79C8">
      <w:pPr>
        <w:pStyle w:val="Level3"/>
      </w:pPr>
      <w:r w:rsidRPr="00875E37">
        <w:t xml:space="preserve">Ocorrendo qualquer dos Eventos de Vencimento Antecipado Não Automático (observados os respectivos prazos de cura, se houver) previstos na Cláusula 6.2 acima, o </w:t>
      </w:r>
      <w:r w:rsidRPr="00875E37">
        <w:lastRenderedPageBreak/>
        <w:t>Agente Fiduciário deverá convocar, no prazo de</w:t>
      </w:r>
      <w:r w:rsidR="00035AF6" w:rsidRPr="00875E37">
        <w:t xml:space="preserve"> 5 (cinco)</w:t>
      </w:r>
      <w:r w:rsidRPr="00875E37">
        <w:rPr>
          <w:rStyle w:val="NenhumA"/>
          <w:rFonts w:cs="Tahoma"/>
          <w:szCs w:val="20"/>
        </w:rPr>
        <w:t xml:space="preserve"> </w:t>
      </w:r>
      <w:r w:rsidRPr="00875E37">
        <w:t>Dias Úteis contados da data em que tomar conhecimento de sua ocorrência, Assembleia Geral de Debenturistas, a se realizar no prazo mínimo previsto em lei, para deliberar sobre a eventual não decretação de vencimento antecipado das obrigações decorrentes das Debêntures.</w:t>
      </w:r>
      <w:bookmarkEnd w:id="63"/>
      <w:r w:rsidRPr="00875E37">
        <w:t xml:space="preserve"> </w:t>
      </w:r>
      <w:bookmarkStart w:id="67" w:name="_Ref392008629"/>
      <w:bookmarkStart w:id="68" w:name="_Ref439944731"/>
      <w:bookmarkStart w:id="69" w:name="_Ref516847253"/>
    </w:p>
    <w:p w14:paraId="7B88ECF8" w14:textId="58779698" w:rsidR="005D11F9" w:rsidRDefault="00F97D32" w:rsidP="00CC79C8">
      <w:pPr>
        <w:pStyle w:val="Level3"/>
      </w:pPr>
      <w:r w:rsidRPr="00875E37">
        <w:t>Na Assembleia Geral de Debenturistas de que trata a Cláusula 6.2.3 acima, Debenturistas representando, no mínimo, 75% (setenta e cinco por cento) das Debêntures em Circulação poderão decidir por não declarar o vencimento antecipado das obrigações decorrentes das Debêntures</w:t>
      </w:r>
      <w:bookmarkEnd w:id="67"/>
      <w:bookmarkEnd w:id="68"/>
      <w:r w:rsidRPr="00875E37">
        <w:t>.</w:t>
      </w:r>
      <w:bookmarkEnd w:id="69"/>
      <w:r w:rsidRPr="00875E37">
        <w:t xml:space="preserve"> </w:t>
      </w:r>
      <w:bookmarkStart w:id="70" w:name="_Ref416258031"/>
      <w:bookmarkStart w:id="71" w:name="_Ref392008814"/>
    </w:p>
    <w:p w14:paraId="13BB8C6E" w14:textId="7ED93A68" w:rsidR="005D11F9" w:rsidRDefault="00F97D32" w:rsidP="00CC79C8">
      <w:pPr>
        <w:pStyle w:val="Level3"/>
      </w:pPr>
      <w:r w:rsidRPr="00875E37">
        <w:t>Na hipótese: (i) da não instalação, em primeira e em segunda convocação, das referidas Assembleias Gerais de Debenturistas ou, ainda que instalada, não for obtido quórum em segunda convocação; ou (</w:t>
      </w:r>
      <w:proofErr w:type="spellStart"/>
      <w:r w:rsidRPr="00875E37">
        <w:t>ii</w:t>
      </w:r>
      <w:proofErr w:type="spellEnd"/>
      <w:r w:rsidRPr="00875E37">
        <w:t>) de não ser aprovado o exercício da faculdade prevista na Cláusula 6.2.4 acima, o Agente Fiduciário deverá, imediatamente, declarar o vencimento antecipado de todas as obrigações decorrentes das Debêntures.</w:t>
      </w:r>
      <w:bookmarkStart w:id="72" w:name="_Ref514689054"/>
      <w:bookmarkStart w:id="73" w:name="_Ref470625528"/>
      <w:bookmarkStart w:id="74" w:name="_Ref514359861"/>
      <w:bookmarkStart w:id="75" w:name="_Ref510432575"/>
      <w:bookmarkStart w:id="76" w:name="_Ref534745901"/>
      <w:bookmarkEnd w:id="70"/>
      <w:bookmarkEnd w:id="71"/>
    </w:p>
    <w:p w14:paraId="34A19E97" w14:textId="6EA2934D" w:rsidR="005D11F9" w:rsidRDefault="00F97D32" w:rsidP="00CC79C8">
      <w:pPr>
        <w:pStyle w:val="Level3"/>
      </w:pPr>
      <w:r w:rsidRPr="00875E37">
        <w:t xml:space="preserve">Na ocorrência do vencimento antecipado das Debêntures, a Emissora obriga-se a resgatar a totalidade das Debêntures, com o seu consequente cancelamento, mediante o pagamento do </w:t>
      </w:r>
      <w:r w:rsidRPr="00875E37">
        <w:rPr>
          <w:rFonts w:eastAsia="Arial Unicode MS"/>
        </w:rPr>
        <w:t>Valor Nominal Unitário ou saldo do Valor Nominal Unitário, conforme o caso</w:t>
      </w:r>
      <w:r w:rsidRPr="00875E37">
        <w:t xml:space="preserve">, acrescido da Remuneração, calculada </w:t>
      </w:r>
      <w:r w:rsidRPr="00875E37">
        <w:rPr>
          <w:i/>
        </w:rPr>
        <w:t>pro</w:t>
      </w:r>
      <w:r w:rsidR="002B673B" w:rsidRPr="00875E37">
        <w:rPr>
          <w:i/>
        </w:rPr>
        <w:t xml:space="preserve"> </w:t>
      </w:r>
      <w:r w:rsidRPr="00875E37">
        <w:rPr>
          <w:i/>
        </w:rPr>
        <w:t xml:space="preserve">rata </w:t>
      </w:r>
      <w:proofErr w:type="spellStart"/>
      <w:r w:rsidRPr="00875E37">
        <w:rPr>
          <w:i/>
        </w:rPr>
        <w:t>temporis</w:t>
      </w:r>
      <w:proofErr w:type="spellEnd"/>
      <w:r w:rsidRPr="00875E37">
        <w:t xml:space="preserve"> desde a Primeira Data de Integralização (inclusive) ou da Data de Pagamento da Remuneração imediatamente anterior, de forma </w:t>
      </w:r>
      <w:r w:rsidRPr="00875E37">
        <w:rPr>
          <w:i/>
        </w:rPr>
        <w:t xml:space="preserve">pro rata </w:t>
      </w:r>
      <w:proofErr w:type="spellStart"/>
      <w:r w:rsidRPr="00875E37">
        <w:rPr>
          <w:i/>
        </w:rPr>
        <w:t>temporis</w:t>
      </w:r>
      <w:proofErr w:type="spellEnd"/>
      <w:r w:rsidRPr="00875E37">
        <w:t xml:space="preserve">, até a data de seu efetivo pagamento, e de quaisquer outros valores eventualmente devidos pela Emissora nos termos desta Escritura de Emissão, observados os procedimentos estabelecidos na Cláusula 6.2.7 abaixo. </w:t>
      </w:r>
      <w:bookmarkStart w:id="77" w:name="_Ref27653502"/>
    </w:p>
    <w:p w14:paraId="4044CEC3" w14:textId="6DF9E3FC" w:rsidR="005D11F9" w:rsidRDefault="00F97D32" w:rsidP="00CC79C8">
      <w:pPr>
        <w:pStyle w:val="Level3"/>
      </w:pPr>
      <w:r w:rsidRPr="00875E37">
        <w:t xml:space="preserve">O resgate das Debêntures de que trata a Cláusula 6.2.6 acima, assim como o pagamento de tais Debêntures, será realizado </w:t>
      </w:r>
      <w:r w:rsidRPr="00875E37">
        <w:rPr>
          <w:b/>
        </w:rPr>
        <w:t>(i)</w:t>
      </w:r>
      <w:r w:rsidRPr="00875E37">
        <w:t xml:space="preserve"> observando-se os procedimentos da B3, com relação às Debêntures que estejam custodiadas eletronicamente </w:t>
      </w:r>
      <w:r w:rsidRPr="00875E37">
        <w:rPr>
          <w:rFonts w:eastAsia="TT108t00"/>
        </w:rPr>
        <w:t xml:space="preserve">na </w:t>
      </w:r>
      <w:r w:rsidRPr="00875E37">
        <w:t xml:space="preserve">B3, sob pena de, em não o fazendo, ficar obrigada, ainda, ao pagamento dos Encargos Moratórios; e/ou </w:t>
      </w:r>
      <w:r w:rsidRPr="00875E37">
        <w:rPr>
          <w:b/>
        </w:rPr>
        <w:t>(</w:t>
      </w:r>
      <w:proofErr w:type="spellStart"/>
      <w:r w:rsidRPr="00875E37">
        <w:rPr>
          <w:b/>
        </w:rPr>
        <w:t>ii</w:t>
      </w:r>
      <w:proofErr w:type="spellEnd"/>
      <w:r w:rsidRPr="00875E37">
        <w:rPr>
          <w:b/>
        </w:rPr>
        <w:t>)</w:t>
      </w:r>
      <w:r w:rsidRPr="00875E37">
        <w:t xml:space="preserve"> </w:t>
      </w:r>
      <w:r w:rsidRPr="00875E37">
        <w:rPr>
          <w:w w:val="0"/>
        </w:rPr>
        <w:t xml:space="preserve">fora do ambiente </w:t>
      </w:r>
      <w:r w:rsidRPr="00875E37">
        <w:t xml:space="preserve">da B3, com relação às Debêntures que não estejam custodiadas eletronicamente </w:t>
      </w:r>
      <w:r w:rsidRPr="00875E37">
        <w:rPr>
          <w:rFonts w:eastAsia="TT108t00"/>
        </w:rPr>
        <w:t xml:space="preserve">na </w:t>
      </w:r>
      <w:r w:rsidRPr="00875E37">
        <w:t>B3.</w:t>
      </w:r>
      <w:bookmarkEnd w:id="77"/>
      <w:r w:rsidRPr="00875E37">
        <w:t xml:space="preserve"> </w:t>
      </w:r>
      <w:bookmarkEnd w:id="72"/>
      <w:bookmarkEnd w:id="73"/>
      <w:bookmarkEnd w:id="74"/>
      <w:bookmarkEnd w:id="75"/>
    </w:p>
    <w:p w14:paraId="2A17E554" w14:textId="26AC33DC" w:rsidR="005D11F9" w:rsidRDefault="00F97D32" w:rsidP="00CC79C8">
      <w:pPr>
        <w:pStyle w:val="Level3"/>
      </w:pPr>
      <w:r w:rsidRPr="00875E37">
        <w:t xml:space="preserve">A B3 deverá ser comunicada, por meio de correspondência do Agente Fiduciário, com cópia ao Agente de Liquidação, </w:t>
      </w:r>
      <w:proofErr w:type="spellStart"/>
      <w:r w:rsidRPr="00875E37">
        <w:t>Escriturador</w:t>
      </w:r>
      <w:proofErr w:type="spellEnd"/>
      <w:r w:rsidRPr="00875E37">
        <w:t xml:space="preserve"> e à Emissora, da ocorrência do vencimento antecipado, imediatamente após a declaração do vencimento antecipad</w:t>
      </w:r>
      <w:bookmarkStart w:id="78" w:name="_Ref470204567"/>
      <w:r w:rsidRPr="00875E37">
        <w:t>o</w:t>
      </w:r>
      <w:bookmarkEnd w:id="78"/>
      <w:r w:rsidRPr="00875E37">
        <w:t xml:space="preserve"> das Debêntures</w:t>
      </w:r>
      <w:bookmarkStart w:id="79" w:name="_Ref474855556"/>
      <w:r w:rsidRPr="00875E37">
        <w:t>.</w:t>
      </w:r>
      <w:bookmarkEnd w:id="76"/>
      <w:bookmarkEnd w:id="79"/>
      <w:r w:rsidRPr="00875E37">
        <w:t xml:space="preserve"> </w:t>
      </w:r>
      <w:bookmarkStart w:id="80" w:name="_DV_C43"/>
      <w:bookmarkStart w:id="81" w:name="_Ref359943492"/>
      <w:bookmarkStart w:id="82" w:name="_Ref483833148"/>
      <w:bookmarkEnd w:id="64"/>
      <w:bookmarkEnd w:id="65"/>
      <w:bookmarkEnd w:id="66"/>
      <w:bookmarkEnd w:id="80"/>
      <w:r w:rsidR="007219A0" w:rsidRPr="00875E37">
        <w:t>Para que o resgate antecipado das debêntures previsto na Cláusula 6.2.6. acima seja realizado por meio da B3, a Emissora deverá comunicar a B3, por meio de correspondência em conjunto com o Agente Fiduciário, sobre o tal pagamento, com, no mínimo, 3 (três) Dias Úteis de antecedência da data estipulada para a sua realização.</w:t>
      </w:r>
    </w:p>
    <w:p w14:paraId="74F69B6A" w14:textId="6A48B4CE" w:rsidR="005D11F9" w:rsidRDefault="00F97D32" w:rsidP="00CC79C8">
      <w:pPr>
        <w:pStyle w:val="Level3"/>
      </w:pPr>
      <w:r w:rsidRPr="00875E37">
        <w:t xml:space="preserve">Na ocorrência do vencimento antecipado das obrigações decorrentes das Debêntures, </w:t>
      </w:r>
      <w:r w:rsidRPr="00875E37">
        <w:rPr>
          <w:bCs/>
        </w:rPr>
        <w:t xml:space="preserve">os recursos recebidos em pagamento </w:t>
      </w:r>
      <w:r w:rsidRPr="00875E37">
        <w:t>das obrigações decorrentes das Debêntures</w:t>
      </w:r>
      <w:r w:rsidRPr="00875E37">
        <w:rPr>
          <w:bCs/>
        </w:rPr>
        <w:t xml:space="preserve">, inclusive em decorrência da excussão ou execução </w:t>
      </w:r>
      <w:r w:rsidRPr="00875E37">
        <w:t>da</w:t>
      </w:r>
      <w:r w:rsidR="003F5278">
        <w:t>s</w:t>
      </w:r>
      <w:r w:rsidRPr="00875E37">
        <w:t xml:space="preserve"> </w:t>
      </w:r>
      <w:r w:rsidR="003F5278">
        <w:t>Garantias</w:t>
      </w:r>
      <w:r w:rsidRPr="00875E37">
        <w:t>, na medida em que forem sendo recebidos, deverão ser imediatamente aplicados na quitação do saldo devedor das obrigações decorrentes das Debêntures</w:t>
      </w:r>
      <w:r w:rsidRPr="00875E37">
        <w:rPr>
          <w:bCs/>
        </w:rPr>
        <w:t xml:space="preserve">. Caso os recursos recebidos em pagamento </w:t>
      </w:r>
      <w:r w:rsidRPr="00875E37">
        <w:t>das obrigações decorrentes das Debêntures,</w:t>
      </w:r>
      <w:r w:rsidRPr="00875E37">
        <w:rPr>
          <w:bCs/>
        </w:rPr>
        <w:t xml:space="preserve"> inclusive em decorrência da excussão ou execução </w:t>
      </w:r>
      <w:r w:rsidRPr="00875E37">
        <w:t>da</w:t>
      </w:r>
      <w:r w:rsidR="003F5278">
        <w:t>s Garantias</w:t>
      </w:r>
      <w:r w:rsidRPr="00875E37">
        <w:t>,</w:t>
      </w:r>
      <w:r w:rsidRPr="00875E37">
        <w:rPr>
          <w:bCs/>
        </w:rPr>
        <w:t xml:space="preserve"> </w:t>
      </w:r>
      <w:r w:rsidRPr="00875E37">
        <w:t>não sejam suficientes para quitar simultaneamente todas as obrigações decorrentes das Debêntures, tais recursos</w:t>
      </w:r>
      <w:r w:rsidRPr="00875E37">
        <w:rPr>
          <w:bCs/>
        </w:rPr>
        <w:t xml:space="preserve"> deverão ser imputados na seguinte ordem, de tal forma que, uma vez quitados os valores referentes ao primeiro item, os recursos sejam alocados para o item imediatamente seguinte, e assim sucessivamente: </w:t>
      </w:r>
      <w:r w:rsidRPr="00875E37">
        <w:rPr>
          <w:b/>
          <w:bCs/>
        </w:rPr>
        <w:t>(i)</w:t>
      </w:r>
      <w:r w:rsidRPr="00875E37">
        <w:rPr>
          <w:bCs/>
        </w:rPr>
        <w:t xml:space="preserve"> quaisquer valores devidos pela Emissora </w:t>
      </w:r>
      <w:r w:rsidRPr="00875E37">
        <w:t xml:space="preserve">nos termos desta Escritura </w:t>
      </w:r>
      <w:r w:rsidRPr="00875E37">
        <w:lastRenderedPageBreak/>
        <w:t>de Emissão (incluindo a remuneração e as despesas incorridas pelo Agente Fiduciário)</w:t>
      </w:r>
      <w:r w:rsidRPr="00875E37">
        <w:rPr>
          <w:bCs/>
        </w:rPr>
        <w:t>, que não sejam os valores a que se referem os itens (</w:t>
      </w:r>
      <w:proofErr w:type="spellStart"/>
      <w:r w:rsidRPr="00875E37">
        <w:rPr>
          <w:bCs/>
        </w:rPr>
        <w:t>ii</w:t>
      </w:r>
      <w:proofErr w:type="spellEnd"/>
      <w:r w:rsidRPr="00875E37">
        <w:rPr>
          <w:bCs/>
        </w:rPr>
        <w:t>) e (</w:t>
      </w:r>
      <w:proofErr w:type="spellStart"/>
      <w:r w:rsidRPr="00875E37">
        <w:rPr>
          <w:bCs/>
        </w:rPr>
        <w:t>iii</w:t>
      </w:r>
      <w:proofErr w:type="spellEnd"/>
      <w:r w:rsidRPr="00875E37">
        <w:rPr>
          <w:bCs/>
        </w:rPr>
        <w:t xml:space="preserve">) abaixo; </w:t>
      </w:r>
      <w:r w:rsidRPr="00875E37">
        <w:rPr>
          <w:b/>
          <w:bCs/>
        </w:rPr>
        <w:t>(</w:t>
      </w:r>
      <w:proofErr w:type="spellStart"/>
      <w:r w:rsidRPr="00875E37">
        <w:rPr>
          <w:b/>
          <w:bCs/>
        </w:rPr>
        <w:t>ii</w:t>
      </w:r>
      <w:proofErr w:type="spellEnd"/>
      <w:r w:rsidRPr="00875E37">
        <w:rPr>
          <w:b/>
          <w:bCs/>
        </w:rPr>
        <w:t>)</w:t>
      </w:r>
      <w:r w:rsidRPr="00875E37">
        <w:rPr>
          <w:bCs/>
        </w:rPr>
        <w:t xml:space="preserve"> Remuneração, Encargos Moratórios e demais encargos devidos sob as </w:t>
      </w:r>
      <w:r w:rsidRPr="00875E37">
        <w:t>obrigações decorrentes das Debêntures</w:t>
      </w:r>
      <w:r w:rsidRPr="00875E37">
        <w:rPr>
          <w:bCs/>
        </w:rPr>
        <w:t xml:space="preserve">; e </w:t>
      </w:r>
      <w:r w:rsidRPr="00875E37">
        <w:rPr>
          <w:b/>
          <w:bCs/>
        </w:rPr>
        <w:t>(</w:t>
      </w:r>
      <w:proofErr w:type="spellStart"/>
      <w:r w:rsidRPr="00875E37">
        <w:rPr>
          <w:b/>
          <w:bCs/>
        </w:rPr>
        <w:t>iii</w:t>
      </w:r>
      <w:proofErr w:type="spellEnd"/>
      <w:r w:rsidRPr="00875E37">
        <w:rPr>
          <w:b/>
          <w:bCs/>
        </w:rPr>
        <w:t>)</w:t>
      </w:r>
      <w:r w:rsidRPr="00875E37">
        <w:rPr>
          <w:bCs/>
        </w:rPr>
        <w:t xml:space="preserve"> o Valor Nominal Unitário </w:t>
      </w:r>
      <w:r w:rsidRPr="00875E37">
        <w:t>ou saldo do Valor Nominal Unitário das Debêntures, conforme o caso</w:t>
      </w:r>
      <w:r w:rsidRPr="00875E37">
        <w:rPr>
          <w:bCs/>
        </w:rPr>
        <w:t xml:space="preserve">. A Emissora permanecerá responsável pelo saldo devedor das </w:t>
      </w:r>
      <w:r w:rsidRPr="00875E37">
        <w:t>obrigações decorrentes das Debêntures</w:t>
      </w:r>
      <w:r w:rsidRPr="00875E37">
        <w:rPr>
          <w:bCs/>
        </w:rPr>
        <w:t xml:space="preserve"> que não tiverem sido pagas, sem prejuízo dos acréscimos de Remuneração, Encargos Moratórios e outros encargos incidentes sobre o saldo devedor das </w:t>
      </w:r>
      <w:r w:rsidRPr="00875E37">
        <w:t>obrigações decorrentes das Debêntures</w:t>
      </w:r>
      <w:r w:rsidRPr="00875E37">
        <w:rPr>
          <w:bCs/>
        </w:rPr>
        <w:t xml:space="preserve"> enquanto não forem pagas, sendo considerada dívida líquida e certa, passível de cobrança extrajudicial ou por meio de processo de execução judicial</w:t>
      </w:r>
      <w:r w:rsidRPr="00875E37">
        <w:t>.</w:t>
      </w:r>
      <w:bookmarkEnd w:id="61"/>
      <w:bookmarkEnd w:id="81"/>
      <w:bookmarkEnd w:id="82"/>
      <w:r w:rsidRPr="00875E37">
        <w:t xml:space="preserve"> </w:t>
      </w:r>
    </w:p>
    <w:p w14:paraId="459D8EC4" w14:textId="7511F9B0" w:rsidR="005D11F9" w:rsidRDefault="00F97D32" w:rsidP="00CC79C8">
      <w:pPr>
        <w:pStyle w:val="Level3"/>
      </w:pPr>
      <w:r w:rsidRPr="00875E37">
        <w:t>Para os fins desta Escritura de Emissão:</w:t>
      </w:r>
    </w:p>
    <w:p w14:paraId="2A404C5A" w14:textId="77777777" w:rsidR="005D11F9" w:rsidRDefault="00F97D32" w:rsidP="00CC79C8">
      <w:pPr>
        <w:pStyle w:val="roman4"/>
      </w:pPr>
      <w:r w:rsidRPr="00875E37">
        <w:t>“</w:t>
      </w:r>
      <w:r w:rsidRPr="00CC79C8">
        <w:rPr>
          <w:b/>
          <w:bCs/>
        </w:rPr>
        <w:t>Controle</w:t>
      </w:r>
      <w:r w:rsidRPr="00875E37">
        <w:t>”</w:t>
      </w:r>
      <w:r w:rsidRPr="00875E37">
        <w:rPr>
          <w:b/>
        </w:rPr>
        <w:t xml:space="preserve"> </w:t>
      </w:r>
      <w:r w:rsidRPr="00875E37">
        <w:t>significa o controle direto e indireto (conforme definição de controle prevista no artigo 116 da Lei das Sociedades por Ações); e</w:t>
      </w:r>
      <w:r w:rsidRPr="00875E37">
        <w:rPr>
          <w:iCs/>
        </w:rPr>
        <w:t xml:space="preserve"> </w:t>
      </w:r>
    </w:p>
    <w:p w14:paraId="3184CC2E" w14:textId="77777777" w:rsidR="005D11F9" w:rsidRDefault="00F97D32" w:rsidP="00CC79C8">
      <w:pPr>
        <w:pStyle w:val="roman4"/>
      </w:pPr>
      <w:r w:rsidRPr="00875E37">
        <w:t>“</w:t>
      </w:r>
      <w:r w:rsidRPr="00CC79C8">
        <w:rPr>
          <w:b/>
          <w:bCs/>
        </w:rPr>
        <w:t>Coligadas</w:t>
      </w:r>
      <w:r w:rsidRPr="00875E37">
        <w:t>” são aquelas sociedades conforme definidas nos parágrafos 1º, 4º e 5º do artigo 243 da Lei das Sociedades por Ações.</w:t>
      </w:r>
    </w:p>
    <w:p w14:paraId="7E653046" w14:textId="2BFDD49B" w:rsidR="005D11F9" w:rsidRPr="00CC79C8" w:rsidRDefault="00F97D32" w:rsidP="00B44275">
      <w:pPr>
        <w:pStyle w:val="Level2"/>
        <w:keepNext/>
        <w:rPr>
          <w:b/>
          <w:bCs/>
        </w:rPr>
      </w:pPr>
      <w:r w:rsidRPr="00CC79C8">
        <w:rPr>
          <w:b/>
          <w:bCs/>
        </w:rPr>
        <w:t xml:space="preserve">Renúncia ou </w:t>
      </w:r>
      <w:r w:rsidR="003F5278" w:rsidRPr="00CC79C8">
        <w:rPr>
          <w:b/>
          <w:bCs/>
        </w:rPr>
        <w:t>Anuência</w:t>
      </w:r>
      <w:r w:rsidRPr="00CC79C8">
        <w:rPr>
          <w:b/>
          <w:bCs/>
        </w:rPr>
        <w:t xml:space="preserve"> Prévi</w:t>
      </w:r>
      <w:r w:rsidR="003F5278" w:rsidRPr="00CC79C8">
        <w:rPr>
          <w:b/>
          <w:bCs/>
        </w:rPr>
        <w:t>a</w:t>
      </w:r>
      <w:bookmarkStart w:id="83" w:name="_Ref523768438"/>
      <w:r w:rsidR="003F5278" w:rsidRPr="00CC79C8">
        <w:rPr>
          <w:b/>
          <w:bCs/>
        </w:rPr>
        <w:t xml:space="preserve"> (</w:t>
      </w:r>
      <w:proofErr w:type="spellStart"/>
      <w:r w:rsidR="003F5278" w:rsidRPr="00CC79C8">
        <w:rPr>
          <w:b/>
          <w:bCs/>
          <w:i/>
        </w:rPr>
        <w:t>Waiver</w:t>
      </w:r>
      <w:proofErr w:type="spellEnd"/>
      <w:r w:rsidR="003F5278" w:rsidRPr="00CC79C8">
        <w:rPr>
          <w:b/>
          <w:bCs/>
        </w:rPr>
        <w:t>)</w:t>
      </w:r>
    </w:p>
    <w:p w14:paraId="5BBE041C" w14:textId="19C66E27" w:rsidR="005D11F9" w:rsidRDefault="00F97D32" w:rsidP="00CC79C8">
      <w:pPr>
        <w:pStyle w:val="Level3"/>
        <w:rPr>
          <w:b/>
        </w:rPr>
      </w:pPr>
      <w:r w:rsidRPr="00875E37">
        <w:t xml:space="preserve">Não obstante o disposto nesta </w:t>
      </w:r>
      <w:r w:rsidR="0038515C" w:rsidRPr="00875E37">
        <w:t>Escritura de Emissão</w:t>
      </w:r>
      <w:r w:rsidRPr="00875E37">
        <w:t xml:space="preserve">, a Emissora poderá, a qualquer momento, convocar Assembleia Geral de Debenturistas para que estes deliberem sobre a renúncia ou </w:t>
      </w:r>
      <w:r w:rsidR="003F5278">
        <w:t>anuência</w:t>
      </w:r>
      <w:r w:rsidRPr="00875E37">
        <w:t xml:space="preserve"> prévi</w:t>
      </w:r>
      <w:r w:rsidR="003F5278">
        <w:t>a</w:t>
      </w:r>
      <w:r w:rsidRPr="00875E37">
        <w:t xml:space="preserve"> (pedido de </w:t>
      </w:r>
      <w:proofErr w:type="spellStart"/>
      <w:r w:rsidRPr="00875E37">
        <w:rPr>
          <w:i/>
        </w:rPr>
        <w:t>waiver</w:t>
      </w:r>
      <w:proofErr w:type="spellEnd"/>
      <w:r w:rsidRPr="00875E37">
        <w:t>) de qualquer Evento de Vencimento Antecipado previsto acima que dependerá da aprovação de Debenturistas titulares de, no mínimo, 75% (setenta e cinco por cento) das Debêntures em Circulação.</w:t>
      </w:r>
      <w:bookmarkEnd w:id="83"/>
    </w:p>
    <w:p w14:paraId="46C9B223" w14:textId="0001C972" w:rsidR="005D11F9" w:rsidRDefault="00F97D32" w:rsidP="00CC79C8">
      <w:pPr>
        <w:pStyle w:val="Level1"/>
        <w:rPr>
          <w:rStyle w:val="NenhumA"/>
          <w:b w:val="0"/>
          <w:bCs/>
          <w:caps/>
          <w:smallCaps/>
          <w:szCs w:val="20"/>
          <w:lang w:val="pt-PT"/>
        </w:rPr>
      </w:pPr>
      <w:bookmarkStart w:id="84" w:name="_DV_M1483"/>
      <w:r w:rsidRPr="00875E37">
        <w:rPr>
          <w:rStyle w:val="NenhumA"/>
          <w:szCs w:val="20"/>
        </w:rPr>
        <w:t>OBRIGAÇÕES ADICIONAIS DA EMISSORA</w:t>
      </w:r>
      <w:r w:rsidR="0089413C">
        <w:rPr>
          <w:rStyle w:val="NenhumA"/>
          <w:szCs w:val="20"/>
        </w:rPr>
        <w:t xml:space="preserve"> E DA FIADORA</w:t>
      </w:r>
    </w:p>
    <w:p w14:paraId="62834978" w14:textId="5DD1F137" w:rsidR="005D11F9" w:rsidRDefault="00F97D32" w:rsidP="00CC79C8">
      <w:pPr>
        <w:pStyle w:val="Level2"/>
        <w:rPr>
          <w:rFonts w:eastAsia="Arial Unicode MS"/>
          <w:b/>
        </w:rPr>
      </w:pPr>
      <w:bookmarkStart w:id="85" w:name="_Ref509499322"/>
      <w:bookmarkEnd w:id="84"/>
      <w:r w:rsidRPr="00875E37">
        <w:t>Sem prejuízo das demais obrigações previstas nesta Escritura de Emissão, no</w:t>
      </w:r>
      <w:r w:rsidR="003F5278">
        <w:t>s</w:t>
      </w:r>
      <w:r w:rsidRPr="00875E37">
        <w:t xml:space="preserve"> Contrato</w:t>
      </w:r>
      <w:r w:rsidR="003F5278">
        <w:t>s</w:t>
      </w:r>
      <w:r w:rsidRPr="00875E37">
        <w:t xml:space="preserve"> de </w:t>
      </w:r>
      <w:r w:rsidR="003F5278">
        <w:t>Garantia</w:t>
      </w:r>
      <w:r w:rsidR="002141DA" w:rsidRPr="00875E37">
        <w:t xml:space="preserve">, </w:t>
      </w:r>
      <w:r w:rsidRPr="00875E37">
        <w:t>na legislação e na regulamentação aplicáveis, em especial a Instrução CVM 476</w:t>
      </w:r>
      <w:r w:rsidRPr="00875E37">
        <w:rPr>
          <w:i/>
        </w:rPr>
        <w:t xml:space="preserve"> </w:t>
      </w:r>
      <w:r w:rsidRPr="00875E37">
        <w:t xml:space="preserve">e a </w:t>
      </w:r>
      <w:r w:rsidR="003F5278">
        <w:t>Resolução</w:t>
      </w:r>
      <w:r w:rsidRPr="00875E37">
        <w:t xml:space="preserve"> da CVM nº </w:t>
      </w:r>
      <w:r w:rsidR="003F5278">
        <w:t>44</w:t>
      </w:r>
      <w:r w:rsidRPr="00875E37">
        <w:t xml:space="preserve">, de </w:t>
      </w:r>
      <w:r w:rsidR="003F5278">
        <w:t>2</w:t>
      </w:r>
      <w:r w:rsidRPr="00875E37">
        <w:t xml:space="preserve">3 de </w:t>
      </w:r>
      <w:r w:rsidR="003F5278">
        <w:t>agosto</w:t>
      </w:r>
      <w:r w:rsidR="003F5278" w:rsidRPr="00875E37">
        <w:t xml:space="preserve"> </w:t>
      </w:r>
      <w:r w:rsidRPr="00875E37">
        <w:t>de 20</w:t>
      </w:r>
      <w:r w:rsidR="003F5278">
        <w:t>21</w:t>
      </w:r>
      <w:r w:rsidRPr="00875E37">
        <w:t>, conforme alterada (“</w:t>
      </w:r>
      <w:r w:rsidR="003F5278" w:rsidRPr="00703491">
        <w:rPr>
          <w:b/>
          <w:bCs/>
        </w:rPr>
        <w:t xml:space="preserve">Resolução </w:t>
      </w:r>
      <w:r w:rsidRPr="00703491">
        <w:rPr>
          <w:b/>
          <w:bCs/>
        </w:rPr>
        <w:t xml:space="preserve">CVM </w:t>
      </w:r>
      <w:r w:rsidR="003F5278" w:rsidRPr="00703491">
        <w:rPr>
          <w:b/>
          <w:bCs/>
        </w:rPr>
        <w:t>44</w:t>
      </w:r>
      <w:r w:rsidRPr="00875E37">
        <w:t>”), a Emissora</w:t>
      </w:r>
      <w:r w:rsidR="00E1430F">
        <w:t xml:space="preserve"> e a Fiadora, conforme aplicável,</w:t>
      </w:r>
      <w:r w:rsidRPr="00875E37">
        <w:t xml:space="preserve"> obriga</w:t>
      </w:r>
      <w:r w:rsidR="00E1430F">
        <w:t>m</w:t>
      </w:r>
      <w:r w:rsidRPr="00875E37">
        <w:t>-se a:</w:t>
      </w:r>
      <w:bookmarkEnd w:id="85"/>
    </w:p>
    <w:p w14:paraId="46F379F8" w14:textId="77777777" w:rsidR="005D11F9" w:rsidRPr="00CC79C8" w:rsidRDefault="00F97D32" w:rsidP="00D86197">
      <w:pPr>
        <w:pStyle w:val="roman3"/>
        <w:numPr>
          <w:ilvl w:val="0"/>
          <w:numId w:val="79"/>
        </w:numPr>
        <w:rPr>
          <w:w w:val="0"/>
        </w:rPr>
      </w:pPr>
      <w:r w:rsidRPr="00CC79C8">
        <w:rPr>
          <w:w w:val="0"/>
        </w:rPr>
        <w:t>fornecer ao Agente Fiduciário e disponibilizar em sua página na Internet</w:t>
      </w:r>
      <w:r w:rsidR="00142087" w:rsidRPr="00CC79C8">
        <w:rPr>
          <w:w w:val="0"/>
        </w:rPr>
        <w:t>,</w:t>
      </w:r>
      <w:r w:rsidRPr="00CC79C8">
        <w:rPr>
          <w:w w:val="0"/>
        </w:rPr>
        <w:t xml:space="preserve"> os seguintes documentos e informações:</w:t>
      </w:r>
    </w:p>
    <w:p w14:paraId="2549DAA1" w14:textId="77777777" w:rsidR="005D11F9" w:rsidRPr="00CC79C8" w:rsidRDefault="00F97D32" w:rsidP="00D86197">
      <w:pPr>
        <w:pStyle w:val="alpha4"/>
        <w:numPr>
          <w:ilvl w:val="0"/>
          <w:numId w:val="80"/>
        </w:numPr>
        <w:rPr>
          <w:w w:val="0"/>
        </w:rPr>
      </w:pPr>
      <w:bookmarkStart w:id="86" w:name="_DV_M190"/>
      <w:bookmarkStart w:id="87" w:name="_DV_M191"/>
      <w:bookmarkEnd w:id="86"/>
      <w:bookmarkEnd w:id="87"/>
      <w:r w:rsidRPr="00CC79C8">
        <w:rPr>
          <w:w w:val="0"/>
        </w:rPr>
        <w:t xml:space="preserve">divulgar, até o dia anterior ao início das negociações e dentro de, no máximo, 90 (noventa) dias após o término de cada exercício social ou na data de sua publicação, o que ocorrer primeiro, cópia de suas demonstrações financeiras publicadas e completas relativas aos </w:t>
      </w:r>
      <w:r w:rsidR="009508D1" w:rsidRPr="00CC79C8">
        <w:rPr>
          <w:w w:val="0"/>
        </w:rPr>
        <w:t>3</w:t>
      </w:r>
      <w:r w:rsidRPr="00CC79C8">
        <w:rPr>
          <w:w w:val="0"/>
        </w:rPr>
        <w:t xml:space="preserve"> (</w:t>
      </w:r>
      <w:r w:rsidR="009508D1" w:rsidRPr="00CC79C8">
        <w:rPr>
          <w:w w:val="0"/>
        </w:rPr>
        <w:t>três</w:t>
      </w:r>
      <w:r w:rsidRPr="00CC79C8">
        <w:rPr>
          <w:w w:val="0"/>
        </w:rPr>
        <w:t>) últimos exercícios sociais, conforme aplicável, acompanhadas de notas explicativas e do relatório dos auditores independentes (“</w:t>
      </w:r>
      <w:r w:rsidRPr="00CC79C8">
        <w:rPr>
          <w:b/>
          <w:w w:val="0"/>
        </w:rPr>
        <w:t>Demonstrações Financeiras Consolidadas Auditadas da Emissora</w:t>
      </w:r>
      <w:r w:rsidRPr="00CC79C8">
        <w:rPr>
          <w:w w:val="0"/>
        </w:rPr>
        <w:t xml:space="preserve">”), bem como apresentar relatório específico de apuração do Índice Financeiro preparado pela Emissora, contendo a memória de cálculo com todas as rubricas necessárias que demonstre o cumprimento do Índice Financeiro, sob pena de impossibilidade de acompanhamento do referido Índice Financeiro pelo Agente Fiduciário, podendo este solicitar à Emissora e/ou aos auditores independentes da Emissora todos os eventuais esclarecimentos adicionais que se façam necessários; </w:t>
      </w:r>
    </w:p>
    <w:p w14:paraId="625F8010" w14:textId="4E659989" w:rsidR="005D11F9" w:rsidRDefault="00F97D32" w:rsidP="00CC79C8">
      <w:pPr>
        <w:pStyle w:val="alpha4"/>
        <w:rPr>
          <w:w w:val="0"/>
        </w:rPr>
      </w:pPr>
      <w:bookmarkStart w:id="88" w:name="_DV_M194"/>
      <w:bookmarkStart w:id="89" w:name="_DV_M199"/>
      <w:bookmarkStart w:id="90" w:name="_DV_M200"/>
      <w:bookmarkStart w:id="91" w:name="_DV_M201"/>
      <w:bookmarkStart w:id="92" w:name="_DV_M202"/>
      <w:bookmarkEnd w:id="88"/>
      <w:bookmarkEnd w:id="89"/>
      <w:bookmarkEnd w:id="90"/>
      <w:bookmarkEnd w:id="91"/>
      <w:bookmarkEnd w:id="92"/>
      <w:r w:rsidRPr="00875E37">
        <w:lastRenderedPageBreak/>
        <w:t xml:space="preserve">no prazo máximo de </w:t>
      </w:r>
      <w:r w:rsidR="00761D65" w:rsidRPr="00875E37">
        <w:t>5</w:t>
      </w:r>
      <w:r w:rsidR="00262B72" w:rsidRPr="00875E37">
        <w:t xml:space="preserve"> (</w:t>
      </w:r>
      <w:r w:rsidR="00761D65" w:rsidRPr="00875E37">
        <w:t>cinco</w:t>
      </w:r>
      <w:r w:rsidR="00262B72" w:rsidRPr="00875E37">
        <w:t xml:space="preserve">) </w:t>
      </w:r>
      <w:r w:rsidRPr="00875E37">
        <w:t>Dias Úteis, qualquer informação que, razoavelmente, lhe venha a ser solicitada pelos Debenturistas e/ou pelo Agente Fiduciário;</w:t>
      </w:r>
    </w:p>
    <w:p w14:paraId="75AFAB5B" w14:textId="66C0E44B" w:rsidR="005D11F9" w:rsidRDefault="00F97D32" w:rsidP="00CC79C8">
      <w:pPr>
        <w:pStyle w:val="alpha4"/>
        <w:rPr>
          <w:w w:val="0"/>
        </w:rPr>
      </w:pPr>
      <w:r w:rsidRPr="00875E37">
        <w:t xml:space="preserve">no prazo máximo de </w:t>
      </w:r>
      <w:r w:rsidR="00513108">
        <w:t>5</w:t>
      </w:r>
      <w:r w:rsidR="00262B72" w:rsidRPr="00875E37">
        <w:t xml:space="preserve"> (</w:t>
      </w:r>
      <w:r w:rsidR="00513108">
        <w:t>cinco</w:t>
      </w:r>
      <w:r w:rsidR="00262B72" w:rsidRPr="00875E37">
        <w:t xml:space="preserve">) </w:t>
      </w:r>
      <w:r w:rsidRPr="00875E37">
        <w:t>Dia</w:t>
      </w:r>
      <w:r w:rsidR="00761D65" w:rsidRPr="00875E37">
        <w:t>s</w:t>
      </w:r>
      <w:r w:rsidRPr="00875E37">
        <w:t xml:space="preserve"> </w:t>
      </w:r>
      <w:r w:rsidR="00262B72" w:rsidRPr="00875E37">
        <w:t>Út</w:t>
      </w:r>
      <w:r w:rsidR="00761D65" w:rsidRPr="00875E37">
        <w:t>e</w:t>
      </w:r>
      <w:r w:rsidR="00262B72" w:rsidRPr="00875E37">
        <w:t>i</w:t>
      </w:r>
      <w:r w:rsidR="00761D65" w:rsidRPr="00875E37">
        <w:t>s</w:t>
      </w:r>
      <w:r w:rsidRPr="00875E37">
        <w:t>, contado do prazo previsto na alínea (a) acima, envio de declaração assinada pelo(s) diretor(es) da Emissora, na forma do seu estatuto social, atestando: (a) que permanecem válidas as disposições contidas nesta Escritura de Emissão; (b) não ocorrência de qualquer das hipóteses de vencimento antecipado e inexistência de descumprimento de obrigações da Emissora perante os Debenturistas e o Agente Fiduciário; e (c) que não foram praticados atos em desacordo com o estatuto social;</w:t>
      </w:r>
    </w:p>
    <w:p w14:paraId="15E8AD17" w14:textId="3AF57AA7" w:rsidR="005D11F9" w:rsidRDefault="00F97D32" w:rsidP="00CC79C8">
      <w:pPr>
        <w:pStyle w:val="alpha4"/>
        <w:rPr>
          <w:w w:val="0"/>
        </w:rPr>
      </w:pPr>
      <w:r w:rsidRPr="00875E37">
        <w:rPr>
          <w:w w:val="0"/>
        </w:rPr>
        <w:t xml:space="preserve">aviso aos Debenturistas, fatos relevantes conforme definidos na </w:t>
      </w:r>
      <w:r w:rsidR="00947339">
        <w:rPr>
          <w:w w:val="0"/>
        </w:rPr>
        <w:t>Resolução</w:t>
      </w:r>
      <w:r w:rsidRPr="00875E37">
        <w:rPr>
          <w:w w:val="0"/>
        </w:rPr>
        <w:t xml:space="preserve"> CVM </w:t>
      </w:r>
      <w:r w:rsidR="00947339">
        <w:rPr>
          <w:w w:val="0"/>
        </w:rPr>
        <w:t>44</w:t>
      </w:r>
      <w:r w:rsidRPr="00875E37">
        <w:rPr>
          <w:w w:val="0"/>
        </w:rPr>
        <w:t xml:space="preserve">, assim como atas de assembleias gerais e reuniões do conselho de administração da Emissora que, de alguma forma, possam influir de modo ponderável o interesse dos Debenturistas, no prazo de </w:t>
      </w:r>
      <w:r w:rsidR="00D262D4">
        <w:rPr>
          <w:w w:val="0"/>
        </w:rPr>
        <w:t>2</w:t>
      </w:r>
      <w:r w:rsidR="00262B72" w:rsidRPr="00875E37">
        <w:t xml:space="preserve"> (</w:t>
      </w:r>
      <w:r w:rsidR="00D262D4">
        <w:t>dois</w:t>
      </w:r>
      <w:r w:rsidR="00262B72" w:rsidRPr="00875E37">
        <w:t xml:space="preserve">) </w:t>
      </w:r>
      <w:r w:rsidRPr="00875E37">
        <w:t>Dia</w:t>
      </w:r>
      <w:r w:rsidR="00761D65" w:rsidRPr="00875E37">
        <w:t>s</w:t>
      </w:r>
      <w:r w:rsidRPr="00875E37">
        <w:t xml:space="preserve"> </w:t>
      </w:r>
      <w:r w:rsidR="00262B72" w:rsidRPr="00875E37">
        <w:t>Út</w:t>
      </w:r>
      <w:r w:rsidR="00761D65" w:rsidRPr="00875E37">
        <w:t>e</w:t>
      </w:r>
      <w:r w:rsidR="00262B72" w:rsidRPr="00875E37">
        <w:t>i</w:t>
      </w:r>
      <w:r w:rsidR="00761D65" w:rsidRPr="00875E37">
        <w:t>s</w:t>
      </w:r>
      <w:r w:rsidR="00262B72" w:rsidRPr="00875E37">
        <w:rPr>
          <w:w w:val="0"/>
        </w:rPr>
        <w:t xml:space="preserve"> </w:t>
      </w:r>
      <w:r w:rsidRPr="00875E37">
        <w:rPr>
          <w:w w:val="0"/>
        </w:rPr>
        <w:t>contado da data em que forem (ou devessem ter sido) publicados ou, se não forem publicados, da data em que forem realizados;</w:t>
      </w:r>
    </w:p>
    <w:p w14:paraId="6743DCC5" w14:textId="216D685C" w:rsidR="005D11F9" w:rsidRDefault="00F97D32" w:rsidP="00CC79C8">
      <w:pPr>
        <w:pStyle w:val="alpha4"/>
        <w:rPr>
          <w:w w:val="0"/>
        </w:rPr>
      </w:pPr>
      <w:r w:rsidRPr="00875E37">
        <w:rPr>
          <w:w w:val="0"/>
        </w:rPr>
        <w:t xml:space="preserve">no prazo de até </w:t>
      </w:r>
      <w:r w:rsidR="00D262D4">
        <w:t>2</w:t>
      </w:r>
      <w:r w:rsidR="00262B72" w:rsidRPr="00875E37">
        <w:t xml:space="preserve"> (</w:t>
      </w:r>
      <w:r w:rsidR="00D262D4">
        <w:t>dois</w:t>
      </w:r>
      <w:r w:rsidR="00262B72" w:rsidRPr="00875E37">
        <w:t xml:space="preserve">) </w:t>
      </w:r>
      <w:r w:rsidRPr="00875E37">
        <w:t>Dia</w:t>
      </w:r>
      <w:r w:rsidR="00761D65" w:rsidRPr="00875E37">
        <w:t>s</w:t>
      </w:r>
      <w:r w:rsidRPr="00875E37">
        <w:t xml:space="preserve"> </w:t>
      </w:r>
      <w:r w:rsidR="00262B72" w:rsidRPr="00875E37">
        <w:t>Út</w:t>
      </w:r>
      <w:r w:rsidR="00761D65" w:rsidRPr="00875E37">
        <w:t>e</w:t>
      </w:r>
      <w:r w:rsidR="00262B72" w:rsidRPr="00875E37">
        <w:t>i</w:t>
      </w:r>
      <w:r w:rsidR="00761D65" w:rsidRPr="00875E37">
        <w:t>s</w:t>
      </w:r>
      <w:r w:rsidR="00262B72" w:rsidRPr="00875E37">
        <w:rPr>
          <w:w w:val="0"/>
        </w:rPr>
        <w:t xml:space="preserve"> </w:t>
      </w:r>
      <w:r w:rsidRPr="00875E37">
        <w:rPr>
          <w:w w:val="0"/>
        </w:rPr>
        <w:t>contado da data de recebimento, envio de cópia de qualquer correspondência ou notificação, judicial ou extrajudicial, recebida pela Emissora relacionada a um Evento de Vencimento Antecipado;</w:t>
      </w:r>
      <w:r w:rsidR="00513108">
        <w:rPr>
          <w:w w:val="0"/>
        </w:rPr>
        <w:t xml:space="preserve"> </w:t>
      </w:r>
    </w:p>
    <w:p w14:paraId="166859C8" w14:textId="01B95CA4" w:rsidR="005D11F9" w:rsidRDefault="00F97D32" w:rsidP="00CC79C8">
      <w:pPr>
        <w:pStyle w:val="alpha4"/>
      </w:pPr>
      <w:r w:rsidRPr="00875E37">
        <w:rPr>
          <w:w w:val="0"/>
        </w:rPr>
        <w:t xml:space="preserve">no prazo de até </w:t>
      </w:r>
      <w:r w:rsidR="00D262D4">
        <w:rPr>
          <w:w w:val="0"/>
        </w:rPr>
        <w:t>2</w:t>
      </w:r>
      <w:r w:rsidR="00462311" w:rsidRPr="00875E37">
        <w:rPr>
          <w:w w:val="0"/>
        </w:rPr>
        <w:t xml:space="preserve"> (</w:t>
      </w:r>
      <w:r w:rsidR="00D262D4">
        <w:rPr>
          <w:w w:val="0"/>
        </w:rPr>
        <w:t>dois</w:t>
      </w:r>
      <w:r w:rsidR="00462311" w:rsidRPr="00875E37">
        <w:rPr>
          <w:w w:val="0"/>
        </w:rPr>
        <w:t>)</w:t>
      </w:r>
      <w:r w:rsidR="00462311" w:rsidRPr="00875E37">
        <w:t xml:space="preserve"> </w:t>
      </w:r>
      <w:r w:rsidRPr="00875E37">
        <w:t>Dias Úteis</w:t>
      </w:r>
      <w:r w:rsidRPr="00875E37">
        <w:rPr>
          <w:w w:val="0"/>
        </w:rPr>
        <w:t xml:space="preserve"> contado da data de ciência, informações a respeito da ocorrência de qualquer evento ou situação que cause (</w:t>
      </w:r>
      <w:r w:rsidRPr="00875E37">
        <w:t>a) qualquer alteração adversa relevante nas condições financeiras, econômicas, comerciais, reputacionais, operacionais, regulatórias ou societárias da Emissora</w:t>
      </w:r>
      <w:r w:rsidR="00E1430F">
        <w:t xml:space="preserve"> e/ou da Fiadora</w:t>
      </w:r>
      <w:r w:rsidRPr="00875E37">
        <w:t>, bem como quaisquer eventos ou situações, inclusive ações judiciais ou procedimentos administrativos que (</w:t>
      </w:r>
      <w:proofErr w:type="spellStart"/>
      <w:r w:rsidRPr="00875E37">
        <w:t>a.i</w:t>
      </w:r>
      <w:proofErr w:type="spellEnd"/>
      <w:r w:rsidRPr="00875E37">
        <w:t>) possam afetar negativamente, impossibilitar ou dificultar o cumprimento, pela Emissora</w:t>
      </w:r>
      <w:r w:rsidR="00E1430F">
        <w:t xml:space="preserve"> e/ou da Fiadora, conforme aplicável</w:t>
      </w:r>
      <w:r w:rsidRPr="00875E37">
        <w:t>, de suas obrigações decorrentes desta Escritura de Emissão, do</w:t>
      </w:r>
      <w:r w:rsidR="00947339">
        <w:t>s</w:t>
      </w:r>
      <w:r w:rsidRPr="00875E37">
        <w:t xml:space="preserve"> Contrato</w:t>
      </w:r>
      <w:r w:rsidR="00947339">
        <w:t>s</w:t>
      </w:r>
      <w:r w:rsidRPr="00875E37">
        <w:t xml:space="preserve"> de </w:t>
      </w:r>
      <w:r w:rsidR="00947339">
        <w:t>Garantia</w:t>
      </w:r>
      <w:r w:rsidRPr="00875E37">
        <w:t xml:space="preserve"> e das Debêntures, conforme o caso; (</w:t>
      </w:r>
      <w:proofErr w:type="spellStart"/>
      <w:r w:rsidRPr="00875E37">
        <w:t>a.ii</w:t>
      </w:r>
      <w:proofErr w:type="spellEnd"/>
      <w:r w:rsidRPr="00875E37">
        <w:t>) possam afetar, de modo adverso e relevante, a capacidade da Emissora</w:t>
      </w:r>
      <w:r w:rsidR="00E1430F">
        <w:t xml:space="preserve"> e/ou da Fiadora</w:t>
      </w:r>
      <w:r w:rsidRPr="00875E37">
        <w:t xml:space="preserve"> em cumprir pontualmente suas obrigações financeiras, ou que </w:t>
      </w:r>
      <w:r w:rsidR="000546A9" w:rsidRPr="00875E37">
        <w:t xml:space="preserve">dificulte ou </w:t>
      </w:r>
      <w:r w:rsidRPr="00875E37">
        <w:t>impeça a continuidade das atividades desenvolvidas pela Emissora</w:t>
      </w:r>
      <w:r w:rsidR="00E1430F">
        <w:t xml:space="preserve"> e/ou da Fiadora</w:t>
      </w:r>
      <w:r w:rsidRPr="00875E37">
        <w:t>; ou (</w:t>
      </w:r>
      <w:proofErr w:type="spellStart"/>
      <w:r w:rsidRPr="00875E37">
        <w:t>a.iii</w:t>
      </w:r>
      <w:proofErr w:type="spellEnd"/>
      <w:r w:rsidRPr="00875E37">
        <w:t>) faça com que as demonstrações financeiras da Emissora</w:t>
      </w:r>
      <w:r w:rsidR="00D129EA" w:rsidRPr="00D129EA">
        <w:t xml:space="preserve"> </w:t>
      </w:r>
      <w:r w:rsidR="00D129EA">
        <w:t>e/ou da Fiadora</w:t>
      </w:r>
      <w:r w:rsidRPr="00875E37">
        <w:t xml:space="preserve"> não mais reflitam a real condição financeira da Emissora</w:t>
      </w:r>
      <w:r w:rsidR="00D129EA">
        <w:t xml:space="preserve"> e/ou da Fiadora</w:t>
      </w:r>
      <w:r w:rsidRPr="00875E37">
        <w:t>; (b) ocorrência de quaisquer eventos ou situações que afetem, de modo adverso e relevante, a validade ou exequibilidade dos documentos relacionados às Debêntures, inclusive, sem limitação, esta Escritura de Emissão e/ou o</w:t>
      </w:r>
      <w:r w:rsidR="00947339">
        <w:t>s</w:t>
      </w:r>
      <w:r w:rsidRPr="00875E37">
        <w:t xml:space="preserve"> Contrato</w:t>
      </w:r>
      <w:r w:rsidR="00947339">
        <w:t>s</w:t>
      </w:r>
      <w:r w:rsidRPr="00875E37">
        <w:t xml:space="preserve"> de </w:t>
      </w:r>
      <w:r w:rsidR="00947339">
        <w:t>Garantia</w:t>
      </w:r>
      <w:r w:rsidRPr="00875E37">
        <w:t>; (c) qualquer alteração adversa relevante nas condições socioambientais ou reputacionais da Emissora</w:t>
      </w:r>
      <w:r w:rsidR="00D129EA">
        <w:t xml:space="preserve"> e/ou da Fiadora</w:t>
      </w:r>
      <w:r w:rsidRPr="00875E37">
        <w:t>, ou dos seus acionistas, diretores e/ou funcionários; ou (d) qualquer evento ou condição que, após o decurso de prazo ou envio de notificação, ou ambos, resulte em um Evento de Vencimento Antecipado</w:t>
      </w:r>
      <w:r w:rsidRPr="00875E37">
        <w:rPr>
          <w:w w:val="0"/>
        </w:rPr>
        <w:t xml:space="preserve"> (“</w:t>
      </w:r>
      <w:r w:rsidRPr="00CC79C8">
        <w:rPr>
          <w:b/>
          <w:bCs/>
          <w:w w:val="0"/>
        </w:rPr>
        <w:t>Efeito Adverso Relevante</w:t>
      </w:r>
      <w:r w:rsidRPr="00875E37">
        <w:rPr>
          <w:w w:val="0"/>
        </w:rPr>
        <w:t>”);</w:t>
      </w:r>
    </w:p>
    <w:p w14:paraId="5A63A880" w14:textId="77777777" w:rsidR="005D11F9" w:rsidRDefault="00F97D32" w:rsidP="00CC79C8">
      <w:pPr>
        <w:pStyle w:val="alpha4"/>
      </w:pPr>
      <w:r w:rsidRPr="00875E37">
        <w:t>informar e enviar o organograma, todos os dados financeiros e atos societários necessários à realização do relatório anual, conforme Resolução CVM nº 17, de 9 de fevereiro de 2021, conforme em vigor (“</w:t>
      </w:r>
      <w:r w:rsidRPr="00CC79C8">
        <w:rPr>
          <w:b/>
          <w:bCs/>
        </w:rPr>
        <w:t>Resolução CVM 17</w:t>
      </w:r>
      <w:r w:rsidRPr="00875E37">
        <w:t xml:space="preserve">”), </w:t>
      </w:r>
      <w:r w:rsidRPr="00875E37">
        <w:lastRenderedPageBreak/>
        <w:t xml:space="preserve">que venham a ser solicitados pelo Agente Fiduciário, os quais deverão ser devidamente encaminhados pela Emissora em até 30 (trinta) dias antes do encerramento do prazo para disponibilização na CVM. O referido relatório do grupo societário da Emissora deverá conter, inclusive, controladores, controladas, controle comum, </w:t>
      </w:r>
      <w:r w:rsidR="00501234" w:rsidRPr="00875E37">
        <w:t>c</w:t>
      </w:r>
      <w:r w:rsidRPr="00875E37">
        <w:t>oligadas, e integrantes de bloco de controle, no encerramento de cada exercício social</w:t>
      </w:r>
      <w:r w:rsidR="00EB5035" w:rsidRPr="00875E37">
        <w:t>, indicando o respectivo percentual de participação</w:t>
      </w:r>
      <w:r w:rsidRPr="00875E37">
        <w:t xml:space="preserve">; </w:t>
      </w:r>
    </w:p>
    <w:p w14:paraId="6F28A766" w14:textId="38397530" w:rsidR="005D11F9" w:rsidRDefault="00F97D32" w:rsidP="00CC79C8">
      <w:pPr>
        <w:pStyle w:val="alpha4"/>
      </w:pPr>
      <w:r w:rsidRPr="00875E37">
        <w:t>todos os demais documentos e informações que a Emissora</w:t>
      </w:r>
      <w:r w:rsidR="00D129EA">
        <w:t xml:space="preserve"> e/ou da Fiadora</w:t>
      </w:r>
      <w:r w:rsidRPr="00875E37">
        <w:t>, nos termos e condições previstos nesta Escritura de Emissão, se comprometeu a enviar ao Agente Fiduciário; e</w:t>
      </w:r>
    </w:p>
    <w:p w14:paraId="08BA2D20" w14:textId="77777777" w:rsidR="005D11F9" w:rsidRDefault="00F97D32" w:rsidP="00CC79C8">
      <w:pPr>
        <w:pStyle w:val="alpha4"/>
      </w:pPr>
      <w:r w:rsidRPr="00875E37">
        <w:t xml:space="preserve">informar por escrito ao Agente Fiduciário, na mesma data de sua ocorrência, a convocação de qualquer Assembleia Geral de Debenturistas não convocada pelo Agente Fiduciário; </w:t>
      </w:r>
    </w:p>
    <w:p w14:paraId="6B4CFC5D" w14:textId="5725F6EF" w:rsidR="005D11F9" w:rsidRDefault="00F97D32" w:rsidP="00CC79C8">
      <w:pPr>
        <w:pStyle w:val="roman3"/>
        <w:rPr>
          <w:w w:val="0"/>
        </w:rPr>
      </w:pPr>
      <w:r w:rsidRPr="00875E37">
        <w:rPr>
          <w:w w:val="0"/>
        </w:rPr>
        <w:t xml:space="preserve">comunicar, em até </w:t>
      </w:r>
      <w:r w:rsidR="00D262D4">
        <w:t>2</w:t>
      </w:r>
      <w:r w:rsidR="00462311" w:rsidRPr="00875E37">
        <w:t xml:space="preserve"> (</w:t>
      </w:r>
      <w:r w:rsidR="00D262D4">
        <w:t>dois</w:t>
      </w:r>
      <w:r w:rsidR="00462311" w:rsidRPr="00875E37">
        <w:t xml:space="preserve">) </w:t>
      </w:r>
      <w:r w:rsidRPr="00875E37">
        <w:t>Dia</w:t>
      </w:r>
      <w:r w:rsidR="0075454D" w:rsidRPr="00875E37">
        <w:t>s</w:t>
      </w:r>
      <w:r w:rsidRPr="00875E37">
        <w:t xml:space="preserve"> </w:t>
      </w:r>
      <w:r w:rsidR="00462311" w:rsidRPr="00875E37">
        <w:t>Út</w:t>
      </w:r>
      <w:r w:rsidR="0075454D" w:rsidRPr="00875E37">
        <w:t>e</w:t>
      </w:r>
      <w:r w:rsidR="00462311" w:rsidRPr="00875E37">
        <w:t>i</w:t>
      </w:r>
      <w:r w:rsidR="0075454D" w:rsidRPr="00875E37">
        <w:t>s</w:t>
      </w:r>
      <w:r w:rsidR="00142087" w:rsidRPr="00875E37">
        <w:t>,</w:t>
      </w:r>
      <w:r w:rsidR="00462311" w:rsidRPr="00875E37">
        <w:rPr>
          <w:w w:val="0"/>
        </w:rPr>
        <w:t xml:space="preserve"> </w:t>
      </w:r>
      <w:r w:rsidRPr="00875E37">
        <w:rPr>
          <w:w w:val="0"/>
        </w:rPr>
        <w:t>ao Agente Fiduciário qualquer inadimplência quanto ao cumprimento das obrigações estabelecidas nesta Escritura de Emissão</w:t>
      </w:r>
      <w:r w:rsidR="0041327F">
        <w:rPr>
          <w:w w:val="0"/>
        </w:rPr>
        <w:t>, Contratos de Garantia</w:t>
      </w:r>
      <w:r w:rsidRPr="00875E37">
        <w:rPr>
          <w:w w:val="0"/>
        </w:rPr>
        <w:t xml:space="preserve"> e demais documentos da Emissão</w:t>
      </w:r>
      <w:r w:rsidR="00462311" w:rsidRPr="00875E37">
        <w:rPr>
          <w:w w:val="0"/>
        </w:rPr>
        <w:t>, que não tenha sido sana</w:t>
      </w:r>
      <w:r w:rsidR="009B7A76" w:rsidRPr="00875E37">
        <w:rPr>
          <w:w w:val="0"/>
        </w:rPr>
        <w:t>da</w:t>
      </w:r>
      <w:r w:rsidR="00462311" w:rsidRPr="00875E37">
        <w:rPr>
          <w:w w:val="0"/>
        </w:rPr>
        <w:t xml:space="preserve"> dentro do prazo de cura, quando houver</w:t>
      </w:r>
      <w:r w:rsidRPr="00875E37">
        <w:rPr>
          <w:w w:val="0"/>
        </w:rPr>
        <w:t>;</w:t>
      </w:r>
      <w:r w:rsidR="00513108">
        <w:rPr>
          <w:w w:val="0"/>
        </w:rPr>
        <w:t xml:space="preserve"> </w:t>
      </w:r>
    </w:p>
    <w:p w14:paraId="099231AA" w14:textId="77777777" w:rsidR="005D11F9" w:rsidRDefault="00F97D32" w:rsidP="00CC79C8">
      <w:pPr>
        <w:pStyle w:val="roman3"/>
        <w:rPr>
          <w:w w:val="0"/>
        </w:rPr>
      </w:pPr>
      <w:r w:rsidRPr="00875E37">
        <w:rPr>
          <w:w w:val="0"/>
        </w:rPr>
        <w:t>não realizar operações fora de seu objeto social, observadas as disposições estatutárias, legais e regulamentares em vigor, e não praticar nenhum ato em desacordo com seu estatuto social ou esta Escritura de Emissão;</w:t>
      </w:r>
    </w:p>
    <w:p w14:paraId="21C8D64B" w14:textId="77777777" w:rsidR="005D11F9" w:rsidRDefault="00F97D32" w:rsidP="00CC79C8">
      <w:pPr>
        <w:pStyle w:val="roman3"/>
        <w:rPr>
          <w:w w:val="0"/>
        </w:rPr>
      </w:pPr>
      <w:r w:rsidRPr="00875E37">
        <w:rPr>
          <w:w w:val="0"/>
        </w:rPr>
        <w:t>cumprir com todas as determinações eventualmente emanadas da CVM e da B3, como o envio de documentos, prestando, ainda, as informações que lhes forem solicitadas por aquela autarquia, caso aplicável;</w:t>
      </w:r>
    </w:p>
    <w:p w14:paraId="78C98E20" w14:textId="54B02172" w:rsidR="005D11F9" w:rsidRDefault="00F97D32" w:rsidP="00CC79C8">
      <w:pPr>
        <w:pStyle w:val="roman3"/>
        <w:rPr>
          <w:w w:val="0"/>
        </w:rPr>
      </w:pPr>
      <w:r w:rsidRPr="00875E37">
        <w:rPr>
          <w:w w:val="0"/>
        </w:rPr>
        <w:t xml:space="preserve">convocar, nos termos da Cláusula </w:t>
      </w:r>
      <w:r w:rsidR="00783B1B">
        <w:rPr>
          <w:w w:val="0"/>
        </w:rPr>
        <w:t>9</w:t>
      </w:r>
      <w:r w:rsidRPr="00875E37">
        <w:rPr>
          <w:w w:val="0"/>
        </w:rPr>
        <w:t xml:space="preserve"> abaixo, Assembleias Gerais de Debenturistas para deliberar sobre qualquer das matérias que se relacione com a Emissão, a Oferta Restrita, e as Debêntures, caso o Agente Fiduciário deva fazer, nos termos da presente Escritura de Emissão e de toda a legislação e regulação aplicáveis, mas não o faça; </w:t>
      </w:r>
    </w:p>
    <w:p w14:paraId="277A9AC4" w14:textId="77777777" w:rsidR="005D11F9" w:rsidRDefault="00F97D32" w:rsidP="00CC79C8">
      <w:pPr>
        <w:pStyle w:val="roman3"/>
        <w:rPr>
          <w:w w:val="0"/>
        </w:rPr>
      </w:pPr>
      <w:r w:rsidRPr="00875E37">
        <w:rPr>
          <w:w w:val="0"/>
        </w:rPr>
        <w:t>comparecer, por meio de seus representantes, às Assembleias Gerais de Debenturistas, sempre que solicitada;</w:t>
      </w:r>
    </w:p>
    <w:p w14:paraId="25014B7E" w14:textId="3BA6041E" w:rsidR="005D11F9" w:rsidRDefault="00F97D32" w:rsidP="00CC79C8">
      <w:pPr>
        <w:pStyle w:val="roman3"/>
        <w:rPr>
          <w:w w:val="0"/>
        </w:rPr>
      </w:pPr>
      <w:r w:rsidRPr="00875E37">
        <w:rPr>
          <w:w w:val="0"/>
        </w:rPr>
        <w:t>manter válidas e regulares, durante todo o prazo de vigência das Debêntures, as declarações e garantias apresentadas nesta Escritura de Emissão</w:t>
      </w:r>
      <w:r w:rsidR="00E20431" w:rsidRPr="00875E37">
        <w:rPr>
          <w:w w:val="0"/>
        </w:rPr>
        <w:t>,</w:t>
      </w:r>
      <w:r w:rsidRPr="00875E37">
        <w:rPr>
          <w:w w:val="0"/>
        </w:rPr>
        <w:t xml:space="preserve"> no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Pr="00875E37">
        <w:rPr>
          <w:w w:val="0"/>
        </w:rPr>
        <w:t xml:space="preserve">, comprometendo-se a notificar </w:t>
      </w:r>
      <w:r w:rsidR="009B7A76" w:rsidRPr="00875E37">
        <w:rPr>
          <w:w w:val="0"/>
        </w:rPr>
        <w:t>por escrito</w:t>
      </w:r>
      <w:r w:rsidR="00142087" w:rsidRPr="00875E37">
        <w:rPr>
          <w:w w:val="0"/>
        </w:rPr>
        <w:t>,</w:t>
      </w:r>
      <w:r w:rsidR="009B7A76" w:rsidRPr="00875E37">
        <w:rPr>
          <w:w w:val="0"/>
        </w:rPr>
        <w:t xml:space="preserve"> </w:t>
      </w:r>
      <w:r w:rsidRPr="00875E37">
        <w:rPr>
          <w:w w:val="0"/>
        </w:rPr>
        <w:t xml:space="preserve">em até </w:t>
      </w:r>
      <w:r w:rsidR="00D262D4">
        <w:rPr>
          <w:w w:val="0"/>
        </w:rPr>
        <w:t>2</w:t>
      </w:r>
      <w:r w:rsidR="001965F3" w:rsidRPr="00875E37">
        <w:rPr>
          <w:w w:val="0"/>
        </w:rPr>
        <w:t xml:space="preserve"> (</w:t>
      </w:r>
      <w:r w:rsidR="00D262D4">
        <w:rPr>
          <w:w w:val="0"/>
        </w:rPr>
        <w:t>dois</w:t>
      </w:r>
      <w:r w:rsidR="001965F3" w:rsidRPr="00875E37">
        <w:rPr>
          <w:w w:val="0"/>
        </w:rPr>
        <w:t>)</w:t>
      </w:r>
      <w:r w:rsidR="001965F3" w:rsidRPr="00875E37">
        <w:t xml:space="preserve"> </w:t>
      </w:r>
      <w:r w:rsidRPr="00875E37">
        <w:t>Dia</w:t>
      </w:r>
      <w:r w:rsidR="0075454D" w:rsidRPr="00875E37">
        <w:t>s</w:t>
      </w:r>
      <w:r w:rsidRPr="00875E37">
        <w:t xml:space="preserve"> </w:t>
      </w:r>
      <w:r w:rsidR="001965F3" w:rsidRPr="00875E37">
        <w:t>Út</w:t>
      </w:r>
      <w:r w:rsidR="0075454D" w:rsidRPr="00875E37">
        <w:t>e</w:t>
      </w:r>
      <w:r w:rsidR="001965F3" w:rsidRPr="00875E37">
        <w:t>i</w:t>
      </w:r>
      <w:r w:rsidR="0075454D" w:rsidRPr="00875E37">
        <w:t>s</w:t>
      </w:r>
      <w:r w:rsidR="001965F3" w:rsidRPr="00875E37">
        <w:rPr>
          <w:w w:val="0"/>
        </w:rPr>
        <w:t xml:space="preserve"> </w:t>
      </w:r>
      <w:r w:rsidR="00142087" w:rsidRPr="00875E37">
        <w:rPr>
          <w:w w:val="0"/>
        </w:rPr>
        <w:t xml:space="preserve">após tomar conhecimento, </w:t>
      </w:r>
      <w:r w:rsidRPr="00875E37">
        <w:rPr>
          <w:w w:val="0"/>
        </w:rPr>
        <w:t>ao Agente Fiduciário, caso qualquer das declarações aqui e ali previstas e/ou as informações fornecidas ou a serem fornecidas, conforme o caso, pela Emissora</w:t>
      </w:r>
      <w:r w:rsidR="00D129EA">
        <w:rPr>
          <w:w w:val="0"/>
        </w:rPr>
        <w:t xml:space="preserve"> </w:t>
      </w:r>
      <w:r w:rsidR="00D129EA">
        <w:t>e/ou pela Fiadora</w:t>
      </w:r>
      <w:r w:rsidRPr="00875E37">
        <w:rPr>
          <w:w w:val="0"/>
        </w:rPr>
        <w:t xml:space="preserve">, tornem-se falsas, inconsistentes, insuficientes ou incorretas, em relação à data em que foram prestadas, </w:t>
      </w:r>
      <w:r w:rsidRPr="00875E37">
        <w:rPr>
          <w:bCs/>
          <w:iCs/>
          <w:w w:val="0"/>
        </w:rPr>
        <w:t>podendo ou não ter um Efeito Adverso Relevante na capacidade da Emissora de honrar suas obrigações nos termos desta Escritura de Emissão</w:t>
      </w:r>
      <w:r w:rsidR="00E20431" w:rsidRPr="00875E37">
        <w:rPr>
          <w:bCs/>
          <w:iCs/>
          <w:w w:val="0"/>
        </w:rPr>
        <w:t>,</w:t>
      </w:r>
      <w:r w:rsidRPr="00875E37">
        <w:rPr>
          <w:bCs/>
          <w:iCs/>
          <w:w w:val="0"/>
        </w:rPr>
        <w:t xml:space="preserve"> do</w:t>
      </w:r>
      <w:r w:rsidR="00947339">
        <w:rPr>
          <w:bCs/>
          <w:iCs/>
          <w:w w:val="0"/>
        </w:rPr>
        <w:t>s</w:t>
      </w:r>
      <w:r w:rsidRPr="00875E37">
        <w:rPr>
          <w:bCs/>
          <w:iCs/>
          <w:w w:val="0"/>
        </w:rPr>
        <w:t xml:space="preserve"> Contrato</w:t>
      </w:r>
      <w:r w:rsidR="00947339">
        <w:rPr>
          <w:bCs/>
          <w:iCs/>
          <w:w w:val="0"/>
        </w:rPr>
        <w:t>s</w:t>
      </w:r>
      <w:r w:rsidRPr="00875E37">
        <w:rPr>
          <w:bCs/>
          <w:iCs/>
          <w:w w:val="0"/>
        </w:rPr>
        <w:t xml:space="preserve"> de </w:t>
      </w:r>
      <w:r w:rsidR="00947339">
        <w:rPr>
          <w:bCs/>
          <w:iCs/>
          <w:w w:val="0"/>
        </w:rPr>
        <w:t>Garantia</w:t>
      </w:r>
      <w:r w:rsidRPr="00875E37">
        <w:rPr>
          <w:w w:val="0"/>
        </w:rPr>
        <w:t xml:space="preserve">; </w:t>
      </w:r>
    </w:p>
    <w:p w14:paraId="1EB13A2C" w14:textId="61BBA488" w:rsidR="005D11F9" w:rsidRDefault="00F97D32" w:rsidP="00CC79C8">
      <w:pPr>
        <w:pStyle w:val="roman3"/>
        <w:rPr>
          <w:w w:val="0"/>
        </w:rPr>
      </w:pPr>
      <w:r w:rsidRPr="00875E37">
        <w:rPr>
          <w:w w:val="0"/>
        </w:rPr>
        <w:t>cumprir e fazer com que suas respectivas Controladas cumpram todas as leis, regras, regulamentos e ordens aplicáveis em qualquer jurisdição na qual realize negócios ou possua ativos, exceto por aquelas questionadas de boa-fé nas esferas administrativa e/ou judicial</w:t>
      </w:r>
      <w:r w:rsidR="00150C50">
        <w:rPr>
          <w:w w:val="0"/>
        </w:rPr>
        <w:t>, desde que obtido o respectivo efeito suspensivo e</w:t>
      </w:r>
      <w:r w:rsidRPr="00875E37">
        <w:rPr>
          <w:w w:val="0"/>
        </w:rPr>
        <w:t xml:space="preserve"> que tal questionamento </w:t>
      </w:r>
      <w:r w:rsidRPr="00875E37">
        <w:rPr>
          <w:w w:val="0"/>
        </w:rPr>
        <w:lastRenderedPageBreak/>
        <w:t xml:space="preserve">não impeça o regular exercício das atividades da Emissora e/ou o cumprimento das obrigações pecuniárias da Emissora relacionadas às Debêntures; </w:t>
      </w:r>
    </w:p>
    <w:p w14:paraId="268F48A8" w14:textId="77777777" w:rsidR="005D11F9" w:rsidRDefault="00F97D32" w:rsidP="00CC79C8">
      <w:pPr>
        <w:pStyle w:val="roman3"/>
        <w:rPr>
          <w:w w:val="0"/>
        </w:rPr>
      </w:pPr>
      <w:bookmarkStart w:id="93" w:name="_Ref534931688"/>
      <w:r w:rsidRPr="00875E37">
        <w:rPr>
          <w:w w:val="0"/>
        </w:rPr>
        <w:t>manter, e fazer com que suas respectivas Controladas mantenham, conforme atualmente mantêm, seguro adequado para seus bens e ativos relevantes, conforme práticas correntes de mercado;</w:t>
      </w:r>
      <w:bookmarkEnd w:id="93"/>
    </w:p>
    <w:p w14:paraId="62AC9CA4" w14:textId="77777777" w:rsidR="005D11F9" w:rsidRDefault="00F97D32" w:rsidP="00CC79C8">
      <w:pPr>
        <w:pStyle w:val="roman3"/>
        <w:rPr>
          <w:w w:val="0"/>
        </w:rPr>
      </w:pPr>
      <w:r w:rsidRPr="00875E37">
        <w:rPr>
          <w:w w:val="0"/>
        </w:rPr>
        <w:t>manter, assim como</w:t>
      </w:r>
      <w:r w:rsidR="00811C14" w:rsidRPr="00875E37">
        <w:rPr>
          <w:w w:val="0"/>
        </w:rPr>
        <w:t xml:space="preserve"> </w:t>
      </w:r>
      <w:r w:rsidRPr="00875E37">
        <w:rPr>
          <w:w w:val="0"/>
        </w:rPr>
        <w:t xml:space="preserve">fazer com que suas respectivas Controladas mantenham em dia o pagamento de todas as obrigações de natureza tributária (municipal, estadual e federal), trabalhista, previdenciária, ambiental e de quaisquer outras obrigações impostas por lei, que não estejam sendo discutidas de boa-fé e tenham sido obtidos os efeitos suspensivos de sua exigibilidade; </w:t>
      </w:r>
    </w:p>
    <w:p w14:paraId="54143E57" w14:textId="1332B6C7" w:rsidR="005D11F9" w:rsidRDefault="00F97D32" w:rsidP="00CC79C8">
      <w:pPr>
        <w:pStyle w:val="roman3"/>
        <w:rPr>
          <w:w w:val="0"/>
        </w:rPr>
      </w:pPr>
      <w:r w:rsidRPr="00875E37">
        <w:rPr>
          <w:w w:val="0"/>
        </w:rPr>
        <w:t>realizar o recolhimento de todos os tributos que incidam ou venham a incidir sobre as Debêntures que sejam de responsabilidade da Emissora</w:t>
      </w:r>
      <w:r w:rsidR="00D129EA">
        <w:rPr>
          <w:w w:val="0"/>
        </w:rPr>
        <w:t xml:space="preserve"> </w:t>
      </w:r>
      <w:r w:rsidR="00D129EA">
        <w:t>e/ou da Fiadora, conforme aplicável</w:t>
      </w:r>
      <w:r w:rsidRPr="00875E37">
        <w:rPr>
          <w:w w:val="0"/>
        </w:rPr>
        <w:t>;</w:t>
      </w:r>
    </w:p>
    <w:p w14:paraId="06E9FDA9" w14:textId="77777777" w:rsidR="005D11F9" w:rsidRDefault="00F97D32" w:rsidP="00CC79C8">
      <w:pPr>
        <w:pStyle w:val="roman3"/>
        <w:rPr>
          <w:w w:val="0"/>
        </w:rPr>
      </w:pPr>
      <w:r w:rsidRPr="00875E37">
        <w:rPr>
          <w:w w:val="0"/>
        </w:rPr>
        <w:t xml:space="preserve">manter, e fazer com que suas Controladas mantenham, sempre válidas, eficazes, em perfeita ordem e em pleno vigor, todas as licenças, autorizações, permissões e alvarás, inclusive ambientais, necessárias, ao pleno exercício de suas atividades; </w:t>
      </w:r>
    </w:p>
    <w:p w14:paraId="66991EF4" w14:textId="156A9B0D" w:rsidR="005D11F9" w:rsidRDefault="00F97D32" w:rsidP="00CC79C8">
      <w:pPr>
        <w:pStyle w:val="roman3"/>
        <w:rPr>
          <w:w w:val="0"/>
        </w:rPr>
      </w:pPr>
      <w:r w:rsidRPr="00875E37">
        <w:rPr>
          <w:w w:val="0"/>
        </w:rPr>
        <w:t>manter sempre válidas, eficazes, em perfeita ordem e em pleno vigor todas as autorizações necessárias à celebração desta Escritura de Emissão</w:t>
      </w:r>
      <w:r w:rsidR="009B7A76" w:rsidRPr="00875E37">
        <w:rPr>
          <w:w w:val="0"/>
        </w:rPr>
        <w:t>,</w:t>
      </w:r>
      <w:r w:rsidRPr="00875E37">
        <w:rPr>
          <w:w w:val="0"/>
        </w:rPr>
        <w:t xml:space="preserve"> do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Pr="00875E37">
        <w:rPr>
          <w:w w:val="0"/>
        </w:rPr>
        <w:t xml:space="preserve"> e dos demais documentos relacionados à Emissão e à Oferta Restrita de que seja parte, conforme aplicável, ao cumprimento de todas as obrigações aqui e ali previstas;</w:t>
      </w:r>
    </w:p>
    <w:p w14:paraId="51468127" w14:textId="285B0BFB" w:rsidR="005D11F9" w:rsidRDefault="00F97D32" w:rsidP="00CC79C8">
      <w:pPr>
        <w:pStyle w:val="roman3"/>
        <w:rPr>
          <w:w w:val="0"/>
        </w:rPr>
      </w:pPr>
      <w:r w:rsidRPr="00875E37">
        <w:rPr>
          <w:w w:val="0"/>
        </w:rPr>
        <w:t>manter 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00DB42BD" w:rsidRPr="00875E37">
        <w:rPr>
          <w:w w:val="0"/>
        </w:rPr>
        <w:t xml:space="preserve"> </w:t>
      </w:r>
      <w:r w:rsidRPr="00875E37">
        <w:rPr>
          <w:w w:val="0"/>
        </w:rPr>
        <w:t>válido</w:t>
      </w:r>
      <w:r w:rsidR="00DB42BD" w:rsidRPr="00875E37">
        <w:rPr>
          <w:w w:val="0"/>
        </w:rPr>
        <w:t>s</w:t>
      </w:r>
      <w:r w:rsidRPr="00875E37">
        <w:rPr>
          <w:w w:val="0"/>
        </w:rPr>
        <w:t xml:space="preserve"> e eficaz</w:t>
      </w:r>
      <w:r w:rsidR="00DB42BD" w:rsidRPr="00875E37">
        <w:rPr>
          <w:w w:val="0"/>
        </w:rPr>
        <w:t>es</w:t>
      </w:r>
      <w:r w:rsidRPr="00875E37">
        <w:rPr>
          <w:w w:val="0"/>
        </w:rPr>
        <w:t>;</w:t>
      </w:r>
    </w:p>
    <w:p w14:paraId="52974003" w14:textId="15309DC3" w:rsidR="005D11F9" w:rsidRDefault="00F97D32" w:rsidP="00CC79C8">
      <w:pPr>
        <w:pStyle w:val="roman3"/>
        <w:rPr>
          <w:w w:val="0"/>
        </w:rPr>
      </w:pPr>
      <w:r w:rsidRPr="00875E37">
        <w:rPr>
          <w:w w:val="0"/>
        </w:rPr>
        <w:t>não alterar a regra de distribuição de dividendos da Emissora</w:t>
      </w:r>
      <w:r w:rsidR="00D129EA">
        <w:rPr>
          <w:w w:val="0"/>
        </w:rPr>
        <w:t xml:space="preserve"> </w:t>
      </w:r>
      <w:r w:rsidR="00D129EA">
        <w:t>e/ou da Fiadora</w:t>
      </w:r>
      <w:r w:rsidRPr="00875E37">
        <w:rPr>
          <w:w w:val="0"/>
        </w:rPr>
        <w:t xml:space="preserve"> de forma que permita distribuições em desacordo com o previsto nesta Escritura de Emissão;</w:t>
      </w:r>
      <w:r w:rsidR="009457B6" w:rsidRPr="00875E37">
        <w:rPr>
          <w:w w:val="0"/>
        </w:rPr>
        <w:t xml:space="preserve"> </w:t>
      </w:r>
    </w:p>
    <w:p w14:paraId="2C092FBA" w14:textId="65072983" w:rsidR="005D11F9" w:rsidRDefault="00F97D32" w:rsidP="00CC79C8">
      <w:pPr>
        <w:pStyle w:val="roman3"/>
        <w:rPr>
          <w:w w:val="0"/>
        </w:rPr>
      </w:pPr>
      <w:r w:rsidRPr="00875E37">
        <w:rPr>
          <w:w w:val="0"/>
        </w:rPr>
        <w:t xml:space="preserve">notificar </w:t>
      </w:r>
      <w:r w:rsidR="009B7A76" w:rsidRPr="00875E37">
        <w:rPr>
          <w:w w:val="0"/>
        </w:rPr>
        <w:t xml:space="preserve">por escrito </w:t>
      </w:r>
      <w:r w:rsidRPr="00875E37">
        <w:rPr>
          <w:w w:val="0"/>
        </w:rPr>
        <w:t xml:space="preserve">em até </w:t>
      </w:r>
      <w:r w:rsidR="00513108">
        <w:rPr>
          <w:rStyle w:val="NenhumA"/>
          <w:rFonts w:cs="Tahoma"/>
        </w:rPr>
        <w:t>5</w:t>
      </w:r>
      <w:r w:rsidRPr="00875E37">
        <w:t xml:space="preserve"> </w:t>
      </w:r>
      <w:r w:rsidR="00142087" w:rsidRPr="00875E37">
        <w:t>(</w:t>
      </w:r>
      <w:r w:rsidR="00513108">
        <w:t>cinco</w:t>
      </w:r>
      <w:r w:rsidR="00142087" w:rsidRPr="00875E37">
        <w:t xml:space="preserve">) </w:t>
      </w:r>
      <w:r w:rsidRPr="00875E37">
        <w:t>Dia</w:t>
      </w:r>
      <w:r w:rsidR="0075454D" w:rsidRPr="00875E37">
        <w:t>s</w:t>
      </w:r>
      <w:r w:rsidRPr="00875E37">
        <w:t xml:space="preserve"> Út</w:t>
      </w:r>
      <w:r w:rsidR="0075454D" w:rsidRPr="00875E37">
        <w:t>e</w:t>
      </w:r>
      <w:r w:rsidR="009B7A76" w:rsidRPr="00875E37">
        <w:t>i</w:t>
      </w:r>
      <w:r w:rsidR="0075454D" w:rsidRPr="00875E37">
        <w:t>s</w:t>
      </w:r>
      <w:r w:rsidRPr="00875E37">
        <w:rPr>
          <w:w w:val="0"/>
        </w:rPr>
        <w:t xml:space="preserve"> o Agente Fiduciário</w:t>
      </w:r>
      <w:r w:rsidR="00142087" w:rsidRPr="00875E37">
        <w:rPr>
          <w:w w:val="0"/>
        </w:rPr>
        <w:t>, após tomar conhecimento,</w:t>
      </w:r>
      <w:r w:rsidRPr="00875E37">
        <w:rPr>
          <w:w w:val="0"/>
        </w:rPr>
        <w:t xml:space="preserve"> sobre qualquer ato ou fato que possa causar interrupção ou suspensão das atividades da Emissora</w:t>
      </w:r>
      <w:r w:rsidR="00D129EA">
        <w:rPr>
          <w:w w:val="0"/>
        </w:rPr>
        <w:t xml:space="preserve"> </w:t>
      </w:r>
      <w:r w:rsidR="00D129EA">
        <w:t>e/ou da Fiadora</w:t>
      </w:r>
      <w:r w:rsidRPr="00875E37">
        <w:rPr>
          <w:w w:val="0"/>
        </w:rPr>
        <w:t>;</w:t>
      </w:r>
    </w:p>
    <w:p w14:paraId="704F496D" w14:textId="35095AB1" w:rsidR="005D11F9" w:rsidRDefault="00F97D32" w:rsidP="00CC79C8">
      <w:pPr>
        <w:pStyle w:val="roman3"/>
        <w:rPr>
          <w:w w:val="0"/>
        </w:rPr>
      </w:pPr>
      <w:r w:rsidRPr="00875E37">
        <w:rPr>
          <w:w w:val="0"/>
        </w:rPr>
        <w:t>contratar e manter contratados, às suas expensas, os prestadores de serviços inerentes às obrigações previstas nesta Escritura de Emissão</w:t>
      </w:r>
      <w:r w:rsidR="00E20431" w:rsidRPr="00875E37">
        <w:rPr>
          <w:w w:val="0"/>
        </w:rPr>
        <w:t>,</w:t>
      </w:r>
      <w:r w:rsidRPr="00875E37">
        <w:rPr>
          <w:w w:val="0"/>
        </w:rPr>
        <w:t xml:space="preserve"> no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Pr="00875E37">
        <w:rPr>
          <w:w w:val="0"/>
        </w:rPr>
        <w:t xml:space="preserve">, incluindo, mas não se limitando, ao Agente Fiduciário, o </w:t>
      </w:r>
      <w:r w:rsidRPr="00875E37">
        <w:t>Banco Depositário</w:t>
      </w:r>
      <w:r w:rsidRPr="00875E37">
        <w:rPr>
          <w:w w:val="0"/>
        </w:rPr>
        <w:t xml:space="preserve">, o </w:t>
      </w:r>
      <w:proofErr w:type="spellStart"/>
      <w:r w:rsidRPr="00875E37">
        <w:rPr>
          <w:w w:val="0"/>
        </w:rPr>
        <w:t>Escriturador</w:t>
      </w:r>
      <w:proofErr w:type="spellEnd"/>
      <w:r w:rsidRPr="00875E37">
        <w:rPr>
          <w:w w:val="0"/>
        </w:rPr>
        <w:t xml:space="preserve">, </w:t>
      </w:r>
      <w:r w:rsidR="00262B72" w:rsidRPr="00875E37">
        <w:rPr>
          <w:w w:val="0"/>
        </w:rPr>
        <w:t>Agente de Liquidação</w:t>
      </w:r>
      <w:r w:rsidRPr="00875E37">
        <w:rPr>
          <w:w w:val="0"/>
        </w:rPr>
        <w:t xml:space="preserve">, a B3 e qualquer outro prestador de serviço relacionado e/ou que seja necessário à Emissão e à manutenção das Debêntures; </w:t>
      </w:r>
    </w:p>
    <w:p w14:paraId="7BAE1234" w14:textId="11B76826" w:rsidR="005D11F9" w:rsidRDefault="00F97D32" w:rsidP="00CC79C8">
      <w:pPr>
        <w:pStyle w:val="roman3"/>
        <w:rPr>
          <w:w w:val="0"/>
        </w:rPr>
      </w:pPr>
      <w:r w:rsidRPr="00875E37">
        <w:rPr>
          <w:w w:val="0"/>
        </w:rPr>
        <w:t>arcar com todos os custos (a) decorrentes da distribuição das Debêntures, incluindo todos os custos relativos ao seu depósito na B3; (b) de registro e de publicação dos atos necessários à Emissão</w:t>
      </w:r>
      <w:r w:rsidR="00C46EF1">
        <w:rPr>
          <w:w w:val="0"/>
        </w:rPr>
        <w:t xml:space="preserve"> e</w:t>
      </w:r>
      <w:r w:rsidRPr="00875E37">
        <w:rPr>
          <w:w w:val="0"/>
        </w:rPr>
        <w:t xml:space="preserve"> à constituição da</w:t>
      </w:r>
      <w:r w:rsidR="00947339">
        <w:rPr>
          <w:w w:val="0"/>
        </w:rPr>
        <w:t>s Garantias</w:t>
      </w:r>
      <w:r w:rsidRPr="00875E37">
        <w:rPr>
          <w:w w:val="0"/>
        </w:rPr>
        <w:t>, tais como esta Escritura de Emissão, 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00E20431" w:rsidRPr="00875E37">
        <w:t>,</w:t>
      </w:r>
      <w:r w:rsidR="00E20431" w:rsidRPr="00875E37">
        <w:rPr>
          <w:w w:val="0"/>
        </w:rPr>
        <w:t xml:space="preserve"> </w:t>
      </w:r>
      <w:r w:rsidRPr="00875E37">
        <w:rPr>
          <w:w w:val="0"/>
        </w:rPr>
        <w:t>seus respectivos aditamentos e a</w:t>
      </w:r>
      <w:r w:rsidR="006A2D01">
        <w:rPr>
          <w:w w:val="0"/>
        </w:rPr>
        <w:t>s</w:t>
      </w:r>
      <w:r w:rsidRPr="00875E37">
        <w:rPr>
          <w:w w:val="0"/>
        </w:rPr>
        <w:t xml:space="preserve"> Aprovaç</w:t>
      </w:r>
      <w:r w:rsidR="006A2D01">
        <w:rPr>
          <w:w w:val="0"/>
        </w:rPr>
        <w:t>ões</w:t>
      </w:r>
      <w:r w:rsidRPr="00875E37">
        <w:rPr>
          <w:w w:val="0"/>
        </w:rPr>
        <w:t xml:space="preserve"> Societária</w:t>
      </w:r>
      <w:r w:rsidR="006A2D01">
        <w:rPr>
          <w:w w:val="0"/>
        </w:rPr>
        <w:t>s</w:t>
      </w:r>
      <w:r w:rsidRPr="00875E37">
        <w:rPr>
          <w:w w:val="0"/>
        </w:rPr>
        <w:t xml:space="preserve">; e (c) de contratação do </w:t>
      </w:r>
      <w:r w:rsidRPr="00875E37">
        <w:t xml:space="preserve">Banco Depositário, do </w:t>
      </w:r>
      <w:proofErr w:type="spellStart"/>
      <w:r w:rsidRPr="00875E37">
        <w:t>Escriturador</w:t>
      </w:r>
      <w:proofErr w:type="spellEnd"/>
      <w:r w:rsidRPr="00875E37">
        <w:t xml:space="preserve"> e do </w:t>
      </w:r>
      <w:r w:rsidR="00262B72" w:rsidRPr="00875E37">
        <w:t>Agente de Liquidação</w:t>
      </w:r>
      <w:r w:rsidRPr="00875E37">
        <w:rPr>
          <w:w w:val="0"/>
        </w:rPr>
        <w:t>;</w:t>
      </w:r>
    </w:p>
    <w:p w14:paraId="7FD33E3B" w14:textId="2CC0CE10" w:rsidR="00467167" w:rsidRPr="00875E37" w:rsidRDefault="00F97D32" w:rsidP="00CC79C8">
      <w:pPr>
        <w:pStyle w:val="roman3"/>
        <w:rPr>
          <w:w w:val="0"/>
        </w:rPr>
      </w:pPr>
      <w:r w:rsidRPr="00875E37">
        <w:rPr>
          <w:w w:val="0"/>
        </w:rPr>
        <w:t>realizar (a) o pagamento da remuneração do Agente Fiduciário, nos termos desta Escritura de Emissão; e (b) desde que assim solicitado pelo Agente Fiduciário, o pagamento das despesas devidamente comprovadas incorridas pelo Agente Fiduciário, nos termos desta Escritura de Emissão;</w:t>
      </w:r>
    </w:p>
    <w:p w14:paraId="1171D107" w14:textId="46948B10" w:rsidR="005D11F9" w:rsidRPr="00CC79C8" w:rsidRDefault="00F97D32" w:rsidP="00A735B3">
      <w:pPr>
        <w:pStyle w:val="roman3"/>
        <w:rPr>
          <w:w w:val="0"/>
        </w:rPr>
      </w:pPr>
      <w:r w:rsidRPr="00CC79C8">
        <w:rPr>
          <w:w w:val="0"/>
        </w:rPr>
        <w:lastRenderedPageBreak/>
        <w:t>manter as Debêntures registradas para negociação no mercado secundário durante o prazo de vigência das Debêntures, arcando com os custos do referido registro;</w:t>
      </w:r>
    </w:p>
    <w:p w14:paraId="23A37A11" w14:textId="32A01A60" w:rsidR="005D11F9" w:rsidRDefault="00F97D32" w:rsidP="00CC79C8">
      <w:pPr>
        <w:pStyle w:val="roman3"/>
        <w:rPr>
          <w:w w:val="0"/>
        </w:rPr>
      </w:pPr>
      <w:r w:rsidRPr="00875E37">
        <w:rPr>
          <w:w w:val="0"/>
        </w:rPr>
        <w:t>apresentar ao público as decisões tomadas pela Emissora com relação a seus resultados operacionais, atividades comerciais e quaisquer outros fatos considerados relevantes, conforme seja exigido pela lei e/ou pela regulamentação aplicáveis a cada uma delas e nos termos da regulamentação expedida pela CVM, sem prejuízo das obrigações dispostas no artigo 17 da Instrução CVM 476;</w:t>
      </w:r>
    </w:p>
    <w:p w14:paraId="67734E72" w14:textId="77777777" w:rsidR="005D11F9" w:rsidRDefault="00F97D32" w:rsidP="00CC79C8">
      <w:pPr>
        <w:pStyle w:val="roman3"/>
        <w:rPr>
          <w:w w:val="0"/>
        </w:rPr>
      </w:pPr>
      <w:r w:rsidRPr="00875E37">
        <w:rPr>
          <w:w w:val="0"/>
        </w:rPr>
        <w:t>cumprir todas as leis, regulamentos, normas administrativas e determinações dos órgãos governamentais, autarquias ou tribunais, aplicáveis à condução de seus negócios e necessárias para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p>
    <w:p w14:paraId="7828FFC0" w14:textId="7E9C84C3" w:rsidR="005D11F9" w:rsidRDefault="00F97D32" w:rsidP="00CC79C8">
      <w:pPr>
        <w:pStyle w:val="roman3"/>
        <w:rPr>
          <w:w w:val="0"/>
        </w:rPr>
      </w:pPr>
      <w:r w:rsidRPr="00875E37">
        <w:rPr>
          <w:w w:val="0"/>
        </w:rPr>
        <w:t xml:space="preserve">comunicar </w:t>
      </w:r>
      <w:r w:rsidR="00BD646B" w:rsidRPr="00875E37">
        <w:rPr>
          <w:w w:val="0"/>
        </w:rPr>
        <w:t xml:space="preserve">por escrito </w:t>
      </w:r>
      <w:r w:rsidRPr="00875E37">
        <w:rPr>
          <w:w w:val="0"/>
        </w:rPr>
        <w:t xml:space="preserve">em até </w:t>
      </w:r>
      <w:r w:rsidR="00D262D4">
        <w:rPr>
          <w:w w:val="0"/>
        </w:rPr>
        <w:t>2</w:t>
      </w:r>
      <w:r w:rsidR="001965F3" w:rsidRPr="00875E37">
        <w:rPr>
          <w:w w:val="0"/>
        </w:rPr>
        <w:t xml:space="preserve"> (</w:t>
      </w:r>
      <w:r w:rsidR="00D262D4">
        <w:rPr>
          <w:w w:val="0"/>
        </w:rPr>
        <w:t>dois</w:t>
      </w:r>
      <w:r w:rsidR="001965F3" w:rsidRPr="00875E37">
        <w:rPr>
          <w:w w:val="0"/>
        </w:rPr>
        <w:t>)</w:t>
      </w:r>
      <w:r w:rsidR="001965F3" w:rsidRPr="00875E37">
        <w:t xml:space="preserve"> </w:t>
      </w:r>
      <w:r w:rsidRPr="00875E37">
        <w:t>Dia</w:t>
      </w:r>
      <w:r w:rsidR="00811C14" w:rsidRPr="00875E37">
        <w:t>s</w:t>
      </w:r>
      <w:r w:rsidRPr="00875E37">
        <w:t xml:space="preserve"> </w:t>
      </w:r>
      <w:r w:rsidR="001965F3" w:rsidRPr="00875E37">
        <w:t>Út</w:t>
      </w:r>
      <w:r w:rsidR="00811C14" w:rsidRPr="00875E37">
        <w:t>e</w:t>
      </w:r>
      <w:r w:rsidR="001965F3" w:rsidRPr="00875E37">
        <w:t>i</w:t>
      </w:r>
      <w:r w:rsidR="00811C14" w:rsidRPr="00875E37">
        <w:t>s</w:t>
      </w:r>
      <w:r w:rsidRPr="00875E37">
        <w:rPr>
          <w:w w:val="0"/>
        </w:rPr>
        <w:t>, contado da data do evento ou situação, o Agente Fiduciário da ocorrência de quaisquer eventos ou situações que sejam de seu conhecimento e que possam afetar negativamente sua capacidade de efetuar o pontual cumprimento das obrigações, no todo ou em parte, assumidas nos termos desta Escritura de Emissão</w:t>
      </w:r>
      <w:r w:rsidR="00DB42BD" w:rsidRPr="00875E37">
        <w:rPr>
          <w:w w:val="0"/>
        </w:rPr>
        <w:t>,</w:t>
      </w:r>
      <w:r w:rsidRPr="00875E37">
        <w:rPr>
          <w:w w:val="0"/>
        </w:rPr>
        <w:t xml:space="preserve"> no</w:t>
      </w:r>
      <w:r w:rsidR="00947339">
        <w:rPr>
          <w:w w:val="0"/>
        </w:rPr>
        <w:t>s</w:t>
      </w:r>
      <w:r w:rsidRPr="00875E37">
        <w:rPr>
          <w:w w:val="0"/>
        </w:rPr>
        <w:t xml:space="preserve"> Contrato</w:t>
      </w:r>
      <w:r w:rsidR="00947339">
        <w:rPr>
          <w:w w:val="0"/>
        </w:rPr>
        <w:t>s</w:t>
      </w:r>
      <w:r w:rsidRPr="00875E37">
        <w:rPr>
          <w:w w:val="0"/>
        </w:rPr>
        <w:t xml:space="preserve"> de </w:t>
      </w:r>
      <w:r w:rsidR="00947339">
        <w:rPr>
          <w:w w:val="0"/>
        </w:rPr>
        <w:t>Garantia</w:t>
      </w:r>
      <w:r w:rsidRPr="00875E37">
        <w:rPr>
          <w:w w:val="0"/>
        </w:rPr>
        <w:t>;</w:t>
      </w:r>
      <w:r w:rsidR="00513108">
        <w:rPr>
          <w:w w:val="0"/>
        </w:rPr>
        <w:t xml:space="preserve"> </w:t>
      </w:r>
    </w:p>
    <w:p w14:paraId="0685B30E" w14:textId="72A77775" w:rsidR="005D11F9" w:rsidRDefault="00F97D32" w:rsidP="00CC79C8">
      <w:pPr>
        <w:pStyle w:val="roman3"/>
        <w:rPr>
          <w:w w:val="0"/>
        </w:rPr>
      </w:pPr>
      <w:r w:rsidRPr="00875E37">
        <w:rPr>
          <w:w w:val="0"/>
        </w:rPr>
        <w:t>observar</w:t>
      </w:r>
      <w:r w:rsidR="00EB5035" w:rsidRPr="00875E37">
        <w:rPr>
          <w:w w:val="0"/>
        </w:rPr>
        <w:t xml:space="preserve"> e exigir que suas </w:t>
      </w:r>
      <w:r w:rsidR="00815D25" w:rsidRPr="00875E37">
        <w:rPr>
          <w:w w:val="0"/>
        </w:rPr>
        <w:t>C</w:t>
      </w:r>
      <w:r w:rsidR="00EB5035" w:rsidRPr="00875E37">
        <w:rPr>
          <w:w w:val="0"/>
        </w:rPr>
        <w:t xml:space="preserve">ontroladas, </w:t>
      </w:r>
      <w:r w:rsidR="00815D25" w:rsidRPr="00875E37">
        <w:rPr>
          <w:w w:val="0"/>
        </w:rPr>
        <w:t>C</w:t>
      </w:r>
      <w:r w:rsidR="00EB5035" w:rsidRPr="00875E37">
        <w:rPr>
          <w:w w:val="0"/>
        </w:rPr>
        <w:t>ontrolador</w:t>
      </w:r>
      <w:r w:rsidR="00815D25" w:rsidRPr="00875E37">
        <w:rPr>
          <w:w w:val="0"/>
        </w:rPr>
        <w:t>a</w:t>
      </w:r>
      <w:r w:rsidR="00EB5035" w:rsidRPr="00875E37">
        <w:rPr>
          <w:w w:val="0"/>
        </w:rPr>
        <w:t xml:space="preserve">s, </w:t>
      </w:r>
      <w:r w:rsidR="00815D25" w:rsidRPr="00875E37">
        <w:rPr>
          <w:w w:val="0"/>
        </w:rPr>
        <w:t>C</w:t>
      </w:r>
      <w:r w:rsidR="00EB5035" w:rsidRPr="00875E37">
        <w:rPr>
          <w:w w:val="0"/>
        </w:rPr>
        <w:t>oligadas e seus respectivos membros do conselho de administração, diretores, administradores e funcionários observem</w:t>
      </w:r>
      <w:r w:rsidRPr="00875E37">
        <w:rPr>
          <w:w w:val="0"/>
        </w:rPr>
        <w:t xml:space="preserve"> o disposto na legislação em vigor pertinente à Política Nacional do Meio Ambiente, às Resoluções do CONAMA - Conselho Nacional do Meio Ambiente </w:t>
      </w:r>
      <w:r w:rsidRPr="00875E37">
        <w:t xml:space="preserve">nas normas relativas à saúde e segurança ocupacional, trabalhista e previdenciária em vigor, no que se refere à inexistência de trabalho infantil e análogo a de escravo, </w:t>
      </w:r>
      <w:r w:rsidR="00150C50">
        <w:t xml:space="preserve">não incentivo à prostituição, </w:t>
      </w:r>
      <w:r w:rsidRPr="00875E37">
        <w:t>bem como nas demais legislações e regulamentações ambientais,</w:t>
      </w:r>
      <w:r w:rsidR="00150C50">
        <w:t xml:space="preserve"> incluindo, sem limitação, as relativas à crimes ambientais,</w:t>
      </w:r>
      <w:r w:rsidRPr="00875E37">
        <w:t xml:space="preserve"> trabalhistas e previdenciárias supletivas relacionadas aos temas acima</w:t>
      </w:r>
      <w:r w:rsidRPr="00875E37">
        <w:rPr>
          <w:w w:val="0"/>
        </w:rPr>
        <w:t xml:space="preserve"> (“</w:t>
      </w:r>
      <w:r w:rsidRPr="00CC79C8">
        <w:rPr>
          <w:b/>
          <w:w w:val="0"/>
        </w:rPr>
        <w:t>Legislação Socioambiental</w:t>
      </w:r>
      <w:r w:rsidRPr="00875E37">
        <w:rPr>
          <w:w w:val="0"/>
        </w:rPr>
        <w:t>”), e adotar quaisquer medidas e ações preventivas ou reparatórias destinadas a evitar e corrigir eventuais danos ambientais apurados, decorrentes da atividade descrita em seu objeto social, responsabilizando-se pela destinação dos recursos financeiros obtidos com a Emissão, bem como se comprometem a zelar para que (i) a Emissora</w:t>
      </w:r>
      <w:r w:rsidR="00FA782E" w:rsidRPr="00875E37">
        <w:rPr>
          <w:w w:val="0"/>
        </w:rPr>
        <w:t xml:space="preserve">, </w:t>
      </w:r>
      <w:r w:rsidR="00D129EA">
        <w:rPr>
          <w:w w:val="0"/>
        </w:rPr>
        <w:t xml:space="preserve">a Fiadora, </w:t>
      </w:r>
      <w:r w:rsidR="00FA782E" w:rsidRPr="00875E37">
        <w:rPr>
          <w:w w:val="0"/>
        </w:rPr>
        <w:t xml:space="preserve">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w:t>
      </w:r>
      <w:r w:rsidR="00A11C55" w:rsidRPr="00875E37">
        <w:rPr>
          <w:w w:val="0"/>
        </w:rPr>
        <w:t>C</w:t>
      </w:r>
      <w:r w:rsidR="00FA782E" w:rsidRPr="00875E37">
        <w:rPr>
          <w:w w:val="0"/>
        </w:rPr>
        <w:t xml:space="preserve">oligadas </w:t>
      </w:r>
      <w:r w:rsidRPr="00875E37">
        <w:rPr>
          <w:w w:val="0"/>
        </w:rPr>
        <w:t>não utilize</w:t>
      </w:r>
      <w:r w:rsidR="00FA782E" w:rsidRPr="00875E37">
        <w:rPr>
          <w:w w:val="0"/>
        </w:rPr>
        <w:t>m</w:t>
      </w:r>
      <w:r w:rsidRPr="00875E37">
        <w:rPr>
          <w:w w:val="0"/>
        </w:rPr>
        <w:t>, direta ou indiretamente, trabalho em condições análogas às de escravo ou trabalho infantil, bem como não adotem ações que incentivem a prostituição, em especial com relação aos seus projetos e atividades de qualquer forma beneficiados pela Emissão; (</w:t>
      </w:r>
      <w:proofErr w:type="spellStart"/>
      <w:r w:rsidRPr="00875E37">
        <w:rPr>
          <w:w w:val="0"/>
        </w:rPr>
        <w:t>ii</w:t>
      </w:r>
      <w:proofErr w:type="spellEnd"/>
      <w:r w:rsidRPr="00875E37">
        <w:rPr>
          <w:w w:val="0"/>
        </w:rPr>
        <w:t>) os trabalhadores da Emissora</w:t>
      </w:r>
      <w:r w:rsidR="00FA782E" w:rsidRPr="00875E37">
        <w:rPr>
          <w:w w:val="0"/>
        </w:rPr>
        <w:t>,</w:t>
      </w:r>
      <w:r w:rsidR="00D129EA">
        <w:rPr>
          <w:w w:val="0"/>
        </w:rPr>
        <w:t xml:space="preserve"> da Fiadora,</w:t>
      </w:r>
      <w:r w:rsidR="00FA782E" w:rsidRPr="00875E37">
        <w:rPr>
          <w:w w:val="0"/>
        </w:rPr>
        <w:t xml:space="preserve"> de</w:t>
      </w:r>
      <w:r w:rsidRPr="00875E37">
        <w:rPr>
          <w:w w:val="0"/>
        </w:rPr>
        <w:t xml:space="preserve"> </w:t>
      </w:r>
      <w:r w:rsidR="00FA782E" w:rsidRPr="00875E37">
        <w:rPr>
          <w:w w:val="0"/>
        </w:rPr>
        <w:t xml:space="preserve">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w:t>
      </w:r>
      <w:r w:rsidR="00A11C55" w:rsidRPr="00875E37">
        <w:rPr>
          <w:w w:val="0"/>
        </w:rPr>
        <w:t>C</w:t>
      </w:r>
      <w:r w:rsidR="00FA782E" w:rsidRPr="00875E37">
        <w:rPr>
          <w:w w:val="0"/>
        </w:rPr>
        <w:t xml:space="preserve">oligadas </w:t>
      </w:r>
      <w:r w:rsidRPr="00875E37">
        <w:rPr>
          <w:w w:val="0"/>
        </w:rPr>
        <w:t>estejam devidamente registrados nos termos da legislação em vigor; (</w:t>
      </w:r>
      <w:proofErr w:type="spellStart"/>
      <w:r w:rsidRPr="00875E37">
        <w:rPr>
          <w:w w:val="0"/>
        </w:rPr>
        <w:t>iii</w:t>
      </w:r>
      <w:proofErr w:type="spellEnd"/>
      <w:r w:rsidRPr="00875E37">
        <w:rPr>
          <w:w w:val="0"/>
        </w:rPr>
        <w:t>) a Emissora</w:t>
      </w:r>
      <w:r w:rsidR="00FA782E" w:rsidRPr="00875E37">
        <w:rPr>
          <w:w w:val="0"/>
        </w:rPr>
        <w:t xml:space="preserve">, </w:t>
      </w:r>
      <w:r w:rsidR="00D129EA">
        <w:rPr>
          <w:w w:val="0"/>
        </w:rPr>
        <w:t xml:space="preserve">a Fiadora, </w:t>
      </w:r>
      <w:r w:rsidR="00FA782E" w:rsidRPr="00875E37">
        <w:rPr>
          <w:w w:val="0"/>
        </w:rPr>
        <w:t xml:space="preserve">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w:t>
      </w:r>
      <w:r w:rsidR="00A11C55" w:rsidRPr="00875E37">
        <w:rPr>
          <w:w w:val="0"/>
        </w:rPr>
        <w:t>C</w:t>
      </w:r>
      <w:r w:rsidR="00FA782E" w:rsidRPr="00875E37">
        <w:rPr>
          <w:w w:val="0"/>
        </w:rPr>
        <w:t>oligadas</w:t>
      </w:r>
      <w:r w:rsidRPr="00875E37">
        <w:rPr>
          <w:w w:val="0"/>
        </w:rPr>
        <w:t xml:space="preserve"> cumpra</w:t>
      </w:r>
      <w:r w:rsidR="00FA782E" w:rsidRPr="00875E37">
        <w:rPr>
          <w:w w:val="0"/>
        </w:rPr>
        <w:t>m</w:t>
      </w:r>
      <w:r w:rsidRPr="00875E37">
        <w:rPr>
          <w:w w:val="0"/>
        </w:rPr>
        <w:t xml:space="preserve"> as obrigações decorrentes dos contratos de trabalho e da legislação trabalhista e previdenciária em vigor; (</w:t>
      </w:r>
      <w:proofErr w:type="spellStart"/>
      <w:r w:rsidRPr="00875E37">
        <w:rPr>
          <w:w w:val="0"/>
        </w:rPr>
        <w:t>iv</w:t>
      </w:r>
      <w:proofErr w:type="spellEnd"/>
      <w:r w:rsidRPr="00875E37">
        <w:rPr>
          <w:w w:val="0"/>
        </w:rPr>
        <w:t>) a Emissora</w:t>
      </w:r>
      <w:r w:rsidR="00FA782E" w:rsidRPr="00875E37">
        <w:rPr>
          <w:w w:val="0"/>
        </w:rPr>
        <w:t>,</w:t>
      </w:r>
      <w:r w:rsidR="00D129EA">
        <w:rPr>
          <w:w w:val="0"/>
        </w:rPr>
        <w:t xml:space="preserve"> a Fiadora,</w:t>
      </w:r>
      <w:r w:rsidR="00FA782E" w:rsidRPr="00875E37">
        <w:rPr>
          <w:w w:val="0"/>
        </w:rPr>
        <w:t xml:space="preserve"> 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w:t>
      </w:r>
      <w:r w:rsidR="00A11C55" w:rsidRPr="00875E37">
        <w:rPr>
          <w:w w:val="0"/>
        </w:rPr>
        <w:t>C</w:t>
      </w:r>
      <w:r w:rsidR="00FA782E" w:rsidRPr="00875E37">
        <w:rPr>
          <w:w w:val="0"/>
        </w:rPr>
        <w:t>oligadas</w:t>
      </w:r>
      <w:r w:rsidRPr="00875E37">
        <w:rPr>
          <w:w w:val="0"/>
        </w:rPr>
        <w:t xml:space="preserve"> cumpra</w:t>
      </w:r>
      <w:r w:rsidR="00FA782E" w:rsidRPr="00875E37">
        <w:rPr>
          <w:w w:val="0"/>
        </w:rPr>
        <w:t>m</w:t>
      </w:r>
      <w:r w:rsidRPr="00875E37">
        <w:rPr>
          <w:w w:val="0"/>
        </w:rPr>
        <w:t xml:space="preserve"> a legislação aplicável e proceda a todas as diligências à proteção do meio ambiente, bem como à saúde e segurança públicas, atendendo às determinações dos órgãos municipais, estaduais e federais que, subsidiariamente, venham a legislar ou regulamentar as normas ambientais em vigor; (v) a Emissora</w:t>
      </w:r>
      <w:r w:rsidR="00FA782E" w:rsidRPr="00875E37">
        <w:rPr>
          <w:w w:val="0"/>
        </w:rPr>
        <w:t>,</w:t>
      </w:r>
      <w:r w:rsidR="00D129EA">
        <w:rPr>
          <w:w w:val="0"/>
        </w:rPr>
        <w:t xml:space="preserve"> a Fiadora,</w:t>
      </w:r>
      <w:r w:rsidR="00FA782E" w:rsidRPr="00875E37">
        <w:rPr>
          <w:w w:val="0"/>
        </w:rPr>
        <w:t xml:space="preserve"> 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coligadas</w:t>
      </w:r>
      <w:r w:rsidRPr="00875E37">
        <w:rPr>
          <w:w w:val="0"/>
        </w:rPr>
        <w:t xml:space="preserve"> detenha</w:t>
      </w:r>
      <w:r w:rsidR="00FA782E" w:rsidRPr="00875E37">
        <w:rPr>
          <w:w w:val="0"/>
        </w:rPr>
        <w:t>m</w:t>
      </w:r>
      <w:r w:rsidRPr="00875E37">
        <w:rPr>
          <w:w w:val="0"/>
        </w:rPr>
        <w:t xml:space="preserve"> todas as permissões, licenças, autorizações e aprovações necessárias para o exercício de suas atividades, em conformidade com a legislação ambiental aplicável, válidas e/ou dispensas e/ou protocolo </w:t>
      </w:r>
      <w:r w:rsidRPr="00875E37">
        <w:rPr>
          <w:w w:val="0"/>
        </w:rPr>
        <w:lastRenderedPageBreak/>
        <w:t>junto às autoridades públicas, observados os prazos previstos no artigo 18, §4º, da Resolução do Conselho Nacional do Meio Ambiente – CONAMA nº 237, de 19 de dezembro de 1997 e/ou os prazos definidos pelos órgãos ambientais das jurisdições em que atue; e (vi) a Emissora</w:t>
      </w:r>
      <w:r w:rsidR="00FA782E" w:rsidRPr="00875E37">
        <w:rPr>
          <w:w w:val="0"/>
        </w:rPr>
        <w:t xml:space="preserve">, </w:t>
      </w:r>
      <w:r w:rsidR="0089413C">
        <w:rPr>
          <w:w w:val="0"/>
        </w:rPr>
        <w:t xml:space="preserve">a Fiadora, </w:t>
      </w:r>
      <w:r w:rsidR="00FA782E" w:rsidRPr="00875E37">
        <w:rPr>
          <w:w w:val="0"/>
        </w:rPr>
        <w:t xml:space="preserve">suas </w:t>
      </w:r>
      <w:r w:rsidR="00A11C55" w:rsidRPr="00875E37">
        <w:rPr>
          <w:w w:val="0"/>
        </w:rPr>
        <w:t>C</w:t>
      </w:r>
      <w:r w:rsidR="00FA782E" w:rsidRPr="00875E37">
        <w:rPr>
          <w:w w:val="0"/>
        </w:rPr>
        <w:t xml:space="preserve">ontroladas, </w:t>
      </w:r>
      <w:r w:rsidR="00A11C55" w:rsidRPr="00875E37">
        <w:rPr>
          <w:w w:val="0"/>
        </w:rPr>
        <w:t>C</w:t>
      </w:r>
      <w:r w:rsidR="00FA782E" w:rsidRPr="00875E37">
        <w:rPr>
          <w:w w:val="0"/>
        </w:rPr>
        <w:t>ontrolador</w:t>
      </w:r>
      <w:r w:rsidR="00A11C55" w:rsidRPr="00875E37">
        <w:rPr>
          <w:w w:val="0"/>
        </w:rPr>
        <w:t>a</w:t>
      </w:r>
      <w:r w:rsidR="007B593B" w:rsidRPr="00875E37">
        <w:rPr>
          <w:w w:val="0"/>
        </w:rPr>
        <w:t>s</w:t>
      </w:r>
      <w:r w:rsidR="00FA782E" w:rsidRPr="00875E37">
        <w:rPr>
          <w:w w:val="0"/>
        </w:rPr>
        <w:t xml:space="preserve"> e </w:t>
      </w:r>
      <w:r w:rsidR="00A11C55" w:rsidRPr="00875E37">
        <w:rPr>
          <w:w w:val="0"/>
        </w:rPr>
        <w:t>C</w:t>
      </w:r>
      <w:r w:rsidR="00FA782E" w:rsidRPr="00875E37">
        <w:rPr>
          <w:w w:val="0"/>
        </w:rPr>
        <w:t>oligadas</w:t>
      </w:r>
      <w:r w:rsidRPr="00875E37">
        <w:rPr>
          <w:w w:val="0"/>
        </w:rPr>
        <w:t xml:space="preserve"> tenha</w:t>
      </w:r>
      <w:r w:rsidR="00FA782E" w:rsidRPr="00875E37">
        <w:rPr>
          <w:w w:val="0"/>
        </w:rPr>
        <w:t>m</w:t>
      </w:r>
      <w:r w:rsidRPr="00875E37">
        <w:rPr>
          <w:w w:val="0"/>
        </w:rPr>
        <w:t xml:space="preserve"> todos os registros necessários, em conformidade com a legislação civil e ambiental aplicável;</w:t>
      </w:r>
    </w:p>
    <w:p w14:paraId="01EB3880" w14:textId="77777777" w:rsidR="005D11F9" w:rsidRDefault="00F97D32" w:rsidP="00CC79C8">
      <w:pPr>
        <w:pStyle w:val="roman3"/>
        <w:rPr>
          <w:w w:val="0"/>
        </w:rPr>
      </w:pPr>
      <w:r w:rsidRPr="00875E37">
        <w:rPr>
          <w:w w:val="0"/>
        </w:rPr>
        <w:t>observar toda a legislação aplicável à Emissora e à Emissão, incluindo, sem limitação, as normas de conduta previstas no artigo 48 da Instrução CVM nº 400, de 29 de dezembro de 2003, conforme alterada (“</w:t>
      </w:r>
      <w:r w:rsidRPr="00CC79C8">
        <w:rPr>
          <w:b/>
          <w:bCs/>
          <w:w w:val="0"/>
        </w:rPr>
        <w:t>Instrução CVM 400</w:t>
      </w:r>
      <w:r w:rsidRPr="00875E37">
        <w:rPr>
          <w:w w:val="0"/>
        </w:rPr>
        <w:t>”), com exceção do seu inciso III;</w:t>
      </w:r>
    </w:p>
    <w:p w14:paraId="209BFB5F" w14:textId="77777777" w:rsidR="005D11F9" w:rsidRDefault="00F97D32" w:rsidP="00CC79C8">
      <w:pPr>
        <w:pStyle w:val="roman3"/>
        <w:rPr>
          <w:rFonts w:eastAsia="Arial Unicode MS"/>
          <w:w w:val="0"/>
        </w:rPr>
      </w:pPr>
      <w:r w:rsidRPr="00875E37">
        <w:t>guardar, pelo prazo de 5 (cinco) anos contados da Comunicação de Encerramento da Oferta Restrita ou por prazo superior por determinação expressa da CVM, em caso de processo administrativo, toda a documentação relativa à Oferta Restrita;</w:t>
      </w:r>
    </w:p>
    <w:p w14:paraId="7D8CC6F0" w14:textId="77777777" w:rsidR="005D11F9" w:rsidRDefault="00F97D32" w:rsidP="00CC79C8">
      <w:pPr>
        <w:pStyle w:val="roman3"/>
        <w:rPr>
          <w:w w:val="0"/>
        </w:rPr>
      </w:pPr>
      <w:r w:rsidRPr="00875E37">
        <w:rPr>
          <w:w w:val="0"/>
        </w:rPr>
        <w:t>na qualidade de ofertante, prestar, no âmbito da Oferta Restrita, informações verdadeiras, consistentes, corretas e suficientes ao Agente Fiduciário e aos Debenturistas;</w:t>
      </w:r>
    </w:p>
    <w:p w14:paraId="7B760862" w14:textId="04104FE0" w:rsidR="005D11F9" w:rsidRDefault="00F97D32" w:rsidP="00CC79C8">
      <w:pPr>
        <w:pStyle w:val="roman3"/>
        <w:rPr>
          <w:w w:val="0"/>
        </w:rPr>
      </w:pPr>
      <w:r w:rsidRPr="00875E37">
        <w:rPr>
          <w:rFonts w:eastAsia="Arial Unicode MS"/>
          <w:w w:val="0"/>
        </w:rPr>
        <w:t xml:space="preserve">cumprir e fazer com que </w:t>
      </w:r>
      <w:r w:rsidR="00150C50">
        <w:rPr>
          <w:rFonts w:eastAsia="Arial Unicode MS"/>
          <w:w w:val="0"/>
        </w:rPr>
        <w:t xml:space="preserve">suas Controladas, </w:t>
      </w:r>
      <w:r w:rsidRPr="00875E37">
        <w:rPr>
          <w:rFonts w:eastAsia="Arial Unicode MS"/>
          <w:w w:val="0"/>
        </w:rPr>
        <w:t>seus Representantes</w:t>
      </w:r>
      <w:r w:rsidR="00150C50">
        <w:rPr>
          <w:rFonts w:eastAsia="Arial Unicode MS"/>
          <w:w w:val="0"/>
        </w:rPr>
        <w:t xml:space="preserve"> e os Representas das Controladas</w:t>
      </w:r>
      <w:r w:rsidRPr="00875E37">
        <w:rPr>
          <w:rFonts w:eastAsia="Arial Unicode MS"/>
          <w:w w:val="0"/>
        </w:rPr>
        <w:t xml:space="preserve"> cumpram as Leis Anticorrupção, envidando esforços para o cumprimento por suas Coligadas e Controladoras</w:t>
      </w:r>
      <w:r w:rsidR="00FA782E" w:rsidRPr="00875E37">
        <w:rPr>
          <w:rFonts w:eastAsia="Arial Unicode MS"/>
          <w:w w:val="0"/>
        </w:rPr>
        <w:t xml:space="preserve"> e por seus respectivos Representantes</w:t>
      </w:r>
      <w:r w:rsidRPr="00875E37">
        <w:rPr>
          <w:rFonts w:eastAsia="Arial Unicode MS"/>
          <w:w w:val="0"/>
        </w:rPr>
        <w:t>, devendo (i) manter políticas e procedimentos internos que assegurem integral cumprimento das Leis Anticorrupção; (</w:t>
      </w:r>
      <w:proofErr w:type="spellStart"/>
      <w:r w:rsidRPr="00875E37">
        <w:rPr>
          <w:rFonts w:eastAsia="Arial Unicode MS"/>
          <w:w w:val="0"/>
        </w:rPr>
        <w:t>ii</w:t>
      </w:r>
      <w:proofErr w:type="spellEnd"/>
      <w:r w:rsidRPr="00875E37">
        <w:rPr>
          <w:rFonts w:eastAsia="Arial Unicode MS"/>
          <w:w w:val="0"/>
        </w:rPr>
        <w:t>) abster-se de praticar atos de corrupção e de agir de forma lesiva à administração pública, nacional e estrangeiras, conforme aplicável, no interesse ou para benefício, exclusivo ou não, da Emissora</w:t>
      </w:r>
      <w:r w:rsidR="0089413C">
        <w:rPr>
          <w:rFonts w:eastAsia="Arial Unicode MS"/>
          <w:w w:val="0"/>
        </w:rPr>
        <w:t xml:space="preserve"> </w:t>
      </w:r>
      <w:r w:rsidR="0089413C">
        <w:t>e/ou da Fiadora</w:t>
      </w:r>
      <w:r w:rsidRPr="00875E37">
        <w:rPr>
          <w:rFonts w:eastAsia="Arial Unicode MS"/>
          <w:w w:val="0"/>
        </w:rPr>
        <w:t>; e (</w:t>
      </w:r>
      <w:proofErr w:type="spellStart"/>
      <w:r w:rsidRPr="00875E37">
        <w:rPr>
          <w:rFonts w:eastAsia="Arial Unicode MS"/>
          <w:w w:val="0"/>
        </w:rPr>
        <w:t>iii</w:t>
      </w:r>
      <w:proofErr w:type="spellEnd"/>
      <w:r w:rsidRPr="00875E37">
        <w:rPr>
          <w:rFonts w:eastAsia="Arial Unicode MS"/>
          <w:w w:val="0"/>
        </w:rPr>
        <w:t xml:space="preserve">) </w:t>
      </w:r>
      <w:r w:rsidRPr="00875E37">
        <w:rPr>
          <w:w w:val="0"/>
        </w:rPr>
        <w:t>dar pleno conhecimento das Leis Anticorrupção a todos os profissionais que venham a se relacionar, previamente ao início de sua atuação no âmbito deste documento</w:t>
      </w:r>
      <w:r w:rsidRPr="00875E37">
        <w:rPr>
          <w:rFonts w:eastAsia="Arial Unicode MS"/>
          <w:w w:val="0"/>
        </w:rPr>
        <w:t>; (</w:t>
      </w:r>
      <w:proofErr w:type="spellStart"/>
      <w:r w:rsidRPr="00875E37">
        <w:rPr>
          <w:rFonts w:eastAsia="Arial Unicode MS"/>
          <w:w w:val="0"/>
        </w:rPr>
        <w:t>iv</w:t>
      </w:r>
      <w:proofErr w:type="spellEnd"/>
      <w:r w:rsidRPr="00875E37">
        <w:rPr>
          <w:rFonts w:eastAsia="Arial Unicode MS"/>
          <w:w w:val="0"/>
        </w:rPr>
        <w:t xml:space="preserve">) conhecer e entender as disposições das Leis Anticorrupção dos países em que fazem negócios, bem como não adotar quaisquer condutas que infrinjam as Leis Anticorrupção desses países, devendo executar as suas atividades em conformidade com essas leis; e (v) </w:t>
      </w:r>
      <w:r w:rsidRPr="00875E37">
        <w:rPr>
          <w:w w:val="0"/>
        </w:rPr>
        <w:t xml:space="preserve">caso tenha conhecimento de qualquer ato ou fato relacionado a aludidas normas, comunicar </w:t>
      </w:r>
      <w:r w:rsidR="005024B3" w:rsidRPr="00875E37">
        <w:rPr>
          <w:w w:val="0"/>
        </w:rPr>
        <w:t xml:space="preserve">por escrito </w:t>
      </w:r>
      <w:r w:rsidRPr="00875E37">
        <w:rPr>
          <w:w w:val="0"/>
        </w:rPr>
        <w:t xml:space="preserve">em até </w:t>
      </w:r>
      <w:r w:rsidR="00811C14" w:rsidRPr="00875E37">
        <w:rPr>
          <w:w w:val="0"/>
        </w:rPr>
        <w:t>5</w:t>
      </w:r>
      <w:r w:rsidR="001965F3" w:rsidRPr="00875E37">
        <w:rPr>
          <w:w w:val="0"/>
        </w:rPr>
        <w:t xml:space="preserve"> (</w:t>
      </w:r>
      <w:r w:rsidR="00811C14" w:rsidRPr="00875E37">
        <w:rPr>
          <w:w w:val="0"/>
        </w:rPr>
        <w:t>cinco</w:t>
      </w:r>
      <w:r w:rsidR="001965F3" w:rsidRPr="00875E37">
        <w:rPr>
          <w:w w:val="0"/>
        </w:rPr>
        <w:t>)</w:t>
      </w:r>
      <w:r w:rsidR="001965F3" w:rsidRPr="00875E37">
        <w:t xml:space="preserve"> </w:t>
      </w:r>
      <w:r w:rsidRPr="00875E37">
        <w:t>Dia</w:t>
      </w:r>
      <w:r w:rsidR="00811C14" w:rsidRPr="00875E37">
        <w:t>s</w:t>
      </w:r>
      <w:r w:rsidRPr="00875E37">
        <w:t xml:space="preserve"> </w:t>
      </w:r>
      <w:r w:rsidR="001965F3" w:rsidRPr="00875E37">
        <w:t>Út</w:t>
      </w:r>
      <w:r w:rsidR="00811C14" w:rsidRPr="00875E37">
        <w:t>e</w:t>
      </w:r>
      <w:r w:rsidR="001965F3" w:rsidRPr="00875E37">
        <w:t>i</w:t>
      </w:r>
      <w:r w:rsidR="00811C14" w:rsidRPr="00875E37">
        <w:t>s</w:t>
      </w:r>
      <w:r w:rsidR="001965F3" w:rsidRPr="00875E37">
        <w:rPr>
          <w:w w:val="0"/>
        </w:rPr>
        <w:t xml:space="preserve"> </w:t>
      </w:r>
      <w:r w:rsidRPr="00875E37">
        <w:rPr>
          <w:w w:val="0"/>
        </w:rPr>
        <w:t>contado</w:t>
      </w:r>
      <w:r w:rsidR="00811C14" w:rsidRPr="00875E37">
        <w:rPr>
          <w:w w:val="0"/>
        </w:rPr>
        <w:t>s</w:t>
      </w:r>
      <w:r w:rsidRPr="00875E37">
        <w:rPr>
          <w:w w:val="0"/>
        </w:rPr>
        <w:t xml:space="preserve"> do conhecimento de tal ato ou fato ao Agente Fiduciário; </w:t>
      </w:r>
    </w:p>
    <w:p w14:paraId="1B3BB1FF" w14:textId="77777777" w:rsidR="005D11F9" w:rsidRDefault="00F97D32" w:rsidP="00CC79C8">
      <w:pPr>
        <w:pStyle w:val="roman3"/>
        <w:rPr>
          <w:w w:val="0"/>
        </w:rPr>
      </w:pPr>
      <w:r w:rsidRPr="00875E37">
        <w:rPr>
          <w:w w:val="0"/>
        </w:rPr>
        <w:t>assegurar que os recursos líquidos obtidos com a Oferta Restrita não sejam empregados em (i) qualquer oferta, promessa ou entrega de pagamento ou outra espécie de vantagem indevido a funcionário, empregado ou agente público, partidos políticos, políticos ou candidatos políticos, em âmbito nacional ou internacional, ou a terceiras pessoas relacionadas, (</w:t>
      </w:r>
      <w:proofErr w:type="spellStart"/>
      <w:r w:rsidRPr="00875E37">
        <w:rPr>
          <w:w w:val="0"/>
        </w:rPr>
        <w:t>ii</w:t>
      </w:r>
      <w:proofErr w:type="spellEnd"/>
      <w:r w:rsidRPr="00875E37">
        <w:rPr>
          <w:w w:val="0"/>
        </w:rPr>
        <w:t>) pagamentos que possam ser considerados como propina, abatimento ilícito, remuneração ilícita, suborno, tráfico de influência ou atos de corrupção em geral em relação a autoridades públicas nacionais e estrangeiras, e (</w:t>
      </w:r>
      <w:proofErr w:type="spellStart"/>
      <w:r w:rsidRPr="00875E37">
        <w:rPr>
          <w:w w:val="0"/>
        </w:rPr>
        <w:t>iii</w:t>
      </w:r>
      <w:proofErr w:type="spellEnd"/>
      <w:r w:rsidRPr="00875E37">
        <w:rPr>
          <w:w w:val="0"/>
        </w:rPr>
        <w:t xml:space="preserve">) qualquer outro ato que possa ser considerado lesivo à administração pública nos termos das Leis Anticorrupção; </w:t>
      </w:r>
    </w:p>
    <w:p w14:paraId="11637C58" w14:textId="77777777" w:rsidR="005D11F9" w:rsidRDefault="00F97D32" w:rsidP="00CC79C8">
      <w:pPr>
        <w:pStyle w:val="roman3"/>
      </w:pPr>
      <w:r w:rsidRPr="00875E37">
        <w:t>abster-se, até o envio do Comunicado de Encerramento à CVM, de (a) revelar informações relativas à Emissão, exceto aquilo que for necessário à consecução de seus objetivos, advertindo os destinatários sobre o caráter reservado da informação transmitida e (b) utilizar as informações referentes à Emissão, exceto para fins estritamente relacionados com a preparação da Emissão;</w:t>
      </w:r>
    </w:p>
    <w:p w14:paraId="691EF73D" w14:textId="62E31255" w:rsidR="005D11F9" w:rsidRDefault="00F97D32" w:rsidP="00CC79C8">
      <w:pPr>
        <w:pStyle w:val="roman3"/>
      </w:pPr>
      <w:r w:rsidRPr="00875E37">
        <w:lastRenderedPageBreak/>
        <w:t xml:space="preserve">não divulgar ao público informações referentes à Emissora, à Emissão ou às </w:t>
      </w:r>
      <w:r w:rsidRPr="00875E37">
        <w:rPr>
          <w:bCs/>
        </w:rPr>
        <w:t>Debêntures</w:t>
      </w:r>
      <w:r w:rsidRPr="00875E37">
        <w:t xml:space="preserve">, em desacordo com o disposto na regulamentação aplicável, incluindo, mas não se limitando, ao disposto na Instrução </w:t>
      </w:r>
      <w:r w:rsidR="00947339">
        <w:t>CVM</w:t>
      </w:r>
      <w:r w:rsidRPr="00875E37">
        <w:t xml:space="preserve"> 476 e no artigo 48 da Instrução da CVM 400;</w:t>
      </w:r>
    </w:p>
    <w:p w14:paraId="6800DD49" w14:textId="77777777" w:rsidR="005D11F9" w:rsidRDefault="00F97D32" w:rsidP="00CC79C8">
      <w:pPr>
        <w:pStyle w:val="roman3"/>
      </w:pPr>
      <w:r w:rsidRPr="00875E37">
        <w:t xml:space="preserve">abster-se de negociar valores mobiliários de sua emissão, até o envio do Comunicado de Encerramento à CVM, salvo nas hipóteses previstas no artigo 48 da Instrução CVM 400; </w:t>
      </w:r>
    </w:p>
    <w:p w14:paraId="2D18197D" w14:textId="77777777" w:rsidR="005D11F9" w:rsidRDefault="00F97D32" w:rsidP="00CC79C8">
      <w:pPr>
        <w:pStyle w:val="roman3"/>
        <w:rPr>
          <w:w w:val="0"/>
        </w:rPr>
      </w:pPr>
      <w:r w:rsidRPr="00875E37">
        <w:t xml:space="preserve">não realizar, nos termos do artigo 9º da Instrução CVM 476, outra oferta pública da mesma espécie de valores mobiliários dentro do prazo de 4 (quatro) meses contados da data do encerramento ou do cancelamento da Oferta Restrita, a menos que a nova oferta seja submetida a registro na CVM; </w:t>
      </w:r>
    </w:p>
    <w:p w14:paraId="4BD9ABB3" w14:textId="77777777" w:rsidR="005D11F9" w:rsidRDefault="00F97D32" w:rsidP="00CC79C8">
      <w:pPr>
        <w:pStyle w:val="roman3"/>
        <w:rPr>
          <w:w w:val="0"/>
        </w:rPr>
      </w:pPr>
      <w:bookmarkStart w:id="94" w:name="_Ref526680612"/>
      <w:r w:rsidRPr="00875E37">
        <w:rPr>
          <w:w w:val="0"/>
        </w:rPr>
        <w:t xml:space="preserve">sem prejuízo das demais obrigações previstas acima ou de outras obrigações expressamente previstas na regulamentação em vigor e nesta </w:t>
      </w:r>
      <w:r w:rsidRPr="00875E37">
        <w:t>Escritura de Emissão</w:t>
      </w:r>
      <w:r w:rsidRPr="00875E37">
        <w:rPr>
          <w:w w:val="0"/>
        </w:rPr>
        <w:t>, nos termos do artigo 17 da Instrução CVM 476:</w:t>
      </w:r>
      <w:bookmarkEnd w:id="94"/>
    </w:p>
    <w:p w14:paraId="30320D3F" w14:textId="77777777" w:rsidR="005D11F9" w:rsidRPr="00CC79C8" w:rsidRDefault="00F97D32" w:rsidP="00D86197">
      <w:pPr>
        <w:pStyle w:val="alpha4"/>
        <w:numPr>
          <w:ilvl w:val="0"/>
          <w:numId w:val="81"/>
        </w:numPr>
        <w:rPr>
          <w:w w:val="0"/>
        </w:rPr>
      </w:pPr>
      <w:bookmarkStart w:id="95" w:name="_Hlk26254894"/>
      <w:r w:rsidRPr="00CC79C8">
        <w:rPr>
          <w:w w:val="0"/>
        </w:rPr>
        <w:t xml:space="preserve">preparar Demonstrações Financeiras Consolidadas Auditadas da Emissora relativas a cada exercício social, em conformidade com a Lei das Sociedades por Ações e com as regras emitidas pela CVM; </w:t>
      </w:r>
    </w:p>
    <w:p w14:paraId="3E59914C" w14:textId="77777777" w:rsidR="005D11F9" w:rsidRDefault="00F97D32" w:rsidP="00CC79C8">
      <w:pPr>
        <w:pStyle w:val="alpha4"/>
        <w:rPr>
          <w:w w:val="0"/>
        </w:rPr>
      </w:pPr>
      <w:r w:rsidRPr="00875E37">
        <w:rPr>
          <w:w w:val="0"/>
        </w:rPr>
        <w:t>submeter suas Demonstrações Financeiras Consolidadas Auditadas da Emissora de encerramento de cada exercício social à auditoria, por auditor independente registrado na CVM;</w:t>
      </w:r>
    </w:p>
    <w:p w14:paraId="4C85B00A" w14:textId="228C02FA" w:rsidR="005D11F9" w:rsidRDefault="00F97D32" w:rsidP="00CC79C8">
      <w:pPr>
        <w:pStyle w:val="alpha4"/>
        <w:rPr>
          <w:w w:val="0"/>
        </w:rPr>
      </w:pPr>
      <w:bookmarkStart w:id="96" w:name="_Ref265248531"/>
      <w:r w:rsidRPr="00875E37">
        <w:rPr>
          <w:w w:val="0"/>
        </w:rPr>
        <w:t xml:space="preserve">divulgar, até o dia anterior ao início das negociações, as Demonstrações Financeiras Consolidadas Auditadas da Emissora, acompanhadas de notas explicativas e do relatório dos auditores independentes, relativas </w:t>
      </w:r>
      <w:r w:rsidRPr="00F74C72">
        <w:rPr>
          <w:w w:val="0"/>
        </w:rPr>
        <w:t xml:space="preserve">aos </w:t>
      </w:r>
      <w:r w:rsidR="00F74C72">
        <w:rPr>
          <w:w w:val="0"/>
        </w:rPr>
        <w:t>3</w:t>
      </w:r>
      <w:r w:rsidRPr="00A517D6">
        <w:rPr>
          <w:w w:val="0"/>
        </w:rPr>
        <w:t xml:space="preserve"> (</w:t>
      </w:r>
      <w:r w:rsidR="00F74C72">
        <w:rPr>
          <w:w w:val="0"/>
        </w:rPr>
        <w:t>três</w:t>
      </w:r>
      <w:r w:rsidRPr="00A517D6">
        <w:rPr>
          <w:w w:val="0"/>
        </w:rPr>
        <w:t>)</w:t>
      </w:r>
      <w:r w:rsidRPr="00875E37">
        <w:rPr>
          <w:w w:val="0"/>
        </w:rPr>
        <w:t xml:space="preserve"> últimos exercícios sociais encerrados;</w:t>
      </w:r>
      <w:bookmarkEnd w:id="96"/>
    </w:p>
    <w:p w14:paraId="28C8B4C0" w14:textId="77777777" w:rsidR="005D11F9" w:rsidRDefault="00F97D32" w:rsidP="00CC79C8">
      <w:pPr>
        <w:pStyle w:val="alpha4"/>
        <w:rPr>
          <w:w w:val="0"/>
        </w:rPr>
      </w:pPr>
      <w:r w:rsidRPr="00875E37">
        <w:rPr>
          <w:w w:val="0"/>
        </w:rPr>
        <w:t>divulgar as Demonstrações Financeiras Consolidadas Auditadas da Emissora subsequentes, acompanhadas de notas explicativas e relatório dos auditores independentes, dentro de 3 (três) meses contados do encerramento do exercício social;</w:t>
      </w:r>
    </w:p>
    <w:p w14:paraId="23FC990C" w14:textId="7A221848" w:rsidR="005D11F9" w:rsidRDefault="00F97D32" w:rsidP="00CC79C8">
      <w:pPr>
        <w:pStyle w:val="alpha4"/>
        <w:rPr>
          <w:w w:val="0"/>
        </w:rPr>
      </w:pPr>
      <w:r w:rsidRPr="00875E37">
        <w:rPr>
          <w:w w:val="0"/>
        </w:rPr>
        <w:t xml:space="preserve">observar as disposições da </w:t>
      </w:r>
      <w:r w:rsidR="00947339">
        <w:rPr>
          <w:w w:val="0"/>
        </w:rPr>
        <w:t>Resolução</w:t>
      </w:r>
      <w:r w:rsidRPr="00875E37">
        <w:rPr>
          <w:w w:val="0"/>
        </w:rPr>
        <w:t xml:space="preserve"> CVM </w:t>
      </w:r>
      <w:r w:rsidR="00947339">
        <w:rPr>
          <w:w w:val="0"/>
        </w:rPr>
        <w:t>44</w:t>
      </w:r>
      <w:r w:rsidRPr="00875E37">
        <w:rPr>
          <w:w w:val="0"/>
        </w:rPr>
        <w:t xml:space="preserve"> no tocante a dever de sigilo, normas de conduta e vedações à negociação;</w:t>
      </w:r>
    </w:p>
    <w:p w14:paraId="00A1AD39" w14:textId="74A7C49D" w:rsidR="005D11F9" w:rsidRDefault="00F97D32" w:rsidP="00CC79C8">
      <w:pPr>
        <w:pStyle w:val="alpha4"/>
        <w:rPr>
          <w:w w:val="0"/>
        </w:rPr>
      </w:pPr>
      <w:r w:rsidRPr="00875E37">
        <w:rPr>
          <w:w w:val="0"/>
        </w:rPr>
        <w:t xml:space="preserve">divulgar a ocorrência de fato relevante, conforme definido pelo artigo 2º da </w:t>
      </w:r>
      <w:r w:rsidR="00947339">
        <w:rPr>
          <w:w w:val="0"/>
        </w:rPr>
        <w:t>Resolução</w:t>
      </w:r>
      <w:r w:rsidRPr="00875E37">
        <w:rPr>
          <w:w w:val="0"/>
        </w:rPr>
        <w:t xml:space="preserve"> CVM </w:t>
      </w:r>
      <w:r w:rsidR="00947339">
        <w:rPr>
          <w:w w:val="0"/>
        </w:rPr>
        <w:t>44</w:t>
      </w:r>
      <w:r w:rsidRPr="00875E37">
        <w:rPr>
          <w:w w:val="0"/>
        </w:rPr>
        <w:t>;</w:t>
      </w:r>
    </w:p>
    <w:p w14:paraId="05A3CF08" w14:textId="77777777" w:rsidR="005D11F9" w:rsidRDefault="00F97D32" w:rsidP="00CC79C8">
      <w:pPr>
        <w:pStyle w:val="alpha4"/>
        <w:rPr>
          <w:w w:val="0"/>
        </w:rPr>
      </w:pPr>
      <w:r w:rsidRPr="00875E37">
        <w:rPr>
          <w:w w:val="0"/>
        </w:rPr>
        <w:t xml:space="preserve">fornecer as informações solicitadas pela CVM e pela </w:t>
      </w:r>
      <w:r w:rsidRPr="00875E37">
        <w:t>B3</w:t>
      </w:r>
      <w:r w:rsidRPr="00875E37">
        <w:rPr>
          <w:w w:val="0"/>
        </w:rPr>
        <w:t xml:space="preserve">; </w:t>
      </w:r>
    </w:p>
    <w:p w14:paraId="4B91CF3C" w14:textId="77777777" w:rsidR="005D11F9" w:rsidRDefault="00F97D32" w:rsidP="00CC79C8">
      <w:pPr>
        <w:pStyle w:val="alpha4"/>
        <w:rPr>
          <w:w w:val="0"/>
        </w:rPr>
      </w:pPr>
      <w:r w:rsidRPr="00875E37">
        <w:rPr>
          <w:w w:val="0"/>
        </w:rPr>
        <w:t xml:space="preserve">divulgar em sua página na internet o relatório anual de que trata a Cláusula </w:t>
      </w:r>
      <w:r w:rsidR="00765A4B" w:rsidRPr="00875E37">
        <w:rPr>
          <w:w w:val="0"/>
        </w:rPr>
        <w:t>8.5.1, (</w:t>
      </w:r>
      <w:proofErr w:type="spellStart"/>
      <w:r w:rsidR="00765A4B" w:rsidRPr="00875E37">
        <w:rPr>
          <w:w w:val="0"/>
        </w:rPr>
        <w:t>xvi</w:t>
      </w:r>
      <w:proofErr w:type="spellEnd"/>
      <w:r w:rsidR="00765A4B" w:rsidRPr="00875E37">
        <w:rPr>
          <w:w w:val="0"/>
        </w:rPr>
        <w:t>)</w:t>
      </w:r>
      <w:r w:rsidR="00BD7618" w:rsidRPr="00875E37">
        <w:rPr>
          <w:w w:val="0"/>
        </w:rPr>
        <w:t>,</w:t>
      </w:r>
      <w:r w:rsidRPr="00875E37">
        <w:rPr>
          <w:w w:val="0"/>
        </w:rPr>
        <w:t xml:space="preserve"> abaixo e demais comunicações enviadas pelo Agente Fiduciário na mesma data do seu recebimento; e</w:t>
      </w:r>
    </w:p>
    <w:bookmarkEnd w:id="95"/>
    <w:p w14:paraId="23951C60" w14:textId="77777777" w:rsidR="005D11F9" w:rsidRDefault="00F97D32" w:rsidP="00CC79C8">
      <w:pPr>
        <w:pStyle w:val="alpha4"/>
        <w:rPr>
          <w:w w:val="0"/>
        </w:rPr>
      </w:pPr>
      <w:r w:rsidRPr="00875E37">
        <w:rPr>
          <w:w w:val="0"/>
        </w:rPr>
        <w:t>divulgar as informações referidas nos itens (c), (d) e (f) acima (i) em sua página na internet, mantendo-as disponíveis pelo período de 3 (três) anos; e (</w:t>
      </w:r>
      <w:proofErr w:type="spellStart"/>
      <w:r w:rsidRPr="00875E37">
        <w:rPr>
          <w:w w:val="0"/>
        </w:rPr>
        <w:t>ii</w:t>
      </w:r>
      <w:proofErr w:type="spellEnd"/>
      <w:r w:rsidRPr="00875E37">
        <w:rPr>
          <w:w w:val="0"/>
        </w:rPr>
        <w:t>) no sistema disponibilizado pela B3, conforme aplicável</w:t>
      </w:r>
      <w:r w:rsidR="00B05FEA" w:rsidRPr="00875E37">
        <w:rPr>
          <w:w w:val="0"/>
        </w:rPr>
        <w:t>;</w:t>
      </w:r>
    </w:p>
    <w:p w14:paraId="438DA4D8" w14:textId="0D4151F1" w:rsidR="0001643D" w:rsidRDefault="00AB3444" w:rsidP="00CC79C8">
      <w:pPr>
        <w:pStyle w:val="roman3"/>
        <w:rPr>
          <w:w w:val="0"/>
        </w:rPr>
      </w:pPr>
      <w:bookmarkStart w:id="97" w:name="_Ref86674701"/>
      <w:r>
        <w:rPr>
          <w:w w:val="0"/>
        </w:rPr>
        <w:t xml:space="preserve">nos termos da Cláusula 3.6.2 acima, formalizar </w:t>
      </w:r>
      <w:r w:rsidR="00B05FEA" w:rsidRPr="00875E37">
        <w:rPr>
          <w:w w:val="0"/>
        </w:rPr>
        <w:t xml:space="preserve">até </w:t>
      </w:r>
      <w:r w:rsidR="00B85702">
        <w:rPr>
          <w:w w:val="0"/>
        </w:rPr>
        <w:t>1</w:t>
      </w:r>
      <w:r w:rsidR="00B819F9">
        <w:rPr>
          <w:w w:val="0"/>
        </w:rPr>
        <w:t>2</w:t>
      </w:r>
      <w:r w:rsidR="00B85702">
        <w:rPr>
          <w:w w:val="0"/>
        </w:rPr>
        <w:t xml:space="preserve"> de maio de 202</w:t>
      </w:r>
      <w:r w:rsidR="00B819F9">
        <w:rPr>
          <w:w w:val="0"/>
        </w:rPr>
        <w:t>3</w:t>
      </w:r>
      <w:r>
        <w:rPr>
          <w:w w:val="0"/>
        </w:rPr>
        <w:t xml:space="preserve">, </w:t>
      </w:r>
      <w:r w:rsidR="00CD25D5" w:rsidRPr="00875E37">
        <w:rPr>
          <w:w w:val="0"/>
        </w:rPr>
        <w:t>o Co</w:t>
      </w:r>
      <w:r w:rsidR="00CD25D5" w:rsidRPr="00AB3444">
        <w:rPr>
          <w:w w:val="0"/>
        </w:rPr>
        <w:t>ntrato</w:t>
      </w:r>
      <w:r w:rsidR="00CD25D5" w:rsidRPr="00875E37">
        <w:rPr>
          <w:w w:val="0"/>
        </w:rPr>
        <w:t xml:space="preserve"> de </w:t>
      </w:r>
      <w:r w:rsidR="00B05FEA" w:rsidRPr="00875E37">
        <w:rPr>
          <w:w w:val="0"/>
        </w:rPr>
        <w:t>Alienação Fiduciária</w:t>
      </w:r>
      <w:r>
        <w:rPr>
          <w:w w:val="0"/>
        </w:rPr>
        <w:t>,</w:t>
      </w:r>
      <w:r w:rsidR="00B05FEA" w:rsidRPr="00875E37">
        <w:rPr>
          <w:w w:val="0"/>
        </w:rPr>
        <w:t xml:space="preserve"> e proceder ao</w:t>
      </w:r>
      <w:r w:rsidR="00B74188" w:rsidRPr="00875E37">
        <w:rPr>
          <w:w w:val="0"/>
        </w:rPr>
        <w:t>s</w:t>
      </w:r>
      <w:r w:rsidR="00B05FEA" w:rsidRPr="00875E37">
        <w:rPr>
          <w:w w:val="0"/>
        </w:rPr>
        <w:t xml:space="preserve"> seu</w:t>
      </w:r>
      <w:r w:rsidR="00B74188" w:rsidRPr="00875E37">
        <w:rPr>
          <w:w w:val="0"/>
        </w:rPr>
        <w:t>s</w:t>
      </w:r>
      <w:r w:rsidR="00B05FEA" w:rsidRPr="00875E37">
        <w:rPr>
          <w:w w:val="0"/>
        </w:rPr>
        <w:t xml:space="preserve"> respectivo</w:t>
      </w:r>
      <w:r w:rsidR="00B74188" w:rsidRPr="00875E37">
        <w:rPr>
          <w:w w:val="0"/>
        </w:rPr>
        <w:t>s</w:t>
      </w:r>
      <w:r w:rsidR="00B05FEA" w:rsidRPr="00875E37">
        <w:rPr>
          <w:w w:val="0"/>
        </w:rPr>
        <w:t xml:space="preserve"> registro</w:t>
      </w:r>
      <w:r w:rsidR="00B74188" w:rsidRPr="00875E37">
        <w:rPr>
          <w:w w:val="0"/>
        </w:rPr>
        <w:t>s</w:t>
      </w:r>
      <w:r w:rsidR="00CD25D5" w:rsidRPr="00875E37">
        <w:rPr>
          <w:w w:val="0"/>
        </w:rPr>
        <w:t xml:space="preserve">, bem como </w:t>
      </w:r>
      <w:r w:rsidR="00CD25D5" w:rsidRPr="00875E37">
        <w:rPr>
          <w:w w:val="0"/>
        </w:rPr>
        <w:lastRenderedPageBreak/>
        <w:t xml:space="preserve">cumprir com todas as formalidades </w:t>
      </w:r>
      <w:r w:rsidR="00B74188" w:rsidRPr="00875E37">
        <w:rPr>
          <w:w w:val="0"/>
        </w:rPr>
        <w:t xml:space="preserve">neles </w:t>
      </w:r>
      <w:r w:rsidR="00CD25D5" w:rsidRPr="00875E37">
        <w:rPr>
          <w:w w:val="0"/>
        </w:rPr>
        <w:t xml:space="preserve">especificadas para </w:t>
      </w:r>
      <w:r w:rsidR="00B74188" w:rsidRPr="00875E37">
        <w:rPr>
          <w:w w:val="0"/>
        </w:rPr>
        <w:t xml:space="preserve">a </w:t>
      </w:r>
      <w:r>
        <w:rPr>
          <w:w w:val="0"/>
        </w:rPr>
        <w:t>A</w:t>
      </w:r>
      <w:r w:rsidR="00CD25D5" w:rsidRPr="00875E37">
        <w:rPr>
          <w:w w:val="0"/>
        </w:rPr>
        <w:t xml:space="preserve">lienação </w:t>
      </w:r>
      <w:r>
        <w:rPr>
          <w:w w:val="0"/>
        </w:rPr>
        <w:t>F</w:t>
      </w:r>
      <w:r w:rsidR="00CD25D5" w:rsidRPr="00875E37">
        <w:rPr>
          <w:w w:val="0"/>
        </w:rPr>
        <w:t>iduciária</w:t>
      </w:r>
      <w:r w:rsidR="00B74188" w:rsidRPr="00875E37">
        <w:rPr>
          <w:w w:val="0"/>
        </w:rPr>
        <w:t>, respectivamente</w:t>
      </w:r>
      <w:r w:rsidR="00F74C72">
        <w:rPr>
          <w:w w:val="0"/>
        </w:rPr>
        <w:t>.</w:t>
      </w:r>
      <w:bookmarkEnd w:id="97"/>
    </w:p>
    <w:p w14:paraId="131501D3" w14:textId="0E1E66A4" w:rsidR="005D11F9" w:rsidRDefault="00F97D32" w:rsidP="00CC79C8">
      <w:pPr>
        <w:pStyle w:val="Level3"/>
        <w:rPr>
          <w:w w:val="0"/>
        </w:rPr>
      </w:pPr>
      <w:r w:rsidRPr="00875E37">
        <w:rPr>
          <w:w w:val="0"/>
        </w:rPr>
        <w:t>A Emissora obriga-se, neste ato, em caráter irrevogável e irretratável, a cuidar para que as operações que venha a praticar no âmbito da B3 tenham plena e perfeita observância das normas aplicáveis à matéria.</w:t>
      </w:r>
    </w:p>
    <w:p w14:paraId="49EE7E08" w14:textId="24AE24F6" w:rsidR="005D11F9" w:rsidRDefault="00F97D32" w:rsidP="00CC79C8">
      <w:pPr>
        <w:pStyle w:val="Level1"/>
        <w:rPr>
          <w:rStyle w:val="NenhumA"/>
          <w:b w:val="0"/>
          <w:bCs/>
          <w:caps/>
          <w:smallCaps/>
          <w:szCs w:val="20"/>
        </w:rPr>
      </w:pPr>
      <w:bookmarkStart w:id="98" w:name="_DV_M125"/>
      <w:r w:rsidRPr="00875E37">
        <w:rPr>
          <w:rStyle w:val="NenhumA"/>
          <w:szCs w:val="20"/>
        </w:rPr>
        <w:t>AGENTE FIDUCIÁRIO</w:t>
      </w:r>
    </w:p>
    <w:bookmarkEnd w:id="98"/>
    <w:p w14:paraId="717029A9" w14:textId="0209CDD3" w:rsidR="005D11F9" w:rsidRPr="00AB37FC" w:rsidRDefault="00F97D32" w:rsidP="00B44275">
      <w:pPr>
        <w:pStyle w:val="Level2"/>
        <w:keepNext/>
        <w:rPr>
          <w:b/>
          <w:bCs/>
        </w:rPr>
      </w:pPr>
      <w:r w:rsidRPr="00AB37FC">
        <w:rPr>
          <w:b/>
          <w:bCs/>
        </w:rPr>
        <w:t>Nomeação</w:t>
      </w:r>
    </w:p>
    <w:p w14:paraId="1ED995C7" w14:textId="39556B8A" w:rsidR="005D11F9" w:rsidRDefault="00F97D32" w:rsidP="00AB37FC">
      <w:pPr>
        <w:pStyle w:val="Level3"/>
      </w:pPr>
      <w:r w:rsidRPr="00875E37">
        <w:t>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Resolução CVM 17.</w:t>
      </w:r>
    </w:p>
    <w:p w14:paraId="5544EAC8" w14:textId="4D29D8C4" w:rsidR="005D11F9" w:rsidRPr="00AB37FC" w:rsidRDefault="00F97D32" w:rsidP="00B44275">
      <w:pPr>
        <w:pStyle w:val="Level2"/>
        <w:keepNext/>
        <w:rPr>
          <w:b/>
          <w:bCs/>
          <w:w w:val="0"/>
        </w:rPr>
      </w:pPr>
      <w:r w:rsidRPr="00AB37FC">
        <w:rPr>
          <w:b/>
          <w:bCs/>
          <w:w w:val="0"/>
        </w:rPr>
        <w:t>Declarações</w:t>
      </w:r>
      <w:bookmarkStart w:id="99" w:name="_DV_M303"/>
      <w:bookmarkStart w:id="100" w:name="_DV_M304"/>
      <w:bookmarkStart w:id="101" w:name="_DV_M305"/>
      <w:bookmarkStart w:id="102" w:name="_DV_M306"/>
      <w:bookmarkStart w:id="103" w:name="_DV_M307"/>
      <w:bookmarkStart w:id="104" w:name="_DV_M308"/>
      <w:bookmarkStart w:id="105" w:name="_DV_M309"/>
      <w:bookmarkStart w:id="106" w:name="_DV_M310"/>
      <w:bookmarkStart w:id="107" w:name="_DV_M313"/>
      <w:bookmarkStart w:id="108" w:name="_DV_M314"/>
      <w:bookmarkEnd w:id="99"/>
      <w:bookmarkEnd w:id="100"/>
      <w:bookmarkEnd w:id="101"/>
      <w:bookmarkEnd w:id="102"/>
      <w:bookmarkEnd w:id="103"/>
      <w:bookmarkEnd w:id="104"/>
      <w:bookmarkEnd w:id="105"/>
      <w:bookmarkEnd w:id="106"/>
      <w:bookmarkEnd w:id="107"/>
      <w:bookmarkEnd w:id="108"/>
    </w:p>
    <w:p w14:paraId="41360119" w14:textId="596DAB20" w:rsidR="005D11F9" w:rsidRDefault="00F97D32" w:rsidP="00AB37FC">
      <w:pPr>
        <w:pStyle w:val="Level3"/>
      </w:pPr>
      <w:r w:rsidRPr="00875E37">
        <w:t xml:space="preserve">O Agente Fiduciário declara que, neste ato, sob as penas da lei: </w:t>
      </w:r>
    </w:p>
    <w:p w14:paraId="38BA2718" w14:textId="77777777" w:rsidR="005D11F9" w:rsidRDefault="00F97D32" w:rsidP="00D86197">
      <w:pPr>
        <w:pStyle w:val="roman4"/>
        <w:numPr>
          <w:ilvl w:val="0"/>
          <w:numId w:val="82"/>
        </w:numPr>
      </w:pPr>
      <w:proofErr w:type="spellStart"/>
      <w:r w:rsidRPr="00875E37">
        <w:t>é</w:t>
      </w:r>
      <w:proofErr w:type="spellEnd"/>
      <w:r w:rsidRPr="00875E37">
        <w:t xml:space="preserve"> instituição financeira devidamente organizada, constituída e existente sob a forma de sociedade por ações, de acordo com as leis brasileiras;</w:t>
      </w:r>
    </w:p>
    <w:p w14:paraId="7470F7CE" w14:textId="4688DFC5" w:rsidR="005D11F9" w:rsidRDefault="00F97D32" w:rsidP="00AB37FC">
      <w:pPr>
        <w:pStyle w:val="roman4"/>
      </w:pPr>
      <w:r w:rsidRPr="00875E37">
        <w:t>está devidamente autorizado e obteve todas as autorizações, inclusive, conforme aplicável, legais, societárias, regulatórias e de terceiros, necessárias à celebração desta Escritura de Emissão</w:t>
      </w:r>
      <w:r w:rsidR="00DB42BD" w:rsidRPr="00875E37">
        <w:t>,</w:t>
      </w:r>
      <w:r w:rsidRPr="00875E37">
        <w:t xml:space="preserve"> do</w:t>
      </w:r>
      <w:r w:rsidR="00A23E6A">
        <w:t>s</w:t>
      </w:r>
      <w:r w:rsidRPr="00875E37">
        <w:t xml:space="preserve"> Contrato</w:t>
      </w:r>
      <w:r w:rsidR="00A23E6A">
        <w:t>s</w:t>
      </w:r>
      <w:r w:rsidRPr="00875E37">
        <w:t xml:space="preserve"> de </w:t>
      </w:r>
      <w:r w:rsidR="00A23E6A">
        <w:t>Garantia</w:t>
      </w:r>
      <w:r w:rsidRPr="00875E37">
        <w:t xml:space="preserve"> e ao cumprimento de todas as obrigações aqui e ali previstas, tendo sido plenamente satisfeitos todos os requisitos legais, societários, regulatórios e de terceiros necessários para tanto; </w:t>
      </w:r>
    </w:p>
    <w:p w14:paraId="1947C1D5" w14:textId="390A7CDD" w:rsidR="005D11F9" w:rsidRDefault="00F97D32" w:rsidP="00AB37FC">
      <w:pPr>
        <w:pStyle w:val="roman4"/>
      </w:pPr>
      <w:r w:rsidRPr="00875E37">
        <w:t>o representante legal do Agente Fiduciário que assina esta 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Pr="00875E37">
        <w:t xml:space="preserve"> tem poderes societários e/ou delegados para assumir, em nome do Agente Fiduciário, as obrigações aqui e ali previstas e, sendo mandatário, tem os poderes legitimamente outorgados, estando o respectivo mandato em pleno vigor;</w:t>
      </w:r>
    </w:p>
    <w:p w14:paraId="6AFB3A1E" w14:textId="20D66913" w:rsidR="005D11F9" w:rsidRDefault="00F97D32" w:rsidP="00AB37FC">
      <w:pPr>
        <w:pStyle w:val="roman4"/>
      </w:pPr>
      <w:r w:rsidRPr="00875E37">
        <w:t xml:space="preserve">verificou a consistência das informações contidas </w:t>
      </w:r>
      <w:proofErr w:type="spellStart"/>
      <w:r w:rsidRPr="00875E37">
        <w:t>nesta</w:t>
      </w:r>
      <w:proofErr w:type="spellEnd"/>
      <w:r w:rsidRPr="00875E37">
        <w:t xml:space="preserve"> Escritura de Emissão</w:t>
      </w:r>
      <w:r w:rsidR="00DB42BD" w:rsidRPr="00875E37">
        <w:t>,</w:t>
      </w:r>
      <w:r w:rsidRPr="00875E37">
        <w:t xml:space="preserve"> no</w:t>
      </w:r>
      <w:r w:rsidR="00A23E6A">
        <w:t>s</w:t>
      </w:r>
      <w:r w:rsidRPr="00875E37">
        <w:t xml:space="preserve"> Contrato</w:t>
      </w:r>
      <w:r w:rsidR="00A23E6A">
        <w:t>s</w:t>
      </w:r>
      <w:r w:rsidRPr="00875E37">
        <w:t xml:space="preserve"> de </w:t>
      </w:r>
      <w:r w:rsidR="00A23E6A">
        <w:t>Garantia</w:t>
      </w:r>
      <w:r w:rsidRPr="00875E37">
        <w:t xml:space="preserve">, tendo diligenciado para que fossem sanadas as omissões, falhas, ou defeitos de que tenha tido conhecimento; </w:t>
      </w:r>
    </w:p>
    <w:p w14:paraId="45B7C274" w14:textId="55CAFAC0" w:rsidR="005D11F9" w:rsidRDefault="00F97D32" w:rsidP="00AB37FC">
      <w:pPr>
        <w:pStyle w:val="roman4"/>
      </w:pPr>
      <w:r w:rsidRPr="00875E37">
        <w:t xml:space="preserve">a celebração </w:t>
      </w:r>
      <w:r w:rsidR="00501234" w:rsidRPr="00875E37">
        <w:t>d</w:t>
      </w:r>
      <w:r w:rsidRPr="00875E37">
        <w:t>os termos e condições desta Escritura de Emissão</w:t>
      </w:r>
      <w:r w:rsidR="00DB42BD" w:rsidRPr="00875E37">
        <w:t>, do Contrato</w:t>
      </w:r>
      <w:r w:rsidR="00A23E6A">
        <w:t>s</w:t>
      </w:r>
      <w:r w:rsidR="00DB42BD" w:rsidRPr="00875E37">
        <w:t xml:space="preserve"> de </w:t>
      </w:r>
      <w:r w:rsidR="00A23E6A">
        <w:t>Garantia</w:t>
      </w:r>
      <w:r w:rsidRPr="00875E37">
        <w:t xml:space="preserve"> e o cumprimento das obrigações aqui e ali previstas </w:t>
      </w:r>
      <w:r w:rsidRPr="00875E37">
        <w:rPr>
          <w:b/>
        </w:rPr>
        <w:t>(a)</w:t>
      </w:r>
      <w:r w:rsidRPr="00875E37">
        <w:t xml:space="preserve"> não infringem o estatuto social do Agente Fiduciário; </w:t>
      </w:r>
      <w:r w:rsidRPr="00875E37">
        <w:rPr>
          <w:b/>
        </w:rPr>
        <w:t>(b)</w:t>
      </w:r>
      <w:r w:rsidRPr="00875E37">
        <w:t xml:space="preserve"> não infringem qualquer contrato ou instrumento do qual o Agente Fiduciário seja parte e/ou pelo qual qualquer de seus ativos esteja sujeito; </w:t>
      </w:r>
      <w:r w:rsidRPr="00875E37">
        <w:rPr>
          <w:b/>
        </w:rPr>
        <w:t>(c)</w:t>
      </w:r>
      <w:r w:rsidRPr="00875E37">
        <w:t xml:space="preserve"> não infringem qualquer disposição legal ou regulamentar a que o Agente Fiduciário e/ou qualquer de seus ativos esteja sujeito; e </w:t>
      </w:r>
      <w:r w:rsidRPr="00875E37">
        <w:rPr>
          <w:b/>
        </w:rPr>
        <w:t>(d)</w:t>
      </w:r>
      <w:r w:rsidRPr="00875E37">
        <w:t xml:space="preserve"> não infringem qualquer ordem, decisão ou sentença administrativa, judicial ou arbitral que afete o Agente Fiduciário e/ou qualquer de seus ativos;</w:t>
      </w:r>
    </w:p>
    <w:p w14:paraId="19347B8E" w14:textId="77777777" w:rsidR="005D11F9" w:rsidRDefault="00F97D32" w:rsidP="00AB37FC">
      <w:pPr>
        <w:pStyle w:val="roman4"/>
      </w:pPr>
      <w:r w:rsidRPr="00875E37">
        <w:rPr>
          <w:w w:val="0"/>
        </w:rPr>
        <w:t>não ter qualquer impedimento legal, para exercer a função que lhe é conferida, conforme artigo 66, parágrafo 3º, da Lei das Sociedades por Ações, e o artigo 6º da Resolução CVM 17 para exercer a função que lhe é conferida;</w:t>
      </w:r>
    </w:p>
    <w:p w14:paraId="50621156" w14:textId="1F4E6E41" w:rsidR="005D11F9" w:rsidRDefault="00F97D32" w:rsidP="00AB37FC">
      <w:pPr>
        <w:pStyle w:val="roman4"/>
      </w:pPr>
      <w:r w:rsidRPr="00875E37">
        <w:rPr>
          <w:w w:val="0"/>
        </w:rPr>
        <w:lastRenderedPageBreak/>
        <w:t xml:space="preserve">aceita a função que lhe é conferida, assumindo integralmente os deveres e atribuições previstos na legislação específica e nesta </w:t>
      </w:r>
      <w:r w:rsidRPr="00875E37">
        <w:t>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Pr="00875E37">
        <w:rPr>
          <w:w w:val="0"/>
        </w:rPr>
        <w:t>;</w:t>
      </w:r>
    </w:p>
    <w:p w14:paraId="7948CAAF" w14:textId="3CF7EF8E" w:rsidR="005D11F9" w:rsidRDefault="00F97D32" w:rsidP="00AB37FC">
      <w:pPr>
        <w:pStyle w:val="roman4"/>
      </w:pPr>
      <w:r w:rsidRPr="00875E37">
        <w:rPr>
          <w:w w:val="0"/>
        </w:rPr>
        <w:t xml:space="preserve">conhece e aceita integralmente a presente </w:t>
      </w:r>
      <w:r w:rsidRPr="00875E37">
        <w:t>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Pr="00875E37">
        <w:t>,</w:t>
      </w:r>
      <w:r w:rsidRPr="00875E37">
        <w:rPr>
          <w:w w:val="0"/>
        </w:rPr>
        <w:t xml:space="preserve"> bem como todas as suas respectivas Cláusulas e condições;</w:t>
      </w:r>
    </w:p>
    <w:p w14:paraId="774B9D12" w14:textId="77777777" w:rsidR="005D11F9" w:rsidRDefault="00F97D32" w:rsidP="00AB37FC">
      <w:pPr>
        <w:pStyle w:val="roman4"/>
      </w:pPr>
      <w:r w:rsidRPr="00875E37">
        <w:rPr>
          <w:w w:val="0"/>
        </w:rPr>
        <w:t>não tem nenhuma ligação com a Emissora que o impeça de exercer suas funções;</w:t>
      </w:r>
    </w:p>
    <w:p w14:paraId="62685299" w14:textId="77777777" w:rsidR="005D11F9" w:rsidRDefault="00F97D32" w:rsidP="00AB37FC">
      <w:pPr>
        <w:pStyle w:val="roman4"/>
      </w:pPr>
      <w:r w:rsidRPr="00875E37">
        <w:rPr>
          <w:w w:val="0"/>
        </w:rPr>
        <w:t>está ciente da Circular nº 1.832, de 31 de outubro de 1990, do Banco Central do Brasil, bem como de toda a regulamentação aplicável emanada do Banco Central do Brasil, da CVM e de entidades autorreguladoras;</w:t>
      </w:r>
    </w:p>
    <w:p w14:paraId="41AA9945" w14:textId="73CAEB09" w:rsidR="005D11F9" w:rsidRDefault="00F97D32" w:rsidP="00AB37FC">
      <w:pPr>
        <w:pStyle w:val="roman4"/>
      </w:pPr>
      <w:r w:rsidRPr="00875E37">
        <w:rPr>
          <w:w w:val="0"/>
        </w:rPr>
        <w:t xml:space="preserve">está devidamente autorizado a celebrar esta </w:t>
      </w:r>
      <w:r w:rsidRPr="00875E37">
        <w:t>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00DB42BD" w:rsidRPr="00875E37">
        <w:rPr>
          <w:w w:val="0"/>
        </w:rPr>
        <w:t xml:space="preserve"> </w:t>
      </w:r>
      <w:r w:rsidRPr="00875E37">
        <w:rPr>
          <w:w w:val="0"/>
        </w:rPr>
        <w:t>e a cumprir com suas obrigações aqui e ali previstas, tendo sido satisfeitos todos os requisitos legais e estatutários necessários para tanto;</w:t>
      </w:r>
      <w:bookmarkStart w:id="109" w:name="_DV_X471"/>
      <w:bookmarkStart w:id="110" w:name="_DV_C422"/>
    </w:p>
    <w:p w14:paraId="0E2CF53D" w14:textId="77777777" w:rsidR="005D11F9" w:rsidRDefault="00F97D32" w:rsidP="00AB37FC">
      <w:pPr>
        <w:pStyle w:val="roman4"/>
      </w:pPr>
      <w:r w:rsidRPr="00875E37">
        <w:t xml:space="preserve">não se encontra em nenhuma das situações de conflito de interesse previstas no artigo 6º da </w:t>
      </w:r>
      <w:r w:rsidRPr="00875E37">
        <w:rPr>
          <w:w w:val="0"/>
        </w:rPr>
        <w:t>Resolução CVM 17</w:t>
      </w:r>
      <w:r w:rsidRPr="00875E37">
        <w:t>;</w:t>
      </w:r>
      <w:bookmarkStart w:id="111" w:name="_DV_C423"/>
      <w:bookmarkEnd w:id="109"/>
      <w:bookmarkEnd w:id="110"/>
    </w:p>
    <w:p w14:paraId="4EBB44E9" w14:textId="77777777" w:rsidR="005D11F9" w:rsidRDefault="00F97D32" w:rsidP="00AB37FC">
      <w:pPr>
        <w:pStyle w:val="roman4"/>
      </w:pPr>
      <w:r w:rsidRPr="00875E37">
        <w:t>está devidamente qualificado a exercer as atividades de agente fiduciário, nos termos da regulamentação aplicável vigente;</w:t>
      </w:r>
      <w:bookmarkStart w:id="112" w:name="_DV_X465"/>
      <w:bookmarkStart w:id="113" w:name="_DV_C425"/>
      <w:bookmarkEnd w:id="111"/>
    </w:p>
    <w:p w14:paraId="34C2B06B" w14:textId="4A0710A7" w:rsidR="005D11F9" w:rsidRDefault="00F97D32" w:rsidP="00AB37FC">
      <w:pPr>
        <w:pStyle w:val="roman4"/>
      </w:pPr>
      <w:r w:rsidRPr="00875E37">
        <w:t>esta Escritura de Emissão</w:t>
      </w:r>
      <w:r w:rsidR="00DB42BD" w:rsidRPr="00875E37">
        <w:t>, o</w:t>
      </w:r>
      <w:r w:rsidR="00A23E6A">
        <w:t>s</w:t>
      </w:r>
      <w:r w:rsidR="00DB42BD" w:rsidRPr="00875E37">
        <w:t xml:space="preserve"> Contrato</w:t>
      </w:r>
      <w:r w:rsidR="00A23E6A">
        <w:t>s</w:t>
      </w:r>
      <w:r w:rsidR="00DB42BD" w:rsidRPr="00875E37">
        <w:t xml:space="preserve"> de </w:t>
      </w:r>
      <w:r w:rsidR="00A23E6A">
        <w:t>Garantia</w:t>
      </w:r>
      <w:r w:rsidRPr="00875E37">
        <w:t xml:space="preserve"> constituem uma obrigação legal, válida</w:t>
      </w:r>
      <w:bookmarkStart w:id="114" w:name="_DV_C426"/>
      <w:bookmarkEnd w:id="112"/>
      <w:bookmarkEnd w:id="113"/>
      <w:r w:rsidRPr="00875E37">
        <w:t>, vinculativa e eficaz</w:t>
      </w:r>
      <w:bookmarkStart w:id="115" w:name="_DV_X467"/>
      <w:bookmarkStart w:id="116" w:name="_DV_C427"/>
      <w:bookmarkEnd w:id="114"/>
      <w:r w:rsidRPr="00875E37">
        <w:t xml:space="preserve"> do Agente Fiduciário, exequível de acordo com os seus termos e condições;</w:t>
      </w:r>
      <w:bookmarkEnd w:id="115"/>
      <w:bookmarkEnd w:id="116"/>
      <w:r w:rsidRPr="00875E37">
        <w:t xml:space="preserve"> </w:t>
      </w:r>
    </w:p>
    <w:p w14:paraId="34272282" w14:textId="0E06A770" w:rsidR="005D11F9" w:rsidRDefault="00F97D32" w:rsidP="00AB37FC">
      <w:pPr>
        <w:pStyle w:val="roman4"/>
      </w:pPr>
      <w:r w:rsidRPr="00875E37">
        <w:rPr>
          <w:w w:val="0"/>
        </w:rPr>
        <w:t xml:space="preserve">a celebração desta </w:t>
      </w:r>
      <w:r w:rsidRPr="00875E37">
        <w:t>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Pr="00875E37">
        <w:rPr>
          <w:w w:val="0"/>
        </w:rPr>
        <w:t xml:space="preserve"> e o cumprimento de suas obrigações aqui e ali previstas não infringem qualquer obrigação anteriormente assumida pelo Agente Fiduciário; </w:t>
      </w:r>
    </w:p>
    <w:p w14:paraId="783445DA" w14:textId="7924E077" w:rsidR="005D11F9" w:rsidRDefault="00F97D32" w:rsidP="00AB37FC">
      <w:pPr>
        <w:pStyle w:val="roman4"/>
      </w:pPr>
      <w:r w:rsidRPr="00875E37">
        <w:rPr>
          <w:w w:val="0"/>
        </w:rPr>
        <w:t>não tem conhecimento da existência de qualquer ação judicial, procedimento administrativo ou arbitral, inquérito ou outro tipo de investigação governamental que possa vir a causar impacto substancial e adverso sobre os seus negócios ou suas obrigações nos termos desta Escritura de Emissão</w:t>
      </w:r>
      <w:r w:rsidR="00DB42BD" w:rsidRPr="00875E37">
        <w:t>, do</w:t>
      </w:r>
      <w:r w:rsidR="00A23E6A">
        <w:t>s</w:t>
      </w:r>
      <w:r w:rsidR="00DB42BD" w:rsidRPr="00875E37">
        <w:t xml:space="preserve"> Contrato</w:t>
      </w:r>
      <w:r w:rsidR="00A23E6A">
        <w:t>s</w:t>
      </w:r>
      <w:r w:rsidR="00DB42BD" w:rsidRPr="00875E37">
        <w:t xml:space="preserve"> de </w:t>
      </w:r>
      <w:r w:rsidR="00A23E6A">
        <w:t>Garantia</w:t>
      </w:r>
      <w:r w:rsidRPr="00875E37">
        <w:rPr>
          <w:w w:val="0"/>
        </w:rPr>
        <w:t>;</w:t>
      </w:r>
      <w:r w:rsidR="00CD25D5" w:rsidRPr="00875E37">
        <w:rPr>
          <w:w w:val="0"/>
        </w:rPr>
        <w:t xml:space="preserve"> </w:t>
      </w:r>
    </w:p>
    <w:p w14:paraId="343E9051" w14:textId="6E9553FF" w:rsidR="005D11F9" w:rsidRDefault="00F97D32" w:rsidP="00AB37FC">
      <w:pPr>
        <w:pStyle w:val="roman4"/>
      </w:pPr>
      <w:r w:rsidRPr="00875E37">
        <w:rPr>
          <w:w w:val="0"/>
        </w:rPr>
        <w:t xml:space="preserve">assegura e assegurará tratamento equitativo a todos os titulares de valores mobiliários, respeitadas as garantias, as obrigações e os direitos específicos atribuídos aos respectivos titulares de valores mobiliários de cada emissão ou série descritas no inciso </w:t>
      </w:r>
      <w:r w:rsidRPr="00DF0F05">
        <w:rPr>
          <w:w w:val="0"/>
        </w:rPr>
        <w:fldChar w:fldCharType="begin"/>
      </w:r>
      <w:r w:rsidRPr="00875E37">
        <w:rPr>
          <w:w w:val="0"/>
        </w:rPr>
        <w:instrText xml:space="preserve"> REF _Ref509480831 \n \p \h  \* MERGEFORMAT </w:instrText>
      </w:r>
      <w:r w:rsidRPr="00DF0F05">
        <w:rPr>
          <w:w w:val="0"/>
        </w:rPr>
      </w:r>
      <w:r w:rsidRPr="00DF0F05">
        <w:rPr>
          <w:w w:val="0"/>
        </w:rPr>
        <w:fldChar w:fldCharType="separate"/>
      </w:r>
      <w:r w:rsidR="0059776F">
        <w:rPr>
          <w:w w:val="0"/>
        </w:rPr>
        <w:t>(</w:t>
      </w:r>
      <w:proofErr w:type="spellStart"/>
      <w:r w:rsidR="0059776F">
        <w:rPr>
          <w:w w:val="0"/>
        </w:rPr>
        <w:t>xvii</w:t>
      </w:r>
      <w:r w:rsidR="00172E15">
        <w:rPr>
          <w:w w:val="0"/>
        </w:rPr>
        <w:t>i</w:t>
      </w:r>
      <w:proofErr w:type="spellEnd"/>
      <w:r w:rsidR="0059776F">
        <w:rPr>
          <w:w w:val="0"/>
        </w:rPr>
        <w:t>) abaixo</w:t>
      </w:r>
      <w:r w:rsidRPr="00DF0F05">
        <w:rPr>
          <w:w w:val="0"/>
        </w:rPr>
        <w:fldChar w:fldCharType="end"/>
      </w:r>
      <w:r w:rsidRPr="00875E37">
        <w:rPr>
          <w:w w:val="0"/>
        </w:rPr>
        <w:t>; e</w:t>
      </w:r>
      <w:bookmarkStart w:id="117" w:name="_Ref509480831"/>
    </w:p>
    <w:p w14:paraId="1A206B51" w14:textId="4E793764" w:rsidR="00473713" w:rsidRDefault="00F97D32" w:rsidP="00AB37FC">
      <w:pPr>
        <w:pStyle w:val="roman4"/>
      </w:pPr>
      <w:r w:rsidRPr="00875E37">
        <w:rPr>
          <w:w w:val="0"/>
        </w:rPr>
        <w:t xml:space="preserve">na data de celebração da presente Escritura de Emissão e com base no organograma encaminhado pela Emissora, o Agente Fiduciário declara, para os fins do artigo 6º da Resolução CVM 17, </w:t>
      </w:r>
      <w:r w:rsidRPr="00875E37">
        <w:t xml:space="preserve">que presta serviços de agente fiduciário </w:t>
      </w:r>
      <w:r w:rsidR="00473713">
        <w:t>nas</w:t>
      </w:r>
      <w:r w:rsidR="003F5AEC" w:rsidRPr="00875E37">
        <w:t xml:space="preserve"> </w:t>
      </w:r>
      <w:r w:rsidRPr="00875E37">
        <w:rPr>
          <w:rFonts w:eastAsia="Arial Unicode MS"/>
        </w:rPr>
        <w:t>emissões</w:t>
      </w:r>
      <w:r w:rsidRPr="00875E37">
        <w:t xml:space="preserve"> de valores mobiliários da Emissora</w:t>
      </w:r>
      <w:bookmarkEnd w:id="117"/>
      <w:r w:rsidR="00473713">
        <w:t>:</w:t>
      </w:r>
    </w:p>
    <w:tbl>
      <w:tblPr>
        <w:tblW w:w="0" w:type="auto"/>
        <w:tblInd w:w="2117" w:type="dxa"/>
        <w:shd w:val="clear" w:color="auto" w:fill="FFFFFF"/>
        <w:tblCellMar>
          <w:left w:w="0" w:type="dxa"/>
          <w:right w:w="0" w:type="dxa"/>
        </w:tblCellMar>
        <w:tblLook w:val="04A0" w:firstRow="1" w:lastRow="0" w:firstColumn="1" w:lastColumn="0" w:noHBand="0" w:noVBand="1"/>
      </w:tblPr>
      <w:tblGrid>
        <w:gridCol w:w="2419"/>
        <w:gridCol w:w="4516"/>
      </w:tblGrid>
      <w:tr w:rsidR="00473713" w14:paraId="6D20F16B" w14:textId="77777777" w:rsidTr="00BE5CD7">
        <w:tc>
          <w:tcPr>
            <w:tcW w:w="693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C1C7F5" w14:textId="77777777" w:rsidR="00473713" w:rsidRPr="00473713" w:rsidRDefault="00473713" w:rsidP="003E1476">
            <w:pPr>
              <w:spacing w:line="276" w:lineRule="auto"/>
              <w:rPr>
                <w:b/>
                <w:color w:val="222222"/>
                <w:sz w:val="18"/>
                <w:szCs w:val="18"/>
              </w:rPr>
            </w:pPr>
            <w:r w:rsidRPr="00473713">
              <w:rPr>
                <w:b/>
                <w:iCs/>
                <w:color w:val="222222"/>
                <w:sz w:val="18"/>
                <w:szCs w:val="18"/>
              </w:rPr>
              <w:t xml:space="preserve">Emissora: </w:t>
            </w:r>
            <w:r w:rsidRPr="00473713">
              <w:rPr>
                <w:b/>
                <w:color w:val="222222"/>
                <w:sz w:val="18"/>
                <w:szCs w:val="18"/>
              </w:rPr>
              <w:t>SUMICITY TELECOMUNICACOES S.A.</w:t>
            </w:r>
          </w:p>
        </w:tc>
      </w:tr>
      <w:tr w:rsidR="00473713" w14:paraId="144EC222" w14:textId="77777777" w:rsidTr="00BE5CD7">
        <w:tc>
          <w:tcPr>
            <w:tcW w:w="6935"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DA99E6" w14:textId="77777777" w:rsidR="00473713" w:rsidRPr="00473713" w:rsidRDefault="00473713" w:rsidP="003E1476">
            <w:pPr>
              <w:spacing w:line="276" w:lineRule="auto"/>
              <w:rPr>
                <w:b/>
                <w:color w:val="222222"/>
                <w:sz w:val="18"/>
                <w:szCs w:val="18"/>
              </w:rPr>
            </w:pPr>
            <w:r w:rsidRPr="00473713">
              <w:rPr>
                <w:b/>
                <w:iCs/>
                <w:color w:val="222222"/>
                <w:sz w:val="18"/>
                <w:szCs w:val="18"/>
              </w:rPr>
              <w:t xml:space="preserve">Ativo: </w:t>
            </w:r>
            <w:r w:rsidRPr="00473713">
              <w:rPr>
                <w:b/>
                <w:color w:val="222222"/>
                <w:sz w:val="18"/>
                <w:szCs w:val="18"/>
              </w:rPr>
              <w:t>Debênture</w:t>
            </w:r>
          </w:p>
        </w:tc>
      </w:tr>
      <w:tr w:rsidR="00473713" w14:paraId="44AE016F" w14:textId="77777777" w:rsidTr="00BE5CD7">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7A40F5" w14:textId="77777777" w:rsidR="00473713" w:rsidRPr="00473713" w:rsidRDefault="00473713" w:rsidP="003E1476">
            <w:pPr>
              <w:spacing w:line="276" w:lineRule="auto"/>
              <w:rPr>
                <w:b/>
                <w:color w:val="222222"/>
                <w:sz w:val="18"/>
                <w:szCs w:val="18"/>
              </w:rPr>
            </w:pPr>
            <w:r w:rsidRPr="00473713">
              <w:rPr>
                <w:b/>
                <w:iCs/>
                <w:color w:val="222222"/>
                <w:sz w:val="18"/>
                <w:szCs w:val="18"/>
              </w:rPr>
              <w:lastRenderedPageBreak/>
              <w:t xml:space="preserve">Série: </w:t>
            </w:r>
            <w:r w:rsidRPr="00473713">
              <w:rPr>
                <w:iCs/>
                <w:color w:val="222222"/>
                <w:sz w:val="18"/>
                <w:szCs w:val="18"/>
              </w:rPr>
              <w:t>1</w:t>
            </w:r>
          </w:p>
        </w:tc>
        <w:tc>
          <w:tcPr>
            <w:tcW w:w="45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1AD017" w14:textId="77777777" w:rsidR="00473713" w:rsidRPr="00F741EA" w:rsidRDefault="00473713" w:rsidP="003E1476">
            <w:pPr>
              <w:spacing w:line="276" w:lineRule="auto"/>
              <w:rPr>
                <w:b/>
                <w:color w:val="222222"/>
                <w:sz w:val="18"/>
                <w:szCs w:val="18"/>
              </w:rPr>
            </w:pPr>
            <w:r w:rsidRPr="00ED660F">
              <w:rPr>
                <w:b/>
                <w:iCs/>
                <w:color w:val="222222"/>
                <w:sz w:val="18"/>
                <w:szCs w:val="18"/>
              </w:rPr>
              <w:t xml:space="preserve">Emissão: </w:t>
            </w:r>
            <w:r w:rsidRPr="00F741EA">
              <w:rPr>
                <w:iCs/>
                <w:color w:val="222222"/>
                <w:sz w:val="18"/>
                <w:szCs w:val="18"/>
              </w:rPr>
              <w:t>1</w:t>
            </w:r>
          </w:p>
        </w:tc>
      </w:tr>
      <w:tr w:rsidR="00473713" w14:paraId="3DF74D5A" w14:textId="77777777" w:rsidTr="00BE5CD7">
        <w:tc>
          <w:tcPr>
            <w:tcW w:w="241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79DB8F" w14:textId="77777777" w:rsidR="00473713" w:rsidRPr="00F741EA" w:rsidRDefault="00473713" w:rsidP="003E1476">
            <w:pPr>
              <w:spacing w:line="276" w:lineRule="auto"/>
              <w:rPr>
                <w:b/>
                <w:color w:val="222222"/>
                <w:sz w:val="18"/>
                <w:szCs w:val="18"/>
              </w:rPr>
            </w:pPr>
            <w:r w:rsidRPr="00473713">
              <w:rPr>
                <w:b/>
                <w:iCs/>
                <w:color w:val="222222"/>
                <w:sz w:val="18"/>
                <w:szCs w:val="18"/>
              </w:rPr>
              <w:t xml:space="preserve">Volume na Data de Emissão: </w:t>
            </w:r>
            <w:r w:rsidRPr="00ED660F">
              <w:rPr>
                <w:iCs/>
                <w:color w:val="222222"/>
                <w:sz w:val="18"/>
                <w:szCs w:val="18"/>
              </w:rPr>
              <w:t>R$ 180.000.000,00</w:t>
            </w:r>
          </w:p>
        </w:tc>
        <w:tc>
          <w:tcPr>
            <w:tcW w:w="45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E8EDCA" w14:textId="77777777" w:rsidR="00473713" w:rsidRPr="00BD6F20" w:rsidRDefault="00473713" w:rsidP="003E1476">
            <w:pPr>
              <w:spacing w:line="276" w:lineRule="auto"/>
              <w:rPr>
                <w:b/>
                <w:color w:val="222222"/>
                <w:sz w:val="18"/>
                <w:szCs w:val="18"/>
              </w:rPr>
            </w:pPr>
            <w:r w:rsidRPr="00BD6F20">
              <w:rPr>
                <w:b/>
                <w:iCs/>
                <w:color w:val="222222"/>
                <w:sz w:val="18"/>
                <w:szCs w:val="18"/>
              </w:rPr>
              <w:t xml:space="preserve">Quantidade de ativos: </w:t>
            </w:r>
            <w:r w:rsidRPr="00BD6F20">
              <w:rPr>
                <w:iCs/>
                <w:color w:val="222222"/>
                <w:sz w:val="18"/>
                <w:szCs w:val="18"/>
              </w:rPr>
              <w:t>180000</w:t>
            </w:r>
          </w:p>
        </w:tc>
      </w:tr>
      <w:tr w:rsidR="00473713" w14:paraId="0A8C4BAB" w14:textId="77777777" w:rsidTr="00BE5CD7">
        <w:tc>
          <w:tcPr>
            <w:tcW w:w="6935"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5F4FFC" w14:textId="77777777" w:rsidR="00473713" w:rsidRPr="00473713" w:rsidRDefault="00473713" w:rsidP="003E1476">
            <w:pPr>
              <w:spacing w:line="276" w:lineRule="auto"/>
              <w:rPr>
                <w:b/>
                <w:color w:val="222222"/>
                <w:sz w:val="18"/>
                <w:szCs w:val="18"/>
              </w:rPr>
            </w:pPr>
            <w:r w:rsidRPr="00473713">
              <w:rPr>
                <w:b/>
                <w:iCs/>
                <w:color w:val="222222"/>
                <w:sz w:val="18"/>
                <w:szCs w:val="18"/>
              </w:rPr>
              <w:t xml:space="preserve">Data de Vencimento: </w:t>
            </w:r>
            <w:r w:rsidRPr="00473713">
              <w:rPr>
                <w:iCs/>
                <w:color w:val="222222"/>
                <w:sz w:val="18"/>
                <w:szCs w:val="18"/>
              </w:rPr>
              <w:t>28/05/2027</w:t>
            </w:r>
          </w:p>
        </w:tc>
      </w:tr>
      <w:tr w:rsidR="00473713" w14:paraId="7AE1B27D" w14:textId="77777777" w:rsidTr="00BE5CD7">
        <w:tc>
          <w:tcPr>
            <w:tcW w:w="6935"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33F9FC9" w14:textId="77777777" w:rsidR="00473713" w:rsidRPr="00473713" w:rsidRDefault="00473713" w:rsidP="003E1476">
            <w:pPr>
              <w:spacing w:line="276" w:lineRule="auto"/>
              <w:rPr>
                <w:b/>
                <w:color w:val="222222"/>
                <w:sz w:val="18"/>
                <w:szCs w:val="18"/>
              </w:rPr>
            </w:pPr>
            <w:r w:rsidRPr="00473713">
              <w:rPr>
                <w:b/>
                <w:iCs/>
                <w:color w:val="222222"/>
                <w:sz w:val="18"/>
                <w:szCs w:val="18"/>
              </w:rPr>
              <w:t>Taxa de Juros: 100% do CDI + 2,2% a.a. na base 252.</w:t>
            </w:r>
          </w:p>
        </w:tc>
      </w:tr>
      <w:tr w:rsidR="00473713" w14:paraId="1584C45A" w14:textId="77777777" w:rsidTr="00BE5CD7">
        <w:tc>
          <w:tcPr>
            <w:tcW w:w="693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8968C3" w14:textId="77777777" w:rsidR="00473713" w:rsidRPr="00473713" w:rsidRDefault="00473713" w:rsidP="003E1476">
            <w:pPr>
              <w:spacing w:line="276" w:lineRule="auto"/>
              <w:rPr>
                <w:b/>
                <w:iCs/>
                <w:color w:val="222222"/>
                <w:sz w:val="18"/>
                <w:szCs w:val="18"/>
              </w:rPr>
            </w:pPr>
            <w:r w:rsidRPr="00473713">
              <w:rPr>
                <w:b/>
                <w:sz w:val="18"/>
                <w:szCs w:val="18"/>
              </w:rPr>
              <w:t xml:space="preserve">Status: </w:t>
            </w:r>
            <w:r w:rsidRPr="00473713">
              <w:rPr>
                <w:iCs/>
                <w:color w:val="222222"/>
                <w:sz w:val="18"/>
                <w:szCs w:val="18"/>
              </w:rPr>
              <w:t>ATIVO</w:t>
            </w:r>
          </w:p>
        </w:tc>
      </w:tr>
      <w:tr w:rsidR="00473713" w14:paraId="00717214" w14:textId="77777777" w:rsidTr="00BE5CD7">
        <w:tc>
          <w:tcPr>
            <w:tcW w:w="6935"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6D7D6D" w14:textId="77777777" w:rsidR="00473713" w:rsidRPr="00473713" w:rsidRDefault="00473713" w:rsidP="003E1476">
            <w:pPr>
              <w:spacing w:line="276" w:lineRule="auto"/>
              <w:rPr>
                <w:b/>
                <w:iCs/>
                <w:color w:val="222222"/>
                <w:sz w:val="18"/>
                <w:szCs w:val="18"/>
              </w:rPr>
            </w:pPr>
            <w:r w:rsidRPr="00473713">
              <w:rPr>
                <w:b/>
                <w:sz w:val="18"/>
                <w:szCs w:val="18"/>
              </w:rPr>
              <w:t xml:space="preserve">Inadimplementos no período: </w:t>
            </w:r>
            <w:r w:rsidRPr="00473713">
              <w:rPr>
                <w:iCs/>
                <w:color w:val="222222"/>
                <w:sz w:val="18"/>
                <w:szCs w:val="18"/>
              </w:rPr>
              <w:t>Não ocorreram inadimplementos no período.</w:t>
            </w:r>
          </w:p>
        </w:tc>
      </w:tr>
    </w:tbl>
    <w:p w14:paraId="745C4CD8" w14:textId="367275F2" w:rsidR="005D11F9" w:rsidRDefault="005D11F9" w:rsidP="00BE5CD7">
      <w:pPr>
        <w:pStyle w:val="roman4"/>
        <w:numPr>
          <w:ilvl w:val="0"/>
          <w:numId w:val="0"/>
        </w:numPr>
        <w:ind w:left="2041"/>
      </w:pPr>
    </w:p>
    <w:p w14:paraId="679A334D" w14:textId="02EEADA2" w:rsidR="005D11F9" w:rsidRDefault="00F97D32" w:rsidP="00AB37FC">
      <w:pPr>
        <w:pStyle w:val="Level3"/>
        <w:rPr>
          <w:w w:val="0"/>
        </w:rPr>
      </w:pPr>
      <w:r w:rsidRPr="00875E37">
        <w:rPr>
          <w:w w:val="0"/>
        </w:rPr>
        <w:t xml:space="preserve">O Agente Fiduciário exercerá suas funções a partir da data de assinatura desta </w:t>
      </w:r>
      <w:r w:rsidRPr="00875E37">
        <w:t>Escritura de Emissão</w:t>
      </w:r>
      <w:r w:rsidRPr="00875E37">
        <w:rPr>
          <w:w w:val="0"/>
        </w:rPr>
        <w:t xml:space="preserve"> ou de eventual aditamento relativo à sua substituição, devendo permanecer no exercício de suas funções até a Data de Vencimento ou, </w:t>
      </w:r>
      <w:r w:rsidRPr="00875E37">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875E37">
        <w:rPr>
          <w:w w:val="0"/>
        </w:rPr>
        <w:t xml:space="preserve">até sua efetiva substituição, conforme </w:t>
      </w:r>
      <w:r w:rsidRPr="00875E37">
        <w:t>Cláusula 8.4 abaixo.</w:t>
      </w:r>
    </w:p>
    <w:p w14:paraId="50C60477" w14:textId="00A90803" w:rsidR="005D11F9" w:rsidRPr="00AB37FC" w:rsidRDefault="00F97D32" w:rsidP="00B44275">
      <w:pPr>
        <w:pStyle w:val="Level2"/>
        <w:keepNext/>
        <w:rPr>
          <w:b/>
          <w:bCs/>
        </w:rPr>
      </w:pPr>
      <w:r w:rsidRPr="00AB37FC">
        <w:rPr>
          <w:b/>
          <w:bCs/>
        </w:rPr>
        <w:t>Remuneração do Agente Fiduciário</w:t>
      </w:r>
      <w:bookmarkStart w:id="118" w:name="_Ref435693418"/>
    </w:p>
    <w:p w14:paraId="1A2F2BA3" w14:textId="61FDAE8B" w:rsidR="005D11F9" w:rsidRDefault="00F97D32" w:rsidP="00AB37FC">
      <w:pPr>
        <w:pStyle w:val="Level3"/>
      </w:pPr>
      <w:r w:rsidRPr="00875E37">
        <w:t xml:space="preserve">A título de remuneração pelos serviços prestados pelo Agente Fiduciário na presente Emissão, serão devidas parcelas </w:t>
      </w:r>
      <w:r w:rsidR="00473713">
        <w:t>trimestrais</w:t>
      </w:r>
      <w:r w:rsidRPr="00875E37">
        <w:t xml:space="preserve"> de </w:t>
      </w:r>
      <w:r w:rsidRPr="00875E37">
        <w:rPr>
          <w:bCs/>
        </w:rPr>
        <w:t>R$</w:t>
      </w:r>
      <w:r w:rsidR="00234A23" w:rsidRPr="00875E37">
        <w:rPr>
          <w:bCs/>
        </w:rPr>
        <w:t> </w:t>
      </w:r>
      <w:r w:rsidR="00473713">
        <w:rPr>
          <w:bCs/>
        </w:rPr>
        <w:t>3.750,00 (três mil, setecentos e cinquenta reais)</w:t>
      </w:r>
      <w:r w:rsidRPr="00875E37">
        <w:t xml:space="preserve">, sendo que o primeiro pagamento deverá ser realizado </w:t>
      </w:r>
      <w:r w:rsidR="00234A23" w:rsidRPr="00875E37">
        <w:t>em até 5 (cinco) dias corridos da data de assinatura dos documentos da Emissão,</w:t>
      </w:r>
      <w:r w:rsidRPr="00875E37">
        <w:t xml:space="preserve"> e as demais parcelas anuais n</w:t>
      </w:r>
      <w:r w:rsidR="00234A23" w:rsidRPr="00875E37">
        <w:t>as mesmas datas dos</w:t>
      </w:r>
      <w:r w:rsidRPr="00875E37">
        <w:t xml:space="preserve"> anos subsequentes.</w:t>
      </w:r>
      <w:r w:rsidRPr="00875E37">
        <w:rPr>
          <w:bCs/>
        </w:rPr>
        <w:t xml:space="preserve"> </w:t>
      </w:r>
      <w:r w:rsidRPr="00875E37">
        <w:t xml:space="preserve">Tais parcelas serão devidas até a liquidação integral ou o resgate da totalidade das Debêntures, caso estas não sejam quitadas na Data de Vencimento </w:t>
      </w:r>
      <w:r w:rsidRPr="00875E37">
        <w:rPr>
          <w:rStyle w:val="DeltaViewInsertion"/>
          <w:rFonts w:cs="Tahoma"/>
          <w:color w:val="auto"/>
          <w:szCs w:val="20"/>
          <w:u w:val="none"/>
        </w:rPr>
        <w:t>(“</w:t>
      </w:r>
      <w:r w:rsidRPr="00AB37FC">
        <w:rPr>
          <w:b/>
          <w:bCs/>
        </w:rPr>
        <w:t>Remuneração do Agente Fiduciário</w:t>
      </w:r>
      <w:r w:rsidRPr="00875E37">
        <w:rPr>
          <w:rStyle w:val="DeltaViewInsertion"/>
          <w:rFonts w:cs="Tahoma"/>
          <w:color w:val="auto"/>
          <w:szCs w:val="20"/>
          <w:u w:val="none"/>
        </w:rPr>
        <w:t>”</w:t>
      </w:r>
      <w:r w:rsidRPr="00875E37">
        <w:t xml:space="preserve">). </w:t>
      </w:r>
    </w:p>
    <w:p w14:paraId="74CC3133" w14:textId="5A4CF7B2" w:rsidR="005D11F9" w:rsidRDefault="00234A23" w:rsidP="00AB37FC">
      <w:pPr>
        <w:pStyle w:val="Level3"/>
      </w:pPr>
      <w:r w:rsidRPr="00875E37">
        <w:t>A remuneração prevista acima será devida mesmo após o vencimento das Debêntures, caso o Agente Fiduciário ainda esteja atuando na cobrança de inadimplências não sanadas pela Emissora.</w:t>
      </w:r>
    </w:p>
    <w:p w14:paraId="016C738E" w14:textId="0C6C5D84" w:rsidR="005D11F9" w:rsidRDefault="00F97D32" w:rsidP="00AB37FC">
      <w:pPr>
        <w:pStyle w:val="Level3"/>
      </w:pPr>
      <w:r w:rsidRPr="00875E37">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w:t>
      </w:r>
      <w:r w:rsidRPr="00875E37">
        <w:rPr>
          <w:bCs/>
        </w:rPr>
        <w:t xml:space="preserve"> R$</w:t>
      </w:r>
      <w:r w:rsidR="00234A23" w:rsidRPr="00875E37">
        <w:rPr>
          <w:bCs/>
        </w:rPr>
        <w:t> </w:t>
      </w:r>
      <w:r w:rsidR="00473713">
        <w:rPr>
          <w:bCs/>
        </w:rPr>
        <w:t>500,00</w:t>
      </w:r>
      <w:r w:rsidR="00234A23" w:rsidRPr="00875E37">
        <w:rPr>
          <w:bCs/>
        </w:rPr>
        <w:t xml:space="preserve"> </w:t>
      </w:r>
      <w:r w:rsidR="00473713" w:rsidRPr="00875E37">
        <w:rPr>
          <w:bCs/>
        </w:rPr>
        <w:t>(</w:t>
      </w:r>
      <w:r w:rsidR="00473713">
        <w:rPr>
          <w:bCs/>
        </w:rPr>
        <w:t>quinhentos reais</w:t>
      </w:r>
      <w:r w:rsidR="00473713" w:rsidRPr="00875E37">
        <w:rPr>
          <w:bCs/>
        </w:rPr>
        <w:t>)</w:t>
      </w:r>
      <w:r w:rsidR="00473713" w:rsidRPr="00875E37">
        <w:t xml:space="preserve"> </w:t>
      </w:r>
      <w:r w:rsidRPr="00875E37">
        <w:t xml:space="preserve">por hora-homem de trabalho dedicado a tais fatos bem como à: </w:t>
      </w:r>
      <w:r w:rsidRPr="00875E37">
        <w:rPr>
          <w:bCs/>
        </w:rPr>
        <w:t xml:space="preserve">(i) </w:t>
      </w:r>
      <w:r w:rsidRPr="00875E37">
        <w:t>comentários aos documentos da Emissão durante a estruturação da mesma, caso a operação não venha a se efetivar; (</w:t>
      </w:r>
      <w:proofErr w:type="spellStart"/>
      <w:r w:rsidRPr="00875E37">
        <w:t>ii</w:t>
      </w:r>
      <w:proofErr w:type="spellEnd"/>
      <w:r w:rsidRPr="00875E37">
        <w:t>) execução das garantias, caso sejam concedidas; (</w:t>
      </w:r>
      <w:proofErr w:type="spellStart"/>
      <w:r w:rsidRPr="00875E37">
        <w:t>iii</w:t>
      </w:r>
      <w:proofErr w:type="spellEnd"/>
      <w:r w:rsidRPr="00875E37">
        <w:t>) participação em reuniões formais ou virtuais com a Emissora e/ou com Debenturistas; e (</w:t>
      </w:r>
      <w:proofErr w:type="spellStart"/>
      <w:r w:rsidRPr="00875E37">
        <w:t>iv</w:t>
      </w:r>
      <w:proofErr w:type="spellEnd"/>
      <w:r w:rsidRPr="00875E37">
        <w:t xml:space="preserve">) implementação das consequentes decisões tomadas em tais eventos, pagas </w:t>
      </w:r>
      <w:r w:rsidR="00234A23" w:rsidRPr="00875E37">
        <w:t>5 (cinco)</w:t>
      </w:r>
      <w:r w:rsidR="00234A23" w:rsidRPr="00875E37">
        <w:rPr>
          <w:bCs/>
        </w:rPr>
        <w:t xml:space="preserve"> </w:t>
      </w:r>
      <w:r w:rsidRPr="00875E37">
        <w:t>dias após comprovação da entrega, pelo Agente Fiduciário, de “relatório de horas” à Emissora. Entende-se por reestruturação das Debêntures os eventos relacionados a (i) constituição de novas garantias; (</w:t>
      </w:r>
      <w:proofErr w:type="spellStart"/>
      <w:r w:rsidRPr="00875E37">
        <w:t>ii</w:t>
      </w:r>
      <w:proofErr w:type="spellEnd"/>
      <w:r w:rsidRPr="00875E37">
        <w:t>) alteração dos prazos de pagamento das Debêntures; e (</w:t>
      </w:r>
      <w:proofErr w:type="spellStart"/>
      <w:r w:rsidRPr="00875E37">
        <w:t>iii</w:t>
      </w:r>
      <w:proofErr w:type="spellEnd"/>
      <w:r w:rsidRPr="00875E37">
        <w:t xml:space="preserve">) alteração das condições relacionadas ao vencimento antecipado das Debêntures. Os eventos relacionados a amortização das Debêntures não são considerados reestruturação das Debêntures. </w:t>
      </w:r>
    </w:p>
    <w:p w14:paraId="7D9CD2A5" w14:textId="13BAE4FE" w:rsidR="005D11F9" w:rsidRDefault="00F97D32" w:rsidP="00AB37FC">
      <w:pPr>
        <w:pStyle w:val="Level3"/>
      </w:pPr>
      <w:r w:rsidRPr="00875E37">
        <w:lastRenderedPageBreak/>
        <w:t xml:space="preserve">No caso de celebração de aditamentos aos instrumentos relacionados à Emissão e/ou realização de Assembleias Gerais de Debenturistas, bem como nas horas externas ao escritório do Agente Fiduciário, serão cobradas o valor de </w:t>
      </w:r>
      <w:r w:rsidRPr="00875E37">
        <w:rPr>
          <w:bCs/>
        </w:rPr>
        <w:t>R$</w:t>
      </w:r>
      <w:r w:rsidR="00234A23" w:rsidRPr="00875E37">
        <w:rPr>
          <w:bCs/>
        </w:rPr>
        <w:t> </w:t>
      </w:r>
      <w:r w:rsidR="00473713">
        <w:rPr>
          <w:bCs/>
        </w:rPr>
        <w:t>500,00</w:t>
      </w:r>
      <w:r w:rsidR="00234A23" w:rsidRPr="00875E37">
        <w:rPr>
          <w:bCs/>
        </w:rPr>
        <w:t xml:space="preserve"> </w:t>
      </w:r>
      <w:r w:rsidR="00473713" w:rsidRPr="00875E37">
        <w:rPr>
          <w:bCs/>
        </w:rPr>
        <w:t>(</w:t>
      </w:r>
      <w:r w:rsidR="00473713">
        <w:rPr>
          <w:bCs/>
        </w:rPr>
        <w:t>quinhentos reais</w:t>
      </w:r>
      <w:r w:rsidR="00473713" w:rsidRPr="00875E37">
        <w:rPr>
          <w:bCs/>
        </w:rPr>
        <w:t>)</w:t>
      </w:r>
      <w:r w:rsidR="00473713" w:rsidRPr="00875E37">
        <w:t xml:space="preserve"> </w:t>
      </w:r>
      <w:r w:rsidRPr="00875E37">
        <w:t xml:space="preserve">por hora-homem de trabalho dedicado a tais alterações e/ou serviços. </w:t>
      </w:r>
    </w:p>
    <w:p w14:paraId="28038061" w14:textId="3C352576" w:rsidR="005D11F9" w:rsidRDefault="00F97D32" w:rsidP="00AB37FC">
      <w:pPr>
        <w:pStyle w:val="Level3"/>
      </w:pPr>
      <w:r w:rsidRPr="00875E37">
        <w:t xml:space="preserve">Os </w:t>
      </w:r>
      <w:r w:rsidR="00473713">
        <w:t xml:space="preserve">impostos incidentes sobre a remuneração serão acrescidos às parcelas mencionadas acima nas datas de pagamento. Além disso, os </w:t>
      </w:r>
      <w:r w:rsidRPr="00875E37">
        <w:t xml:space="preserve">honorários e demais </w:t>
      </w:r>
      <w:r w:rsidR="00A23E6A" w:rsidRPr="00875E37">
        <w:t>remunerações devid</w:t>
      </w:r>
      <w:r w:rsidR="00A23E6A">
        <w:t>as</w:t>
      </w:r>
      <w:r w:rsidRPr="00875E37">
        <w:t xml:space="preserve"> ao Agente Fiduciário serão atualizados anualmente com base na variação percentual acumulada do </w:t>
      </w:r>
      <w:r w:rsidR="00234A23" w:rsidRPr="00875E37">
        <w:t>IGP-M</w:t>
      </w:r>
      <w:r w:rsidRPr="00875E37">
        <w:t>, ou na sua falta, pelo mesmo índice que vier a substituí-lo, a partir da data de pagamento da 1ª (primeira) parcela, até as datas de pagamento de cada parcela subsequente calculada pro rata die se necessário.</w:t>
      </w:r>
    </w:p>
    <w:p w14:paraId="06463547" w14:textId="1CA4E11F" w:rsidR="005D11F9" w:rsidRDefault="00F97D32" w:rsidP="00AB37FC">
      <w:pPr>
        <w:pStyle w:val="Level3"/>
      </w:pPr>
      <w:r w:rsidRPr="00875E37">
        <w:t>A remuneração não inclui as despesas com viagens, estadias, transporte e publicação necessárias ao exercício da função do Agente Fiduciário, durante ou após a implantação do serviço, a serem cobertas pela Emissora, apenas após prévia aprovação. Não estão incluídas igualmente, e serão arcadas pela Emissora, despesas com especialistas, tais como auditoria nas garantias concedidas ao empréstimo e assessoria legal ao Agente Fiduciário em caso de inadimplemento nos termos desta Escritura de Emissão.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w:t>
      </w:r>
      <w:bookmarkEnd w:id="118"/>
    </w:p>
    <w:p w14:paraId="385D2DFD" w14:textId="7C5D124A" w:rsidR="005D11F9" w:rsidRDefault="00F97D32" w:rsidP="00AB37FC">
      <w:pPr>
        <w:pStyle w:val="Level3"/>
      </w:pPr>
      <w:r w:rsidRPr="00875E37">
        <w:t>Em caso de mora no pagamento de qualquer quantia devida em decorrência da Remuneração do Agente Fiduciário, os débitos em atraso ficarão sujeitos a: (i) multa moratória convencional, irredutível e de natureza não compensatória</w:t>
      </w:r>
      <w:r w:rsidRPr="00875E37">
        <w:rPr>
          <w:rFonts w:eastAsia="Arial Unicode MS"/>
          <w:w w:val="0"/>
        </w:rPr>
        <w:t xml:space="preserve"> </w:t>
      </w:r>
      <w:r w:rsidRPr="00875E37">
        <w:t>de 2% (dois por cento) sobre o valor devido e não pago; e (</w:t>
      </w:r>
      <w:proofErr w:type="spellStart"/>
      <w:r w:rsidRPr="00875E37">
        <w:t>ii</w:t>
      </w:r>
      <w:proofErr w:type="spellEnd"/>
      <w:r w:rsidRPr="00875E37">
        <w:t xml:space="preserve">) juros de mora de 1% (um por cento) ao mês, calculados </w:t>
      </w:r>
      <w:r w:rsidRPr="00875E37">
        <w:rPr>
          <w:i/>
        </w:rPr>
        <w:t>pro rata die</w:t>
      </w:r>
      <w:r w:rsidRPr="00875E37">
        <w:t xml:space="preserve"> desde a data do inadimplemento até a data do efetivo pagamento, incidentes sobre o montante devido e não pago.</w:t>
      </w:r>
    </w:p>
    <w:p w14:paraId="208C8A5A" w14:textId="19938B49" w:rsidR="005D11F9" w:rsidRDefault="00F97D32" w:rsidP="00AB37FC">
      <w:pPr>
        <w:pStyle w:val="Level3"/>
      </w:pPr>
      <w:r w:rsidRPr="00875E37">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1ECB7E52" w14:textId="4521ED67" w:rsidR="005D11F9" w:rsidRDefault="009F095C" w:rsidP="00AB37FC">
      <w:pPr>
        <w:pStyle w:val="Level3"/>
      </w:pPr>
      <w:r>
        <w:t xml:space="preserve">Os serviços do Agente Fiduciário previstos nesta Escritura de Emissão são aqueles descritos na Resolução CVM 17 e na Lei das Sociedades por Ações, em atendimento </w:t>
      </w:r>
      <w:r w:rsidRPr="003E1476">
        <w:rPr>
          <w:rFonts w:cs="Tahoma"/>
          <w:szCs w:val="20"/>
        </w:rPr>
        <w:t>ao Ofício-Circular CVM/SRE Nº 01/21, o Agente Fiduciário poderá, às expensas da Emissora, contratar terceiro especializado para avaliar ou reavaliar, o valor das garantias, conforme o caso, bem como solicitar informações e comprovações que entender necessárias, na forma prevista no referido Ofício</w:t>
      </w:r>
      <w:r>
        <w:rPr>
          <w:rFonts w:cs="Tahoma"/>
          <w:szCs w:val="20"/>
        </w:rPr>
        <w:t>.</w:t>
      </w:r>
    </w:p>
    <w:p w14:paraId="100726ED" w14:textId="610DC268" w:rsidR="009F095C" w:rsidRDefault="009F095C" w:rsidP="00AB37FC">
      <w:pPr>
        <w:pStyle w:val="Level3"/>
      </w:pPr>
      <w:r>
        <w:lastRenderedPageBreak/>
        <w:t xml:space="preserve">Não haverá devolução de valores já recebidos pelo Agente Fiduciário a título da prestação de serviços, exceto se o valor tiver sido pago incorretamente. </w:t>
      </w:r>
    </w:p>
    <w:p w14:paraId="67E80C03" w14:textId="354B82B9" w:rsidR="009F095C" w:rsidRDefault="009F095C" w:rsidP="00AB37FC">
      <w:pPr>
        <w:pStyle w:val="Level3"/>
      </w:pPr>
      <w:r>
        <w:t>Eventuais obrigações adicionais atribuídas ao Agente Fiduciário ou alterações nas características ordinárias da Oferta, facultarão ao Agente Fiduciário a revisão dos honorários propostos.</w:t>
      </w:r>
    </w:p>
    <w:p w14:paraId="352D4388" w14:textId="2C0AE6F7" w:rsidR="005D11F9" w:rsidRPr="00AB37FC" w:rsidRDefault="00F97D32" w:rsidP="00B44275">
      <w:pPr>
        <w:pStyle w:val="Level2"/>
        <w:keepNext/>
        <w:rPr>
          <w:b/>
          <w:bCs/>
        </w:rPr>
      </w:pPr>
      <w:bookmarkStart w:id="119" w:name="_Ref435693021"/>
      <w:r w:rsidRPr="00AB37FC">
        <w:rPr>
          <w:b/>
          <w:bCs/>
        </w:rPr>
        <w:t>Substituição</w:t>
      </w:r>
      <w:bookmarkEnd w:id="119"/>
    </w:p>
    <w:p w14:paraId="2D65CC4D" w14:textId="394B6607" w:rsidR="005D11F9" w:rsidRDefault="00F97D32" w:rsidP="00AB37FC">
      <w:pPr>
        <w:pStyle w:val="Level3"/>
      </w:pPr>
      <w:bookmarkStart w:id="120" w:name="_Ref508790318"/>
      <w:r w:rsidRPr="00875E37">
        <w:t>Nas hipóteses de ausência ou impedimentos temporários, renúncia, liquidação, dissolução ou extinção, ou qualquer outro caso de vacância na função de Agente Fiduciário desta Emissão, será realizada, dentro do prazo máximo de 30 (trinta) dias contado do evento que a determinar, Assembleia Geral de Debenturistas para a escolha do novo Agente Fiduciário desta Emissão, a qual poderá ser convocada pelo próprio Agente Fiduciário a ser substituído, pela Emissora, Debenturistas que representem, no mínimo, 10% (dez por cento) das Debêntures em Circulação, ou pela CVM.</w:t>
      </w:r>
      <w:bookmarkEnd w:id="120"/>
    </w:p>
    <w:p w14:paraId="0EAB499F" w14:textId="16DFF0EA" w:rsidR="005D11F9" w:rsidRDefault="00F97D32" w:rsidP="00AB37FC">
      <w:pPr>
        <w:pStyle w:val="Level3"/>
      </w:pPr>
      <w:r w:rsidRPr="00875E37">
        <w:t>Na hipótese de a convocação referida na Cláusula 8.4.1 acima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55DCF9C7" w14:textId="3C0A3099" w:rsidR="005D11F9" w:rsidRDefault="00F97D32" w:rsidP="00AB37FC">
      <w:pPr>
        <w:pStyle w:val="Level3"/>
      </w:pPr>
      <w:r w:rsidRPr="00875E37">
        <w:t xml:space="preserve">Na hipótese de não poder o Agente Fiduciário continuar a exercer as suas funções por circunstâncias supervenientes ao previsto nesta Escritura de Emissão, deverá este comunicar imediatamente </w:t>
      </w:r>
      <w:r w:rsidR="00841B63" w:rsidRPr="00875E37">
        <w:t xml:space="preserve">por escrito </w:t>
      </w:r>
      <w:r w:rsidRPr="00875E37">
        <w:t>o fato à Emissora e aos Debenturistas, mediante convocação da Assembleia Geral de Debenturistas, solicitando sua substituição.</w:t>
      </w:r>
    </w:p>
    <w:p w14:paraId="247A6682" w14:textId="6DF73672" w:rsidR="005D11F9" w:rsidRDefault="00F97D32" w:rsidP="00AB37FC">
      <w:pPr>
        <w:pStyle w:val="Level3"/>
      </w:pPr>
      <w:r w:rsidRPr="00875E37">
        <w:t>É facultado aos Debenturistas, após a Data de Emissão, proceder à substituição do Agente Fiduciário e à indicação de seu substituto, em Assembleia Geral de Debenturistas especialmente convocada para esse fim, nos termos desta Escritura de Emissão.</w:t>
      </w:r>
    </w:p>
    <w:p w14:paraId="5B4AB213" w14:textId="3FF09D96" w:rsidR="005D11F9" w:rsidRDefault="00F97D32" w:rsidP="00AB37FC">
      <w:pPr>
        <w:pStyle w:val="Level3"/>
      </w:pPr>
      <w:r w:rsidRPr="00875E37">
        <w:t>A substituição do Agente Fiduciário deve ser comunicada à CVM, no prazo de até 7 (sete) Dias Úteis, contados do registro do aditamento da Escritura de Emissão nos órgãos competentes.</w:t>
      </w:r>
    </w:p>
    <w:p w14:paraId="66DFA51B" w14:textId="0CDA6C2C" w:rsidR="005D11F9" w:rsidRDefault="00F97D32" w:rsidP="00AB37FC">
      <w:pPr>
        <w:pStyle w:val="Level3"/>
      </w:pPr>
      <w:r w:rsidRPr="00875E37">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875E37">
        <w:rPr>
          <w:i/>
        </w:rPr>
        <w:t xml:space="preserve">pro rata </w:t>
      </w:r>
      <w:proofErr w:type="spellStart"/>
      <w:r w:rsidRPr="00875E37">
        <w:rPr>
          <w:i/>
        </w:rPr>
        <w:t>temporis</w:t>
      </w:r>
      <w:proofErr w:type="spellEnd"/>
      <w:r w:rsidRPr="00875E37">
        <w:t>, a partir da data de início do exercício de sua função como agente fiduciário desta Emissão. Esta remuneração poderá ser alterada de comum acordo entre a Emissora e o agente fiduciário substituto, desde que previamente aprovada pelos Debenturistas reunidos em Assembleia Geral de Debenturistas.</w:t>
      </w:r>
    </w:p>
    <w:p w14:paraId="71DE16E2" w14:textId="32747DF2" w:rsidR="005D11F9" w:rsidRDefault="00F97D32" w:rsidP="00AB37FC">
      <w:pPr>
        <w:pStyle w:val="Level3"/>
      </w:pPr>
      <w:r w:rsidRPr="00875E37">
        <w:t>A substituição do Agente Fiduciário deverá ser objeto de aditamento à presente Escritura de Emissão, o qual deverá observar as formalidades previstas na Cláusula 2.3 acima.</w:t>
      </w:r>
    </w:p>
    <w:p w14:paraId="388AE441" w14:textId="3A107BF7" w:rsidR="005D11F9" w:rsidRDefault="00F97D32" w:rsidP="00AB37FC">
      <w:pPr>
        <w:pStyle w:val="Level3"/>
      </w:pPr>
      <w:r w:rsidRPr="00875E37">
        <w:t xml:space="preserve">O Agente Fiduciário iniciará o exercício de suas funções a partir da data da presente Escritura de Emissão ou, no caso de agente fiduciário substituto, no dia da </w:t>
      </w:r>
      <w:r w:rsidRPr="00875E37">
        <w:lastRenderedPageBreak/>
        <w:t>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5829924B" w14:textId="25707E69" w:rsidR="005D11F9" w:rsidRDefault="00F97D32" w:rsidP="00AB37FC">
      <w:pPr>
        <w:pStyle w:val="Level3"/>
      </w:pPr>
      <w:r w:rsidRPr="00875E37">
        <w:t>Aplicam-se às hipóteses de substituição do Agente Fiduciário as normas e preceitos da CVM.</w:t>
      </w:r>
    </w:p>
    <w:p w14:paraId="60DE35AD" w14:textId="67AE4727" w:rsidR="005D11F9" w:rsidRPr="00AB37FC" w:rsidRDefault="00F97D32" w:rsidP="00B44275">
      <w:pPr>
        <w:pStyle w:val="Level2"/>
        <w:keepNext/>
        <w:rPr>
          <w:b/>
          <w:bCs/>
        </w:rPr>
      </w:pPr>
      <w:r w:rsidRPr="00AB37FC">
        <w:rPr>
          <w:b/>
          <w:bCs/>
        </w:rPr>
        <w:t>Deveres</w:t>
      </w:r>
    </w:p>
    <w:p w14:paraId="61C0AB05" w14:textId="23EC882C" w:rsidR="005D11F9" w:rsidRDefault="00F97D32" w:rsidP="00AB37FC">
      <w:pPr>
        <w:pStyle w:val="Level3"/>
      </w:pPr>
      <w:r w:rsidRPr="00875E37">
        <w:t xml:space="preserve">Além de outros previstos em lei, em ato normativo da CVM, em especial a </w:t>
      </w:r>
      <w:r w:rsidR="007B593B" w:rsidRPr="00875E37">
        <w:t xml:space="preserve">Resolução </w:t>
      </w:r>
      <w:r w:rsidRPr="00875E37">
        <w:t xml:space="preserve">CVM </w:t>
      </w:r>
      <w:r w:rsidR="007B593B" w:rsidRPr="00875E37">
        <w:t>17</w:t>
      </w:r>
      <w:r w:rsidRPr="00875E37">
        <w:t>, ou na presente Escritura de Emissão, constituem deveres e atribuições do Agente Fiduciário:</w:t>
      </w:r>
    </w:p>
    <w:p w14:paraId="097F7D9E" w14:textId="3477A05A" w:rsidR="005D11F9" w:rsidRDefault="00F97D32" w:rsidP="00D86197">
      <w:pPr>
        <w:pStyle w:val="roman4"/>
        <w:numPr>
          <w:ilvl w:val="0"/>
          <w:numId w:val="83"/>
        </w:numPr>
      </w:pPr>
      <w:r w:rsidRPr="00875E37">
        <w:t>exercer suas atividades com boa</w:t>
      </w:r>
      <w:r w:rsidR="00A23E6A">
        <w:t>-</w:t>
      </w:r>
      <w:r w:rsidRPr="00875E37">
        <w:t>fé, transparência e lealdade para com os titulares dos valores mobiliários;</w:t>
      </w:r>
    </w:p>
    <w:p w14:paraId="35E1DE38" w14:textId="77777777" w:rsidR="005D11F9" w:rsidRDefault="00F97D32" w:rsidP="00AB37FC">
      <w:pPr>
        <w:pStyle w:val="roman4"/>
      </w:pPr>
      <w:r w:rsidRPr="00875E37">
        <w:t>representar os interesses dos Debenturistas, nos termos desta Escritura de Emissão;</w:t>
      </w:r>
    </w:p>
    <w:p w14:paraId="493FBC20" w14:textId="77777777" w:rsidR="005D11F9" w:rsidRDefault="00F97D32" w:rsidP="00AB37FC">
      <w:pPr>
        <w:pStyle w:val="roman4"/>
      </w:pPr>
      <w:r w:rsidRPr="00875E37">
        <w:t>tomar todas as providências necessárias para que os Debenturistas, representados pelo Agente Fiduciário, realizem seus créditos, observado o disposto nesta Escritura de Emissão;</w:t>
      </w:r>
    </w:p>
    <w:p w14:paraId="6665D6AC" w14:textId="77777777" w:rsidR="005D11F9" w:rsidRDefault="00F97D32" w:rsidP="00AB37FC">
      <w:pPr>
        <w:pStyle w:val="roman4"/>
      </w:pPr>
      <w:r w:rsidRPr="00875E37">
        <w:t>proteger os direitos e interesses dos Debenturistas, empregando no exercício da função o cuidado e a diligência que toda pessoa ativa e proba costuma empregar na administração de seus próprios bens;</w:t>
      </w:r>
    </w:p>
    <w:p w14:paraId="76EAB8BF" w14:textId="77777777" w:rsidR="005D11F9" w:rsidRDefault="00F97D32" w:rsidP="00AB37FC">
      <w:pPr>
        <w:pStyle w:val="roman4"/>
      </w:pPr>
      <w:r w:rsidRPr="00875E37">
        <w:t>responsabilizar-se integralmente pelos serviços contratados, nos termos da legislação vigente;</w:t>
      </w:r>
    </w:p>
    <w:p w14:paraId="165DB4D9" w14:textId="77777777" w:rsidR="005D11F9" w:rsidRDefault="00F97D32" w:rsidP="00AB37FC">
      <w:pPr>
        <w:pStyle w:val="roman4"/>
      </w:pPr>
      <w:r w:rsidRPr="00875E37">
        <w:t>renunciar à função na hipótese de superveniência de conflitos de interesse ou de qualquer outra modalidade de inaptidão;</w:t>
      </w:r>
    </w:p>
    <w:p w14:paraId="3B5D6816" w14:textId="77777777" w:rsidR="005D11F9" w:rsidRDefault="00F97D32" w:rsidP="00AB37FC">
      <w:pPr>
        <w:pStyle w:val="roman4"/>
      </w:pPr>
      <w:r w:rsidRPr="00875E37">
        <w:t>conservar em boa guarda toda a documentação relativa ao exercício de suas funções;</w:t>
      </w:r>
    </w:p>
    <w:p w14:paraId="7E67C467" w14:textId="77777777" w:rsidR="005D11F9" w:rsidRDefault="00F97D32" w:rsidP="00AB37FC">
      <w:pPr>
        <w:pStyle w:val="roman4"/>
      </w:pPr>
      <w:r w:rsidRPr="00875E37">
        <w:t xml:space="preserve">verificar, no momento de aceitar a função, a consistência das informações contidas </w:t>
      </w:r>
      <w:proofErr w:type="spellStart"/>
      <w:r w:rsidRPr="00875E37">
        <w:t>nesta</w:t>
      </w:r>
      <w:proofErr w:type="spellEnd"/>
      <w:r w:rsidRPr="00875E37">
        <w:t xml:space="preserve"> Escritura de Emissão, diligenciando no sentido de que sejam sanadas as omissões, falhas ou defeitos de que tenha conhecimento;</w:t>
      </w:r>
    </w:p>
    <w:p w14:paraId="439E8267" w14:textId="77777777" w:rsidR="005D11F9" w:rsidRDefault="00F97D32" w:rsidP="00AB37FC">
      <w:pPr>
        <w:pStyle w:val="roman4"/>
      </w:pPr>
      <w:r w:rsidRPr="00875E37">
        <w:t>diligenciar junto à Emissora, para que esta Escritura de Emissão bem como seus respectivos aditamentos, sejam registrados nos órgãos competentes, adotando, no caso de omissão da Emissora, as medidas previstas em lei e nesta Escritura de Emissão;</w:t>
      </w:r>
    </w:p>
    <w:p w14:paraId="43B5403C" w14:textId="77777777" w:rsidR="005D11F9" w:rsidRDefault="00F97D32" w:rsidP="00AB37FC">
      <w:pPr>
        <w:pStyle w:val="roman4"/>
      </w:pPr>
      <w:r w:rsidRPr="00875E37">
        <w:t xml:space="preserve">acompanhar a observância da periodicidade na prestação das informações obrigatórias pela Emissora, alertando os Debenturistas no relatório anual previsto no inciso </w:t>
      </w:r>
      <w:r w:rsidR="00765A4B" w:rsidRPr="00875E37">
        <w:t>(</w:t>
      </w:r>
      <w:proofErr w:type="spellStart"/>
      <w:r w:rsidR="00765A4B" w:rsidRPr="00875E37">
        <w:t>xvi</w:t>
      </w:r>
      <w:proofErr w:type="spellEnd"/>
      <w:r w:rsidR="00765A4B" w:rsidRPr="00875E37">
        <w:t>) abaixo</w:t>
      </w:r>
      <w:r w:rsidRPr="00875E37">
        <w:t xml:space="preserve">, acerca de eventuais inconsistências ou omissões de que tenha conhecimento; </w:t>
      </w:r>
    </w:p>
    <w:p w14:paraId="67B06F5A" w14:textId="77777777" w:rsidR="005D11F9" w:rsidRDefault="00F97D32" w:rsidP="00AB37FC">
      <w:pPr>
        <w:pStyle w:val="roman4"/>
      </w:pPr>
      <w:r w:rsidRPr="00875E37">
        <w:t>opinar sobre a suficiência das informações constantes das propostas de modificações nas condições das Debêntures, se for o caso;</w:t>
      </w:r>
    </w:p>
    <w:p w14:paraId="5DA8081F" w14:textId="77777777" w:rsidR="005D11F9" w:rsidRDefault="00F97D32" w:rsidP="00AB37FC">
      <w:pPr>
        <w:pStyle w:val="roman4"/>
      </w:pPr>
      <w:r w:rsidRPr="00875E37">
        <w:lastRenderedPageBreak/>
        <w:t>solicitar,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p>
    <w:p w14:paraId="1D23E82E" w14:textId="77777777" w:rsidR="005D11F9" w:rsidRDefault="00F97D32" w:rsidP="00AB37FC">
      <w:pPr>
        <w:pStyle w:val="roman4"/>
      </w:pPr>
      <w:r w:rsidRPr="00875E37">
        <w:t xml:space="preserve">solicitar, quando considerar necessário, auditoria extraordinária na Emissora, cujo custo deverá ser arcado pela Emissora nos termos previstos nesta Escritura de Emissão; </w:t>
      </w:r>
    </w:p>
    <w:p w14:paraId="5A31E9F2" w14:textId="6DABF41C" w:rsidR="005D11F9" w:rsidRDefault="00F97D32" w:rsidP="00AB37FC">
      <w:pPr>
        <w:pStyle w:val="roman4"/>
      </w:pPr>
      <w:r w:rsidRPr="00875E37">
        <w:t>convocar, quando necessário, a Assembleia Geral de Debenturistas mediante anúncio publicado, pelo menos 3 (três) vezes, nos jornais previsto na Cláusula 4.</w:t>
      </w:r>
      <w:r w:rsidR="00464F05" w:rsidRPr="00875E37">
        <w:t>19</w:t>
      </w:r>
      <w:r w:rsidRPr="00875E37">
        <w:t xml:space="preserve"> acima, respeitadas outras regras relacionadas à publicação constantes da Lei das Sociedades por Ações e desta Escritura de Emissão, às expensas da Emissora;</w:t>
      </w:r>
    </w:p>
    <w:p w14:paraId="4A6F9629" w14:textId="77777777" w:rsidR="005D11F9" w:rsidRDefault="00F97D32" w:rsidP="00AB37FC">
      <w:pPr>
        <w:pStyle w:val="roman4"/>
      </w:pPr>
      <w:r w:rsidRPr="00875E37">
        <w:t>comparecer à Assembleia Geral de Debenturistas a fim de prestar as informações que lhe forem solicitadas;</w:t>
      </w:r>
      <w:bookmarkStart w:id="121" w:name="_Ref435693563"/>
    </w:p>
    <w:p w14:paraId="1B46926F" w14:textId="77777777" w:rsidR="005D11F9" w:rsidRDefault="00F97D32" w:rsidP="00AB37FC">
      <w:pPr>
        <w:pStyle w:val="roman4"/>
      </w:pPr>
      <w:r w:rsidRPr="00875E37">
        <w:t>elaborar relatório anual destinado aos Debenturistas, nos termos do artigo 68, parágrafo 1º, alínea (b), da Lei das Sociedades por Ações, o qual deverá conter, ao menos, as seguintes informações:</w:t>
      </w:r>
      <w:bookmarkEnd w:id="121"/>
    </w:p>
    <w:p w14:paraId="4313FC97" w14:textId="77777777" w:rsidR="005D11F9" w:rsidRDefault="00F97D32" w:rsidP="00AB37FC">
      <w:pPr>
        <w:pStyle w:val="alpha5"/>
      </w:pPr>
      <w:r w:rsidRPr="00875E37">
        <w:t>cumprimento pela Emissora das suas obrigações de prestação de informações periódicas, indicando as inconsistências ou omissões de que tenha conhecimento;</w:t>
      </w:r>
    </w:p>
    <w:p w14:paraId="2C481C4D" w14:textId="77777777" w:rsidR="005D11F9" w:rsidRDefault="00F97D32" w:rsidP="00AB37FC">
      <w:pPr>
        <w:pStyle w:val="alpha5"/>
      </w:pPr>
      <w:r w:rsidRPr="00875E37">
        <w:t>alterações estatutárias ocorridas no período com efeitos relevantes para os Debenturistas;</w:t>
      </w:r>
    </w:p>
    <w:p w14:paraId="752105F5" w14:textId="77777777" w:rsidR="005D11F9" w:rsidRDefault="00F97D32" w:rsidP="00AB37FC">
      <w:pPr>
        <w:pStyle w:val="alpha5"/>
      </w:pPr>
      <w:r w:rsidRPr="00875E37">
        <w:t>comentários sobre os indicadores econômicos, financeiros e a estrutura de capital da Emissora relacionados às cláusulas contratuais destinadas a proteger o interesse dos Debenturistas e que estabelecem condições que não devem ser descumpridas pela Emissora;</w:t>
      </w:r>
    </w:p>
    <w:p w14:paraId="701FE8AC" w14:textId="77777777" w:rsidR="005D11F9" w:rsidRDefault="00F97D32" w:rsidP="00AB37FC">
      <w:pPr>
        <w:pStyle w:val="alpha5"/>
      </w:pPr>
      <w:r w:rsidRPr="00875E37">
        <w:t>quantidade de Debêntures emitidas, em circulação e saldo cancelado do período;</w:t>
      </w:r>
    </w:p>
    <w:p w14:paraId="64925A2D" w14:textId="77777777" w:rsidR="005D11F9" w:rsidRDefault="00F97D32" w:rsidP="00AB37FC">
      <w:pPr>
        <w:pStyle w:val="alpha5"/>
      </w:pPr>
      <w:r w:rsidRPr="00875E37">
        <w:t>resgate, amortização, conversão, repactuação e pagamento da Remuneração das Debêntures realizados no período;</w:t>
      </w:r>
    </w:p>
    <w:p w14:paraId="030E85C3" w14:textId="77777777" w:rsidR="005D11F9" w:rsidRDefault="00F97D32" w:rsidP="00AB37FC">
      <w:pPr>
        <w:pStyle w:val="alpha5"/>
      </w:pPr>
      <w:r w:rsidRPr="00875E37">
        <w:t>constituição e aplicações em fundo de amortização ou outros tipos de fundos, quando houver;</w:t>
      </w:r>
    </w:p>
    <w:p w14:paraId="09389D88" w14:textId="77777777" w:rsidR="005D11F9" w:rsidRDefault="00F97D32" w:rsidP="00AB37FC">
      <w:pPr>
        <w:pStyle w:val="alpha5"/>
      </w:pPr>
      <w:r w:rsidRPr="00875E37">
        <w:t>acompanhamento da destinação dos recursos captados por meio desta Emissão, de acordo com os dados obtidos perante os administradores da Emissora;</w:t>
      </w:r>
    </w:p>
    <w:p w14:paraId="09C10D36" w14:textId="77777777" w:rsidR="005D11F9" w:rsidRDefault="00F97D32" w:rsidP="00AB37FC">
      <w:pPr>
        <w:pStyle w:val="alpha5"/>
      </w:pPr>
      <w:r w:rsidRPr="00875E37">
        <w:t>relação dos bens e valores eventualmente entregues a sua administração, quando houver;</w:t>
      </w:r>
    </w:p>
    <w:p w14:paraId="69B2E0FA" w14:textId="77777777" w:rsidR="005D11F9" w:rsidRDefault="00F97D32" w:rsidP="00AB37FC">
      <w:pPr>
        <w:pStyle w:val="alpha5"/>
      </w:pPr>
      <w:r w:rsidRPr="00875E37">
        <w:t>cumprimento de outras obrigações assumidas pela Emissora nesta Escritura de Emissão;</w:t>
      </w:r>
    </w:p>
    <w:p w14:paraId="21E84C04" w14:textId="77777777" w:rsidR="005D11F9" w:rsidRDefault="00F97D32" w:rsidP="00AB37FC">
      <w:pPr>
        <w:pStyle w:val="alpha5"/>
      </w:pPr>
      <w:r w:rsidRPr="00875E37">
        <w:lastRenderedPageBreak/>
        <w:t xml:space="preserve">manutenção da suficiência e exequibilidade das garantias; </w:t>
      </w:r>
    </w:p>
    <w:p w14:paraId="4E3D1AE3" w14:textId="77777777" w:rsidR="005D11F9" w:rsidRDefault="00F97D32" w:rsidP="00AB37FC">
      <w:pPr>
        <w:pStyle w:val="alpha5"/>
      </w:pPr>
      <w:bookmarkStart w:id="122" w:name="_Ref435693844"/>
      <w:r w:rsidRPr="00875E37">
        <w:t>existência de outras emissões de valores mobiliários, públicas ou privadas, realizadas por sociedade Coligada, controlada, controladora ou integrante do mesmo grupo da Emissora em que tenha atuado no mesmo exercício como agente fiduciário no período, bem como os dados sobre tais emissões; e</w:t>
      </w:r>
      <w:bookmarkEnd w:id="122"/>
    </w:p>
    <w:p w14:paraId="5FAED879" w14:textId="77777777" w:rsidR="005D11F9" w:rsidRDefault="00F97D32" w:rsidP="00AB37FC">
      <w:pPr>
        <w:pStyle w:val="alpha5"/>
      </w:pPr>
      <w:r w:rsidRPr="00875E37">
        <w:t>declaração sobre a não existência de situação de conflito de interesses que impeça o Agente Fiduciário a continuar no exercício de suas funções.</w:t>
      </w:r>
    </w:p>
    <w:p w14:paraId="41F6798B" w14:textId="77777777" w:rsidR="005D11F9" w:rsidRDefault="00F97D32" w:rsidP="00AB37FC">
      <w:pPr>
        <w:pStyle w:val="roman4"/>
      </w:pPr>
      <w:bookmarkStart w:id="123" w:name="_Ref435693635"/>
      <w:r w:rsidRPr="00875E37">
        <w:t>divulgar em sua página na rede mundial de computadores (</w:t>
      </w:r>
      <w:r w:rsidR="00080B6B" w:rsidRPr="00875E37">
        <w:t>www.sumicity.com.br</w:t>
      </w:r>
      <w:r w:rsidRPr="00875E37">
        <w:t xml:space="preserve">) o relatório de que trata o item </w:t>
      </w:r>
      <w:r w:rsidR="00765A4B" w:rsidRPr="00875E37">
        <w:t>(</w:t>
      </w:r>
      <w:proofErr w:type="spellStart"/>
      <w:r w:rsidR="00765A4B" w:rsidRPr="00875E37">
        <w:t>xvi</w:t>
      </w:r>
      <w:proofErr w:type="spellEnd"/>
      <w:r w:rsidR="00765A4B" w:rsidRPr="00875E37">
        <w:t>) acima</w:t>
      </w:r>
      <w:r w:rsidRPr="00875E37">
        <w:t xml:space="preserve"> aos Debenturistas no prazo máximo de 4 (quatro) meses a contar do encerramento do exercício social da Emissora, bem como enviar à Emissora, para divulgação na forma prevista em regulamentação específica;</w:t>
      </w:r>
      <w:bookmarkEnd w:id="123"/>
      <w:r w:rsidRPr="00875E37">
        <w:t xml:space="preserve"> </w:t>
      </w:r>
    </w:p>
    <w:p w14:paraId="7C018E92" w14:textId="77777777" w:rsidR="005D11F9" w:rsidRDefault="00F97D32" w:rsidP="00AB37FC">
      <w:pPr>
        <w:pStyle w:val="roman4"/>
      </w:pPr>
      <w:bookmarkStart w:id="124" w:name="_DV_M347"/>
      <w:bookmarkStart w:id="125" w:name="_DV_M348"/>
      <w:bookmarkStart w:id="126" w:name="_DV_M349"/>
      <w:bookmarkStart w:id="127" w:name="_DV_M350"/>
      <w:bookmarkEnd w:id="124"/>
      <w:bookmarkEnd w:id="125"/>
      <w:bookmarkEnd w:id="126"/>
      <w:bookmarkEnd w:id="127"/>
      <w:r w:rsidRPr="00875E37">
        <w:t xml:space="preserve">manter atualizada a relação dos Debenturistas e seus endereços, mediante, inclusive, gestões perante a Emissora, o </w:t>
      </w:r>
      <w:proofErr w:type="spellStart"/>
      <w:r w:rsidRPr="00875E37">
        <w:t>Escriturador</w:t>
      </w:r>
      <w:proofErr w:type="spellEnd"/>
      <w:r w:rsidRPr="00875E37">
        <w:t xml:space="preserve">, o Agente de Liquidação e a B3, sendo que, para fins de atendimento ao disposto neste item, a Emissora e os Debenturistas, mediante subscrição, integralização ou aquisição das Debêntures, expressamente autorizam, desde já, o </w:t>
      </w:r>
      <w:proofErr w:type="spellStart"/>
      <w:r w:rsidRPr="00875E37">
        <w:t>Escriturador</w:t>
      </w:r>
      <w:proofErr w:type="spellEnd"/>
      <w:r w:rsidRPr="00875E37">
        <w:t xml:space="preserve">, o Agente de Liquidação e a B3 a atenderem quaisquer solicitações feitas pelo Agente Fiduciário, inclusive a divulgação, a qualquer momento, da posição de Debêntures e seus respectivos Debenturistas; </w:t>
      </w:r>
    </w:p>
    <w:p w14:paraId="17EEA604" w14:textId="77777777" w:rsidR="005D11F9" w:rsidRDefault="00F97D32" w:rsidP="00AB37FC">
      <w:pPr>
        <w:pStyle w:val="roman4"/>
      </w:pPr>
      <w:r w:rsidRPr="00875E37">
        <w:t>coordenar o sorteio das Debêntures a serem resgatadas caso venha a ser possível, no futuro, o resgate parcial, nos termos desta Escritura de Emissão;</w:t>
      </w:r>
    </w:p>
    <w:p w14:paraId="3F9FB296" w14:textId="77777777" w:rsidR="005D11F9" w:rsidRDefault="00F97D32" w:rsidP="00AB37FC">
      <w:pPr>
        <w:pStyle w:val="roman4"/>
      </w:pPr>
      <w:r w:rsidRPr="00875E37">
        <w:t>fiscalizar o cumprimento das Cláusulas constantes desta Escritura de Emissão, especialmente daquelas que impõem obrigações de fazer e de não fazer;</w:t>
      </w:r>
    </w:p>
    <w:p w14:paraId="5ED1ED70" w14:textId="77777777" w:rsidR="005D11F9" w:rsidRDefault="00F97D32" w:rsidP="00AB37FC">
      <w:pPr>
        <w:pStyle w:val="roman4"/>
        <w:rPr>
          <w:b/>
        </w:rPr>
      </w:pPr>
      <w:r w:rsidRPr="00875E37">
        <w:t xml:space="preserve">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14:paraId="1D35B649" w14:textId="77777777" w:rsidR="005D11F9" w:rsidRDefault="00F97D32" w:rsidP="00AB37FC">
      <w:pPr>
        <w:pStyle w:val="roman4"/>
      </w:pPr>
      <w:r w:rsidRPr="00875E37">
        <w:t>disponibilizar em sua página na rede mundial de computadores lista atualizada das emissões em que exerce a função de agente fiduciário;</w:t>
      </w:r>
    </w:p>
    <w:p w14:paraId="584285C0" w14:textId="77777777" w:rsidR="005D11F9" w:rsidRDefault="00F97D32" w:rsidP="00AB37FC">
      <w:pPr>
        <w:pStyle w:val="roman4"/>
      </w:pPr>
      <w:r w:rsidRPr="00875E37">
        <w:rPr>
          <w:w w:val="0"/>
        </w:rPr>
        <w:t>acompanhar a destinação dos recursos captados por meio da Emissão, de acordo com os dados obtidos junto aos administradores da Emissora;</w:t>
      </w:r>
    </w:p>
    <w:p w14:paraId="4EBFAF0E" w14:textId="77777777" w:rsidR="005D11F9" w:rsidRDefault="00F97D32" w:rsidP="00AB37FC">
      <w:pPr>
        <w:pStyle w:val="roman4"/>
      </w:pPr>
      <w:r w:rsidRPr="00875E37">
        <w:rPr>
          <w:w w:val="0"/>
        </w:rPr>
        <w:t>acompanhar</w:t>
      </w:r>
      <w:r w:rsidRPr="00875E37">
        <w:t>, em cada data de pagamento, através de confirmação junto à Emissora, o integral e pontual pagamento dos valores devidos, conforme estipulado nesta Escritura de Emissão; e</w:t>
      </w:r>
    </w:p>
    <w:p w14:paraId="12969741" w14:textId="62E2C97E" w:rsidR="005D11F9" w:rsidRDefault="00F97D32" w:rsidP="00AB37FC">
      <w:pPr>
        <w:pStyle w:val="roman4"/>
        <w:rPr>
          <w:w w:val="0"/>
        </w:rPr>
      </w:pPr>
      <w:r w:rsidRPr="00875E37">
        <w:rPr>
          <w:w w:val="0"/>
        </w:rPr>
        <w:lastRenderedPageBreak/>
        <w:t>disponibilizar o preço unitário (assim entendido como o Valor Nominal Unitário ou saldo do Valor Nominal Unitário, conforme o caso, acrescido da Remuneração), calculado pela Emissora, aos investidores e aos participantes do mercado, por meio de sua central de atendimento e/ou de seu website (</w:t>
      </w:r>
      <w:r w:rsidR="009F095C" w:rsidRPr="003E1476">
        <w:rPr>
          <w:rFonts w:cs="Tahoma"/>
          <w:w w:val="0"/>
        </w:rPr>
        <w:t>www.oliveiratrust.com.br</w:t>
      </w:r>
      <w:r w:rsidRPr="00875E37">
        <w:rPr>
          <w:w w:val="0"/>
        </w:rPr>
        <w:t xml:space="preserve">). </w:t>
      </w:r>
    </w:p>
    <w:p w14:paraId="36449990" w14:textId="228EC830" w:rsidR="005D11F9" w:rsidRDefault="00F97D32" w:rsidP="00AB37FC">
      <w:pPr>
        <w:pStyle w:val="Level3"/>
      </w:pPr>
      <w:r w:rsidRPr="00875E37">
        <w:t>Os atos ou manifestações por parte do Agente Fiduciário que criarem responsabilidade para os Debenturistas e/ou exonerarem terceiros de obrigações com eles somente serão válidos quando assim previamente deliberado pelos Debenturistas reunidos em Assembleia Geral de Debenturistas.</w:t>
      </w:r>
    </w:p>
    <w:p w14:paraId="78865A2F" w14:textId="5AA292C2" w:rsidR="005D11F9" w:rsidRDefault="00F97D32" w:rsidP="00AB37FC">
      <w:pPr>
        <w:pStyle w:val="Level3"/>
      </w:pPr>
      <w:r w:rsidRPr="00875E37">
        <w:t>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w:t>
      </w:r>
    </w:p>
    <w:p w14:paraId="632F673B" w14:textId="3AB1A993" w:rsidR="005D11F9" w:rsidRPr="00AB37FC" w:rsidRDefault="00F97D32" w:rsidP="00B44275">
      <w:pPr>
        <w:pStyle w:val="Level2"/>
        <w:keepNext/>
        <w:rPr>
          <w:b/>
          <w:bCs/>
        </w:rPr>
      </w:pPr>
      <w:bookmarkStart w:id="128" w:name="_Ref509481260"/>
      <w:bookmarkStart w:id="129" w:name="_Ref435692555"/>
      <w:r w:rsidRPr="00AB37FC">
        <w:rPr>
          <w:b/>
          <w:bCs/>
        </w:rPr>
        <w:t>Atribuições Específicas</w:t>
      </w:r>
      <w:bookmarkEnd w:id="128"/>
    </w:p>
    <w:p w14:paraId="66FC6780" w14:textId="4F883612" w:rsidR="005D11F9" w:rsidRDefault="00F97D32" w:rsidP="00AB37FC">
      <w:pPr>
        <w:pStyle w:val="Level3"/>
      </w:pPr>
      <w:bookmarkStart w:id="130" w:name="_Ref435694101"/>
      <w:r w:rsidRPr="00875E37">
        <w:t>No caso de inadimplemento de quaisquer condições da Emissão, o Agente Fiduciário deve usar de toda e qualquer medida prevista em lei ou nesta Escritura de Emissão para proteger direitos ou defender os interesses dos Debenturistas, observado o disposto na Resolução CVM 17 e na Lei das Sociedades por Ações.</w:t>
      </w:r>
    </w:p>
    <w:p w14:paraId="4CDEEDAB" w14:textId="378F3BFD" w:rsidR="005D11F9" w:rsidRPr="00AB37FC" w:rsidRDefault="00F97D32" w:rsidP="00B44275">
      <w:pPr>
        <w:pStyle w:val="Level2"/>
        <w:keepNext/>
        <w:rPr>
          <w:b/>
          <w:bCs/>
        </w:rPr>
      </w:pPr>
      <w:bookmarkStart w:id="131" w:name="_Ref497982741"/>
      <w:bookmarkEnd w:id="130"/>
      <w:r w:rsidRPr="00AB37FC">
        <w:rPr>
          <w:b/>
          <w:bCs/>
        </w:rPr>
        <w:t>Despesas</w:t>
      </w:r>
      <w:bookmarkEnd w:id="129"/>
      <w:bookmarkEnd w:id="131"/>
    </w:p>
    <w:p w14:paraId="0B728DAB" w14:textId="0CFD1E86" w:rsidR="005D11F9" w:rsidRDefault="00F97D32" w:rsidP="00AB37FC">
      <w:pPr>
        <w:pStyle w:val="Level3"/>
        <w:rPr>
          <w:b/>
        </w:rPr>
      </w:pPr>
      <w:bookmarkStart w:id="132" w:name="_Ref435694205"/>
      <w:r w:rsidRPr="00875E37">
        <w:t xml:space="preserve">A Emissora reconhece que os Debenturistas não têm qualquer obrigação com relação aos pagamentos dos valores de honorários, despesas incorridas, tributos incidentes, indenizações e/ou qualquer outra obrigação assumida pela Emissora perante o Agente Fiduciário em decorrência das suas atribuições previstas nesta Escritura de Emissão, nos termos aqui previstos. Entretanto, 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que venham a ser suportadas pelos Debenturistas, bem como a remuneração e as despesas reembolsáveis do Agente Fiduciário, na hipótese de a Emissora permanecerem em inadimplência com relação ao pagamento destas por um período superior a 10 (dez) dias corridos, deverão ser integralmente reembolsadas pela Emissora no prazo de </w:t>
      </w:r>
      <w:r w:rsidR="00811C14" w:rsidRPr="00875E37">
        <w:t>5 (cinco)</w:t>
      </w:r>
      <w:r w:rsidRPr="00875E37">
        <w:t xml:space="preserve"> Dias Úteis.</w:t>
      </w:r>
      <w:bookmarkEnd w:id="132"/>
    </w:p>
    <w:p w14:paraId="3D9DEFEA" w14:textId="4088A29A" w:rsidR="005D11F9" w:rsidRDefault="00F97D32" w:rsidP="00AB37FC">
      <w:pPr>
        <w:pStyle w:val="Level1"/>
        <w:rPr>
          <w:rStyle w:val="NenhumA"/>
          <w:b w:val="0"/>
          <w:bCs/>
          <w:caps/>
          <w:smallCaps/>
          <w:szCs w:val="20"/>
        </w:rPr>
      </w:pPr>
      <w:bookmarkStart w:id="133" w:name="_Ref53012656"/>
      <w:r w:rsidRPr="00875E37">
        <w:rPr>
          <w:rStyle w:val="NenhumA"/>
          <w:szCs w:val="20"/>
        </w:rPr>
        <w:lastRenderedPageBreak/>
        <w:t>ASSEMBLEIA GERAL DE DEBENTURISTAS</w:t>
      </w:r>
      <w:bookmarkEnd w:id="133"/>
    </w:p>
    <w:p w14:paraId="65AAC9A5" w14:textId="77777777" w:rsidR="005D11F9" w:rsidRDefault="00F97D32" w:rsidP="00AB37FC">
      <w:pPr>
        <w:pStyle w:val="Level2"/>
      </w:pPr>
      <w:bookmarkStart w:id="134" w:name="_Ref480905626"/>
      <w:bookmarkStart w:id="135" w:name="_Ref435698643"/>
      <w:r w:rsidRPr="00875E37">
        <w:rPr>
          <w:b/>
        </w:rPr>
        <w:t>Assembleia Geral:</w:t>
      </w:r>
      <w:r w:rsidRPr="00875E37">
        <w:t xml:space="preserve"> Os Debenturistas poderão, a qualquer tempo, reunir-se em assembleia, a fim de deliberarem sobre matéria de interesse da comunhão dos Debenturistas (“</w:t>
      </w:r>
      <w:r w:rsidRPr="00AB37FC">
        <w:rPr>
          <w:b/>
          <w:bCs/>
        </w:rPr>
        <w:t>Assembleia Geral de Debenturistas</w:t>
      </w:r>
      <w:r w:rsidRPr="00875E37">
        <w:t>”).</w:t>
      </w:r>
      <w:bookmarkEnd w:id="134"/>
    </w:p>
    <w:p w14:paraId="70EE4AF9" w14:textId="77777777" w:rsidR="005D11F9" w:rsidRDefault="00F97D32" w:rsidP="00AB37FC">
      <w:pPr>
        <w:pStyle w:val="Level3"/>
      </w:pPr>
      <w:r w:rsidRPr="00875E37">
        <w:t>As Assembleias Gerais poderão ser convocadas pelo Agente Fiduciário, pela Emissora ou por Debenturistas que representem, no mínimo, 10% (dez por cento) das Debêntures em Circulação, ou pela CVM.</w:t>
      </w:r>
    </w:p>
    <w:p w14:paraId="42188E5E" w14:textId="77777777" w:rsidR="005D11F9" w:rsidRDefault="00F97D32" w:rsidP="00AB37FC">
      <w:pPr>
        <w:pStyle w:val="Level3"/>
      </w:pPr>
      <w:r w:rsidRPr="00875E37">
        <w:t xml:space="preserve">Ademais, o Agente Fiduciário se compromete a convocar a Assembleia Geral de Debenturistas no caso da ocorrência de quaisquer um dos Eventos de Vencimento Antecipado previstos nesta Escritura de Emissão, bem como na hipótese prevista na Cláusula </w:t>
      </w:r>
      <w:r w:rsidR="001560AE" w:rsidRPr="00875E37">
        <w:t>4.11.8</w:t>
      </w:r>
      <w:r w:rsidRPr="00875E37">
        <w:t xml:space="preserve">. </w:t>
      </w:r>
    </w:p>
    <w:p w14:paraId="68D89778" w14:textId="03EBBD2B" w:rsidR="005D11F9" w:rsidRDefault="00F97D32" w:rsidP="00AB37FC">
      <w:pPr>
        <w:pStyle w:val="Level2"/>
      </w:pPr>
      <w:bookmarkStart w:id="136" w:name="_Ref501570468"/>
      <w:r w:rsidRPr="00875E37">
        <w:rPr>
          <w:b/>
        </w:rPr>
        <w:t>Forma de Convocação:</w:t>
      </w:r>
      <w:r w:rsidRPr="00875E37">
        <w:t xml:space="preserve"> A convocação da Assembleia Geral de Debenturistas far-se-á mediante edital publicado por 3 (três) vezes, com a antecedência de 8 (oito) dias, para primeira convocação e, de 5 (cinco) dias para a segunda convocação, nos jornais indicados na Cláusula 4.</w:t>
      </w:r>
      <w:r w:rsidR="00464F05" w:rsidRPr="00875E37">
        <w:t>19</w:t>
      </w:r>
      <w:r w:rsidRPr="00875E37">
        <w:t xml:space="preserve"> acima, sendo que se instalará, em primeira convocação, com a presença dos Debenturistas que representem, no mínimo, 50% (cinquenta por cento) mais 1 (um) das Debêntures em Circulação, e, em segunda convocação, com qualquer número, sendo válida as deliberações tomadas de acordo com o disposto abaixo.</w:t>
      </w:r>
      <w:bookmarkEnd w:id="136"/>
    </w:p>
    <w:p w14:paraId="708BA98A" w14:textId="77777777" w:rsidR="005D11F9" w:rsidRDefault="00F97D32" w:rsidP="00AB37FC">
      <w:pPr>
        <w:pStyle w:val="Level2"/>
      </w:pPr>
      <w:r w:rsidRPr="00875E37">
        <w:rPr>
          <w:b/>
        </w:rPr>
        <w:t>Regularidade da Assembleia Geral de Debenturistas:</w:t>
      </w:r>
      <w:r w:rsidRPr="00875E37">
        <w:t xml:space="preserve"> Independentemente das formalidades previstas na legislação e na regulamentação aplicável e nesta Escritura de Emissão, será considerada regularmente instalada a Assembleia Geral de Debenturistas a que comparecem todos os Debenturistas, sem prejuízo das disposições relacionadas com os quóruns de deliberação estabelecidos nesta Escritura de Emissão.</w:t>
      </w:r>
    </w:p>
    <w:p w14:paraId="0355017F" w14:textId="77777777" w:rsidR="005D11F9" w:rsidRDefault="00F97D32" w:rsidP="00AB37FC">
      <w:pPr>
        <w:pStyle w:val="Level2"/>
      </w:pPr>
      <w:r w:rsidRPr="00875E37">
        <w:rPr>
          <w:b/>
        </w:rPr>
        <w:t>Presidência da Assembleia Geral de Debenturistas:</w:t>
      </w:r>
      <w:r w:rsidRPr="00875E37">
        <w:t xml:space="preserve"> A presidência da Assembleia Geral caberá, de acordo com quem a tenha convocado, ao Debenturista eleito pelos demais Debenturistas presentes, conforme o caso, ou seu representante, no caso de haver somente pessoas jurídicas.</w:t>
      </w:r>
    </w:p>
    <w:p w14:paraId="4BC25B5F" w14:textId="77777777" w:rsidR="005D11F9" w:rsidRDefault="00F97D32" w:rsidP="00AB37FC">
      <w:pPr>
        <w:pStyle w:val="Level2"/>
      </w:pPr>
      <w:r w:rsidRPr="00875E37">
        <w:rPr>
          <w:b/>
        </w:rPr>
        <w:t>Participação de Terceiros na Assembleia Geral de Debenturistas:</w:t>
      </w:r>
      <w:r w:rsidRPr="00875E37">
        <w:t xml:space="preserve"> O Agente Fiduciário, a Emissora e/ou os Debenturistas poderão convocar representantes da Emissora, ou quaisquer terceiros, para participar das Assembleias Gerais, sempre que a presença de qualquer dessas pessoas for relevante para a deliberação da ordem do dia.</w:t>
      </w:r>
    </w:p>
    <w:p w14:paraId="5634886B" w14:textId="77777777" w:rsidR="005D11F9" w:rsidRDefault="00F97D32" w:rsidP="00AB37FC">
      <w:pPr>
        <w:pStyle w:val="Level2"/>
      </w:pPr>
      <w:r w:rsidRPr="00875E37">
        <w:rPr>
          <w:b/>
        </w:rPr>
        <w:t>Direito de Voto:</w:t>
      </w:r>
      <w:r w:rsidRPr="00875E37">
        <w:t xml:space="preserve"> Cada Debênture em Circulação corresponderá a um voto, sendo admitida a constituição de mandatários, observadas as disposições dos parágrafos 1º e 2º do artigo 126 da Lei das Sociedades por Ações.</w:t>
      </w:r>
    </w:p>
    <w:p w14:paraId="30C4582A" w14:textId="6280B0A4" w:rsidR="005D11F9" w:rsidRDefault="00F97D32" w:rsidP="00AB37FC">
      <w:pPr>
        <w:pStyle w:val="Level2"/>
      </w:pPr>
      <w:bookmarkStart w:id="137" w:name="_Ref508635592"/>
      <w:r w:rsidRPr="00875E37">
        <w:rPr>
          <w:b/>
        </w:rPr>
        <w:t>Deliberações da Assembleia Geral de Debenturistas:</w:t>
      </w:r>
      <w:r w:rsidRPr="00875E37">
        <w:t xml:space="preserve"> Exceto se diversamente previsto nesta Escritura de Emissão, as deliberações de Debenturistas reunidos em Assembleia Geral de Debenturistas que representem no mínimo, 75% (setenta e cinco por cento) das Debêntures em Circulação, em qualquer convocação, observados os quóruns de instalação estabelecidos nesta Escritura de Emissão, serão consideradas existentes, válidas e eficazes perante a Emissora, bem como obrigarão a Emissora e a todos os Debenturistas.</w:t>
      </w:r>
      <w:bookmarkEnd w:id="137"/>
      <w:r w:rsidRPr="00875E37">
        <w:t xml:space="preserve"> As deliberações relativas às alterações: (i) das datas de pagamento das Debêntures; (</w:t>
      </w:r>
      <w:proofErr w:type="spellStart"/>
      <w:r w:rsidRPr="00875E37">
        <w:t>ii</w:t>
      </w:r>
      <w:proofErr w:type="spellEnd"/>
      <w:r w:rsidRPr="00875E37">
        <w:t>) da Data de Vencimento; (</w:t>
      </w:r>
      <w:proofErr w:type="spellStart"/>
      <w:r w:rsidRPr="00875E37">
        <w:t>iii</w:t>
      </w:r>
      <w:proofErr w:type="spellEnd"/>
      <w:r w:rsidRPr="00875E37">
        <w:t>) dos Eventos de Vencimento Antecipado; (</w:t>
      </w:r>
      <w:proofErr w:type="spellStart"/>
      <w:r w:rsidRPr="00875E37">
        <w:t>iv</w:t>
      </w:r>
      <w:proofErr w:type="spellEnd"/>
      <w:r w:rsidRPr="00875E37">
        <w:t xml:space="preserve">) dos quóruns de deliberação previstos nesta Escritura de Emissão; (v) da espécie das Debêntures; (vi) da criação de eventos de repactuação; </w:t>
      </w:r>
      <w:r w:rsidRPr="00875E37">
        <w:lastRenderedPageBreak/>
        <w:t>(</w:t>
      </w:r>
      <w:proofErr w:type="spellStart"/>
      <w:r w:rsidRPr="00875E37">
        <w:t>vii</w:t>
      </w:r>
      <w:proofErr w:type="spellEnd"/>
      <w:r w:rsidRPr="00875E37">
        <w:t>) das disposições relativas ao Resgate Antecipado Facultativo</w:t>
      </w:r>
      <w:r w:rsidR="000A0341" w:rsidRPr="00875E37">
        <w:t xml:space="preserve"> Total</w:t>
      </w:r>
      <w:r w:rsidR="00F92767">
        <w:t>, Oferta de Resgate Antecipado, Amortização Extraordinária Parcial e Aquisição Facultativa; (</w:t>
      </w:r>
      <w:proofErr w:type="spellStart"/>
      <w:r w:rsidR="00F92767">
        <w:t>viii</w:t>
      </w:r>
      <w:proofErr w:type="spellEnd"/>
      <w:r w:rsidR="00F92767">
        <w:t xml:space="preserve">) das disposições desta Cláusula; </w:t>
      </w:r>
      <w:r w:rsidR="008761D7">
        <w:t xml:space="preserve">e </w:t>
      </w:r>
      <w:r w:rsidR="00F92767">
        <w:t>(</w:t>
      </w:r>
      <w:proofErr w:type="spellStart"/>
      <w:r w:rsidR="00F92767">
        <w:t>ix</w:t>
      </w:r>
      <w:proofErr w:type="spellEnd"/>
      <w:r w:rsidR="00F92767">
        <w:t>) das Garantias</w:t>
      </w:r>
      <w:r w:rsidRPr="00875E37">
        <w:t xml:space="preserve">, dependerão de aprovação por Debenturistas que representem, no mínimo, </w:t>
      </w:r>
      <w:r w:rsidR="0038515C" w:rsidRPr="00875E37">
        <w:t>90</w:t>
      </w:r>
      <w:r w:rsidRPr="00875E37">
        <w:t>% (</w:t>
      </w:r>
      <w:r w:rsidR="0038515C" w:rsidRPr="00875E37">
        <w:t>noventa</w:t>
      </w:r>
      <w:r w:rsidR="009713A4" w:rsidRPr="00875E37">
        <w:t xml:space="preserve"> por cento</w:t>
      </w:r>
      <w:r w:rsidRPr="00875E37">
        <w:t>) das Debêntures em Circulação, em qualquer convocação.</w:t>
      </w:r>
    </w:p>
    <w:p w14:paraId="2FFA55E0" w14:textId="77777777" w:rsidR="005D11F9" w:rsidRDefault="00F97D32" w:rsidP="00AB37FC">
      <w:pPr>
        <w:pStyle w:val="Level2"/>
      </w:pPr>
      <w:r w:rsidRPr="00875E37">
        <w:t>As deliberações tomadas pelos Debenturistas em Assembleias Gerais no âmbito de sua competência legal, observados os quóruns previstos nesta Escritura de Emissão, vincularão a Emissora e obrigarão todos os Debenturistas, independentemente de terem comparecido à Assembleia Geral de Debenturistas ou do voto proferido nas respectivas Assembleias Gerais.</w:t>
      </w:r>
    </w:p>
    <w:p w14:paraId="44C8BB2C" w14:textId="77777777" w:rsidR="005D11F9" w:rsidRDefault="00F97D32" w:rsidP="00AB37FC">
      <w:pPr>
        <w:pStyle w:val="Level2"/>
      </w:pPr>
      <w:r w:rsidRPr="00875E37">
        <w:t>O Agente Fiduciário deverá comparecer às Assembleias Gerais e prestar aos Debenturistas as informações que lhe forem solicitadas.</w:t>
      </w:r>
    </w:p>
    <w:p w14:paraId="0BFA1859" w14:textId="77777777" w:rsidR="005D11F9" w:rsidRDefault="00F97D32" w:rsidP="00AB37FC">
      <w:pPr>
        <w:pStyle w:val="Level2"/>
      </w:pPr>
      <w:r w:rsidRPr="00875E37">
        <w:t>Para efeito da constituição do quórum de instalação e/ou deliberação a que se refere esta Escritura de Emissão, serão consideradas “</w:t>
      </w:r>
      <w:r w:rsidRPr="00A517D6">
        <w:rPr>
          <w:b/>
          <w:bCs/>
        </w:rPr>
        <w:t>Debêntures em Circulação</w:t>
      </w:r>
      <w:r w:rsidRPr="00875E37">
        <w:t>” todas as Debêntures em circulação no mercado, excluídas as Debêntures que sejam de propriedade das Controladoras da Emissora ou de qualquer de suas Controladas ou Coligadas, bem como dos respectivos diretores ou conselheiros e respectivos cônjuges, e parentes até segundo grau. Para efeitos de quórum de deliberação não serão computados, ainda, os votos em branco.</w:t>
      </w:r>
    </w:p>
    <w:p w14:paraId="42068B26" w14:textId="77777777" w:rsidR="005D11F9" w:rsidRDefault="00F97D32" w:rsidP="00AB37FC">
      <w:pPr>
        <w:pStyle w:val="Level2"/>
      </w:pPr>
      <w:r w:rsidRPr="00875E37">
        <w:t>Aplica-se às Assembleias Gerais, no que couber, o disposto na Lei das Sociedades por Ações, sobre a assembleia geral de acionistas e sobre a assembleia geral de debenturistas.</w:t>
      </w:r>
    </w:p>
    <w:p w14:paraId="481D5E3A" w14:textId="77777777" w:rsidR="005D11F9" w:rsidRDefault="00F97D32" w:rsidP="00AB37FC">
      <w:pPr>
        <w:pStyle w:val="Level2"/>
        <w:rPr>
          <w:rStyle w:val="NenhumA"/>
          <w:szCs w:val="20"/>
        </w:rPr>
      </w:pPr>
      <w:r w:rsidRPr="00875E37">
        <w:t>O Debenturista, por meio da subscrição ou aquisição das Debêntures, desde já expressa sua concordância com as deliberações de Debenturistas tomadas de acordo com as disposições previstas nesta Cláusula.</w:t>
      </w:r>
      <w:bookmarkEnd w:id="135"/>
    </w:p>
    <w:p w14:paraId="249B5136" w14:textId="0E9649A6" w:rsidR="00467167" w:rsidRPr="00DF0F05" w:rsidRDefault="00F97D32" w:rsidP="00AB37FC">
      <w:pPr>
        <w:pStyle w:val="Level1"/>
        <w:rPr>
          <w:rStyle w:val="NenhumA"/>
          <w:rFonts w:cs="Tahoma"/>
          <w:b w:val="0"/>
          <w:bCs/>
          <w:caps/>
          <w:smallCaps/>
          <w:szCs w:val="20"/>
        </w:rPr>
      </w:pPr>
      <w:r w:rsidRPr="00875E37">
        <w:rPr>
          <w:rStyle w:val="NenhumA"/>
          <w:szCs w:val="20"/>
        </w:rPr>
        <w:t>DECLARAÇÕES E GARANTIAS DA EMISSORA</w:t>
      </w:r>
      <w:r w:rsidR="0089413C">
        <w:rPr>
          <w:rStyle w:val="NenhumA"/>
          <w:szCs w:val="20"/>
        </w:rPr>
        <w:t xml:space="preserve"> E DA FIADORA</w:t>
      </w:r>
    </w:p>
    <w:p w14:paraId="159D192E" w14:textId="608B294F" w:rsidR="005D11F9" w:rsidRDefault="00F97D32" w:rsidP="00AB37FC">
      <w:pPr>
        <w:pStyle w:val="Level2"/>
      </w:pPr>
      <w:bookmarkStart w:id="138" w:name="_Ref509498182"/>
      <w:r w:rsidRPr="00875E37">
        <w:t xml:space="preserve">A Emissora </w:t>
      </w:r>
      <w:r w:rsidR="0089413C">
        <w:t xml:space="preserve">e a Fiadora </w:t>
      </w:r>
      <w:r w:rsidRPr="00875E37">
        <w:t>declara</w:t>
      </w:r>
      <w:r w:rsidR="0089413C">
        <w:t>m</w:t>
      </w:r>
      <w:r w:rsidRPr="00875E37">
        <w:t xml:space="preserve"> e garante</w:t>
      </w:r>
      <w:r w:rsidR="0089413C">
        <w:t>m</w:t>
      </w:r>
      <w:r w:rsidRPr="00875E37">
        <w:t xml:space="preserve"> ao Agente Fiduciário,</w:t>
      </w:r>
      <w:r w:rsidR="0089413C">
        <w:t xml:space="preserve"> conforme aplicável,</w:t>
      </w:r>
      <w:r w:rsidRPr="00875E37">
        <w:t xml:space="preserve"> na data da assinatura desta Escritura de Emissão que:</w:t>
      </w:r>
      <w:bookmarkEnd w:id="138"/>
    </w:p>
    <w:p w14:paraId="75141628" w14:textId="2E6A52D0" w:rsidR="005D11F9" w:rsidRPr="00AB37FC" w:rsidRDefault="0089413C" w:rsidP="00D86197">
      <w:pPr>
        <w:pStyle w:val="roman3"/>
        <w:numPr>
          <w:ilvl w:val="0"/>
          <w:numId w:val="84"/>
        </w:numPr>
        <w:rPr>
          <w:w w:val="0"/>
        </w:rPr>
      </w:pPr>
      <w:r>
        <w:t>são</w:t>
      </w:r>
      <w:r w:rsidR="00F97D32" w:rsidRPr="00875E37">
        <w:t xml:space="preserve"> sociedade</w:t>
      </w:r>
      <w:r>
        <w:t>s</w:t>
      </w:r>
      <w:r w:rsidR="00F97D32" w:rsidRPr="00875E37">
        <w:t xml:space="preserve"> devidamente organizada</w:t>
      </w:r>
      <w:r>
        <w:t>s</w:t>
      </w:r>
      <w:r w:rsidR="00F97D32" w:rsidRPr="00875E37">
        <w:t>, constituída</w:t>
      </w:r>
      <w:r>
        <w:t>s</w:t>
      </w:r>
      <w:r w:rsidR="00F97D32" w:rsidRPr="00875E37">
        <w:t xml:space="preserve"> e </w:t>
      </w:r>
      <w:r w:rsidR="00172E15" w:rsidRPr="00875E37">
        <w:t>existente</w:t>
      </w:r>
      <w:r w:rsidR="00172E15">
        <w:t>s</w:t>
      </w:r>
      <w:r w:rsidR="00F97D32" w:rsidRPr="00875E37">
        <w:t xml:space="preserve"> sob a forma de sociedades por ações, de acordo com as leis brasileiras;</w:t>
      </w:r>
    </w:p>
    <w:p w14:paraId="6E0B86F0" w14:textId="223AA85D" w:rsidR="005D11F9" w:rsidRDefault="00F97D32" w:rsidP="00AB37FC">
      <w:pPr>
        <w:pStyle w:val="roman3"/>
        <w:rPr>
          <w:w w:val="0"/>
        </w:rPr>
      </w:pPr>
      <w:r w:rsidRPr="00875E37">
        <w:rPr>
          <w:w w:val="0"/>
        </w:rPr>
        <w:t>est</w:t>
      </w:r>
      <w:r w:rsidR="0089413C">
        <w:rPr>
          <w:w w:val="0"/>
        </w:rPr>
        <w:t>ão</w:t>
      </w:r>
      <w:r w:rsidRPr="00875E37">
        <w:rPr>
          <w:w w:val="0"/>
        </w:rPr>
        <w:t xml:space="preserve"> devidamente autorizada</w:t>
      </w:r>
      <w:r w:rsidR="0089413C">
        <w:rPr>
          <w:w w:val="0"/>
        </w:rPr>
        <w:t>s</w:t>
      </w:r>
      <w:r w:rsidRPr="00875E37">
        <w:rPr>
          <w:w w:val="0"/>
        </w:rPr>
        <w:t xml:space="preserve"> e obt</w:t>
      </w:r>
      <w:r w:rsidR="0089413C">
        <w:rPr>
          <w:w w:val="0"/>
        </w:rPr>
        <w:t>iveram</w:t>
      </w:r>
      <w:r w:rsidRPr="00875E37">
        <w:rPr>
          <w:w w:val="0"/>
        </w:rPr>
        <w:t xml:space="preserve"> todas as licenças e autorizações necessárias, inclusive societárias e regulatórias a celebrar esta Escritura de Emissão</w:t>
      </w:r>
      <w:r w:rsidR="003126BD" w:rsidRPr="00875E37">
        <w:rPr>
          <w:w w:val="0"/>
        </w:rPr>
        <w:t>,</w:t>
      </w:r>
      <w:r w:rsidRPr="00875E37">
        <w:rPr>
          <w:w w:val="0"/>
        </w:rPr>
        <w:t xml:space="preserve"> 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constituir a</w:t>
      </w:r>
      <w:r w:rsidR="00272BED">
        <w:rPr>
          <w:w w:val="0"/>
        </w:rPr>
        <w:t>s</w:t>
      </w:r>
      <w:r w:rsidRPr="00875E37">
        <w:rPr>
          <w:w w:val="0"/>
        </w:rPr>
        <w:t xml:space="preserve"> </w:t>
      </w:r>
      <w:r w:rsidR="00272BED">
        <w:rPr>
          <w:w w:val="0"/>
        </w:rPr>
        <w:t>Garantias</w:t>
      </w:r>
      <w:r w:rsidRPr="00875E37">
        <w:rPr>
          <w:w w:val="0"/>
        </w:rPr>
        <w:t xml:space="preserve"> e a cumprir todas as obrigações aqui e ali previstas, tendo sido satisfeitos todos os requisitos legais, regulatórios e estatutários necessários para tanto;</w:t>
      </w:r>
    </w:p>
    <w:p w14:paraId="2130FA2E" w14:textId="1D3AF06F" w:rsidR="005D11F9" w:rsidRDefault="00F97D32" w:rsidP="00AB37FC">
      <w:pPr>
        <w:pStyle w:val="roman3"/>
        <w:rPr>
          <w:w w:val="0"/>
        </w:rPr>
      </w:pPr>
      <w:r w:rsidRPr="00875E37">
        <w:rPr>
          <w:w w:val="0"/>
        </w:rPr>
        <w:t>os representantes legais da Emissora</w:t>
      </w:r>
      <w:r w:rsidR="0089413C">
        <w:rPr>
          <w:w w:val="0"/>
        </w:rPr>
        <w:t xml:space="preserve"> e da Fiadora</w:t>
      </w:r>
      <w:r w:rsidRPr="00875E37">
        <w:rPr>
          <w:w w:val="0"/>
        </w:rPr>
        <w:t xml:space="preserve"> que assinam esta Escritura de Emissão e os demais documentos da Emissão incluindo, mas sem se limitar, ao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têm plenos poderes estatutários para representar a Emissora</w:t>
      </w:r>
      <w:r w:rsidR="0089413C">
        <w:rPr>
          <w:w w:val="0"/>
        </w:rPr>
        <w:t xml:space="preserve"> e/ou a Fiadora, conforme aplicável,</w:t>
      </w:r>
      <w:r w:rsidRPr="00875E37">
        <w:rPr>
          <w:w w:val="0"/>
        </w:rPr>
        <w:t xml:space="preserve"> na assunção das obrigações dispostas nesta Escritura de Emissão, no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xml:space="preserve"> e nos demais documentos da Emissão;</w:t>
      </w:r>
    </w:p>
    <w:p w14:paraId="1C65EFF5" w14:textId="2FFD15AB" w:rsidR="005D11F9" w:rsidRDefault="00F97D32" w:rsidP="00AB37FC">
      <w:pPr>
        <w:pStyle w:val="roman3"/>
        <w:rPr>
          <w:w w:val="0"/>
        </w:rPr>
      </w:pPr>
      <w:r w:rsidRPr="00875E37">
        <w:rPr>
          <w:rFonts w:eastAsia="Arial Unicode MS"/>
        </w:rPr>
        <w:t xml:space="preserve">a </w:t>
      </w:r>
      <w:r w:rsidRPr="00875E37">
        <w:rPr>
          <w:w w:val="0"/>
        </w:rPr>
        <w:t>celebração</w:t>
      </w:r>
      <w:r w:rsidRPr="00875E37">
        <w:rPr>
          <w:rFonts w:eastAsia="Arial Unicode MS"/>
        </w:rPr>
        <w:t xml:space="preserve"> desta Escritura de Emissão</w:t>
      </w:r>
      <w:r w:rsidR="003126BD" w:rsidRPr="00875E37">
        <w:rPr>
          <w:rFonts w:eastAsia="Arial Unicode MS"/>
        </w:rPr>
        <w:t>,</w:t>
      </w:r>
      <w:r w:rsidRPr="00875E37">
        <w:rPr>
          <w:rFonts w:eastAsia="Arial Unicode MS"/>
        </w:rPr>
        <w:t xml:space="preserve"> do</w:t>
      </w:r>
      <w:r w:rsidR="00272BED">
        <w:rPr>
          <w:rFonts w:eastAsia="Arial Unicode MS"/>
        </w:rPr>
        <w:t>s</w:t>
      </w:r>
      <w:r w:rsidRPr="00875E37">
        <w:rPr>
          <w:rFonts w:eastAsia="Arial Unicode MS"/>
        </w:rPr>
        <w:t xml:space="preserve"> </w:t>
      </w:r>
      <w:r w:rsidRPr="00875E37">
        <w:rPr>
          <w:w w:val="0"/>
        </w:rPr>
        <w:t>Contrato</w:t>
      </w:r>
      <w:r w:rsidR="00272BED">
        <w:rPr>
          <w:w w:val="0"/>
        </w:rPr>
        <w:t>s</w:t>
      </w:r>
      <w:r w:rsidRPr="00875E37">
        <w:rPr>
          <w:w w:val="0"/>
        </w:rPr>
        <w:t xml:space="preserve"> de </w:t>
      </w:r>
      <w:r w:rsidR="00272BED">
        <w:rPr>
          <w:w w:val="0"/>
        </w:rPr>
        <w:t>Garantia,</w:t>
      </w:r>
      <w:r w:rsidRPr="00875E37">
        <w:rPr>
          <w:w w:val="0"/>
        </w:rPr>
        <w:t xml:space="preserve"> bem como a constituição da</w:t>
      </w:r>
      <w:r w:rsidR="00272BED">
        <w:rPr>
          <w:w w:val="0"/>
        </w:rPr>
        <w:t>s</w:t>
      </w:r>
      <w:r w:rsidRPr="00875E37">
        <w:rPr>
          <w:w w:val="0"/>
        </w:rPr>
        <w:t xml:space="preserve"> </w:t>
      </w:r>
      <w:r w:rsidR="00272BED">
        <w:rPr>
          <w:w w:val="0"/>
        </w:rPr>
        <w:t>Garantias</w:t>
      </w:r>
      <w:r w:rsidRPr="00875E37">
        <w:rPr>
          <w:rFonts w:eastAsia="Arial Unicode MS"/>
        </w:rPr>
        <w:t xml:space="preserve"> e o cumprimento das obrigações aqui e ali previstas, não infringem qualquer obrigação anteriormente assumida pela </w:t>
      </w:r>
      <w:r w:rsidRPr="00875E37">
        <w:rPr>
          <w:w w:val="0"/>
        </w:rPr>
        <w:t>Emissora</w:t>
      </w:r>
      <w:r w:rsidR="0089413C">
        <w:rPr>
          <w:w w:val="0"/>
        </w:rPr>
        <w:t xml:space="preserve"> e/ou pela Fiadora</w:t>
      </w:r>
      <w:r w:rsidRPr="00875E37">
        <w:rPr>
          <w:rFonts w:eastAsia="Arial Unicode MS"/>
        </w:rPr>
        <w:t xml:space="preserve">; </w:t>
      </w:r>
    </w:p>
    <w:p w14:paraId="351E71BF" w14:textId="66F2202D" w:rsidR="005D11F9" w:rsidRDefault="00F97D32" w:rsidP="00AB37FC">
      <w:pPr>
        <w:pStyle w:val="roman3"/>
        <w:rPr>
          <w:w w:val="0"/>
        </w:rPr>
      </w:pPr>
      <w:r w:rsidRPr="00875E37">
        <w:rPr>
          <w:w w:val="0"/>
        </w:rPr>
        <w:t>a celebração dos documentos da Oferta Restrita, inclusive desta Escritura de Emissão</w:t>
      </w:r>
      <w:r w:rsidR="003126BD" w:rsidRPr="00875E37">
        <w:rPr>
          <w:w w:val="0"/>
        </w:rPr>
        <w:t>,</w:t>
      </w:r>
      <w:r w:rsidRPr="00875E37">
        <w:rPr>
          <w:w w:val="0"/>
        </w:rPr>
        <w:t xml:space="preserve"> do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da</w:t>
      </w:r>
      <w:r w:rsidR="00272BED">
        <w:rPr>
          <w:w w:val="0"/>
        </w:rPr>
        <w:t>s</w:t>
      </w:r>
      <w:r w:rsidRPr="00875E37">
        <w:rPr>
          <w:w w:val="0"/>
        </w:rPr>
        <w:t xml:space="preserve"> </w:t>
      </w:r>
      <w:r w:rsidR="00272BED">
        <w:rPr>
          <w:w w:val="0"/>
        </w:rPr>
        <w:t>Garantias</w:t>
      </w:r>
      <w:r w:rsidRPr="00875E37">
        <w:rPr>
          <w:w w:val="0"/>
        </w:rPr>
        <w:t xml:space="preserve"> e o cumprimento das obrigações previstas aqui e ali, (a) não infring</w:t>
      </w:r>
      <w:r w:rsidR="00CF4AEF" w:rsidRPr="00875E37">
        <w:rPr>
          <w:w w:val="0"/>
        </w:rPr>
        <w:t>e</w:t>
      </w:r>
      <w:r w:rsidRPr="00875E37">
        <w:rPr>
          <w:w w:val="0"/>
        </w:rPr>
        <w:t xml:space="preserve"> qualquer disposição legal, regulamentar, contrato ou </w:t>
      </w:r>
      <w:r w:rsidRPr="00875E37">
        <w:rPr>
          <w:w w:val="0"/>
        </w:rPr>
        <w:lastRenderedPageBreak/>
        <w:t>instrumento do qual seja parte, (b) não acarret</w:t>
      </w:r>
      <w:r w:rsidR="00CF4AEF" w:rsidRPr="00875E37">
        <w:rPr>
          <w:w w:val="0"/>
        </w:rPr>
        <w:t>a</w:t>
      </w:r>
      <w:r w:rsidRPr="00875E37">
        <w:rPr>
          <w:w w:val="0"/>
        </w:rPr>
        <w:t xml:space="preserve"> (</w:t>
      </w:r>
      <w:proofErr w:type="spellStart"/>
      <w:r w:rsidRPr="00875E37">
        <w:rPr>
          <w:w w:val="0"/>
        </w:rPr>
        <w:t>b.i</w:t>
      </w:r>
      <w:proofErr w:type="spellEnd"/>
      <w:r w:rsidRPr="00875E37">
        <w:rPr>
          <w:w w:val="0"/>
        </w:rPr>
        <w:t>) vencimento antecipado de qualquer obrigação estabelecida em qualquer destes contratos ou instrumentos, (</w:t>
      </w:r>
      <w:proofErr w:type="spellStart"/>
      <w:r w:rsidRPr="00875E37">
        <w:rPr>
          <w:w w:val="0"/>
        </w:rPr>
        <w:t>b.ii</w:t>
      </w:r>
      <w:proofErr w:type="spellEnd"/>
      <w:r w:rsidRPr="00875E37">
        <w:rPr>
          <w:w w:val="0"/>
        </w:rPr>
        <w:t>) criação de quaisquer ônus sobre qualquer ativo ou bem da Emissora, com exceção do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ou (</w:t>
      </w:r>
      <w:proofErr w:type="spellStart"/>
      <w:r w:rsidRPr="00875E37">
        <w:rPr>
          <w:w w:val="0"/>
        </w:rPr>
        <w:t>b.iii</w:t>
      </w:r>
      <w:proofErr w:type="spellEnd"/>
      <w:r w:rsidRPr="00875E37">
        <w:rPr>
          <w:w w:val="0"/>
        </w:rPr>
        <w:t>) rescisão de qualquer desses contratos ou instrumentos; (c) não infring</w:t>
      </w:r>
      <w:r w:rsidR="00CF4AEF" w:rsidRPr="00875E37">
        <w:rPr>
          <w:w w:val="0"/>
        </w:rPr>
        <w:t>e</w:t>
      </w:r>
      <w:r w:rsidRPr="00875E37">
        <w:rPr>
          <w:w w:val="0"/>
        </w:rPr>
        <w:t xml:space="preserve"> qualquer ordem, sentença ou decisão administrativa, judicial ou arbitral em face da Emissora ou qualquer de seus bens ou propriedades; </w:t>
      </w:r>
    </w:p>
    <w:p w14:paraId="1D453E32" w14:textId="36759F73" w:rsidR="005D11F9" w:rsidRDefault="00F97D32" w:rsidP="00AB37FC">
      <w:pPr>
        <w:pStyle w:val="roman3"/>
        <w:rPr>
          <w:w w:val="0"/>
        </w:rPr>
      </w:pPr>
      <w:r w:rsidRPr="00875E37">
        <w:rPr>
          <w:w w:val="0"/>
        </w:rPr>
        <w:t>nenhum registro, consentimento, autorização, aprovação, licença, ordem de, ou qualificação perante qualquer autoridade governamental ou órgão regulatório, adicional aos já concedidos, é exigido para o cumprimento, pela Emissora</w:t>
      </w:r>
      <w:r w:rsidR="0089413C">
        <w:rPr>
          <w:w w:val="0"/>
        </w:rPr>
        <w:t xml:space="preserve"> e/ou pela Fiadora</w:t>
      </w:r>
      <w:r w:rsidRPr="00875E37">
        <w:rPr>
          <w:w w:val="0"/>
        </w:rPr>
        <w:t>, de suas obrigações nos termos desta Escritura de Emissão, do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xml:space="preserve"> e das Debêntures, ou para a realização da Emissão e/ou prestação da</w:t>
      </w:r>
      <w:r w:rsidR="00272BED">
        <w:rPr>
          <w:w w:val="0"/>
        </w:rPr>
        <w:t>s</w:t>
      </w:r>
      <w:r w:rsidRPr="00875E37">
        <w:rPr>
          <w:w w:val="0"/>
        </w:rPr>
        <w:t xml:space="preserve"> </w:t>
      </w:r>
      <w:r w:rsidR="00272BED">
        <w:rPr>
          <w:w w:val="0"/>
        </w:rPr>
        <w:t>Garantias</w:t>
      </w:r>
      <w:r w:rsidRPr="00875E37">
        <w:rPr>
          <w:w w:val="0"/>
        </w:rPr>
        <w:t>, exceto (a) o arquivamento e publicações da Aprovaç</w:t>
      </w:r>
      <w:r w:rsidR="006A2D01">
        <w:rPr>
          <w:w w:val="0"/>
        </w:rPr>
        <w:t>ões</w:t>
      </w:r>
      <w:r w:rsidRPr="00875E37">
        <w:rPr>
          <w:w w:val="0"/>
        </w:rPr>
        <w:t xml:space="preserve"> Societária</w:t>
      </w:r>
      <w:r w:rsidR="006A2D01">
        <w:rPr>
          <w:w w:val="0"/>
        </w:rPr>
        <w:t>s</w:t>
      </w:r>
      <w:r w:rsidRPr="00875E37">
        <w:rPr>
          <w:w w:val="0"/>
        </w:rPr>
        <w:t xml:space="preserve"> na</w:t>
      </w:r>
      <w:r w:rsidR="006A2D01">
        <w:rPr>
          <w:w w:val="0"/>
        </w:rPr>
        <w:t>s respectivas juntas comerciais</w:t>
      </w:r>
      <w:r w:rsidRPr="00875E37">
        <w:rPr>
          <w:w w:val="0"/>
        </w:rPr>
        <w:t xml:space="preserve">; (b) a inscrição desta Escritura de Emissão na </w:t>
      </w:r>
      <w:r w:rsidR="00B4402E" w:rsidRPr="00875E37">
        <w:rPr>
          <w:w w:val="0"/>
        </w:rPr>
        <w:t>JUCERJA</w:t>
      </w:r>
      <w:r w:rsidRPr="00875E37">
        <w:rPr>
          <w:w w:val="0"/>
        </w:rPr>
        <w:t>; (c) o depósito das Debêntures na B3; e (d) o registro do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003126BD" w:rsidRPr="00875E37">
        <w:rPr>
          <w:w w:val="0"/>
        </w:rPr>
        <w:t xml:space="preserve"> </w:t>
      </w:r>
      <w:r w:rsidRPr="00875E37">
        <w:rPr>
          <w:w w:val="0"/>
        </w:rPr>
        <w:t xml:space="preserve">nos cartórios competentes; </w:t>
      </w:r>
    </w:p>
    <w:p w14:paraId="4DD65563" w14:textId="2C17FC79" w:rsidR="005D11F9" w:rsidRDefault="00F97D32" w:rsidP="00AB37FC">
      <w:pPr>
        <w:pStyle w:val="roman3"/>
        <w:rPr>
          <w:w w:val="0"/>
        </w:rPr>
      </w:pPr>
      <w:r w:rsidRPr="00875E37">
        <w:rPr>
          <w:w w:val="0"/>
        </w:rPr>
        <w:t>esta Escritura de Emissão e as obrigações assumidas nesta Escritura de Emissão</w:t>
      </w:r>
      <w:r w:rsidR="003126BD" w:rsidRPr="00875E37">
        <w:rPr>
          <w:w w:val="0"/>
        </w:rPr>
        <w:t>,</w:t>
      </w:r>
      <w:r w:rsidRPr="00875E37">
        <w:rPr>
          <w:w w:val="0"/>
        </w:rPr>
        <w:t xml:space="preserve"> no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003126BD" w:rsidRPr="00875E37">
        <w:rPr>
          <w:w w:val="0"/>
        </w:rPr>
        <w:t xml:space="preserve"> </w:t>
      </w:r>
      <w:r w:rsidRPr="00875E37">
        <w:rPr>
          <w:w w:val="0"/>
        </w:rPr>
        <w:t xml:space="preserve">constituem </w:t>
      </w:r>
      <w:r w:rsidR="003168EE" w:rsidRPr="00875E37">
        <w:rPr>
          <w:w w:val="0"/>
        </w:rPr>
        <w:t xml:space="preserve">ou constituirão </w:t>
      </w:r>
      <w:r w:rsidRPr="00875E37">
        <w:rPr>
          <w:w w:val="0"/>
        </w:rPr>
        <w:t>obrigações legalmente válidas, eficazes e vinculantes da Emissora</w:t>
      </w:r>
      <w:r w:rsidR="0089413C">
        <w:rPr>
          <w:w w:val="0"/>
        </w:rPr>
        <w:t xml:space="preserve"> e/ou da Fiadora, conforme aplicável</w:t>
      </w:r>
      <w:r w:rsidRPr="00875E37">
        <w:rPr>
          <w:w w:val="0"/>
        </w:rPr>
        <w:t>, exequíveis de acordo com os seus termos e condições, com força de título executivo extrajudicial nos termos do Código de Processo Civil;</w:t>
      </w:r>
    </w:p>
    <w:p w14:paraId="550A42D6" w14:textId="77777777" w:rsidR="005D11F9" w:rsidRDefault="00F97D32" w:rsidP="00AB37FC">
      <w:pPr>
        <w:pStyle w:val="roman3"/>
        <w:rPr>
          <w:w w:val="0"/>
        </w:rPr>
      </w:pPr>
      <w:r w:rsidRPr="00875E37">
        <w:rPr>
          <w:w w:val="0"/>
        </w:rPr>
        <w:t xml:space="preserve">as informações prestadas por ocasião da Oferta Restrita são verdadeiras, consistentes, corretas e suficientes, permitindo aos investidores uma tomada de decisão fundamentada a respeito da Oferta Restrita; </w:t>
      </w:r>
    </w:p>
    <w:p w14:paraId="3AAB5BF9" w14:textId="5972D16C" w:rsidR="005D11F9" w:rsidRDefault="000F0AAB" w:rsidP="00AB37FC">
      <w:pPr>
        <w:pStyle w:val="roman3"/>
        <w:rPr>
          <w:w w:val="0"/>
        </w:rPr>
      </w:pPr>
      <w:r w:rsidRPr="00875E37">
        <w:rPr>
          <w:w w:val="0"/>
        </w:rPr>
        <w:t>observado o disposto no item (</w:t>
      </w:r>
      <w:proofErr w:type="spellStart"/>
      <w:r w:rsidRPr="00875E37">
        <w:rPr>
          <w:w w:val="0"/>
        </w:rPr>
        <w:t>xiii</w:t>
      </w:r>
      <w:proofErr w:type="spellEnd"/>
      <w:r w:rsidRPr="00875E37">
        <w:rPr>
          <w:w w:val="0"/>
        </w:rPr>
        <w:t xml:space="preserve">) da </w:t>
      </w:r>
      <w:r w:rsidR="00783B1B">
        <w:rPr>
          <w:w w:val="0"/>
        </w:rPr>
        <w:t>C</w:t>
      </w:r>
      <w:r w:rsidRPr="00875E37">
        <w:rPr>
          <w:w w:val="0"/>
        </w:rPr>
        <w:t xml:space="preserve">láusula 7.1 acima, </w:t>
      </w:r>
      <w:r w:rsidR="00F97D32" w:rsidRPr="00875E37">
        <w:rPr>
          <w:w w:val="0"/>
        </w:rPr>
        <w:t>possu</w:t>
      </w:r>
      <w:r w:rsidR="0089413C">
        <w:rPr>
          <w:w w:val="0"/>
        </w:rPr>
        <w:t>em</w:t>
      </w:r>
      <w:r w:rsidR="00F97D32" w:rsidRPr="00875E37">
        <w:rPr>
          <w:w w:val="0"/>
        </w:rPr>
        <w:t xml:space="preserve"> todas as autorizações e licenças, exigidas pelas autoridades federais, estaduais e municipais para o exercício regular de suas atividades, estando todas elas plenamente válidas e em vigor, tendo todos os protocolos de requerimento sido realizados dentro dos prazos definidos pelos órgãos das jurisdições em que a Emissora</w:t>
      </w:r>
      <w:r w:rsidR="0089413C">
        <w:rPr>
          <w:w w:val="0"/>
        </w:rPr>
        <w:t xml:space="preserve"> e/ou a Fiadora</w:t>
      </w:r>
      <w:r w:rsidR="00F97D32" w:rsidRPr="00875E37">
        <w:rPr>
          <w:w w:val="0"/>
        </w:rPr>
        <w:t xml:space="preserve"> atua; </w:t>
      </w:r>
    </w:p>
    <w:p w14:paraId="67EA9766" w14:textId="2613A043" w:rsidR="005D11F9" w:rsidRDefault="00F97D32" w:rsidP="00AB37FC">
      <w:pPr>
        <w:pStyle w:val="roman3"/>
        <w:rPr>
          <w:w w:val="0"/>
        </w:rPr>
      </w:pPr>
      <w:r w:rsidRPr="00875E37">
        <w:rPr>
          <w:w w:val="0"/>
        </w:rPr>
        <w:t>cumpre</w:t>
      </w:r>
      <w:r w:rsidR="0089413C">
        <w:rPr>
          <w:w w:val="0"/>
        </w:rPr>
        <w:t>m</w:t>
      </w:r>
      <w:r w:rsidRPr="00875E37">
        <w:rPr>
          <w:w w:val="0"/>
        </w:rPr>
        <w:t xml:space="preserve"> leis, regulamentos, normas administrativas e determinações dos órgãos governamentais, autarquias ou tribunais, aplicáveis à condução de seus negócios; </w:t>
      </w:r>
    </w:p>
    <w:p w14:paraId="14DF77B1" w14:textId="3A78EDB7" w:rsidR="005D11F9" w:rsidRDefault="00F97D32" w:rsidP="00AB37FC">
      <w:pPr>
        <w:pStyle w:val="roman3"/>
        <w:rPr>
          <w:w w:val="0"/>
        </w:rPr>
      </w:pPr>
      <w:r w:rsidRPr="00875E37">
        <w:rPr>
          <w:w w:val="0"/>
        </w:rPr>
        <w:t>cumpre</w:t>
      </w:r>
      <w:r w:rsidR="0089413C">
        <w:rPr>
          <w:w w:val="0"/>
        </w:rPr>
        <w:t>m</w:t>
      </w:r>
      <w:r w:rsidRPr="00875E37">
        <w:rPr>
          <w:w w:val="0"/>
        </w:rPr>
        <w:t xml:space="preserve"> e faz</w:t>
      </w:r>
      <w:r w:rsidR="0089413C">
        <w:rPr>
          <w:w w:val="0"/>
        </w:rPr>
        <w:t>em</w:t>
      </w:r>
      <w:r w:rsidRPr="00875E37">
        <w:rPr>
          <w:w w:val="0"/>
        </w:rPr>
        <w:t xml:space="preserve"> </w:t>
      </w:r>
      <w:r w:rsidRPr="00875E37">
        <w:rPr>
          <w:rFonts w:eastAsia="Arial Unicode MS"/>
          <w:w w:val="0"/>
        </w:rPr>
        <w:t>com que</w:t>
      </w:r>
      <w:r w:rsidRPr="00875E37">
        <w:rPr>
          <w:w w:val="0"/>
        </w:rPr>
        <w:t xml:space="preserve"> quaisquer </w:t>
      </w:r>
      <w:r w:rsidR="005718E7">
        <w:rPr>
          <w:w w:val="0"/>
        </w:rPr>
        <w:t xml:space="preserve">de suas Controladas, seus </w:t>
      </w:r>
      <w:r w:rsidRPr="00875E37">
        <w:rPr>
          <w:w w:val="0"/>
        </w:rPr>
        <w:t>Representantes</w:t>
      </w:r>
      <w:r w:rsidR="005718E7">
        <w:rPr>
          <w:w w:val="0"/>
        </w:rPr>
        <w:t xml:space="preserve"> e os Representantes de suas Controladas</w:t>
      </w:r>
      <w:r w:rsidRPr="00875E37">
        <w:rPr>
          <w:w w:val="0"/>
        </w:rPr>
        <w:t xml:space="preserve"> cumpram e envida</w:t>
      </w:r>
      <w:r w:rsidR="0089413C">
        <w:rPr>
          <w:w w:val="0"/>
        </w:rPr>
        <w:t>m</w:t>
      </w:r>
      <w:r w:rsidRPr="00875E37">
        <w:rPr>
          <w:w w:val="0"/>
        </w:rPr>
        <w:t xml:space="preserve"> os melhores esforços para que suas </w:t>
      </w:r>
      <w:r w:rsidR="00783E21" w:rsidRPr="00875E37">
        <w:rPr>
          <w:w w:val="0"/>
        </w:rPr>
        <w:t>Controladoras</w:t>
      </w:r>
      <w:r w:rsidRPr="00875E37">
        <w:rPr>
          <w:w w:val="0"/>
        </w:rPr>
        <w:t xml:space="preserve"> e Coligadas</w:t>
      </w:r>
      <w:r w:rsidR="00783E21" w:rsidRPr="00875E37">
        <w:rPr>
          <w:w w:val="0"/>
        </w:rPr>
        <w:t>, bem como seus respectivos Representantes,</w:t>
      </w:r>
      <w:r w:rsidRPr="00875E37">
        <w:rPr>
          <w:w w:val="0"/>
        </w:rPr>
        <w:t xml:space="preserve"> cumpram, as normas aplicáveis que versam sobre atos de corrupção e atos lesivos contra a administração pública, incluindo mas não se limitando às Leis Anticorrupção, conforme aplicáveis, na medida em que (a) mantém políticas e procedimentos internos que asseguram integral cumprimento de tais normas; (b) dá pleno conhecimento de tais normas a todos os profissionais que venham a se relacionar com a Emissora</w:t>
      </w:r>
      <w:r w:rsidR="0089413C">
        <w:rPr>
          <w:w w:val="0"/>
        </w:rPr>
        <w:t xml:space="preserve"> e/ou a Fiadora</w:t>
      </w:r>
      <w:r w:rsidRPr="00875E37">
        <w:rPr>
          <w:w w:val="0"/>
        </w:rPr>
        <w:t>, previamente ao início de sua atuação no âmbito deste documento; (c) abstém-se de praticar atos de corrupção e de agir de forma lesiva à administração pública, nacional e estrangeira, no seu interesse ou para seu benefício, exclusivo ou não; e (d) caso tenha conhecimento de qualquer ato ou fato que viole aludidas normas, comunicará imediatamente</w:t>
      </w:r>
      <w:r w:rsidR="00AB2558" w:rsidRPr="00875E37">
        <w:rPr>
          <w:w w:val="0"/>
        </w:rPr>
        <w:t xml:space="preserve"> por escrito</w:t>
      </w:r>
      <w:r w:rsidRPr="00875E37">
        <w:rPr>
          <w:w w:val="0"/>
        </w:rPr>
        <w:t xml:space="preserve"> o Agente Fiduciário que poderá tomar todas as providências que entender necessárias;</w:t>
      </w:r>
    </w:p>
    <w:p w14:paraId="7382F8B4" w14:textId="2B208B22" w:rsidR="005D11F9" w:rsidRDefault="00F97D32" w:rsidP="00AB37FC">
      <w:pPr>
        <w:pStyle w:val="roman3"/>
        <w:rPr>
          <w:w w:val="0"/>
        </w:rPr>
      </w:pPr>
      <w:r w:rsidRPr="00875E37">
        <w:rPr>
          <w:w w:val="0"/>
        </w:rPr>
        <w:lastRenderedPageBreak/>
        <w:t>cumpre</w:t>
      </w:r>
      <w:r w:rsidR="0089413C">
        <w:rPr>
          <w:w w:val="0"/>
        </w:rPr>
        <w:t>m</w:t>
      </w:r>
      <w:r w:rsidRPr="00875E37">
        <w:rPr>
          <w:w w:val="0"/>
        </w:rPr>
        <w:t xml:space="preserve"> </w:t>
      </w:r>
      <w:r w:rsidR="005718E7" w:rsidRPr="00875E37">
        <w:rPr>
          <w:w w:val="0"/>
        </w:rPr>
        <w:t>e faz</w:t>
      </w:r>
      <w:r w:rsidR="0089413C">
        <w:rPr>
          <w:w w:val="0"/>
        </w:rPr>
        <w:t>em</w:t>
      </w:r>
      <w:r w:rsidR="005718E7" w:rsidRPr="00875E37">
        <w:rPr>
          <w:w w:val="0"/>
        </w:rPr>
        <w:t xml:space="preserve"> </w:t>
      </w:r>
      <w:r w:rsidR="005718E7" w:rsidRPr="00875E37">
        <w:rPr>
          <w:rFonts w:eastAsia="Arial Unicode MS"/>
          <w:w w:val="0"/>
        </w:rPr>
        <w:t>com que</w:t>
      </w:r>
      <w:r w:rsidR="005718E7" w:rsidRPr="00875E37">
        <w:rPr>
          <w:w w:val="0"/>
        </w:rPr>
        <w:t xml:space="preserve"> quaisquer </w:t>
      </w:r>
      <w:r w:rsidR="005718E7">
        <w:rPr>
          <w:w w:val="0"/>
        </w:rPr>
        <w:t>de suas Controladas</w:t>
      </w:r>
      <w:r w:rsidR="005718E7" w:rsidRPr="00875E37">
        <w:rPr>
          <w:w w:val="0"/>
        </w:rPr>
        <w:t xml:space="preserve"> </w:t>
      </w:r>
      <w:r w:rsidR="005718E7">
        <w:rPr>
          <w:w w:val="0"/>
        </w:rPr>
        <w:t xml:space="preserve">cumpram, bem como </w:t>
      </w:r>
      <w:r w:rsidR="00190FD3" w:rsidRPr="00875E37">
        <w:rPr>
          <w:w w:val="0"/>
        </w:rPr>
        <w:t>envida</w:t>
      </w:r>
      <w:r w:rsidR="0089413C">
        <w:rPr>
          <w:w w:val="0"/>
        </w:rPr>
        <w:t>m</w:t>
      </w:r>
      <w:r w:rsidR="00190FD3" w:rsidRPr="00875E37">
        <w:rPr>
          <w:w w:val="0"/>
        </w:rPr>
        <w:t xml:space="preserve"> os melhores esforços para que suas Controladoras e Coligadas cumpram </w:t>
      </w:r>
      <w:r w:rsidRPr="00875E37">
        <w:rPr>
          <w:w w:val="0"/>
        </w:rPr>
        <w:t>o disposto na Legislação Socioambiental em vigor, incluindo o que se refere à: (a) Política Nacional do Meio Ambiente, inclusive às Resoluções do CONAMA - Conselho Nacional do Meio Ambiente e às demais legislações e regulamentações ambientais supletivas, adotando as medidas e ações preventivas ou reparatórias, destinadas a evitar e corrigir eventuais danos socioambientais apurados, decorrentes de suas atividades descrita</w:t>
      </w:r>
      <w:r w:rsidR="00190FD3" w:rsidRPr="00875E37">
        <w:rPr>
          <w:w w:val="0"/>
        </w:rPr>
        <w:t>s</w:t>
      </w:r>
      <w:r w:rsidRPr="00875E37">
        <w:rPr>
          <w:w w:val="0"/>
        </w:rPr>
        <w:t xml:space="preserve"> em seu objeto social; (b) preservação do meio ambiente e atendimento às determinações dos Órgãos Municipais, Estaduais e Federais</w:t>
      </w:r>
      <w:r w:rsidR="006C5891">
        <w:rPr>
          <w:w w:val="0"/>
        </w:rPr>
        <w:t>;</w:t>
      </w:r>
    </w:p>
    <w:p w14:paraId="4E97F37D" w14:textId="2695F801" w:rsidR="005D11F9" w:rsidRDefault="00F97D32" w:rsidP="00AB37FC">
      <w:pPr>
        <w:pStyle w:val="roman3"/>
        <w:rPr>
          <w:w w:val="0"/>
        </w:rPr>
      </w:pPr>
      <w:r w:rsidRPr="00875E37">
        <w:t>inexiste</w:t>
      </w:r>
      <w:r w:rsidR="0089413C">
        <w:t>m</w:t>
      </w:r>
      <w:r w:rsidRPr="00875E37">
        <w:t xml:space="preserve"> contra si, bem como contra suas Controladas</w:t>
      </w:r>
      <w:r w:rsidR="00822850" w:rsidRPr="00875E37">
        <w:t>,</w:t>
      </w:r>
      <w:r w:rsidRPr="00875E37">
        <w:t xml:space="preserve"> Controladores</w:t>
      </w:r>
      <w:r w:rsidR="00822850" w:rsidRPr="00875E37">
        <w:t xml:space="preserve"> e Coligadas</w:t>
      </w:r>
      <w:r w:rsidRPr="00875E37">
        <w:t xml:space="preserve"> ou os respectivos </w:t>
      </w:r>
      <w:r w:rsidR="0001539F" w:rsidRPr="00875E37">
        <w:t>administradores ou empregados</w:t>
      </w:r>
      <w:r w:rsidRPr="00875E37">
        <w:t xml:space="preserve">, investigação, inquérito ou procedimento administrativo ou judicial relacionado a práticas contrárias às Leis Anticorrupção e </w:t>
      </w:r>
      <w:r w:rsidRPr="00875E37">
        <w:rPr>
          <w:w w:val="0"/>
        </w:rPr>
        <w:t>até a presente data, nem a Emissora</w:t>
      </w:r>
      <w:r w:rsidR="00A461F8">
        <w:rPr>
          <w:w w:val="0"/>
        </w:rPr>
        <w:t>, a Fiadora,</w:t>
      </w:r>
      <w:r w:rsidRPr="00875E37">
        <w:rPr>
          <w:w w:val="0"/>
        </w:rPr>
        <w:t xml:space="preserve"> nem </w:t>
      </w:r>
      <w:r w:rsidR="0001539F" w:rsidRPr="00875E37">
        <w:t>suas Controladas, Controladores e Coligadas ou os respectivos administradores ou empregados</w:t>
      </w:r>
      <w:r w:rsidRPr="00875E37">
        <w:rPr>
          <w:w w:val="0"/>
        </w:rPr>
        <w:t xml:space="preserve"> incorreu nas seguintes hipóteses, bem como têm ciência de que a Emissora</w:t>
      </w:r>
      <w:r w:rsidR="0001539F" w:rsidRPr="00875E37">
        <w:rPr>
          <w:w w:val="0"/>
        </w:rPr>
        <w:t>,</w:t>
      </w:r>
      <w:r w:rsidR="00A461F8">
        <w:rPr>
          <w:w w:val="0"/>
        </w:rPr>
        <w:t xml:space="preserve"> a Fiadora,</w:t>
      </w:r>
      <w:r w:rsidR="0001539F" w:rsidRPr="00875E37">
        <w:t xml:space="preserve"> suas Controladas, Controladores e Coligadas ou os respectivos administradores ou empregados</w:t>
      </w:r>
      <w:r w:rsidRPr="00875E37">
        <w:rPr>
          <w:w w:val="0"/>
        </w:rPr>
        <w:t xml:space="preserve"> não podem: (a) ter utilizado ou utilizar recursos da Emissora</w:t>
      </w:r>
      <w:r w:rsidR="00A461F8">
        <w:rPr>
          <w:w w:val="0"/>
        </w:rPr>
        <w:t xml:space="preserve"> e/ou da Fiadora</w:t>
      </w:r>
      <w:r w:rsidRPr="00875E37">
        <w:rPr>
          <w:w w:val="0"/>
        </w:rPr>
        <w:t xml:space="preserve">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das Leis Anticorrupção; ou (f) ter realizado ou realizar um ato de corrupção, pago propina ou qualquer outro valor ilegal, bem como influenciado o pagamento de qualquer valor indevido; </w:t>
      </w:r>
    </w:p>
    <w:p w14:paraId="56488D16" w14:textId="1A865B77" w:rsidR="005D11F9" w:rsidRDefault="00F97D32" w:rsidP="00AB37FC">
      <w:pPr>
        <w:pStyle w:val="roman3"/>
        <w:rPr>
          <w:w w:val="0"/>
        </w:rPr>
      </w:pPr>
      <w:r w:rsidRPr="00875E37">
        <w:rPr>
          <w:w w:val="0"/>
        </w:rPr>
        <w:t>cumpre</w:t>
      </w:r>
      <w:r w:rsidR="00A461F8">
        <w:rPr>
          <w:w w:val="0"/>
        </w:rPr>
        <w:t>m</w:t>
      </w:r>
      <w:r w:rsidRPr="00875E37">
        <w:rPr>
          <w:w w:val="0"/>
        </w:rPr>
        <w:t xml:space="preserve"> e faz</w:t>
      </w:r>
      <w:r w:rsidR="00A461F8">
        <w:rPr>
          <w:w w:val="0"/>
        </w:rPr>
        <w:t>em</w:t>
      </w:r>
      <w:r w:rsidRPr="00875E37">
        <w:rPr>
          <w:w w:val="0"/>
        </w:rPr>
        <w:t xml:space="preserve"> com que suas Controladas</w:t>
      </w:r>
      <w:r w:rsidR="00822850" w:rsidRPr="00875E37">
        <w:rPr>
          <w:w w:val="0"/>
        </w:rPr>
        <w:t>, Controladores e Coligadas</w:t>
      </w:r>
      <w:r w:rsidRPr="00875E37">
        <w:rPr>
          <w:w w:val="0"/>
        </w:rPr>
        <w:t xml:space="preserve"> cumpram, a legislação em vigor, em especial a legislação trabalhista e previdenciária, zelando sempre para que (a) a Emissora</w:t>
      </w:r>
      <w:r w:rsidR="00A461F8">
        <w:rPr>
          <w:w w:val="0"/>
        </w:rPr>
        <w:t>, a Fiadora</w:t>
      </w:r>
      <w:r w:rsidRPr="00875E37">
        <w:rPr>
          <w:w w:val="0"/>
        </w:rPr>
        <w:t xml:space="preserve"> e suas Controladas</w:t>
      </w:r>
      <w:r w:rsidR="00822850" w:rsidRPr="00875E37">
        <w:rPr>
          <w:w w:val="0"/>
        </w:rPr>
        <w:t>, Controladores e Coligadas</w:t>
      </w:r>
      <w:r w:rsidRPr="00875E37">
        <w:rPr>
          <w:w w:val="0"/>
        </w:rPr>
        <w:t xml:space="preserve"> não utilizem, direta ou indiretamente, trabalho em condições análogas às de escravo ou trabalho infantil; (b) os trabalhadores da Emissora</w:t>
      </w:r>
      <w:r w:rsidR="00A461F8">
        <w:rPr>
          <w:w w:val="0"/>
        </w:rPr>
        <w:t>, da Fiadora</w:t>
      </w:r>
      <w:r w:rsidRPr="00875E37">
        <w:rPr>
          <w:w w:val="0"/>
        </w:rPr>
        <w:t xml:space="preserve"> e suas Controladas</w:t>
      </w:r>
      <w:r w:rsidR="00822850" w:rsidRPr="00875E37">
        <w:rPr>
          <w:w w:val="0"/>
        </w:rPr>
        <w:t>, Controladores e Coligadas</w:t>
      </w:r>
      <w:r w:rsidRPr="00875E37">
        <w:rPr>
          <w:w w:val="0"/>
        </w:rPr>
        <w:t xml:space="preserve"> estejam devidamente registrados nos termos da legislação em vigor; (c) a Emissora</w:t>
      </w:r>
      <w:r w:rsidR="00A461F8">
        <w:rPr>
          <w:w w:val="0"/>
        </w:rPr>
        <w:t>, a Fiadora</w:t>
      </w:r>
      <w:r w:rsidRPr="00875E37">
        <w:rPr>
          <w:w w:val="0"/>
        </w:rPr>
        <w:t xml:space="preserve"> e suas Controladas</w:t>
      </w:r>
      <w:r w:rsidR="00822850" w:rsidRPr="00875E37">
        <w:rPr>
          <w:w w:val="0"/>
        </w:rPr>
        <w:t>, Controladores e Coligadas</w:t>
      </w:r>
      <w:r w:rsidRPr="00875E37">
        <w:rPr>
          <w:w w:val="0"/>
        </w:rPr>
        <w:t xml:space="preserve"> cumpram as obrigações decorrentes dos respectivos contratos de trabalho e da legislação trabalhista e previdenciária em vigor; e (d) a Emissora</w:t>
      </w:r>
      <w:r w:rsidR="00A461F8">
        <w:rPr>
          <w:w w:val="0"/>
        </w:rPr>
        <w:t>, a Fiadora</w:t>
      </w:r>
      <w:r w:rsidRPr="00875E37">
        <w:rPr>
          <w:w w:val="0"/>
        </w:rPr>
        <w:t xml:space="preserve"> e suas Controladas</w:t>
      </w:r>
      <w:r w:rsidR="00822850" w:rsidRPr="00875E37">
        <w:rPr>
          <w:w w:val="0"/>
        </w:rPr>
        <w:t>, Controladores e Coligadas</w:t>
      </w:r>
      <w:r w:rsidRPr="00875E37">
        <w:rPr>
          <w:w w:val="0"/>
        </w:rPr>
        <w:t xml:space="preserve"> cumpram a legislação aplicável à saúde e segurança públicas; </w:t>
      </w:r>
    </w:p>
    <w:p w14:paraId="5BB9B375" w14:textId="77777777" w:rsidR="005D11F9" w:rsidRDefault="00F97D32" w:rsidP="00AB37FC">
      <w:pPr>
        <w:pStyle w:val="roman3"/>
        <w:rPr>
          <w:w w:val="0"/>
        </w:rPr>
      </w:pPr>
      <w:r w:rsidRPr="00875E37">
        <w:rPr>
          <w:w w:val="0"/>
        </w:rPr>
        <w:lastRenderedPageBreak/>
        <w:t xml:space="preserve">os documentos e informações fornecidos no âmbito da Oferta Restrita são corretos, verdadeiras, completas, suficientes e estão atualizados até a data em que foram fornecidos e incluem os documentos e informações relevantes para a tomada de decisão de investimento sobre a Emissora, tendo sido disponibilizadas, informações sobre as transações relevantes da Emissora, bem como sobre os direitos e obrigações relevantes delas decorrentes; </w:t>
      </w:r>
    </w:p>
    <w:p w14:paraId="2544C861" w14:textId="41A9EB0E" w:rsidR="005D11F9" w:rsidRDefault="00F97D32" w:rsidP="00AB37FC">
      <w:pPr>
        <w:pStyle w:val="roman3"/>
        <w:rPr>
          <w:w w:val="0"/>
        </w:rPr>
      </w:pPr>
      <w:r w:rsidRPr="00875E37">
        <w:rPr>
          <w:w w:val="0"/>
        </w:rPr>
        <w:t xml:space="preserve">não há qualquer ação judicial, processo administrativo ou arbitral, inquérito ou outro tipo de investigação governamental, que possa vir a afetar de forma adversa e material a capacidade da Emissora </w:t>
      </w:r>
      <w:r w:rsidR="00A461F8">
        <w:rPr>
          <w:w w:val="0"/>
        </w:rPr>
        <w:t xml:space="preserve">e/ou da Fiadora </w:t>
      </w:r>
      <w:r w:rsidRPr="00875E37">
        <w:rPr>
          <w:w w:val="0"/>
        </w:rPr>
        <w:t>e de cumprir com suas obrigações previstas nesta Escritura de Emissão e/ou no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 xml:space="preserve">; </w:t>
      </w:r>
    </w:p>
    <w:p w14:paraId="468359C4" w14:textId="67BFA50D" w:rsidR="005D11F9" w:rsidRDefault="00F97D32" w:rsidP="00AB37FC">
      <w:pPr>
        <w:pStyle w:val="roman3"/>
        <w:rPr>
          <w:w w:val="0"/>
        </w:rPr>
      </w:pPr>
      <w:r w:rsidRPr="00875E37">
        <w:rPr>
          <w:w w:val="0"/>
        </w:rPr>
        <w:t>não omiti</w:t>
      </w:r>
      <w:r w:rsidR="00A461F8">
        <w:rPr>
          <w:w w:val="0"/>
        </w:rPr>
        <w:t>ram</w:t>
      </w:r>
      <w:r w:rsidRPr="00875E37">
        <w:rPr>
          <w:w w:val="0"/>
        </w:rPr>
        <w:t xml:space="preserve"> </w:t>
      </w:r>
      <w:r w:rsidR="005718E7">
        <w:rPr>
          <w:w w:val="0"/>
        </w:rPr>
        <w:t xml:space="preserve">e </w:t>
      </w:r>
      <w:r w:rsidRPr="00875E37">
        <w:rPr>
          <w:w w:val="0"/>
        </w:rPr>
        <w:t>nem omitir</w:t>
      </w:r>
      <w:r w:rsidR="00A461F8">
        <w:rPr>
          <w:w w:val="0"/>
        </w:rPr>
        <w:t>ão</w:t>
      </w:r>
      <w:r w:rsidRPr="00875E37">
        <w:rPr>
          <w:w w:val="0"/>
        </w:rPr>
        <w:t xml:space="preserve"> nenhum fato, de qualquer natureza, que seja de seu conhecimento e que possa resultar em alteração substancial adversa da sua situação econômico-financeira, bem como jurídica</w:t>
      </w:r>
      <w:r w:rsidR="005718E7">
        <w:rPr>
          <w:w w:val="0"/>
        </w:rPr>
        <w:t>, reputacional</w:t>
      </w:r>
      <w:r w:rsidR="00822850" w:rsidRPr="00875E37">
        <w:rPr>
          <w:w w:val="0"/>
        </w:rPr>
        <w:t xml:space="preserve"> ou operacional</w:t>
      </w:r>
      <w:r w:rsidRPr="00875E37">
        <w:rPr>
          <w:w w:val="0"/>
        </w:rPr>
        <w:t xml:space="preserve"> em prejuízo dos Debenturistas;</w:t>
      </w:r>
    </w:p>
    <w:p w14:paraId="7B914394" w14:textId="3E2BDEC1" w:rsidR="005D11F9" w:rsidRDefault="00F97D32" w:rsidP="00AB37FC">
      <w:pPr>
        <w:pStyle w:val="roman3"/>
        <w:rPr>
          <w:w w:val="0"/>
        </w:rPr>
      </w:pPr>
      <w:r w:rsidRPr="00875E37">
        <w:rPr>
          <w:w w:val="0"/>
        </w:rPr>
        <w:t>est</w:t>
      </w:r>
      <w:r w:rsidR="00A461F8">
        <w:rPr>
          <w:w w:val="0"/>
        </w:rPr>
        <w:t>ão</w:t>
      </w:r>
      <w:r w:rsidRPr="00875E37">
        <w:rPr>
          <w:w w:val="0"/>
        </w:rPr>
        <w:t xml:space="preserve"> adimplente</w:t>
      </w:r>
      <w:r w:rsidR="00A461F8">
        <w:rPr>
          <w:w w:val="0"/>
        </w:rPr>
        <w:t>s</w:t>
      </w:r>
      <w:r w:rsidRPr="00875E37">
        <w:rPr>
          <w:w w:val="0"/>
        </w:rPr>
        <w:t xml:space="preserve"> com o cumprimento das obrigações constantes desta Escritura de Emissão;</w:t>
      </w:r>
      <w:r w:rsidR="003168EE" w:rsidRPr="00875E37">
        <w:rPr>
          <w:w w:val="0"/>
        </w:rPr>
        <w:t xml:space="preserve"> </w:t>
      </w:r>
    </w:p>
    <w:p w14:paraId="6DED09B4" w14:textId="7CA2BD87" w:rsidR="005D11F9" w:rsidRDefault="00F97D32" w:rsidP="00AB37FC">
      <w:pPr>
        <w:pStyle w:val="roman3"/>
        <w:rPr>
          <w:w w:val="0"/>
        </w:rPr>
      </w:pPr>
      <w:r w:rsidRPr="00875E37">
        <w:rPr>
          <w:w w:val="0"/>
        </w:rPr>
        <w:t>inexiste</w:t>
      </w:r>
      <w:r w:rsidR="00A461F8">
        <w:rPr>
          <w:w w:val="0"/>
        </w:rPr>
        <w:t>m</w:t>
      </w:r>
      <w:r w:rsidRPr="00875E37">
        <w:rPr>
          <w:w w:val="0"/>
        </w:rPr>
        <w:t>, no seu</w:t>
      </w:r>
      <w:r w:rsidR="00A461F8">
        <w:rPr>
          <w:w w:val="0"/>
        </w:rPr>
        <w:t>s</w:t>
      </w:r>
      <w:r w:rsidRPr="00875E37">
        <w:rPr>
          <w:w w:val="0"/>
        </w:rPr>
        <w:t xml:space="preserve"> melhor</w:t>
      </w:r>
      <w:r w:rsidR="00A461F8">
        <w:rPr>
          <w:w w:val="0"/>
        </w:rPr>
        <w:t>es</w:t>
      </w:r>
      <w:r w:rsidRPr="00875E37">
        <w:rPr>
          <w:w w:val="0"/>
        </w:rPr>
        <w:t xml:space="preserve"> conhecimento</w:t>
      </w:r>
      <w:r w:rsidR="00A461F8">
        <w:rPr>
          <w:w w:val="0"/>
        </w:rPr>
        <w:t>s</w:t>
      </w:r>
      <w:r w:rsidRPr="00875E37">
        <w:rPr>
          <w:w w:val="0"/>
        </w:rPr>
        <w:t>, inclusive em relação às suas Controladas e Controladoras (a) descumprimento de qualquer disposição contratual relevante, legal ou de qualquer outra ordem judicial, administrativa ou arbitral; ou (b) qualquer processo, judicial, administrativo ou arbitral, inquérito ou qualquer outro tipo de investigação governamental, em qualquer dos casos deste inciso visando a anular, alterar, invalidar, questionar ou de qualquer forma afetar esta Escritura de Emissão e/ou o</w:t>
      </w:r>
      <w:r w:rsidR="00272BED">
        <w:rPr>
          <w:w w:val="0"/>
        </w:rPr>
        <w:t>s</w:t>
      </w:r>
      <w:r w:rsidRPr="00875E37">
        <w:rPr>
          <w:w w:val="0"/>
        </w:rPr>
        <w:t xml:space="preserve"> Contrato</w:t>
      </w:r>
      <w:r w:rsidR="00272BED">
        <w:rPr>
          <w:w w:val="0"/>
        </w:rPr>
        <w:t>s</w:t>
      </w:r>
      <w:r w:rsidRPr="00875E37">
        <w:rPr>
          <w:w w:val="0"/>
        </w:rPr>
        <w:t xml:space="preserve"> de </w:t>
      </w:r>
      <w:r w:rsidR="00272BED">
        <w:rPr>
          <w:w w:val="0"/>
        </w:rPr>
        <w:t>Garantia</w:t>
      </w:r>
      <w:r w:rsidRPr="00875E37">
        <w:rPr>
          <w:w w:val="0"/>
        </w:rPr>
        <w:t>;</w:t>
      </w:r>
    </w:p>
    <w:p w14:paraId="6B6355EE" w14:textId="0A4DCE25" w:rsidR="005D11F9" w:rsidRDefault="00F97D32" w:rsidP="00AB37FC">
      <w:pPr>
        <w:pStyle w:val="roman3"/>
        <w:rPr>
          <w:w w:val="0"/>
        </w:rPr>
      </w:pPr>
      <w:r w:rsidRPr="00875E37">
        <w:rPr>
          <w:w w:val="0"/>
        </w:rPr>
        <w:t>conhece</w:t>
      </w:r>
      <w:r w:rsidR="00A461F8">
        <w:rPr>
          <w:w w:val="0"/>
        </w:rPr>
        <w:t>m</w:t>
      </w:r>
      <w:r w:rsidRPr="00875E37">
        <w:rPr>
          <w:w w:val="0"/>
        </w:rPr>
        <w:t xml:space="preserve"> os termos e condições da Instrução CVM 476, inclusive aquelas dispostas no artigo 17;</w:t>
      </w:r>
      <w:bookmarkStart w:id="139" w:name="_DV_M410"/>
      <w:bookmarkStart w:id="140" w:name="_DV_M411"/>
      <w:bookmarkStart w:id="141" w:name="_DV_M412"/>
      <w:bookmarkStart w:id="142" w:name="_DV_M413"/>
      <w:bookmarkStart w:id="143" w:name="_DV_C499"/>
      <w:bookmarkEnd w:id="139"/>
      <w:bookmarkEnd w:id="140"/>
      <w:bookmarkEnd w:id="141"/>
      <w:bookmarkEnd w:id="142"/>
    </w:p>
    <w:p w14:paraId="4328949C" w14:textId="340D75B2" w:rsidR="005D11F9" w:rsidRDefault="00F97D32" w:rsidP="00AB37FC">
      <w:pPr>
        <w:pStyle w:val="roman3"/>
        <w:rPr>
          <w:w w:val="0"/>
        </w:rPr>
      </w:pPr>
      <w:r w:rsidRPr="00875E37">
        <w:rPr>
          <w:w w:val="0"/>
        </w:rPr>
        <w:t>t</w:t>
      </w:r>
      <w:r w:rsidR="00A461F8">
        <w:rPr>
          <w:w w:val="0"/>
        </w:rPr>
        <w:t>ê</w:t>
      </w:r>
      <w:r w:rsidRPr="00875E37">
        <w:rPr>
          <w:w w:val="0"/>
        </w:rPr>
        <w:t>m plena ciência e concorda</w:t>
      </w:r>
      <w:r w:rsidR="00A461F8">
        <w:rPr>
          <w:w w:val="0"/>
        </w:rPr>
        <w:t>m</w:t>
      </w:r>
      <w:r w:rsidRPr="00875E37">
        <w:rPr>
          <w:w w:val="0"/>
        </w:rPr>
        <w:t xml:space="preserve"> integralmente com a forma de divulgação e apuração da Taxa DI, e a forma de cálculo da Remuneração foi acordada por sua livre vontade, em observância ao princípio da boa-fé;</w:t>
      </w:r>
    </w:p>
    <w:p w14:paraId="3A0C10CD" w14:textId="77777777" w:rsidR="005D11F9" w:rsidRDefault="00F97D32" w:rsidP="00AB37FC">
      <w:pPr>
        <w:pStyle w:val="roman3"/>
        <w:rPr>
          <w:w w:val="0"/>
        </w:rPr>
      </w:pPr>
      <w:r w:rsidRPr="00875E37">
        <w:rPr>
          <w:w w:val="0"/>
        </w:rPr>
        <w:t xml:space="preserve">a Emissora não realizou oferta pública da mesma espécie de valores mobiliários nos últimos 4 (quatro) meses, bem como não realizará outra oferta pública da mesma espécie de valores mobiliários nos próximos 4 (quatro) meses contados da data do encerramento da Oferta Restrita, a menos que a nova oferta seja submetida a registro na CVM; </w:t>
      </w:r>
      <w:bookmarkStart w:id="144" w:name="_DV_M138"/>
      <w:bookmarkStart w:id="145" w:name="_DV_M139"/>
      <w:bookmarkStart w:id="146" w:name="_DV_M140"/>
      <w:bookmarkStart w:id="147" w:name="_DV_M141"/>
      <w:bookmarkStart w:id="148" w:name="_DV_M142"/>
      <w:bookmarkStart w:id="149" w:name="_DV_M143"/>
      <w:bookmarkStart w:id="150" w:name="_DV_M144"/>
      <w:bookmarkStart w:id="151" w:name="_DV_M145"/>
      <w:bookmarkStart w:id="152" w:name="_DV_M146"/>
      <w:bookmarkStart w:id="153" w:name="_DV_M148"/>
      <w:bookmarkStart w:id="154" w:name="_DV_M149"/>
      <w:bookmarkStart w:id="155" w:name="_DV_M154"/>
      <w:bookmarkStart w:id="156" w:name="_DV_M155"/>
      <w:bookmarkStart w:id="157" w:name="_DV_M156"/>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5DAD7F8D" w14:textId="13C9E472" w:rsidR="005D11F9" w:rsidRDefault="00F97D32" w:rsidP="00AB37FC">
      <w:pPr>
        <w:pStyle w:val="roman3"/>
        <w:rPr>
          <w:w w:val="0"/>
        </w:rPr>
      </w:pPr>
      <w:r w:rsidRPr="00875E37">
        <w:t xml:space="preserve">as demonstrações financeiras dos </w:t>
      </w:r>
      <w:r w:rsidRPr="006C5891">
        <w:t xml:space="preserve">últimos </w:t>
      </w:r>
      <w:r w:rsidR="00272BED" w:rsidRPr="00A517D6">
        <w:t>3</w:t>
      </w:r>
      <w:r w:rsidRPr="00A517D6">
        <w:t xml:space="preserve"> (</w:t>
      </w:r>
      <w:r w:rsidR="00272BED" w:rsidRPr="00A517D6">
        <w:t>três</w:t>
      </w:r>
      <w:r w:rsidRPr="00A517D6">
        <w:t>)</w:t>
      </w:r>
      <w:r w:rsidRPr="00875E37">
        <w:t xml:space="preserve"> exercícios sociais da Emissora </w:t>
      </w:r>
      <w:r w:rsidR="00A461F8">
        <w:t>e da Fiadora</w:t>
      </w:r>
      <w:r w:rsidR="00A461F8" w:rsidRPr="00875E37">
        <w:t xml:space="preserve"> </w:t>
      </w:r>
      <w:r w:rsidRPr="00875E37">
        <w:t xml:space="preserve">representam corretamente a posição financeira da Emissora </w:t>
      </w:r>
      <w:r w:rsidR="00A461F8">
        <w:t>e da Fiadora</w:t>
      </w:r>
      <w:r w:rsidR="00A461F8" w:rsidRPr="00875E37">
        <w:t xml:space="preserve"> </w:t>
      </w:r>
      <w:r w:rsidRPr="00875E37">
        <w:t>naquelas datas e foram devidamente elaboradas em conformidade com os princípios contábeis geralmente aceitos no Brasil;</w:t>
      </w:r>
    </w:p>
    <w:p w14:paraId="68BBC56D" w14:textId="22228FBA" w:rsidR="005D11F9" w:rsidRDefault="00F97D32" w:rsidP="00AB37FC">
      <w:pPr>
        <w:pStyle w:val="roman3"/>
        <w:rPr>
          <w:w w:val="0"/>
        </w:rPr>
      </w:pPr>
      <w:r w:rsidRPr="00875E37">
        <w:t xml:space="preserve">desde </w:t>
      </w:r>
      <w:r w:rsidR="00D47651">
        <w:t>junho</w:t>
      </w:r>
      <w:r w:rsidR="00D47651" w:rsidRPr="00875E37">
        <w:t xml:space="preserve"> </w:t>
      </w:r>
      <w:r w:rsidRPr="00875E37">
        <w:t>de 202</w:t>
      </w:r>
      <w:r w:rsidR="00D47651">
        <w:t>1</w:t>
      </w:r>
      <w:r w:rsidRPr="00875E37">
        <w:t>, não houve aumento substancial do endividamento ou qualquer outra alteração adversa relevante na situação financeira, econômica</w:t>
      </w:r>
      <w:r w:rsidR="00822850" w:rsidRPr="00875E37">
        <w:t>, reputacional</w:t>
      </w:r>
      <w:r w:rsidRPr="00875E37">
        <w:t xml:space="preserve"> e/ou nos resultados operacionais da Emissora que possa afetar a capacidade da Emissora de cumprir com suas respectivas obrigações previstas nesta Escritura de Emissão; </w:t>
      </w:r>
    </w:p>
    <w:p w14:paraId="265B97A1" w14:textId="22F09363" w:rsidR="005D11F9" w:rsidRDefault="00F97D32" w:rsidP="00AB37FC">
      <w:pPr>
        <w:pStyle w:val="roman3"/>
        <w:rPr>
          <w:w w:val="0"/>
        </w:rPr>
      </w:pPr>
      <w:r w:rsidRPr="00875E37">
        <w:rPr>
          <w:w w:val="0"/>
        </w:rPr>
        <w:lastRenderedPageBreak/>
        <w:t>não est</w:t>
      </w:r>
      <w:r w:rsidR="00A461F8">
        <w:rPr>
          <w:w w:val="0"/>
        </w:rPr>
        <w:t>ão</w:t>
      </w:r>
      <w:r w:rsidRPr="00875E37">
        <w:rPr>
          <w:w w:val="0"/>
        </w:rPr>
        <w:t>, nesta data, incorrendo em nenhum Evento de Vencimento Antecipado; e</w:t>
      </w:r>
    </w:p>
    <w:p w14:paraId="577F266A" w14:textId="6FF6692D" w:rsidR="005D11F9" w:rsidRDefault="00F97D32" w:rsidP="00AB37FC">
      <w:pPr>
        <w:pStyle w:val="roman3"/>
        <w:rPr>
          <w:w w:val="0"/>
        </w:rPr>
      </w:pPr>
      <w:r w:rsidRPr="00875E37">
        <w:t>até a presente data, prepar</w:t>
      </w:r>
      <w:r w:rsidR="00A461F8">
        <w:t>aram</w:t>
      </w:r>
      <w:r w:rsidRPr="00875E37">
        <w:t xml:space="preserve"> e entreg</w:t>
      </w:r>
      <w:r w:rsidR="00A461F8">
        <w:t>aram</w:t>
      </w:r>
      <w:r w:rsidRPr="00875E37">
        <w:t xml:space="preserve"> todas as declarações de tributos, relatórios e outras informações que, de seu</w:t>
      </w:r>
      <w:r w:rsidR="00A461F8">
        <w:t>s</w:t>
      </w:r>
      <w:r w:rsidRPr="00875E37">
        <w:t xml:space="preserve"> conhecimento</w:t>
      </w:r>
      <w:r w:rsidR="00A461F8">
        <w:t>s</w:t>
      </w:r>
      <w:r w:rsidRPr="00875E37">
        <w:t xml:space="preserve"> devem ser apresentadas, ou recebe</w:t>
      </w:r>
      <w:r w:rsidR="00A461F8">
        <w:t>ram</w:t>
      </w:r>
      <w:r w:rsidRPr="00875E37">
        <w:t xml:space="preserve"> dilação dos prazos para apresentação destas declarações, sendo certo que </w:t>
      </w:r>
      <w:r w:rsidRPr="00875E37">
        <w:rPr>
          <w:w w:val="0"/>
        </w:rPr>
        <w:t>est</w:t>
      </w:r>
      <w:r w:rsidR="00A517D6">
        <w:rPr>
          <w:w w:val="0"/>
        </w:rPr>
        <w:t>ão</w:t>
      </w:r>
      <w:r w:rsidRPr="00875E37">
        <w:rPr>
          <w:w w:val="0"/>
        </w:rPr>
        <w:t>, assim como suas Controladas, em dia com pagamento de todas as obrigações de natureza tributária (municipal, estadual e federal), trabalhista, previdenciária e ambiental impostas por lei, que não estejam sendo discutidas em boa-fé.</w:t>
      </w:r>
    </w:p>
    <w:p w14:paraId="25DC386B" w14:textId="04677DDD" w:rsidR="005D11F9" w:rsidRDefault="00F97D32" w:rsidP="00AB37FC">
      <w:pPr>
        <w:pStyle w:val="Level1"/>
        <w:rPr>
          <w:rStyle w:val="NenhumA"/>
          <w:b w:val="0"/>
          <w:bCs/>
          <w:caps/>
          <w:smallCaps/>
          <w:szCs w:val="20"/>
        </w:rPr>
      </w:pPr>
      <w:r w:rsidRPr="00875E37">
        <w:rPr>
          <w:rStyle w:val="NenhumA"/>
          <w:szCs w:val="20"/>
        </w:rPr>
        <w:t>DISPOSIÇÕES GERAIS</w:t>
      </w:r>
    </w:p>
    <w:p w14:paraId="51E012EA" w14:textId="77777777" w:rsidR="005D11F9" w:rsidRPr="00AB37FC" w:rsidRDefault="00F97D32" w:rsidP="00B44275">
      <w:pPr>
        <w:pStyle w:val="Level2"/>
        <w:keepNext/>
        <w:rPr>
          <w:rStyle w:val="NenhumA"/>
          <w:rFonts w:cs="Tahoma"/>
          <w:b/>
        </w:rPr>
      </w:pPr>
      <w:r w:rsidRPr="00AB37FC">
        <w:rPr>
          <w:rStyle w:val="NenhumA"/>
          <w:rFonts w:cs="Tahoma"/>
          <w:b/>
        </w:rPr>
        <w:t>Renúncia</w:t>
      </w:r>
    </w:p>
    <w:p w14:paraId="3D63F0AD" w14:textId="77777777" w:rsidR="005D11F9" w:rsidRDefault="00F97D32" w:rsidP="00AB37FC">
      <w:pPr>
        <w:pStyle w:val="Level3"/>
        <w:rPr>
          <w:rStyle w:val="NenhumA"/>
          <w:b/>
          <w:bCs/>
          <w:szCs w:val="20"/>
        </w:rPr>
      </w:pPr>
      <w:r w:rsidRPr="00875E37">
        <w:rPr>
          <w:rStyle w:val="NenhumA"/>
          <w:szCs w:val="20"/>
        </w:rPr>
        <w:t>Não se presume a renúncia a qualquer dos direitos decorrentes desta Escritura de Emissão. Desta forma, nenhum atraso, omissão ou liberalidade no exercício de qualquer direito, faculdade ou prerrogativa que caiba ao Agente Fiduciário e/ou aos Debenturistas, em razão de qualquer inadimplemento da Emissora, prejudicará o exercício de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4445DB40" w14:textId="77777777" w:rsidR="005D11F9" w:rsidRPr="00AB37FC" w:rsidRDefault="00F97D32" w:rsidP="00B44275">
      <w:pPr>
        <w:pStyle w:val="Level2"/>
        <w:keepNext/>
        <w:rPr>
          <w:rStyle w:val="NenhumA"/>
          <w:rFonts w:cs="Tahoma"/>
          <w:b/>
        </w:rPr>
      </w:pPr>
      <w:r w:rsidRPr="00AB37FC">
        <w:rPr>
          <w:rStyle w:val="NenhumA"/>
          <w:rFonts w:cs="Tahoma"/>
          <w:b/>
        </w:rPr>
        <w:t>Despesas</w:t>
      </w:r>
    </w:p>
    <w:p w14:paraId="578B5ACA" w14:textId="5B2DDBC2" w:rsidR="005D11F9" w:rsidRDefault="00F97D32" w:rsidP="00AB37FC">
      <w:pPr>
        <w:pStyle w:val="Level3"/>
        <w:rPr>
          <w:rStyle w:val="NenhumA"/>
          <w:b/>
          <w:bCs/>
          <w:szCs w:val="20"/>
        </w:rPr>
      </w:pPr>
      <w:r w:rsidRPr="00875E37">
        <w:rPr>
          <w:rStyle w:val="NenhumA"/>
          <w:szCs w:val="20"/>
        </w:rPr>
        <w:t>A Emissora arcará com todos e quaisquer custos da Emissão, inclusive: (a) decorrentes da colocação pública das Debêntures, incluindo todos os custos relativos ao seu depósito na B3; (b) de registro e de publicação de todos os atos necessários à Emissão, tais como esta Escritura de Emissão e a</w:t>
      </w:r>
      <w:r w:rsidR="006A2D01">
        <w:rPr>
          <w:rStyle w:val="NenhumA"/>
          <w:szCs w:val="20"/>
        </w:rPr>
        <w:t>s</w:t>
      </w:r>
      <w:r w:rsidRPr="00875E37">
        <w:rPr>
          <w:rStyle w:val="NenhumA"/>
          <w:szCs w:val="20"/>
        </w:rPr>
        <w:t xml:space="preserve"> Aprovaç</w:t>
      </w:r>
      <w:r w:rsidR="006A2D01">
        <w:rPr>
          <w:rStyle w:val="NenhumA"/>
          <w:szCs w:val="20"/>
        </w:rPr>
        <w:t>ões</w:t>
      </w:r>
      <w:r w:rsidRPr="00875E37">
        <w:rPr>
          <w:rStyle w:val="NenhumA"/>
          <w:szCs w:val="20"/>
        </w:rPr>
        <w:t xml:space="preserve"> Societária</w:t>
      </w:r>
      <w:r w:rsidR="006A2D01">
        <w:rPr>
          <w:rStyle w:val="NenhumA"/>
          <w:szCs w:val="20"/>
        </w:rPr>
        <w:t>s</w:t>
      </w:r>
      <w:r w:rsidRPr="00875E37">
        <w:rPr>
          <w:rStyle w:val="NenhumA"/>
          <w:szCs w:val="20"/>
        </w:rPr>
        <w:t xml:space="preserve">; e (c) pelas despesas com a contratação de Agente Fiduciário, do </w:t>
      </w:r>
      <w:r w:rsidR="00262B72" w:rsidRPr="00875E37">
        <w:rPr>
          <w:rStyle w:val="NenhumA"/>
          <w:szCs w:val="20"/>
        </w:rPr>
        <w:t>Agente de Liquidação</w:t>
      </w:r>
      <w:r w:rsidRPr="00875E37">
        <w:rPr>
          <w:rStyle w:val="NenhumA"/>
          <w:szCs w:val="20"/>
        </w:rPr>
        <w:t xml:space="preserve"> e do </w:t>
      </w:r>
      <w:proofErr w:type="spellStart"/>
      <w:r w:rsidRPr="00875E37">
        <w:rPr>
          <w:rStyle w:val="NenhumA"/>
          <w:szCs w:val="20"/>
        </w:rPr>
        <w:t>Escriturador</w:t>
      </w:r>
      <w:proofErr w:type="spellEnd"/>
      <w:r w:rsidRPr="00875E37">
        <w:rPr>
          <w:rStyle w:val="NenhumA"/>
          <w:szCs w:val="20"/>
        </w:rPr>
        <w:t xml:space="preserve">. </w:t>
      </w:r>
    </w:p>
    <w:p w14:paraId="239A105D" w14:textId="77777777" w:rsidR="005D11F9" w:rsidRPr="00AB37FC" w:rsidRDefault="00F97D32" w:rsidP="00B44275">
      <w:pPr>
        <w:pStyle w:val="Level2"/>
        <w:keepNext/>
        <w:rPr>
          <w:rStyle w:val="NenhumA"/>
          <w:rFonts w:cs="Tahoma"/>
          <w:b/>
        </w:rPr>
      </w:pPr>
      <w:r w:rsidRPr="00AB37FC">
        <w:rPr>
          <w:rStyle w:val="NenhumA"/>
          <w:rFonts w:cs="Tahoma"/>
          <w:b/>
        </w:rPr>
        <w:t xml:space="preserve">Irrevogabilidade </w:t>
      </w:r>
    </w:p>
    <w:p w14:paraId="0E45EEC4" w14:textId="77777777" w:rsidR="005D11F9" w:rsidRDefault="00F97D32" w:rsidP="00AB37FC">
      <w:pPr>
        <w:pStyle w:val="Level3"/>
        <w:rPr>
          <w:rStyle w:val="NenhumA"/>
          <w:b/>
          <w:bCs/>
          <w:szCs w:val="20"/>
        </w:rPr>
      </w:pPr>
      <w:r w:rsidRPr="00875E37">
        <w:rPr>
          <w:rStyle w:val="NenhumA"/>
          <w:szCs w:val="20"/>
        </w:rPr>
        <w:t>Esta Escritura de Emissão é celebrada em caráter irrevogável e irretratável, obrigando as partes e seus sucessores a qualquer título.</w:t>
      </w:r>
    </w:p>
    <w:p w14:paraId="231D65D4" w14:textId="77777777" w:rsidR="005D11F9" w:rsidRPr="00AB37FC" w:rsidRDefault="00F97D32" w:rsidP="00B44275">
      <w:pPr>
        <w:pStyle w:val="Level2"/>
        <w:keepNext/>
        <w:rPr>
          <w:rStyle w:val="NenhumA"/>
          <w:rFonts w:cs="Tahoma"/>
          <w:b/>
        </w:rPr>
      </w:pPr>
      <w:r w:rsidRPr="00AB37FC">
        <w:rPr>
          <w:rStyle w:val="NenhumA"/>
          <w:rFonts w:cs="Tahoma"/>
          <w:b/>
        </w:rPr>
        <w:t xml:space="preserve">Independência das Disposições da Escritura de Emissão </w:t>
      </w:r>
    </w:p>
    <w:p w14:paraId="37E1743C" w14:textId="77777777" w:rsidR="005D11F9" w:rsidRDefault="00F97D32" w:rsidP="00AB37FC">
      <w:pPr>
        <w:pStyle w:val="Level3"/>
        <w:rPr>
          <w:rStyle w:val="NenhumA"/>
          <w:b/>
          <w:bCs/>
          <w:szCs w:val="20"/>
        </w:rPr>
      </w:pPr>
      <w:r w:rsidRPr="00875E37">
        <w:rPr>
          <w:rStyle w:val="NenhumA"/>
          <w:szCs w:val="20"/>
        </w:rPr>
        <w:t>Caso qualquer das disposições desta Escritura de Emissão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539E9936" w14:textId="77777777" w:rsidR="005D11F9" w:rsidRDefault="00F97D32" w:rsidP="00B44275">
      <w:pPr>
        <w:pStyle w:val="Level3"/>
        <w:spacing w:line="300" w:lineRule="auto"/>
        <w:rPr>
          <w:rStyle w:val="NenhumA"/>
          <w:b/>
          <w:bCs/>
          <w:szCs w:val="20"/>
        </w:rPr>
      </w:pPr>
      <w:bookmarkStart w:id="158" w:name="_Ref53014975"/>
      <w:r w:rsidRPr="00875E37">
        <w:rPr>
          <w:rStyle w:val="NenhumA"/>
          <w:szCs w:val="20"/>
        </w:rPr>
        <w:t xml:space="preserve">Fica desde já dispensada a realização de Assembleia Geral de Debenturistas para deliberar sobre: (i) a correção de erros, incluindo, mas não se limitando aos erros </w:t>
      </w:r>
      <w:r w:rsidRPr="00875E37">
        <w:t xml:space="preserve">grosseiros, </w:t>
      </w:r>
      <w:r w:rsidRPr="00875E37">
        <w:rPr>
          <w:rStyle w:val="NenhumA"/>
          <w:szCs w:val="20"/>
        </w:rPr>
        <w:t>de digitação ou aritméticos; (</w:t>
      </w:r>
      <w:proofErr w:type="spellStart"/>
      <w:r w:rsidRPr="00875E37">
        <w:rPr>
          <w:rStyle w:val="NenhumA"/>
          <w:szCs w:val="20"/>
        </w:rPr>
        <w:t>ii</w:t>
      </w:r>
      <w:proofErr w:type="spellEnd"/>
      <w:r w:rsidRPr="00875E37">
        <w:rPr>
          <w:rStyle w:val="NenhumA"/>
          <w:szCs w:val="20"/>
        </w:rPr>
        <w:t>) alterações a quaisquer documentos da Emissão já expressamente permitidas nos termos do(s) respectivo(s) documento(s) da Emissão; (</w:t>
      </w:r>
      <w:proofErr w:type="spellStart"/>
      <w:r w:rsidRPr="00875E37">
        <w:rPr>
          <w:rStyle w:val="NenhumA"/>
          <w:szCs w:val="20"/>
        </w:rPr>
        <w:t>iii</w:t>
      </w:r>
      <w:proofErr w:type="spellEnd"/>
      <w:r w:rsidRPr="00875E37">
        <w:rPr>
          <w:rStyle w:val="NenhumA"/>
          <w:szCs w:val="20"/>
        </w:rPr>
        <w:t>) alterações a quaisquer documentos da Emissão em razão de exigências formuladas pela CVM, pela B3 ou pela ANBIMA; ou (</w:t>
      </w:r>
      <w:proofErr w:type="spellStart"/>
      <w:r w:rsidRPr="00875E37">
        <w:rPr>
          <w:rStyle w:val="NenhumA"/>
          <w:szCs w:val="20"/>
        </w:rPr>
        <w:t>iv</w:t>
      </w:r>
      <w:proofErr w:type="spellEnd"/>
      <w:r w:rsidRPr="00875E37">
        <w:rPr>
          <w:rStyle w:val="NenhumA"/>
          <w:szCs w:val="20"/>
        </w:rPr>
        <w:t>) em virtude da atualização dos dados cadastrais das Partes, tais como alteração na razão social, endereço e telefone, entre outros, desde que as alterações ou correções referidas nos itens (i), (</w:t>
      </w:r>
      <w:proofErr w:type="spellStart"/>
      <w:r w:rsidRPr="00875E37">
        <w:rPr>
          <w:rStyle w:val="NenhumA"/>
          <w:szCs w:val="20"/>
        </w:rPr>
        <w:t>ii</w:t>
      </w:r>
      <w:proofErr w:type="spellEnd"/>
      <w:r w:rsidRPr="00875E37">
        <w:rPr>
          <w:rStyle w:val="NenhumA"/>
          <w:szCs w:val="20"/>
        </w:rPr>
        <w:t>), (</w:t>
      </w:r>
      <w:proofErr w:type="spellStart"/>
      <w:r w:rsidRPr="00875E37">
        <w:rPr>
          <w:rStyle w:val="NenhumA"/>
          <w:szCs w:val="20"/>
        </w:rPr>
        <w:t>iii</w:t>
      </w:r>
      <w:proofErr w:type="spellEnd"/>
      <w:r w:rsidRPr="00875E37">
        <w:rPr>
          <w:rStyle w:val="NenhumA"/>
          <w:szCs w:val="20"/>
        </w:rPr>
        <w:t>) e (</w:t>
      </w:r>
      <w:proofErr w:type="spellStart"/>
      <w:r w:rsidRPr="00875E37">
        <w:rPr>
          <w:rStyle w:val="NenhumA"/>
          <w:szCs w:val="20"/>
        </w:rPr>
        <w:t>iv</w:t>
      </w:r>
      <w:proofErr w:type="spellEnd"/>
      <w:r w:rsidRPr="00875E37">
        <w:rPr>
          <w:rStyle w:val="NenhumA"/>
          <w:szCs w:val="20"/>
        </w:rPr>
        <w:t xml:space="preserve">) acima não possam acarretar qualquer prejuízo aos Debenturistas ou qualquer alteração </w:t>
      </w:r>
      <w:r w:rsidRPr="00875E37">
        <w:rPr>
          <w:rStyle w:val="NenhumA"/>
          <w:szCs w:val="20"/>
        </w:rPr>
        <w:lastRenderedPageBreak/>
        <w:t>no fluxo das Debêntures, e desde que não haja qualquer custo ou despesa adicional para os Debenturistas.</w:t>
      </w:r>
      <w:bookmarkEnd w:id="158"/>
    </w:p>
    <w:p w14:paraId="729F0C50" w14:textId="1B2C166B" w:rsidR="005D11F9" w:rsidRDefault="00F97D32" w:rsidP="00B44275">
      <w:pPr>
        <w:pStyle w:val="Level4"/>
        <w:spacing w:line="300" w:lineRule="auto"/>
        <w:rPr>
          <w:rStyle w:val="NenhumA"/>
          <w:szCs w:val="20"/>
        </w:rPr>
      </w:pPr>
      <w:r w:rsidRPr="00875E37">
        <w:rPr>
          <w:rStyle w:val="NenhumA"/>
          <w:szCs w:val="20"/>
        </w:rPr>
        <w:t xml:space="preserve">Não obstante a dispensa da realização da Assembleia Geral de Debenturistas para deliberar sobre as matérias indicadas na Cláusula </w:t>
      </w:r>
      <w:r w:rsidRPr="00DF0F05">
        <w:rPr>
          <w:rStyle w:val="NenhumA"/>
          <w:szCs w:val="20"/>
        </w:rPr>
        <w:fldChar w:fldCharType="begin"/>
      </w:r>
      <w:r w:rsidRPr="00875E37">
        <w:rPr>
          <w:rStyle w:val="NenhumA"/>
          <w:szCs w:val="20"/>
        </w:rPr>
        <w:instrText xml:space="preserve"> REF _Ref53014975 \r \h  \* MERGEFORMAT </w:instrText>
      </w:r>
      <w:r w:rsidRPr="00DF0F05">
        <w:rPr>
          <w:rStyle w:val="NenhumA"/>
          <w:szCs w:val="20"/>
        </w:rPr>
      </w:r>
      <w:r w:rsidRPr="00DF0F05">
        <w:rPr>
          <w:rStyle w:val="NenhumA"/>
          <w:szCs w:val="20"/>
        </w:rPr>
        <w:fldChar w:fldCharType="separate"/>
      </w:r>
      <w:r w:rsidR="0059776F">
        <w:rPr>
          <w:rStyle w:val="NenhumA"/>
          <w:szCs w:val="20"/>
        </w:rPr>
        <w:t>11.4.2</w:t>
      </w:r>
      <w:r w:rsidRPr="00DF0F05">
        <w:rPr>
          <w:rStyle w:val="NenhumA"/>
          <w:szCs w:val="20"/>
        </w:rPr>
        <w:fldChar w:fldCharType="end"/>
      </w:r>
      <w:r w:rsidRPr="00875E37">
        <w:rPr>
          <w:rStyle w:val="NenhumA"/>
          <w:szCs w:val="20"/>
        </w:rPr>
        <w:t xml:space="preserve"> acima, as Partes permanecerão obrigadas a tomar todas as providências, bem como elaborar, celebrar e registrar todos os documentos necessários para fins de correção de erros não materiais ou alteração aos documentos da Emissão nas hipóteses previstas nos itens (i) a (</w:t>
      </w:r>
      <w:proofErr w:type="spellStart"/>
      <w:r w:rsidRPr="00875E37">
        <w:rPr>
          <w:rStyle w:val="NenhumA"/>
          <w:szCs w:val="20"/>
        </w:rPr>
        <w:t>iv</w:t>
      </w:r>
      <w:proofErr w:type="spellEnd"/>
      <w:r w:rsidRPr="00875E37">
        <w:rPr>
          <w:rStyle w:val="NenhumA"/>
          <w:szCs w:val="20"/>
        </w:rPr>
        <w:t xml:space="preserve">) da Cláusula </w:t>
      </w:r>
      <w:r w:rsidRPr="00DF0F05">
        <w:rPr>
          <w:rStyle w:val="NenhumA"/>
          <w:szCs w:val="20"/>
        </w:rPr>
        <w:fldChar w:fldCharType="begin"/>
      </w:r>
      <w:r w:rsidRPr="00875E37">
        <w:rPr>
          <w:rStyle w:val="NenhumA"/>
          <w:szCs w:val="20"/>
        </w:rPr>
        <w:instrText xml:space="preserve"> REF _Ref53014975 \r \h  \* MERGEFORMAT </w:instrText>
      </w:r>
      <w:r w:rsidRPr="00DF0F05">
        <w:rPr>
          <w:rStyle w:val="NenhumA"/>
          <w:szCs w:val="20"/>
        </w:rPr>
      </w:r>
      <w:r w:rsidRPr="00DF0F05">
        <w:rPr>
          <w:rStyle w:val="NenhumA"/>
          <w:szCs w:val="20"/>
        </w:rPr>
        <w:fldChar w:fldCharType="separate"/>
      </w:r>
      <w:r w:rsidR="0059776F">
        <w:rPr>
          <w:rStyle w:val="NenhumA"/>
          <w:szCs w:val="20"/>
        </w:rPr>
        <w:t>11.4.2</w:t>
      </w:r>
      <w:r w:rsidRPr="00DF0F05">
        <w:rPr>
          <w:rStyle w:val="NenhumA"/>
          <w:szCs w:val="20"/>
        </w:rPr>
        <w:fldChar w:fldCharType="end"/>
      </w:r>
      <w:r w:rsidRPr="00875E37">
        <w:rPr>
          <w:rStyle w:val="NenhumA"/>
          <w:szCs w:val="20"/>
        </w:rPr>
        <w:t xml:space="preserve">. </w:t>
      </w:r>
    </w:p>
    <w:p w14:paraId="04283D7A" w14:textId="77777777" w:rsidR="005D11F9" w:rsidRPr="00AB37FC" w:rsidRDefault="00F97D32" w:rsidP="00B44275">
      <w:pPr>
        <w:pStyle w:val="Level2"/>
        <w:keepNext/>
        <w:spacing w:line="300" w:lineRule="auto"/>
        <w:rPr>
          <w:rStyle w:val="NenhumA"/>
          <w:rFonts w:cs="Tahoma"/>
          <w:b/>
        </w:rPr>
      </w:pPr>
      <w:r w:rsidRPr="00AB37FC">
        <w:rPr>
          <w:rStyle w:val="NenhumA"/>
          <w:rFonts w:cs="Tahoma"/>
          <w:b/>
        </w:rPr>
        <w:t>Título Executivo Extrajudicial e Execução Específica</w:t>
      </w:r>
    </w:p>
    <w:p w14:paraId="08E26836" w14:textId="77777777" w:rsidR="005D11F9" w:rsidRDefault="00F97D32" w:rsidP="00B44275">
      <w:pPr>
        <w:pStyle w:val="Level3"/>
        <w:spacing w:line="300" w:lineRule="auto"/>
        <w:rPr>
          <w:rStyle w:val="NenhumA"/>
          <w:b/>
          <w:bCs/>
          <w:szCs w:val="20"/>
        </w:rPr>
      </w:pPr>
      <w:r w:rsidRPr="00875E37">
        <w:rPr>
          <w:rStyle w:val="NenhumA"/>
          <w:szCs w:val="20"/>
        </w:rPr>
        <w:t xml:space="preserve">Esta Escritura de Emissão e as Debêntures constituem títulos executivos extrajudiciais, nos termos dos incisos I e 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815 e seguintes do Código de Processo Civil, sem prejuízo do direito de declarar o vencimento antecipado das Debêntures, nos termos desta Escritura de Emissão. </w:t>
      </w:r>
    </w:p>
    <w:p w14:paraId="3E2C89D5" w14:textId="77777777" w:rsidR="005D11F9" w:rsidRPr="00AB37FC" w:rsidRDefault="00F97D32" w:rsidP="00B44275">
      <w:pPr>
        <w:pStyle w:val="Level2"/>
        <w:keepNext/>
        <w:spacing w:line="300" w:lineRule="auto"/>
        <w:rPr>
          <w:rStyle w:val="NenhumA"/>
          <w:rFonts w:eastAsia="Arial Unicode MS" w:cs="Tahoma"/>
          <w:b/>
          <w:u w:color="000000"/>
          <w:lang w:eastAsia="pt-BR"/>
        </w:rPr>
      </w:pPr>
      <w:r w:rsidRPr="00AB37FC">
        <w:rPr>
          <w:rStyle w:val="NenhumA"/>
          <w:rFonts w:cs="Tahoma"/>
          <w:b/>
        </w:rPr>
        <w:t>Cômputo do Prazo</w:t>
      </w:r>
    </w:p>
    <w:p w14:paraId="0A62849F" w14:textId="77777777" w:rsidR="005D11F9" w:rsidRDefault="00F97D32" w:rsidP="00B44275">
      <w:pPr>
        <w:pStyle w:val="Level3"/>
        <w:spacing w:line="300" w:lineRule="auto"/>
        <w:rPr>
          <w:rStyle w:val="NenhumA"/>
          <w:b/>
          <w:bCs/>
          <w:szCs w:val="20"/>
        </w:rPr>
      </w:pPr>
      <w:r w:rsidRPr="00875E37">
        <w:rPr>
          <w:rStyle w:val="NenhumA"/>
          <w:szCs w:val="20"/>
        </w:rPr>
        <w:t xml:space="preserve">Exceto se de outra forma especificamente disposto nesta Escritura de Emissão, os prazos estabelecidos na presente Escritura de Emissão serão computados de acordo com a regra prescrita no artigo 132 do Código Civil, sendo excluído o dia do começo e incluído o do vencimento. </w:t>
      </w:r>
    </w:p>
    <w:p w14:paraId="417AAD1C" w14:textId="77777777" w:rsidR="005D11F9" w:rsidRPr="00AB37FC" w:rsidRDefault="00F97D32" w:rsidP="00B44275">
      <w:pPr>
        <w:pStyle w:val="Level2"/>
        <w:keepNext/>
        <w:spacing w:line="300" w:lineRule="auto"/>
        <w:rPr>
          <w:rStyle w:val="NenhumA"/>
          <w:rFonts w:cs="Tahoma"/>
          <w:b/>
        </w:rPr>
      </w:pPr>
      <w:r w:rsidRPr="00AB37FC">
        <w:rPr>
          <w:rStyle w:val="NenhumA"/>
          <w:rFonts w:cs="Tahoma"/>
          <w:b/>
        </w:rPr>
        <w:t xml:space="preserve">Comunicações </w:t>
      </w:r>
    </w:p>
    <w:p w14:paraId="05484A48" w14:textId="77777777" w:rsidR="005D11F9" w:rsidRDefault="00F97D32" w:rsidP="00B44275">
      <w:pPr>
        <w:pStyle w:val="Level3"/>
        <w:spacing w:line="300" w:lineRule="auto"/>
        <w:rPr>
          <w:rStyle w:val="NenhumA"/>
          <w:b/>
          <w:bCs/>
          <w:szCs w:val="20"/>
        </w:rPr>
      </w:pPr>
      <w:r w:rsidRPr="00875E37">
        <w:rPr>
          <w:rStyle w:val="NenhumA"/>
          <w:szCs w:val="20"/>
        </w:rPr>
        <w:t xml:space="preserve">Quaisquer notificações, instruções ou comunicações a serem realizadas por quaisquer das Partes em virtude desta Escritura de Emissão deverão ser encaminhadas para os seguintes endereços: </w:t>
      </w:r>
    </w:p>
    <w:p w14:paraId="2B5767BD" w14:textId="77777777" w:rsidR="005D11F9" w:rsidRDefault="00F97D32" w:rsidP="00B44275">
      <w:pPr>
        <w:pStyle w:val="Body3"/>
        <w:keepNext/>
        <w:spacing w:line="300" w:lineRule="auto"/>
        <w:rPr>
          <w:rStyle w:val="NenhumA"/>
          <w:rFonts w:cs="Tahoma"/>
          <w:szCs w:val="20"/>
        </w:rPr>
      </w:pPr>
      <w:r w:rsidRPr="00875E37">
        <w:rPr>
          <w:rStyle w:val="NenhumA"/>
          <w:rFonts w:cs="Tahoma"/>
          <w:szCs w:val="20"/>
          <w:u w:val="single"/>
        </w:rPr>
        <w:t>Se para a Emissora</w:t>
      </w:r>
      <w:r w:rsidRPr="00875E37">
        <w:rPr>
          <w:rStyle w:val="NenhumA"/>
          <w:rFonts w:cs="Tahoma"/>
          <w:szCs w:val="20"/>
        </w:rPr>
        <w:t>:</w:t>
      </w:r>
    </w:p>
    <w:p w14:paraId="7AB598C9" w14:textId="61A77DDD" w:rsidR="005D11F9" w:rsidRDefault="00AE6337" w:rsidP="00B44275">
      <w:pPr>
        <w:pStyle w:val="Body3"/>
        <w:spacing w:line="300" w:lineRule="auto"/>
        <w:jc w:val="left"/>
        <w:rPr>
          <w:rStyle w:val="NenhumA"/>
          <w:rFonts w:cs="Tahoma"/>
          <w:szCs w:val="20"/>
        </w:rPr>
      </w:pPr>
      <w:r w:rsidRPr="00DF0F05">
        <w:rPr>
          <w:rStyle w:val="NenhumA"/>
          <w:rFonts w:cs="Tahoma"/>
          <w:b/>
          <w:bCs/>
          <w:szCs w:val="20"/>
        </w:rPr>
        <w:t>SUMICITY TELECOMUNICAÇÕES S.A.</w:t>
      </w:r>
      <w:r w:rsidR="00F97D32" w:rsidRPr="00DF0F05">
        <w:rPr>
          <w:rStyle w:val="NenhumA"/>
          <w:rFonts w:cs="Tahoma"/>
          <w:b/>
          <w:bCs/>
          <w:szCs w:val="20"/>
        </w:rPr>
        <w:t xml:space="preserve"> </w:t>
      </w:r>
      <w:r w:rsidR="00AB37FC">
        <w:rPr>
          <w:rStyle w:val="NenhumA"/>
          <w:rFonts w:cs="Tahoma"/>
          <w:b/>
          <w:bCs/>
          <w:szCs w:val="20"/>
        </w:rPr>
        <w:br/>
      </w:r>
      <w:r w:rsidR="001B4F1C" w:rsidRPr="00875E37">
        <w:rPr>
          <w:bCs/>
        </w:rPr>
        <w:t xml:space="preserve">Praça Presidente Getúlio Vargas, 148 – Carmo </w:t>
      </w:r>
      <w:r w:rsidR="00AB37FC">
        <w:rPr>
          <w:bCs/>
        </w:rPr>
        <w:t>–</w:t>
      </w:r>
      <w:r w:rsidR="001B4F1C" w:rsidRPr="00875E37">
        <w:rPr>
          <w:bCs/>
        </w:rPr>
        <w:t xml:space="preserve"> RJ</w:t>
      </w:r>
      <w:r w:rsidR="00AB37FC">
        <w:rPr>
          <w:bCs/>
        </w:rPr>
        <w:br/>
      </w:r>
      <w:r w:rsidR="0067756D" w:rsidRPr="00875E37">
        <w:rPr>
          <w:rStyle w:val="NenhumA"/>
          <w:rFonts w:cs="Tahoma"/>
          <w:szCs w:val="20"/>
        </w:rPr>
        <w:t xml:space="preserve">CEP: </w:t>
      </w:r>
      <w:r w:rsidR="001B4F1C" w:rsidRPr="00875E37">
        <w:rPr>
          <w:bCs/>
        </w:rPr>
        <w:t>28640.000</w:t>
      </w:r>
      <w:r w:rsidR="00AB37FC">
        <w:rPr>
          <w:bCs/>
        </w:rPr>
        <w:br/>
      </w:r>
      <w:r w:rsidR="0067756D" w:rsidRPr="00875E37">
        <w:rPr>
          <w:rStyle w:val="NenhumA"/>
          <w:rFonts w:cs="Tahoma"/>
          <w:szCs w:val="20"/>
        </w:rPr>
        <w:t xml:space="preserve">At.: </w:t>
      </w:r>
      <w:r w:rsidR="001B4F1C" w:rsidRPr="00875E37">
        <w:t>Leandro Salatti Santos</w:t>
      </w:r>
      <w:r w:rsidR="00AB37FC">
        <w:br/>
      </w:r>
      <w:r w:rsidR="0067756D" w:rsidRPr="00875E37">
        <w:rPr>
          <w:rStyle w:val="NenhumA"/>
          <w:rFonts w:cs="Tahoma"/>
          <w:szCs w:val="20"/>
        </w:rPr>
        <w:t>Telefone: (</w:t>
      </w:r>
      <w:r w:rsidR="0053737F" w:rsidRPr="00875E37">
        <w:rPr>
          <w:rStyle w:val="NenhumA"/>
          <w:rFonts w:cs="Tahoma"/>
          <w:szCs w:val="20"/>
        </w:rPr>
        <w:t>22)2537.8000</w:t>
      </w:r>
      <w:r w:rsidR="00AB37FC">
        <w:rPr>
          <w:rStyle w:val="NenhumA"/>
          <w:rFonts w:cs="Tahoma"/>
          <w:szCs w:val="20"/>
        </w:rPr>
        <w:br/>
      </w:r>
      <w:r w:rsidR="0067756D" w:rsidRPr="00875E37">
        <w:rPr>
          <w:rStyle w:val="NenhumA"/>
          <w:rFonts w:cs="Tahoma"/>
          <w:szCs w:val="20"/>
        </w:rPr>
        <w:t xml:space="preserve">E-mail: </w:t>
      </w:r>
      <w:hyperlink r:id="rId19" w:history="1">
        <w:r w:rsidR="00BC5CEC" w:rsidRPr="00BC5CEC">
          <w:rPr>
            <w:rStyle w:val="Hyperlink"/>
            <w:rFonts w:cs="Tahoma"/>
            <w:szCs w:val="20"/>
          </w:rPr>
          <w:t>Leandro.salatti@</w:t>
        </w:r>
        <w:r w:rsidR="00BC5CEC" w:rsidRPr="002E6F6C">
          <w:rPr>
            <w:rStyle w:val="Hyperlink"/>
            <w:rFonts w:cs="Tahoma"/>
            <w:szCs w:val="20"/>
          </w:rPr>
          <w:t>alloha.com</w:t>
        </w:r>
      </w:hyperlink>
      <w:r w:rsidR="00AB37FC">
        <w:rPr>
          <w:rStyle w:val="Hyperlink"/>
          <w:rFonts w:cs="Tahoma"/>
          <w:szCs w:val="20"/>
        </w:rPr>
        <w:br/>
      </w:r>
      <w:hyperlink r:id="rId20" w:history="1">
        <w:r w:rsidR="00BC5CEC" w:rsidRPr="00BC5CEC">
          <w:rPr>
            <w:rStyle w:val="Hyperlink"/>
            <w:rFonts w:cs="Tahoma"/>
            <w:szCs w:val="20"/>
          </w:rPr>
          <w:t>Erica.carvalho@</w:t>
        </w:r>
        <w:r w:rsidR="00BC5CEC" w:rsidRPr="002E6F6C">
          <w:rPr>
            <w:rStyle w:val="Hyperlink"/>
            <w:rFonts w:cs="Tahoma"/>
            <w:szCs w:val="20"/>
          </w:rPr>
          <w:t>alloha.com</w:t>
        </w:r>
      </w:hyperlink>
      <w:r w:rsidR="00AB37FC">
        <w:rPr>
          <w:rStyle w:val="Hyperlink"/>
          <w:rFonts w:cs="Tahoma"/>
          <w:szCs w:val="20"/>
        </w:rPr>
        <w:br/>
      </w:r>
      <w:hyperlink r:id="rId21" w:history="1">
        <w:r w:rsidR="00BC5CEC" w:rsidRPr="00BC5CEC">
          <w:rPr>
            <w:rStyle w:val="Hyperlink"/>
            <w:rFonts w:cs="Tahoma"/>
            <w:szCs w:val="20"/>
          </w:rPr>
          <w:t>Felipe.matsunaga@</w:t>
        </w:r>
        <w:r w:rsidR="00BC5CEC" w:rsidRPr="002E6F6C">
          <w:rPr>
            <w:rStyle w:val="Hyperlink"/>
            <w:rFonts w:cs="Tahoma"/>
            <w:szCs w:val="20"/>
          </w:rPr>
          <w:t>alloha.com</w:t>
        </w:r>
      </w:hyperlink>
    </w:p>
    <w:p w14:paraId="74C1326F" w14:textId="614E6EE7" w:rsidR="00472D2D" w:rsidRDefault="00472D2D" w:rsidP="00472D2D">
      <w:pPr>
        <w:pStyle w:val="Body3"/>
        <w:keepNext/>
        <w:spacing w:line="300" w:lineRule="auto"/>
        <w:jc w:val="left"/>
        <w:rPr>
          <w:rStyle w:val="NenhumA"/>
          <w:rFonts w:cs="Tahoma"/>
          <w:szCs w:val="20"/>
        </w:rPr>
      </w:pPr>
      <w:r w:rsidRPr="00875E37">
        <w:rPr>
          <w:rStyle w:val="NenhumA"/>
          <w:rFonts w:cs="Tahoma"/>
          <w:szCs w:val="20"/>
          <w:u w:val="single"/>
        </w:rPr>
        <w:t xml:space="preserve">Se para </w:t>
      </w:r>
      <w:r>
        <w:rPr>
          <w:rStyle w:val="NenhumA"/>
          <w:rFonts w:cs="Tahoma"/>
          <w:szCs w:val="20"/>
          <w:u w:val="single"/>
        </w:rPr>
        <w:t>a Fiadora</w:t>
      </w:r>
      <w:r w:rsidRPr="00875E37">
        <w:rPr>
          <w:rStyle w:val="NenhumA"/>
          <w:rFonts w:cs="Tahoma"/>
          <w:szCs w:val="20"/>
        </w:rPr>
        <w:t>:</w:t>
      </w:r>
    </w:p>
    <w:p w14:paraId="46B39331" w14:textId="4ED063A4" w:rsidR="00472D2D" w:rsidRPr="00A735B3" w:rsidRDefault="00BF5AEA" w:rsidP="00A42BFD">
      <w:pPr>
        <w:pStyle w:val="Body3"/>
        <w:spacing w:line="300" w:lineRule="auto"/>
        <w:jc w:val="left"/>
        <w:rPr>
          <w:rStyle w:val="NenhumA"/>
        </w:rPr>
      </w:pPr>
      <w:r>
        <w:rPr>
          <w:b/>
          <w:bCs/>
        </w:rPr>
        <w:t>LIGUE MÓVEL S.A.</w:t>
      </w:r>
      <w:r w:rsidR="00472D2D" w:rsidRPr="00A735B3">
        <w:rPr>
          <w:b/>
          <w:bCs/>
        </w:rPr>
        <w:br/>
      </w:r>
      <w:r w:rsidR="00A42BFD">
        <w:rPr>
          <w:rStyle w:val="NenhumA"/>
          <w:rFonts w:cs="Tahoma"/>
          <w:szCs w:val="20"/>
        </w:rPr>
        <w:t>Avenida Capitão Índio Bandeira</w:t>
      </w:r>
      <w:r w:rsidR="00A42BFD" w:rsidRPr="00875E37">
        <w:rPr>
          <w:rStyle w:val="NenhumA"/>
          <w:rFonts w:cs="Tahoma"/>
          <w:szCs w:val="20"/>
        </w:rPr>
        <w:t xml:space="preserve">, </w:t>
      </w:r>
      <w:r w:rsidR="00A42BFD">
        <w:rPr>
          <w:rStyle w:val="NenhumA"/>
          <w:rFonts w:cs="Tahoma"/>
          <w:szCs w:val="20"/>
        </w:rPr>
        <w:t>1836</w:t>
      </w:r>
      <w:r w:rsidR="00A42BFD" w:rsidRPr="00875E37">
        <w:rPr>
          <w:rStyle w:val="NenhumA"/>
          <w:rFonts w:cs="Tahoma"/>
          <w:szCs w:val="20"/>
        </w:rPr>
        <w:t xml:space="preserve">, </w:t>
      </w:r>
      <w:r w:rsidR="00A42BFD">
        <w:rPr>
          <w:rStyle w:val="NenhumA"/>
          <w:rFonts w:cs="Tahoma"/>
          <w:szCs w:val="20"/>
        </w:rPr>
        <w:t>sala 02</w:t>
      </w:r>
      <w:r w:rsidR="00A42BFD" w:rsidRPr="00875E37">
        <w:rPr>
          <w:rStyle w:val="NenhumA"/>
          <w:rFonts w:cs="Tahoma"/>
          <w:szCs w:val="20"/>
        </w:rPr>
        <w:t>, Centro</w:t>
      </w:r>
      <w:r w:rsidR="00472D2D" w:rsidRPr="00A735B3">
        <w:br/>
        <w:t xml:space="preserve">CEP: </w:t>
      </w:r>
      <w:r w:rsidR="00A42BFD">
        <w:rPr>
          <w:rStyle w:val="NenhumA"/>
          <w:rFonts w:cs="Tahoma"/>
          <w:szCs w:val="20"/>
        </w:rPr>
        <w:t>87300-005</w:t>
      </w:r>
      <w:r w:rsidR="00472D2D" w:rsidRPr="00A735B3">
        <w:t xml:space="preserve">, </w:t>
      </w:r>
      <w:r w:rsidR="00A42BFD">
        <w:t>Campo Mourão/PR</w:t>
      </w:r>
      <w:r w:rsidR="00A42BFD">
        <w:br/>
        <w:t xml:space="preserve">At.: Gabriel </w:t>
      </w:r>
      <w:proofErr w:type="spellStart"/>
      <w:r w:rsidR="00A42BFD">
        <w:t>Sartor</w:t>
      </w:r>
      <w:proofErr w:type="spellEnd"/>
      <w:r w:rsidR="00A42BFD">
        <w:t xml:space="preserve"> / Leandro </w:t>
      </w:r>
      <w:proofErr w:type="spellStart"/>
      <w:r w:rsidR="00A42BFD">
        <w:t>Sallati</w:t>
      </w:r>
      <w:proofErr w:type="spellEnd"/>
      <w:r w:rsidR="00A42BFD">
        <w:t xml:space="preserve"> dos Santos / Erica Aparecida Carvalho Silva</w:t>
      </w:r>
      <w:r w:rsidR="00A42BFD">
        <w:br/>
        <w:t>Telefone: (44) 91234-4321 / (11) 99453-4249 / (22) 98164-2732</w:t>
      </w:r>
      <w:r w:rsidR="00A42BFD">
        <w:br/>
      </w:r>
      <w:r w:rsidR="00A42BFD">
        <w:lastRenderedPageBreak/>
        <w:t>E-mail: gabriel@ligue.net / leandro.salatti@alloha.com / erica.carvalho@alloha.com</w:t>
      </w:r>
    </w:p>
    <w:p w14:paraId="2FC772AB" w14:textId="7A666EBF" w:rsidR="005D11F9" w:rsidRDefault="00F97D32" w:rsidP="00B44275">
      <w:pPr>
        <w:pStyle w:val="Body3"/>
        <w:keepNext/>
        <w:spacing w:line="300" w:lineRule="auto"/>
        <w:jc w:val="left"/>
        <w:rPr>
          <w:rStyle w:val="NenhumA"/>
          <w:rFonts w:cs="Tahoma"/>
          <w:szCs w:val="20"/>
        </w:rPr>
      </w:pPr>
      <w:r w:rsidRPr="00875E37">
        <w:rPr>
          <w:rStyle w:val="NenhumA"/>
          <w:rFonts w:cs="Tahoma"/>
          <w:szCs w:val="20"/>
          <w:u w:val="single"/>
        </w:rPr>
        <w:t>Se para o Agente Fiduciário</w:t>
      </w:r>
      <w:r w:rsidRPr="00875E37">
        <w:rPr>
          <w:rStyle w:val="NenhumA"/>
          <w:rFonts w:cs="Tahoma"/>
          <w:szCs w:val="20"/>
        </w:rPr>
        <w:t>:</w:t>
      </w:r>
    </w:p>
    <w:p w14:paraId="7E81E664" w14:textId="28DE3E87" w:rsidR="009F095C" w:rsidRPr="003E1476" w:rsidRDefault="009F095C" w:rsidP="009F095C">
      <w:pPr>
        <w:pStyle w:val="CorpoA"/>
        <w:widowControl w:val="0"/>
        <w:spacing w:line="312" w:lineRule="auto"/>
        <w:ind w:left="1985"/>
        <w:rPr>
          <w:rFonts w:ascii="Tahoma" w:hAnsi="Tahoma" w:cs="Tahoma"/>
          <w:color w:val="auto"/>
          <w:sz w:val="20"/>
          <w:szCs w:val="20"/>
        </w:rPr>
      </w:pPr>
      <w:r w:rsidRPr="003E1476">
        <w:rPr>
          <w:rFonts w:ascii="Tahoma" w:hAnsi="Tahoma" w:cs="Tahoma"/>
          <w:b/>
          <w:bCs/>
          <w:color w:val="auto"/>
          <w:sz w:val="20"/>
          <w:szCs w:val="20"/>
        </w:rPr>
        <w:t>OLIVEIRA TRUST DISTRIBUIDORA DE TÍTULOS E VALORES MOBILIÁRIOS S.A.</w:t>
      </w:r>
      <w:r w:rsidRPr="004D251D" w:rsidDel="009F095C">
        <w:rPr>
          <w:b/>
          <w:bCs/>
          <w:lang w:val="pt-BR"/>
        </w:rPr>
        <w:t xml:space="preserve"> </w:t>
      </w:r>
      <w:r w:rsidR="00A42BFD" w:rsidRPr="004D251D">
        <w:rPr>
          <w:b/>
          <w:bCs/>
          <w:lang w:val="pt-BR"/>
        </w:rPr>
        <w:br/>
      </w:r>
      <w:r w:rsidRPr="003E1476">
        <w:rPr>
          <w:rFonts w:ascii="Tahoma" w:hAnsi="Tahoma" w:cs="Tahoma"/>
          <w:color w:val="auto"/>
          <w:sz w:val="20"/>
          <w:szCs w:val="20"/>
        </w:rPr>
        <w:t>Avenida das Américas, n.º 3.434, bloco 7, sala 201</w:t>
      </w:r>
    </w:p>
    <w:p w14:paraId="58709671" w14:textId="77777777" w:rsidR="009F095C" w:rsidRPr="003E1476" w:rsidRDefault="009F095C" w:rsidP="009F095C">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CEP: 22640-102, Rio de Janeiro-RJ</w:t>
      </w:r>
    </w:p>
    <w:p w14:paraId="724860AA" w14:textId="77777777" w:rsidR="009F095C" w:rsidRPr="003E1476" w:rsidRDefault="009F095C" w:rsidP="009F095C">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At.: Antonio Amaro/Maria Carolina Abrantes</w:t>
      </w:r>
    </w:p>
    <w:p w14:paraId="5DB13E03" w14:textId="77777777" w:rsidR="009F095C" w:rsidRPr="003E1476" w:rsidRDefault="009F095C" w:rsidP="009F095C">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 xml:space="preserve">Tel.: (21) 3514-0000 </w:t>
      </w:r>
    </w:p>
    <w:p w14:paraId="7CE75CED" w14:textId="22197241" w:rsidR="005D11F9" w:rsidRPr="004D251D" w:rsidRDefault="009F095C" w:rsidP="009F095C">
      <w:pPr>
        <w:pStyle w:val="Body3"/>
        <w:spacing w:line="300" w:lineRule="auto"/>
        <w:jc w:val="left"/>
      </w:pPr>
      <w:r w:rsidRPr="003E1476">
        <w:rPr>
          <w:rFonts w:cs="Tahoma"/>
          <w:szCs w:val="20"/>
        </w:rPr>
        <w:t xml:space="preserve">E-mail: </w:t>
      </w:r>
      <w:hyperlink r:id="rId22" w:history="1">
        <w:r w:rsidRPr="003E1476">
          <w:rPr>
            <w:rStyle w:val="Hyperlink"/>
            <w:rFonts w:cs="Tahoma"/>
            <w:szCs w:val="20"/>
          </w:rPr>
          <w:t>ger2.agente@oliveiratrust.com.br</w:t>
        </w:r>
      </w:hyperlink>
    </w:p>
    <w:p w14:paraId="33E66B84" w14:textId="77777777" w:rsidR="005D11F9" w:rsidRDefault="00F97D32" w:rsidP="00B44275">
      <w:pPr>
        <w:pStyle w:val="Body3"/>
        <w:keepNext/>
        <w:spacing w:line="300" w:lineRule="auto"/>
        <w:jc w:val="left"/>
      </w:pPr>
      <w:r w:rsidRPr="00875E37">
        <w:rPr>
          <w:rStyle w:val="NenhumA"/>
          <w:rFonts w:cs="Tahoma"/>
          <w:szCs w:val="20"/>
          <w:u w:val="single"/>
        </w:rPr>
        <w:t xml:space="preserve">Se para o </w:t>
      </w:r>
      <w:proofErr w:type="spellStart"/>
      <w:r w:rsidRPr="00875E37">
        <w:rPr>
          <w:rStyle w:val="NenhumA"/>
          <w:rFonts w:cs="Tahoma"/>
          <w:szCs w:val="20"/>
          <w:u w:val="single"/>
        </w:rPr>
        <w:t>Escriturador</w:t>
      </w:r>
      <w:proofErr w:type="spellEnd"/>
      <w:r w:rsidR="000C1D91" w:rsidRPr="00875E37">
        <w:rPr>
          <w:rStyle w:val="NenhumA"/>
          <w:rFonts w:cs="Tahoma"/>
          <w:szCs w:val="20"/>
          <w:u w:val="single"/>
        </w:rPr>
        <w:t>/Agente de Liquidação</w:t>
      </w:r>
      <w:r w:rsidRPr="00875E37">
        <w:rPr>
          <w:rStyle w:val="NenhumA"/>
          <w:rFonts w:cs="Tahoma"/>
          <w:szCs w:val="20"/>
        </w:rPr>
        <w:t xml:space="preserve">: </w:t>
      </w:r>
    </w:p>
    <w:p w14:paraId="3D2B95AF" w14:textId="77777777" w:rsidR="009F095C" w:rsidRPr="003E1476" w:rsidRDefault="009F095C" w:rsidP="009F095C">
      <w:pPr>
        <w:pStyle w:val="CorpoA"/>
        <w:widowControl w:val="0"/>
        <w:spacing w:line="312" w:lineRule="auto"/>
        <w:ind w:left="1985"/>
        <w:rPr>
          <w:rFonts w:ascii="Tahoma" w:hAnsi="Tahoma" w:cs="Tahoma"/>
          <w:color w:val="auto"/>
          <w:sz w:val="20"/>
          <w:szCs w:val="20"/>
        </w:rPr>
      </w:pPr>
      <w:r w:rsidRPr="003E1476">
        <w:rPr>
          <w:rFonts w:ascii="Tahoma" w:hAnsi="Tahoma" w:cs="Tahoma"/>
          <w:b/>
          <w:bCs/>
          <w:color w:val="auto"/>
          <w:sz w:val="20"/>
          <w:szCs w:val="20"/>
        </w:rPr>
        <w:t>OLIVEIRA TRUST DISTRIBUIDORA DE TÍTULOS E VALORES MOBILIÁRIOS S.A.</w:t>
      </w:r>
    </w:p>
    <w:p w14:paraId="4343451B" w14:textId="44F98F79" w:rsidR="009F095C" w:rsidRPr="003E1476" w:rsidRDefault="009F095C" w:rsidP="009F095C">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Avenida das Américas, n.º 3.434, bloco 7, sala 201</w:t>
      </w:r>
    </w:p>
    <w:p w14:paraId="06BEF4A1" w14:textId="77777777" w:rsidR="009F095C" w:rsidRPr="003E1476" w:rsidRDefault="009F095C" w:rsidP="009F095C">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CEP: 22640-102, Rio de Janeiro-RJ</w:t>
      </w:r>
    </w:p>
    <w:p w14:paraId="66BB7377" w14:textId="77777777" w:rsidR="009F095C" w:rsidRPr="003E1476" w:rsidRDefault="009F095C" w:rsidP="009F095C">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At.: Raphael Morgado/João Bezerra</w:t>
      </w:r>
    </w:p>
    <w:p w14:paraId="4049982A" w14:textId="77777777" w:rsidR="009F095C" w:rsidRPr="003E1476" w:rsidRDefault="009F095C" w:rsidP="009F095C">
      <w:pPr>
        <w:pStyle w:val="CorpoA"/>
        <w:widowControl w:val="0"/>
        <w:spacing w:line="312" w:lineRule="auto"/>
        <w:ind w:left="1985"/>
        <w:rPr>
          <w:rFonts w:ascii="Tahoma" w:hAnsi="Tahoma" w:cs="Tahoma"/>
          <w:color w:val="auto"/>
          <w:sz w:val="20"/>
          <w:szCs w:val="20"/>
        </w:rPr>
      </w:pPr>
      <w:r w:rsidRPr="003E1476">
        <w:rPr>
          <w:rFonts w:ascii="Tahoma" w:hAnsi="Tahoma" w:cs="Tahoma"/>
          <w:color w:val="auto"/>
          <w:sz w:val="20"/>
          <w:szCs w:val="20"/>
        </w:rPr>
        <w:t xml:space="preserve">Tel.: (21) 3514-0000 </w:t>
      </w:r>
    </w:p>
    <w:p w14:paraId="7F25654E" w14:textId="0EAEF186" w:rsidR="005D11F9" w:rsidRPr="004D251D" w:rsidRDefault="009F095C" w:rsidP="009F095C">
      <w:pPr>
        <w:pStyle w:val="Body3"/>
        <w:spacing w:line="300" w:lineRule="auto"/>
        <w:jc w:val="left"/>
      </w:pPr>
      <w:r w:rsidRPr="003E1476">
        <w:rPr>
          <w:rFonts w:cs="Tahoma"/>
          <w:szCs w:val="20"/>
        </w:rPr>
        <w:t>E-mail: sqescrituacao@oliveiratrust.com.br</w:t>
      </w:r>
    </w:p>
    <w:p w14:paraId="65833B32" w14:textId="77777777" w:rsidR="005D11F9" w:rsidRDefault="00F97D32" w:rsidP="00B44275">
      <w:pPr>
        <w:pStyle w:val="Body3"/>
        <w:keepNext/>
        <w:spacing w:line="300" w:lineRule="auto"/>
        <w:jc w:val="left"/>
      </w:pPr>
      <w:r w:rsidRPr="00875E37">
        <w:rPr>
          <w:rStyle w:val="NenhumA"/>
          <w:rFonts w:cs="Tahoma"/>
          <w:szCs w:val="20"/>
          <w:u w:val="single"/>
        </w:rPr>
        <w:t>Se para a B3</w:t>
      </w:r>
      <w:r w:rsidRPr="00875E37">
        <w:rPr>
          <w:rStyle w:val="NenhumA"/>
          <w:rFonts w:cs="Tahoma"/>
          <w:szCs w:val="20"/>
        </w:rPr>
        <w:t>:</w:t>
      </w:r>
    </w:p>
    <w:p w14:paraId="136F53A6" w14:textId="1FDBB96F" w:rsidR="005D11F9" w:rsidRDefault="00F97D32" w:rsidP="00B44275">
      <w:pPr>
        <w:pStyle w:val="Body3"/>
        <w:spacing w:line="300" w:lineRule="auto"/>
        <w:jc w:val="left"/>
      </w:pPr>
      <w:r w:rsidRPr="00875E37">
        <w:rPr>
          <w:b/>
          <w:bCs/>
        </w:rPr>
        <w:t xml:space="preserve">B3 S.A. – BRASIL, BOLSA, BALCÃO – </w:t>
      </w:r>
      <w:r w:rsidR="007219A0" w:rsidRPr="00875E37">
        <w:rPr>
          <w:b/>
          <w:bCs/>
        </w:rPr>
        <w:t>BALCÃO B3</w:t>
      </w:r>
      <w:r w:rsidRPr="00875E37">
        <w:rPr>
          <w:rStyle w:val="NenhumA"/>
          <w:rFonts w:eastAsia="Arial Unicode MS" w:cs="Tahoma"/>
          <w:szCs w:val="20"/>
        </w:rPr>
        <w:br/>
      </w:r>
      <w:r w:rsidRPr="00875E37">
        <w:rPr>
          <w:rStyle w:val="NenhumA"/>
          <w:rFonts w:cs="Tahoma"/>
          <w:szCs w:val="20"/>
        </w:rPr>
        <w:t xml:space="preserve">Praça Antônio Prado, n° 48, 2° andar, </w:t>
      </w:r>
      <w:r w:rsidR="00B44275">
        <w:rPr>
          <w:rStyle w:val="NenhumA"/>
          <w:rFonts w:cs="Tahoma"/>
          <w:szCs w:val="20"/>
        </w:rPr>
        <w:br/>
      </w:r>
      <w:r w:rsidRPr="00875E37">
        <w:rPr>
          <w:rStyle w:val="NenhumA"/>
          <w:rFonts w:cs="Tahoma"/>
          <w:szCs w:val="20"/>
        </w:rPr>
        <w:t>CEP 01010-901, São Paulo, SP</w:t>
      </w:r>
      <w:r w:rsidR="00B44275">
        <w:rPr>
          <w:rStyle w:val="NenhumA"/>
          <w:rFonts w:cs="Tahoma"/>
          <w:szCs w:val="20"/>
        </w:rPr>
        <w:br/>
      </w:r>
      <w:r w:rsidRPr="00875E37">
        <w:rPr>
          <w:rStyle w:val="NenhumA"/>
          <w:rFonts w:cs="Tahoma"/>
          <w:szCs w:val="20"/>
        </w:rPr>
        <w:t xml:space="preserve">At.: </w:t>
      </w:r>
      <w:r w:rsidRPr="00875E37">
        <w:t xml:space="preserve">Superintendência de Ofertas de Títulos Corporativos e Fundos - SCF </w:t>
      </w:r>
      <w:r w:rsidRPr="00875E37">
        <w:rPr>
          <w:rStyle w:val="NenhumA"/>
          <w:rFonts w:eastAsia="Arial Unicode MS" w:cs="Tahoma"/>
          <w:szCs w:val="20"/>
        </w:rPr>
        <w:br/>
      </w:r>
      <w:r w:rsidRPr="00875E37">
        <w:rPr>
          <w:rStyle w:val="NenhumA"/>
          <w:rFonts w:cs="Tahoma"/>
          <w:szCs w:val="20"/>
        </w:rPr>
        <w:t xml:space="preserve">Tel.: </w:t>
      </w:r>
      <w:r w:rsidRPr="00875E37">
        <w:t>(11) 2565-5061</w:t>
      </w:r>
      <w:r w:rsidR="00B44275">
        <w:br/>
      </w:r>
      <w:r w:rsidRPr="00875E37">
        <w:rPr>
          <w:rStyle w:val="NenhumA"/>
          <w:rFonts w:cs="Tahoma"/>
          <w:szCs w:val="20"/>
        </w:rPr>
        <w:t xml:space="preserve">E-mail: </w:t>
      </w:r>
      <w:hyperlink r:id="rId23" w:history="1">
        <w:r w:rsidRPr="00875E37">
          <w:rPr>
            <w:rStyle w:val="Hyperlink"/>
            <w:rFonts w:eastAsia="Calibri" w:cs="Tahoma"/>
            <w:szCs w:val="20"/>
          </w:rPr>
          <w:t>valores.mobiliarios@b3.com.br</w:t>
        </w:r>
      </w:hyperlink>
      <w:r w:rsidRPr="00875E37">
        <w:t xml:space="preserve"> </w:t>
      </w:r>
    </w:p>
    <w:p w14:paraId="6C830E9E" w14:textId="77777777" w:rsidR="005D11F9" w:rsidRDefault="00F97D32" w:rsidP="00B44275">
      <w:pPr>
        <w:pStyle w:val="Level3"/>
        <w:spacing w:line="300" w:lineRule="auto"/>
        <w:rPr>
          <w:rStyle w:val="NenhumA"/>
          <w:b/>
          <w:bCs/>
          <w:szCs w:val="20"/>
        </w:rPr>
      </w:pPr>
      <w:r w:rsidRPr="00875E37">
        <w:rPr>
          <w:rStyle w:val="NenhumA"/>
          <w:szCs w:val="20"/>
        </w:rPr>
        <w:t xml:space="preserve">As notificações, instruções e comunicações referentes a esta Escritura de Emissão serão consideradas entregues quando recebidas sob protocolo ou com “aviso de recebimento” expedido pela Empresa Brasileira de Correios, ou por telegrama nos endereços acima. As comunicações enviadas por correio eletrônico serão consideradas recebidas na data de seu envio, desde que seu recebimento seja confirmado por meio de recibo emitido pelo remetente (recibo emitido pela máquina utilizada pelo remetente). </w:t>
      </w:r>
    </w:p>
    <w:p w14:paraId="4D165713" w14:textId="77777777" w:rsidR="005D11F9" w:rsidRDefault="00F97D32" w:rsidP="00B44275">
      <w:pPr>
        <w:pStyle w:val="Level3"/>
        <w:spacing w:line="300" w:lineRule="auto"/>
        <w:rPr>
          <w:rStyle w:val="NenhumA"/>
          <w:b/>
          <w:bCs/>
          <w:szCs w:val="20"/>
        </w:rPr>
      </w:pPr>
      <w:r w:rsidRPr="00875E37">
        <w:rPr>
          <w:rStyle w:val="NenhumA"/>
          <w:szCs w:val="20"/>
        </w:rPr>
        <w:t xml:space="preserve">A mudança de qualquer dos endereços acima deverá ser imediatamente comunicada às demais Partes pela Parte que tiver seu endereço alterado. </w:t>
      </w:r>
    </w:p>
    <w:p w14:paraId="328CBE02" w14:textId="77777777" w:rsidR="005D11F9" w:rsidRPr="00B44275" w:rsidRDefault="00F97D32" w:rsidP="00B44275">
      <w:pPr>
        <w:pStyle w:val="Level2"/>
        <w:keepNext/>
        <w:spacing w:line="300" w:lineRule="auto"/>
        <w:rPr>
          <w:rStyle w:val="NenhumA"/>
          <w:rFonts w:cs="Tahoma"/>
          <w:b/>
        </w:rPr>
      </w:pPr>
      <w:r w:rsidRPr="00B44275">
        <w:rPr>
          <w:rStyle w:val="NenhumA"/>
          <w:rFonts w:cs="Tahoma"/>
          <w:b/>
        </w:rPr>
        <w:t xml:space="preserve">Boa-fé e equidade </w:t>
      </w:r>
    </w:p>
    <w:p w14:paraId="391BB8FA" w14:textId="77777777" w:rsidR="005D11F9" w:rsidRDefault="00F97D32" w:rsidP="00B44275">
      <w:pPr>
        <w:pStyle w:val="Level3"/>
        <w:spacing w:line="300" w:lineRule="auto"/>
        <w:rPr>
          <w:rStyle w:val="NenhumA"/>
          <w:szCs w:val="20"/>
        </w:rPr>
      </w:pPr>
      <w:r w:rsidRPr="00875E37">
        <w:rPr>
          <w:rStyle w:val="NenhumA"/>
          <w:szCs w:val="20"/>
        </w:rPr>
        <w:t xml:space="preserve">As Partes declaram, mútua e expressamente, que </w:t>
      </w:r>
      <w:proofErr w:type="spellStart"/>
      <w:r w:rsidRPr="00875E37">
        <w:rPr>
          <w:rStyle w:val="NenhumA"/>
          <w:szCs w:val="20"/>
        </w:rPr>
        <w:t>esta</w:t>
      </w:r>
      <w:proofErr w:type="spellEnd"/>
      <w:r w:rsidRPr="00875E37">
        <w:rPr>
          <w:rStyle w:val="NenhumA"/>
          <w:szCs w:val="20"/>
        </w:rPr>
        <w:t xml:space="preserve"> Escritura de Emissão foi celebrada respeitando-se os princípios de probidade e de boa-fé, por livre, consciente e firme manifestação de vontade das Partes e em perfeita relação de equidade. </w:t>
      </w:r>
    </w:p>
    <w:p w14:paraId="06569632" w14:textId="77777777" w:rsidR="005D11F9" w:rsidRPr="00B44275" w:rsidRDefault="00F97D32" w:rsidP="00B44275">
      <w:pPr>
        <w:pStyle w:val="Level2"/>
        <w:keepNext/>
        <w:spacing w:line="300" w:lineRule="auto"/>
        <w:rPr>
          <w:rStyle w:val="NenhumA"/>
          <w:rFonts w:cs="Tahoma"/>
          <w:b/>
        </w:rPr>
      </w:pPr>
      <w:r w:rsidRPr="00B44275">
        <w:rPr>
          <w:rFonts w:eastAsia="Garamond"/>
        </w:rPr>
        <w:t xml:space="preserve"> </w:t>
      </w:r>
      <w:r w:rsidRPr="00B44275">
        <w:rPr>
          <w:rStyle w:val="NenhumA"/>
          <w:rFonts w:cs="Tahoma"/>
          <w:b/>
        </w:rPr>
        <w:t xml:space="preserve">Lei Aplicável </w:t>
      </w:r>
    </w:p>
    <w:p w14:paraId="42556E6C" w14:textId="77777777" w:rsidR="005D11F9" w:rsidRDefault="00F97D32" w:rsidP="00B44275">
      <w:pPr>
        <w:pStyle w:val="Level3"/>
        <w:spacing w:line="300" w:lineRule="auto"/>
        <w:rPr>
          <w:rStyle w:val="NenhumA"/>
          <w:b/>
          <w:bCs/>
          <w:szCs w:val="20"/>
        </w:rPr>
      </w:pPr>
      <w:r w:rsidRPr="00875E37">
        <w:rPr>
          <w:rStyle w:val="NenhumA"/>
          <w:szCs w:val="20"/>
        </w:rPr>
        <w:t xml:space="preserve">Esta Escritura de Emissão é regida pelas Leis da República Federativa do Brasil. </w:t>
      </w:r>
    </w:p>
    <w:p w14:paraId="7C389936" w14:textId="77777777" w:rsidR="005D11F9" w:rsidRPr="00B44275" w:rsidRDefault="00F97D32" w:rsidP="00B44275">
      <w:pPr>
        <w:pStyle w:val="Level2"/>
        <w:keepNext/>
        <w:spacing w:line="300" w:lineRule="auto"/>
        <w:rPr>
          <w:rStyle w:val="NenhumA"/>
          <w:rFonts w:cs="Tahoma"/>
          <w:b/>
        </w:rPr>
      </w:pPr>
      <w:r w:rsidRPr="00B44275">
        <w:rPr>
          <w:rStyle w:val="NenhumA"/>
          <w:rFonts w:cs="Tahoma"/>
          <w:b/>
        </w:rPr>
        <w:lastRenderedPageBreak/>
        <w:t xml:space="preserve"> Foro </w:t>
      </w:r>
    </w:p>
    <w:p w14:paraId="09AADCCD" w14:textId="1736BE50" w:rsidR="005D11F9" w:rsidRPr="009608E4" w:rsidRDefault="00F97D32" w:rsidP="00B44275">
      <w:pPr>
        <w:pStyle w:val="Level3"/>
        <w:spacing w:line="300" w:lineRule="auto"/>
        <w:rPr>
          <w:rStyle w:val="NenhumA"/>
          <w:b/>
          <w:bCs/>
          <w:szCs w:val="20"/>
        </w:rPr>
      </w:pPr>
      <w:r w:rsidRPr="00875E37">
        <w:rPr>
          <w:rStyle w:val="NenhumA"/>
          <w:szCs w:val="20"/>
        </w:rPr>
        <w:t xml:space="preserve">Fica eleito o foro da Cidade de São Paulo, Estado de São Paulo, para dirimir quaisquer dúvidas ou controvérsias oriundas desta Escritura de Emissão, com renúncia a qualquer outro, por mais privilegiado que seja. </w:t>
      </w:r>
    </w:p>
    <w:p w14:paraId="2A2FBD22" w14:textId="4C4E494E" w:rsidR="009608E4" w:rsidRDefault="009608E4" w:rsidP="009608E4">
      <w:pPr>
        <w:pStyle w:val="Level2"/>
        <w:rPr>
          <w:rStyle w:val="NenhumA"/>
          <w:b/>
          <w:bCs/>
          <w:szCs w:val="20"/>
        </w:rPr>
      </w:pPr>
      <w:r>
        <w:rPr>
          <w:rStyle w:val="NenhumA"/>
          <w:b/>
          <w:bCs/>
          <w:szCs w:val="20"/>
        </w:rPr>
        <w:t>Assinatura Digital</w:t>
      </w:r>
    </w:p>
    <w:p w14:paraId="725F0BF3" w14:textId="055F6619" w:rsidR="009608E4" w:rsidRPr="009608E4" w:rsidRDefault="009608E4" w:rsidP="009608E4">
      <w:pPr>
        <w:pStyle w:val="Level3"/>
        <w:spacing w:line="300" w:lineRule="auto"/>
        <w:rPr>
          <w:rStyle w:val="NenhumA"/>
          <w:rFonts w:cs="Tahoma"/>
          <w:szCs w:val="20"/>
        </w:rPr>
      </w:pPr>
      <w:r w:rsidRPr="00303E4A">
        <w:rPr>
          <w:rFonts w:cs="Tahoma"/>
          <w:szCs w:val="20"/>
        </w:rPr>
        <w:t>Partes concordam e convencionam que a celebração dest</w:t>
      </w:r>
      <w:r>
        <w:rPr>
          <w:rFonts w:cs="Tahoma"/>
          <w:szCs w:val="20"/>
        </w:rPr>
        <w:t>a Escritura de Emissão</w:t>
      </w:r>
      <w:r w:rsidRPr="00303E4A">
        <w:rPr>
          <w:rFonts w:cs="Tahoma"/>
          <w:szCs w:val="20"/>
        </w:rPr>
        <w:t xml:space="preserve"> poderá ser feito por meio eletrônico, sendo consideradas válidas as assinaturas eletrônicas realizadas, sendo que, para fins do disposto no art. 10, § 2º da Medida Provisória nº 2.200-2, de 24 de agosto de 2001, cada uma das Partes reconhece e admite como meio válido e aceito para assinatura e oposição dest</w:t>
      </w:r>
      <w:r>
        <w:rPr>
          <w:rFonts w:cs="Tahoma"/>
          <w:szCs w:val="20"/>
        </w:rPr>
        <w:t>a Escritura de Emissão</w:t>
      </w:r>
      <w:r w:rsidRPr="00303E4A">
        <w:rPr>
          <w:rFonts w:cs="Tahoma"/>
          <w:szCs w:val="20"/>
        </w:rPr>
        <w:t>, a assinatura p</w:t>
      </w:r>
      <w:r w:rsidR="00E61EF3">
        <w:rPr>
          <w:rFonts w:cs="Tahoma"/>
          <w:szCs w:val="20"/>
        </w:rPr>
        <w:t>or</w:t>
      </w:r>
      <w:r w:rsidRPr="00303E4A">
        <w:rPr>
          <w:rFonts w:cs="Tahoma"/>
          <w:szCs w:val="20"/>
        </w:rPr>
        <w:t xml:space="preserve"> plataforma </w:t>
      </w:r>
      <w:r w:rsidR="00E61EF3">
        <w:rPr>
          <w:rFonts w:cs="Tahoma"/>
          <w:szCs w:val="20"/>
        </w:rPr>
        <w:t>eletrônica</w:t>
      </w:r>
      <w:r w:rsidRPr="00303E4A">
        <w:rPr>
          <w:rFonts w:cs="Tahoma"/>
          <w:szCs w:val="20"/>
        </w:rPr>
        <w:t>, ratificando, portanto, de forma irrevogável e irretratável, a autenticidade, validade e plena eficácia de tal assinatura, para todos os fins de direito.</w:t>
      </w:r>
    </w:p>
    <w:p w14:paraId="4BDBF1E8" w14:textId="70856DA2" w:rsidR="005D11F9" w:rsidRDefault="00F97D32" w:rsidP="00B44275">
      <w:pPr>
        <w:pStyle w:val="Body"/>
        <w:spacing w:line="300" w:lineRule="auto"/>
      </w:pPr>
      <w:r w:rsidRPr="00875E37">
        <w:rPr>
          <w:rStyle w:val="NenhumA"/>
          <w:rFonts w:cs="Tahoma"/>
          <w:szCs w:val="20"/>
        </w:rPr>
        <w:t xml:space="preserve">E, por estarem assim certas e ajustadas, as Partes firmam esta Escritura de Emissão, </w:t>
      </w:r>
      <w:r w:rsidR="00E61EF3">
        <w:rPr>
          <w:rStyle w:val="NenhumA"/>
          <w:rFonts w:cs="Tahoma"/>
          <w:szCs w:val="20"/>
        </w:rPr>
        <w:t>eletronicamente</w:t>
      </w:r>
      <w:r w:rsidRPr="00875E37">
        <w:rPr>
          <w:rStyle w:val="NenhumA"/>
          <w:rFonts w:cs="Tahoma"/>
          <w:szCs w:val="20"/>
        </w:rPr>
        <w:t>, juntamente com as duas testemunhas abaixo assinadas.</w:t>
      </w:r>
    </w:p>
    <w:p w14:paraId="721634F0" w14:textId="7AE55ADE" w:rsidR="00C42D5D" w:rsidRPr="00875E37" w:rsidRDefault="00C42D5D" w:rsidP="00B44275">
      <w:pPr>
        <w:pStyle w:val="Body"/>
        <w:rPr>
          <w:rFonts w:eastAsia="Garamond"/>
        </w:rPr>
      </w:pPr>
    </w:p>
    <w:p w14:paraId="40FAB84C" w14:textId="7BDAB1A2" w:rsidR="00467167" w:rsidRDefault="004A6F8D" w:rsidP="00B44275">
      <w:pPr>
        <w:pStyle w:val="Body"/>
        <w:jc w:val="center"/>
        <w:rPr>
          <w:rStyle w:val="NenhumA"/>
          <w:rFonts w:cs="Tahoma"/>
          <w:szCs w:val="20"/>
        </w:rPr>
      </w:pPr>
      <w:r w:rsidRPr="00875E37">
        <w:rPr>
          <w:rStyle w:val="NenhumA"/>
          <w:rFonts w:cs="Tahoma"/>
          <w:szCs w:val="20"/>
        </w:rPr>
        <w:t>São Paulo</w:t>
      </w:r>
      <w:r w:rsidR="00F97D32" w:rsidRPr="00875E37">
        <w:rPr>
          <w:rStyle w:val="NenhumA"/>
          <w:rFonts w:cs="Tahoma"/>
          <w:szCs w:val="20"/>
        </w:rPr>
        <w:t xml:space="preserve">, </w:t>
      </w:r>
      <w:r w:rsidR="00E61EF3">
        <w:rPr>
          <w:rStyle w:val="NenhumA"/>
          <w:rFonts w:cs="Tahoma"/>
          <w:szCs w:val="20"/>
        </w:rPr>
        <w:t>10</w:t>
      </w:r>
      <w:r w:rsidR="00F97D32" w:rsidRPr="00875E37">
        <w:rPr>
          <w:rStyle w:val="NenhumA"/>
          <w:rFonts w:cs="Tahoma"/>
          <w:szCs w:val="20"/>
        </w:rPr>
        <w:t xml:space="preserve"> de </w:t>
      </w:r>
      <w:r w:rsidR="00FB1831">
        <w:rPr>
          <w:rStyle w:val="NenhumA"/>
          <w:rFonts w:cs="Tahoma"/>
          <w:szCs w:val="20"/>
        </w:rPr>
        <w:t>novembro</w:t>
      </w:r>
      <w:r w:rsidR="00FB1831" w:rsidRPr="00875E37">
        <w:rPr>
          <w:rStyle w:val="NenhumA"/>
          <w:rFonts w:cs="Tahoma"/>
          <w:szCs w:val="20"/>
        </w:rPr>
        <w:t xml:space="preserve"> </w:t>
      </w:r>
      <w:r w:rsidR="00F97D32" w:rsidRPr="00875E37">
        <w:rPr>
          <w:rStyle w:val="NenhumA"/>
          <w:rFonts w:cs="Tahoma"/>
          <w:szCs w:val="20"/>
        </w:rPr>
        <w:t>de 2021.</w:t>
      </w:r>
    </w:p>
    <w:p w14:paraId="122BA4E8" w14:textId="77777777" w:rsidR="00B44275" w:rsidRPr="00875E37" w:rsidRDefault="00B44275" w:rsidP="00B44275">
      <w:pPr>
        <w:pStyle w:val="Body"/>
        <w:jc w:val="center"/>
      </w:pPr>
    </w:p>
    <w:p w14:paraId="4B49E320" w14:textId="61B07C77" w:rsidR="005D11F9" w:rsidRDefault="00F97D32" w:rsidP="00B44275">
      <w:pPr>
        <w:pStyle w:val="Body"/>
        <w:pageBreakBefore/>
        <w:rPr>
          <w:rStyle w:val="NenhumA"/>
          <w:rFonts w:cs="Tahoma"/>
          <w:bCs/>
          <w:i/>
          <w:szCs w:val="20"/>
        </w:rPr>
      </w:pPr>
      <w:r w:rsidRPr="00DF0F05">
        <w:rPr>
          <w:rStyle w:val="NenhumA"/>
          <w:rFonts w:cs="Tahoma"/>
          <w:bCs/>
          <w:i/>
          <w:szCs w:val="20"/>
        </w:rPr>
        <w:lastRenderedPageBreak/>
        <w:t>Página 1/</w:t>
      </w:r>
      <w:r w:rsidR="00472D2D">
        <w:rPr>
          <w:rStyle w:val="NenhumA"/>
          <w:rFonts w:cs="Tahoma"/>
          <w:bCs/>
          <w:i/>
          <w:szCs w:val="20"/>
        </w:rPr>
        <w:t>4</w:t>
      </w:r>
      <w:r w:rsidRPr="00DF0F05">
        <w:rPr>
          <w:rStyle w:val="NenhumA"/>
          <w:rFonts w:cs="Tahoma"/>
          <w:bCs/>
          <w:i/>
          <w:szCs w:val="20"/>
        </w:rPr>
        <w:t xml:space="preserve"> </w:t>
      </w:r>
      <w:bookmarkStart w:id="159" w:name="OLE_LINK1"/>
      <w:bookmarkStart w:id="160" w:name="OLE_LINK2"/>
      <w:r w:rsidRPr="00DF0F05">
        <w:rPr>
          <w:rStyle w:val="NenhumA"/>
          <w:rFonts w:cs="Tahoma"/>
          <w:bCs/>
          <w:i/>
          <w:szCs w:val="20"/>
        </w:rPr>
        <w:t xml:space="preserve">de Assinatura do Instrumento Particular de Escritura da </w:t>
      </w:r>
      <w:r w:rsidR="00FB1831">
        <w:rPr>
          <w:rStyle w:val="NenhumA"/>
          <w:rFonts w:cs="Tahoma"/>
          <w:bCs/>
          <w:i/>
          <w:szCs w:val="20"/>
        </w:rPr>
        <w:t>2</w:t>
      </w:r>
      <w:r w:rsidRPr="00DF0F05">
        <w:rPr>
          <w:rStyle w:val="NenhumA"/>
          <w:rFonts w:cs="Tahoma"/>
          <w:bCs/>
          <w:i/>
          <w:szCs w:val="20"/>
        </w:rPr>
        <w:t>ª (</w:t>
      </w:r>
      <w:r w:rsidR="00FB1831">
        <w:rPr>
          <w:rStyle w:val="NenhumA"/>
          <w:rFonts w:cs="Tahoma"/>
          <w:bCs/>
          <w:i/>
          <w:szCs w:val="20"/>
        </w:rPr>
        <w:t>Segunda</w:t>
      </w:r>
      <w:r w:rsidRPr="00DF0F05">
        <w:rPr>
          <w:rStyle w:val="NenhumA"/>
          <w:rFonts w:cs="Tahoma"/>
          <w:bCs/>
          <w:i/>
          <w:szCs w:val="20"/>
        </w:rPr>
        <w:t>) Emissã</w:t>
      </w:r>
      <w:r w:rsidRPr="00DF0F05">
        <w:rPr>
          <w:rStyle w:val="NenhumA"/>
          <w:rFonts w:cs="Tahoma"/>
          <w:i/>
          <w:szCs w:val="20"/>
        </w:rPr>
        <w:t>o de Deb</w:t>
      </w:r>
      <w:r w:rsidRPr="00DF0F05">
        <w:rPr>
          <w:rStyle w:val="NenhumA"/>
          <w:rFonts w:cs="Tahoma"/>
          <w:bCs/>
          <w:i/>
          <w:szCs w:val="20"/>
        </w:rPr>
        <w:t>ê</w:t>
      </w:r>
      <w:r w:rsidRPr="00DF0F05">
        <w:rPr>
          <w:rStyle w:val="NenhumA"/>
          <w:rFonts w:cs="Tahoma"/>
          <w:i/>
          <w:szCs w:val="20"/>
        </w:rPr>
        <w:t>ntures Simples, n</w:t>
      </w:r>
      <w:r w:rsidRPr="00DF0F05">
        <w:rPr>
          <w:rStyle w:val="NenhumA"/>
          <w:rFonts w:cs="Tahoma"/>
          <w:bCs/>
          <w:i/>
          <w:szCs w:val="20"/>
        </w:rPr>
        <w:t xml:space="preserve">ão Conversíveis em Ações, da Espécie com Garantia Real, </w:t>
      </w:r>
      <w:r w:rsidR="002E5E92">
        <w:rPr>
          <w:rStyle w:val="NenhumA"/>
          <w:rFonts w:cs="Tahoma"/>
          <w:bCs/>
          <w:i/>
          <w:szCs w:val="20"/>
        </w:rPr>
        <w:t xml:space="preserve">com Garantia Adicional Fidejussória, </w:t>
      </w:r>
      <w:r w:rsidRPr="00DF0F05">
        <w:rPr>
          <w:rStyle w:val="NenhumA"/>
          <w:rFonts w:cs="Tahoma"/>
          <w:bCs/>
          <w:i/>
          <w:szCs w:val="20"/>
        </w:rPr>
        <w:t xml:space="preserve">em série única, para Distribuição Pública com Esforços Restritos de Distribuição, da </w:t>
      </w:r>
      <w:proofErr w:type="spellStart"/>
      <w:r w:rsidR="003168EE" w:rsidRPr="00DF0F05">
        <w:rPr>
          <w:rStyle w:val="NenhumA"/>
          <w:rFonts w:cs="Tahoma"/>
          <w:bCs/>
          <w:i/>
          <w:szCs w:val="20"/>
        </w:rPr>
        <w:t>Sumicity</w:t>
      </w:r>
      <w:proofErr w:type="spellEnd"/>
      <w:r w:rsidR="003168EE" w:rsidRPr="00DF0F05">
        <w:rPr>
          <w:rStyle w:val="NenhumA"/>
          <w:rFonts w:cs="Tahoma"/>
          <w:bCs/>
          <w:i/>
          <w:szCs w:val="20"/>
        </w:rPr>
        <w:t xml:space="preserve"> Telecomunicações S.A.</w:t>
      </w:r>
    </w:p>
    <w:bookmarkEnd w:id="159"/>
    <w:bookmarkEnd w:id="160"/>
    <w:p w14:paraId="5133BBFD" w14:textId="77777777" w:rsidR="005D11F9" w:rsidRDefault="005D11F9" w:rsidP="00B44275">
      <w:pPr>
        <w:pStyle w:val="Body"/>
      </w:pPr>
    </w:p>
    <w:p w14:paraId="7D280232" w14:textId="77777777" w:rsidR="005D11F9" w:rsidRDefault="00AE6337" w:rsidP="00B44275">
      <w:pPr>
        <w:pStyle w:val="Body"/>
        <w:jc w:val="center"/>
        <w:rPr>
          <w:rFonts w:eastAsia="Garamond"/>
          <w:b/>
        </w:rPr>
      </w:pPr>
      <w:r w:rsidRPr="00DF0F05">
        <w:rPr>
          <w:rStyle w:val="NenhumA"/>
          <w:rFonts w:cs="Tahoma"/>
          <w:b/>
          <w:bCs/>
          <w:szCs w:val="20"/>
        </w:rPr>
        <w:t>SUMICITY TELECOMUNICAÇÕES S.A.</w:t>
      </w:r>
    </w:p>
    <w:p w14:paraId="02E92A49" w14:textId="77777777" w:rsidR="005D11F9" w:rsidRDefault="005D11F9" w:rsidP="00B44275">
      <w:pPr>
        <w:pStyle w:val="Body"/>
        <w:rPr>
          <w:rFonts w:eastAsia="Garamond"/>
        </w:rPr>
      </w:pPr>
    </w:p>
    <w:p w14:paraId="2DBCD8EC" w14:textId="77777777" w:rsidR="00467167" w:rsidRPr="00875E37" w:rsidRDefault="00467167" w:rsidP="00B44275">
      <w:pPr>
        <w:pStyle w:val="Body"/>
        <w:rPr>
          <w:rFonts w:eastAsia="Garamond"/>
        </w:rPr>
      </w:pPr>
    </w:p>
    <w:tbl>
      <w:tblPr>
        <w:tblStyle w:val="TableNormal1"/>
        <w:tblW w:w="897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89"/>
        <w:gridCol w:w="4489"/>
      </w:tblGrid>
      <w:tr w:rsidR="00467167" w:rsidRPr="00875E37" w14:paraId="3D5C8075" w14:textId="77777777">
        <w:trPr>
          <w:trHeight w:val="1299"/>
          <w:jc w:val="center"/>
        </w:trPr>
        <w:tc>
          <w:tcPr>
            <w:tcW w:w="4489" w:type="dxa"/>
            <w:tcBorders>
              <w:top w:val="nil"/>
              <w:left w:val="nil"/>
              <w:bottom w:val="nil"/>
              <w:right w:val="nil"/>
            </w:tcBorders>
            <w:shd w:val="clear" w:color="auto" w:fill="auto"/>
            <w:tcMar>
              <w:top w:w="80" w:type="dxa"/>
              <w:left w:w="80" w:type="dxa"/>
              <w:bottom w:w="80" w:type="dxa"/>
              <w:right w:w="80" w:type="dxa"/>
            </w:tcMar>
          </w:tcPr>
          <w:p w14:paraId="24DCB2E5" w14:textId="178745A7" w:rsidR="00467167" w:rsidRPr="00875E37" w:rsidRDefault="00F97D32" w:rsidP="00B44275">
            <w:pPr>
              <w:pStyle w:val="Body"/>
            </w:pPr>
            <w:r w:rsidRPr="00875E37">
              <w:rPr>
                <w:rStyle w:val="NenhumA"/>
                <w:rFonts w:cs="Tahoma"/>
                <w:szCs w:val="20"/>
              </w:rPr>
              <w:t>__________________________________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c>
          <w:tcPr>
            <w:tcW w:w="4489" w:type="dxa"/>
            <w:tcBorders>
              <w:top w:val="nil"/>
              <w:left w:val="nil"/>
              <w:bottom w:val="nil"/>
              <w:right w:val="nil"/>
            </w:tcBorders>
            <w:shd w:val="clear" w:color="auto" w:fill="auto"/>
            <w:tcMar>
              <w:top w:w="80" w:type="dxa"/>
              <w:left w:w="80" w:type="dxa"/>
              <w:bottom w:w="80" w:type="dxa"/>
              <w:right w:w="80" w:type="dxa"/>
            </w:tcMar>
          </w:tcPr>
          <w:p w14:paraId="09FCABEE" w14:textId="439C8B7C" w:rsidR="00467167" w:rsidRPr="00875E37" w:rsidRDefault="00F97D32" w:rsidP="00B44275">
            <w:pPr>
              <w:pStyle w:val="Body"/>
            </w:pPr>
            <w:r w:rsidRPr="00875E37">
              <w:rPr>
                <w:rStyle w:val="NenhumA"/>
                <w:rFonts w:cs="Tahoma"/>
                <w:szCs w:val="20"/>
              </w:rPr>
              <w:t>__________________________________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r>
    </w:tbl>
    <w:p w14:paraId="4607D835" w14:textId="77777777" w:rsidR="005D11F9" w:rsidRDefault="005D11F9" w:rsidP="00B44275">
      <w:pPr>
        <w:pStyle w:val="Body"/>
        <w:rPr>
          <w:rFonts w:eastAsia="Garamond"/>
        </w:rPr>
      </w:pPr>
    </w:p>
    <w:p w14:paraId="35FE511C" w14:textId="77777777" w:rsidR="005D11F9" w:rsidRDefault="005D11F9" w:rsidP="00B44275">
      <w:pPr>
        <w:pStyle w:val="Body"/>
        <w:rPr>
          <w:rFonts w:eastAsia="Garamond"/>
        </w:rPr>
      </w:pPr>
    </w:p>
    <w:p w14:paraId="09C9C492" w14:textId="079FA3F4" w:rsidR="005D11F9" w:rsidRDefault="00F97D32" w:rsidP="00B44275">
      <w:pPr>
        <w:pStyle w:val="Body"/>
        <w:pageBreakBefore/>
        <w:rPr>
          <w:rStyle w:val="NenhumA"/>
          <w:rFonts w:cs="Tahoma"/>
          <w:i/>
          <w:szCs w:val="20"/>
        </w:rPr>
      </w:pPr>
      <w:r w:rsidRPr="00DF0F05">
        <w:rPr>
          <w:rStyle w:val="NenhumA"/>
          <w:rFonts w:cs="Tahoma"/>
          <w:bCs/>
          <w:i/>
          <w:szCs w:val="20"/>
        </w:rPr>
        <w:lastRenderedPageBreak/>
        <w:t>Página 2/</w:t>
      </w:r>
      <w:r w:rsidR="00472D2D">
        <w:rPr>
          <w:rStyle w:val="NenhumA"/>
          <w:rFonts w:cs="Tahoma"/>
          <w:bCs/>
          <w:i/>
          <w:szCs w:val="20"/>
        </w:rPr>
        <w:t>4</w:t>
      </w:r>
      <w:r w:rsidRPr="00DF0F05">
        <w:rPr>
          <w:rStyle w:val="NenhumA"/>
          <w:rFonts w:cs="Tahoma"/>
          <w:bCs/>
          <w:i/>
          <w:szCs w:val="20"/>
        </w:rPr>
        <w:t xml:space="preserve"> de Assinatura do Instrumento Particular de Escritura da </w:t>
      </w:r>
      <w:r w:rsidR="00FB1831">
        <w:rPr>
          <w:rStyle w:val="NenhumA"/>
          <w:rFonts w:cs="Tahoma"/>
          <w:bCs/>
          <w:i/>
          <w:szCs w:val="20"/>
        </w:rPr>
        <w:t>2</w:t>
      </w:r>
      <w:r w:rsidRPr="00DF0F05">
        <w:rPr>
          <w:rStyle w:val="NenhumA"/>
          <w:rFonts w:cs="Tahoma"/>
          <w:bCs/>
          <w:i/>
          <w:szCs w:val="20"/>
        </w:rPr>
        <w:t>ª (</w:t>
      </w:r>
      <w:r w:rsidR="00FB1831">
        <w:rPr>
          <w:rStyle w:val="NenhumA"/>
          <w:rFonts w:cs="Tahoma"/>
          <w:bCs/>
          <w:i/>
          <w:szCs w:val="20"/>
        </w:rPr>
        <w:t>Segunda</w:t>
      </w:r>
      <w:r w:rsidRPr="00DF0F05">
        <w:rPr>
          <w:rStyle w:val="NenhumA"/>
          <w:rFonts w:cs="Tahoma"/>
          <w:bCs/>
          <w:i/>
          <w:szCs w:val="20"/>
        </w:rPr>
        <w:t>) Emissã</w:t>
      </w:r>
      <w:r w:rsidRPr="00DF0F05">
        <w:rPr>
          <w:rStyle w:val="NenhumA"/>
          <w:rFonts w:cs="Tahoma"/>
          <w:i/>
          <w:szCs w:val="20"/>
        </w:rPr>
        <w:t>o de Deb</w:t>
      </w:r>
      <w:r w:rsidRPr="00DF0F05">
        <w:rPr>
          <w:rStyle w:val="NenhumA"/>
          <w:rFonts w:cs="Tahoma"/>
          <w:bCs/>
          <w:i/>
          <w:szCs w:val="20"/>
        </w:rPr>
        <w:t>ê</w:t>
      </w:r>
      <w:r w:rsidRPr="00DF0F05">
        <w:rPr>
          <w:rStyle w:val="NenhumA"/>
          <w:rFonts w:cs="Tahoma"/>
          <w:i/>
          <w:szCs w:val="20"/>
        </w:rPr>
        <w:t>ntures Simples, n</w:t>
      </w:r>
      <w:r w:rsidRPr="00DF0F05">
        <w:rPr>
          <w:rStyle w:val="NenhumA"/>
          <w:rFonts w:cs="Tahoma"/>
          <w:bCs/>
          <w:i/>
          <w:szCs w:val="20"/>
        </w:rPr>
        <w:t xml:space="preserve">ão Conversíveis em Ações, da Espécie com Garantia Real, </w:t>
      </w:r>
      <w:r w:rsidR="002E5E92">
        <w:rPr>
          <w:rStyle w:val="NenhumA"/>
          <w:rFonts w:cs="Tahoma"/>
          <w:bCs/>
          <w:i/>
          <w:szCs w:val="20"/>
        </w:rPr>
        <w:t xml:space="preserve">com Garantia Adicional Fidejussória, </w:t>
      </w:r>
      <w:r w:rsidRPr="00DF0F05">
        <w:rPr>
          <w:rStyle w:val="NenhumA"/>
          <w:rFonts w:cs="Tahoma"/>
          <w:bCs/>
          <w:i/>
          <w:szCs w:val="20"/>
        </w:rPr>
        <w:t xml:space="preserve">em série única, para Distribuição Pública com Esforços Restritos de Distribuição, da </w:t>
      </w:r>
      <w:proofErr w:type="spellStart"/>
      <w:r w:rsidR="003168EE" w:rsidRPr="00DF0F05">
        <w:rPr>
          <w:rStyle w:val="NenhumA"/>
          <w:rFonts w:cs="Tahoma"/>
          <w:bCs/>
          <w:i/>
          <w:szCs w:val="20"/>
        </w:rPr>
        <w:t>Sumicity</w:t>
      </w:r>
      <w:proofErr w:type="spellEnd"/>
      <w:r w:rsidR="003168EE" w:rsidRPr="00DF0F05">
        <w:rPr>
          <w:rStyle w:val="NenhumA"/>
          <w:rFonts w:cs="Tahoma"/>
          <w:bCs/>
          <w:i/>
          <w:szCs w:val="20"/>
        </w:rPr>
        <w:t xml:space="preserve"> Telecomunicações S.A.</w:t>
      </w:r>
    </w:p>
    <w:p w14:paraId="1C86DD7F" w14:textId="77777777" w:rsidR="005D11F9" w:rsidRDefault="005D11F9" w:rsidP="00B44275">
      <w:pPr>
        <w:pStyle w:val="Body"/>
        <w:rPr>
          <w:rFonts w:eastAsia="Garamond-BoldItalic"/>
          <w:b/>
          <w:iCs/>
        </w:rPr>
      </w:pPr>
    </w:p>
    <w:p w14:paraId="093141E7" w14:textId="5B1CB44C" w:rsidR="005D11F9" w:rsidRDefault="00BD6F20" w:rsidP="00B44275">
      <w:pPr>
        <w:pStyle w:val="Body"/>
        <w:jc w:val="center"/>
        <w:rPr>
          <w:rStyle w:val="NenhumA"/>
          <w:rFonts w:cs="Tahoma"/>
          <w:b/>
          <w:bCs/>
          <w:szCs w:val="20"/>
        </w:rPr>
      </w:pPr>
      <w:r w:rsidRPr="003E1476">
        <w:rPr>
          <w:rFonts w:cs="Tahoma"/>
          <w:b/>
          <w:bCs/>
          <w:szCs w:val="20"/>
        </w:rPr>
        <w:t>OLIVEIRA TRUST DISTRIBUIDORA DE TÍTULOS E VALORES MOBILIÁRIOS S.A.</w:t>
      </w:r>
    </w:p>
    <w:p w14:paraId="41B9FF07" w14:textId="77777777" w:rsidR="005D11F9" w:rsidRDefault="005D11F9" w:rsidP="00B44275">
      <w:pPr>
        <w:pStyle w:val="Body"/>
      </w:pPr>
    </w:p>
    <w:p w14:paraId="29DAB870" w14:textId="77777777" w:rsidR="00467167" w:rsidRPr="00875E37" w:rsidRDefault="00467167" w:rsidP="00B44275">
      <w:pPr>
        <w:pStyle w:val="Body"/>
        <w:rPr>
          <w:rFonts w:eastAsia="Garamond"/>
        </w:rPr>
      </w:pPr>
    </w:p>
    <w:tbl>
      <w:tblPr>
        <w:tblStyle w:val="TableNormal1"/>
        <w:tblW w:w="897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89"/>
        <w:gridCol w:w="4489"/>
      </w:tblGrid>
      <w:tr w:rsidR="00467167" w:rsidRPr="00875E37" w14:paraId="49ADCC0D" w14:textId="77777777">
        <w:trPr>
          <w:trHeight w:val="1299"/>
          <w:jc w:val="center"/>
        </w:trPr>
        <w:tc>
          <w:tcPr>
            <w:tcW w:w="4489" w:type="dxa"/>
            <w:tcBorders>
              <w:top w:val="nil"/>
              <w:left w:val="nil"/>
              <w:bottom w:val="nil"/>
              <w:right w:val="nil"/>
            </w:tcBorders>
            <w:shd w:val="clear" w:color="auto" w:fill="auto"/>
            <w:tcMar>
              <w:top w:w="80" w:type="dxa"/>
              <w:left w:w="80" w:type="dxa"/>
              <w:bottom w:w="80" w:type="dxa"/>
              <w:right w:w="80" w:type="dxa"/>
            </w:tcMar>
          </w:tcPr>
          <w:p w14:paraId="61E1AEFC" w14:textId="555D9C59" w:rsidR="00467167" w:rsidRPr="00875E37" w:rsidRDefault="00F97D32" w:rsidP="00B44275">
            <w:pPr>
              <w:pStyle w:val="Body"/>
            </w:pPr>
            <w:r w:rsidRPr="00875E37">
              <w:rPr>
                <w:rStyle w:val="NenhumA"/>
                <w:rFonts w:cs="Tahoma"/>
                <w:szCs w:val="20"/>
              </w:rPr>
              <w:t>__________________________________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c>
          <w:tcPr>
            <w:tcW w:w="4489" w:type="dxa"/>
            <w:tcBorders>
              <w:top w:val="nil"/>
              <w:left w:val="nil"/>
              <w:bottom w:val="nil"/>
              <w:right w:val="nil"/>
            </w:tcBorders>
            <w:shd w:val="clear" w:color="auto" w:fill="auto"/>
            <w:tcMar>
              <w:top w:w="80" w:type="dxa"/>
              <w:left w:w="80" w:type="dxa"/>
              <w:bottom w:w="80" w:type="dxa"/>
              <w:right w:w="80" w:type="dxa"/>
            </w:tcMar>
          </w:tcPr>
          <w:p w14:paraId="2A02D4E3" w14:textId="386B905C" w:rsidR="00467167" w:rsidRPr="00875E37" w:rsidRDefault="003168EE" w:rsidP="00B44275">
            <w:pPr>
              <w:pStyle w:val="Body"/>
            </w:pPr>
            <w:r w:rsidRPr="00875E37">
              <w:rPr>
                <w:rStyle w:val="NenhumA"/>
                <w:rFonts w:cs="Tahoma"/>
                <w:szCs w:val="20"/>
              </w:rPr>
              <w:t>__________________________________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r>
    </w:tbl>
    <w:p w14:paraId="17798DA8" w14:textId="6F769A87" w:rsidR="00472D2D" w:rsidRDefault="00472D2D" w:rsidP="00B44275">
      <w:pPr>
        <w:pStyle w:val="Body"/>
        <w:rPr>
          <w:rFonts w:eastAsia="Garamond"/>
        </w:rPr>
      </w:pPr>
    </w:p>
    <w:p w14:paraId="341313C5" w14:textId="77777777" w:rsidR="00472D2D" w:rsidRDefault="00472D2D">
      <w:pPr>
        <w:spacing w:after="160" w:line="259" w:lineRule="auto"/>
        <w:jc w:val="left"/>
        <w:rPr>
          <w:rFonts w:eastAsia="Garamond"/>
          <w:kern w:val="20"/>
        </w:rPr>
      </w:pPr>
      <w:r>
        <w:rPr>
          <w:rFonts w:eastAsia="Garamond"/>
        </w:rPr>
        <w:br w:type="page"/>
      </w:r>
    </w:p>
    <w:p w14:paraId="5AEA479A" w14:textId="14534D76" w:rsidR="00472D2D" w:rsidRDefault="00472D2D" w:rsidP="00472D2D">
      <w:pPr>
        <w:pStyle w:val="Body"/>
        <w:pageBreakBefore/>
        <w:rPr>
          <w:rStyle w:val="NenhumA"/>
          <w:rFonts w:cs="Tahoma"/>
          <w:i/>
          <w:szCs w:val="20"/>
        </w:rPr>
      </w:pPr>
      <w:r w:rsidRPr="00DF0F05">
        <w:rPr>
          <w:rStyle w:val="NenhumA"/>
          <w:rFonts w:cs="Tahoma"/>
          <w:bCs/>
          <w:i/>
          <w:szCs w:val="20"/>
        </w:rPr>
        <w:lastRenderedPageBreak/>
        <w:t xml:space="preserve">Página </w:t>
      </w:r>
      <w:r>
        <w:rPr>
          <w:rStyle w:val="NenhumA"/>
          <w:rFonts w:cs="Tahoma"/>
          <w:bCs/>
          <w:i/>
          <w:szCs w:val="20"/>
        </w:rPr>
        <w:t>3</w:t>
      </w:r>
      <w:r w:rsidRPr="00DF0F05">
        <w:rPr>
          <w:rStyle w:val="NenhumA"/>
          <w:rFonts w:cs="Tahoma"/>
          <w:bCs/>
          <w:i/>
          <w:szCs w:val="20"/>
        </w:rPr>
        <w:t>/</w:t>
      </w:r>
      <w:r>
        <w:rPr>
          <w:rStyle w:val="NenhumA"/>
          <w:rFonts w:cs="Tahoma"/>
          <w:bCs/>
          <w:i/>
          <w:szCs w:val="20"/>
        </w:rPr>
        <w:t>4</w:t>
      </w:r>
      <w:r w:rsidRPr="00DF0F05">
        <w:rPr>
          <w:rStyle w:val="NenhumA"/>
          <w:rFonts w:cs="Tahoma"/>
          <w:bCs/>
          <w:i/>
          <w:szCs w:val="20"/>
        </w:rPr>
        <w:t xml:space="preserve"> de Assinatura do Instrumento Particular de Escritura da </w:t>
      </w:r>
      <w:r>
        <w:rPr>
          <w:rStyle w:val="NenhumA"/>
          <w:rFonts w:cs="Tahoma"/>
          <w:bCs/>
          <w:i/>
          <w:szCs w:val="20"/>
        </w:rPr>
        <w:t>2</w:t>
      </w:r>
      <w:r w:rsidRPr="00DF0F05">
        <w:rPr>
          <w:rStyle w:val="NenhumA"/>
          <w:rFonts w:cs="Tahoma"/>
          <w:bCs/>
          <w:i/>
          <w:szCs w:val="20"/>
        </w:rPr>
        <w:t>ª (</w:t>
      </w:r>
      <w:r>
        <w:rPr>
          <w:rStyle w:val="NenhumA"/>
          <w:rFonts w:cs="Tahoma"/>
          <w:bCs/>
          <w:i/>
          <w:szCs w:val="20"/>
        </w:rPr>
        <w:t>Segunda</w:t>
      </w:r>
      <w:r w:rsidRPr="00DF0F05">
        <w:rPr>
          <w:rStyle w:val="NenhumA"/>
          <w:rFonts w:cs="Tahoma"/>
          <w:bCs/>
          <w:i/>
          <w:szCs w:val="20"/>
        </w:rPr>
        <w:t>) Emissã</w:t>
      </w:r>
      <w:r w:rsidRPr="00DF0F05">
        <w:rPr>
          <w:rStyle w:val="NenhumA"/>
          <w:rFonts w:cs="Tahoma"/>
          <w:i/>
          <w:szCs w:val="20"/>
        </w:rPr>
        <w:t>o de Deb</w:t>
      </w:r>
      <w:r w:rsidRPr="00DF0F05">
        <w:rPr>
          <w:rStyle w:val="NenhumA"/>
          <w:rFonts w:cs="Tahoma"/>
          <w:bCs/>
          <w:i/>
          <w:szCs w:val="20"/>
        </w:rPr>
        <w:t>ê</w:t>
      </w:r>
      <w:r w:rsidRPr="00DF0F05">
        <w:rPr>
          <w:rStyle w:val="NenhumA"/>
          <w:rFonts w:cs="Tahoma"/>
          <w:i/>
          <w:szCs w:val="20"/>
        </w:rPr>
        <w:t>ntures Simples, n</w:t>
      </w:r>
      <w:r w:rsidRPr="00DF0F05">
        <w:rPr>
          <w:rStyle w:val="NenhumA"/>
          <w:rFonts w:cs="Tahoma"/>
          <w:bCs/>
          <w:i/>
          <w:szCs w:val="20"/>
        </w:rPr>
        <w:t xml:space="preserve">ão Conversíveis em Ações, da Espécie com Garantia Real, </w:t>
      </w:r>
      <w:r>
        <w:rPr>
          <w:rStyle w:val="NenhumA"/>
          <w:rFonts w:cs="Tahoma"/>
          <w:bCs/>
          <w:i/>
          <w:szCs w:val="20"/>
        </w:rPr>
        <w:t xml:space="preserve">com Garantia Adicional Fidejussória, </w:t>
      </w:r>
      <w:r w:rsidRPr="00DF0F05">
        <w:rPr>
          <w:rStyle w:val="NenhumA"/>
          <w:rFonts w:cs="Tahoma"/>
          <w:bCs/>
          <w:i/>
          <w:szCs w:val="20"/>
        </w:rPr>
        <w:t xml:space="preserve">em série única, para Distribuição Pública com Esforços Restritos de Distribuição, da </w:t>
      </w:r>
      <w:proofErr w:type="spellStart"/>
      <w:r w:rsidRPr="00DF0F05">
        <w:rPr>
          <w:rStyle w:val="NenhumA"/>
          <w:rFonts w:cs="Tahoma"/>
          <w:bCs/>
          <w:i/>
          <w:szCs w:val="20"/>
        </w:rPr>
        <w:t>Sumicity</w:t>
      </w:r>
      <w:proofErr w:type="spellEnd"/>
      <w:r w:rsidRPr="00DF0F05">
        <w:rPr>
          <w:rStyle w:val="NenhumA"/>
          <w:rFonts w:cs="Tahoma"/>
          <w:bCs/>
          <w:i/>
          <w:szCs w:val="20"/>
        </w:rPr>
        <w:t xml:space="preserve"> Telecomunicações S.A.</w:t>
      </w:r>
    </w:p>
    <w:p w14:paraId="68C9D362" w14:textId="77777777" w:rsidR="00472D2D" w:rsidRDefault="00472D2D" w:rsidP="00472D2D">
      <w:pPr>
        <w:pStyle w:val="Body"/>
        <w:rPr>
          <w:rFonts w:eastAsia="Garamond-BoldItalic"/>
          <w:b/>
          <w:iCs/>
        </w:rPr>
      </w:pPr>
    </w:p>
    <w:p w14:paraId="21BF3AC8" w14:textId="6F2A460C" w:rsidR="00472D2D" w:rsidRDefault="00472D2D" w:rsidP="00472D2D">
      <w:pPr>
        <w:pStyle w:val="Body"/>
        <w:jc w:val="center"/>
        <w:rPr>
          <w:rStyle w:val="NenhumA"/>
          <w:rFonts w:cs="Tahoma"/>
          <w:b/>
          <w:bCs/>
          <w:szCs w:val="20"/>
        </w:rPr>
      </w:pPr>
      <w:r>
        <w:rPr>
          <w:b/>
        </w:rPr>
        <w:t>LIGUE MÓVEL</w:t>
      </w:r>
      <w:r w:rsidR="00BF5AEA">
        <w:rPr>
          <w:b/>
        </w:rPr>
        <w:t xml:space="preserve"> S.A.</w:t>
      </w:r>
    </w:p>
    <w:p w14:paraId="403EDEE0" w14:textId="77777777" w:rsidR="00472D2D" w:rsidRDefault="00472D2D" w:rsidP="00472D2D">
      <w:pPr>
        <w:pStyle w:val="Body"/>
      </w:pPr>
    </w:p>
    <w:p w14:paraId="46F91782" w14:textId="77777777" w:rsidR="00472D2D" w:rsidRPr="00875E37" w:rsidRDefault="00472D2D" w:rsidP="00472D2D">
      <w:pPr>
        <w:pStyle w:val="Body"/>
        <w:rPr>
          <w:rFonts w:eastAsia="Garamond"/>
        </w:rPr>
      </w:pPr>
    </w:p>
    <w:tbl>
      <w:tblPr>
        <w:tblStyle w:val="TableNormal1"/>
        <w:tblW w:w="897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89"/>
        <w:gridCol w:w="4489"/>
      </w:tblGrid>
      <w:tr w:rsidR="00472D2D" w:rsidRPr="00875E37" w14:paraId="27DCDAB5" w14:textId="77777777" w:rsidTr="00A735B3">
        <w:trPr>
          <w:trHeight w:val="1299"/>
          <w:jc w:val="center"/>
        </w:trPr>
        <w:tc>
          <w:tcPr>
            <w:tcW w:w="4489" w:type="dxa"/>
            <w:tcBorders>
              <w:top w:val="nil"/>
              <w:left w:val="nil"/>
              <w:bottom w:val="nil"/>
              <w:right w:val="nil"/>
            </w:tcBorders>
            <w:shd w:val="clear" w:color="auto" w:fill="auto"/>
            <w:tcMar>
              <w:top w:w="80" w:type="dxa"/>
              <w:left w:w="80" w:type="dxa"/>
              <w:bottom w:w="80" w:type="dxa"/>
              <w:right w:w="80" w:type="dxa"/>
            </w:tcMar>
          </w:tcPr>
          <w:p w14:paraId="5D07B1CA" w14:textId="77777777" w:rsidR="00472D2D" w:rsidRPr="00875E37" w:rsidRDefault="00472D2D" w:rsidP="00A735B3">
            <w:pPr>
              <w:pStyle w:val="Body"/>
            </w:pPr>
            <w:r w:rsidRPr="00875E37">
              <w:rPr>
                <w:rStyle w:val="NenhumA"/>
                <w:rFonts w:cs="Tahoma"/>
                <w:szCs w:val="20"/>
              </w:rPr>
              <w:t>__________________________________</w:t>
            </w:r>
            <w:r>
              <w:rPr>
                <w:rStyle w:val="NenhumA"/>
                <w:rFonts w:cs="Tahoma"/>
                <w:szCs w:val="20"/>
              </w:rPr>
              <w:br/>
            </w:r>
            <w:r w:rsidRPr="00875E37">
              <w:rPr>
                <w:rStyle w:val="NenhumA"/>
                <w:rFonts w:cs="Tahoma"/>
                <w:szCs w:val="20"/>
              </w:rPr>
              <w:t>Nome:</w:t>
            </w:r>
            <w:r>
              <w:rPr>
                <w:rStyle w:val="NenhumA"/>
                <w:rFonts w:cs="Tahoma"/>
                <w:szCs w:val="20"/>
              </w:rPr>
              <w:br/>
            </w:r>
            <w:r w:rsidRPr="00875E37">
              <w:rPr>
                <w:rStyle w:val="NenhumA"/>
                <w:rFonts w:cs="Tahoma"/>
                <w:szCs w:val="20"/>
              </w:rPr>
              <w:t>RG:</w:t>
            </w:r>
            <w:r>
              <w:rPr>
                <w:rStyle w:val="NenhumA"/>
                <w:rFonts w:cs="Tahoma"/>
                <w:szCs w:val="20"/>
              </w:rPr>
              <w:br/>
            </w:r>
            <w:r w:rsidRPr="00875E37">
              <w:rPr>
                <w:rStyle w:val="NenhumA"/>
                <w:rFonts w:cs="Tahoma"/>
                <w:szCs w:val="20"/>
              </w:rPr>
              <w:t>CPF:</w:t>
            </w:r>
          </w:p>
        </w:tc>
        <w:tc>
          <w:tcPr>
            <w:tcW w:w="4489" w:type="dxa"/>
            <w:tcBorders>
              <w:top w:val="nil"/>
              <w:left w:val="nil"/>
              <w:bottom w:val="nil"/>
              <w:right w:val="nil"/>
            </w:tcBorders>
            <w:shd w:val="clear" w:color="auto" w:fill="auto"/>
            <w:tcMar>
              <w:top w:w="80" w:type="dxa"/>
              <w:left w:w="80" w:type="dxa"/>
              <w:bottom w:w="80" w:type="dxa"/>
              <w:right w:w="80" w:type="dxa"/>
            </w:tcMar>
          </w:tcPr>
          <w:p w14:paraId="0B3C6AE0" w14:textId="77777777" w:rsidR="00472D2D" w:rsidRPr="00875E37" w:rsidRDefault="00472D2D" w:rsidP="00A735B3">
            <w:pPr>
              <w:pStyle w:val="Body"/>
            </w:pPr>
            <w:r w:rsidRPr="00875E37">
              <w:rPr>
                <w:rStyle w:val="NenhumA"/>
                <w:rFonts w:cs="Tahoma"/>
                <w:szCs w:val="20"/>
              </w:rPr>
              <w:t>__________________________________</w:t>
            </w:r>
            <w:r>
              <w:rPr>
                <w:rStyle w:val="NenhumA"/>
                <w:rFonts w:cs="Tahoma"/>
                <w:szCs w:val="20"/>
              </w:rPr>
              <w:br/>
            </w:r>
            <w:r w:rsidRPr="00875E37">
              <w:rPr>
                <w:rStyle w:val="NenhumA"/>
                <w:rFonts w:cs="Tahoma"/>
                <w:szCs w:val="20"/>
              </w:rPr>
              <w:t>Nome:</w:t>
            </w:r>
            <w:r>
              <w:rPr>
                <w:rStyle w:val="NenhumA"/>
                <w:rFonts w:cs="Tahoma"/>
                <w:szCs w:val="20"/>
              </w:rPr>
              <w:br/>
            </w:r>
            <w:r w:rsidRPr="00875E37">
              <w:rPr>
                <w:rStyle w:val="NenhumA"/>
                <w:rFonts w:cs="Tahoma"/>
                <w:szCs w:val="20"/>
              </w:rPr>
              <w:t>RG:</w:t>
            </w:r>
            <w:r>
              <w:rPr>
                <w:rStyle w:val="NenhumA"/>
                <w:rFonts w:cs="Tahoma"/>
                <w:szCs w:val="20"/>
              </w:rPr>
              <w:br/>
            </w:r>
            <w:r w:rsidRPr="00875E37">
              <w:rPr>
                <w:rStyle w:val="NenhumA"/>
                <w:rFonts w:cs="Tahoma"/>
                <w:szCs w:val="20"/>
              </w:rPr>
              <w:t>CPF:</w:t>
            </w:r>
          </w:p>
        </w:tc>
      </w:tr>
    </w:tbl>
    <w:p w14:paraId="1846CEC2" w14:textId="77777777" w:rsidR="005D11F9" w:rsidRDefault="005D11F9" w:rsidP="00B44275">
      <w:pPr>
        <w:pStyle w:val="Body"/>
        <w:rPr>
          <w:rFonts w:eastAsia="Garamond"/>
        </w:rPr>
      </w:pPr>
    </w:p>
    <w:p w14:paraId="2D3C1EE7" w14:textId="77777777" w:rsidR="005D11F9" w:rsidRDefault="005D11F9" w:rsidP="00B44275">
      <w:pPr>
        <w:pStyle w:val="Body"/>
        <w:rPr>
          <w:rFonts w:eastAsia="Garamond"/>
          <w:b/>
        </w:rPr>
      </w:pPr>
    </w:p>
    <w:p w14:paraId="4EA55612" w14:textId="738618FB" w:rsidR="005D11F9" w:rsidRDefault="00F97D32" w:rsidP="00B44275">
      <w:pPr>
        <w:pStyle w:val="Body"/>
        <w:pageBreakBefore/>
      </w:pPr>
      <w:r w:rsidRPr="00DF0F05">
        <w:rPr>
          <w:rStyle w:val="NenhumA"/>
          <w:rFonts w:cs="Tahoma"/>
          <w:bCs/>
          <w:i/>
          <w:szCs w:val="20"/>
        </w:rPr>
        <w:lastRenderedPageBreak/>
        <w:t xml:space="preserve">Página </w:t>
      </w:r>
      <w:r w:rsidR="00472D2D">
        <w:rPr>
          <w:rStyle w:val="NenhumA"/>
          <w:rFonts w:cs="Tahoma"/>
          <w:bCs/>
          <w:i/>
          <w:szCs w:val="20"/>
        </w:rPr>
        <w:t>4</w:t>
      </w:r>
      <w:r w:rsidRPr="00DF0F05">
        <w:rPr>
          <w:rStyle w:val="NenhumA"/>
          <w:rFonts w:cs="Tahoma"/>
          <w:bCs/>
          <w:i/>
          <w:szCs w:val="20"/>
        </w:rPr>
        <w:t>/</w:t>
      </w:r>
      <w:r w:rsidR="00472D2D">
        <w:rPr>
          <w:rStyle w:val="NenhumA"/>
          <w:rFonts w:cs="Tahoma"/>
          <w:bCs/>
          <w:i/>
          <w:szCs w:val="20"/>
        </w:rPr>
        <w:t>4</w:t>
      </w:r>
      <w:r w:rsidRPr="00DF0F05">
        <w:rPr>
          <w:rStyle w:val="NenhumA"/>
          <w:rFonts w:cs="Tahoma"/>
          <w:bCs/>
          <w:i/>
          <w:szCs w:val="20"/>
        </w:rPr>
        <w:t xml:space="preserve"> de Assinatura do Instrumento Particular de Escritura da </w:t>
      </w:r>
      <w:r w:rsidR="00FB1831">
        <w:rPr>
          <w:rStyle w:val="NenhumA"/>
          <w:rFonts w:cs="Tahoma"/>
          <w:bCs/>
          <w:i/>
          <w:szCs w:val="20"/>
        </w:rPr>
        <w:t>2</w:t>
      </w:r>
      <w:r w:rsidRPr="00DF0F05">
        <w:rPr>
          <w:rStyle w:val="NenhumA"/>
          <w:rFonts w:cs="Tahoma"/>
          <w:bCs/>
          <w:i/>
          <w:szCs w:val="20"/>
        </w:rPr>
        <w:t>ª (</w:t>
      </w:r>
      <w:r w:rsidR="00FB1831">
        <w:rPr>
          <w:rStyle w:val="NenhumA"/>
          <w:rFonts w:cs="Tahoma"/>
          <w:bCs/>
          <w:i/>
          <w:szCs w:val="20"/>
        </w:rPr>
        <w:t>Segunda</w:t>
      </w:r>
      <w:r w:rsidRPr="00DF0F05">
        <w:rPr>
          <w:rStyle w:val="NenhumA"/>
          <w:rFonts w:cs="Tahoma"/>
          <w:bCs/>
          <w:i/>
          <w:szCs w:val="20"/>
        </w:rPr>
        <w:t>) Emissã</w:t>
      </w:r>
      <w:r w:rsidRPr="00DF0F05">
        <w:rPr>
          <w:rStyle w:val="NenhumA"/>
          <w:rFonts w:cs="Tahoma"/>
          <w:i/>
          <w:szCs w:val="20"/>
        </w:rPr>
        <w:t>o de Deb</w:t>
      </w:r>
      <w:r w:rsidRPr="00DF0F05">
        <w:rPr>
          <w:rStyle w:val="NenhumA"/>
          <w:rFonts w:cs="Tahoma"/>
          <w:bCs/>
          <w:i/>
          <w:szCs w:val="20"/>
        </w:rPr>
        <w:t>ê</w:t>
      </w:r>
      <w:r w:rsidRPr="00DF0F05">
        <w:rPr>
          <w:rStyle w:val="NenhumA"/>
          <w:rFonts w:cs="Tahoma"/>
          <w:i/>
          <w:szCs w:val="20"/>
        </w:rPr>
        <w:t>ntures Simples, n</w:t>
      </w:r>
      <w:r w:rsidRPr="00DF0F05">
        <w:rPr>
          <w:rStyle w:val="NenhumA"/>
          <w:rFonts w:cs="Tahoma"/>
          <w:bCs/>
          <w:i/>
          <w:szCs w:val="20"/>
        </w:rPr>
        <w:t>ão Conversíveis em Ações, da Espécie com Garantia</w:t>
      </w:r>
      <w:r w:rsidR="00E02A4E" w:rsidRPr="00DF0F05">
        <w:rPr>
          <w:rStyle w:val="NenhumA"/>
          <w:rFonts w:cs="Tahoma"/>
          <w:bCs/>
          <w:i/>
          <w:szCs w:val="20"/>
        </w:rPr>
        <w:t xml:space="preserve"> </w:t>
      </w:r>
      <w:r w:rsidR="0006734E" w:rsidRPr="00DF0F05">
        <w:rPr>
          <w:rStyle w:val="NenhumA"/>
          <w:rFonts w:cs="Tahoma"/>
          <w:bCs/>
          <w:i/>
          <w:szCs w:val="20"/>
        </w:rPr>
        <w:t>e</w:t>
      </w:r>
      <w:r w:rsidRPr="00DF0F05">
        <w:rPr>
          <w:rStyle w:val="NenhumA"/>
          <w:rFonts w:cs="Tahoma"/>
          <w:bCs/>
          <w:i/>
          <w:szCs w:val="20"/>
        </w:rPr>
        <w:t xml:space="preserve"> Real</w:t>
      </w:r>
      <w:r w:rsidR="001A76CF">
        <w:rPr>
          <w:rStyle w:val="NenhumA"/>
          <w:rFonts w:cs="Tahoma"/>
          <w:bCs/>
          <w:i/>
          <w:szCs w:val="20"/>
        </w:rPr>
        <w:t>, com Garantia Adicional Fidejussória</w:t>
      </w:r>
      <w:r w:rsidRPr="00DF0F05">
        <w:rPr>
          <w:rStyle w:val="NenhumA"/>
          <w:rFonts w:cs="Tahoma"/>
          <w:bCs/>
          <w:i/>
          <w:szCs w:val="20"/>
        </w:rPr>
        <w:t xml:space="preserve">, em série única, para Distribuição Pública com Esforços Restritos de Distribuição, da </w:t>
      </w:r>
      <w:proofErr w:type="spellStart"/>
      <w:r w:rsidR="003168EE" w:rsidRPr="00DF0F05">
        <w:rPr>
          <w:rStyle w:val="NenhumA"/>
          <w:rFonts w:cs="Tahoma"/>
          <w:bCs/>
          <w:i/>
          <w:szCs w:val="20"/>
        </w:rPr>
        <w:t>Sumicity</w:t>
      </w:r>
      <w:proofErr w:type="spellEnd"/>
      <w:r w:rsidR="003168EE" w:rsidRPr="00DF0F05">
        <w:rPr>
          <w:rStyle w:val="NenhumA"/>
          <w:rFonts w:cs="Tahoma"/>
          <w:bCs/>
          <w:i/>
          <w:szCs w:val="20"/>
        </w:rPr>
        <w:t xml:space="preserve"> Telecomunicações S.A.</w:t>
      </w:r>
    </w:p>
    <w:p w14:paraId="37E3D9D0" w14:textId="77777777" w:rsidR="005D11F9" w:rsidRDefault="005D11F9" w:rsidP="00B44275">
      <w:pPr>
        <w:pStyle w:val="Body"/>
        <w:rPr>
          <w:rFonts w:eastAsia="Garamond"/>
          <w:iCs/>
        </w:rPr>
      </w:pPr>
    </w:p>
    <w:p w14:paraId="04204584" w14:textId="77777777" w:rsidR="005D11F9" w:rsidRDefault="00F97D32" w:rsidP="00B44275">
      <w:pPr>
        <w:pStyle w:val="Body"/>
      </w:pPr>
      <w:r w:rsidRPr="00DF0F05">
        <w:rPr>
          <w:rStyle w:val="NenhumA"/>
          <w:rFonts w:cs="Tahoma"/>
          <w:b/>
          <w:bCs/>
          <w:szCs w:val="20"/>
        </w:rPr>
        <w:t>TESTEMUNHAS:</w:t>
      </w:r>
    </w:p>
    <w:p w14:paraId="6E6CE69B" w14:textId="3B27E245" w:rsidR="00467167" w:rsidRPr="00875E37" w:rsidRDefault="00467167" w:rsidP="00B44275">
      <w:pPr>
        <w:pStyle w:val="Body"/>
        <w:rPr>
          <w:rFonts w:eastAsia="Garamond"/>
        </w:rPr>
      </w:pPr>
    </w:p>
    <w:p w14:paraId="62D7C942" w14:textId="77777777" w:rsidR="00467167" w:rsidRPr="00875E37" w:rsidRDefault="00467167" w:rsidP="00B44275">
      <w:pPr>
        <w:pStyle w:val="Body"/>
        <w:rPr>
          <w:rFonts w:eastAsia="Garamond"/>
        </w:rPr>
      </w:pPr>
    </w:p>
    <w:tbl>
      <w:tblPr>
        <w:tblStyle w:val="TableNormal1"/>
        <w:tblW w:w="897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89"/>
        <w:gridCol w:w="4489"/>
      </w:tblGrid>
      <w:tr w:rsidR="00467167" w:rsidRPr="00875E37" w14:paraId="3A5CE731" w14:textId="77777777">
        <w:trPr>
          <w:trHeight w:val="1619"/>
          <w:jc w:val="center"/>
        </w:trPr>
        <w:tc>
          <w:tcPr>
            <w:tcW w:w="4489" w:type="dxa"/>
            <w:tcBorders>
              <w:top w:val="nil"/>
              <w:left w:val="nil"/>
              <w:bottom w:val="nil"/>
              <w:right w:val="nil"/>
            </w:tcBorders>
            <w:shd w:val="clear" w:color="auto" w:fill="auto"/>
            <w:tcMar>
              <w:top w:w="80" w:type="dxa"/>
              <w:left w:w="80" w:type="dxa"/>
              <w:bottom w:w="80" w:type="dxa"/>
              <w:right w:w="80" w:type="dxa"/>
            </w:tcMar>
          </w:tcPr>
          <w:p w14:paraId="03A0708B" w14:textId="47FF861B" w:rsidR="00467167" w:rsidRPr="00875E37" w:rsidRDefault="00F97D32" w:rsidP="00B44275">
            <w:pPr>
              <w:pStyle w:val="Body"/>
            </w:pPr>
            <w:r w:rsidRPr="00875E37">
              <w:rPr>
                <w:rStyle w:val="NenhumA"/>
                <w:rFonts w:cs="Tahoma"/>
                <w:szCs w:val="20"/>
              </w:rPr>
              <w:t>____________________________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c>
          <w:tcPr>
            <w:tcW w:w="4489" w:type="dxa"/>
            <w:tcBorders>
              <w:top w:val="nil"/>
              <w:left w:val="nil"/>
              <w:bottom w:val="nil"/>
              <w:right w:val="nil"/>
            </w:tcBorders>
            <w:shd w:val="clear" w:color="auto" w:fill="auto"/>
            <w:tcMar>
              <w:top w:w="80" w:type="dxa"/>
              <w:left w:w="80" w:type="dxa"/>
              <w:bottom w:w="80" w:type="dxa"/>
              <w:right w:w="80" w:type="dxa"/>
            </w:tcMar>
          </w:tcPr>
          <w:p w14:paraId="7A2A0DB6" w14:textId="3EC1FC7B" w:rsidR="00467167" w:rsidRPr="00875E37" w:rsidRDefault="00F97D32" w:rsidP="00B44275">
            <w:pPr>
              <w:pStyle w:val="Body"/>
            </w:pPr>
            <w:r w:rsidRPr="00875E37">
              <w:rPr>
                <w:rStyle w:val="NenhumA"/>
                <w:rFonts w:cs="Tahoma"/>
                <w:szCs w:val="20"/>
              </w:rPr>
              <w:t>__________________________</w:t>
            </w:r>
            <w:r w:rsidR="00B44275">
              <w:rPr>
                <w:rStyle w:val="NenhumA"/>
                <w:rFonts w:cs="Tahoma"/>
                <w:szCs w:val="20"/>
              </w:rPr>
              <w:br/>
            </w:r>
            <w:r w:rsidRPr="00875E37">
              <w:rPr>
                <w:rStyle w:val="NenhumA"/>
                <w:rFonts w:cs="Tahoma"/>
                <w:szCs w:val="20"/>
              </w:rPr>
              <w:t>Nome:</w:t>
            </w:r>
            <w:r w:rsidR="00B44275">
              <w:rPr>
                <w:rStyle w:val="NenhumA"/>
                <w:rFonts w:cs="Tahoma"/>
                <w:szCs w:val="20"/>
              </w:rPr>
              <w:br/>
            </w:r>
            <w:r w:rsidRPr="00875E37">
              <w:rPr>
                <w:rStyle w:val="NenhumA"/>
                <w:rFonts w:cs="Tahoma"/>
                <w:szCs w:val="20"/>
              </w:rPr>
              <w:t>RG:</w:t>
            </w:r>
            <w:r w:rsidR="00B44275">
              <w:rPr>
                <w:rStyle w:val="NenhumA"/>
                <w:rFonts w:cs="Tahoma"/>
                <w:szCs w:val="20"/>
              </w:rPr>
              <w:br/>
            </w:r>
            <w:r w:rsidRPr="00875E37">
              <w:rPr>
                <w:rStyle w:val="NenhumA"/>
                <w:rFonts w:cs="Tahoma"/>
                <w:szCs w:val="20"/>
              </w:rPr>
              <w:t>CPF:</w:t>
            </w:r>
          </w:p>
        </w:tc>
      </w:tr>
    </w:tbl>
    <w:p w14:paraId="65178143" w14:textId="54D8A246" w:rsidR="00E62C2C" w:rsidRDefault="00E62C2C" w:rsidP="00513108">
      <w:pPr>
        <w:pStyle w:val="Body"/>
        <w:rPr>
          <w:rFonts w:eastAsia="Garamond"/>
        </w:rPr>
      </w:pPr>
    </w:p>
    <w:p w14:paraId="15D62DC0" w14:textId="77777777" w:rsidR="00E62C2C" w:rsidRDefault="00E62C2C">
      <w:pPr>
        <w:spacing w:after="160" w:line="259" w:lineRule="auto"/>
        <w:jc w:val="left"/>
        <w:rPr>
          <w:rFonts w:eastAsia="Garamond"/>
          <w:kern w:val="20"/>
        </w:rPr>
      </w:pPr>
      <w:r>
        <w:rPr>
          <w:rFonts w:eastAsia="Garamond"/>
        </w:rPr>
        <w:br w:type="page"/>
      </w:r>
    </w:p>
    <w:p w14:paraId="66C5FF1B" w14:textId="68D5A990" w:rsidR="005D11F9" w:rsidRDefault="00E62C2C" w:rsidP="00E62C2C">
      <w:pPr>
        <w:pStyle w:val="Body"/>
        <w:jc w:val="center"/>
        <w:rPr>
          <w:rFonts w:eastAsia="Garamond"/>
          <w:b/>
          <w:bCs/>
        </w:rPr>
      </w:pPr>
      <w:r>
        <w:rPr>
          <w:rFonts w:eastAsia="Garamond"/>
          <w:b/>
          <w:bCs/>
        </w:rPr>
        <w:lastRenderedPageBreak/>
        <w:t>ANEXO I</w:t>
      </w:r>
    </w:p>
    <w:p w14:paraId="67D6F82A" w14:textId="04735E59" w:rsidR="00E62C2C" w:rsidRPr="00A517D6" w:rsidRDefault="00E62C2C" w:rsidP="00A517D6">
      <w:pPr>
        <w:pStyle w:val="Body"/>
        <w:jc w:val="center"/>
        <w:rPr>
          <w:rFonts w:eastAsia="Garamond"/>
          <w:b/>
          <w:bCs/>
        </w:rPr>
      </w:pPr>
      <w:r w:rsidRPr="00A517D6">
        <w:rPr>
          <w:rStyle w:val="NenhumA"/>
          <w:b/>
          <w:bCs/>
          <w:szCs w:val="20"/>
        </w:rPr>
        <w:t>INSTRUMENTO PARTICULAR DE CONSTITUIÇÃO DE GARANTIA DE ALIENAÇÃO FIDUCIÁRIA DE REDE DE CABEAMENTO E CONECTORES</w:t>
      </w:r>
    </w:p>
    <w:sectPr w:rsidR="00E62C2C" w:rsidRPr="00A517D6" w:rsidSect="0059776F">
      <w:footerReference w:type="default" r:id="rId24"/>
      <w:headerReference w:type="first" r:id="rId25"/>
      <w:footerReference w:type="first" r:id="rId26"/>
      <w:pgSz w:w="11907" w:h="16839" w:code="9"/>
      <w:pgMar w:top="1701" w:right="1134" w:bottom="1134" w:left="1701" w:header="720" w:footer="39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EC29D" w14:textId="77777777" w:rsidR="0041745C" w:rsidRDefault="0041745C">
      <w:r>
        <w:separator/>
      </w:r>
    </w:p>
  </w:endnote>
  <w:endnote w:type="continuationSeparator" w:id="0">
    <w:p w14:paraId="279E3AD0" w14:textId="77777777" w:rsidR="0041745C" w:rsidRDefault="0041745C">
      <w:r>
        <w:continuationSeparator/>
      </w:r>
    </w:p>
  </w:endnote>
  <w:endnote w:type="continuationNotice" w:id="1">
    <w:p w14:paraId="313106C5" w14:textId="77777777" w:rsidR="0041745C" w:rsidRDefault="004174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Calibri"/>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T108t00">
    <w:altName w:val="MS Gothic"/>
    <w:panose1 w:val="00000000000000000000"/>
    <w:charset w:val="80"/>
    <w:family w:val="swiss"/>
    <w:notTrueType/>
    <w:pitch w:val="default"/>
    <w:sig w:usb0="00000001" w:usb1="08070000" w:usb2="00000010" w:usb3="00000000" w:csb0="00020000" w:csb1="00000000"/>
  </w:font>
  <w:font w:name="Garamond-BoldItalic">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15D8" w14:textId="47BE0666" w:rsidR="00A735B3" w:rsidRPr="00B44275" w:rsidRDefault="00342E2B" w:rsidP="00B44275">
    <w:pPr>
      <w:pStyle w:val="Rodap"/>
      <w:spacing w:after="0"/>
      <w:jc w:val="center"/>
      <w:rPr>
        <w:sz w:val="20"/>
        <w:szCs w:val="20"/>
      </w:rPr>
    </w:pPr>
    <w:r>
      <w:rPr>
        <w:noProof/>
        <w:sz w:val="20"/>
        <w:szCs w:val="20"/>
      </w:rPr>
      <mc:AlternateContent>
        <mc:Choice Requires="wps">
          <w:drawing>
            <wp:anchor distT="0" distB="0" distL="114300" distR="114300" simplePos="0" relativeHeight="251661312" behindDoc="0" locked="0" layoutInCell="0" allowOverlap="1" wp14:anchorId="60084DF8" wp14:editId="1CAFC982">
              <wp:simplePos x="0" y="0"/>
              <wp:positionH relativeFrom="page">
                <wp:posOffset>0</wp:posOffset>
              </wp:positionH>
              <wp:positionV relativeFrom="page">
                <wp:posOffset>10228580</wp:posOffset>
              </wp:positionV>
              <wp:extent cx="7560945" cy="273050"/>
              <wp:effectExtent l="0" t="0" r="0" b="12700"/>
              <wp:wrapNone/>
              <wp:docPr id="3" name="MSIPCMf99645babcb40426f7be81db" descr="{&quot;HashCode&quot;:67312023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A8802B" w14:textId="6D99A8BE" w:rsidR="00342E2B" w:rsidRPr="00342E2B" w:rsidRDefault="00342E2B" w:rsidP="00342E2B">
                          <w:pPr>
                            <w:spacing w:after="0"/>
                            <w:jc w:val="left"/>
                            <w:rPr>
                              <w:rFonts w:ascii="Calibri" w:hAnsi="Calibri" w:cs="Calibri"/>
                              <w:color w:val="000000"/>
                              <w:sz w:val="18"/>
                            </w:rPr>
                          </w:pPr>
                          <w:r w:rsidRPr="00342E2B">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084DF8" id="_x0000_t202" coordsize="21600,21600" o:spt="202" path="m,l,21600r21600,l21600,xe">
              <v:stroke joinstyle="miter"/>
              <v:path gradientshapeok="t" o:connecttype="rect"/>
            </v:shapetype>
            <v:shape id="MSIPCMf99645babcb40426f7be81db" o:spid="_x0000_s1026" type="#_x0000_t202" alt="{&quot;HashCode&quot;:673120239,&quot;Height&quot;:841.0,&quot;Width&quot;:595.0,&quot;Placement&quot;:&quot;Footer&quot;,&quot;Index&quot;:&quot;Primary&quot;,&quot;Section&quot;:1,&quot;Top&quot;:0.0,&quot;Left&quot;:0.0}" style="position:absolute;left:0;text-align:left;margin-left:0;margin-top:805.4pt;width:595.35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" o:allowincell="f" filled="f" stroked="f" strokeweight=".5pt">
              <v:textbox inset="20pt,0,,0">
                <w:txbxContent>
                  <w:p w14:paraId="1DA8802B" w14:textId="6D99A8BE" w:rsidR="00342E2B" w:rsidRPr="00342E2B" w:rsidRDefault="00342E2B" w:rsidP="00342E2B">
                    <w:pPr>
                      <w:spacing w:after="0"/>
                      <w:jc w:val="left"/>
                      <w:rPr>
                        <w:rFonts w:ascii="Calibri" w:hAnsi="Calibri" w:cs="Calibri"/>
                        <w:color w:val="000000"/>
                        <w:sz w:val="18"/>
                      </w:rPr>
                    </w:pPr>
                    <w:r w:rsidRPr="00342E2B">
                      <w:rPr>
                        <w:rFonts w:ascii="Calibri" w:hAnsi="Calibri" w:cs="Calibri"/>
                        <w:color w:val="000000"/>
                        <w:sz w:val="18"/>
                      </w:rPr>
                      <w:t>Corporativo | Interno</w:t>
                    </w:r>
                  </w:p>
                </w:txbxContent>
              </v:textbox>
              <w10:wrap anchorx="page" anchory="page"/>
            </v:shape>
          </w:pict>
        </mc:Fallback>
      </mc:AlternateContent>
    </w:r>
    <w:sdt>
      <w:sdtPr>
        <w:rPr>
          <w:sz w:val="20"/>
          <w:szCs w:val="20"/>
        </w:rPr>
        <w:id w:val="222334148"/>
        <w:docPartObj>
          <w:docPartGallery w:val="Page Numbers (Bottom of Page)"/>
          <w:docPartUnique/>
        </w:docPartObj>
      </w:sdtPr>
      <w:sdtEndPr/>
      <w:sdtContent>
        <w:r w:rsidR="00A735B3" w:rsidRPr="00B44275">
          <w:rPr>
            <w:sz w:val="20"/>
            <w:szCs w:val="20"/>
          </w:rPr>
          <w:fldChar w:fldCharType="begin"/>
        </w:r>
        <w:r w:rsidR="00A735B3" w:rsidRPr="00B44275">
          <w:rPr>
            <w:sz w:val="20"/>
            <w:szCs w:val="20"/>
          </w:rPr>
          <w:instrText>PAGE   \* MERGEFORMAT</w:instrText>
        </w:r>
        <w:r w:rsidR="00A735B3" w:rsidRPr="00B44275">
          <w:rPr>
            <w:sz w:val="20"/>
            <w:szCs w:val="20"/>
          </w:rPr>
          <w:fldChar w:fldCharType="separate"/>
        </w:r>
        <w:r w:rsidR="00A735B3" w:rsidRPr="00B44275">
          <w:rPr>
            <w:sz w:val="20"/>
            <w:szCs w:val="20"/>
          </w:rPr>
          <w:t>2</w:t>
        </w:r>
        <w:r w:rsidR="00A735B3" w:rsidRPr="00B44275">
          <w:rPr>
            <w:sz w:val="20"/>
            <w:szCs w:val="20"/>
          </w:rPr>
          <w:fldChar w:fldCharType="end"/>
        </w:r>
      </w:sdtContent>
    </w:sdt>
  </w:p>
  <w:p w14:paraId="2F4D0AB0" w14:textId="77777777" w:rsidR="00A735B3" w:rsidRDefault="00A735B3" w:rsidP="004934E8">
    <w:pPr>
      <w:pStyle w:val="Rodap"/>
      <w:rPr>
        <w:rFonts w:cs="Tahoma"/>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21DB" w14:textId="01610EB4" w:rsidR="00A735B3" w:rsidRDefault="00342E2B">
    <w:pPr>
      <w:pStyle w:val="Rodap"/>
    </w:pPr>
    <w:r>
      <w:rPr>
        <w:noProof/>
      </w:rPr>
      <mc:AlternateContent>
        <mc:Choice Requires="wps">
          <w:drawing>
            <wp:anchor distT="0" distB="0" distL="114300" distR="114300" simplePos="0" relativeHeight="251662336" behindDoc="0" locked="0" layoutInCell="0" allowOverlap="1" wp14:anchorId="037DCA5D" wp14:editId="419CC859">
              <wp:simplePos x="0" y="0"/>
              <wp:positionH relativeFrom="page">
                <wp:posOffset>0</wp:posOffset>
              </wp:positionH>
              <wp:positionV relativeFrom="page">
                <wp:posOffset>10228580</wp:posOffset>
              </wp:positionV>
              <wp:extent cx="7560945" cy="273050"/>
              <wp:effectExtent l="0" t="0" r="0" b="12700"/>
              <wp:wrapNone/>
              <wp:docPr id="6" name="MSIPCM98e24208be93ac188d7b11b4" descr="{&quot;HashCode&quot;:67312023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61DC5F" w14:textId="178062C6" w:rsidR="00342E2B" w:rsidRPr="00342E2B" w:rsidRDefault="00342E2B" w:rsidP="00342E2B">
                          <w:pPr>
                            <w:spacing w:after="0"/>
                            <w:jc w:val="left"/>
                            <w:rPr>
                              <w:rFonts w:ascii="Calibri" w:hAnsi="Calibri" w:cs="Calibri"/>
                              <w:color w:val="000000"/>
                              <w:sz w:val="18"/>
                            </w:rPr>
                          </w:pPr>
                          <w:r w:rsidRPr="00342E2B">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37DCA5D" id="_x0000_t202" coordsize="21600,21600" o:spt="202" path="m,l,21600r21600,l21600,xe">
              <v:stroke joinstyle="miter"/>
              <v:path gradientshapeok="t" o:connecttype="rect"/>
            </v:shapetype>
            <v:shape id="MSIPCM98e24208be93ac188d7b11b4" o:spid="_x0000_s1028" type="#_x0000_t202" alt="{&quot;HashCode&quot;:673120239,&quot;Height&quot;:841.0,&quot;Width&quot;:595.0,&quot;Placement&quot;:&quot;Footer&quot;,&quot;Index&quot;:&quot;FirstPage&quot;,&quot;Section&quot;:1,&quot;Top&quot;:0.0,&quot;Left&quot;:0.0}" style="position:absolute;left:0;text-align:left;margin-left:0;margin-top:805.4pt;width:595.35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" o:allowincell="f" filled="f" stroked="f" strokeweight=".5pt">
              <v:textbox inset="20pt,0,,0">
                <w:txbxContent>
                  <w:p w14:paraId="7861DC5F" w14:textId="178062C6" w:rsidR="00342E2B" w:rsidRPr="00342E2B" w:rsidRDefault="00342E2B" w:rsidP="00342E2B">
                    <w:pPr>
                      <w:spacing w:after="0"/>
                      <w:jc w:val="left"/>
                      <w:rPr>
                        <w:rFonts w:ascii="Calibri" w:hAnsi="Calibri" w:cs="Calibri"/>
                        <w:color w:val="000000"/>
                        <w:sz w:val="18"/>
                      </w:rPr>
                    </w:pPr>
                    <w:r w:rsidRPr="00342E2B">
                      <w:rPr>
                        <w:rFonts w:ascii="Calibri" w:hAnsi="Calibri" w:cs="Calibri"/>
                        <w:color w:val="000000"/>
                        <w:sz w:val="18"/>
                      </w:rPr>
                      <w:t>Corporativo |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75A8E" w14:textId="77777777" w:rsidR="0041745C" w:rsidRDefault="0041745C">
      <w:r>
        <w:separator/>
      </w:r>
    </w:p>
  </w:footnote>
  <w:footnote w:type="continuationSeparator" w:id="0">
    <w:p w14:paraId="5D550852" w14:textId="77777777" w:rsidR="0041745C" w:rsidRDefault="0041745C">
      <w:r>
        <w:continuationSeparator/>
      </w:r>
    </w:p>
  </w:footnote>
  <w:footnote w:type="continuationNotice" w:id="1">
    <w:p w14:paraId="3568EE0F" w14:textId="77777777" w:rsidR="0041745C" w:rsidRDefault="004174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D39D" w14:textId="04232391" w:rsidR="00826A80" w:rsidRDefault="00A735B3" w:rsidP="00826A80">
    <w:pPr>
      <w:pStyle w:val="Cabealho"/>
      <w:jc w:val="right"/>
      <w:rPr>
        <w:i/>
        <w:iCs/>
        <w:lang w:val="pt-PT"/>
      </w:rPr>
    </w:pPr>
    <w:r>
      <w:rPr>
        <w:noProof/>
      </w:rPr>
      <w:drawing>
        <wp:anchor distT="0" distB="0" distL="114300" distR="114300" simplePos="0" relativeHeight="251658240" behindDoc="0" locked="0" layoutInCell="1" allowOverlap="1" wp14:anchorId="607F9851" wp14:editId="087F85D7">
          <wp:simplePos x="0" y="0"/>
          <wp:positionH relativeFrom="margin">
            <wp:align>left</wp:align>
          </wp:positionH>
          <wp:positionV relativeFrom="paragraph">
            <wp:posOffset>-51093</wp:posOffset>
          </wp:positionV>
          <wp:extent cx="1075055" cy="581025"/>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055" cy="5810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0" allowOverlap="1" wp14:anchorId="13CA10A3" wp14:editId="0B8EE894">
              <wp:simplePos x="0" y="0"/>
              <wp:positionH relativeFrom="page">
                <wp:posOffset>0</wp:posOffset>
              </wp:positionH>
              <wp:positionV relativeFrom="page">
                <wp:posOffset>190500</wp:posOffset>
              </wp:positionV>
              <wp:extent cx="7560945" cy="273050"/>
              <wp:effectExtent l="0" t="0" r="0" b="12700"/>
              <wp:wrapNone/>
              <wp:docPr id="9" name="MSIPCMed13417a8a04e9fa8c3c6022" descr="{&quot;HashCode&quot;:-1487292391,&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EB1929" w14:textId="010B7186" w:rsidR="00A735B3" w:rsidRPr="003E059E" w:rsidRDefault="00A735B3" w:rsidP="003E059E">
                          <w:pPr>
                            <w:jc w:val="right"/>
                            <w:rPr>
                              <w:rFonts w:ascii="Calibri" w:hAnsi="Calibri" w:cs="Calibri"/>
                              <w:color w:val="000000"/>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3CA10A3" id="_x0000_t202" coordsize="21600,21600" o:spt="202" path="m,l,21600r21600,l21600,xe">
              <v:stroke joinstyle="miter"/>
              <v:path gradientshapeok="t" o:connecttype="rect"/>
            </v:shapetype>
            <v:shape id="MSIPCMed13417a8a04e9fa8c3c6022" o:spid="_x0000_s1027" type="#_x0000_t202" alt="{&quot;HashCode&quot;:-1487292391,&quot;Height&quot;:841.0,&quot;Width&quot;:595.0,&quot;Placement&quot;:&quot;Header&quot;,&quot;Index&quot;:&quot;FirstPage&quot;,&quot;Section&quot;:1,&quot;Top&quot;:0.0,&quot;Left&quot;:0.0}" style="position:absolute;left:0;text-align:left;margin-left:0;margin-top:15pt;width:595.3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" o:allowincell="f" filled="f" stroked="f" strokeweight=".5pt">
              <v:textbox inset=",0,20pt,0">
                <w:txbxContent>
                  <w:p w14:paraId="25EB1929" w14:textId="010B7186" w:rsidR="00A735B3" w:rsidRPr="003E059E" w:rsidRDefault="00A735B3" w:rsidP="003E059E">
                    <w:pPr>
                      <w:jc w:val="right"/>
                      <w:rPr>
                        <w:rFonts w:ascii="Calibri" w:hAnsi="Calibri" w:cs="Calibri"/>
                        <w:color w:val="000000"/>
                      </w:rPr>
                    </w:pPr>
                  </w:p>
                </w:txbxContent>
              </v:textbox>
              <w10:wrap anchorx="page" anchory="page"/>
            </v:shape>
          </w:pict>
        </mc:Fallback>
      </mc:AlternateContent>
    </w:r>
  </w:p>
  <w:p w14:paraId="07454DFB" w14:textId="07BDD4DE" w:rsidR="00A735B3" w:rsidRDefault="00A735B3" w:rsidP="009437E3">
    <w:pPr>
      <w:pStyle w:val="Cabealho"/>
      <w:jc w:val="right"/>
      <w:rPr>
        <w:i/>
        <w:iCs/>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E80813"/>
    <w:multiLevelType w:val="hybridMultilevel"/>
    <w:tmpl w:val="02165F3E"/>
    <w:styleLink w:val="EstiloImportado2"/>
    <w:lvl w:ilvl="0" w:tplc="3350E35E">
      <w:start w:val="1"/>
      <w:numFmt w:val="lowerLetter"/>
      <w:lvlText w:val="(%1)"/>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9F8C7AE">
      <w:start w:val="1"/>
      <w:numFmt w:val="lowerLetter"/>
      <w:lvlText w:val="%2."/>
      <w:lvlJc w:val="left"/>
      <w:pPr>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91ED734">
      <w:start w:val="1"/>
      <w:numFmt w:val="lowerRoman"/>
      <w:lvlText w:val="%3."/>
      <w:lvlJc w:val="left"/>
      <w:pPr>
        <w:ind w:left="216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B5CAB84">
      <w:start w:val="1"/>
      <w:numFmt w:val="decimal"/>
      <w:lvlText w:val="%4."/>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5FC23260">
      <w:start w:val="1"/>
      <w:numFmt w:val="lowerLetter"/>
      <w:lvlText w:val="%5."/>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197621EE">
      <w:start w:val="1"/>
      <w:numFmt w:val="lowerRoman"/>
      <w:lvlText w:val="%6."/>
      <w:lvlJc w:val="left"/>
      <w:pPr>
        <w:ind w:left="432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2FB46C9C">
      <w:start w:val="1"/>
      <w:numFmt w:val="decimal"/>
      <w:lvlText w:val="%7."/>
      <w:lvlJc w:val="left"/>
      <w:pPr>
        <w:ind w:left="50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36CFBEE">
      <w:start w:val="1"/>
      <w:numFmt w:val="lowerLetter"/>
      <w:lvlText w:val="%8."/>
      <w:lvlJc w:val="left"/>
      <w:pPr>
        <w:ind w:left="57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839EDF28">
      <w:start w:val="1"/>
      <w:numFmt w:val="lowerRoman"/>
      <w:lvlText w:val="%9."/>
      <w:lvlJc w:val="left"/>
      <w:pPr>
        <w:ind w:left="648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539A7"/>
    <w:multiLevelType w:val="multilevel"/>
    <w:tmpl w:val="513CDE08"/>
    <w:styleLink w:val="EstiloImportado21"/>
    <w:lvl w:ilvl="0">
      <w:start w:val="1"/>
      <w:numFmt w:val="decimal"/>
      <w:lvlText w:val="%1."/>
      <w:lvlJc w:val="left"/>
      <w:pPr>
        <w:ind w:left="480" w:hanging="480"/>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80" w:hanging="480"/>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080" w:hanging="108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1006D7E"/>
    <w:multiLevelType w:val="multilevel"/>
    <w:tmpl w:val="91841596"/>
    <w:styleLink w:val="EstiloImportado1"/>
    <w:lvl w:ilvl="0">
      <w:start w:val="1"/>
      <w:numFmt w:val="decimal"/>
      <w:lvlText w:val="%1."/>
      <w:lvlJc w:val="left"/>
      <w:pPr>
        <w:ind w:left="357" w:hanging="357"/>
      </w:pPr>
      <w:rPr>
        <w:rFonts w:hAnsi="Arial Unicode MS"/>
        <w:b/>
        <w:bCs/>
        <w:caps w:val="0"/>
        <w:smallCaps w:val="0"/>
        <w:strike w:val="0"/>
        <w:dstrike w:val="0"/>
        <w:outline w:val="0"/>
        <w:emboss w:val="0"/>
        <w:imprint w:val="0"/>
        <w:color w:val="FFFFFF"/>
        <w:spacing w:val="0"/>
        <w:w w:val="100"/>
        <w:kern w:val="0"/>
        <w:position w:val="0"/>
        <w:highlight w:val="none"/>
        <w:vertAlign w:val="baseline"/>
      </w:rPr>
    </w:lvl>
    <w:lvl w:ilvl="1">
      <w:start w:val="1"/>
      <w:numFmt w:val="decimal"/>
      <w:lvlText w:val="%2."/>
      <w:lvlJc w:val="left"/>
      <w:pPr>
        <w:ind w:left="709" w:hanging="709"/>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709" w:hanging="709"/>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42" w:hanging="142"/>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68" w:hanging="120"/>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672" w:hanging="469"/>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2.%3.%4.%5.%6.%7."/>
      <w:lvlJc w:val="left"/>
      <w:pPr>
        <w:ind w:left="1176" w:hanging="109"/>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1680" w:hanging="458"/>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256" w:hanging="227"/>
      </w:pPr>
      <w:rPr>
        <w:rFonts w:ascii="Garamond" w:eastAsia="Garamond" w:hAnsi="Garamond" w:cs="Garamond"/>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6" w15:restartNumberingAfterBreak="0">
    <w:nsid w:val="12673F3C"/>
    <w:multiLevelType w:val="multilevel"/>
    <w:tmpl w:val="578609F6"/>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decimal"/>
      <w:pStyle w:val="Level5"/>
      <w:lvlText w:val="%1.%2.%3.%4.%5."/>
      <w:lvlJc w:val="left"/>
      <w:pPr>
        <w:tabs>
          <w:tab w:val="num" w:pos="3289"/>
        </w:tabs>
        <w:ind w:left="2722" w:firstLine="0"/>
      </w:pPr>
      <w:rPr>
        <w:rFonts w:ascii="Tahoma" w:hAnsi="Tahoma" w:hint="default"/>
        <w:b/>
        <w:i w:val="0"/>
        <w:sz w:val="17"/>
      </w:rPr>
    </w:lvl>
    <w:lvl w:ilvl="5">
      <w:start w:val="1"/>
      <w:numFmt w:val="decimal"/>
      <w:pStyle w:val="Level6"/>
      <w:lvlText w:val="%1.%2.%3.%4.%5.%6."/>
      <w:lvlJc w:val="left"/>
      <w:pPr>
        <w:tabs>
          <w:tab w:val="num" w:pos="3969"/>
        </w:tabs>
        <w:ind w:left="3289" w:firstLine="0"/>
      </w:pPr>
      <w:rPr>
        <w:rFonts w:ascii="Tahoma" w:hAnsi="Tahoma" w:hint="default"/>
        <w:b/>
        <w:i w:val="0"/>
        <w:sz w:val="17"/>
      </w:rPr>
    </w:lvl>
    <w:lvl w:ilvl="6">
      <w:start w:val="1"/>
      <w:numFmt w:val="decimal"/>
      <w:pStyle w:val="Level7"/>
      <w:lvlText w:val="%1.%2.%3.%4.%5.%6.%7."/>
      <w:lvlJc w:val="left"/>
      <w:pPr>
        <w:tabs>
          <w:tab w:val="num" w:pos="3969"/>
        </w:tabs>
        <w:ind w:left="3969" w:hanging="170"/>
      </w:pPr>
      <w:rPr>
        <w:rFonts w:ascii="Tahoma" w:hAnsi="Tahoma" w:hint="default"/>
        <w:b/>
        <w:i w:val="0"/>
        <w:sz w:val="17"/>
      </w:rPr>
    </w:lvl>
    <w:lvl w:ilvl="7">
      <w:start w:val="1"/>
      <w:numFmt w:val="decimal"/>
      <w:pStyle w:val="Level8"/>
      <w:lvlText w:val="%1.%2.%3.%4.%5.%6.%7.%8."/>
      <w:lvlJc w:val="left"/>
      <w:pPr>
        <w:tabs>
          <w:tab w:val="num" w:pos="4366"/>
        </w:tabs>
        <w:ind w:left="4423" w:hanging="57"/>
      </w:pPr>
      <w:rPr>
        <w:rFonts w:ascii="Tahoma" w:hAnsi="Tahoma" w:hint="default"/>
        <w:b/>
        <w:i w:val="0"/>
        <w:sz w:val="17"/>
      </w:rPr>
    </w:lvl>
    <w:lvl w:ilvl="8">
      <w:start w:val="1"/>
      <w:numFmt w:val="decimal"/>
      <w:pStyle w:val="Level9"/>
      <w:lvlText w:val="%1.%2.%3.%4.%5.%6.%7.%8.%9."/>
      <w:lvlJc w:val="left"/>
      <w:pPr>
        <w:tabs>
          <w:tab w:val="num" w:pos="4933"/>
        </w:tabs>
        <w:ind w:left="4933" w:firstLine="0"/>
      </w:pPr>
      <w:rPr>
        <w:rFonts w:ascii="Tahoma" w:hAnsi="Tahoma" w:hint="default"/>
        <w:b/>
        <w:i w:val="0"/>
        <w:sz w:val="17"/>
      </w:rPr>
    </w:lvl>
  </w:abstractNum>
  <w:abstractNum w:abstractNumId="7" w15:restartNumberingAfterBreak="0">
    <w:nsid w:val="12876A7F"/>
    <w:multiLevelType w:val="hybridMultilevel"/>
    <w:tmpl w:val="8CA2C604"/>
    <w:styleLink w:val="EstiloImportado14"/>
    <w:lvl w:ilvl="0" w:tplc="43465DC6">
      <w:start w:val="1"/>
      <w:numFmt w:val="lowerLetter"/>
      <w:lvlText w:val="(%1)"/>
      <w:lvlJc w:val="left"/>
      <w:pPr>
        <w:tabs>
          <w:tab w:val="left" w:pos="1084"/>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FFC00690">
      <w:start w:val="1"/>
      <w:numFmt w:val="lowerLetter"/>
      <w:lvlText w:val="%2."/>
      <w:lvlJc w:val="left"/>
      <w:pPr>
        <w:tabs>
          <w:tab w:val="left" w:pos="1084"/>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8987852">
      <w:start w:val="1"/>
      <w:numFmt w:val="lowerRoman"/>
      <w:lvlText w:val="%3."/>
      <w:lvlJc w:val="left"/>
      <w:pPr>
        <w:ind w:left="142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344B6B0">
      <w:start w:val="1"/>
      <w:numFmt w:val="decimal"/>
      <w:lvlText w:val="%4."/>
      <w:lvlJc w:val="left"/>
      <w:pPr>
        <w:tabs>
          <w:tab w:val="left" w:pos="1084"/>
        </w:tabs>
        <w:ind w:left="214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2766C7A2">
      <w:start w:val="1"/>
      <w:numFmt w:val="lowerLetter"/>
      <w:lvlText w:val="%5."/>
      <w:lvlJc w:val="left"/>
      <w:pPr>
        <w:tabs>
          <w:tab w:val="left" w:pos="1084"/>
        </w:tabs>
        <w:ind w:left="286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16CE58A6">
      <w:start w:val="1"/>
      <w:numFmt w:val="lowerRoman"/>
      <w:lvlText w:val="%6."/>
      <w:lvlJc w:val="left"/>
      <w:pPr>
        <w:tabs>
          <w:tab w:val="left" w:pos="1084"/>
        </w:tabs>
        <w:ind w:left="358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0D8408E">
      <w:start w:val="1"/>
      <w:numFmt w:val="decimal"/>
      <w:lvlText w:val="%7."/>
      <w:lvlJc w:val="left"/>
      <w:pPr>
        <w:tabs>
          <w:tab w:val="left" w:pos="1084"/>
        </w:tabs>
        <w:ind w:left="43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F378C268">
      <w:start w:val="1"/>
      <w:numFmt w:val="lowerLetter"/>
      <w:lvlText w:val="%8."/>
      <w:lvlJc w:val="left"/>
      <w:pPr>
        <w:tabs>
          <w:tab w:val="left" w:pos="1084"/>
        </w:tabs>
        <w:ind w:left="502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EEC1674">
      <w:start w:val="1"/>
      <w:numFmt w:val="lowerRoman"/>
      <w:lvlText w:val="%9."/>
      <w:lvlJc w:val="left"/>
      <w:pPr>
        <w:tabs>
          <w:tab w:val="left" w:pos="1084"/>
        </w:tabs>
        <w:ind w:left="574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13E860B4"/>
    <w:multiLevelType w:val="hybridMultilevel"/>
    <w:tmpl w:val="3DBCCF42"/>
    <w:styleLink w:val="EstiloImportado100"/>
    <w:lvl w:ilvl="0" w:tplc="C4126E64">
      <w:start w:val="1"/>
      <w:numFmt w:val="lowerLetter"/>
      <w:lvlText w:val="(%1)"/>
      <w:lvlJc w:val="left"/>
      <w:pPr>
        <w:ind w:left="709" w:hanging="70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2FEB23C">
      <w:start w:val="1"/>
      <w:numFmt w:val="lowerLetter"/>
      <w:lvlText w:val="(%2)"/>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1DFA8106">
      <w:start w:val="1"/>
      <w:numFmt w:val="lowerRoman"/>
      <w:lvlText w:val="(%3)"/>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4A949F50">
      <w:start w:val="1"/>
      <w:numFmt w:val="lowerRoman"/>
      <w:lvlText w:val="(%4)"/>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110F892">
      <w:start w:val="1"/>
      <w:numFmt w:val="lowerRoman"/>
      <w:lvlText w:val="(%5)"/>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738E1E0">
      <w:start w:val="1"/>
      <w:numFmt w:val="lowerRoman"/>
      <w:lvlText w:val="(%6)"/>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F4CE2BC6">
      <w:start w:val="1"/>
      <w:numFmt w:val="lowerRoman"/>
      <w:lvlText w:val="%7."/>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DFA9620">
      <w:start w:val="1"/>
      <w:numFmt w:val="lowerRoman"/>
      <w:lvlText w:val="(%8)"/>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A2C7124">
      <w:start w:val="1"/>
      <w:numFmt w:val="lowerRoman"/>
      <w:lvlText w:val="(%9)"/>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14A814EE"/>
    <w:multiLevelType w:val="multilevel"/>
    <w:tmpl w:val="F5765CA2"/>
    <w:lvl w:ilvl="0">
      <w:start w:val="1"/>
      <w:numFmt w:val="bullet"/>
      <w:pStyle w:val="RelaBullet2"/>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12" w15:restartNumberingAfterBreak="0">
    <w:nsid w:val="17E8630A"/>
    <w:multiLevelType w:val="hybridMultilevel"/>
    <w:tmpl w:val="BA503EC2"/>
    <w:lvl w:ilvl="0" w:tplc="212CF146">
      <w:start w:val="1"/>
      <w:numFmt w:val="upperLetter"/>
      <w:pStyle w:val="RelaAlphaMai3"/>
      <w:lvlText w:val="%1."/>
      <w:lvlJc w:val="left"/>
      <w:pPr>
        <w:tabs>
          <w:tab w:val="num" w:pos="2041"/>
        </w:tabs>
        <w:ind w:left="124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8C03CDF"/>
    <w:multiLevelType w:val="multilevel"/>
    <w:tmpl w:val="CC187338"/>
    <w:lvl w:ilvl="0">
      <w:start w:val="1"/>
      <w:numFmt w:val="lowerRoman"/>
      <w:pStyle w:val="RelaRoman333"/>
      <w:lvlText w:val="(%1)"/>
      <w:lvlJc w:val="left"/>
      <w:pPr>
        <w:tabs>
          <w:tab w:val="num" w:pos="2041"/>
        </w:tabs>
        <w:ind w:left="1247" w:firstLine="0"/>
      </w:pPr>
      <w:rPr>
        <w:rFonts w:hint="default"/>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8EE126F"/>
    <w:multiLevelType w:val="hybridMultilevel"/>
    <w:tmpl w:val="DB70D72E"/>
    <w:styleLink w:val="EstiloImportado10"/>
    <w:lvl w:ilvl="0" w:tplc="B9847820">
      <w:start w:val="1"/>
      <w:numFmt w:val="lowerLetter"/>
      <w:lvlText w:val="(%1)"/>
      <w:lvlJc w:val="left"/>
      <w:pPr>
        <w:tabs>
          <w:tab w:val="left" w:pos="993"/>
        </w:tabs>
        <w:ind w:left="709" w:hanging="70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E4ECE628">
      <w:start w:val="1"/>
      <w:numFmt w:val="lowerLetter"/>
      <w:lvlText w:val="%2)"/>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AD852FC">
      <w:start w:val="1"/>
      <w:numFmt w:val="lowerRoman"/>
      <w:lvlText w:val="(%3)"/>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7FA1CB4">
      <w:start w:val="1"/>
      <w:numFmt w:val="lowerRoman"/>
      <w:lvlText w:val="(%4)"/>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8688F36">
      <w:start w:val="1"/>
      <w:numFmt w:val="lowerRoman"/>
      <w:lvlText w:val="(%5)"/>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572ACB6">
      <w:start w:val="1"/>
      <w:numFmt w:val="lowerRoman"/>
      <w:lvlText w:val="(%6)"/>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3B4E96A8">
      <w:start w:val="1"/>
      <w:numFmt w:val="lowerRoman"/>
      <w:lvlText w:val="%7."/>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618BF8A">
      <w:start w:val="1"/>
      <w:numFmt w:val="lowerRoman"/>
      <w:lvlText w:val="(%8)"/>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B5226F6">
      <w:start w:val="1"/>
      <w:numFmt w:val="lowerRoman"/>
      <w:lvlText w:val="(%9)"/>
      <w:lvlJc w:val="left"/>
      <w:pPr>
        <w:tabs>
          <w:tab w:val="left" w:pos="993"/>
        </w:tabs>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1CA04D0F"/>
    <w:multiLevelType w:val="multilevel"/>
    <w:tmpl w:val="0FB2A4C6"/>
    <w:lvl w:ilvl="0">
      <w:start w:val="11"/>
      <w:numFmt w:val="decimal"/>
      <w:lvlText w:val="%1"/>
      <w:lvlJc w:val="left"/>
      <w:pPr>
        <w:ind w:left="670" w:hanging="670"/>
      </w:pPr>
      <w:rPr>
        <w:rFonts w:hint="default"/>
      </w:rPr>
    </w:lvl>
    <w:lvl w:ilvl="1">
      <w:start w:val="11"/>
      <w:numFmt w:val="decimal"/>
      <w:lvlText w:val="%1.%2"/>
      <w:lvlJc w:val="left"/>
      <w:pPr>
        <w:ind w:left="953" w:hanging="67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6" w15:restartNumberingAfterBreak="0">
    <w:nsid w:val="215E4205"/>
    <w:multiLevelType w:val="multilevel"/>
    <w:tmpl w:val="D1F8BF0A"/>
    <w:lvl w:ilvl="0">
      <w:start w:val="1"/>
      <w:numFmt w:val="lowerRoman"/>
      <w:pStyle w:val="RelaRoman111"/>
      <w:lvlText w:val="(%1)"/>
      <w:lvlJc w:val="left"/>
      <w:pPr>
        <w:tabs>
          <w:tab w:val="num" w:pos="567"/>
        </w:tabs>
        <w:ind w:left="0"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20"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21"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D86EFE"/>
    <w:multiLevelType w:val="multilevel"/>
    <w:tmpl w:val="8DE4F910"/>
    <w:styleLink w:val="EstiloImportado24"/>
    <w:lvl w:ilvl="0">
      <w:start w:val="1"/>
      <w:numFmt w:val="decimal"/>
      <w:lvlText w:val="%1."/>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080" w:hanging="108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24" w15:restartNumberingAfterBreak="0">
    <w:nsid w:val="38DE6985"/>
    <w:multiLevelType w:val="hybridMultilevel"/>
    <w:tmpl w:val="BF7CA4D4"/>
    <w:styleLink w:val="EstiloImportado12"/>
    <w:lvl w:ilvl="0" w:tplc="0136E084">
      <w:start w:val="1"/>
      <w:numFmt w:val="lowerLetter"/>
      <w:lvlText w:val="(%1)"/>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B5CBCE8">
      <w:start w:val="1"/>
      <w:numFmt w:val="lowerLetter"/>
      <w:lvlText w:val="%2."/>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996A205E">
      <w:start w:val="1"/>
      <w:numFmt w:val="lowerRoman"/>
      <w:lvlText w:val="%3."/>
      <w:lvlJc w:val="left"/>
      <w:pPr>
        <w:ind w:left="109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7FC40EE">
      <w:start w:val="1"/>
      <w:numFmt w:val="decimal"/>
      <w:lvlText w:val="%4."/>
      <w:lvlJc w:val="left"/>
      <w:pPr>
        <w:ind w:left="181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5B08ADC0">
      <w:start w:val="1"/>
      <w:numFmt w:val="lowerLetter"/>
      <w:lvlText w:val="%5."/>
      <w:lvlJc w:val="left"/>
      <w:pPr>
        <w:ind w:left="253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C223202">
      <w:start w:val="1"/>
      <w:numFmt w:val="lowerRoman"/>
      <w:lvlText w:val="%6."/>
      <w:lvlJc w:val="left"/>
      <w:pPr>
        <w:ind w:left="325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6DE9226">
      <w:start w:val="1"/>
      <w:numFmt w:val="decimal"/>
      <w:lvlText w:val="%7."/>
      <w:lvlJc w:val="left"/>
      <w:pPr>
        <w:ind w:left="397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68032F0">
      <w:start w:val="1"/>
      <w:numFmt w:val="lowerLetter"/>
      <w:lvlText w:val="%8."/>
      <w:lvlJc w:val="left"/>
      <w:pPr>
        <w:ind w:left="469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9E8DB66">
      <w:start w:val="1"/>
      <w:numFmt w:val="lowerRoman"/>
      <w:lvlText w:val="%9."/>
      <w:lvlJc w:val="left"/>
      <w:pPr>
        <w:ind w:left="541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5" w15:restartNumberingAfterBreak="0">
    <w:nsid w:val="3AA5074A"/>
    <w:multiLevelType w:val="hybridMultilevel"/>
    <w:tmpl w:val="96F018F6"/>
    <w:styleLink w:val="EstiloImportado3"/>
    <w:lvl w:ilvl="0" w:tplc="E5B60D22">
      <w:start w:val="1"/>
      <w:numFmt w:val="lowerLetter"/>
      <w:lvlText w:val="(%1)"/>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7B60D24">
      <w:start w:val="1"/>
      <w:numFmt w:val="lowerLetter"/>
      <w:lvlText w:val="%2."/>
      <w:lvlJc w:val="left"/>
      <w:pPr>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27A2208">
      <w:start w:val="1"/>
      <w:numFmt w:val="lowerRoman"/>
      <w:lvlText w:val="%3."/>
      <w:lvlJc w:val="left"/>
      <w:pPr>
        <w:ind w:left="216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FBAEFB5A">
      <w:start w:val="1"/>
      <w:numFmt w:val="decimal"/>
      <w:lvlText w:val="%4."/>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6B806B96">
      <w:start w:val="1"/>
      <w:numFmt w:val="lowerLetter"/>
      <w:lvlText w:val="%5."/>
      <w:lvlJc w:val="left"/>
      <w:pPr>
        <w:ind w:left="360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F4DE7A16">
      <w:start w:val="1"/>
      <w:numFmt w:val="lowerRoman"/>
      <w:lvlText w:val="%6."/>
      <w:lvlJc w:val="left"/>
      <w:pPr>
        <w:ind w:left="432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2942DB0">
      <w:start w:val="1"/>
      <w:numFmt w:val="decimal"/>
      <w:lvlText w:val="%7."/>
      <w:lvlJc w:val="left"/>
      <w:pPr>
        <w:ind w:left="50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08BA1258">
      <w:start w:val="1"/>
      <w:numFmt w:val="lowerLetter"/>
      <w:lvlText w:val="%8."/>
      <w:lvlJc w:val="left"/>
      <w:pPr>
        <w:ind w:left="57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FA45922">
      <w:start w:val="1"/>
      <w:numFmt w:val="lowerRoman"/>
      <w:lvlText w:val="%9."/>
      <w:lvlJc w:val="left"/>
      <w:pPr>
        <w:ind w:left="6480" w:hanging="64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6"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CD6328"/>
    <w:multiLevelType w:val="hybridMultilevel"/>
    <w:tmpl w:val="5A5A9AEE"/>
    <w:lvl w:ilvl="0" w:tplc="8CDC7D52">
      <w:start w:val="1"/>
      <w:numFmt w:val="upperLetter"/>
      <w:pStyle w:val="RelaAlphaMai1"/>
      <w:lvlText w:val="%1."/>
      <w:lvlJc w:val="left"/>
      <w:pPr>
        <w:tabs>
          <w:tab w:val="num" w:pos="567"/>
        </w:tabs>
        <w:ind w:left="0"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89F4F2A"/>
    <w:multiLevelType w:val="multilevel"/>
    <w:tmpl w:val="D3FAA682"/>
    <w:styleLink w:val="EstiloImportado2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A8F096D"/>
    <w:multiLevelType w:val="hybridMultilevel"/>
    <w:tmpl w:val="A89CE81C"/>
    <w:styleLink w:val="EstiloImportado4"/>
    <w:lvl w:ilvl="0" w:tplc="21923288">
      <w:start w:val="1"/>
      <w:numFmt w:val="lowerLetter"/>
      <w:lvlText w:val="(%1)"/>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1BA5A2A">
      <w:start w:val="1"/>
      <w:numFmt w:val="lowerLetter"/>
      <w:lvlText w:val="%2."/>
      <w:lvlJc w:val="left"/>
      <w:pPr>
        <w:ind w:left="720" w:hanging="69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8E46B37C">
      <w:start w:val="1"/>
      <w:numFmt w:val="lowerRoman"/>
      <w:lvlText w:val="%3."/>
      <w:lvlJc w:val="left"/>
      <w:pPr>
        <w:ind w:left="1440" w:hanging="60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2460E1E0">
      <w:start w:val="1"/>
      <w:numFmt w:val="decimal"/>
      <w:lvlText w:val="%4."/>
      <w:lvlJc w:val="left"/>
      <w:pPr>
        <w:ind w:left="2160" w:hanging="67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E9E6B1EE">
      <w:start w:val="1"/>
      <w:numFmt w:val="lowerLetter"/>
      <w:lvlText w:val="%5."/>
      <w:lvlJc w:val="left"/>
      <w:pPr>
        <w:ind w:left="2880" w:hanging="66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95068BBE">
      <w:start w:val="1"/>
      <w:numFmt w:val="lowerRoman"/>
      <w:lvlText w:val="%6."/>
      <w:lvlJc w:val="left"/>
      <w:pPr>
        <w:ind w:left="3600" w:hanging="5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D649F1E">
      <w:start w:val="1"/>
      <w:numFmt w:val="decimal"/>
      <w:lvlText w:val="%7."/>
      <w:lvlJc w:val="left"/>
      <w:pPr>
        <w:ind w:left="4320" w:hanging="64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13A4ABE">
      <w:start w:val="1"/>
      <w:numFmt w:val="lowerLetter"/>
      <w:lvlText w:val="%8."/>
      <w:lvlJc w:val="left"/>
      <w:pPr>
        <w:ind w:left="5040" w:hanging="6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F6296AA">
      <w:start w:val="1"/>
      <w:numFmt w:val="lowerRoman"/>
      <w:lvlText w:val="%9."/>
      <w:lvlJc w:val="left"/>
      <w:pPr>
        <w:ind w:left="5760" w:hanging="54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1" w15:restartNumberingAfterBreak="0">
    <w:nsid w:val="4CDD7445"/>
    <w:multiLevelType w:val="hybridMultilevel"/>
    <w:tmpl w:val="7C1E1050"/>
    <w:styleLink w:val="EstiloImportado90"/>
    <w:lvl w:ilvl="0" w:tplc="51F0C36E">
      <w:start w:val="1"/>
      <w:numFmt w:val="lowerRoman"/>
      <w:lvlText w:val="(%1)"/>
      <w:lvlJc w:val="left"/>
      <w:pPr>
        <w:ind w:left="1418"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D907C8E">
      <w:start w:val="1"/>
      <w:numFmt w:val="lowerLetter"/>
      <w:lvlText w:val="%2."/>
      <w:lvlJc w:val="left"/>
      <w:pPr>
        <w:ind w:left="1778" w:hanging="2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A22C368">
      <w:start w:val="1"/>
      <w:numFmt w:val="lowerRoman"/>
      <w:lvlText w:val="%3."/>
      <w:lvlJc w:val="left"/>
      <w:pPr>
        <w:ind w:left="2498" w:hanging="1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1EC23A9A">
      <w:start w:val="1"/>
      <w:numFmt w:val="decimal"/>
      <w:lvlText w:val="%4."/>
      <w:lvlJc w:val="left"/>
      <w:pPr>
        <w:ind w:left="3218" w:hanging="2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7F623980">
      <w:start w:val="1"/>
      <w:numFmt w:val="lowerLetter"/>
      <w:lvlText w:val="%5."/>
      <w:lvlJc w:val="left"/>
      <w:pPr>
        <w:ind w:left="3938" w:hanging="2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6D166B1C">
      <w:start w:val="1"/>
      <w:numFmt w:val="lowerRoman"/>
      <w:lvlText w:val="%6."/>
      <w:lvlJc w:val="left"/>
      <w:pPr>
        <w:ind w:left="4658" w:hanging="1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6B43702">
      <w:start w:val="1"/>
      <w:numFmt w:val="decimal"/>
      <w:lvlText w:val="%7."/>
      <w:lvlJc w:val="left"/>
      <w:pPr>
        <w:ind w:left="5378" w:hanging="2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A04706E">
      <w:start w:val="1"/>
      <w:numFmt w:val="lowerLetter"/>
      <w:lvlText w:val="%8."/>
      <w:lvlJc w:val="left"/>
      <w:pPr>
        <w:ind w:left="6098" w:hanging="20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9ED28C1E">
      <w:start w:val="1"/>
      <w:numFmt w:val="lowerRoman"/>
      <w:lvlText w:val="%9."/>
      <w:lvlJc w:val="left"/>
      <w:pPr>
        <w:ind w:left="6818" w:hanging="128"/>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2"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34" w15:restartNumberingAfterBreak="0">
    <w:nsid w:val="4F8B42D4"/>
    <w:multiLevelType w:val="hybridMultilevel"/>
    <w:tmpl w:val="FAC8626E"/>
    <w:styleLink w:val="EstiloImportado40"/>
    <w:lvl w:ilvl="0" w:tplc="AB30BCA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68686AA">
      <w:start w:val="1"/>
      <w:numFmt w:val="decimal"/>
      <w:lvlText w:val="%2."/>
      <w:lvlJc w:val="left"/>
      <w:pPr>
        <w:tabs>
          <w:tab w:val="left" w:pos="72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8D2F6C0">
      <w:start w:val="1"/>
      <w:numFmt w:val="decimal"/>
      <w:lvlText w:val="%3."/>
      <w:lvlJc w:val="left"/>
      <w:pPr>
        <w:tabs>
          <w:tab w:val="left" w:pos="72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B8F89FA8">
      <w:start w:val="1"/>
      <w:numFmt w:val="decimal"/>
      <w:lvlText w:val="%4."/>
      <w:lvlJc w:val="left"/>
      <w:pPr>
        <w:tabs>
          <w:tab w:val="left" w:pos="72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62015FE">
      <w:start w:val="1"/>
      <w:numFmt w:val="decimal"/>
      <w:lvlText w:val="%5."/>
      <w:lvlJc w:val="left"/>
      <w:pPr>
        <w:tabs>
          <w:tab w:val="left" w:pos="72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24D432F0">
      <w:start w:val="1"/>
      <w:numFmt w:val="decimal"/>
      <w:lvlText w:val="%6."/>
      <w:lvlJc w:val="left"/>
      <w:pPr>
        <w:tabs>
          <w:tab w:val="left" w:pos="720"/>
        </w:tabs>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910ACC3A">
      <w:start w:val="1"/>
      <w:numFmt w:val="decimal"/>
      <w:lvlText w:val="%7."/>
      <w:lvlJc w:val="left"/>
      <w:pPr>
        <w:tabs>
          <w:tab w:val="left" w:pos="720"/>
        </w:tabs>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5448DE46">
      <w:start w:val="1"/>
      <w:numFmt w:val="decimal"/>
      <w:lvlText w:val="%8."/>
      <w:lvlJc w:val="left"/>
      <w:pPr>
        <w:tabs>
          <w:tab w:val="left" w:pos="72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73023EC">
      <w:start w:val="1"/>
      <w:numFmt w:val="decimal"/>
      <w:lvlText w:val="%9."/>
      <w:lvlJc w:val="left"/>
      <w:pPr>
        <w:tabs>
          <w:tab w:val="left" w:pos="72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37" w15:restartNumberingAfterBreak="0">
    <w:nsid w:val="53715C39"/>
    <w:multiLevelType w:val="hybridMultilevel"/>
    <w:tmpl w:val="1B68BBAE"/>
    <w:lvl w:ilvl="0" w:tplc="020E397E">
      <w:start w:val="1"/>
      <w:numFmt w:val="upperLetter"/>
      <w:pStyle w:val="RelaAlphaMai2"/>
      <w:lvlText w:val="%1."/>
      <w:lvlJc w:val="left"/>
      <w:pPr>
        <w:tabs>
          <w:tab w:val="num" w:pos="1247"/>
        </w:tabs>
        <w:ind w:left="56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5C8157C"/>
    <w:multiLevelType w:val="multilevel"/>
    <w:tmpl w:val="C3088B7E"/>
    <w:name w:val="House_Style"/>
    <w:lvl w:ilvl="0">
      <w:start w:val="1"/>
      <w:numFmt w:val="decimal"/>
      <w:lvlText w:val="%1"/>
      <w:lvlJc w:val="left"/>
      <w:pPr>
        <w:tabs>
          <w:tab w:val="num" w:pos="680"/>
        </w:tabs>
        <w:ind w:left="680" w:hanging="680"/>
      </w:pPr>
      <w:rPr>
        <w:rFonts w:ascii="Arial" w:hAnsi="Arial" w:cs="Arial"/>
        <w:b/>
        <w:caps w:val="0"/>
        <w:strike w:val="0"/>
        <w:dstrike w:val="0"/>
        <w:vanish w:val="0"/>
        <w:webHidden w:val="0"/>
        <w:color w:val="00000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6C51794"/>
    <w:multiLevelType w:val="multilevel"/>
    <w:tmpl w:val="BCC08A62"/>
    <w:lvl w:ilvl="0">
      <w:start w:val="1"/>
      <w:numFmt w:val="decimal"/>
      <w:pStyle w:val="Petio1"/>
      <w:lvlText w:val="%1."/>
      <w:lvlJc w:val="left"/>
      <w:pPr>
        <w:tabs>
          <w:tab w:val="num" w:pos="2716"/>
        </w:tabs>
        <w:ind w:left="0" w:firstLine="2041"/>
      </w:pPr>
      <w:rPr>
        <w:rFonts w:ascii="Tahoma" w:hAnsi="Tahoma" w:hint="default"/>
        <w:b/>
        <w:i w:val="0"/>
        <w:sz w:val="22"/>
      </w:rPr>
    </w:lvl>
    <w:lvl w:ilvl="1">
      <w:start w:val="1"/>
      <w:numFmt w:val="decimal"/>
      <w:pStyle w:val="Petio2"/>
      <w:lvlText w:val="%1.%2."/>
      <w:lvlJc w:val="left"/>
      <w:pPr>
        <w:tabs>
          <w:tab w:val="num" w:pos="3082"/>
        </w:tabs>
        <w:ind w:left="0" w:firstLine="2722"/>
      </w:pPr>
      <w:rPr>
        <w:rFonts w:ascii="Tahoma" w:hAnsi="Tahoma" w:hint="default"/>
        <w:b/>
        <w:i w:val="0"/>
        <w:sz w:val="22"/>
        <w:szCs w:val="22"/>
      </w:rPr>
    </w:lvl>
    <w:lvl w:ilvl="2">
      <w:start w:val="1"/>
      <w:numFmt w:val="decimal"/>
      <w:pStyle w:val="Petio3"/>
      <w:lvlText w:val="%1.%2.%3."/>
      <w:lvlJc w:val="left"/>
      <w:pPr>
        <w:tabs>
          <w:tab w:val="num" w:pos="4235"/>
        </w:tabs>
        <w:ind w:left="0" w:firstLine="3515"/>
      </w:pPr>
      <w:rPr>
        <w:rFonts w:ascii="Tahoma" w:hAnsi="Tahoma" w:hint="default"/>
        <w:b/>
        <w:i w:val="0"/>
        <w:sz w:val="22"/>
      </w:rPr>
    </w:lvl>
    <w:lvl w:ilvl="3">
      <w:start w:val="1"/>
      <w:numFmt w:val="lowerLetter"/>
      <w:lvlText w:val="(%4)"/>
      <w:lvlJc w:val="left"/>
      <w:pPr>
        <w:tabs>
          <w:tab w:val="num" w:pos="4669"/>
        </w:tabs>
        <w:ind w:left="0" w:firstLine="4309"/>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42"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43" w15:restartNumberingAfterBreak="0">
    <w:nsid w:val="5A3E32B8"/>
    <w:multiLevelType w:val="multilevel"/>
    <w:tmpl w:val="7DBE49CE"/>
    <w:styleLink w:val="EstiloImportado5"/>
    <w:lvl w:ilvl="0">
      <w:start w:val="1"/>
      <w:numFmt w:val="decimal"/>
      <w:lvlText w:val="%1."/>
      <w:lvlJc w:val="left"/>
      <w:pPr>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55"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9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4.%5."/>
      <w:lvlJc w:val="left"/>
      <w:pPr>
        <w:ind w:left="474" w:hanging="4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4.%5.%6."/>
      <w:lvlJc w:val="left"/>
      <w:pPr>
        <w:ind w:left="83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4.%5.%6.%7."/>
      <w:lvlJc w:val="left"/>
      <w:pPr>
        <w:ind w:left="10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4.%5.%6.%7.%8."/>
      <w:lvlJc w:val="left"/>
      <w:pPr>
        <w:ind w:left="16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4.%5.%6.%7.%8.%9."/>
      <w:lvlJc w:val="left"/>
      <w:pPr>
        <w:ind w:left="2255" w:hanging="10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45"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D537BFC"/>
    <w:multiLevelType w:val="multilevel"/>
    <w:tmpl w:val="4D4EFBF2"/>
    <w:lvl w:ilvl="0">
      <w:start w:val="1"/>
      <w:numFmt w:val="lowerRoman"/>
      <w:pStyle w:val="RelaRoman222"/>
      <w:lvlText w:val="(%1)"/>
      <w:lvlJc w:val="left"/>
      <w:pPr>
        <w:tabs>
          <w:tab w:val="num" w:pos="1247"/>
        </w:tabs>
        <w:ind w:left="567"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50" w15:restartNumberingAfterBreak="0">
    <w:nsid w:val="62330448"/>
    <w:multiLevelType w:val="multilevel"/>
    <w:tmpl w:val="CB066260"/>
    <w:lvl w:ilvl="0">
      <w:start w:val="1"/>
      <w:numFmt w:val="bullet"/>
      <w:pStyle w:val="RelaBullet1"/>
      <w:lvlText w:val=""/>
      <w:lvlJc w:val="left"/>
      <w:pPr>
        <w:tabs>
          <w:tab w:val="num" w:pos="567"/>
        </w:tabs>
        <w:ind w:left="0" w:firstLine="0"/>
      </w:pPr>
      <w:rPr>
        <w:rFonts w:ascii="Symbol" w:hAnsi="Symbol" w:hint="default"/>
        <w:color w:val="auto"/>
        <w:sz w:val="17"/>
        <w:szCs w:val="17"/>
      </w:rPr>
    </w:lvl>
    <w:lvl w:ilvl="1">
      <w:start w:val="1"/>
      <w:numFmt w:val="bullet"/>
      <w:pStyle w:val="RelaBullet3"/>
      <w:lvlText w:val=""/>
      <w:lvlJc w:val="left"/>
      <w:pPr>
        <w:ind w:left="567" w:firstLine="0"/>
      </w:pPr>
      <w:rPr>
        <w:rFonts w:ascii="Symbol" w:hAnsi="Symbol" w:hint="default"/>
        <w:sz w:val="17"/>
        <w:szCs w:val="1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6374224A"/>
    <w:multiLevelType w:val="hybridMultilevel"/>
    <w:tmpl w:val="E364F7E8"/>
    <w:lvl w:ilvl="0" w:tplc="44F28F38">
      <w:start w:val="1"/>
      <w:numFmt w:val="bullet"/>
      <w:pStyle w:val="RelaBuletTabela"/>
      <w:lvlText w:val=""/>
      <w:lvlJc w:val="left"/>
      <w:pPr>
        <w:ind w:left="0" w:firstLine="34"/>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2" w15:restartNumberingAfterBreak="0">
    <w:nsid w:val="640E2C02"/>
    <w:multiLevelType w:val="hybridMultilevel"/>
    <w:tmpl w:val="5AC47A72"/>
    <w:lvl w:ilvl="0" w:tplc="183AC0DA">
      <w:start w:val="1"/>
      <w:numFmt w:val="lowerLetter"/>
      <w:pStyle w:val="RelaAlpha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645D13C6"/>
    <w:multiLevelType w:val="multilevel"/>
    <w:tmpl w:val="C1685FD0"/>
    <w:lvl w:ilvl="0">
      <w:start w:val="1"/>
      <w:numFmt w:val="decimal"/>
      <w:pStyle w:val="RelaNiv0"/>
      <w:lvlText w:val="%1."/>
      <w:lvlJc w:val="left"/>
      <w:pPr>
        <w:tabs>
          <w:tab w:val="num" w:pos="992"/>
        </w:tabs>
        <w:ind w:left="0" w:firstLine="0"/>
      </w:pPr>
      <w:rPr>
        <w:rFonts w:ascii="Tahoma" w:hAnsi="Tahoma" w:hint="default"/>
        <w:b w:val="0"/>
        <w:bCs w:val="0"/>
        <w:i w:val="0"/>
        <w:color w:val="FFFFFF" w:themeColor="background1"/>
        <w:sz w:val="36"/>
        <w:szCs w:val="36"/>
      </w:rPr>
    </w:lvl>
    <w:lvl w:ilvl="1">
      <w:start w:val="1"/>
      <w:numFmt w:val="decimal"/>
      <w:pStyle w:val="RelaNiv1"/>
      <w:lvlText w:val="%1.%2."/>
      <w:lvlJc w:val="left"/>
      <w:pPr>
        <w:tabs>
          <w:tab w:val="num" w:pos="709"/>
        </w:tabs>
        <w:ind w:left="0" w:firstLine="0"/>
      </w:pPr>
      <w:rPr>
        <w:rFonts w:ascii="Tahoma" w:hAnsi="Tahoma" w:hint="default"/>
        <w:b w:val="0"/>
        <w:i w:val="0"/>
        <w:color w:val="4CB748"/>
        <w:sz w:val="28"/>
        <w:szCs w:val="28"/>
      </w:rPr>
    </w:lvl>
    <w:lvl w:ilvl="2">
      <w:start w:val="1"/>
      <w:numFmt w:val="decimal"/>
      <w:pStyle w:val="RelaNiv2"/>
      <w:lvlText w:val="%1.%2.%3."/>
      <w:lvlJc w:val="left"/>
      <w:pPr>
        <w:tabs>
          <w:tab w:val="num" w:pos="992"/>
        </w:tabs>
        <w:ind w:left="0" w:firstLine="0"/>
      </w:pPr>
      <w:rPr>
        <w:rFonts w:ascii="Tahoma" w:hAnsi="Tahoma" w:hint="default"/>
        <w:b w:val="0"/>
        <w:i w:val="0"/>
        <w:color w:val="4CB748"/>
        <w:sz w:val="24"/>
        <w:szCs w:val="24"/>
      </w:rPr>
    </w:lvl>
    <w:lvl w:ilvl="3">
      <w:start w:val="1"/>
      <w:numFmt w:val="decimal"/>
      <w:pStyle w:val="RelaNiv4"/>
      <w:lvlText w:val="%1.%2.%3.%4."/>
      <w:lvlJc w:val="left"/>
      <w:pPr>
        <w:tabs>
          <w:tab w:val="num" w:pos="992"/>
        </w:tabs>
        <w:ind w:left="0" w:firstLine="0"/>
      </w:pPr>
      <w:rPr>
        <w:rFonts w:ascii="Tahoma" w:hAnsi="Tahoma" w:hint="default"/>
        <w:color w:val="4CB748"/>
        <w:sz w:val="24"/>
        <w:szCs w:val="24"/>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4"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55" w15:restartNumberingAfterBreak="0">
    <w:nsid w:val="66FB682B"/>
    <w:multiLevelType w:val="hybridMultilevel"/>
    <w:tmpl w:val="FCEEC3B8"/>
    <w:styleLink w:val="EstiloImportado11"/>
    <w:lvl w:ilvl="0" w:tplc="115A1806">
      <w:start w:val="1"/>
      <w:numFmt w:val="lowerLetter"/>
      <w:lvlText w:val="(%1)"/>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11A68612">
      <w:start w:val="1"/>
      <w:numFmt w:val="lowerLetter"/>
      <w:lvlText w:val="%2."/>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064B30A">
      <w:start w:val="1"/>
      <w:numFmt w:val="lowerRoman"/>
      <w:lvlText w:val="%3."/>
      <w:lvlJc w:val="left"/>
      <w:pPr>
        <w:ind w:left="109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0E760120">
      <w:start w:val="1"/>
      <w:numFmt w:val="decimal"/>
      <w:lvlText w:val="%4."/>
      <w:lvlJc w:val="left"/>
      <w:pPr>
        <w:ind w:left="181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EF6AFD2">
      <w:start w:val="1"/>
      <w:numFmt w:val="lowerLetter"/>
      <w:lvlText w:val="%5."/>
      <w:lvlJc w:val="left"/>
      <w:pPr>
        <w:ind w:left="253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E9CA360">
      <w:start w:val="1"/>
      <w:numFmt w:val="lowerRoman"/>
      <w:lvlText w:val="%6."/>
      <w:lvlJc w:val="left"/>
      <w:pPr>
        <w:ind w:left="325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9583B72">
      <w:start w:val="1"/>
      <w:numFmt w:val="decimal"/>
      <w:lvlText w:val="%7."/>
      <w:lvlJc w:val="left"/>
      <w:pPr>
        <w:ind w:left="397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7F6889A">
      <w:start w:val="1"/>
      <w:numFmt w:val="lowerLetter"/>
      <w:lvlText w:val="%8."/>
      <w:lvlJc w:val="left"/>
      <w:pPr>
        <w:ind w:left="469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326D700">
      <w:start w:val="1"/>
      <w:numFmt w:val="lowerRoman"/>
      <w:lvlText w:val="%9."/>
      <w:lvlJc w:val="left"/>
      <w:pPr>
        <w:ind w:left="541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6"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6B4E5A5F"/>
    <w:multiLevelType w:val="multilevel"/>
    <w:tmpl w:val="BB4ABDAC"/>
    <w:styleLink w:val="EstiloImportado18"/>
    <w:lvl w:ilvl="0">
      <w:start w:val="1"/>
      <w:numFmt w:val="decimal"/>
      <w:lvlText w:val="%1."/>
      <w:lvlJc w:val="left"/>
      <w:pPr>
        <w:ind w:left="480" w:hanging="480"/>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80" w:hanging="480"/>
      </w:pPr>
      <w:rPr>
        <w:rFonts w:ascii="Garamond" w:eastAsia="Garamond" w:hAnsi="Garamond" w:cs="Garamond"/>
        <w:b w:val="0"/>
        <w:bCs w:val="0"/>
        <w:i/>
        <w:iC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080" w:hanging="108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6C264399"/>
    <w:multiLevelType w:val="multilevel"/>
    <w:tmpl w:val="1862A7EA"/>
    <w:styleLink w:val="EstiloImportado9"/>
    <w:lvl w:ilvl="0">
      <w:start w:val="1"/>
      <w:numFmt w:val="decimal"/>
      <w:lvlText w:val="%1."/>
      <w:lvlJc w:val="left"/>
      <w:pPr>
        <w:ind w:left="360" w:hanging="360"/>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09" w:hanging="709"/>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720" w:hanging="72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080" w:hanging="108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080" w:hanging="108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440" w:hanging="144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62" w15:restartNumberingAfterBreak="0">
    <w:nsid w:val="6CED1E2D"/>
    <w:multiLevelType w:val="hybridMultilevel"/>
    <w:tmpl w:val="C9BCB9C4"/>
    <w:styleLink w:val="EstiloImportado8"/>
    <w:lvl w:ilvl="0" w:tplc="18025378">
      <w:start w:val="1"/>
      <w:numFmt w:val="lowerLetter"/>
      <w:lvlText w:val="(%1)"/>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9F0FB76">
      <w:start w:val="1"/>
      <w:numFmt w:val="lowerLetter"/>
      <w:lvlText w:val="%2."/>
      <w:lvlJc w:val="left"/>
      <w:pPr>
        <w:ind w:left="142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6A047452">
      <w:start w:val="1"/>
      <w:numFmt w:val="lowerRoman"/>
      <w:lvlText w:val="%3."/>
      <w:lvlJc w:val="left"/>
      <w:pPr>
        <w:ind w:left="214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E3277E8">
      <w:start w:val="1"/>
      <w:numFmt w:val="decimal"/>
      <w:lvlText w:val="%4."/>
      <w:lvlJc w:val="left"/>
      <w:pPr>
        <w:ind w:left="286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918AB0E">
      <w:start w:val="1"/>
      <w:numFmt w:val="lowerLetter"/>
      <w:lvlText w:val="%5."/>
      <w:lvlJc w:val="left"/>
      <w:pPr>
        <w:ind w:left="358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C5087944">
      <w:start w:val="1"/>
      <w:numFmt w:val="lowerRoman"/>
      <w:lvlText w:val="%6."/>
      <w:lvlJc w:val="left"/>
      <w:pPr>
        <w:ind w:left="430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24EA8E0">
      <w:start w:val="1"/>
      <w:numFmt w:val="decimal"/>
      <w:lvlText w:val="%7."/>
      <w:lvlJc w:val="left"/>
      <w:pPr>
        <w:ind w:left="502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3CC6EF46">
      <w:start w:val="1"/>
      <w:numFmt w:val="lowerLetter"/>
      <w:lvlText w:val="%8."/>
      <w:lvlJc w:val="left"/>
      <w:pPr>
        <w:ind w:left="574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A8871A0">
      <w:start w:val="1"/>
      <w:numFmt w:val="lowerRoman"/>
      <w:lvlText w:val="%9."/>
      <w:lvlJc w:val="left"/>
      <w:pPr>
        <w:ind w:left="6469" w:hanging="6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3" w15:restartNumberingAfterBreak="0">
    <w:nsid w:val="6E8E1926"/>
    <w:multiLevelType w:val="hybridMultilevel"/>
    <w:tmpl w:val="DAA0E84C"/>
    <w:lvl w:ilvl="0" w:tplc="9A5C2FAE">
      <w:start w:val="1"/>
      <w:numFmt w:val="lowerLetter"/>
      <w:pStyle w:val="RelaAlphaMin3"/>
      <w:lvlText w:val="(%1)"/>
      <w:lvlJc w:val="lef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66"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67" w15:restartNumberingAfterBreak="0">
    <w:nsid w:val="73DB7735"/>
    <w:multiLevelType w:val="multilevel"/>
    <w:tmpl w:val="1F1E1748"/>
    <w:lvl w:ilvl="0">
      <w:start w:val="1"/>
      <w:numFmt w:val="upperRoman"/>
      <w:pStyle w:val="Estilo1"/>
      <w:suff w:val="nothing"/>
      <w:lvlText w:val="Cláusula %1"/>
      <w:lvlJc w:val="left"/>
      <w:pPr>
        <w:ind w:left="2694" w:firstLine="0"/>
      </w:pPr>
      <w:rPr>
        <w:rFonts w:ascii="Tahoma" w:hAnsi="Tahoma" w:cs="Tahoma" w:hint="default"/>
        <w:b/>
        <w:i w:val="0"/>
        <w:caps/>
        <w:sz w:val="20"/>
        <w:szCs w:val="20"/>
      </w:rPr>
    </w:lvl>
    <w:lvl w:ilvl="1">
      <w:start w:val="1"/>
      <w:numFmt w:val="decimal"/>
      <w:pStyle w:val="Estilo2"/>
      <w:isLgl/>
      <w:lvlText w:val="%1.%2."/>
      <w:lvlJc w:val="left"/>
      <w:pPr>
        <w:ind w:left="0" w:firstLine="0"/>
      </w:pPr>
      <w:rPr>
        <w:rFonts w:asciiTheme="minorHAnsi" w:hAnsiTheme="minorHAnsi" w:cs="Arial" w:hint="default"/>
        <w:b/>
        <w:bCs w:val="0"/>
        <w:i w:val="0"/>
        <w:iCs w:val="0"/>
        <w:caps w:val="0"/>
        <w:smallCaps w:val="0"/>
        <w:strike w:val="0"/>
        <w:dstrike w:val="0"/>
        <w:outline w:val="0"/>
        <w:shadow w:val="0"/>
        <w:emboss w:val="0"/>
        <w:imprint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Estilo3"/>
      <w:isLgl/>
      <w:lvlText w:val="%1.%2.%3."/>
      <w:lvlJc w:val="left"/>
      <w:pPr>
        <w:ind w:left="425" w:firstLine="0"/>
      </w:pPr>
      <w:rPr>
        <w:rFonts w:asciiTheme="minorHAnsi" w:hAnsiTheme="minorHAnsi" w:cs="Arial" w:hint="default"/>
        <w:b/>
        <w:i w:val="0"/>
        <w:sz w:val="22"/>
        <w:szCs w:val="22"/>
        <w:lang w:val="pt-PT"/>
      </w:rPr>
    </w:lvl>
    <w:lvl w:ilvl="3">
      <w:start w:val="1"/>
      <w:numFmt w:val="decimal"/>
      <w:isLgl/>
      <w:lvlText w:val="%1.%2.%3.%4."/>
      <w:lvlJc w:val="left"/>
      <w:pPr>
        <w:ind w:left="0" w:firstLine="0"/>
      </w:pPr>
      <w:rPr>
        <w:rFonts w:asciiTheme="minorHAnsi" w:hAnsiTheme="minorHAnsi" w:cstheme="minorBidi"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4CA29CC"/>
    <w:multiLevelType w:val="multilevel"/>
    <w:tmpl w:val="CF708026"/>
    <w:styleLink w:val="EstiloImportado7"/>
    <w:lvl w:ilvl="0">
      <w:start w:val="1"/>
      <w:numFmt w:val="decimal"/>
      <w:lvlText w:val="%1."/>
      <w:lvlJc w:val="left"/>
      <w:pPr>
        <w:tabs>
          <w:tab w:val="left" w:pos="709"/>
          <w:tab w:val="left" w:pos="2832"/>
          <w:tab w:val="left" w:pos="3540"/>
          <w:tab w:val="left" w:pos="4248"/>
          <w:tab w:val="left" w:pos="4956"/>
          <w:tab w:val="left" w:pos="5664"/>
          <w:tab w:val="left" w:pos="6372"/>
          <w:tab w:val="left" w:pos="7080"/>
          <w:tab w:val="left" w:pos="7788"/>
          <w:tab w:val="left" w:pos="8146"/>
        </w:tabs>
        <w:ind w:left="480" w:hanging="480"/>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709"/>
          <w:tab w:val="left" w:pos="2832"/>
          <w:tab w:val="left" w:pos="3540"/>
          <w:tab w:val="left" w:pos="4248"/>
          <w:tab w:val="left" w:pos="4956"/>
          <w:tab w:val="left" w:pos="5664"/>
          <w:tab w:val="left" w:pos="6372"/>
          <w:tab w:val="left" w:pos="7080"/>
          <w:tab w:val="left" w:pos="7788"/>
          <w:tab w:val="left" w:pos="8146"/>
        </w:tabs>
        <w:ind w:left="480" w:hanging="480"/>
      </w:pPr>
      <w:rPr>
        <w:rFonts w:ascii="Garamond" w:eastAsia="Garamond" w:hAnsi="Garamond" w:cs="Garamon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709"/>
          <w:tab w:val="left" w:pos="2832"/>
          <w:tab w:val="left" w:pos="3540"/>
          <w:tab w:val="left" w:pos="4248"/>
          <w:tab w:val="left" w:pos="4956"/>
          <w:tab w:val="left" w:pos="5664"/>
          <w:tab w:val="left" w:pos="6372"/>
          <w:tab w:val="left" w:pos="7080"/>
          <w:tab w:val="left" w:pos="7788"/>
          <w:tab w:val="left" w:pos="8146"/>
        </w:tabs>
        <w:ind w:left="426" w:hanging="42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left" w:pos="709"/>
          <w:tab w:val="left" w:pos="2832"/>
          <w:tab w:val="left" w:pos="3540"/>
          <w:tab w:val="left" w:pos="4248"/>
          <w:tab w:val="left" w:pos="4956"/>
          <w:tab w:val="left" w:pos="5664"/>
          <w:tab w:val="left" w:pos="6372"/>
          <w:tab w:val="left" w:pos="7080"/>
          <w:tab w:val="left" w:pos="7788"/>
          <w:tab w:val="left" w:pos="8146"/>
        </w:tabs>
        <w:ind w:left="426" w:hanging="42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tabs>
          <w:tab w:val="left" w:pos="426"/>
          <w:tab w:val="left" w:pos="709"/>
          <w:tab w:val="left" w:pos="2832"/>
          <w:tab w:val="left" w:pos="3540"/>
          <w:tab w:val="left" w:pos="4248"/>
          <w:tab w:val="left" w:pos="4956"/>
          <w:tab w:val="left" w:pos="5664"/>
          <w:tab w:val="left" w:pos="6372"/>
          <w:tab w:val="left" w:pos="7080"/>
          <w:tab w:val="left" w:pos="7788"/>
          <w:tab w:val="left" w:pos="8146"/>
        </w:tabs>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tabs>
          <w:tab w:val="left" w:pos="426"/>
          <w:tab w:val="left" w:pos="709"/>
          <w:tab w:val="left" w:pos="2832"/>
          <w:tab w:val="left" w:pos="3540"/>
          <w:tab w:val="left" w:pos="4248"/>
          <w:tab w:val="left" w:pos="4956"/>
          <w:tab w:val="left" w:pos="5664"/>
          <w:tab w:val="left" w:pos="6372"/>
          <w:tab w:val="left" w:pos="7080"/>
          <w:tab w:val="left" w:pos="7788"/>
          <w:tab w:val="left" w:pos="8146"/>
        </w:tabs>
        <w:ind w:left="360" w:hanging="360"/>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tabs>
          <w:tab w:val="left" w:pos="709"/>
          <w:tab w:val="left" w:pos="2832"/>
          <w:tab w:val="left" w:pos="3540"/>
          <w:tab w:val="left" w:pos="4248"/>
          <w:tab w:val="left" w:pos="4956"/>
          <w:tab w:val="left" w:pos="5664"/>
          <w:tab w:val="left" w:pos="6372"/>
          <w:tab w:val="left" w:pos="7080"/>
          <w:tab w:val="left" w:pos="7788"/>
          <w:tab w:val="left" w:pos="8146"/>
        </w:tabs>
        <w:ind w:left="426" w:hanging="42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tabs>
          <w:tab w:val="left" w:pos="709"/>
          <w:tab w:val="left" w:pos="2832"/>
          <w:tab w:val="left" w:pos="3540"/>
          <w:tab w:val="left" w:pos="4248"/>
          <w:tab w:val="left" w:pos="4956"/>
          <w:tab w:val="left" w:pos="5664"/>
          <w:tab w:val="left" w:pos="6372"/>
          <w:tab w:val="left" w:pos="7080"/>
          <w:tab w:val="left" w:pos="7788"/>
          <w:tab w:val="left" w:pos="8146"/>
        </w:tabs>
        <w:ind w:left="426" w:hanging="42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tabs>
          <w:tab w:val="left" w:pos="709"/>
          <w:tab w:val="left" w:pos="2832"/>
          <w:tab w:val="left" w:pos="3540"/>
          <w:tab w:val="left" w:pos="4248"/>
          <w:tab w:val="left" w:pos="4956"/>
          <w:tab w:val="left" w:pos="5664"/>
          <w:tab w:val="left" w:pos="6372"/>
          <w:tab w:val="left" w:pos="7080"/>
          <w:tab w:val="left" w:pos="7788"/>
          <w:tab w:val="left" w:pos="8146"/>
        </w:tabs>
        <w:ind w:left="426" w:hanging="426"/>
      </w:pPr>
      <w:rPr>
        <w:rFonts w:ascii="Garamond" w:eastAsia="Garamond" w:hAnsi="Garamond" w:cs="Garamond"/>
        <w:b/>
        <w:bCs/>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5DA105B"/>
    <w:multiLevelType w:val="hybridMultilevel"/>
    <w:tmpl w:val="20500D52"/>
    <w:lvl w:ilvl="0" w:tplc="740C629C">
      <w:start w:val="1"/>
      <w:numFmt w:val="lowerLetter"/>
      <w:pStyle w:val="RelaAlphaMin1"/>
      <w:lvlText w:val="(%1)"/>
      <w:lvlJc w:val="left"/>
      <w:pPr>
        <w:tabs>
          <w:tab w:val="num" w:pos="567"/>
        </w:tabs>
        <w:ind w:left="0" w:firstLine="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6E62410"/>
    <w:multiLevelType w:val="hybridMultilevel"/>
    <w:tmpl w:val="7F1CBD9A"/>
    <w:styleLink w:val="EstiloImportado6"/>
    <w:lvl w:ilvl="0" w:tplc="45BC9AF8">
      <w:start w:val="1"/>
      <w:numFmt w:val="lowerRoman"/>
      <w:lvlText w:val="(%1)"/>
      <w:lvlJc w:val="left"/>
      <w:pPr>
        <w:ind w:left="1418" w:hanging="284"/>
      </w:pPr>
      <w:rPr>
        <w:rFonts w:hAnsi="Arial Unicode MS"/>
        <w:caps w:val="0"/>
        <w:smallCaps w:val="0"/>
        <w:strike w:val="0"/>
        <w:dstrike w:val="0"/>
        <w:outline w:val="0"/>
        <w:emboss w:val="0"/>
        <w:imprint w:val="0"/>
        <w:spacing w:val="0"/>
        <w:w w:val="100"/>
        <w:kern w:val="0"/>
        <w:position w:val="0"/>
        <w:highlight w:val="none"/>
        <w:vertAlign w:val="baseline"/>
      </w:rPr>
    </w:lvl>
    <w:lvl w:ilvl="1" w:tplc="C832B5CA">
      <w:start w:val="1"/>
      <w:numFmt w:val="lowerLetter"/>
      <w:lvlText w:val="%2."/>
      <w:lvlJc w:val="left"/>
      <w:pPr>
        <w:ind w:left="1778" w:hanging="273"/>
      </w:pPr>
      <w:rPr>
        <w:rFonts w:hAnsi="Arial Unicode MS"/>
        <w:caps w:val="0"/>
        <w:smallCaps w:val="0"/>
        <w:strike w:val="0"/>
        <w:dstrike w:val="0"/>
        <w:outline w:val="0"/>
        <w:emboss w:val="0"/>
        <w:imprint w:val="0"/>
        <w:spacing w:val="0"/>
        <w:w w:val="100"/>
        <w:kern w:val="0"/>
        <w:position w:val="0"/>
        <w:highlight w:val="none"/>
        <w:vertAlign w:val="baseline"/>
      </w:rPr>
    </w:lvl>
    <w:lvl w:ilvl="2" w:tplc="BC42E732">
      <w:start w:val="1"/>
      <w:numFmt w:val="lowerRoman"/>
      <w:lvlText w:val="%3."/>
      <w:lvlJc w:val="left"/>
      <w:pPr>
        <w:ind w:left="2498" w:hanging="183"/>
      </w:pPr>
      <w:rPr>
        <w:rFonts w:hAnsi="Arial Unicode MS"/>
        <w:caps w:val="0"/>
        <w:smallCaps w:val="0"/>
        <w:strike w:val="0"/>
        <w:dstrike w:val="0"/>
        <w:outline w:val="0"/>
        <w:emboss w:val="0"/>
        <w:imprint w:val="0"/>
        <w:spacing w:val="0"/>
        <w:w w:val="100"/>
        <w:kern w:val="0"/>
        <w:position w:val="0"/>
        <w:highlight w:val="none"/>
        <w:vertAlign w:val="baseline"/>
      </w:rPr>
    </w:lvl>
    <w:lvl w:ilvl="3" w:tplc="035E99D2">
      <w:start w:val="1"/>
      <w:numFmt w:val="decimal"/>
      <w:lvlText w:val="%4."/>
      <w:lvlJc w:val="left"/>
      <w:pPr>
        <w:ind w:left="3218" w:hanging="251"/>
      </w:pPr>
      <w:rPr>
        <w:rFonts w:hAnsi="Arial Unicode MS"/>
        <w:caps w:val="0"/>
        <w:smallCaps w:val="0"/>
        <w:strike w:val="0"/>
        <w:dstrike w:val="0"/>
        <w:outline w:val="0"/>
        <w:emboss w:val="0"/>
        <w:imprint w:val="0"/>
        <w:spacing w:val="0"/>
        <w:w w:val="100"/>
        <w:kern w:val="0"/>
        <w:position w:val="0"/>
        <w:highlight w:val="none"/>
        <w:vertAlign w:val="baseline"/>
      </w:rPr>
    </w:lvl>
    <w:lvl w:ilvl="4" w:tplc="A006854A">
      <w:start w:val="1"/>
      <w:numFmt w:val="lowerLetter"/>
      <w:lvlText w:val="%5."/>
      <w:lvlJc w:val="left"/>
      <w:pPr>
        <w:ind w:left="3938"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EF367F68">
      <w:start w:val="1"/>
      <w:numFmt w:val="lowerRoman"/>
      <w:lvlText w:val="%6."/>
      <w:lvlJc w:val="left"/>
      <w:pPr>
        <w:ind w:left="4658" w:hanging="150"/>
      </w:pPr>
      <w:rPr>
        <w:rFonts w:hAnsi="Arial Unicode MS"/>
        <w:caps w:val="0"/>
        <w:smallCaps w:val="0"/>
        <w:strike w:val="0"/>
        <w:dstrike w:val="0"/>
        <w:outline w:val="0"/>
        <w:emboss w:val="0"/>
        <w:imprint w:val="0"/>
        <w:spacing w:val="0"/>
        <w:w w:val="100"/>
        <w:kern w:val="0"/>
        <w:position w:val="0"/>
        <w:highlight w:val="none"/>
        <w:vertAlign w:val="baseline"/>
      </w:rPr>
    </w:lvl>
    <w:lvl w:ilvl="6" w:tplc="53568692">
      <w:start w:val="1"/>
      <w:numFmt w:val="decimal"/>
      <w:lvlText w:val="%7."/>
      <w:lvlJc w:val="left"/>
      <w:pPr>
        <w:ind w:left="5378" w:hanging="218"/>
      </w:pPr>
      <w:rPr>
        <w:rFonts w:hAnsi="Arial Unicode MS"/>
        <w:caps w:val="0"/>
        <w:smallCaps w:val="0"/>
        <w:strike w:val="0"/>
        <w:dstrike w:val="0"/>
        <w:outline w:val="0"/>
        <w:emboss w:val="0"/>
        <w:imprint w:val="0"/>
        <w:spacing w:val="0"/>
        <w:w w:val="100"/>
        <w:kern w:val="0"/>
        <w:position w:val="0"/>
        <w:highlight w:val="none"/>
        <w:vertAlign w:val="baseline"/>
      </w:rPr>
    </w:lvl>
    <w:lvl w:ilvl="7" w:tplc="F9B41DF8">
      <w:start w:val="1"/>
      <w:numFmt w:val="lowerLetter"/>
      <w:lvlText w:val="%8."/>
      <w:lvlJc w:val="left"/>
      <w:pPr>
        <w:ind w:left="6098" w:hanging="207"/>
      </w:pPr>
      <w:rPr>
        <w:rFonts w:hAnsi="Arial Unicode MS"/>
        <w:caps w:val="0"/>
        <w:smallCaps w:val="0"/>
        <w:strike w:val="0"/>
        <w:dstrike w:val="0"/>
        <w:outline w:val="0"/>
        <w:emboss w:val="0"/>
        <w:imprint w:val="0"/>
        <w:spacing w:val="0"/>
        <w:w w:val="100"/>
        <w:kern w:val="0"/>
        <w:position w:val="0"/>
        <w:highlight w:val="none"/>
        <w:vertAlign w:val="baseline"/>
      </w:rPr>
    </w:lvl>
    <w:lvl w:ilvl="8" w:tplc="19CE6E74">
      <w:start w:val="1"/>
      <w:numFmt w:val="lowerRoman"/>
      <w:lvlText w:val="%9."/>
      <w:lvlJc w:val="left"/>
      <w:pPr>
        <w:ind w:left="6818" w:hanging="1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8355D7B"/>
    <w:multiLevelType w:val="multilevel"/>
    <w:tmpl w:val="92648164"/>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20"/>
        <w:szCs w:val="20"/>
        <w:vertAlign w:val="baseline"/>
      </w:rPr>
    </w:lvl>
    <w:lvl w:ilvl="3">
      <w:start w:val="1"/>
      <w:numFmt w:val="lowerRoman"/>
      <w:lvlText w:val="(%4)"/>
      <w:lvlJc w:val="left"/>
      <w:pPr>
        <w:tabs>
          <w:tab w:val="num" w:pos="2098"/>
        </w:tabs>
        <w:ind w:left="2098" w:hanging="680"/>
      </w:pPr>
      <w:rPr>
        <w:rFonts w:asciiTheme="minorHAnsi" w:hAnsiTheme="minorHAnsi" w:cs="Arial" w:hint="default"/>
        <w:b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heme="minorHAnsi" w:hAnsiTheme="minorHAnsi" w:cs="Arial" w:hint="default"/>
        <w:b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75" w15:restartNumberingAfterBreak="0">
    <w:nsid w:val="78A6568C"/>
    <w:multiLevelType w:val="hybridMultilevel"/>
    <w:tmpl w:val="22D0FED4"/>
    <w:styleLink w:val="EstiloImportado13"/>
    <w:lvl w:ilvl="0" w:tplc="C7F450DE">
      <w:start w:val="1"/>
      <w:numFmt w:val="lowerLetter"/>
      <w:lvlText w:val="(%1)"/>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6B0A960">
      <w:start w:val="1"/>
      <w:numFmt w:val="lowerLetter"/>
      <w:lvlText w:val="%2."/>
      <w:lvlJc w:val="left"/>
      <w:pPr>
        <w:ind w:left="709" w:hanging="70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4288E010">
      <w:start w:val="1"/>
      <w:numFmt w:val="lowerRoman"/>
      <w:lvlText w:val="%3."/>
      <w:lvlJc w:val="left"/>
      <w:pPr>
        <w:ind w:left="109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812606B6">
      <w:start w:val="1"/>
      <w:numFmt w:val="decimal"/>
      <w:lvlText w:val="%4."/>
      <w:lvlJc w:val="left"/>
      <w:pPr>
        <w:ind w:left="181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E10E3B8">
      <w:start w:val="1"/>
      <w:numFmt w:val="lowerLetter"/>
      <w:lvlText w:val="%5."/>
      <w:lvlJc w:val="left"/>
      <w:pPr>
        <w:ind w:left="253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16E723C">
      <w:start w:val="1"/>
      <w:numFmt w:val="lowerRoman"/>
      <w:lvlText w:val="%6."/>
      <w:lvlJc w:val="left"/>
      <w:pPr>
        <w:ind w:left="325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4AA57E0">
      <w:start w:val="1"/>
      <w:numFmt w:val="decimal"/>
      <w:lvlText w:val="%7."/>
      <w:lvlJc w:val="left"/>
      <w:pPr>
        <w:ind w:left="397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C824AE80">
      <w:start w:val="1"/>
      <w:numFmt w:val="lowerLetter"/>
      <w:lvlText w:val="%8."/>
      <w:lvlJc w:val="left"/>
      <w:pPr>
        <w:ind w:left="4695" w:hanging="37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FD485DE2">
      <w:start w:val="1"/>
      <w:numFmt w:val="lowerRoman"/>
      <w:lvlText w:val="%9."/>
      <w:lvlJc w:val="left"/>
      <w:pPr>
        <w:ind w:left="5415" w:hanging="29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6" w15:restartNumberingAfterBreak="0">
    <w:nsid w:val="7A4B63D6"/>
    <w:multiLevelType w:val="multilevel"/>
    <w:tmpl w:val="2188D2EA"/>
    <w:lvl w:ilvl="0">
      <w:start w:val="1"/>
      <w:numFmt w:val="bullet"/>
      <w:pStyle w:val="bullet2"/>
      <w:lvlText w:val=""/>
      <w:lvlJc w:val="left"/>
      <w:pPr>
        <w:ind w:left="1247" w:hanging="68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7BDB446A"/>
    <w:multiLevelType w:val="multilevel"/>
    <w:tmpl w:val="648A93F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78"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9"/>
  </w:num>
  <w:num w:numId="4">
    <w:abstractNumId w:val="25"/>
  </w:num>
  <w:num w:numId="5">
    <w:abstractNumId w:val="30"/>
  </w:num>
  <w:num w:numId="6">
    <w:abstractNumId w:val="34"/>
  </w:num>
  <w:num w:numId="7">
    <w:abstractNumId w:val="43"/>
  </w:num>
  <w:num w:numId="8">
    <w:abstractNumId w:val="71"/>
  </w:num>
  <w:num w:numId="9">
    <w:abstractNumId w:val="68"/>
  </w:num>
  <w:num w:numId="10">
    <w:abstractNumId w:val="60"/>
  </w:num>
  <w:num w:numId="11">
    <w:abstractNumId w:val="14"/>
  </w:num>
  <w:num w:numId="12">
    <w:abstractNumId w:val="62"/>
  </w:num>
  <w:num w:numId="13">
    <w:abstractNumId w:val="31"/>
  </w:num>
  <w:num w:numId="14">
    <w:abstractNumId w:val="8"/>
  </w:num>
  <w:num w:numId="15">
    <w:abstractNumId w:val="55"/>
  </w:num>
  <w:num w:numId="16">
    <w:abstractNumId w:val="24"/>
  </w:num>
  <w:num w:numId="17">
    <w:abstractNumId w:val="57"/>
  </w:num>
  <w:num w:numId="18">
    <w:abstractNumId w:val="75"/>
  </w:num>
  <w:num w:numId="19">
    <w:abstractNumId w:val="3"/>
  </w:num>
  <w:num w:numId="20">
    <w:abstractNumId w:val="7"/>
  </w:num>
  <w:num w:numId="21">
    <w:abstractNumId w:val="22"/>
  </w:num>
  <w:num w:numId="22">
    <w:abstractNumId w:val="67"/>
  </w:num>
  <w:num w:numId="23">
    <w:abstractNumId w:val="36"/>
  </w:num>
  <w:num w:numId="24">
    <w:abstractNumId w:val="65"/>
  </w:num>
  <w:num w:numId="25">
    <w:abstractNumId w:val="20"/>
  </w:num>
  <w:num w:numId="26">
    <w:abstractNumId w:val="11"/>
  </w:num>
  <w:num w:numId="27">
    <w:abstractNumId w:val="33"/>
  </w:num>
  <w:num w:numId="28">
    <w:abstractNumId w:val="23"/>
  </w:num>
  <w:num w:numId="29">
    <w:abstractNumId w:val="77"/>
  </w:num>
  <w:num w:numId="30">
    <w:abstractNumId w:val="72"/>
  </w:num>
  <w:num w:numId="31">
    <w:abstractNumId w:val="76"/>
  </w:num>
  <w:num w:numId="32">
    <w:abstractNumId w:val="32"/>
  </w:num>
  <w:num w:numId="33">
    <w:abstractNumId w:val="38"/>
  </w:num>
  <w:num w:numId="34">
    <w:abstractNumId w:val="35"/>
  </w:num>
  <w:num w:numId="35">
    <w:abstractNumId w:val="10"/>
  </w:num>
  <w:num w:numId="36">
    <w:abstractNumId w:val="69"/>
  </w:num>
  <w:num w:numId="37">
    <w:abstractNumId w:val="78"/>
  </w:num>
  <w:num w:numId="38">
    <w:abstractNumId w:val="45"/>
  </w:num>
  <w:num w:numId="39">
    <w:abstractNumId w:val="27"/>
  </w:num>
  <w:num w:numId="40">
    <w:abstractNumId w:val="79"/>
  </w:num>
  <w:num w:numId="41">
    <w:abstractNumId w:val="64"/>
  </w:num>
  <w:num w:numId="42">
    <w:abstractNumId w:val="58"/>
  </w:num>
  <w:num w:numId="43">
    <w:abstractNumId w:val="6"/>
  </w:num>
  <w:num w:numId="44">
    <w:abstractNumId w:val="2"/>
  </w:num>
  <w:num w:numId="45">
    <w:abstractNumId w:val="41"/>
  </w:num>
  <w:num w:numId="46">
    <w:abstractNumId w:val="48"/>
  </w:num>
  <w:num w:numId="47">
    <w:abstractNumId w:val="28"/>
  </w:num>
  <w:num w:numId="48">
    <w:abstractNumId w:val="37"/>
  </w:num>
  <w:num w:numId="49">
    <w:abstractNumId w:val="12"/>
  </w:num>
  <w:num w:numId="50">
    <w:abstractNumId w:val="70"/>
  </w:num>
  <w:num w:numId="51">
    <w:abstractNumId w:val="52"/>
  </w:num>
  <w:num w:numId="52">
    <w:abstractNumId w:val="63"/>
  </w:num>
  <w:num w:numId="53">
    <w:abstractNumId w:val="51"/>
  </w:num>
  <w:num w:numId="54">
    <w:abstractNumId w:val="9"/>
  </w:num>
  <w:num w:numId="55">
    <w:abstractNumId w:val="50"/>
    <w:lvlOverride w:ilvl="0">
      <w:lvl w:ilvl="0">
        <w:start w:val="1"/>
        <w:numFmt w:val="bullet"/>
        <w:pStyle w:val="RelaBullet1"/>
        <w:lvlText w:val=""/>
        <w:lvlJc w:val="left"/>
        <w:pPr>
          <w:tabs>
            <w:tab w:val="num" w:pos="567"/>
          </w:tabs>
          <w:ind w:left="0" w:firstLine="0"/>
        </w:pPr>
        <w:rPr>
          <w:rFonts w:ascii="Symbol" w:hAnsi="Symbol" w:hint="default"/>
          <w:color w:val="auto"/>
          <w:sz w:val="17"/>
          <w:szCs w:val="14"/>
        </w:rPr>
      </w:lvl>
    </w:lvlOverride>
    <w:lvlOverride w:ilvl="1">
      <w:lvl w:ilvl="1">
        <w:start w:val="1"/>
        <w:numFmt w:val="bullet"/>
        <w:pStyle w:val="RelaBullet3"/>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6">
    <w:abstractNumId w:val="53"/>
  </w:num>
  <w:num w:numId="57">
    <w:abstractNumId w:val="16"/>
  </w:num>
  <w:num w:numId="58">
    <w:abstractNumId w:val="46"/>
  </w:num>
  <w:num w:numId="59">
    <w:abstractNumId w:val="13"/>
  </w:num>
  <w:num w:numId="60">
    <w:abstractNumId w:val="44"/>
  </w:num>
  <w:num w:numId="61">
    <w:abstractNumId w:val="74"/>
  </w:num>
  <w:num w:numId="62">
    <w:abstractNumId w:val="49"/>
  </w:num>
  <w:num w:numId="63">
    <w:abstractNumId w:val="66"/>
  </w:num>
  <w:num w:numId="64">
    <w:abstractNumId w:val="61"/>
  </w:num>
  <w:num w:numId="65">
    <w:abstractNumId w:val="5"/>
  </w:num>
  <w:num w:numId="66">
    <w:abstractNumId w:val="19"/>
  </w:num>
  <w:num w:numId="67">
    <w:abstractNumId w:val="47"/>
  </w:num>
  <w:num w:numId="68">
    <w:abstractNumId w:val="54"/>
  </w:num>
  <w:num w:numId="69">
    <w:abstractNumId w:val="0"/>
  </w:num>
  <w:num w:numId="70">
    <w:abstractNumId w:val="21"/>
  </w:num>
  <w:num w:numId="71">
    <w:abstractNumId w:val="56"/>
  </w:num>
  <w:num w:numId="72">
    <w:abstractNumId w:val="18"/>
  </w:num>
  <w:num w:numId="73">
    <w:abstractNumId w:val="26"/>
  </w:num>
  <w:num w:numId="74">
    <w:abstractNumId w:val="59"/>
  </w:num>
  <w:num w:numId="75">
    <w:abstractNumId w:val="17"/>
  </w:num>
  <w:num w:numId="76">
    <w:abstractNumId w:val="40"/>
  </w:num>
  <w:num w:numId="77">
    <w:abstractNumId w:val="11"/>
    <w:lvlOverride w:ilvl="0">
      <w:startOverride w:val="1"/>
    </w:lvlOverride>
  </w:num>
  <w:num w:numId="78">
    <w:abstractNumId w:val="49"/>
    <w:lvlOverride w:ilvl="0">
      <w:startOverride w:val="1"/>
    </w:lvlOverride>
  </w:num>
  <w:num w:numId="79">
    <w:abstractNumId w:val="49"/>
    <w:lvlOverride w:ilvl="0">
      <w:startOverride w:val="1"/>
    </w:lvlOverride>
  </w:num>
  <w:num w:numId="80">
    <w:abstractNumId w:val="11"/>
    <w:lvlOverride w:ilvl="0">
      <w:startOverride w:val="1"/>
    </w:lvlOverride>
  </w:num>
  <w:num w:numId="81">
    <w:abstractNumId w:val="11"/>
    <w:lvlOverride w:ilvl="0">
      <w:startOverride w:val="1"/>
    </w:lvlOverride>
  </w:num>
  <w:num w:numId="82">
    <w:abstractNumId w:val="42"/>
    <w:lvlOverride w:ilvl="0">
      <w:startOverride w:val="1"/>
    </w:lvlOverride>
  </w:num>
  <w:num w:numId="83">
    <w:abstractNumId w:val="42"/>
    <w:lvlOverride w:ilvl="0">
      <w:startOverride w:val="1"/>
    </w:lvlOverride>
  </w:num>
  <w:num w:numId="84">
    <w:abstractNumId w:val="49"/>
    <w:lvlOverride w:ilvl="0">
      <w:startOverride w:val="1"/>
    </w:lvlOverride>
  </w:num>
  <w:num w:numId="85">
    <w:abstractNumId w:val="42"/>
  </w:num>
  <w:num w:numId="86">
    <w:abstractNumId w:val="6"/>
  </w:num>
  <w:num w:numId="87">
    <w:abstractNumId w:val="6"/>
  </w:num>
  <w:num w:numId="88">
    <w:abstractNumId w:val="6"/>
  </w:num>
  <w:num w:numId="89">
    <w:abstractNumId w:val="6"/>
  </w:num>
  <w:num w:numId="90">
    <w:abstractNumId w:val="15"/>
  </w:num>
  <w:num w:numId="91">
    <w:abstractNumId w:val="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167"/>
    <w:rsid w:val="000058D9"/>
    <w:rsid w:val="00013442"/>
    <w:rsid w:val="0001539F"/>
    <w:rsid w:val="0001643D"/>
    <w:rsid w:val="000309BE"/>
    <w:rsid w:val="00035AF6"/>
    <w:rsid w:val="00043F0E"/>
    <w:rsid w:val="00051706"/>
    <w:rsid w:val="000546A9"/>
    <w:rsid w:val="000627DD"/>
    <w:rsid w:val="00065A7B"/>
    <w:rsid w:val="0006734E"/>
    <w:rsid w:val="00070843"/>
    <w:rsid w:val="00073EA9"/>
    <w:rsid w:val="00077595"/>
    <w:rsid w:val="00080B6B"/>
    <w:rsid w:val="0009418F"/>
    <w:rsid w:val="000A0341"/>
    <w:rsid w:val="000A3BC5"/>
    <w:rsid w:val="000B0FC7"/>
    <w:rsid w:val="000B1B82"/>
    <w:rsid w:val="000C1D91"/>
    <w:rsid w:val="000E24DC"/>
    <w:rsid w:val="000E2C50"/>
    <w:rsid w:val="000E5032"/>
    <w:rsid w:val="000E77F5"/>
    <w:rsid w:val="000F0AAB"/>
    <w:rsid w:val="001029E3"/>
    <w:rsid w:val="001065D7"/>
    <w:rsid w:val="00112BC0"/>
    <w:rsid w:val="00113301"/>
    <w:rsid w:val="00122D36"/>
    <w:rsid w:val="001250D4"/>
    <w:rsid w:val="001252F2"/>
    <w:rsid w:val="00125399"/>
    <w:rsid w:val="00133DCC"/>
    <w:rsid w:val="00142087"/>
    <w:rsid w:val="0014797C"/>
    <w:rsid w:val="00150C50"/>
    <w:rsid w:val="001560AE"/>
    <w:rsid w:val="00165B7A"/>
    <w:rsid w:val="001669B1"/>
    <w:rsid w:val="00166BA7"/>
    <w:rsid w:val="001712E2"/>
    <w:rsid w:val="00172E15"/>
    <w:rsid w:val="00172E75"/>
    <w:rsid w:val="00174DCC"/>
    <w:rsid w:val="001771BF"/>
    <w:rsid w:val="00184C08"/>
    <w:rsid w:val="00190FD3"/>
    <w:rsid w:val="001965F3"/>
    <w:rsid w:val="001A2834"/>
    <w:rsid w:val="001A62C6"/>
    <w:rsid w:val="001A76CF"/>
    <w:rsid w:val="001B49D6"/>
    <w:rsid w:val="001B4F1C"/>
    <w:rsid w:val="001C187F"/>
    <w:rsid w:val="001C3C88"/>
    <w:rsid w:val="001C4729"/>
    <w:rsid w:val="001D7C72"/>
    <w:rsid w:val="001E18B2"/>
    <w:rsid w:val="001E7D64"/>
    <w:rsid w:val="001F3233"/>
    <w:rsid w:val="001F7530"/>
    <w:rsid w:val="00200019"/>
    <w:rsid w:val="002009A3"/>
    <w:rsid w:val="002021D3"/>
    <w:rsid w:val="0020439A"/>
    <w:rsid w:val="00204917"/>
    <w:rsid w:val="002066B9"/>
    <w:rsid w:val="002141DA"/>
    <w:rsid w:val="0021571C"/>
    <w:rsid w:val="002222E1"/>
    <w:rsid w:val="002335B0"/>
    <w:rsid w:val="00234A23"/>
    <w:rsid w:val="00240D66"/>
    <w:rsid w:val="0024156C"/>
    <w:rsid w:val="00243D35"/>
    <w:rsid w:val="00246DA4"/>
    <w:rsid w:val="0025564E"/>
    <w:rsid w:val="00261D24"/>
    <w:rsid w:val="00262B72"/>
    <w:rsid w:val="0026526E"/>
    <w:rsid w:val="00267AB6"/>
    <w:rsid w:val="00271769"/>
    <w:rsid w:val="002721D8"/>
    <w:rsid w:val="00272BED"/>
    <w:rsid w:val="00276F5C"/>
    <w:rsid w:val="00281F4A"/>
    <w:rsid w:val="00284385"/>
    <w:rsid w:val="002A0DEE"/>
    <w:rsid w:val="002B1BAC"/>
    <w:rsid w:val="002B673B"/>
    <w:rsid w:val="002C05C3"/>
    <w:rsid w:val="002C163D"/>
    <w:rsid w:val="002D06B3"/>
    <w:rsid w:val="002E5E92"/>
    <w:rsid w:val="0030437E"/>
    <w:rsid w:val="00306054"/>
    <w:rsid w:val="003126BD"/>
    <w:rsid w:val="00312F35"/>
    <w:rsid w:val="003168EE"/>
    <w:rsid w:val="003221EE"/>
    <w:rsid w:val="003226CC"/>
    <w:rsid w:val="00337BD9"/>
    <w:rsid w:val="00342E2B"/>
    <w:rsid w:val="00346FDC"/>
    <w:rsid w:val="003518DE"/>
    <w:rsid w:val="00353315"/>
    <w:rsid w:val="0035337F"/>
    <w:rsid w:val="0035426E"/>
    <w:rsid w:val="00363F53"/>
    <w:rsid w:val="003669B0"/>
    <w:rsid w:val="003676A2"/>
    <w:rsid w:val="00371D19"/>
    <w:rsid w:val="00376FA4"/>
    <w:rsid w:val="00384B13"/>
    <w:rsid w:val="0038515C"/>
    <w:rsid w:val="003867F3"/>
    <w:rsid w:val="003903D7"/>
    <w:rsid w:val="003B6846"/>
    <w:rsid w:val="003C4719"/>
    <w:rsid w:val="003C71A9"/>
    <w:rsid w:val="003D0048"/>
    <w:rsid w:val="003D7911"/>
    <w:rsid w:val="003E059E"/>
    <w:rsid w:val="003F3531"/>
    <w:rsid w:val="003F5278"/>
    <w:rsid w:val="003F5AEC"/>
    <w:rsid w:val="0040179C"/>
    <w:rsid w:val="004027A7"/>
    <w:rsid w:val="00402C32"/>
    <w:rsid w:val="0041327F"/>
    <w:rsid w:val="00415CAA"/>
    <w:rsid w:val="0041745C"/>
    <w:rsid w:val="00424EE7"/>
    <w:rsid w:val="00426D35"/>
    <w:rsid w:val="004278A0"/>
    <w:rsid w:val="00431708"/>
    <w:rsid w:val="00443D49"/>
    <w:rsid w:val="00444428"/>
    <w:rsid w:val="00444EEE"/>
    <w:rsid w:val="00445893"/>
    <w:rsid w:val="004500B1"/>
    <w:rsid w:val="00454793"/>
    <w:rsid w:val="00462311"/>
    <w:rsid w:val="00464810"/>
    <w:rsid w:val="00464F05"/>
    <w:rsid w:val="00467167"/>
    <w:rsid w:val="00467739"/>
    <w:rsid w:val="00472D2D"/>
    <w:rsid w:val="00473713"/>
    <w:rsid w:val="00474508"/>
    <w:rsid w:val="00475D46"/>
    <w:rsid w:val="004934E8"/>
    <w:rsid w:val="00497B41"/>
    <w:rsid w:val="004A6F8D"/>
    <w:rsid w:val="004B53FD"/>
    <w:rsid w:val="004B6004"/>
    <w:rsid w:val="004C664C"/>
    <w:rsid w:val="004D011E"/>
    <w:rsid w:val="004D251D"/>
    <w:rsid w:val="004E04C5"/>
    <w:rsid w:val="004E1C2C"/>
    <w:rsid w:val="004E1CB4"/>
    <w:rsid w:val="004E4E32"/>
    <w:rsid w:val="004E6F04"/>
    <w:rsid w:val="004F25AF"/>
    <w:rsid w:val="004F2F27"/>
    <w:rsid w:val="00501234"/>
    <w:rsid w:val="00501D94"/>
    <w:rsid w:val="00501E4E"/>
    <w:rsid w:val="005024B3"/>
    <w:rsid w:val="005066A2"/>
    <w:rsid w:val="005116CD"/>
    <w:rsid w:val="00513108"/>
    <w:rsid w:val="005150BB"/>
    <w:rsid w:val="00516E2B"/>
    <w:rsid w:val="00523788"/>
    <w:rsid w:val="00526022"/>
    <w:rsid w:val="0053045C"/>
    <w:rsid w:val="00531309"/>
    <w:rsid w:val="005321ED"/>
    <w:rsid w:val="00533A34"/>
    <w:rsid w:val="0053737F"/>
    <w:rsid w:val="00540BA7"/>
    <w:rsid w:val="00543677"/>
    <w:rsid w:val="00544BBF"/>
    <w:rsid w:val="005532D0"/>
    <w:rsid w:val="005646E2"/>
    <w:rsid w:val="005718E7"/>
    <w:rsid w:val="005777C4"/>
    <w:rsid w:val="00582FBC"/>
    <w:rsid w:val="00583064"/>
    <w:rsid w:val="00587E1B"/>
    <w:rsid w:val="0059124A"/>
    <w:rsid w:val="0059776F"/>
    <w:rsid w:val="00597E3B"/>
    <w:rsid w:val="005A339C"/>
    <w:rsid w:val="005A3F2A"/>
    <w:rsid w:val="005A524C"/>
    <w:rsid w:val="005A7582"/>
    <w:rsid w:val="005B2D49"/>
    <w:rsid w:val="005B3246"/>
    <w:rsid w:val="005B48E4"/>
    <w:rsid w:val="005B4EAA"/>
    <w:rsid w:val="005B53F4"/>
    <w:rsid w:val="005D11F9"/>
    <w:rsid w:val="005D28BE"/>
    <w:rsid w:val="005D609C"/>
    <w:rsid w:val="005E267A"/>
    <w:rsid w:val="005E2A4C"/>
    <w:rsid w:val="005E3771"/>
    <w:rsid w:val="006001A2"/>
    <w:rsid w:val="00603A41"/>
    <w:rsid w:val="006204E9"/>
    <w:rsid w:val="00634A56"/>
    <w:rsid w:val="00634A63"/>
    <w:rsid w:val="006504DF"/>
    <w:rsid w:val="0066100C"/>
    <w:rsid w:val="0067756D"/>
    <w:rsid w:val="006827D6"/>
    <w:rsid w:val="00686ED2"/>
    <w:rsid w:val="006926A8"/>
    <w:rsid w:val="006943E7"/>
    <w:rsid w:val="00695036"/>
    <w:rsid w:val="006A00F2"/>
    <w:rsid w:val="006A027A"/>
    <w:rsid w:val="006A2D01"/>
    <w:rsid w:val="006A3D20"/>
    <w:rsid w:val="006A6F2F"/>
    <w:rsid w:val="006C12B9"/>
    <w:rsid w:val="006C5891"/>
    <w:rsid w:val="006D1C21"/>
    <w:rsid w:val="006D2747"/>
    <w:rsid w:val="006D2E9B"/>
    <w:rsid w:val="006D55F1"/>
    <w:rsid w:val="006D64CD"/>
    <w:rsid w:val="006E0BAD"/>
    <w:rsid w:val="006E7068"/>
    <w:rsid w:val="006F1C02"/>
    <w:rsid w:val="00701D5F"/>
    <w:rsid w:val="0070213C"/>
    <w:rsid w:val="00703491"/>
    <w:rsid w:val="0070485F"/>
    <w:rsid w:val="00712038"/>
    <w:rsid w:val="0071698D"/>
    <w:rsid w:val="007219A0"/>
    <w:rsid w:val="00727803"/>
    <w:rsid w:val="00731A77"/>
    <w:rsid w:val="00742CA9"/>
    <w:rsid w:val="007447B7"/>
    <w:rsid w:val="0075454D"/>
    <w:rsid w:val="007564D5"/>
    <w:rsid w:val="0076156B"/>
    <w:rsid w:val="00761D65"/>
    <w:rsid w:val="00764790"/>
    <w:rsid w:val="00765A4B"/>
    <w:rsid w:val="007702B6"/>
    <w:rsid w:val="007728F2"/>
    <w:rsid w:val="00777654"/>
    <w:rsid w:val="00780DA2"/>
    <w:rsid w:val="00781EB0"/>
    <w:rsid w:val="00783B1B"/>
    <w:rsid w:val="00783E21"/>
    <w:rsid w:val="007945A6"/>
    <w:rsid w:val="00795E7C"/>
    <w:rsid w:val="007A1D29"/>
    <w:rsid w:val="007B593B"/>
    <w:rsid w:val="007C6D22"/>
    <w:rsid w:val="007E1584"/>
    <w:rsid w:val="007F3898"/>
    <w:rsid w:val="00800DDE"/>
    <w:rsid w:val="00801EF7"/>
    <w:rsid w:val="00811C14"/>
    <w:rsid w:val="00814069"/>
    <w:rsid w:val="00815D25"/>
    <w:rsid w:val="00816FC5"/>
    <w:rsid w:val="0081705B"/>
    <w:rsid w:val="0081775F"/>
    <w:rsid w:val="00820C7F"/>
    <w:rsid w:val="00822850"/>
    <w:rsid w:val="0082425D"/>
    <w:rsid w:val="00824DE4"/>
    <w:rsid w:val="00826A1E"/>
    <w:rsid w:val="00826A80"/>
    <w:rsid w:val="00831224"/>
    <w:rsid w:val="00841B63"/>
    <w:rsid w:val="00846E2D"/>
    <w:rsid w:val="008502BD"/>
    <w:rsid w:val="0085670A"/>
    <w:rsid w:val="0086554C"/>
    <w:rsid w:val="00875E37"/>
    <w:rsid w:val="008761D7"/>
    <w:rsid w:val="00890832"/>
    <w:rsid w:val="0089413C"/>
    <w:rsid w:val="008A3BF5"/>
    <w:rsid w:val="008C5A24"/>
    <w:rsid w:val="008C5DC9"/>
    <w:rsid w:val="008D0058"/>
    <w:rsid w:val="008D3A9F"/>
    <w:rsid w:val="008D42D8"/>
    <w:rsid w:val="008D441D"/>
    <w:rsid w:val="008E7833"/>
    <w:rsid w:val="008F3B64"/>
    <w:rsid w:val="00911443"/>
    <w:rsid w:val="0091291B"/>
    <w:rsid w:val="0092263E"/>
    <w:rsid w:val="00926383"/>
    <w:rsid w:val="0092779D"/>
    <w:rsid w:val="00931E14"/>
    <w:rsid w:val="00936549"/>
    <w:rsid w:val="00940997"/>
    <w:rsid w:val="009437E3"/>
    <w:rsid w:val="00944439"/>
    <w:rsid w:val="009457B6"/>
    <w:rsid w:val="00947339"/>
    <w:rsid w:val="009508D1"/>
    <w:rsid w:val="009552D7"/>
    <w:rsid w:val="009608E4"/>
    <w:rsid w:val="009713A4"/>
    <w:rsid w:val="00973AAD"/>
    <w:rsid w:val="00974B7E"/>
    <w:rsid w:val="0098585A"/>
    <w:rsid w:val="009A6578"/>
    <w:rsid w:val="009B2595"/>
    <w:rsid w:val="009B2FC5"/>
    <w:rsid w:val="009B7A76"/>
    <w:rsid w:val="009C6FF6"/>
    <w:rsid w:val="009D2C26"/>
    <w:rsid w:val="009D77F8"/>
    <w:rsid w:val="009E0F8E"/>
    <w:rsid w:val="009E172B"/>
    <w:rsid w:val="009E40FC"/>
    <w:rsid w:val="009F095C"/>
    <w:rsid w:val="009F23CD"/>
    <w:rsid w:val="00A006FE"/>
    <w:rsid w:val="00A03B57"/>
    <w:rsid w:val="00A04951"/>
    <w:rsid w:val="00A11C55"/>
    <w:rsid w:val="00A14BEC"/>
    <w:rsid w:val="00A23E6A"/>
    <w:rsid w:val="00A3096B"/>
    <w:rsid w:val="00A40DE4"/>
    <w:rsid w:val="00A42BFD"/>
    <w:rsid w:val="00A461F8"/>
    <w:rsid w:val="00A517D6"/>
    <w:rsid w:val="00A54E8C"/>
    <w:rsid w:val="00A66313"/>
    <w:rsid w:val="00A70106"/>
    <w:rsid w:val="00A735B3"/>
    <w:rsid w:val="00A75DE7"/>
    <w:rsid w:val="00A80B97"/>
    <w:rsid w:val="00A80D04"/>
    <w:rsid w:val="00A839BD"/>
    <w:rsid w:val="00A916D3"/>
    <w:rsid w:val="00A950D4"/>
    <w:rsid w:val="00AA7963"/>
    <w:rsid w:val="00AB2558"/>
    <w:rsid w:val="00AB3444"/>
    <w:rsid w:val="00AB37FC"/>
    <w:rsid w:val="00AB483B"/>
    <w:rsid w:val="00AE3445"/>
    <w:rsid w:val="00AE6337"/>
    <w:rsid w:val="00AF05FF"/>
    <w:rsid w:val="00AF53BB"/>
    <w:rsid w:val="00B00146"/>
    <w:rsid w:val="00B05CE0"/>
    <w:rsid w:val="00B05FEA"/>
    <w:rsid w:val="00B068D0"/>
    <w:rsid w:val="00B12795"/>
    <w:rsid w:val="00B168D6"/>
    <w:rsid w:val="00B20A34"/>
    <w:rsid w:val="00B233DD"/>
    <w:rsid w:val="00B26E45"/>
    <w:rsid w:val="00B307BA"/>
    <w:rsid w:val="00B3740E"/>
    <w:rsid w:val="00B43AAF"/>
    <w:rsid w:val="00B4402E"/>
    <w:rsid w:val="00B44275"/>
    <w:rsid w:val="00B45BD5"/>
    <w:rsid w:val="00B56E0F"/>
    <w:rsid w:val="00B572D6"/>
    <w:rsid w:val="00B62D0C"/>
    <w:rsid w:val="00B74188"/>
    <w:rsid w:val="00B819F9"/>
    <w:rsid w:val="00B84A9C"/>
    <w:rsid w:val="00B85702"/>
    <w:rsid w:val="00B9205B"/>
    <w:rsid w:val="00B92C89"/>
    <w:rsid w:val="00BB38CD"/>
    <w:rsid w:val="00BB58D0"/>
    <w:rsid w:val="00BC21E5"/>
    <w:rsid w:val="00BC3052"/>
    <w:rsid w:val="00BC30DF"/>
    <w:rsid w:val="00BC5CEC"/>
    <w:rsid w:val="00BD581B"/>
    <w:rsid w:val="00BD646B"/>
    <w:rsid w:val="00BD6F20"/>
    <w:rsid w:val="00BD7618"/>
    <w:rsid w:val="00BE5CD7"/>
    <w:rsid w:val="00BF5919"/>
    <w:rsid w:val="00BF5AEA"/>
    <w:rsid w:val="00C013DE"/>
    <w:rsid w:val="00C02B60"/>
    <w:rsid w:val="00C04104"/>
    <w:rsid w:val="00C0476E"/>
    <w:rsid w:val="00C04A0E"/>
    <w:rsid w:val="00C2020D"/>
    <w:rsid w:val="00C20880"/>
    <w:rsid w:val="00C2371E"/>
    <w:rsid w:val="00C251B0"/>
    <w:rsid w:val="00C3592B"/>
    <w:rsid w:val="00C42735"/>
    <w:rsid w:val="00C42D5D"/>
    <w:rsid w:val="00C4478A"/>
    <w:rsid w:val="00C46EF1"/>
    <w:rsid w:val="00C47295"/>
    <w:rsid w:val="00C50721"/>
    <w:rsid w:val="00C551DA"/>
    <w:rsid w:val="00C560CF"/>
    <w:rsid w:val="00C62C59"/>
    <w:rsid w:val="00C71F69"/>
    <w:rsid w:val="00CA1DC3"/>
    <w:rsid w:val="00CA491B"/>
    <w:rsid w:val="00CA563D"/>
    <w:rsid w:val="00CA6EAA"/>
    <w:rsid w:val="00CB2D89"/>
    <w:rsid w:val="00CC08F6"/>
    <w:rsid w:val="00CC79C8"/>
    <w:rsid w:val="00CD1E50"/>
    <w:rsid w:val="00CD25D5"/>
    <w:rsid w:val="00CE3B94"/>
    <w:rsid w:val="00CF4AEF"/>
    <w:rsid w:val="00CF6151"/>
    <w:rsid w:val="00D0433F"/>
    <w:rsid w:val="00D061FC"/>
    <w:rsid w:val="00D129EA"/>
    <w:rsid w:val="00D20338"/>
    <w:rsid w:val="00D25059"/>
    <w:rsid w:val="00D262D4"/>
    <w:rsid w:val="00D3396C"/>
    <w:rsid w:val="00D34CBA"/>
    <w:rsid w:val="00D357FB"/>
    <w:rsid w:val="00D40387"/>
    <w:rsid w:val="00D4242A"/>
    <w:rsid w:val="00D47651"/>
    <w:rsid w:val="00D563E1"/>
    <w:rsid w:val="00D61D77"/>
    <w:rsid w:val="00D62330"/>
    <w:rsid w:val="00D643D8"/>
    <w:rsid w:val="00D737E1"/>
    <w:rsid w:val="00D74BAE"/>
    <w:rsid w:val="00D76009"/>
    <w:rsid w:val="00D7716B"/>
    <w:rsid w:val="00D836FB"/>
    <w:rsid w:val="00D86197"/>
    <w:rsid w:val="00D8736E"/>
    <w:rsid w:val="00D90C5D"/>
    <w:rsid w:val="00D945F9"/>
    <w:rsid w:val="00D94653"/>
    <w:rsid w:val="00DA042A"/>
    <w:rsid w:val="00DA4D71"/>
    <w:rsid w:val="00DA4F32"/>
    <w:rsid w:val="00DB42BD"/>
    <w:rsid w:val="00DB70DF"/>
    <w:rsid w:val="00DC0A1B"/>
    <w:rsid w:val="00DC2D8C"/>
    <w:rsid w:val="00DC4FA4"/>
    <w:rsid w:val="00DC6889"/>
    <w:rsid w:val="00DD2B6D"/>
    <w:rsid w:val="00DD2E4A"/>
    <w:rsid w:val="00DD508E"/>
    <w:rsid w:val="00DF0F05"/>
    <w:rsid w:val="00E02A4E"/>
    <w:rsid w:val="00E02DAB"/>
    <w:rsid w:val="00E0511B"/>
    <w:rsid w:val="00E100D1"/>
    <w:rsid w:val="00E10514"/>
    <w:rsid w:val="00E10E31"/>
    <w:rsid w:val="00E1430F"/>
    <w:rsid w:val="00E20431"/>
    <w:rsid w:val="00E248E2"/>
    <w:rsid w:val="00E36BEF"/>
    <w:rsid w:val="00E43C70"/>
    <w:rsid w:val="00E521B9"/>
    <w:rsid w:val="00E532B1"/>
    <w:rsid w:val="00E61EF3"/>
    <w:rsid w:val="00E62C2C"/>
    <w:rsid w:val="00E6634C"/>
    <w:rsid w:val="00E679B1"/>
    <w:rsid w:val="00E708DE"/>
    <w:rsid w:val="00E7563C"/>
    <w:rsid w:val="00E80EF8"/>
    <w:rsid w:val="00E82201"/>
    <w:rsid w:val="00E83844"/>
    <w:rsid w:val="00EA1124"/>
    <w:rsid w:val="00EA185D"/>
    <w:rsid w:val="00EA4DF8"/>
    <w:rsid w:val="00EA6E13"/>
    <w:rsid w:val="00EA72A1"/>
    <w:rsid w:val="00EB5035"/>
    <w:rsid w:val="00EC0533"/>
    <w:rsid w:val="00ED3E01"/>
    <w:rsid w:val="00ED660F"/>
    <w:rsid w:val="00EE13EF"/>
    <w:rsid w:val="00F01A41"/>
    <w:rsid w:val="00F04CB5"/>
    <w:rsid w:val="00F11B3C"/>
    <w:rsid w:val="00F229E9"/>
    <w:rsid w:val="00F2572C"/>
    <w:rsid w:val="00F268F8"/>
    <w:rsid w:val="00F3412D"/>
    <w:rsid w:val="00F37A04"/>
    <w:rsid w:val="00F40C27"/>
    <w:rsid w:val="00F40E8E"/>
    <w:rsid w:val="00F455D9"/>
    <w:rsid w:val="00F51D8D"/>
    <w:rsid w:val="00F54ACD"/>
    <w:rsid w:val="00F54DE5"/>
    <w:rsid w:val="00F5795E"/>
    <w:rsid w:val="00F655AC"/>
    <w:rsid w:val="00F666E6"/>
    <w:rsid w:val="00F705CB"/>
    <w:rsid w:val="00F741EA"/>
    <w:rsid w:val="00F74C72"/>
    <w:rsid w:val="00F82271"/>
    <w:rsid w:val="00F908AD"/>
    <w:rsid w:val="00F92767"/>
    <w:rsid w:val="00F947E6"/>
    <w:rsid w:val="00F94A22"/>
    <w:rsid w:val="00F97D32"/>
    <w:rsid w:val="00FA1A5B"/>
    <w:rsid w:val="00FA1DCD"/>
    <w:rsid w:val="00FA5AC1"/>
    <w:rsid w:val="00FA6F1E"/>
    <w:rsid w:val="00FA782E"/>
    <w:rsid w:val="00FB0CE5"/>
    <w:rsid w:val="00FB1831"/>
    <w:rsid w:val="00FB56D3"/>
    <w:rsid w:val="00FD170F"/>
    <w:rsid w:val="00FE1990"/>
    <w:rsid w:val="00FE4283"/>
    <w:rsid w:val="00FF0013"/>
    <w:rsid w:val="00FF1FBC"/>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13D1E"/>
  <w15:chartTrackingRefBased/>
  <w15:docId w15:val="{0D1D29C4-6CDB-434F-A6C8-ECEBF9CC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1F9"/>
    <w:pPr>
      <w:spacing w:after="140" w:line="290" w:lineRule="auto"/>
      <w:jc w:val="both"/>
    </w:pPr>
    <w:rPr>
      <w:rFonts w:ascii="Tahoma" w:eastAsia="Times New Roman" w:hAnsi="Tahoma" w:cs="Times New Roman"/>
      <w:sz w:val="20"/>
      <w:szCs w:val="24"/>
    </w:rPr>
  </w:style>
  <w:style w:type="paragraph" w:styleId="Ttulo1">
    <w:name w:val="heading 1"/>
    <w:basedOn w:val="Head1"/>
    <w:next w:val="Normal"/>
    <w:link w:val="Ttulo1Char"/>
    <w:qFormat/>
    <w:rsid w:val="005D11F9"/>
    <w:rPr>
      <w:rFonts w:cs="Arial"/>
      <w:bCs/>
      <w:sz w:val="21"/>
      <w:szCs w:val="32"/>
    </w:rPr>
  </w:style>
  <w:style w:type="paragraph" w:styleId="Ttulo2">
    <w:name w:val="heading 2"/>
    <w:basedOn w:val="Head2"/>
    <w:next w:val="Normal"/>
    <w:link w:val="Ttulo2Char"/>
    <w:qFormat/>
    <w:rsid w:val="005D11F9"/>
    <w:rPr>
      <w:rFonts w:cs="Arial"/>
      <w:bCs/>
      <w:iCs/>
      <w:szCs w:val="28"/>
    </w:rPr>
  </w:style>
  <w:style w:type="paragraph" w:styleId="Ttulo3">
    <w:name w:val="heading 3"/>
    <w:basedOn w:val="Head3"/>
    <w:next w:val="Normal"/>
    <w:link w:val="Ttulo3Char"/>
    <w:qFormat/>
    <w:rsid w:val="005D11F9"/>
    <w:rPr>
      <w:rFonts w:cs="Arial"/>
      <w:bCs/>
      <w:szCs w:val="26"/>
    </w:rPr>
  </w:style>
  <w:style w:type="paragraph" w:styleId="Ttulo4">
    <w:name w:val="heading 4"/>
    <w:basedOn w:val="Normal"/>
    <w:next w:val="Normal"/>
    <w:link w:val="Ttulo4Char"/>
    <w:qFormat/>
    <w:rsid w:val="005D11F9"/>
    <w:pPr>
      <w:outlineLvl w:val="3"/>
    </w:pPr>
    <w:rPr>
      <w:bCs/>
      <w:szCs w:val="28"/>
    </w:rPr>
  </w:style>
  <w:style w:type="paragraph" w:styleId="Ttulo5">
    <w:name w:val="heading 5"/>
    <w:basedOn w:val="Normal"/>
    <w:next w:val="Normal"/>
    <w:link w:val="Ttulo5Char"/>
    <w:qFormat/>
    <w:rsid w:val="005D11F9"/>
    <w:pPr>
      <w:outlineLvl w:val="4"/>
    </w:pPr>
    <w:rPr>
      <w:bCs/>
      <w:iCs/>
      <w:szCs w:val="26"/>
    </w:rPr>
  </w:style>
  <w:style w:type="paragraph" w:styleId="Ttulo6">
    <w:name w:val="heading 6"/>
    <w:basedOn w:val="Normal"/>
    <w:next w:val="Normal"/>
    <w:link w:val="Ttulo6Char"/>
    <w:qFormat/>
    <w:rsid w:val="005D11F9"/>
    <w:pPr>
      <w:outlineLvl w:val="5"/>
    </w:pPr>
    <w:rPr>
      <w:bCs/>
      <w:szCs w:val="22"/>
    </w:rPr>
  </w:style>
  <w:style w:type="paragraph" w:styleId="Ttulo7">
    <w:name w:val="heading 7"/>
    <w:basedOn w:val="Normal"/>
    <w:next w:val="Normal"/>
    <w:link w:val="Ttulo7Char"/>
    <w:qFormat/>
    <w:rsid w:val="005D11F9"/>
    <w:pPr>
      <w:outlineLvl w:val="6"/>
    </w:pPr>
  </w:style>
  <w:style w:type="paragraph" w:styleId="Ttulo8">
    <w:name w:val="heading 8"/>
    <w:basedOn w:val="Normal"/>
    <w:next w:val="Normal"/>
    <w:link w:val="Ttulo8Char"/>
    <w:qFormat/>
    <w:rsid w:val="005D11F9"/>
    <w:pPr>
      <w:outlineLvl w:val="7"/>
    </w:pPr>
    <w:rPr>
      <w:iCs/>
    </w:rPr>
  </w:style>
  <w:style w:type="paragraph" w:styleId="Ttulo9">
    <w:name w:val="heading 9"/>
    <w:basedOn w:val="Normal"/>
    <w:next w:val="Normal"/>
    <w:link w:val="Ttulo9Char"/>
    <w:qFormat/>
    <w:rsid w:val="005D11F9"/>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basedOn w:val="Fontepargpadro"/>
    <w:link w:val="Ttulo6"/>
    <w:rsid w:val="005D11F9"/>
    <w:rPr>
      <w:rFonts w:ascii="Tahoma" w:eastAsia="Times New Roman" w:hAnsi="Tahoma" w:cs="Times New Roman"/>
      <w:bCs/>
      <w:sz w:val="20"/>
    </w:rPr>
  </w:style>
  <w:style w:type="character" w:customStyle="1" w:styleId="Ttulo7Char">
    <w:name w:val="Título 7 Char"/>
    <w:basedOn w:val="Fontepargpadro"/>
    <w:link w:val="Ttulo7"/>
    <w:rsid w:val="005D11F9"/>
    <w:rPr>
      <w:rFonts w:ascii="Tahoma" w:eastAsia="Times New Roman" w:hAnsi="Tahoma" w:cs="Times New Roman"/>
      <w:sz w:val="20"/>
      <w:szCs w:val="24"/>
    </w:rPr>
  </w:style>
  <w:style w:type="character" w:styleId="Hyperlink">
    <w:name w:val="Hyperlink"/>
    <w:basedOn w:val="Fontepargpadro"/>
    <w:rsid w:val="005D11F9"/>
    <w:rPr>
      <w:rFonts w:ascii="Tahoma" w:hAnsi="Tahoma"/>
      <w:color w:val="auto"/>
      <w:u w:val="none"/>
    </w:rPr>
  </w:style>
  <w:style w:type="table" w:customStyle="1" w:styleId="TableNormal1">
    <w:name w:val="Table Normal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pt-BR"/>
    </w:rPr>
    <w:tblPr>
      <w:tblInd w:w="0" w:type="dxa"/>
      <w:tblCellMar>
        <w:top w:w="0" w:type="dxa"/>
        <w:left w:w="0" w:type="dxa"/>
        <w:bottom w:w="0" w:type="dxa"/>
        <w:right w:w="0" w:type="dxa"/>
      </w:tblCellMar>
    </w:tblPr>
  </w:style>
  <w:style w:type="paragraph" w:customStyle="1" w:styleId="CabealhoeRodap">
    <w:name w:val="Cabeçalho e Rodapé"/>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pt-BR"/>
    </w:rPr>
  </w:style>
  <w:style w:type="paragraph" w:styleId="Rodap">
    <w:name w:val="footer"/>
    <w:basedOn w:val="Normal"/>
    <w:link w:val="RodapChar"/>
    <w:uiPriority w:val="99"/>
    <w:rsid w:val="005D11F9"/>
    <w:rPr>
      <w:kern w:val="16"/>
      <w:sz w:val="16"/>
    </w:rPr>
  </w:style>
  <w:style w:type="character" w:customStyle="1" w:styleId="RodapChar">
    <w:name w:val="Rodapé Char"/>
    <w:basedOn w:val="Fontepargpadro"/>
    <w:link w:val="Rodap"/>
    <w:uiPriority w:val="99"/>
    <w:rsid w:val="005D11F9"/>
    <w:rPr>
      <w:rFonts w:ascii="Tahoma" w:eastAsia="Times New Roman" w:hAnsi="Tahoma" w:cs="Times New Roman"/>
      <w:kern w:val="16"/>
      <w:sz w:val="16"/>
      <w:szCs w:val="24"/>
    </w:rPr>
  </w:style>
  <w:style w:type="character" w:customStyle="1" w:styleId="NenhumA">
    <w:name w:val="Nenhum A"/>
  </w:style>
  <w:style w:type="paragraph" w:styleId="Cabealho">
    <w:name w:val="header"/>
    <w:basedOn w:val="Normal"/>
    <w:link w:val="CabealhoChar"/>
    <w:rsid w:val="005D11F9"/>
    <w:pPr>
      <w:tabs>
        <w:tab w:val="center" w:pos="4366"/>
        <w:tab w:val="right" w:pos="8732"/>
      </w:tabs>
    </w:pPr>
    <w:rPr>
      <w:kern w:val="20"/>
    </w:rPr>
  </w:style>
  <w:style w:type="character" w:customStyle="1" w:styleId="CabealhoChar">
    <w:name w:val="Cabeçalho Char"/>
    <w:basedOn w:val="Fontepargpadro"/>
    <w:link w:val="Cabealho"/>
    <w:rsid w:val="005D11F9"/>
    <w:rPr>
      <w:rFonts w:ascii="Tahoma" w:eastAsia="Times New Roman" w:hAnsi="Tahoma" w:cs="Times New Roman"/>
      <w:kern w:val="20"/>
      <w:sz w:val="20"/>
      <w:szCs w:val="24"/>
    </w:rPr>
  </w:style>
  <w:style w:type="paragraph" w:customStyle="1" w:styleId="CorpoA">
    <w:name w:val="Corpo A"/>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pt-PT" w:eastAsia="pt-BR"/>
    </w:rPr>
  </w:style>
  <w:style w:type="numbering" w:customStyle="1" w:styleId="EstiloImportado1">
    <w:name w:val="Estilo Importado 1"/>
    <w:pPr>
      <w:numPr>
        <w:numId w:val="1"/>
      </w:numPr>
    </w:pPr>
  </w:style>
  <w:style w:type="numbering" w:customStyle="1" w:styleId="EstiloImportado2">
    <w:name w:val="Estilo Importado 2"/>
    <w:pPr>
      <w:numPr>
        <w:numId w:val="2"/>
      </w:numPr>
    </w:pPr>
  </w:style>
  <w:style w:type="numbering" w:customStyle="1" w:styleId="EstiloImportado20">
    <w:name w:val="Estilo Importado 2.0"/>
    <w:pPr>
      <w:numPr>
        <w:numId w:val="3"/>
      </w:numPr>
    </w:pPr>
  </w:style>
  <w:style w:type="numbering" w:customStyle="1" w:styleId="EstiloImportado3">
    <w:name w:val="Estilo Importado 3"/>
    <w:pPr>
      <w:numPr>
        <w:numId w:val="4"/>
      </w:numPr>
    </w:pPr>
  </w:style>
  <w:style w:type="paragraph" w:styleId="PargrafodaLista">
    <w:name w:val="List Paragraph"/>
    <w:basedOn w:val="Normal"/>
    <w:link w:val="PargrafodaListaChar"/>
    <w:uiPriority w:val="34"/>
    <w:qFormat/>
    <w:rsid w:val="005D11F9"/>
    <w:pPr>
      <w:ind w:left="720"/>
      <w:contextualSpacing/>
    </w:pPr>
  </w:style>
  <w:style w:type="paragraph" w:styleId="Corpodetexto3">
    <w:name w:val="Body Text 3"/>
    <w:link w:val="Corpodetexto3Char"/>
    <w:pPr>
      <w:pBdr>
        <w:top w:val="nil"/>
        <w:left w:val="nil"/>
        <w:bottom w:val="nil"/>
        <w:right w:val="nil"/>
        <w:between w:val="nil"/>
        <w:bar w:val="nil"/>
      </w:pBdr>
      <w:spacing w:after="120" w:line="240" w:lineRule="auto"/>
    </w:pPr>
    <w:rPr>
      <w:rFonts w:ascii="Times New Roman" w:eastAsia="Arial Unicode MS" w:hAnsi="Times New Roman" w:cs="Arial Unicode MS"/>
      <w:color w:val="000000"/>
      <w:sz w:val="16"/>
      <w:szCs w:val="16"/>
      <w:u w:color="000000"/>
      <w:bdr w:val="nil"/>
      <w:lang w:val="en-US" w:eastAsia="pt-BR"/>
    </w:rPr>
  </w:style>
  <w:style w:type="character" w:customStyle="1" w:styleId="Corpodetexto3Char">
    <w:name w:val="Corpo de texto 3 Char"/>
    <w:basedOn w:val="Fontepargpadro"/>
    <w:link w:val="Corpodetexto3"/>
    <w:rPr>
      <w:rFonts w:ascii="Times New Roman" w:eastAsia="Arial Unicode MS" w:hAnsi="Times New Roman" w:cs="Arial Unicode MS"/>
      <w:color w:val="000000"/>
      <w:sz w:val="16"/>
      <w:szCs w:val="16"/>
      <w:u w:color="000000"/>
      <w:bdr w:val="nil"/>
      <w:lang w:val="en-US" w:eastAsia="pt-BR"/>
    </w:rPr>
  </w:style>
  <w:style w:type="numbering" w:customStyle="1" w:styleId="EstiloImportado4">
    <w:name w:val="Estilo Importado 4"/>
    <w:pPr>
      <w:numPr>
        <w:numId w:val="5"/>
      </w:numPr>
    </w:pPr>
  </w:style>
  <w:style w:type="paragraph" w:customStyle="1" w:styleId="Corpo">
    <w:name w:val="Corpo"/>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pt-PT" w:eastAsia="pt-BR"/>
    </w:rPr>
  </w:style>
  <w:style w:type="numbering" w:customStyle="1" w:styleId="EstiloImportado40">
    <w:name w:val="Estilo Importado 4.0"/>
    <w:pPr>
      <w:numPr>
        <w:numId w:val="6"/>
      </w:numPr>
    </w:pPr>
  </w:style>
  <w:style w:type="character" w:customStyle="1" w:styleId="Link">
    <w:name w:val="Link"/>
    <w:rPr>
      <w:color w:val="0000FF"/>
      <w:u w:val="single" w:color="0000FF"/>
    </w:rPr>
  </w:style>
  <w:style w:type="character" w:customStyle="1" w:styleId="Hyperlink0">
    <w:name w:val="Hyperlink.0"/>
    <w:basedOn w:val="Link"/>
    <w:rPr>
      <w:rFonts w:ascii="Garamond" w:eastAsia="Garamond" w:hAnsi="Garamond" w:cs="Garamond"/>
      <w:color w:val="0000FF"/>
      <w:u w:val="single" w:color="0000FF"/>
      <w:lang w:val="pt-PT"/>
    </w:rPr>
  </w:style>
  <w:style w:type="numbering" w:customStyle="1" w:styleId="EstiloImportado5">
    <w:name w:val="Estilo Importado 5"/>
    <w:pPr>
      <w:numPr>
        <w:numId w:val="7"/>
      </w:numPr>
    </w:pPr>
  </w:style>
  <w:style w:type="numbering" w:customStyle="1" w:styleId="EstiloImportado6">
    <w:name w:val="Estilo Importado 6"/>
    <w:pPr>
      <w:numPr>
        <w:numId w:val="8"/>
      </w:numPr>
    </w:pPr>
  </w:style>
  <w:style w:type="paragraph" w:customStyle="1" w:styleId="Nivel5">
    <w:name w:val="Nivel 5"/>
    <w:pPr>
      <w:widowControl w:val="0"/>
      <w:pBdr>
        <w:top w:val="nil"/>
        <w:left w:val="nil"/>
        <w:bottom w:val="nil"/>
        <w:right w:val="nil"/>
        <w:between w:val="nil"/>
        <w:bar w:val="nil"/>
      </w:pBdr>
      <w:tabs>
        <w:tab w:val="left" w:pos="1418"/>
      </w:tabs>
      <w:spacing w:after="0" w:line="300" w:lineRule="atLeast"/>
      <w:jc w:val="both"/>
    </w:pPr>
    <w:rPr>
      <w:rFonts w:ascii="Times New Roman" w:eastAsia="Times New Roman" w:hAnsi="Times New Roman" w:cs="Times New Roman"/>
      <w:color w:val="000000"/>
      <w:u w:color="000000"/>
      <w:bdr w:val="nil"/>
      <w:lang w:val="pt-PT" w:eastAsia="pt-BR"/>
    </w:rPr>
  </w:style>
  <w:style w:type="numbering" w:customStyle="1" w:styleId="EstiloImportado7">
    <w:name w:val="Estilo Importado 7"/>
    <w:pPr>
      <w:numPr>
        <w:numId w:val="9"/>
      </w:numPr>
    </w:pPr>
  </w:style>
  <w:style w:type="paragraph" w:styleId="Corpodetexto">
    <w:name w:val="Body Text"/>
    <w:link w:val="CorpodetextoChar"/>
    <w:pPr>
      <w:pBdr>
        <w:top w:val="nil"/>
        <w:left w:val="nil"/>
        <w:bottom w:val="nil"/>
        <w:right w:val="nil"/>
        <w:between w:val="nil"/>
        <w:bar w:val="nil"/>
      </w:pBdr>
      <w:spacing w:after="120" w:line="240" w:lineRule="auto"/>
    </w:pPr>
    <w:rPr>
      <w:rFonts w:ascii="Times New Roman" w:eastAsia="Arial Unicode MS" w:hAnsi="Times New Roman" w:cs="Arial Unicode MS"/>
      <w:color w:val="000000"/>
      <w:sz w:val="24"/>
      <w:szCs w:val="24"/>
      <w:u w:color="000000"/>
      <w:bdr w:val="nil"/>
      <w:lang w:val="pt-PT" w:eastAsia="pt-BR"/>
    </w:rPr>
  </w:style>
  <w:style w:type="character" w:customStyle="1" w:styleId="CorpodetextoChar">
    <w:name w:val="Corpo de texto Char"/>
    <w:basedOn w:val="Fontepargpadro"/>
    <w:link w:val="Corpodetexto"/>
    <w:rPr>
      <w:rFonts w:ascii="Times New Roman" w:eastAsia="Arial Unicode MS" w:hAnsi="Times New Roman" w:cs="Arial Unicode MS"/>
      <w:color w:val="000000"/>
      <w:sz w:val="24"/>
      <w:szCs w:val="24"/>
      <w:u w:color="000000"/>
      <w:bdr w:val="nil"/>
      <w:lang w:val="pt-PT" w:eastAsia="pt-BR"/>
    </w:rPr>
  </w:style>
  <w:style w:type="paragraph" w:styleId="NormalWeb">
    <w:name w:val="Normal (Web)"/>
    <w:pPr>
      <w:pBdr>
        <w:top w:val="nil"/>
        <w:left w:val="nil"/>
        <w:bottom w:val="nil"/>
        <w:right w:val="nil"/>
        <w:between w:val="nil"/>
        <w:bar w:val="nil"/>
      </w:pBdr>
      <w:spacing w:before="100" w:after="100" w:line="240" w:lineRule="auto"/>
    </w:pPr>
    <w:rPr>
      <w:rFonts w:ascii="Verdana" w:eastAsia="Arial Unicode MS" w:hAnsi="Verdana" w:cs="Arial Unicode MS"/>
      <w:color w:val="000000"/>
      <w:sz w:val="24"/>
      <w:szCs w:val="24"/>
      <w:u w:color="000000"/>
      <w:bdr w:val="nil"/>
      <w:lang w:val="pt-PT" w:eastAsia="pt-BR"/>
    </w:rPr>
  </w:style>
  <w:style w:type="paragraph" w:customStyle="1" w:styleId="sub">
    <w:name w:val="sub"/>
    <w:pPr>
      <w:widowControl w:val="0"/>
      <w:pBdr>
        <w:top w:val="nil"/>
        <w:left w:val="nil"/>
        <w:bottom w:val="nil"/>
        <w:right w:val="nil"/>
        <w:between w:val="nil"/>
        <w:bar w:val="nil"/>
      </w:pBdr>
      <w:tabs>
        <w:tab w:val="left" w:pos="1440"/>
        <w:tab w:val="left" w:pos="2880"/>
        <w:tab w:val="left" w:pos="4320"/>
      </w:tabs>
      <w:spacing w:before="293" w:after="170" w:line="287" w:lineRule="atLeast"/>
      <w:jc w:val="both"/>
    </w:pPr>
    <w:rPr>
      <w:rFonts w:ascii="Swiss" w:eastAsia="Swiss" w:hAnsi="Swiss" w:cs="Swiss"/>
      <w:color w:val="000000"/>
      <w:u w:color="000000"/>
      <w:bdr w:val="nil"/>
      <w:lang w:val="pt-PT" w:eastAsia="pt-BR"/>
    </w:rPr>
  </w:style>
  <w:style w:type="numbering" w:customStyle="1" w:styleId="EstiloImportado9">
    <w:name w:val="Estilo Importado 9"/>
    <w:pPr>
      <w:numPr>
        <w:numId w:val="10"/>
      </w:numPr>
    </w:pPr>
  </w:style>
  <w:style w:type="paragraph" w:customStyle="1" w:styleId="Textodocorpo">
    <w:name w:val="Texto do corpo"/>
    <w:pPr>
      <w:pBdr>
        <w:top w:val="nil"/>
        <w:left w:val="nil"/>
        <w:bottom w:val="nil"/>
        <w:right w:val="nil"/>
        <w:between w:val="nil"/>
        <w:bar w:val="nil"/>
      </w:pBdr>
      <w:shd w:val="clear" w:color="auto" w:fill="FFFFFF"/>
      <w:spacing w:after="360" w:line="240" w:lineRule="atLeast"/>
    </w:pPr>
    <w:rPr>
      <w:rFonts w:ascii="Times New Roman" w:eastAsia="Times New Roman" w:hAnsi="Times New Roman" w:cs="Times New Roman"/>
      <w:color w:val="000000"/>
      <w:sz w:val="21"/>
      <w:szCs w:val="21"/>
      <w:u w:color="000000"/>
      <w:bdr w:val="nil"/>
      <w:lang w:val="pt-PT" w:eastAsia="pt-BR"/>
    </w:rPr>
  </w:style>
  <w:style w:type="numbering" w:customStyle="1" w:styleId="EstiloImportado10">
    <w:name w:val="Estilo Importado 10"/>
    <w:pPr>
      <w:numPr>
        <w:numId w:val="11"/>
      </w:numPr>
    </w:pPr>
  </w:style>
  <w:style w:type="paragraph" w:customStyle="1" w:styleId="CTTCorpodeTexto">
    <w:name w:val="CTT_Corpo de Texto"/>
    <w:pPr>
      <w:pBdr>
        <w:top w:val="nil"/>
        <w:left w:val="nil"/>
        <w:bottom w:val="nil"/>
        <w:right w:val="nil"/>
        <w:between w:val="nil"/>
        <w:bar w:val="nil"/>
      </w:pBdr>
      <w:spacing w:before="240" w:after="240" w:line="300" w:lineRule="exact"/>
      <w:jc w:val="both"/>
    </w:pPr>
    <w:rPr>
      <w:rFonts w:ascii="Times New Roman" w:eastAsia="Times New Roman" w:hAnsi="Times New Roman" w:cs="Times New Roman"/>
      <w:color w:val="000000"/>
      <w:sz w:val="24"/>
      <w:szCs w:val="24"/>
      <w:u w:color="000000"/>
      <w:bdr w:val="nil"/>
      <w:lang w:val="pt-PT" w:eastAsia="pt-BR"/>
    </w:rPr>
  </w:style>
  <w:style w:type="numbering" w:customStyle="1" w:styleId="EstiloImportado8">
    <w:name w:val="Estilo Importado 8"/>
    <w:pPr>
      <w:numPr>
        <w:numId w:val="12"/>
      </w:numPr>
    </w:pPr>
  </w:style>
  <w:style w:type="numbering" w:customStyle="1" w:styleId="EstiloImportado90">
    <w:name w:val="Estilo Importado 9.0"/>
    <w:pPr>
      <w:numPr>
        <w:numId w:val="13"/>
      </w:numPr>
    </w:pPr>
  </w:style>
  <w:style w:type="numbering" w:customStyle="1" w:styleId="EstiloImportado100">
    <w:name w:val="Estilo Importado 10.0"/>
    <w:pPr>
      <w:numPr>
        <w:numId w:val="14"/>
      </w:numPr>
    </w:pPr>
  </w:style>
  <w:style w:type="numbering" w:customStyle="1" w:styleId="EstiloImportado11">
    <w:name w:val="Estilo Importado 11"/>
    <w:pPr>
      <w:numPr>
        <w:numId w:val="15"/>
      </w:numPr>
    </w:pPr>
  </w:style>
  <w:style w:type="numbering" w:customStyle="1" w:styleId="EstiloImportado12">
    <w:name w:val="Estilo Importado 12"/>
    <w:pPr>
      <w:numPr>
        <w:numId w:val="16"/>
      </w:numPr>
    </w:pPr>
  </w:style>
  <w:style w:type="numbering" w:customStyle="1" w:styleId="EstiloImportado18">
    <w:name w:val="Estilo Importado 18"/>
    <w:pPr>
      <w:numPr>
        <w:numId w:val="17"/>
      </w:numPr>
    </w:pPr>
  </w:style>
  <w:style w:type="numbering" w:customStyle="1" w:styleId="EstiloImportado13">
    <w:name w:val="Estilo Importado 13"/>
    <w:pPr>
      <w:numPr>
        <w:numId w:val="18"/>
      </w:numPr>
    </w:pPr>
  </w:style>
  <w:style w:type="numbering" w:customStyle="1" w:styleId="EstiloImportado21">
    <w:name w:val="Estilo Importado 21"/>
    <w:pPr>
      <w:numPr>
        <w:numId w:val="19"/>
      </w:numPr>
    </w:pPr>
  </w:style>
  <w:style w:type="numbering" w:customStyle="1" w:styleId="EstiloImportado14">
    <w:name w:val="Estilo Importado 14"/>
    <w:pPr>
      <w:numPr>
        <w:numId w:val="20"/>
      </w:numPr>
    </w:pPr>
  </w:style>
  <w:style w:type="numbering" w:customStyle="1" w:styleId="EstiloImportado24">
    <w:name w:val="Estilo Importado 24"/>
    <w:pPr>
      <w:numPr>
        <w:numId w:val="21"/>
      </w:numPr>
    </w:pPr>
  </w:style>
  <w:style w:type="paragraph" w:customStyle="1" w:styleId="p3">
    <w:name w:val="p3"/>
    <w:uiPriority w:val="99"/>
    <w:pPr>
      <w:pBdr>
        <w:top w:val="nil"/>
        <w:left w:val="nil"/>
        <w:bottom w:val="nil"/>
        <w:right w:val="nil"/>
        <w:between w:val="nil"/>
        <w:bar w:val="nil"/>
      </w:pBdr>
      <w:tabs>
        <w:tab w:val="left" w:pos="720"/>
      </w:tabs>
      <w:spacing w:after="0" w:line="240" w:lineRule="atLeast"/>
      <w:jc w:val="both"/>
    </w:pPr>
    <w:rPr>
      <w:rFonts w:ascii="Times" w:eastAsia="Arial Unicode MS" w:hAnsi="Times" w:cs="Arial Unicode MS"/>
      <w:color w:val="000000"/>
      <w:sz w:val="24"/>
      <w:szCs w:val="24"/>
      <w:u w:color="000000"/>
      <w:bdr w:val="nil"/>
      <w:lang w:val="pt-PT" w:eastAsia="pt-BR"/>
    </w:rPr>
  </w:style>
  <w:style w:type="paragraph" w:styleId="Recuodecorpodetexto">
    <w:name w:val="Body Text Indent"/>
    <w:basedOn w:val="Normal"/>
    <w:link w:val="RecuodecorpodetextoChar"/>
    <w:uiPriority w:val="99"/>
    <w:semiHidden/>
    <w:unhideWhenUsed/>
    <w:pPr>
      <w:spacing w:after="120"/>
      <w:ind w:left="283"/>
    </w:pPr>
  </w:style>
  <w:style w:type="character" w:customStyle="1" w:styleId="RecuodecorpodetextoChar">
    <w:name w:val="Recuo de corpo de texto Char"/>
    <w:basedOn w:val="Fontepargpadro"/>
    <w:link w:val="Recuodecorpodetexto"/>
    <w:uiPriority w:val="99"/>
    <w:semiHidden/>
    <w:rPr>
      <w:rFonts w:ascii="Times New Roman" w:eastAsia="Arial Unicode MS" w:hAnsi="Times New Roman" w:cs="Times New Roman"/>
      <w:sz w:val="24"/>
      <w:szCs w:val="24"/>
      <w:bdr w:val="nil"/>
      <w:lang w:val="en-US"/>
    </w:rPr>
  </w:style>
  <w:style w:type="paragraph" w:styleId="Corpodetexto2">
    <w:name w:val="Body Text 2"/>
    <w:basedOn w:val="Normal"/>
    <w:link w:val="Corpodetexto2Char"/>
    <w:uiPriority w:val="99"/>
    <w:semiHidden/>
    <w:unhideWhenUsed/>
    <w:pPr>
      <w:spacing w:after="120" w:line="480" w:lineRule="auto"/>
    </w:pPr>
  </w:style>
  <w:style w:type="character" w:customStyle="1" w:styleId="Corpodetexto2Char">
    <w:name w:val="Corpo de texto 2 Char"/>
    <w:basedOn w:val="Fontepargpadro"/>
    <w:link w:val="Corpodetexto2"/>
    <w:uiPriority w:val="99"/>
    <w:semiHidden/>
    <w:rPr>
      <w:rFonts w:ascii="Times New Roman" w:eastAsia="Arial Unicode MS" w:hAnsi="Times New Roman" w:cs="Times New Roman"/>
      <w:sz w:val="24"/>
      <w:szCs w:val="24"/>
      <w:bdr w:val="nil"/>
      <w:lang w:val="en-US"/>
    </w:rPr>
  </w:style>
  <w:style w:type="character" w:customStyle="1" w:styleId="Nenhum">
    <w:name w:val="Nenhum"/>
  </w:style>
  <w:style w:type="table" w:styleId="Tabelacomgrade">
    <w:name w:val="Table Grid"/>
    <w:basedOn w:val="Tabelanormal"/>
    <w:rsid w:val="005D11F9"/>
    <w:pPr>
      <w:spacing w:before="20" w:after="0" w:line="240" w:lineRule="auto"/>
      <w:jc w:val="both"/>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semiHidden/>
    <w:unhideWhenUsed/>
    <w:rPr>
      <w:rFonts w:ascii="Segoe UI" w:hAnsi="Segoe UI" w:cs="Segoe UI"/>
      <w:sz w:val="18"/>
      <w:szCs w:val="18"/>
    </w:rPr>
  </w:style>
  <w:style w:type="character" w:customStyle="1" w:styleId="TextodebaloChar">
    <w:name w:val="Texto de balão Char"/>
    <w:basedOn w:val="Fontepargpadro"/>
    <w:link w:val="Textodebalo"/>
    <w:semiHidden/>
    <w:rPr>
      <w:rFonts w:ascii="Segoe UI" w:eastAsia="Arial Unicode MS" w:hAnsi="Segoe UI" w:cs="Segoe UI"/>
      <w:sz w:val="18"/>
      <w:szCs w:val="18"/>
      <w:bdr w:val="nil"/>
      <w:lang w:val="en-US"/>
    </w:rPr>
  </w:style>
  <w:style w:type="paragraph" w:customStyle="1" w:styleId="Level1">
    <w:name w:val="Level 1"/>
    <w:basedOn w:val="Normal"/>
    <w:link w:val="Level1Char"/>
    <w:qFormat/>
    <w:rsid w:val="005D11F9"/>
    <w:pPr>
      <w:keepNext/>
      <w:numPr>
        <w:numId w:val="43"/>
      </w:numPr>
    </w:pPr>
    <w:rPr>
      <w:b/>
      <w:kern w:val="20"/>
      <w:szCs w:val="28"/>
    </w:rPr>
  </w:style>
  <w:style w:type="paragraph" w:customStyle="1" w:styleId="Level2">
    <w:name w:val="Level 2"/>
    <w:basedOn w:val="Normal"/>
    <w:link w:val="Level2Char"/>
    <w:qFormat/>
    <w:rsid w:val="005D11F9"/>
    <w:pPr>
      <w:numPr>
        <w:ilvl w:val="1"/>
        <w:numId w:val="43"/>
      </w:numPr>
    </w:pPr>
    <w:rPr>
      <w:kern w:val="20"/>
      <w:szCs w:val="28"/>
    </w:rPr>
  </w:style>
  <w:style w:type="paragraph" w:customStyle="1" w:styleId="Level3">
    <w:name w:val="Level 3"/>
    <w:basedOn w:val="Normal"/>
    <w:link w:val="Level3Char"/>
    <w:qFormat/>
    <w:rsid w:val="005D11F9"/>
    <w:pPr>
      <w:numPr>
        <w:ilvl w:val="2"/>
        <w:numId w:val="43"/>
      </w:numPr>
    </w:pPr>
    <w:rPr>
      <w:kern w:val="20"/>
      <w:szCs w:val="28"/>
    </w:rPr>
  </w:style>
  <w:style w:type="paragraph" w:customStyle="1" w:styleId="Level4">
    <w:name w:val="Level 4"/>
    <w:basedOn w:val="Normal"/>
    <w:qFormat/>
    <w:rsid w:val="005D11F9"/>
    <w:pPr>
      <w:numPr>
        <w:ilvl w:val="3"/>
        <w:numId w:val="43"/>
      </w:numPr>
      <w:tabs>
        <w:tab w:val="left" w:pos="2977"/>
      </w:tabs>
    </w:pPr>
    <w:rPr>
      <w:kern w:val="20"/>
    </w:rPr>
  </w:style>
  <w:style w:type="paragraph" w:customStyle="1" w:styleId="Level5">
    <w:name w:val="Level 5"/>
    <w:basedOn w:val="Normal"/>
    <w:qFormat/>
    <w:rsid w:val="005D11F9"/>
    <w:pPr>
      <w:numPr>
        <w:ilvl w:val="4"/>
        <w:numId w:val="43"/>
      </w:numPr>
      <w:tabs>
        <w:tab w:val="left" w:pos="3827"/>
      </w:tabs>
    </w:pPr>
    <w:rPr>
      <w:kern w:val="20"/>
    </w:rPr>
  </w:style>
  <w:style w:type="paragraph" w:customStyle="1" w:styleId="Level6">
    <w:name w:val="Level 6"/>
    <w:basedOn w:val="Normal"/>
    <w:qFormat/>
    <w:rsid w:val="005D11F9"/>
    <w:pPr>
      <w:numPr>
        <w:ilvl w:val="5"/>
        <w:numId w:val="43"/>
      </w:numPr>
      <w:tabs>
        <w:tab w:val="left" w:pos="4678"/>
      </w:tabs>
    </w:pPr>
    <w:rPr>
      <w:kern w:val="20"/>
    </w:rPr>
  </w:style>
  <w:style w:type="character" w:customStyle="1" w:styleId="MenoPendente1">
    <w:name w:val="Menção Pendente1"/>
    <w:basedOn w:val="Fontepargpadro"/>
    <w:uiPriority w:val="99"/>
    <w:semiHidden/>
    <w:unhideWhenUsed/>
    <w:rPr>
      <w:color w:val="605E5C"/>
      <w:shd w:val="clear" w:color="auto" w:fill="E1DFDD"/>
    </w:rPr>
  </w:style>
  <w:style w:type="table" w:customStyle="1" w:styleId="TableNormal2">
    <w:name w:val="Table Normal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pt-BR"/>
    </w:rPr>
    <w:tblPr>
      <w:tblInd w:w="0" w:type="dxa"/>
      <w:tblCellMar>
        <w:top w:w="0" w:type="dxa"/>
        <w:left w:w="0" w:type="dxa"/>
        <w:bottom w:w="0" w:type="dxa"/>
        <w:right w:w="0" w:type="dxa"/>
      </w:tblCellMar>
    </w:tbl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rsid w:val="005D11F9"/>
    <w:rPr>
      <w:szCs w:val="20"/>
    </w:rPr>
  </w:style>
  <w:style w:type="character" w:customStyle="1" w:styleId="TextodecomentrioChar">
    <w:name w:val="Texto de comentário Char"/>
    <w:basedOn w:val="Fontepargpadro"/>
    <w:link w:val="Textodecomentrio"/>
    <w:rsid w:val="005D11F9"/>
    <w:rPr>
      <w:rFonts w:ascii="Tahoma" w:eastAsia="Times New Roman" w:hAnsi="Tahoma" w:cs="Times New Roman"/>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rFonts w:ascii="Times New Roman" w:eastAsia="Arial Unicode MS" w:hAnsi="Times New Roman" w:cs="Times New Roman"/>
      <w:b/>
      <w:bCs/>
      <w:sz w:val="20"/>
      <w:szCs w:val="20"/>
      <w:bdr w:val="nil"/>
      <w:lang w:val="en-US"/>
    </w:rPr>
  </w:style>
  <w:style w:type="character" w:customStyle="1" w:styleId="Level3Char">
    <w:name w:val="Level 3 Char"/>
    <w:link w:val="Level3"/>
    <w:uiPriority w:val="99"/>
    <w:rsid w:val="005D11F9"/>
    <w:rPr>
      <w:rFonts w:ascii="Tahoma" w:eastAsia="Times New Roman" w:hAnsi="Tahoma" w:cs="Times New Roman"/>
      <w:kern w:val="20"/>
      <w:sz w:val="20"/>
      <w:szCs w:val="28"/>
    </w:rPr>
  </w:style>
  <w:style w:type="paragraph" w:customStyle="1" w:styleId="Level7">
    <w:name w:val="Level 7"/>
    <w:basedOn w:val="Normal"/>
    <w:rsid w:val="005D11F9"/>
    <w:pPr>
      <w:numPr>
        <w:ilvl w:val="6"/>
        <w:numId w:val="43"/>
      </w:numPr>
      <w:tabs>
        <w:tab w:val="left" w:pos="5245"/>
      </w:tabs>
    </w:pPr>
  </w:style>
  <w:style w:type="paragraph" w:customStyle="1" w:styleId="Level8">
    <w:name w:val="Level 8"/>
    <w:basedOn w:val="Normal"/>
    <w:rsid w:val="005D11F9"/>
    <w:pPr>
      <w:numPr>
        <w:ilvl w:val="7"/>
        <w:numId w:val="43"/>
      </w:numPr>
      <w:tabs>
        <w:tab w:val="left" w:pos="5954"/>
      </w:tabs>
    </w:pPr>
  </w:style>
  <w:style w:type="paragraph" w:customStyle="1" w:styleId="Level9">
    <w:name w:val="Level 9"/>
    <w:basedOn w:val="Normal"/>
    <w:rsid w:val="005D11F9"/>
    <w:pPr>
      <w:numPr>
        <w:ilvl w:val="8"/>
        <w:numId w:val="43"/>
      </w:numPr>
      <w:tabs>
        <w:tab w:val="left" w:pos="6804"/>
      </w:tabs>
    </w:pPr>
  </w:style>
  <w:style w:type="character" w:customStyle="1" w:styleId="PargrafodaListaChar">
    <w:name w:val="Parágrafo da Lista Char"/>
    <w:link w:val="PargrafodaLista"/>
    <w:uiPriority w:val="34"/>
    <w:qFormat/>
    <w:rPr>
      <w:rFonts w:ascii="Tahoma" w:eastAsia="Times New Roman" w:hAnsi="Tahoma" w:cs="Times New Roman"/>
      <w:sz w:val="20"/>
      <w:szCs w:val="24"/>
    </w:rPr>
  </w:style>
  <w:style w:type="paragraph" w:styleId="Reviso">
    <w:name w:val="Revision"/>
    <w:hidden/>
    <w:uiPriority w:val="99"/>
    <w:semiHidden/>
    <w:pPr>
      <w:spacing w:after="0" w:line="240" w:lineRule="auto"/>
    </w:pPr>
    <w:rPr>
      <w:rFonts w:ascii="Times New Roman" w:eastAsia="Arial Unicode MS" w:hAnsi="Times New Roman" w:cs="Times New Roman"/>
      <w:sz w:val="24"/>
      <w:szCs w:val="24"/>
      <w:bdr w:val="nil"/>
      <w:lang w:val="en-US"/>
    </w:rPr>
  </w:style>
  <w:style w:type="paragraph" w:customStyle="1" w:styleId="Estilo10">
    <w:name w:val="Estilo 1"/>
    <w:basedOn w:val="Normal"/>
    <w:link w:val="Estilo1Char"/>
    <w:qFormat/>
    <w:pPr>
      <w:widowControl w:val="0"/>
      <w:spacing w:line="280" w:lineRule="atLeast"/>
    </w:pPr>
    <w:rPr>
      <w:rFonts w:ascii="Garamond" w:hAnsi="Garamond"/>
      <w:b/>
      <w:smallCaps/>
      <w:color w:val="000000"/>
      <w:spacing w:val="-2"/>
      <w:u w:val="single"/>
      <w:lang w:eastAsia="pt-BR"/>
    </w:rPr>
  </w:style>
  <w:style w:type="character" w:customStyle="1" w:styleId="Estilo1Char">
    <w:name w:val="Estilo 1 Char"/>
    <w:basedOn w:val="Fontepargpadro"/>
    <w:link w:val="Estilo10"/>
    <w:rPr>
      <w:rFonts w:ascii="Garamond" w:eastAsia="Times New Roman" w:hAnsi="Garamond" w:cs="Times New Roman"/>
      <w:b/>
      <w:smallCaps/>
      <w:color w:val="000000"/>
      <w:spacing w:val="-2"/>
      <w:sz w:val="24"/>
      <w:szCs w:val="24"/>
      <w:u w:val="single"/>
      <w:lang w:eastAsia="pt-BR"/>
    </w:rPr>
  </w:style>
  <w:style w:type="paragraph" w:customStyle="1" w:styleId="Char2CharCharCharCharCharCharCharCharChar">
    <w:name w:val="Char2 Char Char Char Char Char Char Char Char Char"/>
    <w:basedOn w:val="Normal"/>
    <w:uiPriority w:val="99"/>
    <w:pPr>
      <w:widowControl w:val="0"/>
      <w:adjustRightInd w:val="0"/>
      <w:spacing w:after="160" w:line="240" w:lineRule="exact"/>
      <w:textAlignment w:val="baseline"/>
    </w:pPr>
    <w:rPr>
      <w:rFonts w:ascii="Verdana" w:eastAsia="MS Mincho" w:hAnsi="Verdana"/>
      <w:szCs w:val="20"/>
    </w:rPr>
  </w:style>
  <w:style w:type="character" w:customStyle="1" w:styleId="UnresolvedMention1">
    <w:name w:val="Unresolved Mention1"/>
    <w:basedOn w:val="Fontepargpadro"/>
    <w:uiPriority w:val="99"/>
    <w:semiHidden/>
    <w:unhideWhenUsed/>
    <w:rPr>
      <w:color w:val="605E5C"/>
      <w:shd w:val="clear" w:color="auto" w:fill="E1DFDD"/>
    </w:rPr>
  </w:style>
  <w:style w:type="character" w:customStyle="1" w:styleId="DeltaViewInsertion">
    <w:name w:val="DeltaView Insertion"/>
    <w:rPr>
      <w:color w:val="0000FF"/>
      <w:spacing w:val="0"/>
      <w:u w:val="double"/>
    </w:rPr>
  </w:style>
  <w:style w:type="paragraph" w:styleId="Textodenotaderodap">
    <w:name w:val="footnote text"/>
    <w:basedOn w:val="Normal"/>
    <w:link w:val="TextodenotaderodapChar"/>
    <w:rsid w:val="005D11F9"/>
    <w:pPr>
      <w:keepLines/>
      <w:tabs>
        <w:tab w:val="left" w:pos="227"/>
      </w:tabs>
      <w:spacing w:after="60" w:line="200" w:lineRule="atLeast"/>
      <w:ind w:left="227" w:hanging="227"/>
    </w:pPr>
    <w:rPr>
      <w:kern w:val="20"/>
      <w:sz w:val="16"/>
      <w:szCs w:val="20"/>
    </w:rPr>
  </w:style>
  <w:style w:type="character" w:customStyle="1" w:styleId="TextodenotaderodapChar">
    <w:name w:val="Texto de nota de rodapé Char"/>
    <w:basedOn w:val="Fontepargpadro"/>
    <w:link w:val="Textodenotaderodap"/>
    <w:rsid w:val="005D11F9"/>
    <w:rPr>
      <w:rFonts w:ascii="Tahoma" w:eastAsia="Times New Roman" w:hAnsi="Tahoma" w:cs="Times New Roman"/>
      <w:kern w:val="20"/>
      <w:sz w:val="16"/>
      <w:szCs w:val="20"/>
    </w:rPr>
  </w:style>
  <w:style w:type="table" w:customStyle="1" w:styleId="TabeladeGradeClara1">
    <w:name w:val="Tabela de Grade Clara1"/>
    <w:basedOn w:val="Tabelanormal"/>
    <w:uiPriority w:val="40"/>
    <w:pPr>
      <w:spacing w:after="0" w:line="240" w:lineRule="auto"/>
    </w:pPr>
    <w:rPr>
      <w:rFonts w:ascii="Times New Roman" w:eastAsia="Times New Roman" w:hAnsi="Times New Roman" w:cs="Times New Roman"/>
      <w:sz w:val="20"/>
      <w:szCs w:val="20"/>
      <w:lang w:eastAsia="pt-B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CBFTtulo1">
    <w:name w:val="SCBF_Título1"/>
    <w:basedOn w:val="Normal"/>
    <w:link w:val="SCBFTtulo1Char"/>
    <w:qFormat/>
    <w:pPr>
      <w:keepNext/>
      <w:keepLines/>
      <w:tabs>
        <w:tab w:val="left" w:pos="2366"/>
      </w:tabs>
      <w:spacing w:line="280" w:lineRule="atLeast"/>
      <w:jc w:val="center"/>
    </w:pPr>
    <w:rPr>
      <w:rFonts w:eastAsia="MS Mincho"/>
      <w:b/>
      <w:sz w:val="22"/>
      <w:szCs w:val="22"/>
      <w:lang w:val="x-none" w:eastAsia="x-none"/>
    </w:rPr>
  </w:style>
  <w:style w:type="character" w:customStyle="1" w:styleId="SCBFTtulo1Char">
    <w:name w:val="SCBF_Título1 Char"/>
    <w:link w:val="SCBFTtulo1"/>
    <w:rPr>
      <w:rFonts w:ascii="Times New Roman" w:eastAsia="MS Mincho" w:hAnsi="Times New Roman" w:cs="Times New Roman"/>
      <w:b/>
      <w:lang w:val="x-none" w:eastAsia="x-none"/>
    </w:rPr>
  </w:style>
  <w:style w:type="character" w:customStyle="1" w:styleId="BodyChar">
    <w:name w:val="Body Char"/>
    <w:basedOn w:val="Fontepargpadro"/>
    <w:link w:val="Body"/>
    <w:locked/>
    <w:rPr>
      <w:rFonts w:ascii="Tahoma" w:eastAsia="Times New Roman" w:hAnsi="Tahoma" w:cs="Times New Roman"/>
      <w:kern w:val="20"/>
      <w:sz w:val="20"/>
      <w:szCs w:val="24"/>
    </w:rPr>
  </w:style>
  <w:style w:type="paragraph" w:customStyle="1" w:styleId="Body">
    <w:name w:val="Body"/>
    <w:basedOn w:val="Normal"/>
    <w:link w:val="BodyChar"/>
    <w:rsid w:val="005D11F9"/>
    <w:rPr>
      <w:kern w:val="20"/>
    </w:rPr>
  </w:style>
  <w:style w:type="character" w:customStyle="1" w:styleId="Ttulo2Char">
    <w:name w:val="Título 2 Char"/>
    <w:basedOn w:val="Fontepargpadro"/>
    <w:link w:val="Ttulo2"/>
    <w:rsid w:val="005D11F9"/>
    <w:rPr>
      <w:rFonts w:ascii="Tahoma" w:eastAsia="Times New Roman" w:hAnsi="Tahoma" w:cs="Arial"/>
      <w:b/>
      <w:bCs/>
      <w:iCs/>
      <w:kern w:val="21"/>
      <w:sz w:val="21"/>
      <w:szCs w:val="28"/>
    </w:rPr>
  </w:style>
  <w:style w:type="paragraph" w:customStyle="1" w:styleId="Default">
    <w:name w:val="Default"/>
    <w:rsid w:val="005D11F9"/>
    <w:pPr>
      <w:autoSpaceDE w:val="0"/>
      <w:autoSpaceDN w:val="0"/>
      <w:adjustRightInd w:val="0"/>
      <w:spacing w:after="0" w:line="240" w:lineRule="auto"/>
    </w:pPr>
    <w:rPr>
      <w:rFonts w:ascii="Tahoma" w:eastAsia="Times New Roman" w:hAnsi="Tahoma" w:cs="Tahoma"/>
      <w:color w:val="000000"/>
      <w:sz w:val="24"/>
      <w:szCs w:val="24"/>
      <w:lang w:eastAsia="pt-BR"/>
    </w:rPr>
  </w:style>
  <w:style w:type="character" w:customStyle="1" w:styleId="DeltaViewMovedDeletion">
    <w:name w:val="DeltaView Moved Deletion"/>
    <w:uiPriority w:val="99"/>
    <w:rPr>
      <w:strike/>
      <w:color w:val="C08080"/>
    </w:rPr>
  </w:style>
  <w:style w:type="paragraph" w:customStyle="1" w:styleId="TabBody">
    <w:name w:val="TabBody"/>
    <w:basedOn w:val="Normal"/>
    <w:pPr>
      <w:autoSpaceDE w:val="0"/>
      <w:autoSpaceDN w:val="0"/>
      <w:adjustRightInd w:val="0"/>
      <w:spacing w:before="60" w:after="60" w:line="240" w:lineRule="exact"/>
    </w:pPr>
    <w:rPr>
      <w:rFonts w:ascii="Arial" w:hAnsi="Arial" w:cs="Arial"/>
      <w:sz w:val="18"/>
      <w:lang w:eastAsia="pt-BR"/>
    </w:rPr>
  </w:style>
  <w:style w:type="paragraph" w:customStyle="1" w:styleId="TabHeading">
    <w:name w:val="TabHeading"/>
    <w:basedOn w:val="Normal"/>
    <w:pPr>
      <w:autoSpaceDE w:val="0"/>
      <w:autoSpaceDN w:val="0"/>
      <w:adjustRightInd w:val="0"/>
      <w:spacing w:before="60" w:after="60" w:line="240" w:lineRule="exact"/>
    </w:pPr>
    <w:rPr>
      <w:rFonts w:ascii="Arial" w:eastAsia="SimSun" w:hAnsi="Arial" w:cs="Arial"/>
      <w:b/>
      <w:sz w:val="18"/>
      <w:lang w:eastAsia="pt-BR"/>
    </w:rPr>
  </w:style>
  <w:style w:type="character" w:customStyle="1" w:styleId="Ttulo1Char">
    <w:name w:val="Título 1 Char"/>
    <w:basedOn w:val="Fontepargpadro"/>
    <w:link w:val="Ttulo1"/>
    <w:rsid w:val="005D11F9"/>
    <w:rPr>
      <w:rFonts w:ascii="Tahoma" w:eastAsia="Times New Roman" w:hAnsi="Tahoma" w:cs="Arial"/>
      <w:b/>
      <w:bCs/>
      <w:kern w:val="22"/>
      <w:sz w:val="21"/>
      <w:szCs w:val="32"/>
    </w:rPr>
  </w:style>
  <w:style w:type="paragraph" w:customStyle="1" w:styleId="Estilo1">
    <w:name w:val="Estilo1"/>
    <w:basedOn w:val="Ttulo6"/>
    <w:pPr>
      <w:numPr>
        <w:numId w:val="22"/>
      </w:numPr>
      <w:spacing w:line="320" w:lineRule="exact"/>
      <w:ind w:left="6947"/>
      <w:jc w:val="center"/>
    </w:pPr>
    <w:rPr>
      <w:rFonts w:eastAsia="Garamond" w:cs="Tahoma"/>
      <w:caps/>
      <w:smallCaps/>
      <w:sz w:val="22"/>
    </w:rPr>
  </w:style>
  <w:style w:type="paragraph" w:customStyle="1" w:styleId="Estilo2">
    <w:name w:val="Estilo2"/>
    <w:basedOn w:val="Estilo1"/>
    <w:pPr>
      <w:numPr>
        <w:ilvl w:val="1"/>
      </w:numPr>
      <w:outlineLvl w:val="0"/>
    </w:pPr>
    <w:rPr>
      <w:b/>
      <w:caps w:val="0"/>
      <w:smallCaps w:val="0"/>
      <w:u w:val="single"/>
    </w:rPr>
  </w:style>
  <w:style w:type="paragraph" w:customStyle="1" w:styleId="EstiloEstilo2NegritoJustificado">
    <w:name w:val="Estilo Estilo2 + Negrito Justificado"/>
    <w:basedOn w:val="Estilo2"/>
    <w:pPr>
      <w:jc w:val="both"/>
    </w:pPr>
    <w:rPr>
      <w:rFonts w:eastAsia="Times New Roman" w:cs="Times New Roman"/>
      <w:szCs w:val="20"/>
      <w:u w:val="none"/>
    </w:rPr>
  </w:style>
  <w:style w:type="paragraph" w:customStyle="1" w:styleId="Estilo3">
    <w:name w:val="Estilo3"/>
    <w:basedOn w:val="EstiloEstilo2NegritoJustificado"/>
    <w:pPr>
      <w:numPr>
        <w:ilvl w:val="2"/>
      </w:numPr>
      <w:ind w:left="709"/>
    </w:pPr>
    <w:rPr>
      <w:rFonts w:cs="Tahoma"/>
      <w:bCs w:val="0"/>
      <w:szCs w:val="22"/>
    </w:rPr>
  </w:style>
  <w:style w:type="character" w:styleId="Refdenotaderodap">
    <w:name w:val="footnote reference"/>
    <w:basedOn w:val="Fontepargpadro"/>
    <w:rsid w:val="005D11F9"/>
    <w:rPr>
      <w:rFonts w:ascii="Tahoma" w:hAnsi="Tahoma"/>
      <w:kern w:val="2"/>
      <w:vertAlign w:val="superscript"/>
    </w:rPr>
  </w:style>
  <w:style w:type="character" w:customStyle="1" w:styleId="Level2Char">
    <w:name w:val="Level 2 Char"/>
    <w:basedOn w:val="Fontepargpadro"/>
    <w:link w:val="Level2"/>
    <w:rsid w:val="005D11F9"/>
    <w:rPr>
      <w:rFonts w:ascii="Tahoma" w:eastAsia="Times New Roman" w:hAnsi="Tahoma" w:cs="Times New Roman"/>
      <w:kern w:val="20"/>
      <w:sz w:val="20"/>
      <w:szCs w:val="28"/>
    </w:rPr>
  </w:style>
  <w:style w:type="paragraph" w:customStyle="1" w:styleId="CharCharCharCharCharCharCharChar">
    <w:name w:val="Char Char Char Char Char Char Char Char"/>
    <w:basedOn w:val="Normal"/>
    <w:rsid w:val="008E7833"/>
    <w:pPr>
      <w:spacing w:after="160" w:line="240" w:lineRule="exact"/>
    </w:pPr>
    <w:rPr>
      <w:rFonts w:ascii="Verdana" w:hAnsi="Verdana"/>
      <w:szCs w:val="20"/>
      <w:lang w:val="en-US"/>
    </w:rPr>
  </w:style>
  <w:style w:type="character" w:styleId="MenoPendente">
    <w:name w:val="Unresolved Mention"/>
    <w:basedOn w:val="Fontepargpadro"/>
    <w:uiPriority w:val="99"/>
    <w:semiHidden/>
    <w:unhideWhenUsed/>
    <w:rsid w:val="0053737F"/>
    <w:rPr>
      <w:color w:val="605E5C"/>
      <w:shd w:val="clear" w:color="auto" w:fill="E1DFDD"/>
    </w:rPr>
  </w:style>
  <w:style w:type="paragraph" w:styleId="Ttulo">
    <w:name w:val="Title"/>
    <w:basedOn w:val="Head"/>
    <w:next w:val="Normal"/>
    <w:link w:val="TtuloChar"/>
    <w:qFormat/>
    <w:rsid w:val="005D11F9"/>
    <w:pPr>
      <w:spacing w:after="240"/>
    </w:pPr>
    <w:rPr>
      <w:rFonts w:cs="Arial"/>
      <w:bCs/>
      <w:kern w:val="28"/>
      <w:sz w:val="22"/>
      <w:szCs w:val="32"/>
    </w:rPr>
  </w:style>
  <w:style w:type="character" w:customStyle="1" w:styleId="TtuloChar">
    <w:name w:val="Título Char"/>
    <w:basedOn w:val="Fontepargpadro"/>
    <w:link w:val="Ttulo"/>
    <w:rsid w:val="005D11F9"/>
    <w:rPr>
      <w:rFonts w:ascii="Tahoma" w:eastAsia="Times New Roman" w:hAnsi="Tahoma" w:cs="Arial"/>
      <w:b/>
      <w:bCs/>
      <w:kern w:val="28"/>
      <w:szCs w:val="32"/>
    </w:rPr>
  </w:style>
  <w:style w:type="paragraph" w:customStyle="1" w:styleId="alpha1">
    <w:name w:val="alpha 1"/>
    <w:basedOn w:val="Normal"/>
    <w:rsid w:val="005D11F9"/>
    <w:pPr>
      <w:numPr>
        <w:numId w:val="23"/>
      </w:numPr>
    </w:pPr>
    <w:rPr>
      <w:kern w:val="20"/>
      <w:szCs w:val="20"/>
    </w:rPr>
  </w:style>
  <w:style w:type="paragraph" w:customStyle="1" w:styleId="alpha2">
    <w:name w:val="alpha 2"/>
    <w:basedOn w:val="Normal"/>
    <w:rsid w:val="005D11F9"/>
    <w:pPr>
      <w:numPr>
        <w:numId w:val="24"/>
      </w:numPr>
    </w:pPr>
    <w:rPr>
      <w:kern w:val="20"/>
      <w:szCs w:val="20"/>
    </w:rPr>
  </w:style>
  <w:style w:type="paragraph" w:customStyle="1" w:styleId="alpha3">
    <w:name w:val="alpha 3"/>
    <w:basedOn w:val="Normal"/>
    <w:rsid w:val="005D11F9"/>
    <w:pPr>
      <w:numPr>
        <w:numId w:val="25"/>
      </w:numPr>
    </w:pPr>
    <w:rPr>
      <w:kern w:val="20"/>
      <w:szCs w:val="20"/>
    </w:rPr>
  </w:style>
  <w:style w:type="paragraph" w:customStyle="1" w:styleId="alpha4">
    <w:name w:val="alpha 4"/>
    <w:basedOn w:val="Normal"/>
    <w:rsid w:val="005D11F9"/>
    <w:pPr>
      <w:numPr>
        <w:numId w:val="26"/>
      </w:numPr>
    </w:pPr>
    <w:rPr>
      <w:kern w:val="20"/>
      <w:szCs w:val="20"/>
    </w:rPr>
  </w:style>
  <w:style w:type="paragraph" w:customStyle="1" w:styleId="alpha5">
    <w:name w:val="alpha 5"/>
    <w:basedOn w:val="Normal"/>
    <w:rsid w:val="005D11F9"/>
    <w:pPr>
      <w:numPr>
        <w:numId w:val="27"/>
      </w:numPr>
    </w:pPr>
    <w:rPr>
      <w:kern w:val="20"/>
      <w:szCs w:val="20"/>
    </w:rPr>
  </w:style>
  <w:style w:type="paragraph" w:customStyle="1" w:styleId="alpha6">
    <w:name w:val="alpha 6"/>
    <w:basedOn w:val="Normal"/>
    <w:rsid w:val="005D11F9"/>
    <w:pPr>
      <w:numPr>
        <w:numId w:val="28"/>
      </w:numPr>
    </w:pPr>
    <w:rPr>
      <w:kern w:val="20"/>
      <w:szCs w:val="20"/>
    </w:rPr>
  </w:style>
  <w:style w:type="paragraph" w:customStyle="1" w:styleId="Anexo1">
    <w:name w:val="Anexo 1"/>
    <w:basedOn w:val="Normal"/>
    <w:rsid w:val="005D11F9"/>
    <w:pPr>
      <w:numPr>
        <w:numId w:val="29"/>
      </w:numPr>
    </w:pPr>
    <w:rPr>
      <w:kern w:val="20"/>
      <w:lang w:val="en-US"/>
    </w:rPr>
  </w:style>
  <w:style w:type="paragraph" w:customStyle="1" w:styleId="Anexo2">
    <w:name w:val="Anexo 2"/>
    <w:basedOn w:val="Normal"/>
    <w:rsid w:val="005D11F9"/>
    <w:pPr>
      <w:numPr>
        <w:ilvl w:val="1"/>
        <w:numId w:val="29"/>
      </w:numPr>
    </w:pPr>
    <w:rPr>
      <w:kern w:val="20"/>
      <w:lang w:val="en-US"/>
    </w:rPr>
  </w:style>
  <w:style w:type="paragraph" w:customStyle="1" w:styleId="Anexo3">
    <w:name w:val="Anexo 3"/>
    <w:basedOn w:val="Normal"/>
    <w:rsid w:val="005D11F9"/>
    <w:pPr>
      <w:numPr>
        <w:ilvl w:val="2"/>
        <w:numId w:val="29"/>
      </w:numPr>
    </w:pPr>
    <w:rPr>
      <w:kern w:val="20"/>
      <w:lang w:val="en-US"/>
    </w:rPr>
  </w:style>
  <w:style w:type="paragraph" w:customStyle="1" w:styleId="Anexo4">
    <w:name w:val="Anexo 4"/>
    <w:basedOn w:val="Normal"/>
    <w:rsid w:val="005D11F9"/>
    <w:pPr>
      <w:numPr>
        <w:ilvl w:val="3"/>
        <w:numId w:val="29"/>
      </w:numPr>
    </w:pPr>
    <w:rPr>
      <w:kern w:val="20"/>
      <w:lang w:val="en-US"/>
    </w:rPr>
  </w:style>
  <w:style w:type="paragraph" w:customStyle="1" w:styleId="Anexo5">
    <w:name w:val="Anexo 5"/>
    <w:basedOn w:val="Normal"/>
    <w:rsid w:val="005D11F9"/>
    <w:pPr>
      <w:numPr>
        <w:ilvl w:val="4"/>
        <w:numId w:val="29"/>
      </w:numPr>
    </w:pPr>
    <w:rPr>
      <w:kern w:val="20"/>
      <w:lang w:val="en-US"/>
    </w:rPr>
  </w:style>
  <w:style w:type="paragraph" w:customStyle="1" w:styleId="Anexo6">
    <w:name w:val="Anexo 6"/>
    <w:basedOn w:val="Normal"/>
    <w:rsid w:val="005D11F9"/>
    <w:pPr>
      <w:numPr>
        <w:ilvl w:val="5"/>
        <w:numId w:val="29"/>
      </w:numPr>
    </w:pPr>
    <w:rPr>
      <w:kern w:val="20"/>
      <w:lang w:val="en-US"/>
    </w:rPr>
  </w:style>
  <w:style w:type="paragraph" w:customStyle="1" w:styleId="Assin">
    <w:name w:val="Assin"/>
    <w:basedOn w:val="Normal"/>
    <w:rsid w:val="005D11F9"/>
    <w:pPr>
      <w:tabs>
        <w:tab w:val="left" w:pos="1247"/>
      </w:tabs>
      <w:spacing w:after="240"/>
      <w:ind w:left="2041"/>
    </w:pPr>
    <w:rPr>
      <w:kern w:val="20"/>
      <w:sz w:val="22"/>
      <w:szCs w:val="20"/>
    </w:rPr>
  </w:style>
  <w:style w:type="paragraph" w:customStyle="1" w:styleId="Body1">
    <w:name w:val="Body 1"/>
    <w:basedOn w:val="Normal"/>
    <w:rsid w:val="005D11F9"/>
    <w:pPr>
      <w:ind w:left="567"/>
    </w:pPr>
    <w:rPr>
      <w:kern w:val="20"/>
    </w:rPr>
  </w:style>
  <w:style w:type="paragraph" w:customStyle="1" w:styleId="Body2">
    <w:name w:val="Body 2"/>
    <w:basedOn w:val="Normal"/>
    <w:rsid w:val="005D11F9"/>
    <w:pPr>
      <w:ind w:left="1247"/>
    </w:pPr>
    <w:rPr>
      <w:kern w:val="20"/>
    </w:rPr>
  </w:style>
  <w:style w:type="paragraph" w:customStyle="1" w:styleId="Body3">
    <w:name w:val="Body 3"/>
    <w:basedOn w:val="Normal"/>
    <w:rsid w:val="005D11F9"/>
    <w:pPr>
      <w:ind w:left="2041"/>
    </w:pPr>
    <w:rPr>
      <w:kern w:val="20"/>
    </w:rPr>
  </w:style>
  <w:style w:type="paragraph" w:customStyle="1" w:styleId="Body4">
    <w:name w:val="Body 4"/>
    <w:basedOn w:val="Normal"/>
    <w:rsid w:val="005D11F9"/>
    <w:pPr>
      <w:ind w:left="2722"/>
    </w:pPr>
    <w:rPr>
      <w:kern w:val="20"/>
    </w:rPr>
  </w:style>
  <w:style w:type="paragraph" w:customStyle="1" w:styleId="Body5">
    <w:name w:val="Body 5"/>
    <w:basedOn w:val="Normal"/>
    <w:rsid w:val="005D11F9"/>
    <w:pPr>
      <w:ind w:left="3289"/>
    </w:pPr>
    <w:rPr>
      <w:kern w:val="20"/>
    </w:rPr>
  </w:style>
  <w:style w:type="paragraph" w:customStyle="1" w:styleId="Body6">
    <w:name w:val="Body 6"/>
    <w:basedOn w:val="Normal"/>
    <w:rsid w:val="005D11F9"/>
    <w:pPr>
      <w:ind w:left="3969"/>
    </w:pPr>
    <w:rPr>
      <w:kern w:val="20"/>
    </w:rPr>
  </w:style>
  <w:style w:type="paragraph" w:customStyle="1" w:styleId="bullet1">
    <w:name w:val="bullet 1"/>
    <w:basedOn w:val="Normal"/>
    <w:rsid w:val="005D11F9"/>
    <w:pPr>
      <w:numPr>
        <w:numId w:val="30"/>
      </w:numPr>
    </w:pPr>
    <w:rPr>
      <w:kern w:val="20"/>
    </w:rPr>
  </w:style>
  <w:style w:type="paragraph" w:customStyle="1" w:styleId="bullet2">
    <w:name w:val="bullet 2"/>
    <w:basedOn w:val="Normal"/>
    <w:rsid w:val="005D11F9"/>
    <w:pPr>
      <w:numPr>
        <w:numId w:val="31"/>
      </w:numPr>
    </w:pPr>
    <w:rPr>
      <w:kern w:val="20"/>
    </w:rPr>
  </w:style>
  <w:style w:type="paragraph" w:customStyle="1" w:styleId="bullet3">
    <w:name w:val="bullet 3"/>
    <w:basedOn w:val="Normal"/>
    <w:rsid w:val="005D11F9"/>
    <w:pPr>
      <w:numPr>
        <w:numId w:val="32"/>
      </w:numPr>
    </w:pPr>
    <w:rPr>
      <w:kern w:val="20"/>
    </w:rPr>
  </w:style>
  <w:style w:type="paragraph" w:customStyle="1" w:styleId="bullet4">
    <w:name w:val="bullet 4"/>
    <w:basedOn w:val="Normal"/>
    <w:rsid w:val="005D11F9"/>
    <w:pPr>
      <w:numPr>
        <w:numId w:val="33"/>
      </w:numPr>
    </w:pPr>
    <w:rPr>
      <w:kern w:val="20"/>
    </w:rPr>
  </w:style>
  <w:style w:type="paragraph" w:customStyle="1" w:styleId="bullet5">
    <w:name w:val="bullet 5"/>
    <w:basedOn w:val="Normal"/>
    <w:rsid w:val="005D11F9"/>
    <w:pPr>
      <w:numPr>
        <w:numId w:val="34"/>
      </w:numPr>
    </w:pPr>
    <w:rPr>
      <w:kern w:val="20"/>
    </w:rPr>
  </w:style>
  <w:style w:type="paragraph" w:customStyle="1" w:styleId="bullet6">
    <w:name w:val="bullet 6"/>
    <w:basedOn w:val="Normal"/>
    <w:rsid w:val="005D11F9"/>
    <w:pPr>
      <w:numPr>
        <w:numId w:val="35"/>
      </w:numPr>
    </w:pPr>
    <w:rPr>
      <w:kern w:val="20"/>
    </w:rPr>
  </w:style>
  <w:style w:type="paragraph" w:customStyle="1" w:styleId="CellBody">
    <w:name w:val="CellBody"/>
    <w:basedOn w:val="Normal"/>
    <w:rsid w:val="005D11F9"/>
    <w:pPr>
      <w:spacing w:before="60" w:after="60"/>
    </w:pPr>
    <w:rPr>
      <w:kern w:val="20"/>
      <w:szCs w:val="20"/>
    </w:rPr>
  </w:style>
  <w:style w:type="paragraph" w:customStyle="1" w:styleId="CellHead">
    <w:name w:val="CellHead"/>
    <w:basedOn w:val="Normal"/>
    <w:rsid w:val="005D11F9"/>
    <w:pPr>
      <w:keepNext/>
      <w:spacing w:before="60" w:after="60"/>
    </w:pPr>
    <w:rPr>
      <w:b/>
      <w:kern w:val="20"/>
    </w:rPr>
  </w:style>
  <w:style w:type="paragraph" w:customStyle="1" w:styleId="Citaes1">
    <w:name w:val="Citações 1"/>
    <w:basedOn w:val="Normal"/>
    <w:link w:val="Citaes1Char"/>
    <w:rsid w:val="005D11F9"/>
    <w:pPr>
      <w:spacing w:after="240"/>
      <w:ind w:left="1247"/>
    </w:pPr>
    <w:rPr>
      <w:kern w:val="20"/>
      <w:sz w:val="22"/>
      <w:szCs w:val="20"/>
    </w:rPr>
  </w:style>
  <w:style w:type="character" w:customStyle="1" w:styleId="Citaes1Char">
    <w:name w:val="Citações 1 Char"/>
    <w:basedOn w:val="Fontepargpadro"/>
    <w:link w:val="Citaes1"/>
    <w:rsid w:val="005D11F9"/>
    <w:rPr>
      <w:rFonts w:ascii="Tahoma" w:eastAsia="Times New Roman" w:hAnsi="Tahoma" w:cs="Times New Roman"/>
      <w:kern w:val="20"/>
      <w:szCs w:val="20"/>
    </w:rPr>
  </w:style>
  <w:style w:type="paragraph" w:customStyle="1" w:styleId="dashbullet1">
    <w:name w:val="dash bullet 1"/>
    <w:basedOn w:val="Normal"/>
    <w:rsid w:val="005D11F9"/>
    <w:pPr>
      <w:numPr>
        <w:numId w:val="36"/>
      </w:numPr>
    </w:pPr>
    <w:rPr>
      <w:kern w:val="20"/>
    </w:rPr>
  </w:style>
  <w:style w:type="paragraph" w:customStyle="1" w:styleId="dashbullet2">
    <w:name w:val="dash bullet 2"/>
    <w:basedOn w:val="Normal"/>
    <w:rsid w:val="005D11F9"/>
    <w:pPr>
      <w:numPr>
        <w:numId w:val="37"/>
      </w:numPr>
    </w:pPr>
    <w:rPr>
      <w:kern w:val="20"/>
    </w:rPr>
  </w:style>
  <w:style w:type="paragraph" w:customStyle="1" w:styleId="dashbullet3">
    <w:name w:val="dash bullet 3"/>
    <w:basedOn w:val="Normal"/>
    <w:rsid w:val="005D11F9"/>
    <w:pPr>
      <w:numPr>
        <w:numId w:val="38"/>
      </w:numPr>
    </w:pPr>
    <w:rPr>
      <w:kern w:val="20"/>
    </w:rPr>
  </w:style>
  <w:style w:type="paragraph" w:customStyle="1" w:styleId="dashbullet4">
    <w:name w:val="dash bullet 4"/>
    <w:basedOn w:val="Normal"/>
    <w:rsid w:val="005D11F9"/>
    <w:pPr>
      <w:numPr>
        <w:numId w:val="39"/>
      </w:numPr>
    </w:pPr>
    <w:rPr>
      <w:kern w:val="20"/>
    </w:rPr>
  </w:style>
  <w:style w:type="paragraph" w:customStyle="1" w:styleId="dashbullet5">
    <w:name w:val="dash bullet 5"/>
    <w:basedOn w:val="Normal"/>
    <w:rsid w:val="005D11F9"/>
    <w:pPr>
      <w:numPr>
        <w:numId w:val="40"/>
      </w:numPr>
    </w:pPr>
    <w:rPr>
      <w:kern w:val="20"/>
    </w:rPr>
  </w:style>
  <w:style w:type="paragraph" w:customStyle="1" w:styleId="dashbullet6">
    <w:name w:val="dash bullet 6"/>
    <w:basedOn w:val="Normal"/>
    <w:rsid w:val="005D11F9"/>
    <w:pPr>
      <w:numPr>
        <w:numId w:val="41"/>
      </w:numPr>
    </w:pPr>
    <w:rPr>
      <w:kern w:val="20"/>
    </w:rPr>
  </w:style>
  <w:style w:type="paragraph" w:customStyle="1" w:styleId="doublealpha">
    <w:name w:val="double alpha"/>
    <w:basedOn w:val="Normal"/>
    <w:rsid w:val="005D11F9"/>
    <w:pPr>
      <w:numPr>
        <w:numId w:val="42"/>
      </w:numPr>
    </w:pPr>
    <w:rPr>
      <w:kern w:val="20"/>
    </w:rPr>
  </w:style>
  <w:style w:type="paragraph" w:customStyle="1" w:styleId="Head">
    <w:name w:val="Head"/>
    <w:basedOn w:val="Normal"/>
    <w:next w:val="Normal"/>
    <w:rsid w:val="005D11F9"/>
    <w:pPr>
      <w:keepNext/>
      <w:spacing w:before="280"/>
      <w:outlineLvl w:val="0"/>
    </w:pPr>
    <w:rPr>
      <w:b/>
      <w:kern w:val="23"/>
      <w:sz w:val="23"/>
    </w:rPr>
  </w:style>
  <w:style w:type="paragraph" w:customStyle="1" w:styleId="Head1">
    <w:name w:val="Head 1"/>
    <w:basedOn w:val="Normal"/>
    <w:next w:val="Normal"/>
    <w:rsid w:val="005D11F9"/>
    <w:pPr>
      <w:keepNext/>
      <w:spacing w:before="280"/>
      <w:ind w:left="567"/>
      <w:outlineLvl w:val="0"/>
    </w:pPr>
    <w:rPr>
      <w:b/>
      <w:kern w:val="22"/>
      <w:sz w:val="22"/>
    </w:rPr>
  </w:style>
  <w:style w:type="paragraph" w:customStyle="1" w:styleId="Head2">
    <w:name w:val="Head 2"/>
    <w:basedOn w:val="Normal"/>
    <w:next w:val="Body2"/>
    <w:rsid w:val="005D11F9"/>
    <w:pPr>
      <w:keepNext/>
      <w:spacing w:before="280" w:after="60"/>
      <w:ind w:left="1247"/>
      <w:outlineLvl w:val="1"/>
    </w:pPr>
    <w:rPr>
      <w:b/>
      <w:kern w:val="21"/>
      <w:sz w:val="21"/>
    </w:rPr>
  </w:style>
  <w:style w:type="paragraph" w:customStyle="1" w:styleId="Head3">
    <w:name w:val="Head 3"/>
    <w:basedOn w:val="Normal"/>
    <w:next w:val="Body3"/>
    <w:rsid w:val="005D11F9"/>
    <w:pPr>
      <w:keepNext/>
      <w:spacing w:before="280"/>
      <w:ind w:left="2041"/>
      <w:outlineLvl w:val="2"/>
    </w:pPr>
    <w:rPr>
      <w:b/>
      <w:kern w:val="20"/>
    </w:rPr>
  </w:style>
  <w:style w:type="character" w:styleId="HiperlinkVisitado">
    <w:name w:val="FollowedHyperlink"/>
    <w:basedOn w:val="Fontepargpadro"/>
    <w:rsid w:val="005D11F9"/>
    <w:rPr>
      <w:rFonts w:ascii="Tahoma" w:hAnsi="Tahoma"/>
      <w:color w:val="auto"/>
      <w:u w:val="none"/>
    </w:rPr>
  </w:style>
  <w:style w:type="paragraph" w:styleId="ndicedeautoridades">
    <w:name w:val="table of authorities"/>
    <w:basedOn w:val="Normal"/>
    <w:next w:val="Normal"/>
    <w:rsid w:val="005D11F9"/>
    <w:pPr>
      <w:ind w:left="200" w:hanging="200"/>
    </w:pPr>
  </w:style>
  <w:style w:type="table" w:customStyle="1" w:styleId="LDRPadro">
    <w:name w:val="LDR Padrão"/>
    <w:basedOn w:val="Tabelanormal"/>
    <w:uiPriority w:val="99"/>
    <w:rsid w:val="005D11F9"/>
    <w:pPr>
      <w:spacing w:after="140" w:line="266" w:lineRule="auto"/>
      <w:jc w:val="both"/>
    </w:pPr>
    <w:rPr>
      <w:rFonts w:ascii="Tahoma" w:eastAsia="Times New Roman" w:hAnsi="Tahoma"/>
      <w:sz w:val="20"/>
    </w:rPr>
    <w:tblPr>
      <w:tblBorders>
        <w:top w:val="single" w:sz="4" w:space="0" w:color="auto"/>
        <w:left w:val="single" w:sz="4" w:space="0" w:color="auto"/>
        <w:bottom w:val="single" w:sz="4" w:space="0" w:color="auto"/>
        <w:right w:val="single" w:sz="4" w:space="0" w:color="auto"/>
        <w:insideH w:val="single" w:sz="6" w:space="0" w:color="auto"/>
        <w:insideV w:val="single" w:sz="6" w:space="0" w:color="BFBFBF" w:themeColor="background1" w:themeShade="BF"/>
      </w:tblBorders>
    </w:tblPr>
    <w:tcPr>
      <w:vAlign w:val="center"/>
    </w:tcPr>
    <w:tblStylePr w:type="firstRow">
      <w:pPr>
        <w:wordWrap/>
        <w:spacing w:beforeLines="0" w:before="40" w:beforeAutospacing="0" w:afterLines="0" w:after="40" w:afterAutospacing="0" w:line="266" w:lineRule="auto"/>
        <w:contextualSpacing w:val="0"/>
        <w:jc w:val="left"/>
      </w:pPr>
      <w:rPr>
        <w:rFonts w:ascii="Tahoma" w:hAnsi="Tahoma"/>
        <w:b/>
        <w:sz w:val="20"/>
      </w:rPr>
      <w:tblPr/>
      <w:tcPr>
        <w:tcBorders>
          <w:top w:val="single" w:sz="4" w:space="0" w:color="auto"/>
          <w:left w:val="single" w:sz="4" w:space="0" w:color="auto"/>
          <w:bottom w:val="single" w:sz="6" w:space="0" w:color="auto"/>
          <w:right w:val="single" w:sz="4" w:space="0" w:color="auto"/>
          <w:insideH w:val="nil"/>
          <w:insideV w:val="single" w:sz="6" w:space="0" w:color="BFBFBF" w:themeColor="background1" w:themeShade="BF"/>
          <w:tl2br w:val="nil"/>
          <w:tr2bl w:val="nil"/>
        </w:tcBorders>
        <w:shd w:val="pct20" w:color="auto" w:fill="FFFFFF" w:themeFill="background1"/>
      </w:tcPr>
    </w:tblStylePr>
  </w:style>
  <w:style w:type="character" w:customStyle="1" w:styleId="Level1Char">
    <w:name w:val="Level 1 Char"/>
    <w:link w:val="Level1"/>
    <w:rsid w:val="005D11F9"/>
    <w:rPr>
      <w:rFonts w:ascii="Tahoma" w:eastAsia="Times New Roman" w:hAnsi="Tahoma" w:cs="Times New Roman"/>
      <w:b/>
      <w:kern w:val="20"/>
      <w:sz w:val="20"/>
      <w:szCs w:val="28"/>
    </w:rPr>
  </w:style>
  <w:style w:type="paragraph" w:customStyle="1" w:styleId="NodoProcesso">
    <w:name w:val="NodoProcesso"/>
    <w:basedOn w:val="Normal"/>
    <w:next w:val="Normal"/>
    <w:rsid w:val="005D11F9"/>
    <w:pPr>
      <w:keepNext/>
      <w:keepLines/>
      <w:spacing w:before="140" w:after="400"/>
      <w:outlineLvl w:val="3"/>
    </w:pPr>
    <w:rPr>
      <w:b/>
      <w:kern w:val="20"/>
      <w:sz w:val="22"/>
      <w:szCs w:val="20"/>
    </w:rPr>
  </w:style>
  <w:style w:type="character" w:styleId="Nmerodepgina">
    <w:name w:val="page number"/>
    <w:basedOn w:val="Fontepargpadro"/>
    <w:rsid w:val="005D11F9"/>
    <w:rPr>
      <w:rFonts w:ascii="Tahoma" w:hAnsi="Tahoma"/>
      <w:sz w:val="20"/>
    </w:rPr>
  </w:style>
  <w:style w:type="paragraph" w:customStyle="1" w:styleId="NumerodaPasta">
    <w:name w:val="NumerodaPasta"/>
    <w:basedOn w:val="Normal"/>
    <w:rsid w:val="005D11F9"/>
    <w:pPr>
      <w:spacing w:after="240"/>
    </w:pPr>
    <w:rPr>
      <w:kern w:val="20"/>
      <w:sz w:val="22"/>
      <w:szCs w:val="20"/>
    </w:rPr>
  </w:style>
  <w:style w:type="paragraph" w:customStyle="1" w:styleId="Parties">
    <w:name w:val="Parties"/>
    <w:basedOn w:val="Normal"/>
    <w:rsid w:val="005D11F9"/>
    <w:pPr>
      <w:numPr>
        <w:numId w:val="44"/>
      </w:numPr>
    </w:pPr>
    <w:rPr>
      <w:kern w:val="20"/>
    </w:rPr>
  </w:style>
  <w:style w:type="paragraph" w:customStyle="1" w:styleId="Petio1">
    <w:name w:val="Petição 1"/>
    <w:basedOn w:val="Normal"/>
    <w:link w:val="Petio1CharChar"/>
    <w:rsid w:val="005D11F9"/>
    <w:pPr>
      <w:numPr>
        <w:numId w:val="45"/>
      </w:numPr>
      <w:spacing w:after="240"/>
      <w:outlineLvl w:val="0"/>
    </w:pPr>
    <w:rPr>
      <w:kern w:val="20"/>
      <w:sz w:val="22"/>
      <w:szCs w:val="20"/>
    </w:rPr>
  </w:style>
  <w:style w:type="character" w:customStyle="1" w:styleId="Petio1CharChar">
    <w:name w:val="Petição 1 Char Char"/>
    <w:basedOn w:val="Fontepargpadro"/>
    <w:link w:val="Petio1"/>
    <w:rsid w:val="005D11F9"/>
    <w:rPr>
      <w:rFonts w:ascii="Tahoma" w:eastAsia="Times New Roman" w:hAnsi="Tahoma" w:cs="Times New Roman"/>
      <w:kern w:val="20"/>
      <w:szCs w:val="20"/>
    </w:rPr>
  </w:style>
  <w:style w:type="paragraph" w:customStyle="1" w:styleId="Petio2">
    <w:name w:val="Petição 2"/>
    <w:basedOn w:val="Normal"/>
    <w:link w:val="Petio2Char"/>
    <w:rsid w:val="005D11F9"/>
    <w:pPr>
      <w:numPr>
        <w:ilvl w:val="1"/>
        <w:numId w:val="45"/>
      </w:numPr>
      <w:tabs>
        <w:tab w:val="left" w:pos="3515"/>
      </w:tabs>
      <w:spacing w:after="240"/>
      <w:outlineLvl w:val="1"/>
    </w:pPr>
    <w:rPr>
      <w:kern w:val="20"/>
      <w:sz w:val="22"/>
      <w:szCs w:val="20"/>
    </w:rPr>
  </w:style>
  <w:style w:type="character" w:customStyle="1" w:styleId="Petio2Char">
    <w:name w:val="Petição 2 Char"/>
    <w:basedOn w:val="Fontepargpadro"/>
    <w:link w:val="Petio2"/>
    <w:rsid w:val="005D11F9"/>
    <w:rPr>
      <w:rFonts w:ascii="Tahoma" w:eastAsia="Times New Roman" w:hAnsi="Tahoma" w:cs="Times New Roman"/>
      <w:kern w:val="20"/>
      <w:szCs w:val="20"/>
    </w:rPr>
  </w:style>
  <w:style w:type="paragraph" w:customStyle="1" w:styleId="Petio3">
    <w:name w:val="Petição 3"/>
    <w:basedOn w:val="Normal"/>
    <w:rsid w:val="005D11F9"/>
    <w:pPr>
      <w:numPr>
        <w:ilvl w:val="2"/>
        <w:numId w:val="45"/>
      </w:numPr>
      <w:tabs>
        <w:tab w:val="left" w:pos="4309"/>
      </w:tabs>
      <w:spacing w:after="240"/>
      <w:outlineLvl w:val="2"/>
    </w:pPr>
    <w:rPr>
      <w:kern w:val="20"/>
      <w:sz w:val="22"/>
      <w:szCs w:val="20"/>
    </w:rPr>
  </w:style>
  <w:style w:type="paragraph" w:customStyle="1" w:styleId="Recitals">
    <w:name w:val="Recitals"/>
    <w:basedOn w:val="Normal"/>
    <w:rsid w:val="005D11F9"/>
    <w:pPr>
      <w:numPr>
        <w:numId w:val="46"/>
      </w:numPr>
    </w:pPr>
    <w:rPr>
      <w:kern w:val="20"/>
    </w:rPr>
  </w:style>
  <w:style w:type="character" w:styleId="Refdenotadefim">
    <w:name w:val="endnote reference"/>
    <w:basedOn w:val="Fontepargpadro"/>
    <w:rsid w:val="005D11F9"/>
    <w:rPr>
      <w:rFonts w:ascii="Arial" w:hAnsi="Arial"/>
      <w:vertAlign w:val="superscript"/>
    </w:rPr>
  </w:style>
  <w:style w:type="paragraph" w:customStyle="1" w:styleId="Referncia">
    <w:name w:val="Referência"/>
    <w:basedOn w:val="Normal"/>
    <w:rsid w:val="005D11F9"/>
    <w:pPr>
      <w:spacing w:after="500"/>
    </w:pPr>
    <w:rPr>
      <w:b/>
      <w:sz w:val="21"/>
    </w:rPr>
  </w:style>
  <w:style w:type="paragraph" w:customStyle="1" w:styleId="RelaAlphaMai1">
    <w:name w:val="RelaAlphaMai1"/>
    <w:basedOn w:val="Normal"/>
    <w:link w:val="RelaAlphaMai1Char"/>
    <w:qFormat/>
    <w:rsid w:val="005D11F9"/>
    <w:pPr>
      <w:numPr>
        <w:numId w:val="47"/>
      </w:numPr>
      <w:tabs>
        <w:tab w:val="clear" w:pos="567"/>
        <w:tab w:val="num" w:pos="426"/>
      </w:tabs>
      <w:spacing w:after="100" w:line="240" w:lineRule="auto"/>
    </w:pPr>
    <w:rPr>
      <w:kern w:val="20"/>
      <w:sz w:val="17"/>
    </w:rPr>
  </w:style>
  <w:style w:type="character" w:customStyle="1" w:styleId="RelaAlphaMai1Char">
    <w:name w:val="RelaAlphaMai1 Char"/>
    <w:basedOn w:val="Fontepargpadro"/>
    <w:link w:val="RelaAlphaMai1"/>
    <w:rsid w:val="005D11F9"/>
    <w:rPr>
      <w:rFonts w:ascii="Tahoma" w:eastAsia="Times New Roman" w:hAnsi="Tahoma" w:cs="Times New Roman"/>
      <w:kern w:val="20"/>
      <w:sz w:val="17"/>
      <w:szCs w:val="24"/>
    </w:rPr>
  </w:style>
  <w:style w:type="paragraph" w:customStyle="1" w:styleId="RelaAlphaMai2">
    <w:name w:val="RelaAlphaMai2"/>
    <w:basedOn w:val="Normal"/>
    <w:link w:val="RelaAlphaMai2Char"/>
    <w:qFormat/>
    <w:rsid w:val="005D11F9"/>
    <w:pPr>
      <w:numPr>
        <w:numId w:val="48"/>
      </w:numPr>
      <w:tabs>
        <w:tab w:val="clear" w:pos="1247"/>
        <w:tab w:val="num" w:pos="993"/>
      </w:tabs>
      <w:spacing w:after="100" w:line="240" w:lineRule="auto"/>
    </w:pPr>
    <w:rPr>
      <w:kern w:val="20"/>
      <w:sz w:val="17"/>
      <w:lang w:val="en-US"/>
    </w:rPr>
  </w:style>
  <w:style w:type="character" w:customStyle="1" w:styleId="RelaAlphaMai2Char">
    <w:name w:val="RelaAlphaMai2 Char"/>
    <w:basedOn w:val="Fontepargpadro"/>
    <w:link w:val="RelaAlphaMai2"/>
    <w:rsid w:val="005D11F9"/>
    <w:rPr>
      <w:rFonts w:ascii="Tahoma" w:eastAsia="Times New Roman" w:hAnsi="Tahoma" w:cs="Times New Roman"/>
      <w:kern w:val="20"/>
      <w:sz w:val="17"/>
      <w:szCs w:val="24"/>
      <w:lang w:val="en-US"/>
    </w:rPr>
  </w:style>
  <w:style w:type="paragraph" w:customStyle="1" w:styleId="RelaAlphaMai3">
    <w:name w:val="RelaAlphaMai3"/>
    <w:basedOn w:val="Normal"/>
    <w:link w:val="RelaAlphaMai3Char"/>
    <w:qFormat/>
    <w:rsid w:val="005D11F9"/>
    <w:pPr>
      <w:numPr>
        <w:numId w:val="49"/>
      </w:numPr>
      <w:tabs>
        <w:tab w:val="clear" w:pos="2041"/>
        <w:tab w:val="num" w:pos="1701"/>
      </w:tabs>
      <w:spacing w:after="100" w:line="240" w:lineRule="auto"/>
    </w:pPr>
    <w:rPr>
      <w:kern w:val="20"/>
      <w:sz w:val="17"/>
      <w:lang w:val="en-US"/>
    </w:rPr>
  </w:style>
  <w:style w:type="character" w:customStyle="1" w:styleId="RelaAlphaMai3Char">
    <w:name w:val="RelaAlphaMai3 Char"/>
    <w:basedOn w:val="Fontepargpadro"/>
    <w:link w:val="RelaAlphaMai3"/>
    <w:rsid w:val="005D11F9"/>
    <w:rPr>
      <w:rFonts w:ascii="Tahoma" w:eastAsia="Times New Roman" w:hAnsi="Tahoma" w:cs="Times New Roman"/>
      <w:kern w:val="20"/>
      <w:sz w:val="17"/>
      <w:szCs w:val="24"/>
      <w:lang w:val="en-US"/>
    </w:rPr>
  </w:style>
  <w:style w:type="paragraph" w:customStyle="1" w:styleId="RelaAlphaMin1">
    <w:name w:val="RelaAlphaMin1"/>
    <w:basedOn w:val="Normal"/>
    <w:link w:val="RelaAlphaMin1Char"/>
    <w:qFormat/>
    <w:rsid w:val="005D11F9"/>
    <w:pPr>
      <w:numPr>
        <w:numId w:val="50"/>
      </w:numPr>
      <w:tabs>
        <w:tab w:val="clear" w:pos="567"/>
        <w:tab w:val="num" w:pos="426"/>
      </w:tabs>
      <w:spacing w:after="100" w:line="240" w:lineRule="auto"/>
    </w:pPr>
    <w:rPr>
      <w:kern w:val="20"/>
      <w:sz w:val="17"/>
    </w:rPr>
  </w:style>
  <w:style w:type="character" w:customStyle="1" w:styleId="RelaAlphaMin1Char">
    <w:name w:val="RelaAlphaMin1 Char"/>
    <w:basedOn w:val="Fontepargpadro"/>
    <w:link w:val="RelaAlphaMin1"/>
    <w:rsid w:val="005D11F9"/>
    <w:rPr>
      <w:rFonts w:ascii="Tahoma" w:eastAsia="Times New Roman" w:hAnsi="Tahoma" w:cs="Times New Roman"/>
      <w:kern w:val="20"/>
      <w:sz w:val="17"/>
      <w:szCs w:val="24"/>
    </w:rPr>
  </w:style>
  <w:style w:type="paragraph" w:customStyle="1" w:styleId="RelaAlphaMin2">
    <w:name w:val="RelaAlphaMin2"/>
    <w:basedOn w:val="Normal"/>
    <w:link w:val="RelaAlphaMin2Char"/>
    <w:qFormat/>
    <w:rsid w:val="005D11F9"/>
    <w:pPr>
      <w:numPr>
        <w:numId w:val="51"/>
      </w:numPr>
      <w:tabs>
        <w:tab w:val="clear" w:pos="1247"/>
        <w:tab w:val="num" w:pos="993"/>
      </w:tabs>
      <w:spacing w:after="100" w:line="240" w:lineRule="auto"/>
    </w:pPr>
    <w:rPr>
      <w:kern w:val="20"/>
      <w:sz w:val="17"/>
      <w:lang w:val="en-US"/>
    </w:rPr>
  </w:style>
  <w:style w:type="character" w:customStyle="1" w:styleId="RelaAlphaMin2Char">
    <w:name w:val="RelaAlphaMin2 Char"/>
    <w:basedOn w:val="Fontepargpadro"/>
    <w:link w:val="RelaAlphaMin2"/>
    <w:rsid w:val="005D11F9"/>
    <w:rPr>
      <w:rFonts w:ascii="Tahoma" w:eastAsia="Times New Roman" w:hAnsi="Tahoma" w:cs="Times New Roman"/>
      <w:kern w:val="20"/>
      <w:sz w:val="17"/>
      <w:szCs w:val="24"/>
      <w:lang w:val="en-US"/>
    </w:rPr>
  </w:style>
  <w:style w:type="paragraph" w:customStyle="1" w:styleId="RelaAlphaMin3">
    <w:name w:val="RelaAlphaMin3"/>
    <w:basedOn w:val="Normal"/>
    <w:link w:val="RelaAlphaMin3Char"/>
    <w:qFormat/>
    <w:rsid w:val="005D11F9"/>
    <w:pPr>
      <w:numPr>
        <w:numId w:val="52"/>
      </w:numPr>
      <w:tabs>
        <w:tab w:val="clear" w:pos="2041"/>
        <w:tab w:val="num" w:pos="1701"/>
      </w:tabs>
      <w:spacing w:after="100" w:line="240" w:lineRule="auto"/>
    </w:pPr>
    <w:rPr>
      <w:kern w:val="20"/>
      <w:sz w:val="17"/>
      <w:lang w:val="en-US"/>
    </w:rPr>
  </w:style>
  <w:style w:type="character" w:customStyle="1" w:styleId="RelaAlphaMin3Char">
    <w:name w:val="RelaAlphaMin3 Char"/>
    <w:basedOn w:val="Fontepargpadro"/>
    <w:link w:val="RelaAlphaMin3"/>
    <w:rsid w:val="005D11F9"/>
    <w:rPr>
      <w:rFonts w:ascii="Tahoma" w:eastAsia="Times New Roman" w:hAnsi="Tahoma" w:cs="Times New Roman"/>
      <w:kern w:val="20"/>
      <w:sz w:val="17"/>
      <w:szCs w:val="24"/>
      <w:lang w:val="en-US"/>
    </w:rPr>
  </w:style>
  <w:style w:type="paragraph" w:customStyle="1" w:styleId="RelaBody">
    <w:name w:val="RelaBody"/>
    <w:basedOn w:val="Normal"/>
    <w:link w:val="RelaBodyChar"/>
    <w:qFormat/>
    <w:rsid w:val="005D11F9"/>
    <w:pPr>
      <w:spacing w:before="100" w:after="100" w:line="240" w:lineRule="auto"/>
    </w:pPr>
    <w:rPr>
      <w:sz w:val="17"/>
    </w:rPr>
  </w:style>
  <w:style w:type="character" w:customStyle="1" w:styleId="RelaBodyChar">
    <w:name w:val="RelaBody Char"/>
    <w:basedOn w:val="Fontepargpadro"/>
    <w:link w:val="RelaBody"/>
    <w:rsid w:val="005D11F9"/>
    <w:rPr>
      <w:rFonts w:ascii="Tahoma" w:eastAsia="Times New Roman" w:hAnsi="Tahoma" w:cs="Times New Roman"/>
      <w:sz w:val="17"/>
      <w:szCs w:val="24"/>
    </w:rPr>
  </w:style>
  <w:style w:type="paragraph" w:customStyle="1" w:styleId="RelaBuletTabela">
    <w:name w:val="RelaBuletTabela"/>
    <w:basedOn w:val="PargrafodaLista"/>
    <w:link w:val="RelaBuletTabelaChar"/>
    <w:qFormat/>
    <w:rsid w:val="005D11F9"/>
    <w:pPr>
      <w:numPr>
        <w:numId w:val="53"/>
      </w:numPr>
      <w:tabs>
        <w:tab w:val="left" w:pos="181"/>
      </w:tabs>
      <w:spacing w:before="20" w:after="20" w:line="240" w:lineRule="auto"/>
    </w:pPr>
    <w:rPr>
      <w:sz w:val="14"/>
      <w:szCs w:val="14"/>
    </w:rPr>
  </w:style>
  <w:style w:type="character" w:customStyle="1" w:styleId="RelaBuletTabelaChar">
    <w:name w:val="RelaBuletTabela Char"/>
    <w:basedOn w:val="Fontepargpadro"/>
    <w:link w:val="RelaBuletTabela"/>
    <w:rsid w:val="005D11F9"/>
    <w:rPr>
      <w:rFonts w:ascii="Tahoma" w:eastAsia="Times New Roman" w:hAnsi="Tahoma" w:cs="Times New Roman"/>
      <w:sz w:val="14"/>
      <w:szCs w:val="14"/>
    </w:rPr>
  </w:style>
  <w:style w:type="paragraph" w:customStyle="1" w:styleId="RelaBullet1">
    <w:name w:val="RelaBullet1"/>
    <w:basedOn w:val="PargrafodaLista"/>
    <w:link w:val="RelaBullet1Char"/>
    <w:qFormat/>
    <w:rsid w:val="005D11F9"/>
    <w:pPr>
      <w:numPr>
        <w:numId w:val="55"/>
      </w:numPr>
      <w:tabs>
        <w:tab w:val="left" w:pos="425"/>
      </w:tabs>
      <w:spacing w:after="100" w:line="240" w:lineRule="auto"/>
      <w:contextualSpacing w:val="0"/>
    </w:pPr>
    <w:rPr>
      <w:sz w:val="17"/>
    </w:rPr>
  </w:style>
  <w:style w:type="character" w:customStyle="1" w:styleId="RelaBullet1Char">
    <w:name w:val="RelaBullet1 Char"/>
    <w:basedOn w:val="Fontepargpadro"/>
    <w:link w:val="RelaBullet1"/>
    <w:rsid w:val="005D11F9"/>
    <w:rPr>
      <w:rFonts w:ascii="Tahoma" w:eastAsia="Times New Roman" w:hAnsi="Tahoma" w:cs="Times New Roman"/>
      <w:sz w:val="17"/>
      <w:szCs w:val="24"/>
    </w:rPr>
  </w:style>
  <w:style w:type="paragraph" w:customStyle="1" w:styleId="RelaBullet2">
    <w:name w:val="RelaBullet2"/>
    <w:basedOn w:val="Normal"/>
    <w:link w:val="RelaBullet2Char"/>
    <w:qFormat/>
    <w:rsid w:val="005D11F9"/>
    <w:pPr>
      <w:numPr>
        <w:numId w:val="54"/>
      </w:numPr>
      <w:tabs>
        <w:tab w:val="left" w:pos="992"/>
      </w:tabs>
      <w:spacing w:after="100" w:line="240" w:lineRule="auto"/>
    </w:pPr>
    <w:rPr>
      <w:sz w:val="17"/>
      <w:szCs w:val="17"/>
    </w:rPr>
  </w:style>
  <w:style w:type="character" w:customStyle="1" w:styleId="RelaBullet2Char">
    <w:name w:val="RelaBullet2 Char"/>
    <w:basedOn w:val="RelaBullet1Char"/>
    <w:link w:val="RelaBullet2"/>
    <w:rsid w:val="005D11F9"/>
    <w:rPr>
      <w:rFonts w:ascii="Tahoma" w:eastAsia="Times New Roman" w:hAnsi="Tahoma" w:cs="Times New Roman"/>
      <w:sz w:val="17"/>
      <w:szCs w:val="17"/>
    </w:rPr>
  </w:style>
  <w:style w:type="paragraph" w:customStyle="1" w:styleId="RelaBullet3">
    <w:name w:val="RelaBullet3"/>
    <w:basedOn w:val="Normal"/>
    <w:link w:val="RelaBullet3Char"/>
    <w:qFormat/>
    <w:rsid w:val="005D11F9"/>
    <w:pPr>
      <w:numPr>
        <w:ilvl w:val="1"/>
        <w:numId w:val="55"/>
      </w:numPr>
      <w:tabs>
        <w:tab w:val="left" w:pos="1701"/>
      </w:tabs>
      <w:spacing w:after="100" w:line="240" w:lineRule="auto"/>
    </w:pPr>
    <w:rPr>
      <w:sz w:val="17"/>
      <w:szCs w:val="17"/>
    </w:rPr>
  </w:style>
  <w:style w:type="character" w:customStyle="1" w:styleId="RelaBullet3Char">
    <w:name w:val="RelaBullet3 Char"/>
    <w:basedOn w:val="Fontepargpadro"/>
    <w:link w:val="RelaBullet3"/>
    <w:rsid w:val="005D11F9"/>
    <w:rPr>
      <w:rFonts w:ascii="Tahoma" w:eastAsia="Times New Roman" w:hAnsi="Tahoma" w:cs="Times New Roman"/>
      <w:sz w:val="17"/>
      <w:szCs w:val="17"/>
    </w:rPr>
  </w:style>
  <w:style w:type="paragraph" w:customStyle="1" w:styleId="RelaDestaque">
    <w:name w:val="RelaDestaque"/>
    <w:basedOn w:val="Body"/>
    <w:link w:val="RelaDestaqueChar"/>
    <w:qFormat/>
    <w:rsid w:val="005D11F9"/>
    <w:pPr>
      <w:keepNext/>
      <w:spacing w:before="280" w:line="240" w:lineRule="auto"/>
    </w:pPr>
    <w:rPr>
      <w:rFonts w:cs="Tahoma"/>
      <w:color w:val="4CB748"/>
      <w:sz w:val="18"/>
      <w:szCs w:val="18"/>
    </w:rPr>
  </w:style>
  <w:style w:type="character" w:customStyle="1" w:styleId="RelaDestaqueChar">
    <w:name w:val="RelaDestaque Char"/>
    <w:basedOn w:val="Fontepargpadro"/>
    <w:link w:val="RelaDestaque"/>
    <w:rsid w:val="005D11F9"/>
    <w:rPr>
      <w:rFonts w:ascii="Tahoma" w:eastAsia="Times New Roman" w:hAnsi="Tahoma" w:cs="Tahoma"/>
      <w:color w:val="4CB748"/>
      <w:kern w:val="20"/>
      <w:sz w:val="18"/>
      <w:szCs w:val="18"/>
    </w:rPr>
  </w:style>
  <w:style w:type="paragraph" w:customStyle="1" w:styleId="RelaNiv4">
    <w:name w:val="RelaNiv4"/>
    <w:basedOn w:val="Normal"/>
    <w:link w:val="RelaNiv4Char"/>
    <w:qFormat/>
    <w:rsid w:val="005D11F9"/>
    <w:pPr>
      <w:numPr>
        <w:ilvl w:val="3"/>
        <w:numId w:val="56"/>
      </w:numPr>
      <w:spacing w:before="160" w:after="160" w:line="240" w:lineRule="auto"/>
    </w:pPr>
    <w:rPr>
      <w:color w:val="4CB748"/>
      <w:sz w:val="26"/>
      <w:szCs w:val="26"/>
    </w:rPr>
  </w:style>
  <w:style w:type="character" w:customStyle="1" w:styleId="RelaNiv4Char">
    <w:name w:val="RelaNiv4 Char"/>
    <w:basedOn w:val="Fontepargpadro"/>
    <w:link w:val="RelaNiv4"/>
    <w:rsid w:val="005D11F9"/>
    <w:rPr>
      <w:rFonts w:ascii="Tahoma" w:eastAsia="Times New Roman" w:hAnsi="Tahoma" w:cs="Times New Roman"/>
      <w:color w:val="4CB748"/>
      <w:sz w:val="26"/>
      <w:szCs w:val="26"/>
    </w:rPr>
  </w:style>
  <w:style w:type="paragraph" w:customStyle="1" w:styleId="RelaNiv3">
    <w:name w:val="RelaNiv3"/>
    <w:basedOn w:val="RelaNiv4"/>
    <w:link w:val="RelaNiv3Char"/>
    <w:qFormat/>
    <w:rsid w:val="005D11F9"/>
    <w:pPr>
      <w:tabs>
        <w:tab w:val="clear" w:pos="992"/>
        <w:tab w:val="num" w:pos="993"/>
      </w:tabs>
      <w:spacing w:before="280" w:after="140"/>
    </w:pPr>
    <w:rPr>
      <w:sz w:val="24"/>
      <w:szCs w:val="24"/>
    </w:rPr>
  </w:style>
  <w:style w:type="character" w:customStyle="1" w:styleId="RelaNiv3Char">
    <w:name w:val="RelaNiv3 Char"/>
    <w:basedOn w:val="Fontepargpadro"/>
    <w:link w:val="RelaNiv3"/>
    <w:rsid w:val="005D11F9"/>
    <w:rPr>
      <w:rFonts w:ascii="Tahoma" w:eastAsia="Times New Roman" w:hAnsi="Tahoma" w:cs="Times New Roman"/>
      <w:color w:val="4CB748"/>
      <w:sz w:val="24"/>
      <w:szCs w:val="24"/>
    </w:rPr>
  </w:style>
  <w:style w:type="paragraph" w:customStyle="1" w:styleId="RelaNiv2">
    <w:name w:val="RelaNiv2"/>
    <w:basedOn w:val="RelaNiv3"/>
    <w:link w:val="RelaNiv2Char"/>
    <w:qFormat/>
    <w:rsid w:val="005D11F9"/>
    <w:pPr>
      <w:numPr>
        <w:ilvl w:val="2"/>
      </w:numPr>
    </w:pPr>
  </w:style>
  <w:style w:type="character" w:customStyle="1" w:styleId="RelaNiv2Char">
    <w:name w:val="RelaNiv2 Char"/>
    <w:basedOn w:val="Fontepargpadro"/>
    <w:link w:val="RelaNiv2"/>
    <w:rsid w:val="005D11F9"/>
    <w:rPr>
      <w:rFonts w:ascii="Tahoma" w:eastAsia="Times New Roman" w:hAnsi="Tahoma" w:cs="Times New Roman"/>
      <w:color w:val="4CB748"/>
      <w:sz w:val="24"/>
      <w:szCs w:val="24"/>
    </w:rPr>
  </w:style>
  <w:style w:type="paragraph" w:customStyle="1" w:styleId="RelaNiv1">
    <w:name w:val="RelaNiv1"/>
    <w:basedOn w:val="RelaNiv2"/>
    <w:link w:val="RelaNiv1Char"/>
    <w:qFormat/>
    <w:rsid w:val="005D11F9"/>
    <w:pPr>
      <w:numPr>
        <w:ilvl w:val="1"/>
      </w:numPr>
    </w:pPr>
    <w:rPr>
      <w:sz w:val="28"/>
      <w:szCs w:val="28"/>
    </w:rPr>
  </w:style>
  <w:style w:type="character" w:customStyle="1" w:styleId="RelaNiv1Char">
    <w:name w:val="RelaNiv1 Char"/>
    <w:basedOn w:val="Fontepargpadro"/>
    <w:link w:val="RelaNiv1"/>
    <w:rsid w:val="005D11F9"/>
    <w:rPr>
      <w:rFonts w:ascii="Tahoma" w:eastAsia="Times New Roman" w:hAnsi="Tahoma" w:cs="Times New Roman"/>
      <w:color w:val="4CB748"/>
      <w:sz w:val="28"/>
      <w:szCs w:val="28"/>
    </w:rPr>
  </w:style>
  <w:style w:type="paragraph" w:customStyle="1" w:styleId="RelaNiv0">
    <w:name w:val="RelaNiv0"/>
    <w:basedOn w:val="RelaNiv1"/>
    <w:next w:val="RelaNiv1"/>
    <w:link w:val="RelaNiv0Char"/>
    <w:qFormat/>
    <w:rsid w:val="005D11F9"/>
    <w:pPr>
      <w:numPr>
        <w:ilvl w:val="0"/>
      </w:numPr>
      <w:spacing w:before="120" w:after="120"/>
    </w:pPr>
    <w:rPr>
      <w:rFonts w:cstheme="minorHAnsi"/>
      <w:bCs/>
      <w:noProof/>
      <w:color w:val="FFFFFF" w:themeColor="background1"/>
      <w:sz w:val="36"/>
      <w:szCs w:val="36"/>
    </w:rPr>
  </w:style>
  <w:style w:type="character" w:customStyle="1" w:styleId="RelaNiv0Char">
    <w:name w:val="RelaNiv0 Char"/>
    <w:basedOn w:val="Fontepargpadro"/>
    <w:link w:val="RelaNiv0"/>
    <w:rsid w:val="005D11F9"/>
    <w:rPr>
      <w:rFonts w:ascii="Tahoma" w:eastAsia="Times New Roman" w:hAnsi="Tahoma" w:cstheme="minorHAnsi"/>
      <w:bCs/>
      <w:noProof/>
      <w:color w:val="FFFFFF" w:themeColor="background1"/>
      <w:sz w:val="36"/>
      <w:szCs w:val="36"/>
    </w:rPr>
  </w:style>
  <w:style w:type="paragraph" w:customStyle="1" w:styleId="RelaRoman111">
    <w:name w:val="RelaRoman111"/>
    <w:basedOn w:val="PargrafodaLista"/>
    <w:link w:val="RelaRoman111Char"/>
    <w:qFormat/>
    <w:rsid w:val="005D11F9"/>
    <w:pPr>
      <w:numPr>
        <w:numId w:val="57"/>
      </w:numPr>
      <w:spacing w:after="100" w:line="240" w:lineRule="auto"/>
      <w:contextualSpacing w:val="0"/>
    </w:pPr>
    <w:rPr>
      <w:sz w:val="17"/>
      <w:szCs w:val="17"/>
    </w:rPr>
  </w:style>
  <w:style w:type="character" w:customStyle="1" w:styleId="RelaRoman111Char">
    <w:name w:val="RelaRoman111 Char"/>
    <w:basedOn w:val="Fontepargpadro"/>
    <w:link w:val="RelaRoman111"/>
    <w:rsid w:val="005D11F9"/>
    <w:rPr>
      <w:rFonts w:ascii="Tahoma" w:eastAsia="Times New Roman" w:hAnsi="Tahoma" w:cs="Times New Roman"/>
      <w:sz w:val="17"/>
      <w:szCs w:val="17"/>
    </w:rPr>
  </w:style>
  <w:style w:type="paragraph" w:customStyle="1" w:styleId="RelaRoman222">
    <w:name w:val="RelaRoman222"/>
    <w:basedOn w:val="PargrafodaLista"/>
    <w:link w:val="RelaRoman222Char"/>
    <w:qFormat/>
    <w:rsid w:val="005D11F9"/>
    <w:pPr>
      <w:numPr>
        <w:numId w:val="58"/>
      </w:numPr>
      <w:tabs>
        <w:tab w:val="clear" w:pos="1247"/>
        <w:tab w:val="left" w:pos="992"/>
      </w:tabs>
      <w:spacing w:after="100" w:line="240" w:lineRule="auto"/>
      <w:contextualSpacing w:val="0"/>
    </w:pPr>
    <w:rPr>
      <w:sz w:val="17"/>
      <w:szCs w:val="17"/>
    </w:rPr>
  </w:style>
  <w:style w:type="character" w:customStyle="1" w:styleId="RelaRoman222Char">
    <w:name w:val="RelaRoman222 Char"/>
    <w:basedOn w:val="Fontepargpadro"/>
    <w:link w:val="RelaRoman222"/>
    <w:rsid w:val="005D11F9"/>
    <w:rPr>
      <w:rFonts w:ascii="Tahoma" w:eastAsia="Times New Roman" w:hAnsi="Tahoma" w:cs="Times New Roman"/>
      <w:sz w:val="17"/>
      <w:szCs w:val="17"/>
    </w:rPr>
  </w:style>
  <w:style w:type="paragraph" w:customStyle="1" w:styleId="RelaRoman333">
    <w:name w:val="RelaRoman333"/>
    <w:basedOn w:val="PargrafodaLista"/>
    <w:link w:val="RelaRoman333Char"/>
    <w:qFormat/>
    <w:rsid w:val="005D11F9"/>
    <w:pPr>
      <w:numPr>
        <w:numId w:val="59"/>
      </w:numPr>
      <w:tabs>
        <w:tab w:val="clear" w:pos="2041"/>
        <w:tab w:val="left" w:pos="1701"/>
      </w:tabs>
      <w:spacing w:after="100" w:line="240" w:lineRule="auto"/>
      <w:contextualSpacing w:val="0"/>
    </w:pPr>
    <w:rPr>
      <w:sz w:val="17"/>
      <w:szCs w:val="17"/>
    </w:rPr>
  </w:style>
  <w:style w:type="character" w:customStyle="1" w:styleId="RelaRoman333Char">
    <w:name w:val="RelaRoman333 Char"/>
    <w:basedOn w:val="Fontepargpadro"/>
    <w:link w:val="RelaRoman333"/>
    <w:rsid w:val="005D11F9"/>
    <w:rPr>
      <w:rFonts w:ascii="Tahoma" w:eastAsia="Times New Roman" w:hAnsi="Tahoma" w:cs="Times New Roman"/>
      <w:sz w:val="17"/>
      <w:szCs w:val="17"/>
    </w:rPr>
  </w:style>
  <w:style w:type="paragraph" w:customStyle="1" w:styleId="Rodap2">
    <w:name w:val="Rodapé2"/>
    <w:basedOn w:val="Rodap"/>
    <w:rsid w:val="005D11F9"/>
  </w:style>
  <w:style w:type="paragraph" w:customStyle="1" w:styleId="roman1">
    <w:name w:val="roman 1"/>
    <w:basedOn w:val="Normal"/>
    <w:rsid w:val="005D11F9"/>
    <w:pPr>
      <w:numPr>
        <w:numId w:val="60"/>
      </w:numPr>
      <w:tabs>
        <w:tab w:val="left" w:pos="567"/>
      </w:tabs>
    </w:pPr>
    <w:rPr>
      <w:kern w:val="20"/>
      <w:szCs w:val="20"/>
    </w:rPr>
  </w:style>
  <w:style w:type="paragraph" w:customStyle="1" w:styleId="roman2">
    <w:name w:val="roman 2"/>
    <w:basedOn w:val="Normal"/>
    <w:rsid w:val="005D11F9"/>
    <w:pPr>
      <w:numPr>
        <w:numId w:val="61"/>
      </w:numPr>
    </w:pPr>
    <w:rPr>
      <w:kern w:val="20"/>
      <w:szCs w:val="20"/>
    </w:rPr>
  </w:style>
  <w:style w:type="paragraph" w:customStyle="1" w:styleId="roman3">
    <w:name w:val="roman 3"/>
    <w:basedOn w:val="Normal"/>
    <w:link w:val="roman3Char"/>
    <w:rsid w:val="005D11F9"/>
    <w:pPr>
      <w:numPr>
        <w:numId w:val="62"/>
      </w:numPr>
    </w:pPr>
    <w:rPr>
      <w:kern w:val="20"/>
      <w:szCs w:val="20"/>
    </w:rPr>
  </w:style>
  <w:style w:type="character" w:customStyle="1" w:styleId="roman3Char">
    <w:name w:val="roman 3 Char"/>
    <w:link w:val="roman3"/>
    <w:locked/>
    <w:rsid w:val="005D11F9"/>
    <w:rPr>
      <w:rFonts w:ascii="Tahoma" w:eastAsia="Times New Roman" w:hAnsi="Tahoma" w:cs="Times New Roman"/>
      <w:kern w:val="20"/>
      <w:sz w:val="20"/>
      <w:szCs w:val="20"/>
    </w:rPr>
  </w:style>
  <w:style w:type="paragraph" w:customStyle="1" w:styleId="roman4">
    <w:name w:val="roman 4"/>
    <w:basedOn w:val="Normal"/>
    <w:rsid w:val="005D11F9"/>
    <w:pPr>
      <w:numPr>
        <w:numId w:val="85"/>
      </w:numPr>
    </w:pPr>
    <w:rPr>
      <w:kern w:val="20"/>
      <w:szCs w:val="20"/>
    </w:rPr>
  </w:style>
  <w:style w:type="paragraph" w:customStyle="1" w:styleId="roman5">
    <w:name w:val="roman 5"/>
    <w:basedOn w:val="Normal"/>
    <w:rsid w:val="005D11F9"/>
    <w:pPr>
      <w:numPr>
        <w:numId w:val="63"/>
      </w:numPr>
      <w:tabs>
        <w:tab w:val="left" w:pos="3289"/>
      </w:tabs>
    </w:pPr>
    <w:rPr>
      <w:kern w:val="20"/>
      <w:szCs w:val="20"/>
    </w:rPr>
  </w:style>
  <w:style w:type="paragraph" w:customStyle="1" w:styleId="roman6">
    <w:name w:val="roman 6"/>
    <w:basedOn w:val="Normal"/>
    <w:rsid w:val="005D11F9"/>
    <w:pPr>
      <w:numPr>
        <w:numId w:val="64"/>
      </w:numPr>
    </w:pPr>
    <w:rPr>
      <w:kern w:val="20"/>
      <w:szCs w:val="20"/>
    </w:rPr>
  </w:style>
  <w:style w:type="paragraph" w:customStyle="1" w:styleId="SubTtulo">
    <w:name w:val="SubTítulo"/>
    <w:basedOn w:val="Normal"/>
    <w:next w:val="Normal"/>
    <w:rsid w:val="005D11F9"/>
    <w:pPr>
      <w:keepNext/>
      <w:spacing w:before="140"/>
      <w:outlineLvl w:val="0"/>
    </w:pPr>
    <w:rPr>
      <w:b/>
      <w:kern w:val="21"/>
      <w:sz w:val="21"/>
    </w:rPr>
  </w:style>
  <w:style w:type="paragraph" w:styleId="Sumrio1">
    <w:name w:val="toc 1"/>
    <w:basedOn w:val="Normal"/>
    <w:next w:val="Normal"/>
    <w:rsid w:val="005D11F9"/>
    <w:pPr>
      <w:spacing w:before="280"/>
      <w:ind w:left="567" w:hanging="567"/>
    </w:pPr>
    <w:rPr>
      <w:kern w:val="20"/>
    </w:rPr>
  </w:style>
  <w:style w:type="paragraph" w:styleId="Sumrio2">
    <w:name w:val="toc 2"/>
    <w:basedOn w:val="Normal"/>
    <w:next w:val="Normal"/>
    <w:rsid w:val="005D11F9"/>
    <w:pPr>
      <w:spacing w:before="280"/>
      <w:ind w:left="1247" w:hanging="680"/>
    </w:pPr>
    <w:rPr>
      <w:kern w:val="20"/>
    </w:rPr>
  </w:style>
  <w:style w:type="paragraph" w:styleId="Sumrio3">
    <w:name w:val="toc 3"/>
    <w:basedOn w:val="Normal"/>
    <w:next w:val="Normal"/>
    <w:rsid w:val="005D11F9"/>
    <w:pPr>
      <w:spacing w:before="280"/>
      <w:ind w:left="2041" w:hanging="794"/>
    </w:pPr>
    <w:rPr>
      <w:kern w:val="20"/>
    </w:rPr>
  </w:style>
  <w:style w:type="paragraph" w:styleId="Sumrio4">
    <w:name w:val="toc 4"/>
    <w:basedOn w:val="Normal"/>
    <w:next w:val="Normal"/>
    <w:rsid w:val="005D11F9"/>
    <w:pPr>
      <w:spacing w:before="280"/>
      <w:ind w:left="2041" w:hanging="794"/>
    </w:pPr>
    <w:rPr>
      <w:kern w:val="20"/>
    </w:rPr>
  </w:style>
  <w:style w:type="paragraph" w:styleId="Sumrio5">
    <w:name w:val="toc 5"/>
    <w:basedOn w:val="Normal"/>
    <w:next w:val="Normal"/>
    <w:rsid w:val="005D11F9"/>
  </w:style>
  <w:style w:type="paragraph" w:styleId="Sumrio6">
    <w:name w:val="toc 6"/>
    <w:basedOn w:val="Normal"/>
    <w:next w:val="Normal"/>
    <w:rsid w:val="005D11F9"/>
  </w:style>
  <w:style w:type="paragraph" w:styleId="Sumrio7">
    <w:name w:val="toc 7"/>
    <w:basedOn w:val="Normal"/>
    <w:next w:val="Normal"/>
    <w:rsid w:val="005D11F9"/>
  </w:style>
  <w:style w:type="paragraph" w:styleId="Sumrio8">
    <w:name w:val="toc 8"/>
    <w:basedOn w:val="Normal"/>
    <w:next w:val="Normal"/>
    <w:rsid w:val="005D11F9"/>
  </w:style>
  <w:style w:type="paragraph" w:styleId="Sumrio9">
    <w:name w:val="toc 9"/>
    <w:basedOn w:val="Normal"/>
    <w:next w:val="Normal"/>
    <w:rsid w:val="005D11F9"/>
  </w:style>
  <w:style w:type="paragraph" w:customStyle="1" w:styleId="Table1">
    <w:name w:val="Table 1"/>
    <w:basedOn w:val="Normal"/>
    <w:rsid w:val="005D11F9"/>
    <w:pPr>
      <w:numPr>
        <w:numId w:val="65"/>
      </w:numPr>
      <w:spacing w:before="60" w:after="60"/>
      <w:outlineLvl w:val="0"/>
    </w:pPr>
    <w:rPr>
      <w:kern w:val="20"/>
    </w:rPr>
  </w:style>
  <w:style w:type="paragraph" w:customStyle="1" w:styleId="Table2">
    <w:name w:val="Table 2"/>
    <w:basedOn w:val="Normal"/>
    <w:rsid w:val="005D11F9"/>
    <w:pPr>
      <w:numPr>
        <w:ilvl w:val="1"/>
        <w:numId w:val="65"/>
      </w:numPr>
      <w:spacing w:before="60" w:after="60"/>
      <w:outlineLvl w:val="1"/>
    </w:pPr>
    <w:rPr>
      <w:kern w:val="20"/>
    </w:rPr>
  </w:style>
  <w:style w:type="paragraph" w:customStyle="1" w:styleId="Table3">
    <w:name w:val="Table 3"/>
    <w:basedOn w:val="Normal"/>
    <w:rsid w:val="005D11F9"/>
    <w:pPr>
      <w:numPr>
        <w:ilvl w:val="2"/>
        <w:numId w:val="65"/>
      </w:numPr>
      <w:spacing w:before="60" w:after="60"/>
      <w:outlineLvl w:val="2"/>
    </w:pPr>
    <w:rPr>
      <w:kern w:val="20"/>
    </w:rPr>
  </w:style>
  <w:style w:type="paragraph" w:customStyle="1" w:styleId="Table4">
    <w:name w:val="Table 4"/>
    <w:basedOn w:val="Normal"/>
    <w:rsid w:val="005D11F9"/>
    <w:pPr>
      <w:numPr>
        <w:ilvl w:val="3"/>
        <w:numId w:val="65"/>
      </w:numPr>
      <w:spacing w:before="60" w:after="60"/>
      <w:outlineLvl w:val="3"/>
    </w:pPr>
    <w:rPr>
      <w:kern w:val="20"/>
    </w:rPr>
  </w:style>
  <w:style w:type="paragraph" w:customStyle="1" w:styleId="Table5">
    <w:name w:val="Table 5"/>
    <w:basedOn w:val="Normal"/>
    <w:rsid w:val="005D11F9"/>
    <w:pPr>
      <w:numPr>
        <w:ilvl w:val="4"/>
        <w:numId w:val="65"/>
      </w:numPr>
      <w:spacing w:before="60" w:after="60"/>
      <w:outlineLvl w:val="4"/>
    </w:pPr>
    <w:rPr>
      <w:kern w:val="20"/>
    </w:rPr>
  </w:style>
  <w:style w:type="paragraph" w:customStyle="1" w:styleId="Table6">
    <w:name w:val="Table 6"/>
    <w:basedOn w:val="Normal"/>
    <w:rsid w:val="005D11F9"/>
    <w:pPr>
      <w:numPr>
        <w:ilvl w:val="5"/>
        <w:numId w:val="65"/>
      </w:numPr>
      <w:spacing w:before="60" w:after="60"/>
      <w:outlineLvl w:val="5"/>
    </w:pPr>
    <w:rPr>
      <w:kern w:val="20"/>
    </w:rPr>
  </w:style>
  <w:style w:type="paragraph" w:customStyle="1" w:styleId="Tablealpha">
    <w:name w:val="Table alpha"/>
    <w:basedOn w:val="CellBody"/>
    <w:rsid w:val="005D11F9"/>
    <w:pPr>
      <w:numPr>
        <w:numId w:val="66"/>
      </w:numPr>
    </w:pPr>
  </w:style>
  <w:style w:type="paragraph" w:customStyle="1" w:styleId="Tablebullet">
    <w:name w:val="Table bullet"/>
    <w:basedOn w:val="Normal"/>
    <w:rsid w:val="005D11F9"/>
    <w:pPr>
      <w:numPr>
        <w:numId w:val="67"/>
      </w:numPr>
      <w:spacing w:before="60" w:after="60"/>
    </w:pPr>
    <w:rPr>
      <w:kern w:val="20"/>
    </w:rPr>
  </w:style>
  <w:style w:type="paragraph" w:customStyle="1" w:styleId="Tableroman">
    <w:name w:val="Table roman"/>
    <w:basedOn w:val="CellBody"/>
    <w:rsid w:val="005D11F9"/>
    <w:pPr>
      <w:numPr>
        <w:numId w:val="68"/>
      </w:numPr>
    </w:pPr>
  </w:style>
  <w:style w:type="paragraph" w:customStyle="1" w:styleId="TermosEmQue">
    <w:name w:val="TermosEmQue"/>
    <w:basedOn w:val="Normal"/>
    <w:rsid w:val="005D11F9"/>
    <w:pPr>
      <w:keepNext/>
      <w:tabs>
        <w:tab w:val="left" w:pos="1247"/>
      </w:tabs>
      <w:spacing w:after="240"/>
      <w:ind w:left="2041"/>
    </w:pPr>
    <w:rPr>
      <w:kern w:val="20"/>
      <w:sz w:val="22"/>
      <w:szCs w:val="20"/>
    </w:rPr>
  </w:style>
  <w:style w:type="paragraph" w:customStyle="1" w:styleId="Texto">
    <w:name w:val="Texto"/>
    <w:basedOn w:val="Normal"/>
    <w:rsid w:val="005D11F9"/>
    <w:pPr>
      <w:spacing w:after="240"/>
      <w:ind w:firstLine="2041"/>
    </w:pPr>
    <w:rPr>
      <w:kern w:val="20"/>
      <w:sz w:val="22"/>
      <w:szCs w:val="20"/>
    </w:rPr>
  </w:style>
  <w:style w:type="paragraph" w:styleId="Textodenotadefim">
    <w:name w:val="endnote text"/>
    <w:basedOn w:val="Normal"/>
    <w:link w:val="TextodenotadefimChar"/>
    <w:rsid w:val="005D11F9"/>
    <w:rPr>
      <w:szCs w:val="20"/>
    </w:rPr>
  </w:style>
  <w:style w:type="character" w:customStyle="1" w:styleId="TextodenotadefimChar">
    <w:name w:val="Texto de nota de fim Char"/>
    <w:basedOn w:val="Fontepargpadro"/>
    <w:link w:val="Textodenotadefim"/>
    <w:rsid w:val="005D11F9"/>
    <w:rPr>
      <w:rFonts w:ascii="Tahoma" w:eastAsia="Times New Roman" w:hAnsi="Tahoma" w:cs="Times New Roman"/>
      <w:sz w:val="20"/>
      <w:szCs w:val="20"/>
    </w:rPr>
  </w:style>
  <w:style w:type="paragraph" w:customStyle="1" w:styleId="TextoEsq">
    <w:name w:val="Texto Esq"/>
    <w:basedOn w:val="Normal"/>
    <w:rsid w:val="005D11F9"/>
    <w:pPr>
      <w:spacing w:after="640"/>
    </w:pPr>
    <w:rPr>
      <w:kern w:val="20"/>
      <w:sz w:val="22"/>
      <w:szCs w:val="20"/>
    </w:rPr>
  </w:style>
  <w:style w:type="character" w:customStyle="1" w:styleId="Ttulo3Char">
    <w:name w:val="Título 3 Char"/>
    <w:basedOn w:val="Fontepargpadro"/>
    <w:link w:val="Ttulo3"/>
    <w:rsid w:val="005D11F9"/>
    <w:rPr>
      <w:rFonts w:ascii="Tahoma" w:eastAsia="Times New Roman" w:hAnsi="Tahoma" w:cs="Arial"/>
      <w:b/>
      <w:bCs/>
      <w:kern w:val="20"/>
      <w:sz w:val="20"/>
      <w:szCs w:val="26"/>
    </w:rPr>
  </w:style>
  <w:style w:type="character" w:customStyle="1" w:styleId="Ttulo4Char">
    <w:name w:val="Título 4 Char"/>
    <w:basedOn w:val="Fontepargpadro"/>
    <w:link w:val="Ttulo4"/>
    <w:rsid w:val="005D11F9"/>
    <w:rPr>
      <w:rFonts w:ascii="Tahoma" w:eastAsia="Times New Roman" w:hAnsi="Tahoma" w:cs="Times New Roman"/>
      <w:bCs/>
      <w:sz w:val="20"/>
      <w:szCs w:val="28"/>
    </w:rPr>
  </w:style>
  <w:style w:type="character" w:customStyle="1" w:styleId="Ttulo5Char">
    <w:name w:val="Título 5 Char"/>
    <w:basedOn w:val="Fontepargpadro"/>
    <w:link w:val="Ttulo5"/>
    <w:rsid w:val="005D11F9"/>
    <w:rPr>
      <w:rFonts w:ascii="Tahoma" w:eastAsia="Times New Roman" w:hAnsi="Tahoma" w:cs="Times New Roman"/>
      <w:bCs/>
      <w:iCs/>
      <w:sz w:val="20"/>
      <w:szCs w:val="26"/>
    </w:rPr>
  </w:style>
  <w:style w:type="character" w:customStyle="1" w:styleId="Ttulo8Char">
    <w:name w:val="Título 8 Char"/>
    <w:basedOn w:val="Fontepargpadro"/>
    <w:link w:val="Ttulo8"/>
    <w:rsid w:val="005D11F9"/>
    <w:rPr>
      <w:rFonts w:ascii="Tahoma" w:eastAsia="Times New Roman" w:hAnsi="Tahoma" w:cs="Times New Roman"/>
      <w:iCs/>
      <w:sz w:val="20"/>
      <w:szCs w:val="24"/>
    </w:rPr>
  </w:style>
  <w:style w:type="character" w:customStyle="1" w:styleId="Ttulo9Char">
    <w:name w:val="Título 9 Char"/>
    <w:basedOn w:val="Fontepargpadro"/>
    <w:link w:val="Ttulo9"/>
    <w:rsid w:val="005D11F9"/>
    <w:rPr>
      <w:rFonts w:ascii="Tahoma" w:eastAsia="Times New Roman" w:hAnsi="Tahoma" w:cs="Arial"/>
      <w:sz w:val="20"/>
    </w:rPr>
  </w:style>
  <w:style w:type="paragraph" w:customStyle="1" w:styleId="TtuloB1">
    <w:name w:val="Título B1"/>
    <w:basedOn w:val="Normal"/>
    <w:next w:val="Normal"/>
    <w:link w:val="TtuloB1Char"/>
    <w:rsid w:val="005D11F9"/>
    <w:pPr>
      <w:spacing w:after="240"/>
      <w:ind w:left="2041"/>
    </w:pPr>
    <w:rPr>
      <w:caps/>
      <w:kern w:val="20"/>
      <w:sz w:val="22"/>
      <w:szCs w:val="20"/>
      <w:u w:val="single"/>
    </w:rPr>
  </w:style>
  <w:style w:type="character" w:customStyle="1" w:styleId="TtuloB1Char">
    <w:name w:val="Título B1 Char"/>
    <w:basedOn w:val="Fontepargpadro"/>
    <w:link w:val="TtuloB1"/>
    <w:locked/>
    <w:rsid w:val="005D11F9"/>
    <w:rPr>
      <w:rFonts w:ascii="Tahoma" w:eastAsia="Times New Roman" w:hAnsi="Tahoma" w:cs="Times New Roman"/>
      <w:caps/>
      <w:kern w:val="20"/>
      <w:szCs w:val="20"/>
      <w:u w:val="single"/>
    </w:rPr>
  </w:style>
  <w:style w:type="paragraph" w:customStyle="1" w:styleId="TtuloB2">
    <w:name w:val="Título B2"/>
    <w:basedOn w:val="Normal"/>
    <w:next w:val="Texto"/>
    <w:rsid w:val="005D11F9"/>
    <w:pPr>
      <w:spacing w:after="240"/>
      <w:ind w:left="2041"/>
    </w:pPr>
    <w:rPr>
      <w:kern w:val="20"/>
      <w:sz w:val="22"/>
      <w:szCs w:val="20"/>
    </w:rPr>
  </w:style>
  <w:style w:type="paragraph" w:customStyle="1" w:styleId="TtuloAnexo">
    <w:name w:val="Título/Anexo"/>
    <w:basedOn w:val="Normal"/>
    <w:next w:val="Normal"/>
    <w:rsid w:val="005D11F9"/>
    <w:pPr>
      <w:keepNext/>
      <w:pageBreakBefore/>
      <w:spacing w:after="240"/>
      <w:jc w:val="center"/>
      <w:outlineLvl w:val="3"/>
    </w:pPr>
    <w:rPr>
      <w:b/>
      <w:kern w:val="23"/>
      <w:sz w:val="22"/>
    </w:rPr>
  </w:style>
  <w:style w:type="paragraph" w:customStyle="1" w:styleId="TtuloA">
    <w:name w:val="TítuloA"/>
    <w:basedOn w:val="Normal"/>
    <w:next w:val="Normal"/>
    <w:rsid w:val="005D11F9"/>
    <w:pPr>
      <w:keepNext/>
      <w:keepLines/>
      <w:spacing w:before="60" w:after="5400"/>
      <w:outlineLvl w:val="3"/>
    </w:pPr>
    <w:rPr>
      <w:kern w:val="20"/>
      <w:sz w:val="22"/>
      <w:szCs w:val="20"/>
      <w:lang w:val="en-US"/>
    </w:rPr>
  </w:style>
  <w:style w:type="paragraph" w:customStyle="1" w:styleId="UCAlpha1">
    <w:name w:val="UCAlpha 1"/>
    <w:basedOn w:val="Normal"/>
    <w:rsid w:val="005D11F9"/>
    <w:pPr>
      <w:numPr>
        <w:numId w:val="69"/>
      </w:numPr>
    </w:pPr>
    <w:rPr>
      <w:kern w:val="20"/>
    </w:rPr>
  </w:style>
  <w:style w:type="paragraph" w:customStyle="1" w:styleId="UCAlpha2">
    <w:name w:val="UCAlpha 2"/>
    <w:basedOn w:val="Normal"/>
    <w:rsid w:val="005D11F9"/>
    <w:pPr>
      <w:numPr>
        <w:numId w:val="70"/>
      </w:numPr>
    </w:pPr>
    <w:rPr>
      <w:kern w:val="20"/>
    </w:rPr>
  </w:style>
  <w:style w:type="paragraph" w:customStyle="1" w:styleId="UCAlpha3">
    <w:name w:val="UCAlpha 3"/>
    <w:basedOn w:val="Normal"/>
    <w:rsid w:val="005D11F9"/>
    <w:pPr>
      <w:numPr>
        <w:numId w:val="71"/>
      </w:numPr>
    </w:pPr>
    <w:rPr>
      <w:kern w:val="20"/>
    </w:rPr>
  </w:style>
  <w:style w:type="paragraph" w:customStyle="1" w:styleId="UCAlpha4">
    <w:name w:val="UCAlpha 4"/>
    <w:basedOn w:val="Normal"/>
    <w:rsid w:val="005D11F9"/>
    <w:pPr>
      <w:numPr>
        <w:numId w:val="72"/>
      </w:numPr>
    </w:pPr>
    <w:rPr>
      <w:kern w:val="20"/>
    </w:rPr>
  </w:style>
  <w:style w:type="paragraph" w:customStyle="1" w:styleId="UCAlpha5">
    <w:name w:val="UCAlpha 5"/>
    <w:basedOn w:val="Normal"/>
    <w:rsid w:val="005D11F9"/>
    <w:pPr>
      <w:numPr>
        <w:numId w:val="73"/>
      </w:numPr>
    </w:pPr>
    <w:rPr>
      <w:kern w:val="20"/>
    </w:rPr>
  </w:style>
  <w:style w:type="paragraph" w:customStyle="1" w:styleId="UCAlpha6">
    <w:name w:val="UCAlpha 6"/>
    <w:basedOn w:val="Normal"/>
    <w:rsid w:val="005D11F9"/>
    <w:pPr>
      <w:numPr>
        <w:numId w:val="74"/>
      </w:numPr>
    </w:pPr>
    <w:rPr>
      <w:kern w:val="20"/>
    </w:rPr>
  </w:style>
  <w:style w:type="paragraph" w:customStyle="1" w:styleId="UCRoman1">
    <w:name w:val="UCRoman 1"/>
    <w:basedOn w:val="Normal"/>
    <w:rsid w:val="005D11F9"/>
    <w:pPr>
      <w:numPr>
        <w:numId w:val="75"/>
      </w:numPr>
    </w:pPr>
    <w:rPr>
      <w:kern w:val="20"/>
    </w:rPr>
  </w:style>
  <w:style w:type="paragraph" w:customStyle="1" w:styleId="UCRoman2">
    <w:name w:val="UCRoman 2"/>
    <w:basedOn w:val="Normal"/>
    <w:rsid w:val="005D11F9"/>
    <w:pPr>
      <w:numPr>
        <w:numId w:val="76"/>
      </w:numPr>
    </w:pPr>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487">
      <w:bodyDiv w:val="1"/>
      <w:marLeft w:val="0"/>
      <w:marRight w:val="0"/>
      <w:marTop w:val="0"/>
      <w:marBottom w:val="0"/>
      <w:divBdr>
        <w:top w:val="none" w:sz="0" w:space="0" w:color="auto"/>
        <w:left w:val="none" w:sz="0" w:space="0" w:color="auto"/>
        <w:bottom w:val="none" w:sz="0" w:space="0" w:color="auto"/>
        <w:right w:val="none" w:sz="0" w:space="0" w:color="auto"/>
      </w:divBdr>
      <w:divsChild>
        <w:div w:id="284234762">
          <w:marLeft w:val="390"/>
          <w:marRight w:val="0"/>
          <w:marTop w:val="0"/>
          <w:marBottom w:val="0"/>
          <w:divBdr>
            <w:top w:val="none" w:sz="0" w:space="0" w:color="auto"/>
            <w:left w:val="none" w:sz="0" w:space="0" w:color="auto"/>
            <w:bottom w:val="none" w:sz="0" w:space="0" w:color="auto"/>
            <w:right w:val="none" w:sz="0" w:space="0" w:color="auto"/>
          </w:divBdr>
        </w:div>
        <w:div w:id="1458450065">
          <w:marLeft w:val="0"/>
          <w:marRight w:val="0"/>
          <w:marTop w:val="0"/>
          <w:marBottom w:val="0"/>
          <w:divBdr>
            <w:top w:val="none" w:sz="0" w:space="0" w:color="auto"/>
            <w:left w:val="none" w:sz="0" w:space="0" w:color="auto"/>
            <w:bottom w:val="none" w:sz="0" w:space="0" w:color="auto"/>
            <w:right w:val="none" w:sz="0" w:space="0" w:color="auto"/>
          </w:divBdr>
        </w:div>
        <w:div w:id="52897074">
          <w:marLeft w:val="0"/>
          <w:marRight w:val="0"/>
          <w:marTop w:val="0"/>
          <w:marBottom w:val="0"/>
          <w:divBdr>
            <w:top w:val="none" w:sz="0" w:space="0" w:color="auto"/>
            <w:left w:val="none" w:sz="0" w:space="0" w:color="auto"/>
            <w:bottom w:val="none" w:sz="0" w:space="0" w:color="auto"/>
            <w:right w:val="none" w:sz="0" w:space="0" w:color="auto"/>
          </w:divBdr>
        </w:div>
        <w:div w:id="2131437522">
          <w:marLeft w:val="0"/>
          <w:marRight w:val="0"/>
          <w:marTop w:val="0"/>
          <w:marBottom w:val="0"/>
          <w:divBdr>
            <w:top w:val="none" w:sz="0" w:space="0" w:color="auto"/>
            <w:left w:val="none" w:sz="0" w:space="0" w:color="auto"/>
            <w:bottom w:val="none" w:sz="0" w:space="0" w:color="auto"/>
            <w:right w:val="none" w:sz="0" w:space="0" w:color="auto"/>
          </w:divBdr>
        </w:div>
        <w:div w:id="724186013">
          <w:marLeft w:val="0"/>
          <w:marRight w:val="0"/>
          <w:marTop w:val="0"/>
          <w:marBottom w:val="0"/>
          <w:divBdr>
            <w:top w:val="none" w:sz="0" w:space="0" w:color="auto"/>
            <w:left w:val="none" w:sz="0" w:space="0" w:color="auto"/>
            <w:bottom w:val="none" w:sz="0" w:space="0" w:color="auto"/>
            <w:right w:val="none" w:sz="0" w:space="0" w:color="auto"/>
          </w:divBdr>
        </w:div>
        <w:div w:id="490146613">
          <w:marLeft w:val="0"/>
          <w:marRight w:val="0"/>
          <w:marTop w:val="0"/>
          <w:marBottom w:val="0"/>
          <w:divBdr>
            <w:top w:val="none" w:sz="0" w:space="0" w:color="auto"/>
            <w:left w:val="none" w:sz="0" w:space="0" w:color="auto"/>
            <w:bottom w:val="none" w:sz="0" w:space="0" w:color="auto"/>
            <w:right w:val="none" w:sz="0" w:space="0" w:color="auto"/>
          </w:divBdr>
        </w:div>
        <w:div w:id="228345021">
          <w:marLeft w:val="0"/>
          <w:marRight w:val="0"/>
          <w:marTop w:val="0"/>
          <w:marBottom w:val="0"/>
          <w:divBdr>
            <w:top w:val="none" w:sz="0" w:space="0" w:color="auto"/>
            <w:left w:val="none" w:sz="0" w:space="0" w:color="auto"/>
            <w:bottom w:val="none" w:sz="0" w:space="0" w:color="auto"/>
            <w:right w:val="none" w:sz="0" w:space="0" w:color="auto"/>
          </w:divBdr>
        </w:div>
        <w:div w:id="761876986">
          <w:marLeft w:val="0"/>
          <w:marRight w:val="0"/>
          <w:marTop w:val="0"/>
          <w:marBottom w:val="0"/>
          <w:divBdr>
            <w:top w:val="none" w:sz="0" w:space="0" w:color="auto"/>
            <w:left w:val="none" w:sz="0" w:space="0" w:color="auto"/>
            <w:bottom w:val="none" w:sz="0" w:space="0" w:color="auto"/>
            <w:right w:val="none" w:sz="0" w:space="0" w:color="auto"/>
          </w:divBdr>
        </w:div>
        <w:div w:id="133572291">
          <w:marLeft w:val="0"/>
          <w:marRight w:val="0"/>
          <w:marTop w:val="0"/>
          <w:marBottom w:val="0"/>
          <w:divBdr>
            <w:top w:val="none" w:sz="0" w:space="0" w:color="auto"/>
            <w:left w:val="none" w:sz="0" w:space="0" w:color="auto"/>
            <w:bottom w:val="none" w:sz="0" w:space="0" w:color="auto"/>
            <w:right w:val="none" w:sz="0" w:space="0" w:color="auto"/>
          </w:divBdr>
        </w:div>
        <w:div w:id="492379237">
          <w:marLeft w:val="0"/>
          <w:marRight w:val="0"/>
          <w:marTop w:val="0"/>
          <w:marBottom w:val="0"/>
          <w:divBdr>
            <w:top w:val="none" w:sz="0" w:space="0" w:color="auto"/>
            <w:left w:val="none" w:sz="0" w:space="0" w:color="auto"/>
            <w:bottom w:val="none" w:sz="0" w:space="0" w:color="auto"/>
            <w:right w:val="none" w:sz="0" w:space="0" w:color="auto"/>
          </w:divBdr>
        </w:div>
        <w:div w:id="1397702486">
          <w:marLeft w:val="780"/>
          <w:marRight w:val="0"/>
          <w:marTop w:val="0"/>
          <w:marBottom w:val="0"/>
          <w:divBdr>
            <w:top w:val="none" w:sz="0" w:space="0" w:color="auto"/>
            <w:left w:val="none" w:sz="0" w:space="0" w:color="auto"/>
            <w:bottom w:val="none" w:sz="0" w:space="0" w:color="auto"/>
            <w:right w:val="none" w:sz="0" w:space="0" w:color="auto"/>
          </w:divBdr>
        </w:div>
        <w:div w:id="1643776845">
          <w:marLeft w:val="780"/>
          <w:marRight w:val="0"/>
          <w:marTop w:val="0"/>
          <w:marBottom w:val="0"/>
          <w:divBdr>
            <w:top w:val="none" w:sz="0" w:space="0" w:color="auto"/>
            <w:left w:val="none" w:sz="0" w:space="0" w:color="auto"/>
            <w:bottom w:val="none" w:sz="0" w:space="0" w:color="auto"/>
            <w:right w:val="none" w:sz="0" w:space="0" w:color="auto"/>
          </w:divBdr>
        </w:div>
        <w:div w:id="182790629">
          <w:marLeft w:val="0"/>
          <w:marRight w:val="0"/>
          <w:marTop w:val="0"/>
          <w:marBottom w:val="0"/>
          <w:divBdr>
            <w:top w:val="none" w:sz="0" w:space="0" w:color="auto"/>
            <w:left w:val="none" w:sz="0" w:space="0" w:color="auto"/>
            <w:bottom w:val="none" w:sz="0" w:space="0" w:color="auto"/>
            <w:right w:val="none" w:sz="0" w:space="0" w:color="auto"/>
          </w:divBdr>
        </w:div>
        <w:div w:id="1328633383">
          <w:marLeft w:val="0"/>
          <w:marRight w:val="0"/>
          <w:marTop w:val="0"/>
          <w:marBottom w:val="0"/>
          <w:divBdr>
            <w:top w:val="none" w:sz="0" w:space="0" w:color="auto"/>
            <w:left w:val="none" w:sz="0" w:space="0" w:color="auto"/>
            <w:bottom w:val="none" w:sz="0" w:space="0" w:color="auto"/>
            <w:right w:val="none" w:sz="0" w:space="0" w:color="auto"/>
          </w:divBdr>
        </w:div>
        <w:div w:id="1203638438">
          <w:marLeft w:val="851"/>
          <w:marRight w:val="0"/>
          <w:marTop w:val="0"/>
          <w:marBottom w:val="0"/>
          <w:divBdr>
            <w:top w:val="none" w:sz="0" w:space="0" w:color="auto"/>
            <w:left w:val="none" w:sz="0" w:space="0" w:color="auto"/>
            <w:bottom w:val="none" w:sz="0" w:space="0" w:color="auto"/>
            <w:right w:val="none" w:sz="0" w:space="0" w:color="auto"/>
          </w:divBdr>
        </w:div>
        <w:div w:id="1292174843">
          <w:marLeft w:val="851"/>
          <w:marRight w:val="0"/>
          <w:marTop w:val="0"/>
          <w:marBottom w:val="0"/>
          <w:divBdr>
            <w:top w:val="none" w:sz="0" w:space="0" w:color="auto"/>
            <w:left w:val="none" w:sz="0" w:space="0" w:color="auto"/>
            <w:bottom w:val="none" w:sz="0" w:space="0" w:color="auto"/>
            <w:right w:val="none" w:sz="0" w:space="0" w:color="auto"/>
          </w:divBdr>
        </w:div>
        <w:div w:id="2034768370">
          <w:marLeft w:val="851"/>
          <w:marRight w:val="0"/>
          <w:marTop w:val="0"/>
          <w:marBottom w:val="0"/>
          <w:divBdr>
            <w:top w:val="none" w:sz="0" w:space="0" w:color="auto"/>
            <w:left w:val="none" w:sz="0" w:space="0" w:color="auto"/>
            <w:bottom w:val="none" w:sz="0" w:space="0" w:color="auto"/>
            <w:right w:val="none" w:sz="0" w:space="0" w:color="auto"/>
          </w:divBdr>
        </w:div>
        <w:div w:id="1919826487">
          <w:marLeft w:val="851"/>
          <w:marRight w:val="0"/>
          <w:marTop w:val="0"/>
          <w:marBottom w:val="0"/>
          <w:divBdr>
            <w:top w:val="none" w:sz="0" w:space="0" w:color="auto"/>
            <w:left w:val="none" w:sz="0" w:space="0" w:color="auto"/>
            <w:bottom w:val="none" w:sz="0" w:space="0" w:color="auto"/>
            <w:right w:val="none" w:sz="0" w:space="0" w:color="auto"/>
          </w:divBdr>
        </w:div>
        <w:div w:id="2024354445">
          <w:marLeft w:val="851"/>
          <w:marRight w:val="0"/>
          <w:marTop w:val="0"/>
          <w:marBottom w:val="0"/>
          <w:divBdr>
            <w:top w:val="none" w:sz="0" w:space="0" w:color="auto"/>
            <w:left w:val="none" w:sz="0" w:space="0" w:color="auto"/>
            <w:bottom w:val="none" w:sz="0" w:space="0" w:color="auto"/>
            <w:right w:val="none" w:sz="0" w:space="0" w:color="auto"/>
          </w:divBdr>
        </w:div>
        <w:div w:id="1800028873">
          <w:marLeft w:val="142"/>
          <w:marRight w:val="0"/>
          <w:marTop w:val="0"/>
          <w:marBottom w:val="0"/>
          <w:divBdr>
            <w:top w:val="none" w:sz="0" w:space="0" w:color="auto"/>
            <w:left w:val="none" w:sz="0" w:space="0" w:color="auto"/>
            <w:bottom w:val="none" w:sz="0" w:space="0" w:color="auto"/>
            <w:right w:val="none" w:sz="0" w:space="0" w:color="auto"/>
          </w:divBdr>
        </w:div>
        <w:div w:id="997149013">
          <w:marLeft w:val="0"/>
          <w:marRight w:val="0"/>
          <w:marTop w:val="0"/>
          <w:marBottom w:val="0"/>
          <w:divBdr>
            <w:top w:val="none" w:sz="0" w:space="0" w:color="auto"/>
            <w:left w:val="none" w:sz="0" w:space="0" w:color="auto"/>
            <w:bottom w:val="none" w:sz="0" w:space="0" w:color="auto"/>
            <w:right w:val="none" w:sz="0" w:space="0" w:color="auto"/>
          </w:divBdr>
        </w:div>
        <w:div w:id="1757824191">
          <w:marLeft w:val="0"/>
          <w:marRight w:val="0"/>
          <w:marTop w:val="0"/>
          <w:marBottom w:val="0"/>
          <w:divBdr>
            <w:top w:val="none" w:sz="0" w:space="0" w:color="auto"/>
            <w:left w:val="none" w:sz="0" w:space="0" w:color="auto"/>
            <w:bottom w:val="none" w:sz="0" w:space="0" w:color="auto"/>
            <w:right w:val="none" w:sz="0" w:space="0" w:color="auto"/>
          </w:divBdr>
        </w:div>
        <w:div w:id="1998265173">
          <w:marLeft w:val="780"/>
          <w:marRight w:val="0"/>
          <w:marTop w:val="0"/>
          <w:marBottom w:val="0"/>
          <w:divBdr>
            <w:top w:val="none" w:sz="0" w:space="0" w:color="auto"/>
            <w:left w:val="none" w:sz="0" w:space="0" w:color="auto"/>
            <w:bottom w:val="none" w:sz="0" w:space="0" w:color="auto"/>
            <w:right w:val="none" w:sz="0" w:space="0" w:color="auto"/>
          </w:divBdr>
        </w:div>
        <w:div w:id="681125742">
          <w:marLeft w:val="780"/>
          <w:marRight w:val="0"/>
          <w:marTop w:val="0"/>
          <w:marBottom w:val="0"/>
          <w:divBdr>
            <w:top w:val="none" w:sz="0" w:space="0" w:color="auto"/>
            <w:left w:val="none" w:sz="0" w:space="0" w:color="auto"/>
            <w:bottom w:val="none" w:sz="0" w:space="0" w:color="auto"/>
            <w:right w:val="none" w:sz="0" w:space="0" w:color="auto"/>
          </w:divBdr>
        </w:div>
        <w:div w:id="1163618597">
          <w:marLeft w:val="780"/>
          <w:marRight w:val="0"/>
          <w:marTop w:val="0"/>
          <w:marBottom w:val="0"/>
          <w:divBdr>
            <w:top w:val="none" w:sz="0" w:space="0" w:color="auto"/>
            <w:left w:val="none" w:sz="0" w:space="0" w:color="auto"/>
            <w:bottom w:val="none" w:sz="0" w:space="0" w:color="auto"/>
            <w:right w:val="none" w:sz="0" w:space="0" w:color="auto"/>
          </w:divBdr>
        </w:div>
        <w:div w:id="1420639840">
          <w:marLeft w:val="0"/>
          <w:marRight w:val="0"/>
          <w:marTop w:val="0"/>
          <w:marBottom w:val="0"/>
          <w:divBdr>
            <w:top w:val="none" w:sz="0" w:space="0" w:color="auto"/>
            <w:left w:val="none" w:sz="0" w:space="0" w:color="auto"/>
            <w:bottom w:val="none" w:sz="0" w:space="0" w:color="auto"/>
            <w:right w:val="none" w:sz="0" w:space="0" w:color="auto"/>
          </w:divBdr>
        </w:div>
        <w:div w:id="1908807383">
          <w:marLeft w:val="0"/>
          <w:marRight w:val="0"/>
          <w:marTop w:val="0"/>
          <w:marBottom w:val="0"/>
          <w:divBdr>
            <w:top w:val="none" w:sz="0" w:space="0" w:color="auto"/>
            <w:left w:val="none" w:sz="0" w:space="0" w:color="auto"/>
            <w:bottom w:val="none" w:sz="0" w:space="0" w:color="auto"/>
            <w:right w:val="none" w:sz="0" w:space="0" w:color="auto"/>
          </w:divBdr>
        </w:div>
        <w:div w:id="1396969420">
          <w:marLeft w:val="851"/>
          <w:marRight w:val="0"/>
          <w:marTop w:val="0"/>
          <w:marBottom w:val="0"/>
          <w:divBdr>
            <w:top w:val="none" w:sz="0" w:space="0" w:color="auto"/>
            <w:left w:val="none" w:sz="0" w:space="0" w:color="auto"/>
            <w:bottom w:val="none" w:sz="0" w:space="0" w:color="auto"/>
            <w:right w:val="none" w:sz="0" w:space="0" w:color="auto"/>
          </w:divBdr>
        </w:div>
        <w:div w:id="390732496">
          <w:marLeft w:val="851"/>
          <w:marRight w:val="0"/>
          <w:marTop w:val="0"/>
          <w:marBottom w:val="0"/>
          <w:divBdr>
            <w:top w:val="none" w:sz="0" w:space="0" w:color="auto"/>
            <w:left w:val="none" w:sz="0" w:space="0" w:color="auto"/>
            <w:bottom w:val="none" w:sz="0" w:space="0" w:color="auto"/>
            <w:right w:val="none" w:sz="0" w:space="0" w:color="auto"/>
          </w:divBdr>
        </w:div>
        <w:div w:id="932936057">
          <w:marLeft w:val="851"/>
          <w:marRight w:val="0"/>
          <w:marTop w:val="0"/>
          <w:marBottom w:val="0"/>
          <w:divBdr>
            <w:top w:val="none" w:sz="0" w:space="0" w:color="auto"/>
            <w:left w:val="none" w:sz="0" w:space="0" w:color="auto"/>
            <w:bottom w:val="none" w:sz="0" w:space="0" w:color="auto"/>
            <w:right w:val="none" w:sz="0" w:space="0" w:color="auto"/>
          </w:divBdr>
        </w:div>
        <w:div w:id="883951100">
          <w:marLeft w:val="851"/>
          <w:marRight w:val="0"/>
          <w:marTop w:val="0"/>
          <w:marBottom w:val="0"/>
          <w:divBdr>
            <w:top w:val="none" w:sz="0" w:space="0" w:color="auto"/>
            <w:left w:val="none" w:sz="0" w:space="0" w:color="auto"/>
            <w:bottom w:val="none" w:sz="0" w:space="0" w:color="auto"/>
            <w:right w:val="none" w:sz="0" w:space="0" w:color="auto"/>
          </w:divBdr>
        </w:div>
        <w:div w:id="525605452">
          <w:marLeft w:val="851"/>
          <w:marRight w:val="0"/>
          <w:marTop w:val="0"/>
          <w:marBottom w:val="0"/>
          <w:divBdr>
            <w:top w:val="none" w:sz="0" w:space="0" w:color="auto"/>
            <w:left w:val="none" w:sz="0" w:space="0" w:color="auto"/>
            <w:bottom w:val="none" w:sz="0" w:space="0" w:color="auto"/>
            <w:right w:val="none" w:sz="0" w:space="0" w:color="auto"/>
          </w:divBdr>
        </w:div>
        <w:div w:id="1607495496">
          <w:marLeft w:val="142"/>
          <w:marRight w:val="0"/>
          <w:marTop w:val="0"/>
          <w:marBottom w:val="0"/>
          <w:divBdr>
            <w:top w:val="none" w:sz="0" w:space="0" w:color="auto"/>
            <w:left w:val="none" w:sz="0" w:space="0" w:color="auto"/>
            <w:bottom w:val="none" w:sz="0" w:space="0" w:color="auto"/>
            <w:right w:val="none" w:sz="0" w:space="0" w:color="auto"/>
          </w:divBdr>
        </w:div>
        <w:div w:id="1432627549">
          <w:marLeft w:val="0"/>
          <w:marRight w:val="0"/>
          <w:marTop w:val="0"/>
          <w:marBottom w:val="0"/>
          <w:divBdr>
            <w:top w:val="none" w:sz="0" w:space="0" w:color="auto"/>
            <w:left w:val="none" w:sz="0" w:space="0" w:color="auto"/>
            <w:bottom w:val="none" w:sz="0" w:space="0" w:color="auto"/>
            <w:right w:val="none" w:sz="0" w:space="0" w:color="auto"/>
          </w:divBdr>
        </w:div>
        <w:div w:id="1794518589">
          <w:marLeft w:val="0"/>
          <w:marRight w:val="0"/>
          <w:marTop w:val="0"/>
          <w:marBottom w:val="0"/>
          <w:divBdr>
            <w:top w:val="none" w:sz="0" w:space="0" w:color="auto"/>
            <w:left w:val="none" w:sz="0" w:space="0" w:color="auto"/>
            <w:bottom w:val="none" w:sz="0" w:space="0" w:color="auto"/>
            <w:right w:val="none" w:sz="0" w:space="0" w:color="auto"/>
          </w:divBdr>
        </w:div>
        <w:div w:id="1611618224">
          <w:marLeft w:val="0"/>
          <w:marRight w:val="0"/>
          <w:marTop w:val="0"/>
          <w:marBottom w:val="0"/>
          <w:divBdr>
            <w:top w:val="none" w:sz="0" w:space="0" w:color="auto"/>
            <w:left w:val="none" w:sz="0" w:space="0" w:color="auto"/>
            <w:bottom w:val="none" w:sz="0" w:space="0" w:color="auto"/>
            <w:right w:val="none" w:sz="0" w:space="0" w:color="auto"/>
          </w:divBdr>
        </w:div>
        <w:div w:id="571161103">
          <w:marLeft w:val="0"/>
          <w:marRight w:val="0"/>
          <w:marTop w:val="0"/>
          <w:marBottom w:val="0"/>
          <w:divBdr>
            <w:top w:val="none" w:sz="0" w:space="0" w:color="auto"/>
            <w:left w:val="none" w:sz="0" w:space="0" w:color="auto"/>
            <w:bottom w:val="none" w:sz="0" w:space="0" w:color="auto"/>
            <w:right w:val="none" w:sz="0" w:space="0" w:color="auto"/>
          </w:divBdr>
        </w:div>
        <w:div w:id="2010791094">
          <w:marLeft w:val="0"/>
          <w:marRight w:val="0"/>
          <w:marTop w:val="0"/>
          <w:marBottom w:val="0"/>
          <w:divBdr>
            <w:top w:val="none" w:sz="0" w:space="0" w:color="auto"/>
            <w:left w:val="none" w:sz="0" w:space="0" w:color="auto"/>
            <w:bottom w:val="none" w:sz="0" w:space="0" w:color="auto"/>
            <w:right w:val="none" w:sz="0" w:space="0" w:color="auto"/>
          </w:divBdr>
        </w:div>
        <w:div w:id="1044211576">
          <w:marLeft w:val="0"/>
          <w:marRight w:val="0"/>
          <w:marTop w:val="0"/>
          <w:marBottom w:val="0"/>
          <w:divBdr>
            <w:top w:val="none" w:sz="0" w:space="0" w:color="auto"/>
            <w:left w:val="none" w:sz="0" w:space="0" w:color="auto"/>
            <w:bottom w:val="none" w:sz="0" w:space="0" w:color="auto"/>
            <w:right w:val="none" w:sz="0" w:space="0" w:color="auto"/>
          </w:divBdr>
        </w:div>
        <w:div w:id="331372760">
          <w:marLeft w:val="0"/>
          <w:marRight w:val="0"/>
          <w:marTop w:val="0"/>
          <w:marBottom w:val="0"/>
          <w:divBdr>
            <w:top w:val="none" w:sz="0" w:space="0" w:color="auto"/>
            <w:left w:val="none" w:sz="0" w:space="0" w:color="auto"/>
            <w:bottom w:val="none" w:sz="0" w:space="0" w:color="auto"/>
            <w:right w:val="none" w:sz="0" w:space="0" w:color="auto"/>
          </w:divBdr>
        </w:div>
        <w:div w:id="148209304">
          <w:marLeft w:val="0"/>
          <w:marRight w:val="0"/>
          <w:marTop w:val="0"/>
          <w:marBottom w:val="0"/>
          <w:divBdr>
            <w:top w:val="none" w:sz="0" w:space="0" w:color="auto"/>
            <w:left w:val="none" w:sz="0" w:space="0" w:color="auto"/>
            <w:bottom w:val="none" w:sz="0" w:space="0" w:color="auto"/>
            <w:right w:val="none" w:sz="0" w:space="0" w:color="auto"/>
          </w:divBdr>
        </w:div>
        <w:div w:id="1091009643">
          <w:marLeft w:val="0"/>
          <w:marRight w:val="0"/>
          <w:marTop w:val="0"/>
          <w:marBottom w:val="0"/>
          <w:divBdr>
            <w:top w:val="none" w:sz="0" w:space="0" w:color="auto"/>
            <w:left w:val="none" w:sz="0" w:space="0" w:color="auto"/>
            <w:bottom w:val="none" w:sz="0" w:space="0" w:color="auto"/>
            <w:right w:val="none" w:sz="0" w:space="0" w:color="auto"/>
          </w:divBdr>
        </w:div>
        <w:div w:id="799616650">
          <w:marLeft w:val="0"/>
          <w:marRight w:val="0"/>
          <w:marTop w:val="0"/>
          <w:marBottom w:val="0"/>
          <w:divBdr>
            <w:top w:val="none" w:sz="0" w:space="0" w:color="auto"/>
            <w:left w:val="none" w:sz="0" w:space="0" w:color="auto"/>
            <w:bottom w:val="none" w:sz="0" w:space="0" w:color="auto"/>
            <w:right w:val="none" w:sz="0" w:space="0" w:color="auto"/>
          </w:divBdr>
        </w:div>
        <w:div w:id="1876841903">
          <w:marLeft w:val="0"/>
          <w:marRight w:val="0"/>
          <w:marTop w:val="0"/>
          <w:marBottom w:val="0"/>
          <w:divBdr>
            <w:top w:val="none" w:sz="0" w:space="0" w:color="auto"/>
            <w:left w:val="none" w:sz="0" w:space="0" w:color="auto"/>
            <w:bottom w:val="none" w:sz="0" w:space="0" w:color="auto"/>
            <w:right w:val="none" w:sz="0" w:space="0" w:color="auto"/>
          </w:divBdr>
        </w:div>
        <w:div w:id="765467789">
          <w:marLeft w:val="0"/>
          <w:marRight w:val="0"/>
          <w:marTop w:val="0"/>
          <w:marBottom w:val="0"/>
          <w:divBdr>
            <w:top w:val="none" w:sz="0" w:space="0" w:color="auto"/>
            <w:left w:val="none" w:sz="0" w:space="0" w:color="auto"/>
            <w:bottom w:val="none" w:sz="0" w:space="0" w:color="auto"/>
            <w:right w:val="none" w:sz="0" w:space="0" w:color="auto"/>
          </w:divBdr>
        </w:div>
        <w:div w:id="1823236496">
          <w:marLeft w:val="0"/>
          <w:marRight w:val="0"/>
          <w:marTop w:val="0"/>
          <w:marBottom w:val="0"/>
          <w:divBdr>
            <w:top w:val="none" w:sz="0" w:space="0" w:color="auto"/>
            <w:left w:val="none" w:sz="0" w:space="0" w:color="auto"/>
            <w:bottom w:val="none" w:sz="0" w:space="0" w:color="auto"/>
            <w:right w:val="none" w:sz="0" w:space="0" w:color="auto"/>
          </w:divBdr>
        </w:div>
      </w:divsChild>
    </w:div>
    <w:div w:id="97221703">
      <w:bodyDiv w:val="1"/>
      <w:marLeft w:val="0"/>
      <w:marRight w:val="0"/>
      <w:marTop w:val="0"/>
      <w:marBottom w:val="0"/>
      <w:divBdr>
        <w:top w:val="none" w:sz="0" w:space="0" w:color="auto"/>
        <w:left w:val="none" w:sz="0" w:space="0" w:color="auto"/>
        <w:bottom w:val="none" w:sz="0" w:space="0" w:color="auto"/>
        <w:right w:val="none" w:sz="0" w:space="0" w:color="auto"/>
      </w:divBdr>
    </w:div>
    <w:div w:id="139663219">
      <w:bodyDiv w:val="1"/>
      <w:marLeft w:val="0"/>
      <w:marRight w:val="0"/>
      <w:marTop w:val="0"/>
      <w:marBottom w:val="0"/>
      <w:divBdr>
        <w:top w:val="none" w:sz="0" w:space="0" w:color="auto"/>
        <w:left w:val="none" w:sz="0" w:space="0" w:color="auto"/>
        <w:bottom w:val="none" w:sz="0" w:space="0" w:color="auto"/>
        <w:right w:val="none" w:sz="0" w:space="0" w:color="auto"/>
      </w:divBdr>
      <w:divsChild>
        <w:div w:id="486824994">
          <w:marLeft w:val="0"/>
          <w:marRight w:val="0"/>
          <w:marTop w:val="0"/>
          <w:marBottom w:val="0"/>
          <w:divBdr>
            <w:top w:val="none" w:sz="0" w:space="0" w:color="auto"/>
            <w:left w:val="none" w:sz="0" w:space="0" w:color="auto"/>
            <w:bottom w:val="none" w:sz="0" w:space="0" w:color="auto"/>
            <w:right w:val="none" w:sz="0" w:space="0" w:color="auto"/>
          </w:divBdr>
        </w:div>
        <w:div w:id="613362301">
          <w:marLeft w:val="0"/>
          <w:marRight w:val="0"/>
          <w:marTop w:val="0"/>
          <w:marBottom w:val="0"/>
          <w:divBdr>
            <w:top w:val="none" w:sz="0" w:space="0" w:color="auto"/>
            <w:left w:val="none" w:sz="0" w:space="0" w:color="auto"/>
            <w:bottom w:val="none" w:sz="0" w:space="0" w:color="auto"/>
            <w:right w:val="none" w:sz="0" w:space="0" w:color="auto"/>
          </w:divBdr>
        </w:div>
        <w:div w:id="292753400">
          <w:marLeft w:val="780"/>
          <w:marRight w:val="0"/>
          <w:marTop w:val="0"/>
          <w:marBottom w:val="0"/>
          <w:divBdr>
            <w:top w:val="none" w:sz="0" w:space="0" w:color="auto"/>
            <w:left w:val="none" w:sz="0" w:space="0" w:color="auto"/>
            <w:bottom w:val="none" w:sz="0" w:space="0" w:color="auto"/>
            <w:right w:val="none" w:sz="0" w:space="0" w:color="auto"/>
          </w:divBdr>
        </w:div>
        <w:div w:id="1008366705">
          <w:marLeft w:val="780"/>
          <w:marRight w:val="0"/>
          <w:marTop w:val="0"/>
          <w:marBottom w:val="0"/>
          <w:divBdr>
            <w:top w:val="none" w:sz="0" w:space="0" w:color="auto"/>
            <w:left w:val="none" w:sz="0" w:space="0" w:color="auto"/>
            <w:bottom w:val="none" w:sz="0" w:space="0" w:color="auto"/>
            <w:right w:val="none" w:sz="0" w:space="0" w:color="auto"/>
          </w:divBdr>
        </w:div>
        <w:div w:id="778187614">
          <w:marLeft w:val="0"/>
          <w:marRight w:val="0"/>
          <w:marTop w:val="0"/>
          <w:marBottom w:val="0"/>
          <w:divBdr>
            <w:top w:val="none" w:sz="0" w:space="0" w:color="auto"/>
            <w:left w:val="none" w:sz="0" w:space="0" w:color="auto"/>
            <w:bottom w:val="none" w:sz="0" w:space="0" w:color="auto"/>
            <w:right w:val="none" w:sz="0" w:space="0" w:color="auto"/>
          </w:divBdr>
        </w:div>
        <w:div w:id="578945827">
          <w:marLeft w:val="0"/>
          <w:marRight w:val="0"/>
          <w:marTop w:val="0"/>
          <w:marBottom w:val="0"/>
          <w:divBdr>
            <w:top w:val="none" w:sz="0" w:space="0" w:color="auto"/>
            <w:left w:val="none" w:sz="0" w:space="0" w:color="auto"/>
            <w:bottom w:val="none" w:sz="0" w:space="0" w:color="auto"/>
            <w:right w:val="none" w:sz="0" w:space="0" w:color="auto"/>
          </w:divBdr>
        </w:div>
        <w:div w:id="1468008154">
          <w:marLeft w:val="851"/>
          <w:marRight w:val="0"/>
          <w:marTop w:val="0"/>
          <w:marBottom w:val="0"/>
          <w:divBdr>
            <w:top w:val="none" w:sz="0" w:space="0" w:color="auto"/>
            <w:left w:val="none" w:sz="0" w:space="0" w:color="auto"/>
            <w:bottom w:val="none" w:sz="0" w:space="0" w:color="auto"/>
            <w:right w:val="none" w:sz="0" w:space="0" w:color="auto"/>
          </w:divBdr>
        </w:div>
        <w:div w:id="1745834966">
          <w:marLeft w:val="851"/>
          <w:marRight w:val="0"/>
          <w:marTop w:val="0"/>
          <w:marBottom w:val="0"/>
          <w:divBdr>
            <w:top w:val="none" w:sz="0" w:space="0" w:color="auto"/>
            <w:left w:val="none" w:sz="0" w:space="0" w:color="auto"/>
            <w:bottom w:val="none" w:sz="0" w:space="0" w:color="auto"/>
            <w:right w:val="none" w:sz="0" w:space="0" w:color="auto"/>
          </w:divBdr>
        </w:div>
        <w:div w:id="1244022248">
          <w:marLeft w:val="851"/>
          <w:marRight w:val="0"/>
          <w:marTop w:val="0"/>
          <w:marBottom w:val="0"/>
          <w:divBdr>
            <w:top w:val="none" w:sz="0" w:space="0" w:color="auto"/>
            <w:left w:val="none" w:sz="0" w:space="0" w:color="auto"/>
            <w:bottom w:val="none" w:sz="0" w:space="0" w:color="auto"/>
            <w:right w:val="none" w:sz="0" w:space="0" w:color="auto"/>
          </w:divBdr>
        </w:div>
        <w:div w:id="1922056505">
          <w:marLeft w:val="851"/>
          <w:marRight w:val="0"/>
          <w:marTop w:val="0"/>
          <w:marBottom w:val="0"/>
          <w:divBdr>
            <w:top w:val="none" w:sz="0" w:space="0" w:color="auto"/>
            <w:left w:val="none" w:sz="0" w:space="0" w:color="auto"/>
            <w:bottom w:val="none" w:sz="0" w:space="0" w:color="auto"/>
            <w:right w:val="none" w:sz="0" w:space="0" w:color="auto"/>
          </w:divBdr>
        </w:div>
        <w:div w:id="1136872677">
          <w:marLeft w:val="851"/>
          <w:marRight w:val="0"/>
          <w:marTop w:val="0"/>
          <w:marBottom w:val="0"/>
          <w:divBdr>
            <w:top w:val="none" w:sz="0" w:space="0" w:color="auto"/>
            <w:left w:val="none" w:sz="0" w:space="0" w:color="auto"/>
            <w:bottom w:val="none" w:sz="0" w:space="0" w:color="auto"/>
            <w:right w:val="none" w:sz="0" w:space="0" w:color="auto"/>
          </w:divBdr>
        </w:div>
      </w:divsChild>
    </w:div>
    <w:div w:id="159665615">
      <w:bodyDiv w:val="1"/>
      <w:marLeft w:val="0"/>
      <w:marRight w:val="0"/>
      <w:marTop w:val="0"/>
      <w:marBottom w:val="0"/>
      <w:divBdr>
        <w:top w:val="none" w:sz="0" w:space="0" w:color="auto"/>
        <w:left w:val="none" w:sz="0" w:space="0" w:color="auto"/>
        <w:bottom w:val="none" w:sz="0" w:space="0" w:color="auto"/>
        <w:right w:val="none" w:sz="0" w:space="0" w:color="auto"/>
      </w:divBdr>
    </w:div>
    <w:div w:id="250629019">
      <w:bodyDiv w:val="1"/>
      <w:marLeft w:val="0"/>
      <w:marRight w:val="0"/>
      <w:marTop w:val="0"/>
      <w:marBottom w:val="0"/>
      <w:divBdr>
        <w:top w:val="none" w:sz="0" w:space="0" w:color="auto"/>
        <w:left w:val="none" w:sz="0" w:space="0" w:color="auto"/>
        <w:bottom w:val="none" w:sz="0" w:space="0" w:color="auto"/>
        <w:right w:val="none" w:sz="0" w:space="0" w:color="auto"/>
      </w:divBdr>
    </w:div>
    <w:div w:id="388723814">
      <w:bodyDiv w:val="1"/>
      <w:marLeft w:val="0"/>
      <w:marRight w:val="0"/>
      <w:marTop w:val="0"/>
      <w:marBottom w:val="0"/>
      <w:divBdr>
        <w:top w:val="none" w:sz="0" w:space="0" w:color="auto"/>
        <w:left w:val="none" w:sz="0" w:space="0" w:color="auto"/>
        <w:bottom w:val="none" w:sz="0" w:space="0" w:color="auto"/>
        <w:right w:val="none" w:sz="0" w:space="0" w:color="auto"/>
      </w:divBdr>
    </w:div>
    <w:div w:id="473182391">
      <w:bodyDiv w:val="1"/>
      <w:marLeft w:val="0"/>
      <w:marRight w:val="0"/>
      <w:marTop w:val="0"/>
      <w:marBottom w:val="0"/>
      <w:divBdr>
        <w:top w:val="none" w:sz="0" w:space="0" w:color="auto"/>
        <w:left w:val="none" w:sz="0" w:space="0" w:color="auto"/>
        <w:bottom w:val="none" w:sz="0" w:space="0" w:color="auto"/>
        <w:right w:val="none" w:sz="0" w:space="0" w:color="auto"/>
      </w:divBdr>
    </w:div>
    <w:div w:id="480777778">
      <w:bodyDiv w:val="1"/>
      <w:marLeft w:val="0"/>
      <w:marRight w:val="0"/>
      <w:marTop w:val="0"/>
      <w:marBottom w:val="0"/>
      <w:divBdr>
        <w:top w:val="none" w:sz="0" w:space="0" w:color="auto"/>
        <w:left w:val="none" w:sz="0" w:space="0" w:color="auto"/>
        <w:bottom w:val="none" w:sz="0" w:space="0" w:color="auto"/>
        <w:right w:val="none" w:sz="0" w:space="0" w:color="auto"/>
      </w:divBdr>
    </w:div>
    <w:div w:id="481119793">
      <w:bodyDiv w:val="1"/>
      <w:marLeft w:val="0"/>
      <w:marRight w:val="0"/>
      <w:marTop w:val="0"/>
      <w:marBottom w:val="0"/>
      <w:divBdr>
        <w:top w:val="none" w:sz="0" w:space="0" w:color="auto"/>
        <w:left w:val="none" w:sz="0" w:space="0" w:color="auto"/>
        <w:bottom w:val="none" w:sz="0" w:space="0" w:color="auto"/>
        <w:right w:val="none" w:sz="0" w:space="0" w:color="auto"/>
      </w:divBdr>
    </w:div>
    <w:div w:id="524951350">
      <w:bodyDiv w:val="1"/>
      <w:marLeft w:val="0"/>
      <w:marRight w:val="0"/>
      <w:marTop w:val="0"/>
      <w:marBottom w:val="0"/>
      <w:divBdr>
        <w:top w:val="none" w:sz="0" w:space="0" w:color="auto"/>
        <w:left w:val="none" w:sz="0" w:space="0" w:color="auto"/>
        <w:bottom w:val="none" w:sz="0" w:space="0" w:color="auto"/>
        <w:right w:val="none" w:sz="0" w:space="0" w:color="auto"/>
      </w:divBdr>
      <w:divsChild>
        <w:div w:id="1914773637">
          <w:marLeft w:val="0"/>
          <w:marRight w:val="0"/>
          <w:marTop w:val="0"/>
          <w:marBottom w:val="0"/>
          <w:divBdr>
            <w:top w:val="none" w:sz="0" w:space="0" w:color="auto"/>
            <w:left w:val="none" w:sz="0" w:space="0" w:color="auto"/>
            <w:bottom w:val="none" w:sz="0" w:space="0" w:color="auto"/>
            <w:right w:val="none" w:sz="0" w:space="0" w:color="auto"/>
          </w:divBdr>
        </w:div>
        <w:div w:id="547182259">
          <w:marLeft w:val="0"/>
          <w:marRight w:val="0"/>
          <w:marTop w:val="0"/>
          <w:marBottom w:val="0"/>
          <w:divBdr>
            <w:top w:val="none" w:sz="0" w:space="0" w:color="auto"/>
            <w:left w:val="none" w:sz="0" w:space="0" w:color="auto"/>
            <w:bottom w:val="none" w:sz="0" w:space="0" w:color="auto"/>
            <w:right w:val="none" w:sz="0" w:space="0" w:color="auto"/>
          </w:divBdr>
        </w:div>
        <w:div w:id="1151945446">
          <w:marLeft w:val="780"/>
          <w:marRight w:val="0"/>
          <w:marTop w:val="0"/>
          <w:marBottom w:val="0"/>
          <w:divBdr>
            <w:top w:val="none" w:sz="0" w:space="0" w:color="auto"/>
            <w:left w:val="none" w:sz="0" w:space="0" w:color="auto"/>
            <w:bottom w:val="none" w:sz="0" w:space="0" w:color="auto"/>
            <w:right w:val="none" w:sz="0" w:space="0" w:color="auto"/>
          </w:divBdr>
        </w:div>
        <w:div w:id="1862477674">
          <w:marLeft w:val="780"/>
          <w:marRight w:val="0"/>
          <w:marTop w:val="0"/>
          <w:marBottom w:val="0"/>
          <w:divBdr>
            <w:top w:val="none" w:sz="0" w:space="0" w:color="auto"/>
            <w:left w:val="none" w:sz="0" w:space="0" w:color="auto"/>
            <w:bottom w:val="none" w:sz="0" w:space="0" w:color="auto"/>
            <w:right w:val="none" w:sz="0" w:space="0" w:color="auto"/>
          </w:divBdr>
        </w:div>
        <w:div w:id="407924562">
          <w:marLeft w:val="0"/>
          <w:marRight w:val="0"/>
          <w:marTop w:val="0"/>
          <w:marBottom w:val="0"/>
          <w:divBdr>
            <w:top w:val="none" w:sz="0" w:space="0" w:color="auto"/>
            <w:left w:val="none" w:sz="0" w:space="0" w:color="auto"/>
            <w:bottom w:val="none" w:sz="0" w:space="0" w:color="auto"/>
            <w:right w:val="none" w:sz="0" w:space="0" w:color="auto"/>
          </w:divBdr>
        </w:div>
        <w:div w:id="1337924332">
          <w:marLeft w:val="0"/>
          <w:marRight w:val="0"/>
          <w:marTop w:val="0"/>
          <w:marBottom w:val="0"/>
          <w:divBdr>
            <w:top w:val="none" w:sz="0" w:space="0" w:color="auto"/>
            <w:left w:val="none" w:sz="0" w:space="0" w:color="auto"/>
            <w:bottom w:val="none" w:sz="0" w:space="0" w:color="auto"/>
            <w:right w:val="none" w:sz="0" w:space="0" w:color="auto"/>
          </w:divBdr>
        </w:div>
        <w:div w:id="1293092914">
          <w:marLeft w:val="851"/>
          <w:marRight w:val="0"/>
          <w:marTop w:val="0"/>
          <w:marBottom w:val="0"/>
          <w:divBdr>
            <w:top w:val="none" w:sz="0" w:space="0" w:color="auto"/>
            <w:left w:val="none" w:sz="0" w:space="0" w:color="auto"/>
            <w:bottom w:val="none" w:sz="0" w:space="0" w:color="auto"/>
            <w:right w:val="none" w:sz="0" w:space="0" w:color="auto"/>
          </w:divBdr>
        </w:div>
        <w:div w:id="1641837499">
          <w:marLeft w:val="851"/>
          <w:marRight w:val="0"/>
          <w:marTop w:val="0"/>
          <w:marBottom w:val="0"/>
          <w:divBdr>
            <w:top w:val="none" w:sz="0" w:space="0" w:color="auto"/>
            <w:left w:val="none" w:sz="0" w:space="0" w:color="auto"/>
            <w:bottom w:val="none" w:sz="0" w:space="0" w:color="auto"/>
            <w:right w:val="none" w:sz="0" w:space="0" w:color="auto"/>
          </w:divBdr>
        </w:div>
        <w:div w:id="1869024796">
          <w:marLeft w:val="851"/>
          <w:marRight w:val="0"/>
          <w:marTop w:val="0"/>
          <w:marBottom w:val="0"/>
          <w:divBdr>
            <w:top w:val="none" w:sz="0" w:space="0" w:color="auto"/>
            <w:left w:val="none" w:sz="0" w:space="0" w:color="auto"/>
            <w:bottom w:val="none" w:sz="0" w:space="0" w:color="auto"/>
            <w:right w:val="none" w:sz="0" w:space="0" w:color="auto"/>
          </w:divBdr>
        </w:div>
        <w:div w:id="1107585166">
          <w:marLeft w:val="851"/>
          <w:marRight w:val="0"/>
          <w:marTop w:val="0"/>
          <w:marBottom w:val="0"/>
          <w:divBdr>
            <w:top w:val="none" w:sz="0" w:space="0" w:color="auto"/>
            <w:left w:val="none" w:sz="0" w:space="0" w:color="auto"/>
            <w:bottom w:val="none" w:sz="0" w:space="0" w:color="auto"/>
            <w:right w:val="none" w:sz="0" w:space="0" w:color="auto"/>
          </w:divBdr>
        </w:div>
        <w:div w:id="1157573993">
          <w:marLeft w:val="851"/>
          <w:marRight w:val="0"/>
          <w:marTop w:val="0"/>
          <w:marBottom w:val="0"/>
          <w:divBdr>
            <w:top w:val="none" w:sz="0" w:space="0" w:color="auto"/>
            <w:left w:val="none" w:sz="0" w:space="0" w:color="auto"/>
            <w:bottom w:val="none" w:sz="0" w:space="0" w:color="auto"/>
            <w:right w:val="none" w:sz="0" w:space="0" w:color="auto"/>
          </w:divBdr>
        </w:div>
      </w:divsChild>
    </w:div>
    <w:div w:id="703865184">
      <w:bodyDiv w:val="1"/>
      <w:marLeft w:val="0"/>
      <w:marRight w:val="0"/>
      <w:marTop w:val="0"/>
      <w:marBottom w:val="0"/>
      <w:divBdr>
        <w:top w:val="none" w:sz="0" w:space="0" w:color="auto"/>
        <w:left w:val="none" w:sz="0" w:space="0" w:color="auto"/>
        <w:bottom w:val="none" w:sz="0" w:space="0" w:color="auto"/>
        <w:right w:val="none" w:sz="0" w:space="0" w:color="auto"/>
      </w:divBdr>
    </w:div>
    <w:div w:id="860359457">
      <w:bodyDiv w:val="1"/>
      <w:marLeft w:val="0"/>
      <w:marRight w:val="0"/>
      <w:marTop w:val="0"/>
      <w:marBottom w:val="0"/>
      <w:divBdr>
        <w:top w:val="none" w:sz="0" w:space="0" w:color="auto"/>
        <w:left w:val="none" w:sz="0" w:space="0" w:color="auto"/>
        <w:bottom w:val="none" w:sz="0" w:space="0" w:color="auto"/>
        <w:right w:val="none" w:sz="0" w:space="0" w:color="auto"/>
      </w:divBdr>
    </w:div>
    <w:div w:id="1018654427">
      <w:bodyDiv w:val="1"/>
      <w:marLeft w:val="0"/>
      <w:marRight w:val="0"/>
      <w:marTop w:val="0"/>
      <w:marBottom w:val="0"/>
      <w:divBdr>
        <w:top w:val="none" w:sz="0" w:space="0" w:color="auto"/>
        <w:left w:val="none" w:sz="0" w:space="0" w:color="auto"/>
        <w:bottom w:val="none" w:sz="0" w:space="0" w:color="auto"/>
        <w:right w:val="none" w:sz="0" w:space="0" w:color="auto"/>
      </w:divBdr>
      <w:divsChild>
        <w:div w:id="2131509570">
          <w:marLeft w:val="0"/>
          <w:marRight w:val="0"/>
          <w:marTop w:val="0"/>
          <w:marBottom w:val="0"/>
          <w:divBdr>
            <w:top w:val="none" w:sz="0" w:space="0" w:color="auto"/>
            <w:left w:val="none" w:sz="0" w:space="0" w:color="auto"/>
            <w:bottom w:val="none" w:sz="0" w:space="0" w:color="auto"/>
            <w:right w:val="none" w:sz="0" w:space="0" w:color="auto"/>
          </w:divBdr>
        </w:div>
        <w:div w:id="358704488">
          <w:marLeft w:val="0"/>
          <w:marRight w:val="0"/>
          <w:marTop w:val="0"/>
          <w:marBottom w:val="0"/>
          <w:divBdr>
            <w:top w:val="none" w:sz="0" w:space="0" w:color="auto"/>
            <w:left w:val="none" w:sz="0" w:space="0" w:color="auto"/>
            <w:bottom w:val="none" w:sz="0" w:space="0" w:color="auto"/>
            <w:right w:val="none" w:sz="0" w:space="0" w:color="auto"/>
          </w:divBdr>
        </w:div>
        <w:div w:id="1842038962">
          <w:marLeft w:val="0"/>
          <w:marRight w:val="0"/>
          <w:marTop w:val="0"/>
          <w:marBottom w:val="0"/>
          <w:divBdr>
            <w:top w:val="none" w:sz="0" w:space="0" w:color="auto"/>
            <w:left w:val="none" w:sz="0" w:space="0" w:color="auto"/>
            <w:bottom w:val="none" w:sz="0" w:space="0" w:color="auto"/>
            <w:right w:val="none" w:sz="0" w:space="0" w:color="auto"/>
          </w:divBdr>
        </w:div>
        <w:div w:id="1890412737">
          <w:marLeft w:val="0"/>
          <w:marRight w:val="0"/>
          <w:marTop w:val="0"/>
          <w:marBottom w:val="0"/>
          <w:divBdr>
            <w:top w:val="none" w:sz="0" w:space="0" w:color="auto"/>
            <w:left w:val="none" w:sz="0" w:space="0" w:color="auto"/>
            <w:bottom w:val="none" w:sz="0" w:space="0" w:color="auto"/>
            <w:right w:val="none" w:sz="0" w:space="0" w:color="auto"/>
          </w:divBdr>
        </w:div>
        <w:div w:id="1212234546">
          <w:marLeft w:val="0"/>
          <w:marRight w:val="0"/>
          <w:marTop w:val="0"/>
          <w:marBottom w:val="0"/>
          <w:divBdr>
            <w:top w:val="none" w:sz="0" w:space="0" w:color="auto"/>
            <w:left w:val="none" w:sz="0" w:space="0" w:color="auto"/>
            <w:bottom w:val="none" w:sz="0" w:space="0" w:color="auto"/>
            <w:right w:val="none" w:sz="0" w:space="0" w:color="auto"/>
          </w:divBdr>
        </w:div>
        <w:div w:id="2134134557">
          <w:marLeft w:val="0"/>
          <w:marRight w:val="0"/>
          <w:marTop w:val="0"/>
          <w:marBottom w:val="0"/>
          <w:divBdr>
            <w:top w:val="none" w:sz="0" w:space="0" w:color="auto"/>
            <w:left w:val="none" w:sz="0" w:space="0" w:color="auto"/>
            <w:bottom w:val="none" w:sz="0" w:space="0" w:color="auto"/>
            <w:right w:val="none" w:sz="0" w:space="0" w:color="auto"/>
          </w:divBdr>
        </w:div>
      </w:divsChild>
    </w:div>
    <w:div w:id="1246302950">
      <w:bodyDiv w:val="1"/>
      <w:marLeft w:val="0"/>
      <w:marRight w:val="0"/>
      <w:marTop w:val="0"/>
      <w:marBottom w:val="0"/>
      <w:divBdr>
        <w:top w:val="none" w:sz="0" w:space="0" w:color="auto"/>
        <w:left w:val="none" w:sz="0" w:space="0" w:color="auto"/>
        <w:bottom w:val="none" w:sz="0" w:space="0" w:color="auto"/>
        <w:right w:val="none" w:sz="0" w:space="0" w:color="auto"/>
      </w:divBdr>
    </w:div>
    <w:div w:id="1251310494">
      <w:bodyDiv w:val="1"/>
      <w:marLeft w:val="0"/>
      <w:marRight w:val="0"/>
      <w:marTop w:val="0"/>
      <w:marBottom w:val="0"/>
      <w:divBdr>
        <w:top w:val="none" w:sz="0" w:space="0" w:color="auto"/>
        <w:left w:val="none" w:sz="0" w:space="0" w:color="auto"/>
        <w:bottom w:val="none" w:sz="0" w:space="0" w:color="auto"/>
        <w:right w:val="none" w:sz="0" w:space="0" w:color="auto"/>
      </w:divBdr>
      <w:divsChild>
        <w:div w:id="477301789">
          <w:marLeft w:val="390"/>
          <w:marRight w:val="0"/>
          <w:marTop w:val="0"/>
          <w:marBottom w:val="0"/>
          <w:divBdr>
            <w:top w:val="none" w:sz="0" w:space="0" w:color="auto"/>
            <w:left w:val="none" w:sz="0" w:space="0" w:color="auto"/>
            <w:bottom w:val="none" w:sz="0" w:space="0" w:color="auto"/>
            <w:right w:val="none" w:sz="0" w:space="0" w:color="auto"/>
          </w:divBdr>
        </w:div>
        <w:div w:id="806896626">
          <w:marLeft w:val="0"/>
          <w:marRight w:val="0"/>
          <w:marTop w:val="0"/>
          <w:marBottom w:val="0"/>
          <w:divBdr>
            <w:top w:val="none" w:sz="0" w:space="0" w:color="auto"/>
            <w:left w:val="none" w:sz="0" w:space="0" w:color="auto"/>
            <w:bottom w:val="none" w:sz="0" w:space="0" w:color="auto"/>
            <w:right w:val="none" w:sz="0" w:space="0" w:color="auto"/>
          </w:divBdr>
        </w:div>
        <w:div w:id="1075518443">
          <w:marLeft w:val="0"/>
          <w:marRight w:val="0"/>
          <w:marTop w:val="0"/>
          <w:marBottom w:val="0"/>
          <w:divBdr>
            <w:top w:val="none" w:sz="0" w:space="0" w:color="auto"/>
            <w:left w:val="none" w:sz="0" w:space="0" w:color="auto"/>
            <w:bottom w:val="none" w:sz="0" w:space="0" w:color="auto"/>
            <w:right w:val="none" w:sz="0" w:space="0" w:color="auto"/>
          </w:divBdr>
        </w:div>
        <w:div w:id="185484143">
          <w:marLeft w:val="0"/>
          <w:marRight w:val="0"/>
          <w:marTop w:val="0"/>
          <w:marBottom w:val="0"/>
          <w:divBdr>
            <w:top w:val="none" w:sz="0" w:space="0" w:color="auto"/>
            <w:left w:val="none" w:sz="0" w:space="0" w:color="auto"/>
            <w:bottom w:val="none" w:sz="0" w:space="0" w:color="auto"/>
            <w:right w:val="none" w:sz="0" w:space="0" w:color="auto"/>
          </w:divBdr>
        </w:div>
        <w:div w:id="54740773">
          <w:marLeft w:val="0"/>
          <w:marRight w:val="0"/>
          <w:marTop w:val="0"/>
          <w:marBottom w:val="0"/>
          <w:divBdr>
            <w:top w:val="none" w:sz="0" w:space="0" w:color="auto"/>
            <w:left w:val="none" w:sz="0" w:space="0" w:color="auto"/>
            <w:bottom w:val="none" w:sz="0" w:space="0" w:color="auto"/>
            <w:right w:val="none" w:sz="0" w:space="0" w:color="auto"/>
          </w:divBdr>
        </w:div>
        <w:div w:id="1961643622">
          <w:marLeft w:val="0"/>
          <w:marRight w:val="0"/>
          <w:marTop w:val="0"/>
          <w:marBottom w:val="0"/>
          <w:divBdr>
            <w:top w:val="none" w:sz="0" w:space="0" w:color="auto"/>
            <w:left w:val="none" w:sz="0" w:space="0" w:color="auto"/>
            <w:bottom w:val="none" w:sz="0" w:space="0" w:color="auto"/>
            <w:right w:val="none" w:sz="0" w:space="0" w:color="auto"/>
          </w:divBdr>
        </w:div>
        <w:div w:id="1085304274">
          <w:marLeft w:val="0"/>
          <w:marRight w:val="0"/>
          <w:marTop w:val="0"/>
          <w:marBottom w:val="0"/>
          <w:divBdr>
            <w:top w:val="none" w:sz="0" w:space="0" w:color="auto"/>
            <w:left w:val="none" w:sz="0" w:space="0" w:color="auto"/>
            <w:bottom w:val="none" w:sz="0" w:space="0" w:color="auto"/>
            <w:right w:val="none" w:sz="0" w:space="0" w:color="auto"/>
          </w:divBdr>
        </w:div>
        <w:div w:id="759179968">
          <w:marLeft w:val="0"/>
          <w:marRight w:val="0"/>
          <w:marTop w:val="0"/>
          <w:marBottom w:val="0"/>
          <w:divBdr>
            <w:top w:val="none" w:sz="0" w:space="0" w:color="auto"/>
            <w:left w:val="none" w:sz="0" w:space="0" w:color="auto"/>
            <w:bottom w:val="none" w:sz="0" w:space="0" w:color="auto"/>
            <w:right w:val="none" w:sz="0" w:space="0" w:color="auto"/>
          </w:divBdr>
        </w:div>
        <w:div w:id="449587242">
          <w:marLeft w:val="0"/>
          <w:marRight w:val="0"/>
          <w:marTop w:val="0"/>
          <w:marBottom w:val="0"/>
          <w:divBdr>
            <w:top w:val="none" w:sz="0" w:space="0" w:color="auto"/>
            <w:left w:val="none" w:sz="0" w:space="0" w:color="auto"/>
            <w:bottom w:val="none" w:sz="0" w:space="0" w:color="auto"/>
            <w:right w:val="none" w:sz="0" w:space="0" w:color="auto"/>
          </w:divBdr>
        </w:div>
        <w:div w:id="1623606724">
          <w:marLeft w:val="0"/>
          <w:marRight w:val="0"/>
          <w:marTop w:val="0"/>
          <w:marBottom w:val="0"/>
          <w:divBdr>
            <w:top w:val="none" w:sz="0" w:space="0" w:color="auto"/>
            <w:left w:val="none" w:sz="0" w:space="0" w:color="auto"/>
            <w:bottom w:val="none" w:sz="0" w:space="0" w:color="auto"/>
            <w:right w:val="none" w:sz="0" w:space="0" w:color="auto"/>
          </w:divBdr>
        </w:div>
        <w:div w:id="463280553">
          <w:marLeft w:val="780"/>
          <w:marRight w:val="0"/>
          <w:marTop w:val="0"/>
          <w:marBottom w:val="0"/>
          <w:divBdr>
            <w:top w:val="none" w:sz="0" w:space="0" w:color="auto"/>
            <w:left w:val="none" w:sz="0" w:space="0" w:color="auto"/>
            <w:bottom w:val="none" w:sz="0" w:space="0" w:color="auto"/>
            <w:right w:val="none" w:sz="0" w:space="0" w:color="auto"/>
          </w:divBdr>
        </w:div>
        <w:div w:id="2008289719">
          <w:marLeft w:val="780"/>
          <w:marRight w:val="0"/>
          <w:marTop w:val="0"/>
          <w:marBottom w:val="0"/>
          <w:divBdr>
            <w:top w:val="none" w:sz="0" w:space="0" w:color="auto"/>
            <w:left w:val="none" w:sz="0" w:space="0" w:color="auto"/>
            <w:bottom w:val="none" w:sz="0" w:space="0" w:color="auto"/>
            <w:right w:val="none" w:sz="0" w:space="0" w:color="auto"/>
          </w:divBdr>
        </w:div>
        <w:div w:id="944456151">
          <w:marLeft w:val="0"/>
          <w:marRight w:val="0"/>
          <w:marTop w:val="0"/>
          <w:marBottom w:val="0"/>
          <w:divBdr>
            <w:top w:val="none" w:sz="0" w:space="0" w:color="auto"/>
            <w:left w:val="none" w:sz="0" w:space="0" w:color="auto"/>
            <w:bottom w:val="none" w:sz="0" w:space="0" w:color="auto"/>
            <w:right w:val="none" w:sz="0" w:space="0" w:color="auto"/>
          </w:divBdr>
        </w:div>
        <w:div w:id="17395551">
          <w:marLeft w:val="0"/>
          <w:marRight w:val="0"/>
          <w:marTop w:val="0"/>
          <w:marBottom w:val="0"/>
          <w:divBdr>
            <w:top w:val="none" w:sz="0" w:space="0" w:color="auto"/>
            <w:left w:val="none" w:sz="0" w:space="0" w:color="auto"/>
            <w:bottom w:val="none" w:sz="0" w:space="0" w:color="auto"/>
            <w:right w:val="none" w:sz="0" w:space="0" w:color="auto"/>
          </w:divBdr>
        </w:div>
        <w:div w:id="1187064419">
          <w:marLeft w:val="851"/>
          <w:marRight w:val="0"/>
          <w:marTop w:val="0"/>
          <w:marBottom w:val="0"/>
          <w:divBdr>
            <w:top w:val="none" w:sz="0" w:space="0" w:color="auto"/>
            <w:left w:val="none" w:sz="0" w:space="0" w:color="auto"/>
            <w:bottom w:val="none" w:sz="0" w:space="0" w:color="auto"/>
            <w:right w:val="none" w:sz="0" w:space="0" w:color="auto"/>
          </w:divBdr>
        </w:div>
        <w:div w:id="859464480">
          <w:marLeft w:val="851"/>
          <w:marRight w:val="0"/>
          <w:marTop w:val="0"/>
          <w:marBottom w:val="0"/>
          <w:divBdr>
            <w:top w:val="none" w:sz="0" w:space="0" w:color="auto"/>
            <w:left w:val="none" w:sz="0" w:space="0" w:color="auto"/>
            <w:bottom w:val="none" w:sz="0" w:space="0" w:color="auto"/>
            <w:right w:val="none" w:sz="0" w:space="0" w:color="auto"/>
          </w:divBdr>
        </w:div>
        <w:div w:id="1451969409">
          <w:marLeft w:val="851"/>
          <w:marRight w:val="0"/>
          <w:marTop w:val="0"/>
          <w:marBottom w:val="0"/>
          <w:divBdr>
            <w:top w:val="none" w:sz="0" w:space="0" w:color="auto"/>
            <w:left w:val="none" w:sz="0" w:space="0" w:color="auto"/>
            <w:bottom w:val="none" w:sz="0" w:space="0" w:color="auto"/>
            <w:right w:val="none" w:sz="0" w:space="0" w:color="auto"/>
          </w:divBdr>
        </w:div>
        <w:div w:id="663171703">
          <w:marLeft w:val="851"/>
          <w:marRight w:val="0"/>
          <w:marTop w:val="0"/>
          <w:marBottom w:val="0"/>
          <w:divBdr>
            <w:top w:val="none" w:sz="0" w:space="0" w:color="auto"/>
            <w:left w:val="none" w:sz="0" w:space="0" w:color="auto"/>
            <w:bottom w:val="none" w:sz="0" w:space="0" w:color="auto"/>
            <w:right w:val="none" w:sz="0" w:space="0" w:color="auto"/>
          </w:divBdr>
        </w:div>
        <w:div w:id="359669910">
          <w:marLeft w:val="851"/>
          <w:marRight w:val="0"/>
          <w:marTop w:val="0"/>
          <w:marBottom w:val="0"/>
          <w:divBdr>
            <w:top w:val="none" w:sz="0" w:space="0" w:color="auto"/>
            <w:left w:val="none" w:sz="0" w:space="0" w:color="auto"/>
            <w:bottom w:val="none" w:sz="0" w:space="0" w:color="auto"/>
            <w:right w:val="none" w:sz="0" w:space="0" w:color="auto"/>
          </w:divBdr>
        </w:div>
        <w:div w:id="878468454">
          <w:marLeft w:val="142"/>
          <w:marRight w:val="0"/>
          <w:marTop w:val="0"/>
          <w:marBottom w:val="0"/>
          <w:divBdr>
            <w:top w:val="none" w:sz="0" w:space="0" w:color="auto"/>
            <w:left w:val="none" w:sz="0" w:space="0" w:color="auto"/>
            <w:bottom w:val="none" w:sz="0" w:space="0" w:color="auto"/>
            <w:right w:val="none" w:sz="0" w:space="0" w:color="auto"/>
          </w:divBdr>
        </w:div>
        <w:div w:id="610630618">
          <w:marLeft w:val="0"/>
          <w:marRight w:val="0"/>
          <w:marTop w:val="0"/>
          <w:marBottom w:val="0"/>
          <w:divBdr>
            <w:top w:val="none" w:sz="0" w:space="0" w:color="auto"/>
            <w:left w:val="none" w:sz="0" w:space="0" w:color="auto"/>
            <w:bottom w:val="none" w:sz="0" w:space="0" w:color="auto"/>
            <w:right w:val="none" w:sz="0" w:space="0" w:color="auto"/>
          </w:divBdr>
        </w:div>
        <w:div w:id="181821081">
          <w:marLeft w:val="0"/>
          <w:marRight w:val="0"/>
          <w:marTop w:val="0"/>
          <w:marBottom w:val="0"/>
          <w:divBdr>
            <w:top w:val="none" w:sz="0" w:space="0" w:color="auto"/>
            <w:left w:val="none" w:sz="0" w:space="0" w:color="auto"/>
            <w:bottom w:val="none" w:sz="0" w:space="0" w:color="auto"/>
            <w:right w:val="none" w:sz="0" w:space="0" w:color="auto"/>
          </w:divBdr>
        </w:div>
        <w:div w:id="751005528">
          <w:marLeft w:val="780"/>
          <w:marRight w:val="0"/>
          <w:marTop w:val="0"/>
          <w:marBottom w:val="0"/>
          <w:divBdr>
            <w:top w:val="none" w:sz="0" w:space="0" w:color="auto"/>
            <w:left w:val="none" w:sz="0" w:space="0" w:color="auto"/>
            <w:bottom w:val="none" w:sz="0" w:space="0" w:color="auto"/>
            <w:right w:val="none" w:sz="0" w:space="0" w:color="auto"/>
          </w:divBdr>
        </w:div>
        <w:div w:id="551580558">
          <w:marLeft w:val="780"/>
          <w:marRight w:val="0"/>
          <w:marTop w:val="0"/>
          <w:marBottom w:val="0"/>
          <w:divBdr>
            <w:top w:val="none" w:sz="0" w:space="0" w:color="auto"/>
            <w:left w:val="none" w:sz="0" w:space="0" w:color="auto"/>
            <w:bottom w:val="none" w:sz="0" w:space="0" w:color="auto"/>
            <w:right w:val="none" w:sz="0" w:space="0" w:color="auto"/>
          </w:divBdr>
        </w:div>
        <w:div w:id="714475636">
          <w:marLeft w:val="780"/>
          <w:marRight w:val="0"/>
          <w:marTop w:val="0"/>
          <w:marBottom w:val="0"/>
          <w:divBdr>
            <w:top w:val="none" w:sz="0" w:space="0" w:color="auto"/>
            <w:left w:val="none" w:sz="0" w:space="0" w:color="auto"/>
            <w:bottom w:val="none" w:sz="0" w:space="0" w:color="auto"/>
            <w:right w:val="none" w:sz="0" w:space="0" w:color="auto"/>
          </w:divBdr>
        </w:div>
        <w:div w:id="1453792335">
          <w:marLeft w:val="0"/>
          <w:marRight w:val="0"/>
          <w:marTop w:val="0"/>
          <w:marBottom w:val="0"/>
          <w:divBdr>
            <w:top w:val="none" w:sz="0" w:space="0" w:color="auto"/>
            <w:left w:val="none" w:sz="0" w:space="0" w:color="auto"/>
            <w:bottom w:val="none" w:sz="0" w:space="0" w:color="auto"/>
            <w:right w:val="none" w:sz="0" w:space="0" w:color="auto"/>
          </w:divBdr>
        </w:div>
        <w:div w:id="606232783">
          <w:marLeft w:val="0"/>
          <w:marRight w:val="0"/>
          <w:marTop w:val="0"/>
          <w:marBottom w:val="0"/>
          <w:divBdr>
            <w:top w:val="none" w:sz="0" w:space="0" w:color="auto"/>
            <w:left w:val="none" w:sz="0" w:space="0" w:color="auto"/>
            <w:bottom w:val="none" w:sz="0" w:space="0" w:color="auto"/>
            <w:right w:val="none" w:sz="0" w:space="0" w:color="auto"/>
          </w:divBdr>
        </w:div>
        <w:div w:id="48266817">
          <w:marLeft w:val="851"/>
          <w:marRight w:val="0"/>
          <w:marTop w:val="0"/>
          <w:marBottom w:val="0"/>
          <w:divBdr>
            <w:top w:val="none" w:sz="0" w:space="0" w:color="auto"/>
            <w:left w:val="none" w:sz="0" w:space="0" w:color="auto"/>
            <w:bottom w:val="none" w:sz="0" w:space="0" w:color="auto"/>
            <w:right w:val="none" w:sz="0" w:space="0" w:color="auto"/>
          </w:divBdr>
        </w:div>
        <w:div w:id="705495255">
          <w:marLeft w:val="851"/>
          <w:marRight w:val="0"/>
          <w:marTop w:val="0"/>
          <w:marBottom w:val="0"/>
          <w:divBdr>
            <w:top w:val="none" w:sz="0" w:space="0" w:color="auto"/>
            <w:left w:val="none" w:sz="0" w:space="0" w:color="auto"/>
            <w:bottom w:val="none" w:sz="0" w:space="0" w:color="auto"/>
            <w:right w:val="none" w:sz="0" w:space="0" w:color="auto"/>
          </w:divBdr>
        </w:div>
        <w:div w:id="1133909558">
          <w:marLeft w:val="851"/>
          <w:marRight w:val="0"/>
          <w:marTop w:val="0"/>
          <w:marBottom w:val="0"/>
          <w:divBdr>
            <w:top w:val="none" w:sz="0" w:space="0" w:color="auto"/>
            <w:left w:val="none" w:sz="0" w:space="0" w:color="auto"/>
            <w:bottom w:val="none" w:sz="0" w:space="0" w:color="auto"/>
            <w:right w:val="none" w:sz="0" w:space="0" w:color="auto"/>
          </w:divBdr>
        </w:div>
        <w:div w:id="289168898">
          <w:marLeft w:val="851"/>
          <w:marRight w:val="0"/>
          <w:marTop w:val="0"/>
          <w:marBottom w:val="0"/>
          <w:divBdr>
            <w:top w:val="none" w:sz="0" w:space="0" w:color="auto"/>
            <w:left w:val="none" w:sz="0" w:space="0" w:color="auto"/>
            <w:bottom w:val="none" w:sz="0" w:space="0" w:color="auto"/>
            <w:right w:val="none" w:sz="0" w:space="0" w:color="auto"/>
          </w:divBdr>
        </w:div>
        <w:div w:id="141194943">
          <w:marLeft w:val="851"/>
          <w:marRight w:val="0"/>
          <w:marTop w:val="0"/>
          <w:marBottom w:val="0"/>
          <w:divBdr>
            <w:top w:val="none" w:sz="0" w:space="0" w:color="auto"/>
            <w:left w:val="none" w:sz="0" w:space="0" w:color="auto"/>
            <w:bottom w:val="none" w:sz="0" w:space="0" w:color="auto"/>
            <w:right w:val="none" w:sz="0" w:space="0" w:color="auto"/>
          </w:divBdr>
        </w:div>
        <w:div w:id="816145025">
          <w:marLeft w:val="142"/>
          <w:marRight w:val="0"/>
          <w:marTop w:val="0"/>
          <w:marBottom w:val="0"/>
          <w:divBdr>
            <w:top w:val="none" w:sz="0" w:space="0" w:color="auto"/>
            <w:left w:val="none" w:sz="0" w:space="0" w:color="auto"/>
            <w:bottom w:val="none" w:sz="0" w:space="0" w:color="auto"/>
            <w:right w:val="none" w:sz="0" w:space="0" w:color="auto"/>
          </w:divBdr>
        </w:div>
        <w:div w:id="193620613">
          <w:marLeft w:val="0"/>
          <w:marRight w:val="0"/>
          <w:marTop w:val="0"/>
          <w:marBottom w:val="0"/>
          <w:divBdr>
            <w:top w:val="none" w:sz="0" w:space="0" w:color="auto"/>
            <w:left w:val="none" w:sz="0" w:space="0" w:color="auto"/>
            <w:bottom w:val="none" w:sz="0" w:space="0" w:color="auto"/>
            <w:right w:val="none" w:sz="0" w:space="0" w:color="auto"/>
          </w:divBdr>
        </w:div>
        <w:div w:id="145049105">
          <w:marLeft w:val="0"/>
          <w:marRight w:val="0"/>
          <w:marTop w:val="0"/>
          <w:marBottom w:val="0"/>
          <w:divBdr>
            <w:top w:val="none" w:sz="0" w:space="0" w:color="auto"/>
            <w:left w:val="none" w:sz="0" w:space="0" w:color="auto"/>
            <w:bottom w:val="none" w:sz="0" w:space="0" w:color="auto"/>
            <w:right w:val="none" w:sz="0" w:space="0" w:color="auto"/>
          </w:divBdr>
        </w:div>
        <w:div w:id="258559864">
          <w:marLeft w:val="0"/>
          <w:marRight w:val="0"/>
          <w:marTop w:val="0"/>
          <w:marBottom w:val="0"/>
          <w:divBdr>
            <w:top w:val="none" w:sz="0" w:space="0" w:color="auto"/>
            <w:left w:val="none" w:sz="0" w:space="0" w:color="auto"/>
            <w:bottom w:val="none" w:sz="0" w:space="0" w:color="auto"/>
            <w:right w:val="none" w:sz="0" w:space="0" w:color="auto"/>
          </w:divBdr>
        </w:div>
        <w:div w:id="1079525930">
          <w:marLeft w:val="0"/>
          <w:marRight w:val="0"/>
          <w:marTop w:val="0"/>
          <w:marBottom w:val="0"/>
          <w:divBdr>
            <w:top w:val="none" w:sz="0" w:space="0" w:color="auto"/>
            <w:left w:val="none" w:sz="0" w:space="0" w:color="auto"/>
            <w:bottom w:val="none" w:sz="0" w:space="0" w:color="auto"/>
            <w:right w:val="none" w:sz="0" w:space="0" w:color="auto"/>
          </w:divBdr>
        </w:div>
        <w:div w:id="1520314913">
          <w:marLeft w:val="0"/>
          <w:marRight w:val="0"/>
          <w:marTop w:val="0"/>
          <w:marBottom w:val="0"/>
          <w:divBdr>
            <w:top w:val="none" w:sz="0" w:space="0" w:color="auto"/>
            <w:left w:val="none" w:sz="0" w:space="0" w:color="auto"/>
            <w:bottom w:val="none" w:sz="0" w:space="0" w:color="auto"/>
            <w:right w:val="none" w:sz="0" w:space="0" w:color="auto"/>
          </w:divBdr>
        </w:div>
        <w:div w:id="1401901807">
          <w:marLeft w:val="0"/>
          <w:marRight w:val="0"/>
          <w:marTop w:val="0"/>
          <w:marBottom w:val="0"/>
          <w:divBdr>
            <w:top w:val="none" w:sz="0" w:space="0" w:color="auto"/>
            <w:left w:val="none" w:sz="0" w:space="0" w:color="auto"/>
            <w:bottom w:val="none" w:sz="0" w:space="0" w:color="auto"/>
            <w:right w:val="none" w:sz="0" w:space="0" w:color="auto"/>
          </w:divBdr>
        </w:div>
        <w:div w:id="704067203">
          <w:marLeft w:val="0"/>
          <w:marRight w:val="0"/>
          <w:marTop w:val="0"/>
          <w:marBottom w:val="0"/>
          <w:divBdr>
            <w:top w:val="none" w:sz="0" w:space="0" w:color="auto"/>
            <w:left w:val="none" w:sz="0" w:space="0" w:color="auto"/>
            <w:bottom w:val="none" w:sz="0" w:space="0" w:color="auto"/>
            <w:right w:val="none" w:sz="0" w:space="0" w:color="auto"/>
          </w:divBdr>
        </w:div>
        <w:div w:id="1691295878">
          <w:marLeft w:val="0"/>
          <w:marRight w:val="0"/>
          <w:marTop w:val="0"/>
          <w:marBottom w:val="0"/>
          <w:divBdr>
            <w:top w:val="none" w:sz="0" w:space="0" w:color="auto"/>
            <w:left w:val="none" w:sz="0" w:space="0" w:color="auto"/>
            <w:bottom w:val="none" w:sz="0" w:space="0" w:color="auto"/>
            <w:right w:val="none" w:sz="0" w:space="0" w:color="auto"/>
          </w:divBdr>
        </w:div>
        <w:div w:id="1324821767">
          <w:marLeft w:val="0"/>
          <w:marRight w:val="0"/>
          <w:marTop w:val="0"/>
          <w:marBottom w:val="0"/>
          <w:divBdr>
            <w:top w:val="none" w:sz="0" w:space="0" w:color="auto"/>
            <w:left w:val="none" w:sz="0" w:space="0" w:color="auto"/>
            <w:bottom w:val="none" w:sz="0" w:space="0" w:color="auto"/>
            <w:right w:val="none" w:sz="0" w:space="0" w:color="auto"/>
          </w:divBdr>
        </w:div>
        <w:div w:id="172380256">
          <w:marLeft w:val="0"/>
          <w:marRight w:val="0"/>
          <w:marTop w:val="0"/>
          <w:marBottom w:val="0"/>
          <w:divBdr>
            <w:top w:val="none" w:sz="0" w:space="0" w:color="auto"/>
            <w:left w:val="none" w:sz="0" w:space="0" w:color="auto"/>
            <w:bottom w:val="none" w:sz="0" w:space="0" w:color="auto"/>
            <w:right w:val="none" w:sz="0" w:space="0" w:color="auto"/>
          </w:divBdr>
        </w:div>
        <w:div w:id="385762852">
          <w:marLeft w:val="0"/>
          <w:marRight w:val="0"/>
          <w:marTop w:val="0"/>
          <w:marBottom w:val="0"/>
          <w:divBdr>
            <w:top w:val="none" w:sz="0" w:space="0" w:color="auto"/>
            <w:left w:val="none" w:sz="0" w:space="0" w:color="auto"/>
            <w:bottom w:val="none" w:sz="0" w:space="0" w:color="auto"/>
            <w:right w:val="none" w:sz="0" w:space="0" w:color="auto"/>
          </w:divBdr>
        </w:div>
        <w:div w:id="1626423410">
          <w:marLeft w:val="0"/>
          <w:marRight w:val="0"/>
          <w:marTop w:val="0"/>
          <w:marBottom w:val="0"/>
          <w:divBdr>
            <w:top w:val="none" w:sz="0" w:space="0" w:color="auto"/>
            <w:left w:val="none" w:sz="0" w:space="0" w:color="auto"/>
            <w:bottom w:val="none" w:sz="0" w:space="0" w:color="auto"/>
            <w:right w:val="none" w:sz="0" w:space="0" w:color="auto"/>
          </w:divBdr>
        </w:div>
        <w:div w:id="1825966673">
          <w:marLeft w:val="0"/>
          <w:marRight w:val="0"/>
          <w:marTop w:val="0"/>
          <w:marBottom w:val="0"/>
          <w:divBdr>
            <w:top w:val="none" w:sz="0" w:space="0" w:color="auto"/>
            <w:left w:val="none" w:sz="0" w:space="0" w:color="auto"/>
            <w:bottom w:val="none" w:sz="0" w:space="0" w:color="auto"/>
            <w:right w:val="none" w:sz="0" w:space="0" w:color="auto"/>
          </w:divBdr>
        </w:div>
      </w:divsChild>
    </w:div>
    <w:div w:id="1262031362">
      <w:bodyDiv w:val="1"/>
      <w:marLeft w:val="0"/>
      <w:marRight w:val="0"/>
      <w:marTop w:val="0"/>
      <w:marBottom w:val="0"/>
      <w:divBdr>
        <w:top w:val="none" w:sz="0" w:space="0" w:color="auto"/>
        <w:left w:val="none" w:sz="0" w:space="0" w:color="auto"/>
        <w:bottom w:val="none" w:sz="0" w:space="0" w:color="auto"/>
        <w:right w:val="none" w:sz="0" w:space="0" w:color="auto"/>
      </w:divBdr>
    </w:div>
    <w:div w:id="1323661267">
      <w:bodyDiv w:val="1"/>
      <w:marLeft w:val="0"/>
      <w:marRight w:val="0"/>
      <w:marTop w:val="0"/>
      <w:marBottom w:val="0"/>
      <w:divBdr>
        <w:top w:val="none" w:sz="0" w:space="0" w:color="auto"/>
        <w:left w:val="none" w:sz="0" w:space="0" w:color="auto"/>
        <w:bottom w:val="none" w:sz="0" w:space="0" w:color="auto"/>
        <w:right w:val="none" w:sz="0" w:space="0" w:color="auto"/>
      </w:divBdr>
      <w:divsChild>
        <w:div w:id="1078862646">
          <w:marLeft w:val="0"/>
          <w:marRight w:val="0"/>
          <w:marTop w:val="0"/>
          <w:marBottom w:val="0"/>
          <w:divBdr>
            <w:top w:val="none" w:sz="0" w:space="0" w:color="auto"/>
            <w:left w:val="none" w:sz="0" w:space="0" w:color="auto"/>
            <w:bottom w:val="none" w:sz="0" w:space="0" w:color="auto"/>
            <w:right w:val="none" w:sz="0" w:space="0" w:color="auto"/>
          </w:divBdr>
        </w:div>
        <w:div w:id="1334189799">
          <w:marLeft w:val="0"/>
          <w:marRight w:val="0"/>
          <w:marTop w:val="0"/>
          <w:marBottom w:val="0"/>
          <w:divBdr>
            <w:top w:val="none" w:sz="0" w:space="0" w:color="auto"/>
            <w:left w:val="none" w:sz="0" w:space="0" w:color="auto"/>
            <w:bottom w:val="none" w:sz="0" w:space="0" w:color="auto"/>
            <w:right w:val="none" w:sz="0" w:space="0" w:color="auto"/>
          </w:divBdr>
        </w:div>
        <w:div w:id="353767358">
          <w:marLeft w:val="0"/>
          <w:marRight w:val="0"/>
          <w:marTop w:val="0"/>
          <w:marBottom w:val="0"/>
          <w:divBdr>
            <w:top w:val="none" w:sz="0" w:space="0" w:color="auto"/>
            <w:left w:val="none" w:sz="0" w:space="0" w:color="auto"/>
            <w:bottom w:val="none" w:sz="0" w:space="0" w:color="auto"/>
            <w:right w:val="none" w:sz="0" w:space="0" w:color="auto"/>
          </w:divBdr>
        </w:div>
        <w:div w:id="1966620144">
          <w:marLeft w:val="0"/>
          <w:marRight w:val="0"/>
          <w:marTop w:val="0"/>
          <w:marBottom w:val="0"/>
          <w:divBdr>
            <w:top w:val="none" w:sz="0" w:space="0" w:color="auto"/>
            <w:left w:val="none" w:sz="0" w:space="0" w:color="auto"/>
            <w:bottom w:val="none" w:sz="0" w:space="0" w:color="auto"/>
            <w:right w:val="none" w:sz="0" w:space="0" w:color="auto"/>
          </w:divBdr>
        </w:div>
        <w:div w:id="748387115">
          <w:marLeft w:val="0"/>
          <w:marRight w:val="0"/>
          <w:marTop w:val="0"/>
          <w:marBottom w:val="0"/>
          <w:divBdr>
            <w:top w:val="none" w:sz="0" w:space="0" w:color="auto"/>
            <w:left w:val="none" w:sz="0" w:space="0" w:color="auto"/>
            <w:bottom w:val="none" w:sz="0" w:space="0" w:color="auto"/>
            <w:right w:val="none" w:sz="0" w:space="0" w:color="auto"/>
          </w:divBdr>
        </w:div>
        <w:div w:id="1200782289">
          <w:marLeft w:val="0"/>
          <w:marRight w:val="0"/>
          <w:marTop w:val="0"/>
          <w:marBottom w:val="0"/>
          <w:divBdr>
            <w:top w:val="none" w:sz="0" w:space="0" w:color="auto"/>
            <w:left w:val="none" w:sz="0" w:space="0" w:color="auto"/>
            <w:bottom w:val="none" w:sz="0" w:space="0" w:color="auto"/>
            <w:right w:val="none" w:sz="0" w:space="0" w:color="auto"/>
          </w:divBdr>
        </w:div>
        <w:div w:id="861363854">
          <w:marLeft w:val="0"/>
          <w:marRight w:val="0"/>
          <w:marTop w:val="0"/>
          <w:marBottom w:val="0"/>
          <w:divBdr>
            <w:top w:val="none" w:sz="0" w:space="0" w:color="auto"/>
            <w:left w:val="none" w:sz="0" w:space="0" w:color="auto"/>
            <w:bottom w:val="none" w:sz="0" w:space="0" w:color="auto"/>
            <w:right w:val="none" w:sz="0" w:space="0" w:color="auto"/>
          </w:divBdr>
        </w:div>
        <w:div w:id="157698580">
          <w:marLeft w:val="0"/>
          <w:marRight w:val="0"/>
          <w:marTop w:val="0"/>
          <w:marBottom w:val="0"/>
          <w:divBdr>
            <w:top w:val="none" w:sz="0" w:space="0" w:color="auto"/>
            <w:left w:val="none" w:sz="0" w:space="0" w:color="auto"/>
            <w:bottom w:val="none" w:sz="0" w:space="0" w:color="auto"/>
            <w:right w:val="none" w:sz="0" w:space="0" w:color="auto"/>
          </w:divBdr>
        </w:div>
        <w:div w:id="57410675">
          <w:marLeft w:val="0"/>
          <w:marRight w:val="0"/>
          <w:marTop w:val="0"/>
          <w:marBottom w:val="0"/>
          <w:divBdr>
            <w:top w:val="none" w:sz="0" w:space="0" w:color="auto"/>
            <w:left w:val="none" w:sz="0" w:space="0" w:color="auto"/>
            <w:bottom w:val="none" w:sz="0" w:space="0" w:color="auto"/>
            <w:right w:val="none" w:sz="0" w:space="0" w:color="auto"/>
          </w:divBdr>
        </w:div>
        <w:div w:id="1139763645">
          <w:marLeft w:val="0"/>
          <w:marRight w:val="0"/>
          <w:marTop w:val="0"/>
          <w:marBottom w:val="0"/>
          <w:divBdr>
            <w:top w:val="none" w:sz="0" w:space="0" w:color="auto"/>
            <w:left w:val="none" w:sz="0" w:space="0" w:color="auto"/>
            <w:bottom w:val="none" w:sz="0" w:space="0" w:color="auto"/>
            <w:right w:val="none" w:sz="0" w:space="0" w:color="auto"/>
          </w:divBdr>
        </w:div>
        <w:div w:id="552733257">
          <w:marLeft w:val="0"/>
          <w:marRight w:val="0"/>
          <w:marTop w:val="0"/>
          <w:marBottom w:val="0"/>
          <w:divBdr>
            <w:top w:val="none" w:sz="0" w:space="0" w:color="auto"/>
            <w:left w:val="none" w:sz="0" w:space="0" w:color="auto"/>
            <w:bottom w:val="none" w:sz="0" w:space="0" w:color="auto"/>
            <w:right w:val="none" w:sz="0" w:space="0" w:color="auto"/>
          </w:divBdr>
        </w:div>
        <w:div w:id="411661001">
          <w:marLeft w:val="0"/>
          <w:marRight w:val="0"/>
          <w:marTop w:val="0"/>
          <w:marBottom w:val="0"/>
          <w:divBdr>
            <w:top w:val="none" w:sz="0" w:space="0" w:color="auto"/>
            <w:left w:val="none" w:sz="0" w:space="0" w:color="auto"/>
            <w:bottom w:val="none" w:sz="0" w:space="0" w:color="auto"/>
            <w:right w:val="none" w:sz="0" w:space="0" w:color="auto"/>
          </w:divBdr>
        </w:div>
        <w:div w:id="1019819717">
          <w:marLeft w:val="0"/>
          <w:marRight w:val="0"/>
          <w:marTop w:val="0"/>
          <w:marBottom w:val="0"/>
          <w:divBdr>
            <w:top w:val="none" w:sz="0" w:space="0" w:color="auto"/>
            <w:left w:val="none" w:sz="0" w:space="0" w:color="auto"/>
            <w:bottom w:val="none" w:sz="0" w:space="0" w:color="auto"/>
            <w:right w:val="none" w:sz="0" w:space="0" w:color="auto"/>
          </w:divBdr>
        </w:div>
      </w:divsChild>
    </w:div>
    <w:div w:id="1441995950">
      <w:bodyDiv w:val="1"/>
      <w:marLeft w:val="0"/>
      <w:marRight w:val="0"/>
      <w:marTop w:val="0"/>
      <w:marBottom w:val="0"/>
      <w:divBdr>
        <w:top w:val="none" w:sz="0" w:space="0" w:color="auto"/>
        <w:left w:val="none" w:sz="0" w:space="0" w:color="auto"/>
        <w:bottom w:val="none" w:sz="0" w:space="0" w:color="auto"/>
        <w:right w:val="none" w:sz="0" w:space="0" w:color="auto"/>
      </w:divBdr>
    </w:div>
    <w:div w:id="1463301581">
      <w:bodyDiv w:val="1"/>
      <w:marLeft w:val="0"/>
      <w:marRight w:val="0"/>
      <w:marTop w:val="0"/>
      <w:marBottom w:val="0"/>
      <w:divBdr>
        <w:top w:val="none" w:sz="0" w:space="0" w:color="auto"/>
        <w:left w:val="none" w:sz="0" w:space="0" w:color="auto"/>
        <w:bottom w:val="none" w:sz="0" w:space="0" w:color="auto"/>
        <w:right w:val="none" w:sz="0" w:space="0" w:color="auto"/>
      </w:divBdr>
      <w:divsChild>
        <w:div w:id="726493633">
          <w:marLeft w:val="0"/>
          <w:marRight w:val="0"/>
          <w:marTop w:val="0"/>
          <w:marBottom w:val="0"/>
          <w:divBdr>
            <w:top w:val="none" w:sz="0" w:space="0" w:color="auto"/>
            <w:left w:val="none" w:sz="0" w:space="0" w:color="auto"/>
            <w:bottom w:val="none" w:sz="0" w:space="0" w:color="auto"/>
            <w:right w:val="none" w:sz="0" w:space="0" w:color="auto"/>
          </w:divBdr>
        </w:div>
        <w:div w:id="1159078489">
          <w:marLeft w:val="0"/>
          <w:marRight w:val="0"/>
          <w:marTop w:val="0"/>
          <w:marBottom w:val="0"/>
          <w:divBdr>
            <w:top w:val="none" w:sz="0" w:space="0" w:color="auto"/>
            <w:left w:val="none" w:sz="0" w:space="0" w:color="auto"/>
            <w:bottom w:val="none" w:sz="0" w:space="0" w:color="auto"/>
            <w:right w:val="none" w:sz="0" w:space="0" w:color="auto"/>
          </w:divBdr>
        </w:div>
        <w:div w:id="932932635">
          <w:marLeft w:val="0"/>
          <w:marRight w:val="0"/>
          <w:marTop w:val="0"/>
          <w:marBottom w:val="0"/>
          <w:divBdr>
            <w:top w:val="none" w:sz="0" w:space="0" w:color="auto"/>
            <w:left w:val="none" w:sz="0" w:space="0" w:color="auto"/>
            <w:bottom w:val="none" w:sz="0" w:space="0" w:color="auto"/>
            <w:right w:val="none" w:sz="0" w:space="0" w:color="auto"/>
          </w:divBdr>
        </w:div>
        <w:div w:id="1950549554">
          <w:marLeft w:val="0"/>
          <w:marRight w:val="0"/>
          <w:marTop w:val="0"/>
          <w:marBottom w:val="0"/>
          <w:divBdr>
            <w:top w:val="none" w:sz="0" w:space="0" w:color="auto"/>
            <w:left w:val="none" w:sz="0" w:space="0" w:color="auto"/>
            <w:bottom w:val="none" w:sz="0" w:space="0" w:color="auto"/>
            <w:right w:val="none" w:sz="0" w:space="0" w:color="auto"/>
          </w:divBdr>
        </w:div>
        <w:div w:id="997616317">
          <w:marLeft w:val="0"/>
          <w:marRight w:val="0"/>
          <w:marTop w:val="0"/>
          <w:marBottom w:val="0"/>
          <w:divBdr>
            <w:top w:val="none" w:sz="0" w:space="0" w:color="auto"/>
            <w:left w:val="none" w:sz="0" w:space="0" w:color="auto"/>
            <w:bottom w:val="none" w:sz="0" w:space="0" w:color="auto"/>
            <w:right w:val="none" w:sz="0" w:space="0" w:color="auto"/>
          </w:divBdr>
        </w:div>
        <w:div w:id="2125926260">
          <w:marLeft w:val="0"/>
          <w:marRight w:val="0"/>
          <w:marTop w:val="0"/>
          <w:marBottom w:val="0"/>
          <w:divBdr>
            <w:top w:val="none" w:sz="0" w:space="0" w:color="auto"/>
            <w:left w:val="none" w:sz="0" w:space="0" w:color="auto"/>
            <w:bottom w:val="none" w:sz="0" w:space="0" w:color="auto"/>
            <w:right w:val="none" w:sz="0" w:space="0" w:color="auto"/>
          </w:divBdr>
        </w:div>
      </w:divsChild>
    </w:div>
    <w:div w:id="1579436078">
      <w:bodyDiv w:val="1"/>
      <w:marLeft w:val="0"/>
      <w:marRight w:val="0"/>
      <w:marTop w:val="0"/>
      <w:marBottom w:val="0"/>
      <w:divBdr>
        <w:top w:val="none" w:sz="0" w:space="0" w:color="auto"/>
        <w:left w:val="none" w:sz="0" w:space="0" w:color="auto"/>
        <w:bottom w:val="none" w:sz="0" w:space="0" w:color="auto"/>
        <w:right w:val="none" w:sz="0" w:space="0" w:color="auto"/>
      </w:divBdr>
    </w:div>
    <w:div w:id="1611357115">
      <w:bodyDiv w:val="1"/>
      <w:marLeft w:val="0"/>
      <w:marRight w:val="0"/>
      <w:marTop w:val="0"/>
      <w:marBottom w:val="0"/>
      <w:divBdr>
        <w:top w:val="none" w:sz="0" w:space="0" w:color="auto"/>
        <w:left w:val="none" w:sz="0" w:space="0" w:color="auto"/>
        <w:bottom w:val="none" w:sz="0" w:space="0" w:color="auto"/>
        <w:right w:val="none" w:sz="0" w:space="0" w:color="auto"/>
      </w:divBdr>
    </w:div>
    <w:div w:id="1635211624">
      <w:bodyDiv w:val="1"/>
      <w:marLeft w:val="0"/>
      <w:marRight w:val="0"/>
      <w:marTop w:val="0"/>
      <w:marBottom w:val="0"/>
      <w:divBdr>
        <w:top w:val="none" w:sz="0" w:space="0" w:color="auto"/>
        <w:left w:val="none" w:sz="0" w:space="0" w:color="auto"/>
        <w:bottom w:val="none" w:sz="0" w:space="0" w:color="auto"/>
        <w:right w:val="none" w:sz="0" w:space="0" w:color="auto"/>
      </w:divBdr>
    </w:div>
    <w:div w:id="1657803646">
      <w:bodyDiv w:val="1"/>
      <w:marLeft w:val="0"/>
      <w:marRight w:val="0"/>
      <w:marTop w:val="0"/>
      <w:marBottom w:val="0"/>
      <w:divBdr>
        <w:top w:val="none" w:sz="0" w:space="0" w:color="auto"/>
        <w:left w:val="none" w:sz="0" w:space="0" w:color="auto"/>
        <w:bottom w:val="none" w:sz="0" w:space="0" w:color="auto"/>
        <w:right w:val="none" w:sz="0" w:space="0" w:color="auto"/>
      </w:divBdr>
      <w:divsChild>
        <w:div w:id="2074546791">
          <w:marLeft w:val="390"/>
          <w:marRight w:val="0"/>
          <w:marTop w:val="0"/>
          <w:marBottom w:val="0"/>
          <w:divBdr>
            <w:top w:val="none" w:sz="0" w:space="0" w:color="auto"/>
            <w:left w:val="none" w:sz="0" w:space="0" w:color="auto"/>
            <w:bottom w:val="none" w:sz="0" w:space="0" w:color="auto"/>
            <w:right w:val="none" w:sz="0" w:space="0" w:color="auto"/>
          </w:divBdr>
        </w:div>
        <w:div w:id="409692252">
          <w:marLeft w:val="0"/>
          <w:marRight w:val="0"/>
          <w:marTop w:val="0"/>
          <w:marBottom w:val="0"/>
          <w:divBdr>
            <w:top w:val="none" w:sz="0" w:space="0" w:color="auto"/>
            <w:left w:val="none" w:sz="0" w:space="0" w:color="auto"/>
            <w:bottom w:val="none" w:sz="0" w:space="0" w:color="auto"/>
            <w:right w:val="none" w:sz="0" w:space="0" w:color="auto"/>
          </w:divBdr>
        </w:div>
        <w:div w:id="792477884">
          <w:marLeft w:val="0"/>
          <w:marRight w:val="0"/>
          <w:marTop w:val="0"/>
          <w:marBottom w:val="0"/>
          <w:divBdr>
            <w:top w:val="none" w:sz="0" w:space="0" w:color="auto"/>
            <w:left w:val="none" w:sz="0" w:space="0" w:color="auto"/>
            <w:bottom w:val="none" w:sz="0" w:space="0" w:color="auto"/>
            <w:right w:val="none" w:sz="0" w:space="0" w:color="auto"/>
          </w:divBdr>
        </w:div>
        <w:div w:id="216210381">
          <w:marLeft w:val="0"/>
          <w:marRight w:val="0"/>
          <w:marTop w:val="0"/>
          <w:marBottom w:val="0"/>
          <w:divBdr>
            <w:top w:val="none" w:sz="0" w:space="0" w:color="auto"/>
            <w:left w:val="none" w:sz="0" w:space="0" w:color="auto"/>
            <w:bottom w:val="none" w:sz="0" w:space="0" w:color="auto"/>
            <w:right w:val="none" w:sz="0" w:space="0" w:color="auto"/>
          </w:divBdr>
        </w:div>
        <w:div w:id="707222845">
          <w:marLeft w:val="0"/>
          <w:marRight w:val="0"/>
          <w:marTop w:val="0"/>
          <w:marBottom w:val="0"/>
          <w:divBdr>
            <w:top w:val="none" w:sz="0" w:space="0" w:color="auto"/>
            <w:left w:val="none" w:sz="0" w:space="0" w:color="auto"/>
            <w:bottom w:val="none" w:sz="0" w:space="0" w:color="auto"/>
            <w:right w:val="none" w:sz="0" w:space="0" w:color="auto"/>
          </w:divBdr>
        </w:div>
        <w:div w:id="262300066">
          <w:marLeft w:val="0"/>
          <w:marRight w:val="0"/>
          <w:marTop w:val="0"/>
          <w:marBottom w:val="0"/>
          <w:divBdr>
            <w:top w:val="none" w:sz="0" w:space="0" w:color="auto"/>
            <w:left w:val="none" w:sz="0" w:space="0" w:color="auto"/>
            <w:bottom w:val="none" w:sz="0" w:space="0" w:color="auto"/>
            <w:right w:val="none" w:sz="0" w:space="0" w:color="auto"/>
          </w:divBdr>
        </w:div>
        <w:div w:id="936061943">
          <w:marLeft w:val="0"/>
          <w:marRight w:val="0"/>
          <w:marTop w:val="0"/>
          <w:marBottom w:val="0"/>
          <w:divBdr>
            <w:top w:val="none" w:sz="0" w:space="0" w:color="auto"/>
            <w:left w:val="none" w:sz="0" w:space="0" w:color="auto"/>
            <w:bottom w:val="none" w:sz="0" w:space="0" w:color="auto"/>
            <w:right w:val="none" w:sz="0" w:space="0" w:color="auto"/>
          </w:divBdr>
        </w:div>
        <w:div w:id="665519946">
          <w:marLeft w:val="0"/>
          <w:marRight w:val="0"/>
          <w:marTop w:val="0"/>
          <w:marBottom w:val="0"/>
          <w:divBdr>
            <w:top w:val="none" w:sz="0" w:space="0" w:color="auto"/>
            <w:left w:val="none" w:sz="0" w:space="0" w:color="auto"/>
            <w:bottom w:val="none" w:sz="0" w:space="0" w:color="auto"/>
            <w:right w:val="none" w:sz="0" w:space="0" w:color="auto"/>
          </w:divBdr>
        </w:div>
        <w:div w:id="689182714">
          <w:marLeft w:val="0"/>
          <w:marRight w:val="0"/>
          <w:marTop w:val="0"/>
          <w:marBottom w:val="0"/>
          <w:divBdr>
            <w:top w:val="none" w:sz="0" w:space="0" w:color="auto"/>
            <w:left w:val="none" w:sz="0" w:space="0" w:color="auto"/>
            <w:bottom w:val="none" w:sz="0" w:space="0" w:color="auto"/>
            <w:right w:val="none" w:sz="0" w:space="0" w:color="auto"/>
          </w:divBdr>
        </w:div>
        <w:div w:id="1818494281">
          <w:marLeft w:val="0"/>
          <w:marRight w:val="0"/>
          <w:marTop w:val="0"/>
          <w:marBottom w:val="0"/>
          <w:divBdr>
            <w:top w:val="none" w:sz="0" w:space="0" w:color="auto"/>
            <w:left w:val="none" w:sz="0" w:space="0" w:color="auto"/>
            <w:bottom w:val="none" w:sz="0" w:space="0" w:color="auto"/>
            <w:right w:val="none" w:sz="0" w:space="0" w:color="auto"/>
          </w:divBdr>
        </w:div>
        <w:div w:id="1337422871">
          <w:marLeft w:val="780"/>
          <w:marRight w:val="0"/>
          <w:marTop w:val="0"/>
          <w:marBottom w:val="0"/>
          <w:divBdr>
            <w:top w:val="none" w:sz="0" w:space="0" w:color="auto"/>
            <w:left w:val="none" w:sz="0" w:space="0" w:color="auto"/>
            <w:bottom w:val="none" w:sz="0" w:space="0" w:color="auto"/>
            <w:right w:val="none" w:sz="0" w:space="0" w:color="auto"/>
          </w:divBdr>
        </w:div>
        <w:div w:id="1326856983">
          <w:marLeft w:val="780"/>
          <w:marRight w:val="0"/>
          <w:marTop w:val="0"/>
          <w:marBottom w:val="0"/>
          <w:divBdr>
            <w:top w:val="none" w:sz="0" w:space="0" w:color="auto"/>
            <w:left w:val="none" w:sz="0" w:space="0" w:color="auto"/>
            <w:bottom w:val="none" w:sz="0" w:space="0" w:color="auto"/>
            <w:right w:val="none" w:sz="0" w:space="0" w:color="auto"/>
          </w:divBdr>
        </w:div>
        <w:div w:id="109521397">
          <w:marLeft w:val="0"/>
          <w:marRight w:val="0"/>
          <w:marTop w:val="0"/>
          <w:marBottom w:val="0"/>
          <w:divBdr>
            <w:top w:val="none" w:sz="0" w:space="0" w:color="auto"/>
            <w:left w:val="none" w:sz="0" w:space="0" w:color="auto"/>
            <w:bottom w:val="none" w:sz="0" w:space="0" w:color="auto"/>
            <w:right w:val="none" w:sz="0" w:space="0" w:color="auto"/>
          </w:divBdr>
        </w:div>
        <w:div w:id="1071998947">
          <w:marLeft w:val="0"/>
          <w:marRight w:val="0"/>
          <w:marTop w:val="0"/>
          <w:marBottom w:val="0"/>
          <w:divBdr>
            <w:top w:val="none" w:sz="0" w:space="0" w:color="auto"/>
            <w:left w:val="none" w:sz="0" w:space="0" w:color="auto"/>
            <w:bottom w:val="none" w:sz="0" w:space="0" w:color="auto"/>
            <w:right w:val="none" w:sz="0" w:space="0" w:color="auto"/>
          </w:divBdr>
        </w:div>
        <w:div w:id="627971416">
          <w:marLeft w:val="851"/>
          <w:marRight w:val="0"/>
          <w:marTop w:val="0"/>
          <w:marBottom w:val="0"/>
          <w:divBdr>
            <w:top w:val="none" w:sz="0" w:space="0" w:color="auto"/>
            <w:left w:val="none" w:sz="0" w:space="0" w:color="auto"/>
            <w:bottom w:val="none" w:sz="0" w:space="0" w:color="auto"/>
            <w:right w:val="none" w:sz="0" w:space="0" w:color="auto"/>
          </w:divBdr>
        </w:div>
        <w:div w:id="1670864842">
          <w:marLeft w:val="851"/>
          <w:marRight w:val="0"/>
          <w:marTop w:val="0"/>
          <w:marBottom w:val="0"/>
          <w:divBdr>
            <w:top w:val="none" w:sz="0" w:space="0" w:color="auto"/>
            <w:left w:val="none" w:sz="0" w:space="0" w:color="auto"/>
            <w:bottom w:val="none" w:sz="0" w:space="0" w:color="auto"/>
            <w:right w:val="none" w:sz="0" w:space="0" w:color="auto"/>
          </w:divBdr>
        </w:div>
        <w:div w:id="1614433181">
          <w:marLeft w:val="851"/>
          <w:marRight w:val="0"/>
          <w:marTop w:val="0"/>
          <w:marBottom w:val="0"/>
          <w:divBdr>
            <w:top w:val="none" w:sz="0" w:space="0" w:color="auto"/>
            <w:left w:val="none" w:sz="0" w:space="0" w:color="auto"/>
            <w:bottom w:val="none" w:sz="0" w:space="0" w:color="auto"/>
            <w:right w:val="none" w:sz="0" w:space="0" w:color="auto"/>
          </w:divBdr>
        </w:div>
        <w:div w:id="1379890397">
          <w:marLeft w:val="851"/>
          <w:marRight w:val="0"/>
          <w:marTop w:val="0"/>
          <w:marBottom w:val="0"/>
          <w:divBdr>
            <w:top w:val="none" w:sz="0" w:space="0" w:color="auto"/>
            <w:left w:val="none" w:sz="0" w:space="0" w:color="auto"/>
            <w:bottom w:val="none" w:sz="0" w:space="0" w:color="auto"/>
            <w:right w:val="none" w:sz="0" w:space="0" w:color="auto"/>
          </w:divBdr>
        </w:div>
        <w:div w:id="1825005944">
          <w:marLeft w:val="851"/>
          <w:marRight w:val="0"/>
          <w:marTop w:val="0"/>
          <w:marBottom w:val="0"/>
          <w:divBdr>
            <w:top w:val="none" w:sz="0" w:space="0" w:color="auto"/>
            <w:left w:val="none" w:sz="0" w:space="0" w:color="auto"/>
            <w:bottom w:val="none" w:sz="0" w:space="0" w:color="auto"/>
            <w:right w:val="none" w:sz="0" w:space="0" w:color="auto"/>
          </w:divBdr>
        </w:div>
        <w:div w:id="1469742382">
          <w:marLeft w:val="142"/>
          <w:marRight w:val="0"/>
          <w:marTop w:val="0"/>
          <w:marBottom w:val="0"/>
          <w:divBdr>
            <w:top w:val="none" w:sz="0" w:space="0" w:color="auto"/>
            <w:left w:val="none" w:sz="0" w:space="0" w:color="auto"/>
            <w:bottom w:val="none" w:sz="0" w:space="0" w:color="auto"/>
            <w:right w:val="none" w:sz="0" w:space="0" w:color="auto"/>
          </w:divBdr>
        </w:div>
        <w:div w:id="2000036419">
          <w:marLeft w:val="0"/>
          <w:marRight w:val="0"/>
          <w:marTop w:val="0"/>
          <w:marBottom w:val="0"/>
          <w:divBdr>
            <w:top w:val="none" w:sz="0" w:space="0" w:color="auto"/>
            <w:left w:val="none" w:sz="0" w:space="0" w:color="auto"/>
            <w:bottom w:val="none" w:sz="0" w:space="0" w:color="auto"/>
            <w:right w:val="none" w:sz="0" w:space="0" w:color="auto"/>
          </w:divBdr>
        </w:div>
        <w:div w:id="15695559">
          <w:marLeft w:val="0"/>
          <w:marRight w:val="0"/>
          <w:marTop w:val="0"/>
          <w:marBottom w:val="0"/>
          <w:divBdr>
            <w:top w:val="none" w:sz="0" w:space="0" w:color="auto"/>
            <w:left w:val="none" w:sz="0" w:space="0" w:color="auto"/>
            <w:bottom w:val="none" w:sz="0" w:space="0" w:color="auto"/>
            <w:right w:val="none" w:sz="0" w:space="0" w:color="auto"/>
          </w:divBdr>
        </w:div>
        <w:div w:id="1018581650">
          <w:marLeft w:val="780"/>
          <w:marRight w:val="0"/>
          <w:marTop w:val="0"/>
          <w:marBottom w:val="0"/>
          <w:divBdr>
            <w:top w:val="none" w:sz="0" w:space="0" w:color="auto"/>
            <w:left w:val="none" w:sz="0" w:space="0" w:color="auto"/>
            <w:bottom w:val="none" w:sz="0" w:space="0" w:color="auto"/>
            <w:right w:val="none" w:sz="0" w:space="0" w:color="auto"/>
          </w:divBdr>
        </w:div>
        <w:div w:id="1200782450">
          <w:marLeft w:val="780"/>
          <w:marRight w:val="0"/>
          <w:marTop w:val="0"/>
          <w:marBottom w:val="0"/>
          <w:divBdr>
            <w:top w:val="none" w:sz="0" w:space="0" w:color="auto"/>
            <w:left w:val="none" w:sz="0" w:space="0" w:color="auto"/>
            <w:bottom w:val="none" w:sz="0" w:space="0" w:color="auto"/>
            <w:right w:val="none" w:sz="0" w:space="0" w:color="auto"/>
          </w:divBdr>
        </w:div>
        <w:div w:id="1616138256">
          <w:marLeft w:val="780"/>
          <w:marRight w:val="0"/>
          <w:marTop w:val="0"/>
          <w:marBottom w:val="0"/>
          <w:divBdr>
            <w:top w:val="none" w:sz="0" w:space="0" w:color="auto"/>
            <w:left w:val="none" w:sz="0" w:space="0" w:color="auto"/>
            <w:bottom w:val="none" w:sz="0" w:space="0" w:color="auto"/>
            <w:right w:val="none" w:sz="0" w:space="0" w:color="auto"/>
          </w:divBdr>
        </w:div>
        <w:div w:id="323899705">
          <w:marLeft w:val="0"/>
          <w:marRight w:val="0"/>
          <w:marTop w:val="0"/>
          <w:marBottom w:val="0"/>
          <w:divBdr>
            <w:top w:val="none" w:sz="0" w:space="0" w:color="auto"/>
            <w:left w:val="none" w:sz="0" w:space="0" w:color="auto"/>
            <w:bottom w:val="none" w:sz="0" w:space="0" w:color="auto"/>
            <w:right w:val="none" w:sz="0" w:space="0" w:color="auto"/>
          </w:divBdr>
        </w:div>
        <w:div w:id="703020343">
          <w:marLeft w:val="0"/>
          <w:marRight w:val="0"/>
          <w:marTop w:val="0"/>
          <w:marBottom w:val="0"/>
          <w:divBdr>
            <w:top w:val="none" w:sz="0" w:space="0" w:color="auto"/>
            <w:left w:val="none" w:sz="0" w:space="0" w:color="auto"/>
            <w:bottom w:val="none" w:sz="0" w:space="0" w:color="auto"/>
            <w:right w:val="none" w:sz="0" w:space="0" w:color="auto"/>
          </w:divBdr>
        </w:div>
        <w:div w:id="1898274578">
          <w:marLeft w:val="851"/>
          <w:marRight w:val="0"/>
          <w:marTop w:val="0"/>
          <w:marBottom w:val="0"/>
          <w:divBdr>
            <w:top w:val="none" w:sz="0" w:space="0" w:color="auto"/>
            <w:left w:val="none" w:sz="0" w:space="0" w:color="auto"/>
            <w:bottom w:val="none" w:sz="0" w:space="0" w:color="auto"/>
            <w:right w:val="none" w:sz="0" w:space="0" w:color="auto"/>
          </w:divBdr>
        </w:div>
        <w:div w:id="1194415151">
          <w:marLeft w:val="851"/>
          <w:marRight w:val="0"/>
          <w:marTop w:val="0"/>
          <w:marBottom w:val="0"/>
          <w:divBdr>
            <w:top w:val="none" w:sz="0" w:space="0" w:color="auto"/>
            <w:left w:val="none" w:sz="0" w:space="0" w:color="auto"/>
            <w:bottom w:val="none" w:sz="0" w:space="0" w:color="auto"/>
            <w:right w:val="none" w:sz="0" w:space="0" w:color="auto"/>
          </w:divBdr>
        </w:div>
        <w:div w:id="1094667444">
          <w:marLeft w:val="851"/>
          <w:marRight w:val="0"/>
          <w:marTop w:val="0"/>
          <w:marBottom w:val="0"/>
          <w:divBdr>
            <w:top w:val="none" w:sz="0" w:space="0" w:color="auto"/>
            <w:left w:val="none" w:sz="0" w:space="0" w:color="auto"/>
            <w:bottom w:val="none" w:sz="0" w:space="0" w:color="auto"/>
            <w:right w:val="none" w:sz="0" w:space="0" w:color="auto"/>
          </w:divBdr>
        </w:div>
        <w:div w:id="708073987">
          <w:marLeft w:val="851"/>
          <w:marRight w:val="0"/>
          <w:marTop w:val="0"/>
          <w:marBottom w:val="0"/>
          <w:divBdr>
            <w:top w:val="none" w:sz="0" w:space="0" w:color="auto"/>
            <w:left w:val="none" w:sz="0" w:space="0" w:color="auto"/>
            <w:bottom w:val="none" w:sz="0" w:space="0" w:color="auto"/>
            <w:right w:val="none" w:sz="0" w:space="0" w:color="auto"/>
          </w:divBdr>
        </w:div>
        <w:div w:id="1413700168">
          <w:marLeft w:val="851"/>
          <w:marRight w:val="0"/>
          <w:marTop w:val="0"/>
          <w:marBottom w:val="0"/>
          <w:divBdr>
            <w:top w:val="none" w:sz="0" w:space="0" w:color="auto"/>
            <w:left w:val="none" w:sz="0" w:space="0" w:color="auto"/>
            <w:bottom w:val="none" w:sz="0" w:space="0" w:color="auto"/>
            <w:right w:val="none" w:sz="0" w:space="0" w:color="auto"/>
          </w:divBdr>
        </w:div>
        <w:div w:id="589700232">
          <w:marLeft w:val="142"/>
          <w:marRight w:val="0"/>
          <w:marTop w:val="0"/>
          <w:marBottom w:val="0"/>
          <w:divBdr>
            <w:top w:val="none" w:sz="0" w:space="0" w:color="auto"/>
            <w:left w:val="none" w:sz="0" w:space="0" w:color="auto"/>
            <w:bottom w:val="none" w:sz="0" w:space="0" w:color="auto"/>
            <w:right w:val="none" w:sz="0" w:space="0" w:color="auto"/>
          </w:divBdr>
        </w:div>
        <w:div w:id="283000948">
          <w:marLeft w:val="0"/>
          <w:marRight w:val="0"/>
          <w:marTop w:val="0"/>
          <w:marBottom w:val="0"/>
          <w:divBdr>
            <w:top w:val="none" w:sz="0" w:space="0" w:color="auto"/>
            <w:left w:val="none" w:sz="0" w:space="0" w:color="auto"/>
            <w:bottom w:val="none" w:sz="0" w:space="0" w:color="auto"/>
            <w:right w:val="none" w:sz="0" w:space="0" w:color="auto"/>
          </w:divBdr>
        </w:div>
        <w:div w:id="1119763426">
          <w:marLeft w:val="0"/>
          <w:marRight w:val="0"/>
          <w:marTop w:val="0"/>
          <w:marBottom w:val="0"/>
          <w:divBdr>
            <w:top w:val="none" w:sz="0" w:space="0" w:color="auto"/>
            <w:left w:val="none" w:sz="0" w:space="0" w:color="auto"/>
            <w:bottom w:val="none" w:sz="0" w:space="0" w:color="auto"/>
            <w:right w:val="none" w:sz="0" w:space="0" w:color="auto"/>
          </w:divBdr>
        </w:div>
        <w:div w:id="1530215138">
          <w:marLeft w:val="0"/>
          <w:marRight w:val="0"/>
          <w:marTop w:val="0"/>
          <w:marBottom w:val="0"/>
          <w:divBdr>
            <w:top w:val="none" w:sz="0" w:space="0" w:color="auto"/>
            <w:left w:val="none" w:sz="0" w:space="0" w:color="auto"/>
            <w:bottom w:val="none" w:sz="0" w:space="0" w:color="auto"/>
            <w:right w:val="none" w:sz="0" w:space="0" w:color="auto"/>
          </w:divBdr>
        </w:div>
        <w:div w:id="2103257600">
          <w:marLeft w:val="0"/>
          <w:marRight w:val="0"/>
          <w:marTop w:val="0"/>
          <w:marBottom w:val="0"/>
          <w:divBdr>
            <w:top w:val="none" w:sz="0" w:space="0" w:color="auto"/>
            <w:left w:val="none" w:sz="0" w:space="0" w:color="auto"/>
            <w:bottom w:val="none" w:sz="0" w:space="0" w:color="auto"/>
            <w:right w:val="none" w:sz="0" w:space="0" w:color="auto"/>
          </w:divBdr>
        </w:div>
        <w:div w:id="1682974218">
          <w:marLeft w:val="0"/>
          <w:marRight w:val="0"/>
          <w:marTop w:val="0"/>
          <w:marBottom w:val="0"/>
          <w:divBdr>
            <w:top w:val="none" w:sz="0" w:space="0" w:color="auto"/>
            <w:left w:val="none" w:sz="0" w:space="0" w:color="auto"/>
            <w:bottom w:val="none" w:sz="0" w:space="0" w:color="auto"/>
            <w:right w:val="none" w:sz="0" w:space="0" w:color="auto"/>
          </w:divBdr>
        </w:div>
        <w:div w:id="1358198280">
          <w:marLeft w:val="0"/>
          <w:marRight w:val="0"/>
          <w:marTop w:val="0"/>
          <w:marBottom w:val="0"/>
          <w:divBdr>
            <w:top w:val="none" w:sz="0" w:space="0" w:color="auto"/>
            <w:left w:val="none" w:sz="0" w:space="0" w:color="auto"/>
            <w:bottom w:val="none" w:sz="0" w:space="0" w:color="auto"/>
            <w:right w:val="none" w:sz="0" w:space="0" w:color="auto"/>
          </w:divBdr>
        </w:div>
        <w:div w:id="840198557">
          <w:marLeft w:val="0"/>
          <w:marRight w:val="0"/>
          <w:marTop w:val="0"/>
          <w:marBottom w:val="0"/>
          <w:divBdr>
            <w:top w:val="none" w:sz="0" w:space="0" w:color="auto"/>
            <w:left w:val="none" w:sz="0" w:space="0" w:color="auto"/>
            <w:bottom w:val="none" w:sz="0" w:space="0" w:color="auto"/>
            <w:right w:val="none" w:sz="0" w:space="0" w:color="auto"/>
          </w:divBdr>
        </w:div>
        <w:div w:id="1707680220">
          <w:marLeft w:val="0"/>
          <w:marRight w:val="0"/>
          <w:marTop w:val="0"/>
          <w:marBottom w:val="0"/>
          <w:divBdr>
            <w:top w:val="none" w:sz="0" w:space="0" w:color="auto"/>
            <w:left w:val="none" w:sz="0" w:space="0" w:color="auto"/>
            <w:bottom w:val="none" w:sz="0" w:space="0" w:color="auto"/>
            <w:right w:val="none" w:sz="0" w:space="0" w:color="auto"/>
          </w:divBdr>
        </w:div>
        <w:div w:id="381053116">
          <w:marLeft w:val="0"/>
          <w:marRight w:val="0"/>
          <w:marTop w:val="0"/>
          <w:marBottom w:val="0"/>
          <w:divBdr>
            <w:top w:val="none" w:sz="0" w:space="0" w:color="auto"/>
            <w:left w:val="none" w:sz="0" w:space="0" w:color="auto"/>
            <w:bottom w:val="none" w:sz="0" w:space="0" w:color="auto"/>
            <w:right w:val="none" w:sz="0" w:space="0" w:color="auto"/>
          </w:divBdr>
        </w:div>
        <w:div w:id="396172018">
          <w:marLeft w:val="0"/>
          <w:marRight w:val="0"/>
          <w:marTop w:val="0"/>
          <w:marBottom w:val="0"/>
          <w:divBdr>
            <w:top w:val="none" w:sz="0" w:space="0" w:color="auto"/>
            <w:left w:val="none" w:sz="0" w:space="0" w:color="auto"/>
            <w:bottom w:val="none" w:sz="0" w:space="0" w:color="auto"/>
            <w:right w:val="none" w:sz="0" w:space="0" w:color="auto"/>
          </w:divBdr>
        </w:div>
        <w:div w:id="1479568380">
          <w:marLeft w:val="0"/>
          <w:marRight w:val="0"/>
          <w:marTop w:val="0"/>
          <w:marBottom w:val="0"/>
          <w:divBdr>
            <w:top w:val="none" w:sz="0" w:space="0" w:color="auto"/>
            <w:left w:val="none" w:sz="0" w:space="0" w:color="auto"/>
            <w:bottom w:val="none" w:sz="0" w:space="0" w:color="auto"/>
            <w:right w:val="none" w:sz="0" w:space="0" w:color="auto"/>
          </w:divBdr>
        </w:div>
        <w:div w:id="1255750292">
          <w:marLeft w:val="0"/>
          <w:marRight w:val="0"/>
          <w:marTop w:val="0"/>
          <w:marBottom w:val="0"/>
          <w:divBdr>
            <w:top w:val="none" w:sz="0" w:space="0" w:color="auto"/>
            <w:left w:val="none" w:sz="0" w:space="0" w:color="auto"/>
            <w:bottom w:val="none" w:sz="0" w:space="0" w:color="auto"/>
            <w:right w:val="none" w:sz="0" w:space="0" w:color="auto"/>
          </w:divBdr>
        </w:div>
        <w:div w:id="1595430500">
          <w:marLeft w:val="0"/>
          <w:marRight w:val="0"/>
          <w:marTop w:val="0"/>
          <w:marBottom w:val="0"/>
          <w:divBdr>
            <w:top w:val="none" w:sz="0" w:space="0" w:color="auto"/>
            <w:left w:val="none" w:sz="0" w:space="0" w:color="auto"/>
            <w:bottom w:val="none" w:sz="0" w:space="0" w:color="auto"/>
            <w:right w:val="none" w:sz="0" w:space="0" w:color="auto"/>
          </w:divBdr>
        </w:div>
      </w:divsChild>
    </w:div>
    <w:div w:id="1671255352">
      <w:bodyDiv w:val="1"/>
      <w:marLeft w:val="0"/>
      <w:marRight w:val="0"/>
      <w:marTop w:val="0"/>
      <w:marBottom w:val="0"/>
      <w:divBdr>
        <w:top w:val="none" w:sz="0" w:space="0" w:color="auto"/>
        <w:left w:val="none" w:sz="0" w:space="0" w:color="auto"/>
        <w:bottom w:val="none" w:sz="0" w:space="0" w:color="auto"/>
        <w:right w:val="none" w:sz="0" w:space="0" w:color="auto"/>
      </w:divBdr>
    </w:div>
    <w:div w:id="2016222158">
      <w:bodyDiv w:val="1"/>
      <w:marLeft w:val="0"/>
      <w:marRight w:val="0"/>
      <w:marTop w:val="0"/>
      <w:marBottom w:val="0"/>
      <w:divBdr>
        <w:top w:val="none" w:sz="0" w:space="0" w:color="auto"/>
        <w:left w:val="none" w:sz="0" w:space="0" w:color="auto"/>
        <w:bottom w:val="none" w:sz="0" w:space="0" w:color="auto"/>
        <w:right w:val="none" w:sz="0" w:space="0" w:color="auto"/>
      </w:divBdr>
      <w:divsChild>
        <w:div w:id="1047681497">
          <w:marLeft w:val="390"/>
          <w:marRight w:val="0"/>
          <w:marTop w:val="0"/>
          <w:marBottom w:val="0"/>
          <w:divBdr>
            <w:top w:val="none" w:sz="0" w:space="0" w:color="auto"/>
            <w:left w:val="none" w:sz="0" w:space="0" w:color="auto"/>
            <w:bottom w:val="none" w:sz="0" w:space="0" w:color="auto"/>
            <w:right w:val="none" w:sz="0" w:space="0" w:color="auto"/>
          </w:divBdr>
        </w:div>
        <w:div w:id="2093432587">
          <w:marLeft w:val="0"/>
          <w:marRight w:val="0"/>
          <w:marTop w:val="0"/>
          <w:marBottom w:val="0"/>
          <w:divBdr>
            <w:top w:val="none" w:sz="0" w:space="0" w:color="auto"/>
            <w:left w:val="none" w:sz="0" w:space="0" w:color="auto"/>
            <w:bottom w:val="none" w:sz="0" w:space="0" w:color="auto"/>
            <w:right w:val="none" w:sz="0" w:space="0" w:color="auto"/>
          </w:divBdr>
        </w:div>
        <w:div w:id="598609486">
          <w:marLeft w:val="0"/>
          <w:marRight w:val="0"/>
          <w:marTop w:val="0"/>
          <w:marBottom w:val="0"/>
          <w:divBdr>
            <w:top w:val="none" w:sz="0" w:space="0" w:color="auto"/>
            <w:left w:val="none" w:sz="0" w:space="0" w:color="auto"/>
            <w:bottom w:val="none" w:sz="0" w:space="0" w:color="auto"/>
            <w:right w:val="none" w:sz="0" w:space="0" w:color="auto"/>
          </w:divBdr>
        </w:div>
        <w:div w:id="1318387886">
          <w:marLeft w:val="0"/>
          <w:marRight w:val="0"/>
          <w:marTop w:val="0"/>
          <w:marBottom w:val="0"/>
          <w:divBdr>
            <w:top w:val="none" w:sz="0" w:space="0" w:color="auto"/>
            <w:left w:val="none" w:sz="0" w:space="0" w:color="auto"/>
            <w:bottom w:val="none" w:sz="0" w:space="0" w:color="auto"/>
            <w:right w:val="none" w:sz="0" w:space="0" w:color="auto"/>
          </w:divBdr>
        </w:div>
        <w:div w:id="214586552">
          <w:marLeft w:val="0"/>
          <w:marRight w:val="0"/>
          <w:marTop w:val="0"/>
          <w:marBottom w:val="0"/>
          <w:divBdr>
            <w:top w:val="none" w:sz="0" w:space="0" w:color="auto"/>
            <w:left w:val="none" w:sz="0" w:space="0" w:color="auto"/>
            <w:bottom w:val="none" w:sz="0" w:space="0" w:color="auto"/>
            <w:right w:val="none" w:sz="0" w:space="0" w:color="auto"/>
          </w:divBdr>
        </w:div>
        <w:div w:id="1206523123">
          <w:marLeft w:val="0"/>
          <w:marRight w:val="0"/>
          <w:marTop w:val="0"/>
          <w:marBottom w:val="0"/>
          <w:divBdr>
            <w:top w:val="none" w:sz="0" w:space="0" w:color="auto"/>
            <w:left w:val="none" w:sz="0" w:space="0" w:color="auto"/>
            <w:bottom w:val="none" w:sz="0" w:space="0" w:color="auto"/>
            <w:right w:val="none" w:sz="0" w:space="0" w:color="auto"/>
          </w:divBdr>
        </w:div>
        <w:div w:id="1162701290">
          <w:marLeft w:val="0"/>
          <w:marRight w:val="0"/>
          <w:marTop w:val="0"/>
          <w:marBottom w:val="0"/>
          <w:divBdr>
            <w:top w:val="none" w:sz="0" w:space="0" w:color="auto"/>
            <w:left w:val="none" w:sz="0" w:space="0" w:color="auto"/>
            <w:bottom w:val="none" w:sz="0" w:space="0" w:color="auto"/>
            <w:right w:val="none" w:sz="0" w:space="0" w:color="auto"/>
          </w:divBdr>
        </w:div>
        <w:div w:id="1861435205">
          <w:marLeft w:val="0"/>
          <w:marRight w:val="0"/>
          <w:marTop w:val="0"/>
          <w:marBottom w:val="0"/>
          <w:divBdr>
            <w:top w:val="none" w:sz="0" w:space="0" w:color="auto"/>
            <w:left w:val="none" w:sz="0" w:space="0" w:color="auto"/>
            <w:bottom w:val="none" w:sz="0" w:space="0" w:color="auto"/>
            <w:right w:val="none" w:sz="0" w:space="0" w:color="auto"/>
          </w:divBdr>
        </w:div>
        <w:div w:id="1421558393">
          <w:marLeft w:val="0"/>
          <w:marRight w:val="0"/>
          <w:marTop w:val="0"/>
          <w:marBottom w:val="0"/>
          <w:divBdr>
            <w:top w:val="none" w:sz="0" w:space="0" w:color="auto"/>
            <w:left w:val="none" w:sz="0" w:space="0" w:color="auto"/>
            <w:bottom w:val="none" w:sz="0" w:space="0" w:color="auto"/>
            <w:right w:val="none" w:sz="0" w:space="0" w:color="auto"/>
          </w:divBdr>
        </w:div>
        <w:div w:id="703868637">
          <w:marLeft w:val="0"/>
          <w:marRight w:val="0"/>
          <w:marTop w:val="0"/>
          <w:marBottom w:val="0"/>
          <w:divBdr>
            <w:top w:val="none" w:sz="0" w:space="0" w:color="auto"/>
            <w:left w:val="none" w:sz="0" w:space="0" w:color="auto"/>
            <w:bottom w:val="none" w:sz="0" w:space="0" w:color="auto"/>
            <w:right w:val="none" w:sz="0" w:space="0" w:color="auto"/>
          </w:divBdr>
        </w:div>
        <w:div w:id="1727412069">
          <w:marLeft w:val="780"/>
          <w:marRight w:val="0"/>
          <w:marTop w:val="0"/>
          <w:marBottom w:val="0"/>
          <w:divBdr>
            <w:top w:val="none" w:sz="0" w:space="0" w:color="auto"/>
            <w:left w:val="none" w:sz="0" w:space="0" w:color="auto"/>
            <w:bottom w:val="none" w:sz="0" w:space="0" w:color="auto"/>
            <w:right w:val="none" w:sz="0" w:space="0" w:color="auto"/>
          </w:divBdr>
        </w:div>
        <w:div w:id="915477162">
          <w:marLeft w:val="780"/>
          <w:marRight w:val="0"/>
          <w:marTop w:val="0"/>
          <w:marBottom w:val="0"/>
          <w:divBdr>
            <w:top w:val="none" w:sz="0" w:space="0" w:color="auto"/>
            <w:left w:val="none" w:sz="0" w:space="0" w:color="auto"/>
            <w:bottom w:val="none" w:sz="0" w:space="0" w:color="auto"/>
            <w:right w:val="none" w:sz="0" w:space="0" w:color="auto"/>
          </w:divBdr>
        </w:div>
        <w:div w:id="98836365">
          <w:marLeft w:val="0"/>
          <w:marRight w:val="0"/>
          <w:marTop w:val="0"/>
          <w:marBottom w:val="0"/>
          <w:divBdr>
            <w:top w:val="none" w:sz="0" w:space="0" w:color="auto"/>
            <w:left w:val="none" w:sz="0" w:space="0" w:color="auto"/>
            <w:bottom w:val="none" w:sz="0" w:space="0" w:color="auto"/>
            <w:right w:val="none" w:sz="0" w:space="0" w:color="auto"/>
          </w:divBdr>
        </w:div>
        <w:div w:id="2036687956">
          <w:marLeft w:val="0"/>
          <w:marRight w:val="0"/>
          <w:marTop w:val="0"/>
          <w:marBottom w:val="0"/>
          <w:divBdr>
            <w:top w:val="none" w:sz="0" w:space="0" w:color="auto"/>
            <w:left w:val="none" w:sz="0" w:space="0" w:color="auto"/>
            <w:bottom w:val="none" w:sz="0" w:space="0" w:color="auto"/>
            <w:right w:val="none" w:sz="0" w:space="0" w:color="auto"/>
          </w:divBdr>
        </w:div>
        <w:div w:id="257443872">
          <w:marLeft w:val="851"/>
          <w:marRight w:val="0"/>
          <w:marTop w:val="0"/>
          <w:marBottom w:val="0"/>
          <w:divBdr>
            <w:top w:val="none" w:sz="0" w:space="0" w:color="auto"/>
            <w:left w:val="none" w:sz="0" w:space="0" w:color="auto"/>
            <w:bottom w:val="none" w:sz="0" w:space="0" w:color="auto"/>
            <w:right w:val="none" w:sz="0" w:space="0" w:color="auto"/>
          </w:divBdr>
        </w:div>
        <w:div w:id="240995099">
          <w:marLeft w:val="851"/>
          <w:marRight w:val="0"/>
          <w:marTop w:val="0"/>
          <w:marBottom w:val="0"/>
          <w:divBdr>
            <w:top w:val="none" w:sz="0" w:space="0" w:color="auto"/>
            <w:left w:val="none" w:sz="0" w:space="0" w:color="auto"/>
            <w:bottom w:val="none" w:sz="0" w:space="0" w:color="auto"/>
            <w:right w:val="none" w:sz="0" w:space="0" w:color="auto"/>
          </w:divBdr>
        </w:div>
        <w:div w:id="2056848198">
          <w:marLeft w:val="851"/>
          <w:marRight w:val="0"/>
          <w:marTop w:val="0"/>
          <w:marBottom w:val="0"/>
          <w:divBdr>
            <w:top w:val="none" w:sz="0" w:space="0" w:color="auto"/>
            <w:left w:val="none" w:sz="0" w:space="0" w:color="auto"/>
            <w:bottom w:val="none" w:sz="0" w:space="0" w:color="auto"/>
            <w:right w:val="none" w:sz="0" w:space="0" w:color="auto"/>
          </w:divBdr>
        </w:div>
        <w:div w:id="780682913">
          <w:marLeft w:val="851"/>
          <w:marRight w:val="0"/>
          <w:marTop w:val="0"/>
          <w:marBottom w:val="0"/>
          <w:divBdr>
            <w:top w:val="none" w:sz="0" w:space="0" w:color="auto"/>
            <w:left w:val="none" w:sz="0" w:space="0" w:color="auto"/>
            <w:bottom w:val="none" w:sz="0" w:space="0" w:color="auto"/>
            <w:right w:val="none" w:sz="0" w:space="0" w:color="auto"/>
          </w:divBdr>
        </w:div>
        <w:div w:id="775488788">
          <w:marLeft w:val="851"/>
          <w:marRight w:val="0"/>
          <w:marTop w:val="0"/>
          <w:marBottom w:val="0"/>
          <w:divBdr>
            <w:top w:val="none" w:sz="0" w:space="0" w:color="auto"/>
            <w:left w:val="none" w:sz="0" w:space="0" w:color="auto"/>
            <w:bottom w:val="none" w:sz="0" w:space="0" w:color="auto"/>
            <w:right w:val="none" w:sz="0" w:space="0" w:color="auto"/>
          </w:divBdr>
        </w:div>
        <w:div w:id="1581908714">
          <w:marLeft w:val="142"/>
          <w:marRight w:val="0"/>
          <w:marTop w:val="0"/>
          <w:marBottom w:val="0"/>
          <w:divBdr>
            <w:top w:val="none" w:sz="0" w:space="0" w:color="auto"/>
            <w:left w:val="none" w:sz="0" w:space="0" w:color="auto"/>
            <w:bottom w:val="none" w:sz="0" w:space="0" w:color="auto"/>
            <w:right w:val="none" w:sz="0" w:space="0" w:color="auto"/>
          </w:divBdr>
        </w:div>
        <w:div w:id="1711228262">
          <w:marLeft w:val="0"/>
          <w:marRight w:val="0"/>
          <w:marTop w:val="0"/>
          <w:marBottom w:val="0"/>
          <w:divBdr>
            <w:top w:val="none" w:sz="0" w:space="0" w:color="auto"/>
            <w:left w:val="none" w:sz="0" w:space="0" w:color="auto"/>
            <w:bottom w:val="none" w:sz="0" w:space="0" w:color="auto"/>
            <w:right w:val="none" w:sz="0" w:space="0" w:color="auto"/>
          </w:divBdr>
        </w:div>
        <w:div w:id="2030594169">
          <w:marLeft w:val="0"/>
          <w:marRight w:val="0"/>
          <w:marTop w:val="0"/>
          <w:marBottom w:val="0"/>
          <w:divBdr>
            <w:top w:val="none" w:sz="0" w:space="0" w:color="auto"/>
            <w:left w:val="none" w:sz="0" w:space="0" w:color="auto"/>
            <w:bottom w:val="none" w:sz="0" w:space="0" w:color="auto"/>
            <w:right w:val="none" w:sz="0" w:space="0" w:color="auto"/>
          </w:divBdr>
        </w:div>
        <w:div w:id="437725401">
          <w:marLeft w:val="780"/>
          <w:marRight w:val="0"/>
          <w:marTop w:val="0"/>
          <w:marBottom w:val="0"/>
          <w:divBdr>
            <w:top w:val="none" w:sz="0" w:space="0" w:color="auto"/>
            <w:left w:val="none" w:sz="0" w:space="0" w:color="auto"/>
            <w:bottom w:val="none" w:sz="0" w:space="0" w:color="auto"/>
            <w:right w:val="none" w:sz="0" w:space="0" w:color="auto"/>
          </w:divBdr>
        </w:div>
        <w:div w:id="380597810">
          <w:marLeft w:val="780"/>
          <w:marRight w:val="0"/>
          <w:marTop w:val="0"/>
          <w:marBottom w:val="0"/>
          <w:divBdr>
            <w:top w:val="none" w:sz="0" w:space="0" w:color="auto"/>
            <w:left w:val="none" w:sz="0" w:space="0" w:color="auto"/>
            <w:bottom w:val="none" w:sz="0" w:space="0" w:color="auto"/>
            <w:right w:val="none" w:sz="0" w:space="0" w:color="auto"/>
          </w:divBdr>
        </w:div>
        <w:div w:id="58481444">
          <w:marLeft w:val="780"/>
          <w:marRight w:val="0"/>
          <w:marTop w:val="0"/>
          <w:marBottom w:val="0"/>
          <w:divBdr>
            <w:top w:val="none" w:sz="0" w:space="0" w:color="auto"/>
            <w:left w:val="none" w:sz="0" w:space="0" w:color="auto"/>
            <w:bottom w:val="none" w:sz="0" w:space="0" w:color="auto"/>
            <w:right w:val="none" w:sz="0" w:space="0" w:color="auto"/>
          </w:divBdr>
        </w:div>
        <w:div w:id="163788420">
          <w:marLeft w:val="0"/>
          <w:marRight w:val="0"/>
          <w:marTop w:val="0"/>
          <w:marBottom w:val="0"/>
          <w:divBdr>
            <w:top w:val="none" w:sz="0" w:space="0" w:color="auto"/>
            <w:left w:val="none" w:sz="0" w:space="0" w:color="auto"/>
            <w:bottom w:val="none" w:sz="0" w:space="0" w:color="auto"/>
            <w:right w:val="none" w:sz="0" w:space="0" w:color="auto"/>
          </w:divBdr>
        </w:div>
        <w:div w:id="288782835">
          <w:marLeft w:val="0"/>
          <w:marRight w:val="0"/>
          <w:marTop w:val="0"/>
          <w:marBottom w:val="0"/>
          <w:divBdr>
            <w:top w:val="none" w:sz="0" w:space="0" w:color="auto"/>
            <w:left w:val="none" w:sz="0" w:space="0" w:color="auto"/>
            <w:bottom w:val="none" w:sz="0" w:space="0" w:color="auto"/>
            <w:right w:val="none" w:sz="0" w:space="0" w:color="auto"/>
          </w:divBdr>
        </w:div>
        <w:div w:id="323703351">
          <w:marLeft w:val="851"/>
          <w:marRight w:val="0"/>
          <w:marTop w:val="0"/>
          <w:marBottom w:val="0"/>
          <w:divBdr>
            <w:top w:val="none" w:sz="0" w:space="0" w:color="auto"/>
            <w:left w:val="none" w:sz="0" w:space="0" w:color="auto"/>
            <w:bottom w:val="none" w:sz="0" w:space="0" w:color="auto"/>
            <w:right w:val="none" w:sz="0" w:space="0" w:color="auto"/>
          </w:divBdr>
        </w:div>
        <w:div w:id="620722684">
          <w:marLeft w:val="851"/>
          <w:marRight w:val="0"/>
          <w:marTop w:val="0"/>
          <w:marBottom w:val="0"/>
          <w:divBdr>
            <w:top w:val="none" w:sz="0" w:space="0" w:color="auto"/>
            <w:left w:val="none" w:sz="0" w:space="0" w:color="auto"/>
            <w:bottom w:val="none" w:sz="0" w:space="0" w:color="auto"/>
            <w:right w:val="none" w:sz="0" w:space="0" w:color="auto"/>
          </w:divBdr>
        </w:div>
        <w:div w:id="1498418460">
          <w:marLeft w:val="851"/>
          <w:marRight w:val="0"/>
          <w:marTop w:val="0"/>
          <w:marBottom w:val="0"/>
          <w:divBdr>
            <w:top w:val="none" w:sz="0" w:space="0" w:color="auto"/>
            <w:left w:val="none" w:sz="0" w:space="0" w:color="auto"/>
            <w:bottom w:val="none" w:sz="0" w:space="0" w:color="auto"/>
            <w:right w:val="none" w:sz="0" w:space="0" w:color="auto"/>
          </w:divBdr>
        </w:div>
        <w:div w:id="1876772233">
          <w:marLeft w:val="851"/>
          <w:marRight w:val="0"/>
          <w:marTop w:val="0"/>
          <w:marBottom w:val="0"/>
          <w:divBdr>
            <w:top w:val="none" w:sz="0" w:space="0" w:color="auto"/>
            <w:left w:val="none" w:sz="0" w:space="0" w:color="auto"/>
            <w:bottom w:val="none" w:sz="0" w:space="0" w:color="auto"/>
            <w:right w:val="none" w:sz="0" w:space="0" w:color="auto"/>
          </w:divBdr>
        </w:div>
        <w:div w:id="716004875">
          <w:marLeft w:val="851"/>
          <w:marRight w:val="0"/>
          <w:marTop w:val="0"/>
          <w:marBottom w:val="0"/>
          <w:divBdr>
            <w:top w:val="none" w:sz="0" w:space="0" w:color="auto"/>
            <w:left w:val="none" w:sz="0" w:space="0" w:color="auto"/>
            <w:bottom w:val="none" w:sz="0" w:space="0" w:color="auto"/>
            <w:right w:val="none" w:sz="0" w:space="0" w:color="auto"/>
          </w:divBdr>
        </w:div>
        <w:div w:id="1736271925">
          <w:marLeft w:val="142"/>
          <w:marRight w:val="0"/>
          <w:marTop w:val="0"/>
          <w:marBottom w:val="0"/>
          <w:divBdr>
            <w:top w:val="none" w:sz="0" w:space="0" w:color="auto"/>
            <w:left w:val="none" w:sz="0" w:space="0" w:color="auto"/>
            <w:bottom w:val="none" w:sz="0" w:space="0" w:color="auto"/>
            <w:right w:val="none" w:sz="0" w:space="0" w:color="auto"/>
          </w:divBdr>
        </w:div>
        <w:div w:id="1628120337">
          <w:marLeft w:val="0"/>
          <w:marRight w:val="0"/>
          <w:marTop w:val="0"/>
          <w:marBottom w:val="0"/>
          <w:divBdr>
            <w:top w:val="none" w:sz="0" w:space="0" w:color="auto"/>
            <w:left w:val="none" w:sz="0" w:space="0" w:color="auto"/>
            <w:bottom w:val="none" w:sz="0" w:space="0" w:color="auto"/>
            <w:right w:val="none" w:sz="0" w:space="0" w:color="auto"/>
          </w:divBdr>
        </w:div>
        <w:div w:id="172644762">
          <w:marLeft w:val="0"/>
          <w:marRight w:val="0"/>
          <w:marTop w:val="0"/>
          <w:marBottom w:val="0"/>
          <w:divBdr>
            <w:top w:val="none" w:sz="0" w:space="0" w:color="auto"/>
            <w:left w:val="none" w:sz="0" w:space="0" w:color="auto"/>
            <w:bottom w:val="none" w:sz="0" w:space="0" w:color="auto"/>
            <w:right w:val="none" w:sz="0" w:space="0" w:color="auto"/>
          </w:divBdr>
        </w:div>
        <w:div w:id="2027321204">
          <w:marLeft w:val="0"/>
          <w:marRight w:val="0"/>
          <w:marTop w:val="0"/>
          <w:marBottom w:val="0"/>
          <w:divBdr>
            <w:top w:val="none" w:sz="0" w:space="0" w:color="auto"/>
            <w:left w:val="none" w:sz="0" w:space="0" w:color="auto"/>
            <w:bottom w:val="none" w:sz="0" w:space="0" w:color="auto"/>
            <w:right w:val="none" w:sz="0" w:space="0" w:color="auto"/>
          </w:divBdr>
        </w:div>
        <w:div w:id="1105002823">
          <w:marLeft w:val="0"/>
          <w:marRight w:val="0"/>
          <w:marTop w:val="0"/>
          <w:marBottom w:val="0"/>
          <w:divBdr>
            <w:top w:val="none" w:sz="0" w:space="0" w:color="auto"/>
            <w:left w:val="none" w:sz="0" w:space="0" w:color="auto"/>
            <w:bottom w:val="none" w:sz="0" w:space="0" w:color="auto"/>
            <w:right w:val="none" w:sz="0" w:space="0" w:color="auto"/>
          </w:divBdr>
        </w:div>
        <w:div w:id="220557089">
          <w:marLeft w:val="0"/>
          <w:marRight w:val="0"/>
          <w:marTop w:val="0"/>
          <w:marBottom w:val="0"/>
          <w:divBdr>
            <w:top w:val="none" w:sz="0" w:space="0" w:color="auto"/>
            <w:left w:val="none" w:sz="0" w:space="0" w:color="auto"/>
            <w:bottom w:val="none" w:sz="0" w:space="0" w:color="auto"/>
            <w:right w:val="none" w:sz="0" w:space="0" w:color="auto"/>
          </w:divBdr>
        </w:div>
        <w:div w:id="1903831175">
          <w:marLeft w:val="0"/>
          <w:marRight w:val="0"/>
          <w:marTop w:val="0"/>
          <w:marBottom w:val="0"/>
          <w:divBdr>
            <w:top w:val="none" w:sz="0" w:space="0" w:color="auto"/>
            <w:left w:val="none" w:sz="0" w:space="0" w:color="auto"/>
            <w:bottom w:val="none" w:sz="0" w:space="0" w:color="auto"/>
            <w:right w:val="none" w:sz="0" w:space="0" w:color="auto"/>
          </w:divBdr>
        </w:div>
        <w:div w:id="1534146740">
          <w:marLeft w:val="0"/>
          <w:marRight w:val="0"/>
          <w:marTop w:val="0"/>
          <w:marBottom w:val="0"/>
          <w:divBdr>
            <w:top w:val="none" w:sz="0" w:space="0" w:color="auto"/>
            <w:left w:val="none" w:sz="0" w:space="0" w:color="auto"/>
            <w:bottom w:val="none" w:sz="0" w:space="0" w:color="auto"/>
            <w:right w:val="none" w:sz="0" w:space="0" w:color="auto"/>
          </w:divBdr>
        </w:div>
        <w:div w:id="1588880093">
          <w:marLeft w:val="0"/>
          <w:marRight w:val="0"/>
          <w:marTop w:val="0"/>
          <w:marBottom w:val="0"/>
          <w:divBdr>
            <w:top w:val="none" w:sz="0" w:space="0" w:color="auto"/>
            <w:left w:val="none" w:sz="0" w:space="0" w:color="auto"/>
            <w:bottom w:val="none" w:sz="0" w:space="0" w:color="auto"/>
            <w:right w:val="none" w:sz="0" w:space="0" w:color="auto"/>
          </w:divBdr>
        </w:div>
        <w:div w:id="1636061175">
          <w:marLeft w:val="0"/>
          <w:marRight w:val="0"/>
          <w:marTop w:val="0"/>
          <w:marBottom w:val="0"/>
          <w:divBdr>
            <w:top w:val="none" w:sz="0" w:space="0" w:color="auto"/>
            <w:left w:val="none" w:sz="0" w:space="0" w:color="auto"/>
            <w:bottom w:val="none" w:sz="0" w:space="0" w:color="auto"/>
            <w:right w:val="none" w:sz="0" w:space="0" w:color="auto"/>
          </w:divBdr>
        </w:div>
        <w:div w:id="1431241971">
          <w:marLeft w:val="0"/>
          <w:marRight w:val="0"/>
          <w:marTop w:val="0"/>
          <w:marBottom w:val="0"/>
          <w:divBdr>
            <w:top w:val="none" w:sz="0" w:space="0" w:color="auto"/>
            <w:left w:val="none" w:sz="0" w:space="0" w:color="auto"/>
            <w:bottom w:val="none" w:sz="0" w:space="0" w:color="auto"/>
            <w:right w:val="none" w:sz="0" w:space="0" w:color="auto"/>
          </w:divBdr>
        </w:div>
        <w:div w:id="1733457775">
          <w:marLeft w:val="0"/>
          <w:marRight w:val="0"/>
          <w:marTop w:val="0"/>
          <w:marBottom w:val="0"/>
          <w:divBdr>
            <w:top w:val="none" w:sz="0" w:space="0" w:color="auto"/>
            <w:left w:val="none" w:sz="0" w:space="0" w:color="auto"/>
            <w:bottom w:val="none" w:sz="0" w:space="0" w:color="auto"/>
            <w:right w:val="none" w:sz="0" w:space="0" w:color="auto"/>
          </w:divBdr>
        </w:div>
        <w:div w:id="2128816355">
          <w:marLeft w:val="0"/>
          <w:marRight w:val="0"/>
          <w:marTop w:val="0"/>
          <w:marBottom w:val="0"/>
          <w:divBdr>
            <w:top w:val="none" w:sz="0" w:space="0" w:color="auto"/>
            <w:left w:val="none" w:sz="0" w:space="0" w:color="auto"/>
            <w:bottom w:val="none" w:sz="0" w:space="0" w:color="auto"/>
            <w:right w:val="none" w:sz="0" w:space="0" w:color="auto"/>
          </w:divBdr>
        </w:div>
        <w:div w:id="404186292">
          <w:marLeft w:val="0"/>
          <w:marRight w:val="0"/>
          <w:marTop w:val="0"/>
          <w:marBottom w:val="0"/>
          <w:divBdr>
            <w:top w:val="none" w:sz="0" w:space="0" w:color="auto"/>
            <w:left w:val="none" w:sz="0" w:space="0" w:color="auto"/>
            <w:bottom w:val="none" w:sz="0" w:space="0" w:color="auto"/>
            <w:right w:val="none" w:sz="0" w:space="0" w:color="auto"/>
          </w:divBdr>
        </w:div>
      </w:divsChild>
    </w:div>
    <w:div w:id="2019694956">
      <w:bodyDiv w:val="1"/>
      <w:marLeft w:val="0"/>
      <w:marRight w:val="0"/>
      <w:marTop w:val="0"/>
      <w:marBottom w:val="0"/>
      <w:divBdr>
        <w:top w:val="none" w:sz="0" w:space="0" w:color="auto"/>
        <w:left w:val="none" w:sz="0" w:space="0" w:color="auto"/>
        <w:bottom w:val="none" w:sz="0" w:space="0" w:color="auto"/>
        <w:right w:val="none" w:sz="0" w:space="0" w:color="auto"/>
      </w:divBdr>
    </w:div>
    <w:div w:id="2033722287">
      <w:bodyDiv w:val="1"/>
      <w:marLeft w:val="0"/>
      <w:marRight w:val="0"/>
      <w:marTop w:val="0"/>
      <w:marBottom w:val="0"/>
      <w:divBdr>
        <w:top w:val="none" w:sz="0" w:space="0" w:color="auto"/>
        <w:left w:val="none" w:sz="0" w:space="0" w:color="auto"/>
        <w:bottom w:val="none" w:sz="0" w:space="0" w:color="auto"/>
        <w:right w:val="none" w:sz="0" w:space="0" w:color="auto"/>
      </w:divBdr>
      <w:divsChild>
        <w:div w:id="1815557771">
          <w:marLeft w:val="0"/>
          <w:marRight w:val="0"/>
          <w:marTop w:val="0"/>
          <w:marBottom w:val="0"/>
          <w:divBdr>
            <w:top w:val="none" w:sz="0" w:space="0" w:color="auto"/>
            <w:left w:val="none" w:sz="0" w:space="0" w:color="auto"/>
            <w:bottom w:val="none" w:sz="0" w:space="0" w:color="auto"/>
            <w:right w:val="none" w:sz="0" w:space="0" w:color="auto"/>
          </w:divBdr>
        </w:div>
        <w:div w:id="392125360">
          <w:marLeft w:val="0"/>
          <w:marRight w:val="0"/>
          <w:marTop w:val="0"/>
          <w:marBottom w:val="0"/>
          <w:divBdr>
            <w:top w:val="none" w:sz="0" w:space="0" w:color="auto"/>
            <w:left w:val="none" w:sz="0" w:space="0" w:color="auto"/>
            <w:bottom w:val="none" w:sz="0" w:space="0" w:color="auto"/>
            <w:right w:val="none" w:sz="0" w:space="0" w:color="auto"/>
          </w:divBdr>
        </w:div>
        <w:div w:id="575821417">
          <w:marLeft w:val="0"/>
          <w:marRight w:val="0"/>
          <w:marTop w:val="0"/>
          <w:marBottom w:val="0"/>
          <w:divBdr>
            <w:top w:val="none" w:sz="0" w:space="0" w:color="auto"/>
            <w:left w:val="none" w:sz="0" w:space="0" w:color="auto"/>
            <w:bottom w:val="none" w:sz="0" w:space="0" w:color="auto"/>
            <w:right w:val="none" w:sz="0" w:space="0" w:color="auto"/>
          </w:divBdr>
        </w:div>
        <w:div w:id="244650943">
          <w:marLeft w:val="0"/>
          <w:marRight w:val="0"/>
          <w:marTop w:val="0"/>
          <w:marBottom w:val="0"/>
          <w:divBdr>
            <w:top w:val="none" w:sz="0" w:space="0" w:color="auto"/>
            <w:left w:val="none" w:sz="0" w:space="0" w:color="auto"/>
            <w:bottom w:val="none" w:sz="0" w:space="0" w:color="auto"/>
            <w:right w:val="none" w:sz="0" w:space="0" w:color="auto"/>
          </w:divBdr>
        </w:div>
        <w:div w:id="121848025">
          <w:marLeft w:val="0"/>
          <w:marRight w:val="0"/>
          <w:marTop w:val="0"/>
          <w:marBottom w:val="0"/>
          <w:divBdr>
            <w:top w:val="none" w:sz="0" w:space="0" w:color="auto"/>
            <w:left w:val="none" w:sz="0" w:space="0" w:color="auto"/>
            <w:bottom w:val="none" w:sz="0" w:space="0" w:color="auto"/>
            <w:right w:val="none" w:sz="0" w:space="0" w:color="auto"/>
          </w:divBdr>
        </w:div>
        <w:div w:id="1458717736">
          <w:marLeft w:val="0"/>
          <w:marRight w:val="0"/>
          <w:marTop w:val="0"/>
          <w:marBottom w:val="0"/>
          <w:divBdr>
            <w:top w:val="none" w:sz="0" w:space="0" w:color="auto"/>
            <w:left w:val="none" w:sz="0" w:space="0" w:color="auto"/>
            <w:bottom w:val="none" w:sz="0" w:space="0" w:color="auto"/>
            <w:right w:val="none" w:sz="0" w:space="0" w:color="auto"/>
          </w:divBdr>
        </w:div>
        <w:div w:id="1093665236">
          <w:marLeft w:val="0"/>
          <w:marRight w:val="0"/>
          <w:marTop w:val="0"/>
          <w:marBottom w:val="0"/>
          <w:divBdr>
            <w:top w:val="none" w:sz="0" w:space="0" w:color="auto"/>
            <w:left w:val="none" w:sz="0" w:space="0" w:color="auto"/>
            <w:bottom w:val="none" w:sz="0" w:space="0" w:color="auto"/>
            <w:right w:val="none" w:sz="0" w:space="0" w:color="auto"/>
          </w:divBdr>
        </w:div>
        <w:div w:id="767697738">
          <w:marLeft w:val="0"/>
          <w:marRight w:val="0"/>
          <w:marTop w:val="0"/>
          <w:marBottom w:val="0"/>
          <w:divBdr>
            <w:top w:val="none" w:sz="0" w:space="0" w:color="auto"/>
            <w:left w:val="none" w:sz="0" w:space="0" w:color="auto"/>
            <w:bottom w:val="none" w:sz="0" w:space="0" w:color="auto"/>
            <w:right w:val="none" w:sz="0" w:space="0" w:color="auto"/>
          </w:divBdr>
        </w:div>
        <w:div w:id="1596017194">
          <w:marLeft w:val="0"/>
          <w:marRight w:val="0"/>
          <w:marTop w:val="0"/>
          <w:marBottom w:val="0"/>
          <w:divBdr>
            <w:top w:val="none" w:sz="0" w:space="0" w:color="auto"/>
            <w:left w:val="none" w:sz="0" w:space="0" w:color="auto"/>
            <w:bottom w:val="none" w:sz="0" w:space="0" w:color="auto"/>
            <w:right w:val="none" w:sz="0" w:space="0" w:color="auto"/>
          </w:divBdr>
        </w:div>
        <w:div w:id="1130125621">
          <w:marLeft w:val="0"/>
          <w:marRight w:val="0"/>
          <w:marTop w:val="0"/>
          <w:marBottom w:val="0"/>
          <w:divBdr>
            <w:top w:val="none" w:sz="0" w:space="0" w:color="auto"/>
            <w:left w:val="none" w:sz="0" w:space="0" w:color="auto"/>
            <w:bottom w:val="none" w:sz="0" w:space="0" w:color="auto"/>
            <w:right w:val="none" w:sz="0" w:space="0" w:color="auto"/>
          </w:divBdr>
        </w:div>
        <w:div w:id="1945334424">
          <w:marLeft w:val="0"/>
          <w:marRight w:val="0"/>
          <w:marTop w:val="0"/>
          <w:marBottom w:val="0"/>
          <w:divBdr>
            <w:top w:val="none" w:sz="0" w:space="0" w:color="auto"/>
            <w:left w:val="none" w:sz="0" w:space="0" w:color="auto"/>
            <w:bottom w:val="none" w:sz="0" w:space="0" w:color="auto"/>
            <w:right w:val="none" w:sz="0" w:space="0" w:color="auto"/>
          </w:divBdr>
        </w:div>
        <w:div w:id="1820462647">
          <w:marLeft w:val="0"/>
          <w:marRight w:val="0"/>
          <w:marTop w:val="0"/>
          <w:marBottom w:val="0"/>
          <w:divBdr>
            <w:top w:val="none" w:sz="0" w:space="0" w:color="auto"/>
            <w:left w:val="none" w:sz="0" w:space="0" w:color="auto"/>
            <w:bottom w:val="none" w:sz="0" w:space="0" w:color="auto"/>
            <w:right w:val="none" w:sz="0" w:space="0" w:color="auto"/>
          </w:divBdr>
        </w:div>
        <w:div w:id="188023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image" Target="media/image3.png"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mailto:Felipe.matsunaga@alloha.com" TargetMode="External" Id="rId21"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image" Target="media/image2.wmf"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1.emf" Id="rId16" /><Relationship Type="http://schemas.openxmlformats.org/officeDocument/2006/relationships/hyperlink" Target="mailto:Erica.carvalho@alloha.com" TargetMode="Externa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footer" Target="footer1.xml" Id="rId24" /><Relationship Type="http://schemas.openxmlformats.org/officeDocument/2006/relationships/customXml" Target="../customXml/item5.xml" Id="rId5" /><Relationship Type="http://schemas.openxmlformats.org/officeDocument/2006/relationships/endnotes" Target="endnotes.xml" Id="rId15" /><Relationship Type="http://schemas.openxmlformats.org/officeDocument/2006/relationships/hyperlink" Target="mailto:valores.mobiliarios@b3.com.br" TargetMode="External" Id="rId23" /><Relationship Type="http://schemas.openxmlformats.org/officeDocument/2006/relationships/theme" Target="theme/theme1.xml" Id="rId28" /><Relationship Type="http://schemas.openxmlformats.org/officeDocument/2006/relationships/numbering" Target="numbering.xml" Id="rId10" /><Relationship Type="http://schemas.openxmlformats.org/officeDocument/2006/relationships/hyperlink" Target="mailto:Leandro.salatti@alloha.com" TargetMode="External" Id="rId19"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footnotes" Target="footnotes.xml" Id="rId14" /><Relationship Type="http://schemas.openxmlformats.org/officeDocument/2006/relationships/hyperlink" Target="mailto:ger2.agente@oliveiratrust.com.br" TargetMode="External" Id="rId22" /><Relationship Type="http://schemas.openxmlformats.org/officeDocument/2006/relationships/fontTable" Target="fontTable.xml" Id="rId27" /><Relationship Type="http://schemas.openxmlformats.org/officeDocument/2006/relationships/customXml" Target="/customXML/itema.xml" Id="imanage.xml"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a.xml>��< ? x m l   v e r s i o n = " 1 . 0 "   e n c o d i n g = " u t f - 1 6 " ? >  
 < p r o p e r t i e s   x m l n s = " h t t p : / / w w w . i m a n a g e . c o m / w o r k / x m l s c h e m a " >  
     < d o c u m e n t i d > G E D ! 5 9 2 6 6 3 0 . 1 2 < / d o c u m e n t i d >  
     < s e n d e r i d > L A R A . M A G A L H A E S < / s e n d e r i d >  
     < s e n d e r e m a i l > L A R A . M A G A L H A E S @ L D R . C O M . B R < / s e n d e r e m a i l >  
     < l a s t m o d i f i e d > 2 0 2 1 - 1 1 - 1 0 T 1 8 : 2 7 : 0 0 . 0 0 0 0 0 0 0 - 0 3 : 0 0 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p r o p e r t i e s   x m l n s = " h t t p : / / w w w . i m a n a g e . c o m / w o r k / x m l s c h e m a " >  
     < d o c u m e n t i d > J U R _ S P ! 3 9 9 7 7 2 3 3 . 1 < / d o c u m e n t i d >  
     < s e n d e r i d > C I S < / s e n d e r i d >  
     < s e n d e r e m a i l > C D E R I S I O @ P N . C O M . B R < / s e n d e r e m a i l >  
     < l a s t m o d i f i e d > 2 0 2 1 - 0 3 - 1 9 T 0 1 : 5 4 : 0 0 . 0 0 0 0 0 0 0 - 0 3 : 0 0 < / l a s t m o d i f i e d >  
     < d a t a b a s e > J U R _ S P < / d a t a b a s e >  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57ZY53RMA37K-95-9209</_dlc_DocId>
    <_dlc_DocIdUrl xmlns="9bd4b9cc-8746-41d1-b5cc-e8920a0bba5d">
      <Url>http://intranet/restrictedarea/Legal/brasil/_layouts/15/DocIdRedir.aspx?ID=57ZY53RMA37K-95-9209</Url>
      <Description>57ZY53RMA37K-95-9209</Description>
    </_dlc_DocIdUrl>
  </documentManagement>
</p:properties>
</file>

<file path=customXml/item6.xml>��< ? x m l   v e r s i o n = " 1 . 0 "   e n c o d i n g = " u t f - 1 6 " ? > < p r o p e r t i e s   x m l n s = " h t t p : / / w w w . i m a n a g e . c o m / w o r k / x m l s c h e m a " >  
     < d o c u m e n t i d > G E D ! 4 7 3 8 9 7 7 . 2 0 < / d o c u m e n t i d >  
     < s e n d e r i d > C C O N T I N < / s e n d e r i d >  
     < s e n d e r e m a i l > C C O N T I N @ V I E I R A R E Z E N D E . C O M . B R < / s e n d e r e m a i l >  
     < l a s t m o d i f i e d > 2 0 2 1 - 0 5 - 2 4 T 1 8 : 0 5 : 0 0 . 0 0 0 0 0 0 0 - 0 3 : 0 0 < / l a s t m o d i f i e d >  
     < d a t a b a s e > G E D < / d a t a b a s e >  
 < / p r o p e r t i e s > 
</file>

<file path=customXml/item7.xml>��< ? x m l   v e r s i o n = " 1 . 0 "   e n c o d i n g = " u t f - 1 6 " ? > < p r o p e r t i e s   x m l n s = " h t t p : / / w w w . i m a n a g e . c o m / w o r k / x m l s c h e m a " >  
     < d o c u m e n t i d > T E X T ! 5 1 9 8 1 0 0 4 . 4 < / d o c u m e n t i d >  
     < s e n d e r i d > G R C < / s e n d e r i d >  
     < s e n d e r e m a i l > G R U G A N I @ M A C H A D O M E Y E R . C O M . B R < / s e n d e r e m a i l >  
     < l a s t m o d i f i e d > 2 0 2 0 - 0 4 - 1 4 T 0 5 : 1 3 : 0 0 . 0 0 0 0 0 0 0 - 0 3 : 0 0 < / l a s t m o d i f i e d >  
     < d a t a b a s e > T E X T < / d a t a b a s e >  
 < / 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1 6 " ? > < p r o p e r t i e s   x m l n s = " h t t p : / / w w w . i m a n a g e . c o m / w o r k / x m l s c h e m a " >  
     < d o c u m e n t i d > D O C S ! 2 0 5 2 2 1 8 . 6 < / d o c u m e n t i d >  
     < s e n d e r i d > D I O G O . M A L H E I R O S < / s e n d e r i d >  
     < s e n d e r e m a i l > D I O G O . M A L H E I R O S @ M A D R O N A L A W . C O M . B R < / s e n d e r e m a i l >  
     < l a s t m o d i f i e d > 2 0 2 1 - 1 1 - 1 0 T 1 0 : 0 0 : 0 0 . 0 0 0 0 0 0 0 - 0 3 : 0 0 < / l a s t m o d i f i e d >  
     < d a t a b a s e > D O C S < / d a t a b a s e >  
 < / p r o p e r t i e s > 
</file>

<file path=customXml/itemProps1.xml><?xml version="1.0" encoding="utf-8"?>
<ds:datastoreItem xmlns:ds="http://schemas.openxmlformats.org/officeDocument/2006/customXml" ds:itemID="{59E02F56-703F-4277-81C5-8D09B3EDE8B8}">
  <ds:schemaRefs>
    <ds:schemaRef ds:uri="http://schemas.microsoft.com/sharepoint/v3/contenttype/forms"/>
  </ds:schemaRefs>
</ds:datastoreItem>
</file>

<file path=customXml/itemProps2.xml><?xml version="1.0" encoding="utf-8"?>
<ds:datastoreItem xmlns:ds="http://schemas.openxmlformats.org/officeDocument/2006/customXml" ds:itemID="{A107B0C0-1C93-4D0F-A6C4-CBBFDE8D9C7F}">
  <ds:schemaRefs>
    <ds:schemaRef ds:uri="http://www.imanage.com/work/xmlschema"/>
  </ds:schemaRefs>
</ds:datastoreItem>
</file>

<file path=customXml/itemProps3.xml><?xml version="1.0" encoding="utf-8"?>
<ds:datastoreItem xmlns:ds="http://schemas.openxmlformats.org/officeDocument/2006/customXml" ds:itemID="{7AA49261-DC23-4915-B312-00048071F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8BA648-5276-49E7-87B6-991C485C7ACD}">
  <ds:schemaRefs>
    <ds:schemaRef ds:uri="http://schemas.microsoft.com/sharepoint/events"/>
  </ds:schemaRefs>
</ds:datastoreItem>
</file>

<file path=customXml/itemProps5.xml><?xml version="1.0" encoding="utf-8"?>
<ds:datastoreItem xmlns:ds="http://schemas.openxmlformats.org/officeDocument/2006/customXml" ds:itemID="{AC7AE77F-3763-4B96-8A9D-280F47E5F517}">
  <ds:schemaRefs>
    <ds:schemaRef ds:uri="http://schemas.microsoft.com/office/2006/metadata/properties"/>
    <ds:schemaRef ds:uri="http://schemas.microsoft.com/office/infopath/2007/PartnerControls"/>
    <ds:schemaRef ds:uri="9bd4b9cc-8746-41d1-b5cc-e8920a0bba5d"/>
  </ds:schemaRefs>
</ds:datastoreItem>
</file>

<file path=customXml/itemProps6.xml><?xml version="1.0" encoding="utf-8"?>
<ds:datastoreItem xmlns:ds="http://schemas.openxmlformats.org/officeDocument/2006/customXml" ds:itemID="{A65DDA71-2C35-4319-A087-AB61E35B5857}">
  <ds:schemaRefs>
    <ds:schemaRef ds:uri="http://www.imanage.com/work/xmlschema"/>
  </ds:schemaRefs>
</ds:datastoreItem>
</file>

<file path=customXml/itemProps7.xml><?xml version="1.0" encoding="utf-8"?>
<ds:datastoreItem xmlns:ds="http://schemas.openxmlformats.org/officeDocument/2006/customXml" ds:itemID="{E84F6749-E3C0-4CBD-9A6D-83219EC0F350}">
  <ds:schemaRefs>
    <ds:schemaRef ds:uri="http://www.imanage.com/work/xmlschema"/>
  </ds:schemaRefs>
</ds:datastoreItem>
</file>

<file path=customXml/itemProps8.xml><?xml version="1.0" encoding="utf-8"?>
<ds:datastoreItem xmlns:ds="http://schemas.openxmlformats.org/officeDocument/2006/customXml" ds:itemID="{F55B97C7-BA71-4139-8228-1CBE833825BC}">
  <ds:schemaRefs>
    <ds:schemaRef ds:uri="http://schemas.openxmlformats.org/officeDocument/2006/bibliography"/>
  </ds:schemaRefs>
</ds:datastoreItem>
</file>

<file path=customXml/itemProps9.xml><?xml version="1.0" encoding="utf-8"?>
<ds:datastoreItem xmlns:ds="http://schemas.openxmlformats.org/officeDocument/2006/customXml" ds:itemID="{75985896-211C-4AB7-81BA-142814C6939A}">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57</Pages>
  <Words>24203</Words>
  <Characters>130698</Characters>
  <Application>Microsoft Office Word</Application>
  <DocSecurity>0</DocSecurity>
  <Lines>1089</Lines>
  <Paragraphs>309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154592</CharactersWithSpaces>
  <SharedDoc>false</SharedDoc>
  <HLinks>
    <vt:vector size="12" baseType="variant">
      <vt:variant>
        <vt:i4>10354786</vt:i4>
      </vt:variant>
      <vt:variant>
        <vt:i4>23</vt:i4>
      </vt:variant>
      <vt:variant>
        <vt:i4>0</vt:i4>
      </vt:variant>
      <vt:variant>
        <vt:i4>5</vt:i4>
      </vt:variant>
      <vt:variant>
        <vt:lpwstr>mailto:valores.mobiliários@b3.com.br</vt:lpwstr>
      </vt:variant>
      <vt:variant>
        <vt:lpwstr/>
      </vt:variant>
      <vt:variant>
        <vt:i4>7143455</vt:i4>
      </vt:variant>
      <vt:variant>
        <vt:i4>20</vt:i4>
      </vt:variant>
      <vt:variant>
        <vt:i4>0</vt:i4>
      </vt:variant>
      <vt:variant>
        <vt:i4>5</vt:i4>
      </vt:variant>
      <vt:variant>
        <vt:lpwstr>mailto:laguiar@brkambiental.com.br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Machado Meyer</dc:creator>
  <cp:keywords/>
  <dc:description/>
  <cp:lastModifiedBy>Heloísa Ribeiro Carvalho</cp:lastModifiedBy>
  <cp:revision>3</cp:revision>
  <cp:lastPrinted>2021-05-22T03:16:00Z</cp:lastPrinted>
  <dcterms:created xsi:type="dcterms:W3CDTF">2021-11-10T20:16:00Z</dcterms:created>
  <dcterms:modified xsi:type="dcterms:W3CDTF">2021-11-10T21:27:00Z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c6e253-7033-4299-b83e-6575a0ec40c3_Enabled">
    <vt:lpwstr>True</vt:lpwstr>
  </property>
  <property fmtid="{D5CDD505-2E9C-101B-9397-08002B2CF9AE}" pid="3" name="MSIP_Label_7bc6e253-7033-4299-b83e-6575a0ec40c3_SiteId">
    <vt:lpwstr>591669a0-183f-49a5-98f4-9aa0d0b63d81</vt:lpwstr>
  </property>
  <property fmtid="{D5CDD505-2E9C-101B-9397-08002B2CF9AE}" pid="4" name="MSIP_Label_7bc6e253-7033-4299-b83e-6575a0ec40c3_Owner">
    <vt:lpwstr>ana.rezende@itaubba.com</vt:lpwstr>
  </property>
  <property fmtid="{D5CDD505-2E9C-101B-9397-08002B2CF9AE}" pid="5" name="MSIP_Label_7bc6e253-7033-4299-b83e-6575a0ec40c3_SetDate">
    <vt:lpwstr>2020-08-07T14:52:43.2564155Z</vt:lpwstr>
  </property>
  <property fmtid="{D5CDD505-2E9C-101B-9397-08002B2CF9AE}" pid="6" name="MSIP_Label_7bc6e253-7033-4299-b83e-6575a0ec40c3_Name">
    <vt:lpwstr>Corporativo</vt:lpwstr>
  </property>
  <property fmtid="{D5CDD505-2E9C-101B-9397-08002B2CF9AE}" pid="7" name="MSIP_Label_7bc6e253-7033-4299-b83e-6575a0ec40c3_Application">
    <vt:lpwstr>Microsoft Azure Information Protection</vt:lpwstr>
  </property>
  <property fmtid="{D5CDD505-2E9C-101B-9397-08002B2CF9AE}" pid="8" name="MSIP_Label_7bc6e253-7033-4299-b83e-6575a0ec40c3_ActionId">
    <vt:lpwstr>1277ab92-7bfe-4ae9-bfd4-c72e2498f47c</vt:lpwstr>
  </property>
  <property fmtid="{D5CDD505-2E9C-101B-9397-08002B2CF9AE}" pid="9" name="MSIP_Label_7bc6e253-7033-4299-b83e-6575a0ec40c3_Extended_MSFT_Method">
    <vt:lpwstr>Automatic</vt:lpwstr>
  </property>
  <property fmtid="{D5CDD505-2E9C-101B-9397-08002B2CF9AE}" pid="10" name="MSIP_Label_38dfde47-f100-441b-b584-049a7fefba8a_Enabled">
    <vt:lpwstr>true</vt:lpwstr>
  </property>
  <property fmtid="{D5CDD505-2E9C-101B-9397-08002B2CF9AE}" pid="11" name="MSIP_Label_38dfde47-f100-441b-b584-049a7fefba8a_SetDate">
    <vt:lpwstr>2020-08-10T18:00:22Z</vt:lpwstr>
  </property>
  <property fmtid="{D5CDD505-2E9C-101B-9397-08002B2CF9AE}" pid="12" name="MSIP_Label_38dfde47-f100-441b-b584-049a7fefba8a_Method">
    <vt:lpwstr>Standard</vt:lpwstr>
  </property>
  <property fmtid="{D5CDD505-2E9C-101B-9397-08002B2CF9AE}" pid="13" name="MSIP_Label_38dfde47-f100-441b-b584-049a7fefba8a_Name">
    <vt:lpwstr>38dfde47-f100-441b-b584-049a7fefba8a</vt:lpwstr>
  </property>
  <property fmtid="{D5CDD505-2E9C-101B-9397-08002B2CF9AE}" pid="14" name="MSIP_Label_38dfde47-f100-441b-b584-049a7fefba8a_SiteId">
    <vt:lpwstr>16e7cf3f-6af4-4e76-941e-aecafb9704e9</vt:lpwstr>
  </property>
  <property fmtid="{D5CDD505-2E9C-101B-9397-08002B2CF9AE}" pid="15" name="MSIP_Label_38dfde47-f100-441b-b584-049a7fefba8a_ActionId">
    <vt:lpwstr>b87444cd-2533-4548-8659-2dfa8f3c5fb3</vt:lpwstr>
  </property>
  <property fmtid="{D5CDD505-2E9C-101B-9397-08002B2CF9AE}" pid="16" name="MSIP_Label_38dfde47-f100-441b-b584-049a7fefba8a_ContentBits">
    <vt:lpwstr>2</vt:lpwstr>
  </property>
  <property fmtid="{D5CDD505-2E9C-101B-9397-08002B2CF9AE}" pid="17" name="ContentTypeId">
    <vt:lpwstr>0x0101001C671C8D866A3B4A912314A221CCC7C5</vt:lpwstr>
  </property>
  <property fmtid="{D5CDD505-2E9C-101B-9397-08002B2CF9AE}" pid="18" name="_dlc_DocIdItemGuid">
    <vt:lpwstr>1997b73e-a4bd-46b9-8398-8220e25211a7</vt:lpwstr>
  </property>
  <property fmtid="{D5CDD505-2E9C-101B-9397-08002B2CF9AE}" pid="19" name="MSIP_Label_40881dc9-f7f2-41de-a334-ceff3dc15b31_Enabled">
    <vt:lpwstr>true</vt:lpwstr>
  </property>
  <property fmtid="{D5CDD505-2E9C-101B-9397-08002B2CF9AE}" pid="20" name="MSIP_Label_40881dc9-f7f2-41de-a334-ceff3dc15b31_SetDate">
    <vt:lpwstr>2021-05-19T18:09:07Z</vt:lpwstr>
  </property>
  <property fmtid="{D5CDD505-2E9C-101B-9397-08002B2CF9AE}" pid="21" name="MSIP_Label_40881dc9-f7f2-41de-a334-ceff3dc15b31_Method">
    <vt:lpwstr>Standard</vt:lpwstr>
  </property>
  <property fmtid="{D5CDD505-2E9C-101B-9397-08002B2CF9AE}" pid="22" name="MSIP_Label_40881dc9-f7f2-41de-a334-ceff3dc15b31_Name">
    <vt:lpwstr>40881dc9-f7f2-41de-a334-ceff3dc15b31</vt:lpwstr>
  </property>
  <property fmtid="{D5CDD505-2E9C-101B-9397-08002B2CF9AE}" pid="23" name="MSIP_Label_40881dc9-f7f2-41de-a334-ceff3dc15b31_SiteId">
    <vt:lpwstr>ea0c2907-38d2-4181-8750-b0b190b60443</vt:lpwstr>
  </property>
  <property fmtid="{D5CDD505-2E9C-101B-9397-08002B2CF9AE}" pid="24" name="MSIP_Label_40881dc9-f7f2-41de-a334-ceff3dc15b31_ActionId">
    <vt:lpwstr>a7fe9a4d-6277-475b-9bcb-d65930bb4ab9</vt:lpwstr>
  </property>
  <property fmtid="{D5CDD505-2E9C-101B-9397-08002B2CF9AE}" pid="25" name="MSIP_Label_40881dc9-f7f2-41de-a334-ceff3dc15b31_ContentBits">
    <vt:lpwstr>1</vt:lpwstr>
  </property>
  <property fmtid="{D5CDD505-2E9C-101B-9397-08002B2CF9AE}" pid="26" name="MSIP_Label_4fc996bf-6aee-415c-aa4c-e35ad0009c67_Enabled">
    <vt:lpwstr>true</vt:lpwstr>
  </property>
  <property fmtid="{D5CDD505-2E9C-101B-9397-08002B2CF9AE}" pid="27" name="MSIP_Label_4fc996bf-6aee-415c-aa4c-e35ad0009c67_SetDate">
    <vt:lpwstr>2021-10-29T22:16:38Z</vt:lpwstr>
  </property>
  <property fmtid="{D5CDD505-2E9C-101B-9397-08002B2CF9AE}" pid="28" name="MSIP_Label_4fc996bf-6aee-415c-aa4c-e35ad0009c67_Method">
    <vt:lpwstr>Standard</vt:lpwstr>
  </property>
  <property fmtid="{D5CDD505-2E9C-101B-9397-08002B2CF9AE}" pid="29" name="MSIP_Label_4fc996bf-6aee-415c-aa4c-e35ad0009c67_Name">
    <vt:lpwstr>Compartilhamento Interno</vt:lpwstr>
  </property>
  <property fmtid="{D5CDD505-2E9C-101B-9397-08002B2CF9AE}" pid="30" name="MSIP_Label_4fc996bf-6aee-415c-aa4c-e35ad0009c67_SiteId">
    <vt:lpwstr>591669a0-183f-49a5-98f4-9aa0d0b63d81</vt:lpwstr>
  </property>
  <property fmtid="{D5CDD505-2E9C-101B-9397-08002B2CF9AE}" pid="31" name="MSIP_Label_4fc996bf-6aee-415c-aa4c-e35ad0009c67_ActionId">
    <vt:lpwstr>1277ab92-7bfe-4ae9-bfd4-c72e2498f47c</vt:lpwstr>
  </property>
  <property fmtid="{D5CDD505-2E9C-101B-9397-08002B2CF9AE}" pid="32" name="MSIP_Label_4fc996bf-6aee-415c-aa4c-e35ad0009c67_ContentBits">
    <vt:lpwstr>2</vt:lpwstr>
  </property>
  <property fmtid="{D5CDD505-2E9C-101B-9397-08002B2CF9AE}" pid="33" name="iManageFooter">
    <vt:lpwstr>DOCS-2052218v6</vt:lpwstr>
  </property>
</Properties>
</file>