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10.xml" ContentType="application/xml"/>
  <Override PartName="/customXml/item11.xml" ContentType="application/xml"/>
  <Override PartName="/customXml/item12.xml" ContentType="application/xml"/>
  <Override PartName="/customXml/item13.xml" ContentType="application/xml"/>
  <Override PartName="/customXml/item14.xml" ContentType="application/xml"/>
  <Override PartName="/customXml/item15.xml" ContentType="application/xml"/>
  <Override PartName="/customXml/item16.xml" ContentType="application/xml"/>
  <Override PartName="/customXml/item17.xml" ContentType="application/xml"/>
  <Override PartName="/customXml/item18.xml" ContentType="application/xml"/>
  <Override PartName="/customXml/item19.xml" ContentType="application/xml"/>
  <Override PartName="/customXml/item2.xml" ContentType="application/xml"/>
  <Override PartName="/customXml/item20.xml" ContentType="application/xml"/>
  <Override PartName="/customXml/item21.xml" ContentType="application/xml"/>
  <Override PartName="/customXml/item22.xml" ContentType="application/xml"/>
  <Override PartName="/customXml/item23.xml" ContentType="application/xml"/>
  <Override PartName="/customXml/item24.xml" ContentType="application/xml"/>
  <Override PartName="/customXml/item25.xml" ContentType="application/xml"/>
  <Override PartName="/customXml/item26.xml" ContentType="application/xml"/>
  <Override PartName="/customXml/item27.xml" ContentType="application/xml"/>
  <Override PartName="/customXml/item28.xml" ContentType="application/xml"/>
  <Override PartName="/customXml/item29.xml" ContentType="application/xml"/>
  <Override PartName="/customXml/item3.xml" ContentType="application/xml"/>
  <Override PartName="/customXml/item30.xml" ContentType="application/xml"/>
  <Override PartName="/customXml/item31.xml" ContentType="application/xml"/>
  <Override PartName="/customXml/item32.xml" ContentType="application/xml"/>
  <Override PartName="/customXml/item33.xml" ContentType="application/xml"/>
  <Override PartName="/customXml/item34.xml" ContentType="application/xml"/>
  <Override PartName="/customXml/item35.xml" ContentType="application/xml"/>
  <Override PartName="/customXml/item36.xml" ContentType="application/xml"/>
  <Override PartName="/customXml/item37.xml" ContentType="application/xml"/>
  <Override PartName="/customXml/item38.xml" ContentType="application/xml"/>
  <Override PartName="/customXml/item39.xml" ContentType="application/xml"/>
  <Override PartName="/customXml/item4.xml" ContentType="application/xml"/>
  <Override PartName="/customXml/item40.xml" ContentType="application/xml"/>
  <Override PartName="/customXml/item41.xml" ContentType="application/xml"/>
  <Override PartName="/customXml/item42.xml" ContentType="application/xml"/>
  <Override PartName="/customXml/item43.xml" ContentType="application/xml"/>
  <Override PartName="/customXml/item44.xml" ContentType="application/xml"/>
  <Override PartName="/customXml/item45.xml" ContentType="application/xml"/>
  <Override PartName="/customXml/item46.xml" ContentType="application/xml"/>
  <Override PartName="/customXml/item47.xml" ContentType="application/xml"/>
  <Override PartName="/customXml/item48.xml" ContentType="application/xml"/>
  <Override PartName="/customXml/item49.xml" ContentType="application/xml"/>
  <Override PartName="/customXml/item5.xml" ContentType="application/xml"/>
  <Override PartName="/customXml/item50.xml" ContentType="application/xml"/>
  <Override PartName="/customXml/item51.xml" ContentType="application/xml"/>
  <Override PartName="/customXml/item52.xml" ContentType="application/xml"/>
  <Override PartName="/customXml/item53.xml" ContentType="application/xml"/>
  <Override PartName="/customXml/item54.xml" ContentType="application/xml"/>
  <Override PartName="/customXml/item55.xml" ContentType="application/xml"/>
  <Override PartName="/customXml/item56.xml" ContentType="application/xml"/>
  <Override PartName="/customXml/item57.xml" ContentType="application/xml"/>
  <Override PartName="/customXml/item58.xml" ContentType="application/xml"/>
  <Override PartName="/customXml/item59.xml" ContentType="application/xml"/>
  <Override PartName="/customXml/item6.xml" ContentType="application/xml"/>
  <Override PartName="/customXml/item60.xml" ContentType="application/xml"/>
  <Override PartName="/customXml/item61.xml" ContentType="application/xml"/>
  <Override PartName="/customXml/item62.xml" ContentType="application/xml"/>
  <Override PartName="/customXml/item63.xml" ContentType="application/xml"/>
  <Override PartName="/customXml/item64.xml" ContentType="application/xml"/>
  <Override PartName="/customXml/item65.xml" ContentType="application/xml"/>
  <Override PartName="/customXml/item66.xml" ContentType="application/xml"/>
  <Override PartName="/customXml/item67.xml" ContentType="application/xml"/>
  <Override PartName="/customXml/item68.xml" ContentType="application/xml"/>
  <Override PartName="/customXml/item69.xml" ContentType="application/xml"/>
  <Override PartName="/customXml/item7.xml" ContentType="application/xml"/>
  <Override PartName="/customXml/item70.xml" ContentType="application/xml"/>
  <Override PartName="/customXml/item71.xml" ContentType="application/xml"/>
  <Override PartName="/customXml/item72.xml" ContentType="application/xml"/>
  <Override PartName="/customXml/item73.xml" ContentType="application/xml"/>
  <Override PartName="/customXml/item74.xml" ContentType="application/xml"/>
  <Override PartName="/customXml/item75.xml" ContentType="application/xml"/>
  <Override PartName="/customXml/item8.xml" ContentType="application/xml"/>
  <Override PartName="/customXml/item9.xml" ContentType="application/xml"/>
  <Override PartName="/customXml/itemProps1.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6 -->
  <w:body>
    <w:p w:rsidR="00F345EB" w:rsidRPr="00044684" w:rsidP="000C31E2" w14:paraId="67C52C40" w14:textId="77777777">
      <w:pPr>
        <w:pBdr>
          <w:bottom w:val="double" w:sz="6" w:space="1" w:color="auto"/>
        </w:pBdr>
        <w:shd w:val="clear" w:color="auto" w:fill="FFFFFF"/>
        <w:spacing w:after="240" w:line="320" w:lineRule="atLeast"/>
        <w:rPr>
          <w:rFonts w:ascii="Segoe UI" w:hAnsi="Segoe UI" w:cs="Segoe UI"/>
          <w:sz w:val="22"/>
          <w:szCs w:val="22"/>
        </w:rPr>
      </w:pPr>
    </w:p>
    <w:p w:rsidR="00613BC9" w:rsidRPr="00044684" w:rsidP="000C31E2" w14:paraId="123F7256" w14:textId="77777777">
      <w:pPr>
        <w:spacing w:after="240" w:line="320" w:lineRule="atLeast"/>
        <w:rPr>
          <w:rFonts w:ascii="Segoe UI" w:hAnsi="Segoe UI" w:cs="Segoe UI"/>
          <w:bCs/>
          <w:caps/>
          <w:sz w:val="22"/>
          <w:szCs w:val="22"/>
        </w:rPr>
      </w:pPr>
      <w:bookmarkStart w:id="0" w:name="_DV_M0"/>
      <w:bookmarkEnd w:id="0"/>
      <w:r w:rsidRPr="00044684">
        <w:rPr>
          <w:rFonts w:ascii="Segoe UI" w:hAnsi="Segoe UI" w:cs="Segoe UI"/>
          <w:b/>
          <w:bCs/>
          <w:color w:val="000000"/>
          <w:sz w:val="22"/>
          <w:szCs w:val="22"/>
        </w:rPr>
        <w:t>INSTRUMENTO PARTICULAR DE</w:t>
      </w:r>
      <w:r w:rsidRPr="00044684">
        <w:rPr>
          <w:rFonts w:ascii="Segoe UI" w:hAnsi="Segoe UI" w:cs="Segoe UI"/>
          <w:b/>
          <w:smallCaps/>
          <w:sz w:val="22"/>
          <w:szCs w:val="22"/>
        </w:rPr>
        <w:t xml:space="preserve"> </w:t>
      </w:r>
      <w:r w:rsidRPr="00044684">
        <w:rPr>
          <w:rFonts w:ascii="Segoe UI" w:hAnsi="Segoe UI" w:cs="Segoe UI"/>
          <w:b/>
          <w:bCs/>
          <w:color w:val="000000"/>
          <w:sz w:val="22"/>
          <w:szCs w:val="22"/>
        </w:rPr>
        <w:t xml:space="preserve">ESCRITURA DA </w:t>
      </w:r>
      <w:r w:rsidRPr="00044684" w:rsidR="00206878">
        <w:rPr>
          <w:rFonts w:ascii="Segoe UI" w:hAnsi="Segoe UI" w:cs="Segoe UI"/>
          <w:b/>
          <w:bCs/>
          <w:color w:val="000000"/>
          <w:sz w:val="22"/>
          <w:szCs w:val="22"/>
        </w:rPr>
        <w:t>1</w:t>
      </w:r>
      <w:r w:rsidRPr="00044684" w:rsidR="00C53985">
        <w:rPr>
          <w:rFonts w:ascii="Segoe UI" w:hAnsi="Segoe UI" w:cs="Segoe UI"/>
          <w:b/>
          <w:bCs/>
          <w:color w:val="000000"/>
          <w:sz w:val="22"/>
          <w:szCs w:val="22"/>
        </w:rPr>
        <w:t xml:space="preserve">ª </w:t>
      </w:r>
      <w:r w:rsidRPr="00044684" w:rsidR="004550D5">
        <w:rPr>
          <w:rFonts w:ascii="Segoe UI" w:hAnsi="Segoe UI" w:cs="Segoe UI"/>
          <w:b/>
          <w:bCs/>
          <w:color w:val="000000"/>
          <w:sz w:val="22"/>
          <w:szCs w:val="22"/>
        </w:rPr>
        <w:t>(</w:t>
      </w:r>
      <w:r w:rsidRPr="00044684" w:rsidR="00206878">
        <w:rPr>
          <w:rFonts w:ascii="Segoe UI" w:hAnsi="Segoe UI" w:cs="Segoe UI"/>
          <w:b/>
          <w:bCs/>
          <w:color w:val="000000"/>
          <w:sz w:val="22"/>
          <w:szCs w:val="22"/>
        </w:rPr>
        <w:t>PRIMEIRA</w:t>
      </w:r>
      <w:r w:rsidRPr="00044684" w:rsidR="004550D5">
        <w:rPr>
          <w:rFonts w:ascii="Segoe UI" w:hAnsi="Segoe UI" w:cs="Segoe UI"/>
          <w:b/>
          <w:bCs/>
          <w:color w:val="000000"/>
          <w:sz w:val="22"/>
          <w:szCs w:val="22"/>
        </w:rPr>
        <w:t xml:space="preserve">) </w:t>
      </w:r>
      <w:r w:rsidRPr="00044684">
        <w:rPr>
          <w:rFonts w:ascii="Segoe UI" w:hAnsi="Segoe UI" w:cs="Segoe UI"/>
          <w:b/>
          <w:bCs/>
          <w:color w:val="000000"/>
          <w:sz w:val="22"/>
          <w:szCs w:val="22"/>
        </w:rPr>
        <w:t>EMISSÃO DE DEBÊNTURES SIMPLES, NÃO CONVERSÍVEIS EM AÇÕES</w:t>
      </w:r>
      <w:r w:rsidRPr="00044684" w:rsidR="004550D5">
        <w:rPr>
          <w:rFonts w:ascii="Segoe UI" w:hAnsi="Segoe UI" w:cs="Segoe UI"/>
          <w:b/>
          <w:bCs/>
          <w:color w:val="000000"/>
          <w:sz w:val="22"/>
          <w:szCs w:val="22"/>
        </w:rPr>
        <w:t xml:space="preserve">, </w:t>
      </w:r>
      <w:r w:rsidRPr="00044684" w:rsidR="00C61FAD">
        <w:rPr>
          <w:rFonts w:ascii="Segoe UI" w:hAnsi="Segoe UI" w:cs="Segoe UI"/>
          <w:b/>
          <w:bCs/>
          <w:color w:val="000000"/>
          <w:sz w:val="22"/>
          <w:szCs w:val="22"/>
        </w:rPr>
        <w:t xml:space="preserve">DA ESPÉCIE </w:t>
      </w:r>
      <w:r w:rsidRPr="00044684">
        <w:rPr>
          <w:rFonts w:ascii="Segoe UI" w:hAnsi="Segoe UI" w:cs="Segoe UI"/>
          <w:b/>
          <w:bCs/>
          <w:color w:val="000000"/>
          <w:sz w:val="22"/>
          <w:szCs w:val="22"/>
        </w:rPr>
        <w:t>COM GARANTIA REA</w:t>
      </w:r>
      <w:r w:rsidRPr="00044684" w:rsidR="00087DC6">
        <w:rPr>
          <w:rFonts w:ascii="Segoe UI" w:hAnsi="Segoe UI" w:cs="Segoe UI"/>
          <w:b/>
          <w:bCs/>
          <w:color w:val="000000"/>
          <w:sz w:val="22"/>
          <w:szCs w:val="22"/>
        </w:rPr>
        <w:t>L</w:t>
      </w:r>
      <w:r w:rsidRPr="00044684" w:rsidR="001065F6">
        <w:rPr>
          <w:rFonts w:ascii="Segoe UI" w:hAnsi="Segoe UI" w:cs="Segoe UI"/>
          <w:b/>
          <w:bCs/>
          <w:color w:val="000000"/>
          <w:sz w:val="22"/>
          <w:szCs w:val="22"/>
        </w:rPr>
        <w:t>,</w:t>
      </w:r>
      <w:r w:rsidRPr="00044684" w:rsidR="00807EC4">
        <w:rPr>
          <w:rFonts w:ascii="Segoe UI" w:hAnsi="Segoe UI" w:cs="Segoe UI"/>
          <w:b/>
          <w:bCs/>
          <w:color w:val="000000"/>
          <w:sz w:val="22"/>
          <w:szCs w:val="22"/>
        </w:rPr>
        <w:t xml:space="preserve"> </w:t>
      </w:r>
      <w:r w:rsidRPr="00044684">
        <w:rPr>
          <w:rFonts w:ascii="Segoe UI" w:hAnsi="Segoe UI" w:cs="Segoe UI"/>
          <w:b/>
          <w:bCs/>
          <w:color w:val="000000"/>
          <w:sz w:val="22"/>
          <w:szCs w:val="22"/>
        </w:rPr>
        <w:t xml:space="preserve">PARA DISTRIBUIÇÃO PÚBLICA COM ESFORÇOS RESTRITOS, EM </w:t>
      </w:r>
      <w:r w:rsidRPr="00044684" w:rsidR="004910E2">
        <w:rPr>
          <w:rFonts w:ascii="Segoe UI" w:hAnsi="Segoe UI" w:cs="Segoe UI"/>
          <w:b/>
          <w:bCs/>
          <w:color w:val="000000"/>
          <w:sz w:val="22"/>
          <w:szCs w:val="22"/>
        </w:rPr>
        <w:t>SÉRIE</w:t>
      </w:r>
      <w:r w:rsidR="0033416D">
        <w:rPr>
          <w:rFonts w:ascii="Segoe UI" w:hAnsi="Segoe UI" w:cs="Segoe UI"/>
          <w:b/>
          <w:bCs/>
          <w:color w:val="000000"/>
          <w:sz w:val="22"/>
          <w:szCs w:val="22"/>
        </w:rPr>
        <w:t xml:space="preserve"> ÚNICA</w:t>
      </w:r>
      <w:r w:rsidRPr="00044684">
        <w:rPr>
          <w:rFonts w:ascii="Segoe UI" w:hAnsi="Segoe UI" w:cs="Segoe UI"/>
          <w:b/>
          <w:bCs/>
          <w:color w:val="000000"/>
          <w:sz w:val="22"/>
          <w:szCs w:val="22"/>
        </w:rPr>
        <w:t>,</w:t>
      </w:r>
      <w:r w:rsidRPr="00044684" w:rsidR="00CA0805">
        <w:rPr>
          <w:rFonts w:ascii="Segoe UI" w:hAnsi="Segoe UI" w:cs="Segoe UI"/>
          <w:b/>
          <w:bCs/>
          <w:color w:val="000000"/>
          <w:sz w:val="22"/>
          <w:szCs w:val="22"/>
        </w:rPr>
        <w:t xml:space="preserve"> </w:t>
      </w:r>
      <w:r w:rsidRPr="00044684" w:rsidR="007B3243">
        <w:rPr>
          <w:rFonts w:ascii="Segoe UI" w:hAnsi="Segoe UI" w:cs="Segoe UI"/>
          <w:b/>
          <w:bCs/>
          <w:color w:val="000000"/>
          <w:sz w:val="22"/>
          <w:szCs w:val="22"/>
        </w:rPr>
        <w:t xml:space="preserve">DA </w:t>
      </w:r>
      <w:r w:rsidRPr="00044684" w:rsidR="00880B57">
        <w:rPr>
          <w:rFonts w:ascii="Segoe UI" w:hAnsi="Segoe UI" w:cs="Segoe UI"/>
          <w:b/>
          <w:bCs/>
          <w:color w:val="000000"/>
          <w:sz w:val="22"/>
          <w:szCs w:val="22"/>
        </w:rPr>
        <w:t xml:space="preserve">VRENTAL LOCAÇÃO DE MÁQUINAS E EQUIPAMENTOS </w:t>
      </w:r>
      <w:r w:rsidRPr="00044684" w:rsidR="00CA0805">
        <w:rPr>
          <w:rFonts w:ascii="Segoe UI" w:hAnsi="Segoe UI" w:cs="Segoe UI"/>
          <w:b/>
          <w:bCs/>
          <w:color w:val="000000"/>
          <w:sz w:val="22"/>
          <w:szCs w:val="22"/>
        </w:rPr>
        <w:t>S.A.</w:t>
      </w:r>
      <w:r w:rsidRPr="00044684" w:rsidR="00665BF8">
        <w:rPr>
          <w:rFonts w:ascii="Segoe UI" w:hAnsi="Segoe UI" w:cs="Segoe UI"/>
          <w:b/>
          <w:bCs/>
          <w:color w:val="000000"/>
          <w:sz w:val="22"/>
          <w:szCs w:val="22"/>
        </w:rPr>
        <w:t xml:space="preserve"> </w:t>
      </w:r>
    </w:p>
    <w:p w:rsidR="001065F6" w:rsidRPr="00044684" w:rsidP="000C31E2" w14:paraId="271213FA" w14:textId="77777777">
      <w:pPr>
        <w:shd w:val="clear" w:color="auto" w:fill="FFFFFF"/>
        <w:spacing w:after="240" w:line="320" w:lineRule="atLeast"/>
        <w:jc w:val="center"/>
        <w:rPr>
          <w:rFonts w:ascii="Segoe UI" w:hAnsi="Segoe UI" w:cs="Segoe UI"/>
          <w:i/>
          <w:iCs/>
          <w:sz w:val="22"/>
          <w:szCs w:val="22"/>
        </w:rPr>
      </w:pPr>
      <w:bookmarkStart w:id="1" w:name="_DV_M1"/>
      <w:bookmarkEnd w:id="1"/>
    </w:p>
    <w:p w:rsidR="001065F6" w:rsidRPr="00044684" w:rsidP="000C31E2" w14:paraId="7B952347" w14:textId="77777777">
      <w:pPr>
        <w:shd w:val="clear" w:color="auto" w:fill="FFFFFF"/>
        <w:spacing w:after="240" w:line="320" w:lineRule="atLeast"/>
        <w:jc w:val="center"/>
        <w:rPr>
          <w:rFonts w:ascii="Segoe UI" w:hAnsi="Segoe UI" w:cs="Segoe UI"/>
          <w:i/>
          <w:iCs/>
          <w:sz w:val="22"/>
          <w:szCs w:val="22"/>
        </w:rPr>
      </w:pPr>
    </w:p>
    <w:p w:rsidR="00613BC9" w:rsidRPr="00044684" w:rsidP="000C31E2" w14:paraId="2377433F" w14:textId="77777777">
      <w:pPr>
        <w:shd w:val="clear" w:color="auto" w:fill="FFFFFF"/>
        <w:spacing w:after="240" w:line="320" w:lineRule="atLeast"/>
        <w:jc w:val="center"/>
        <w:rPr>
          <w:rFonts w:ascii="Segoe UI" w:hAnsi="Segoe UI" w:cs="Segoe UI"/>
          <w:i/>
          <w:iCs/>
          <w:sz w:val="22"/>
          <w:szCs w:val="22"/>
        </w:rPr>
      </w:pPr>
      <w:r w:rsidRPr="00044684">
        <w:rPr>
          <w:rFonts w:ascii="Segoe UI" w:hAnsi="Segoe UI" w:cs="Segoe UI"/>
          <w:i/>
          <w:iCs/>
          <w:sz w:val="22"/>
          <w:szCs w:val="22"/>
        </w:rPr>
        <w:t>entre</w:t>
      </w:r>
    </w:p>
    <w:p w:rsidR="00CA0805" w:rsidRPr="00044684" w:rsidP="000C31E2" w14:paraId="315B8375" w14:textId="77777777">
      <w:pPr>
        <w:shd w:val="clear" w:color="auto" w:fill="FFFFFF"/>
        <w:spacing w:after="240" w:line="320" w:lineRule="atLeast"/>
        <w:jc w:val="center"/>
        <w:rPr>
          <w:rFonts w:ascii="Segoe UI" w:hAnsi="Segoe UI" w:cs="Segoe UI"/>
          <w:b/>
          <w:bCs/>
          <w:color w:val="000000"/>
          <w:sz w:val="22"/>
          <w:szCs w:val="22"/>
        </w:rPr>
      </w:pPr>
      <w:bookmarkStart w:id="2" w:name="_DV_M2"/>
      <w:bookmarkEnd w:id="2"/>
      <w:r w:rsidRPr="00044684">
        <w:rPr>
          <w:rFonts w:ascii="Segoe UI" w:hAnsi="Segoe UI" w:cs="Segoe UI"/>
          <w:b/>
          <w:bCs/>
          <w:color w:val="000000"/>
          <w:sz w:val="22"/>
          <w:szCs w:val="22"/>
        </w:rPr>
        <w:t>VRENTAL LOCAÇÃO DE MÁQUINAS E EQUIPAMENTOS S.A.</w:t>
      </w:r>
    </w:p>
    <w:p w:rsidR="00613BC9" w:rsidRPr="00044684" w:rsidP="000C31E2" w14:paraId="1ECEE27E" w14:textId="77777777">
      <w:pPr>
        <w:shd w:val="clear" w:color="auto" w:fill="FFFFFF"/>
        <w:spacing w:after="240" w:line="320" w:lineRule="atLeast"/>
        <w:jc w:val="center"/>
        <w:rPr>
          <w:rFonts w:ascii="Segoe UI" w:hAnsi="Segoe UI" w:cs="Segoe UI"/>
          <w:i/>
          <w:sz w:val="22"/>
          <w:szCs w:val="22"/>
        </w:rPr>
      </w:pPr>
      <w:r w:rsidRPr="00044684">
        <w:rPr>
          <w:rFonts w:ascii="Segoe UI" w:hAnsi="Segoe UI" w:cs="Segoe UI"/>
          <w:i/>
          <w:sz w:val="22"/>
          <w:szCs w:val="22"/>
        </w:rPr>
        <w:t>na qualidade de Emissora</w:t>
      </w:r>
    </w:p>
    <w:p w:rsidR="001065F6" w:rsidRPr="00044684" w:rsidP="000C31E2" w14:paraId="01D3BE17" w14:textId="77777777">
      <w:pPr>
        <w:shd w:val="clear" w:color="auto" w:fill="FFFFFF"/>
        <w:spacing w:after="240" w:line="320" w:lineRule="atLeast"/>
        <w:jc w:val="center"/>
        <w:rPr>
          <w:rFonts w:ascii="Segoe UI" w:hAnsi="Segoe UI" w:cs="Segoe UI"/>
          <w:i/>
          <w:sz w:val="22"/>
          <w:szCs w:val="22"/>
        </w:rPr>
      </w:pPr>
      <w:r w:rsidRPr="00044684">
        <w:rPr>
          <w:rFonts w:ascii="Segoe UI" w:hAnsi="Segoe UI" w:cs="Segoe UI"/>
          <w:i/>
          <w:sz w:val="22"/>
          <w:szCs w:val="22"/>
        </w:rPr>
        <w:t>e</w:t>
      </w:r>
    </w:p>
    <w:p w:rsidR="00613BC9" w:rsidRPr="00044684" w:rsidP="000C31E2" w14:paraId="33302251" w14:textId="77777777">
      <w:pPr>
        <w:shd w:val="clear" w:color="auto" w:fill="FFFFFF"/>
        <w:spacing w:after="240" w:line="320" w:lineRule="atLeast"/>
        <w:jc w:val="center"/>
        <w:rPr>
          <w:rFonts w:ascii="Segoe UI" w:hAnsi="Segoe UI" w:cs="Segoe UI"/>
          <w:b/>
          <w:caps/>
          <w:sz w:val="22"/>
          <w:szCs w:val="22"/>
        </w:rPr>
      </w:pPr>
      <w:bookmarkStart w:id="3" w:name="_DV_M4"/>
      <w:bookmarkStart w:id="4" w:name="_DV_M5"/>
      <w:bookmarkEnd w:id="3"/>
      <w:bookmarkEnd w:id="4"/>
      <w:r w:rsidRPr="00044684">
        <w:rPr>
          <w:rFonts w:ascii="Segoe UI" w:hAnsi="Segoe UI" w:cs="Segoe UI"/>
          <w:b/>
          <w:caps/>
          <w:sz w:val="22"/>
          <w:szCs w:val="22"/>
        </w:rPr>
        <w:t xml:space="preserve">oliveira trust </w:t>
      </w:r>
      <w:r w:rsidRPr="00044684" w:rsidR="00121648">
        <w:rPr>
          <w:rFonts w:ascii="Segoe UI" w:hAnsi="Segoe UI" w:cs="Segoe UI"/>
          <w:b/>
          <w:caps/>
          <w:sz w:val="22"/>
          <w:szCs w:val="22"/>
        </w:rPr>
        <w:t>DISTRIBUIDORA DE TÍTULOS E VALORES MOBILIÁRIOS</w:t>
      </w:r>
      <w:r w:rsidRPr="00044684">
        <w:rPr>
          <w:rFonts w:ascii="Segoe UI" w:hAnsi="Segoe UI" w:cs="Segoe UI"/>
          <w:b/>
          <w:caps/>
          <w:sz w:val="22"/>
          <w:szCs w:val="22"/>
        </w:rPr>
        <w:t xml:space="preserve"> S.A.</w:t>
      </w:r>
    </w:p>
    <w:p w:rsidR="001065F6" w:rsidRPr="00044684" w:rsidP="000C31E2" w14:paraId="58A14C7A" w14:textId="77777777">
      <w:pPr>
        <w:shd w:val="clear" w:color="auto" w:fill="FFFFFF"/>
        <w:spacing w:after="240" w:line="320" w:lineRule="atLeast"/>
        <w:jc w:val="center"/>
        <w:rPr>
          <w:rFonts w:ascii="Segoe UI" w:hAnsi="Segoe UI" w:cs="Segoe UI"/>
          <w:i/>
          <w:sz w:val="22"/>
          <w:szCs w:val="22"/>
        </w:rPr>
      </w:pPr>
      <w:bookmarkStart w:id="5" w:name="_DV_M6"/>
      <w:bookmarkEnd w:id="5"/>
      <w:r w:rsidRPr="00044684">
        <w:rPr>
          <w:rFonts w:ascii="Segoe UI" w:hAnsi="Segoe UI" w:cs="Segoe UI"/>
          <w:i/>
          <w:sz w:val="22"/>
          <w:szCs w:val="22"/>
        </w:rPr>
        <w:t>na qualidade de Agente Fiduciário</w:t>
      </w:r>
    </w:p>
    <w:p w:rsidR="001065F6" w:rsidRPr="00044684" w:rsidP="000C31E2" w14:paraId="3EFFC700" w14:textId="77777777">
      <w:pPr>
        <w:shd w:val="clear" w:color="auto" w:fill="FFFFFF"/>
        <w:spacing w:after="240" w:line="320" w:lineRule="atLeast"/>
        <w:jc w:val="center"/>
        <w:rPr>
          <w:rFonts w:ascii="Segoe UI" w:hAnsi="Segoe UI" w:cs="Segoe UI"/>
          <w:i/>
          <w:sz w:val="22"/>
          <w:szCs w:val="22"/>
        </w:rPr>
      </w:pPr>
    </w:p>
    <w:p w:rsidR="001065F6" w:rsidRPr="00044684" w:rsidP="000C31E2" w14:paraId="75822D4E" w14:textId="77777777">
      <w:pPr>
        <w:shd w:val="clear" w:color="auto" w:fill="FFFFFF"/>
        <w:spacing w:after="240" w:line="320" w:lineRule="atLeast"/>
        <w:jc w:val="center"/>
        <w:rPr>
          <w:rFonts w:ascii="Segoe UI" w:hAnsi="Segoe UI" w:cs="Segoe UI"/>
          <w:i/>
          <w:sz w:val="22"/>
          <w:szCs w:val="22"/>
        </w:rPr>
      </w:pPr>
    </w:p>
    <w:p w:rsidR="001065F6" w:rsidRPr="00025D40" w:rsidP="001065F6" w14:paraId="1E10EF2A" w14:textId="77777777">
      <w:pPr>
        <w:shd w:val="clear" w:color="auto" w:fill="FFFFFF"/>
        <w:spacing w:after="240" w:line="320" w:lineRule="atLeast"/>
        <w:jc w:val="center"/>
        <w:rPr>
          <w:rFonts w:ascii="Segoe UI" w:hAnsi="Segoe UI"/>
          <w:b/>
          <w:sz w:val="22"/>
        </w:rPr>
      </w:pPr>
    </w:p>
    <w:p w:rsidR="00121648" w:rsidRPr="00044684" w:rsidP="001065F6" w14:paraId="0AB3F268" w14:textId="77777777">
      <w:pPr>
        <w:shd w:val="clear" w:color="auto" w:fill="FFFFFF"/>
        <w:spacing w:after="240" w:line="320" w:lineRule="atLeast"/>
        <w:jc w:val="center"/>
        <w:rPr>
          <w:rFonts w:ascii="Segoe UI" w:hAnsi="Segoe UI" w:cs="Segoe UI"/>
          <w:i/>
          <w:sz w:val="22"/>
          <w:szCs w:val="22"/>
        </w:rPr>
      </w:pPr>
    </w:p>
    <w:p w:rsidR="00613BC9" w:rsidRPr="00044684" w:rsidP="000C31E2" w14:paraId="34673295" w14:textId="77777777">
      <w:pPr>
        <w:spacing w:after="240" w:line="320" w:lineRule="atLeast"/>
        <w:jc w:val="center"/>
        <w:rPr>
          <w:rFonts w:ascii="Segoe UI" w:hAnsi="Segoe UI" w:cs="Segoe UI"/>
          <w:color w:val="000000"/>
          <w:sz w:val="22"/>
          <w:szCs w:val="22"/>
        </w:rPr>
      </w:pPr>
      <w:bookmarkStart w:id="6" w:name="_Hlk68709183"/>
      <w:r w:rsidRPr="00044684">
        <w:rPr>
          <w:rFonts w:ascii="Segoe UI" w:hAnsi="Segoe UI" w:cs="Segoe UI"/>
          <w:color w:val="000000"/>
          <w:sz w:val="22"/>
          <w:szCs w:val="22"/>
        </w:rPr>
        <w:t>___________________</w:t>
      </w:r>
    </w:p>
    <w:p w:rsidR="00613BC9" w:rsidRPr="00044684" w:rsidP="000C31E2" w14:paraId="760C5DCF" w14:textId="77777777">
      <w:pPr>
        <w:spacing w:after="240" w:line="320" w:lineRule="atLeast"/>
        <w:jc w:val="center"/>
        <w:rPr>
          <w:rFonts w:ascii="Segoe UI" w:hAnsi="Segoe UI" w:cs="Segoe UI"/>
          <w:color w:val="000000"/>
          <w:sz w:val="22"/>
          <w:szCs w:val="22"/>
        </w:rPr>
      </w:pPr>
      <w:r w:rsidRPr="00044684">
        <w:rPr>
          <w:rFonts w:ascii="Segoe UI" w:hAnsi="Segoe UI" w:cs="Segoe UI"/>
          <w:color w:val="000000"/>
          <w:sz w:val="22"/>
          <w:szCs w:val="22"/>
        </w:rPr>
        <w:t>Datado de</w:t>
      </w:r>
    </w:p>
    <w:p w:rsidR="00613BC9" w:rsidRPr="00044684" w:rsidP="000C31E2" w14:paraId="5377CCAD" w14:textId="7866095B">
      <w:pPr>
        <w:spacing w:after="240" w:line="320" w:lineRule="atLeast"/>
        <w:ind w:left="1418" w:hanging="1418"/>
        <w:jc w:val="center"/>
        <w:rPr>
          <w:rFonts w:ascii="Segoe UI" w:hAnsi="Segoe UI" w:cs="Segoe UI"/>
          <w:color w:val="000000"/>
          <w:sz w:val="22"/>
          <w:szCs w:val="22"/>
        </w:rPr>
      </w:pPr>
      <w:r>
        <w:rPr>
          <w:rFonts w:ascii="Segoe UI" w:hAnsi="Segoe UI" w:cs="Segoe UI"/>
          <w:sz w:val="22"/>
          <w:szCs w:val="22"/>
        </w:rPr>
        <w:t>03</w:t>
      </w:r>
      <w:r w:rsidRPr="00044684" w:rsidR="002910A9">
        <w:rPr>
          <w:rFonts w:ascii="Segoe UI" w:hAnsi="Segoe UI" w:cs="Segoe UI"/>
          <w:sz w:val="22"/>
          <w:szCs w:val="22"/>
        </w:rPr>
        <w:t xml:space="preserve"> </w:t>
      </w:r>
      <w:r w:rsidRPr="00044684" w:rsidR="00953E9C">
        <w:rPr>
          <w:rFonts w:ascii="Segoe UI" w:hAnsi="Segoe UI" w:cs="Segoe UI"/>
          <w:color w:val="000000"/>
          <w:sz w:val="22"/>
          <w:szCs w:val="22"/>
        </w:rPr>
        <w:t>de</w:t>
      </w:r>
      <w:r>
        <w:rPr>
          <w:rFonts w:ascii="Segoe UI" w:hAnsi="Segoe UI" w:cs="Segoe UI"/>
          <w:color w:val="000000"/>
          <w:sz w:val="22"/>
          <w:szCs w:val="22"/>
        </w:rPr>
        <w:t xml:space="preserve"> novembro</w:t>
      </w:r>
      <w:r w:rsidRPr="00044684" w:rsidR="001F6624">
        <w:rPr>
          <w:rFonts w:ascii="Segoe UI" w:hAnsi="Segoe UI" w:cs="Segoe UI"/>
          <w:sz w:val="22"/>
          <w:szCs w:val="22"/>
        </w:rPr>
        <w:t xml:space="preserve"> </w:t>
      </w:r>
      <w:r w:rsidRPr="00044684" w:rsidR="00953E9C">
        <w:rPr>
          <w:rFonts w:ascii="Segoe UI" w:hAnsi="Segoe UI" w:cs="Segoe UI"/>
          <w:color w:val="000000"/>
          <w:sz w:val="22"/>
          <w:szCs w:val="22"/>
        </w:rPr>
        <w:t>de 202</w:t>
      </w:r>
      <w:r w:rsidRPr="00044684" w:rsidR="00880B57">
        <w:rPr>
          <w:rFonts w:ascii="Segoe UI" w:hAnsi="Segoe UI" w:cs="Segoe UI"/>
          <w:color w:val="000000"/>
          <w:sz w:val="22"/>
          <w:szCs w:val="22"/>
        </w:rPr>
        <w:t>2</w:t>
      </w:r>
    </w:p>
    <w:p w:rsidR="00ED1D75" w:rsidRPr="00044684" w:rsidP="004A34D1" w14:paraId="35F3FA11" w14:textId="77777777">
      <w:pPr>
        <w:spacing w:after="240" w:line="320" w:lineRule="atLeast"/>
        <w:jc w:val="center"/>
        <w:rPr>
          <w:rFonts w:ascii="Segoe UI" w:hAnsi="Segoe UI" w:cs="Segoe UI"/>
          <w:color w:val="000000"/>
          <w:sz w:val="22"/>
          <w:szCs w:val="22"/>
        </w:rPr>
      </w:pPr>
      <w:r w:rsidRPr="00044684">
        <w:rPr>
          <w:rFonts w:ascii="Segoe UI" w:hAnsi="Segoe UI" w:cs="Segoe UI"/>
          <w:color w:val="000000"/>
          <w:sz w:val="22"/>
          <w:szCs w:val="22"/>
        </w:rPr>
        <w:t>__________________</w:t>
      </w:r>
      <w:r w:rsidRPr="00044684" w:rsidR="00372E3D">
        <w:rPr>
          <w:rFonts w:ascii="Segoe UI" w:hAnsi="Segoe UI" w:cs="Segoe UI"/>
          <w:color w:val="000000"/>
          <w:sz w:val="22"/>
          <w:szCs w:val="22"/>
        </w:rPr>
        <w:t>__</w:t>
      </w:r>
      <w:bookmarkEnd w:id="6"/>
    </w:p>
    <w:p w:rsidR="00ED1D75" w:rsidRPr="00025D40" w14:paraId="6BCD2342" w14:textId="77777777">
      <w:pPr>
        <w:widowControl/>
        <w:autoSpaceDE/>
        <w:autoSpaceDN/>
        <w:adjustRightInd/>
        <w:jc w:val="left"/>
        <w:rPr>
          <w:rFonts w:ascii="Segoe UI" w:hAnsi="Segoe UI"/>
          <w:color w:val="000000"/>
          <w:sz w:val="22"/>
        </w:rPr>
      </w:pPr>
      <w:r w:rsidRPr="00025D40">
        <w:rPr>
          <w:rFonts w:ascii="Segoe UI" w:hAnsi="Segoe UI"/>
          <w:color w:val="000000"/>
          <w:sz w:val="22"/>
        </w:rPr>
        <w:br w:type="page"/>
      </w:r>
    </w:p>
    <w:p w:rsidR="00D60BF7" w:rsidRPr="00044684" w:rsidP="00025D40" w14:paraId="37CE86F3" w14:textId="77777777">
      <w:pPr>
        <w:spacing w:after="240" w:line="320" w:lineRule="atLeast"/>
        <w:jc w:val="center"/>
        <w:rPr>
          <w:rFonts w:ascii="Segoe UI" w:hAnsi="Segoe UI" w:cs="Segoe UI"/>
          <w:b/>
          <w:bCs/>
          <w:color w:val="000000"/>
          <w:sz w:val="22"/>
          <w:szCs w:val="22"/>
        </w:rPr>
        <w:sectPr w:rsidSect="000E1D4F">
          <w:headerReference w:type="even" r:id="rId79"/>
          <w:headerReference w:type="default" r:id="rId80"/>
          <w:footerReference w:type="even" r:id="rId81"/>
          <w:footerReference w:type="default" r:id="rId82"/>
          <w:headerReference w:type="first" r:id="rId83"/>
          <w:footerReference w:type="first" r:id="rId84"/>
          <w:type w:val="continuous"/>
          <w:pgSz w:w="11907" w:h="16839" w:code="9"/>
          <w:pgMar w:top="1843" w:right="1701" w:bottom="1417" w:left="1701" w:header="720" w:footer="227" w:gutter="0"/>
          <w:pgNumType w:start="1"/>
          <w:cols w:space="720"/>
          <w:noEndnote/>
          <w:titlePg/>
          <w:docGrid w:linePitch="354"/>
        </w:sectPr>
      </w:pPr>
    </w:p>
    <w:p w:rsidR="00BA55BE" w:rsidRPr="00044684" w:rsidP="000C31E2" w14:paraId="091BE861" w14:textId="77777777">
      <w:pPr>
        <w:spacing w:after="240" w:line="320" w:lineRule="atLeast"/>
        <w:rPr>
          <w:rFonts w:ascii="Segoe UI" w:hAnsi="Segoe UI" w:cs="Segoe UI"/>
          <w:b/>
          <w:sz w:val="22"/>
          <w:szCs w:val="22"/>
        </w:rPr>
      </w:pPr>
      <w:r w:rsidRPr="00044684">
        <w:rPr>
          <w:rFonts w:ascii="Segoe UI" w:hAnsi="Segoe UI" w:cs="Segoe UI"/>
          <w:b/>
          <w:bCs/>
          <w:color w:val="000000"/>
          <w:sz w:val="22"/>
          <w:szCs w:val="22"/>
        </w:rPr>
        <w:t>INSTRUMENTO PARTICULAR DE</w:t>
      </w:r>
      <w:r w:rsidRPr="00044684">
        <w:rPr>
          <w:rFonts w:ascii="Segoe UI" w:hAnsi="Segoe UI" w:cs="Segoe UI"/>
          <w:b/>
          <w:smallCaps/>
          <w:sz w:val="22"/>
          <w:szCs w:val="22"/>
        </w:rPr>
        <w:t xml:space="preserve"> </w:t>
      </w:r>
      <w:r w:rsidRPr="00044684">
        <w:rPr>
          <w:rFonts w:ascii="Segoe UI" w:hAnsi="Segoe UI" w:cs="Segoe UI"/>
          <w:b/>
          <w:bCs/>
          <w:color w:val="000000"/>
          <w:sz w:val="22"/>
          <w:szCs w:val="22"/>
        </w:rPr>
        <w:t>ESCRITURA DA 1ª (PRIMEIRA) EMISSÃO DE DEBÊNTURES SIMPLES, NÃO CONVERSÍVEIS EM AÇÕES, DA ESPÉCIE COM GARANTIA REAL, PARA DISTRIBUIÇÃO PÚBLICA COM ESFORÇOS RESTRITOS, EM SÉRIE</w:t>
      </w:r>
      <w:r w:rsidR="0033416D">
        <w:rPr>
          <w:rFonts w:ascii="Segoe UI" w:hAnsi="Segoe UI" w:cs="Segoe UI"/>
          <w:b/>
          <w:bCs/>
          <w:color w:val="000000"/>
          <w:sz w:val="22"/>
          <w:szCs w:val="22"/>
        </w:rPr>
        <w:t xml:space="preserve"> ÚNICA</w:t>
      </w:r>
      <w:r w:rsidRPr="00044684">
        <w:rPr>
          <w:rFonts w:ascii="Segoe UI" w:hAnsi="Segoe UI" w:cs="Segoe UI"/>
          <w:b/>
          <w:bCs/>
          <w:color w:val="000000"/>
          <w:sz w:val="22"/>
          <w:szCs w:val="22"/>
        </w:rPr>
        <w:t xml:space="preserve">, DA </w:t>
      </w:r>
      <w:r w:rsidRPr="00044684" w:rsidR="00E1070E">
        <w:rPr>
          <w:rFonts w:ascii="Segoe UI" w:hAnsi="Segoe UI" w:cs="Segoe UI"/>
          <w:b/>
          <w:bCs/>
          <w:color w:val="000000"/>
          <w:sz w:val="22"/>
          <w:szCs w:val="22"/>
        </w:rPr>
        <w:t xml:space="preserve">VRENTAL LOCAÇÃO DE MÁQUINAS E EQUIPAMENTOS </w:t>
      </w:r>
      <w:r w:rsidRPr="00044684">
        <w:rPr>
          <w:rFonts w:ascii="Segoe UI" w:hAnsi="Segoe UI" w:cs="Segoe UI"/>
          <w:b/>
          <w:bCs/>
          <w:color w:val="000000"/>
          <w:sz w:val="22"/>
          <w:szCs w:val="22"/>
        </w:rPr>
        <w:t>S.A.</w:t>
      </w:r>
    </w:p>
    <w:p w:rsidR="000E1D4F" w:rsidRPr="00044684" w:rsidP="000C31E2" w14:paraId="0EAE8B63" w14:textId="77777777">
      <w:pPr>
        <w:spacing w:after="240" w:line="320" w:lineRule="atLeast"/>
        <w:rPr>
          <w:rFonts w:ascii="Segoe UI" w:hAnsi="Segoe UI" w:cs="Segoe UI"/>
          <w:sz w:val="22"/>
          <w:szCs w:val="22"/>
        </w:rPr>
      </w:pPr>
    </w:p>
    <w:p w:rsidR="00F9220B" w:rsidRPr="00044684" w:rsidP="000C31E2" w14:paraId="592606A4" w14:textId="77777777">
      <w:pPr>
        <w:spacing w:after="240" w:line="320" w:lineRule="atLeast"/>
        <w:rPr>
          <w:rFonts w:ascii="Segoe UI" w:hAnsi="Segoe UI" w:cs="Segoe UI"/>
          <w:sz w:val="22"/>
          <w:szCs w:val="22"/>
        </w:rPr>
      </w:pPr>
      <w:r w:rsidRPr="00044684">
        <w:rPr>
          <w:rFonts w:ascii="Segoe UI" w:hAnsi="Segoe UI" w:cs="Segoe UI"/>
          <w:sz w:val="22"/>
          <w:szCs w:val="22"/>
        </w:rPr>
        <w:t>Pelo presente instrumento particular:</w:t>
      </w:r>
    </w:p>
    <w:p w:rsidR="002A3E1E" w:rsidRPr="00044684" w:rsidP="00F86A81" w14:paraId="22D9ABD4" w14:textId="77777777">
      <w:pPr>
        <w:pStyle w:val="Parties"/>
        <w:tabs>
          <w:tab w:val="num" w:pos="0"/>
          <w:tab w:val="clear" w:pos="680"/>
          <w:tab w:val="left" w:pos="851"/>
          <w:tab w:val="left" w:pos="1418"/>
        </w:tabs>
        <w:spacing w:after="240" w:line="320" w:lineRule="atLeast"/>
        <w:ind w:left="0" w:firstLine="0"/>
        <w:rPr>
          <w:rFonts w:ascii="Segoe UI" w:hAnsi="Segoe UI" w:cs="Segoe UI"/>
          <w:sz w:val="22"/>
          <w:szCs w:val="22"/>
        </w:rPr>
      </w:pPr>
      <w:r w:rsidRPr="00044684">
        <w:rPr>
          <w:rFonts w:ascii="Segoe UI" w:hAnsi="Segoe UI" w:cs="Segoe UI"/>
          <w:b/>
          <w:bCs w:val="0"/>
          <w:color w:val="000000"/>
          <w:sz w:val="22"/>
          <w:szCs w:val="22"/>
        </w:rPr>
        <w:t xml:space="preserve">VRENTAL LOCAÇÃO DE MÁQUINAS E EQUIPAMENTOS </w:t>
      </w:r>
      <w:r w:rsidRPr="00044684" w:rsidR="00B15341">
        <w:rPr>
          <w:rFonts w:ascii="Segoe UI" w:hAnsi="Segoe UI" w:cs="Segoe UI"/>
          <w:b/>
          <w:bCs w:val="0"/>
          <w:color w:val="000000"/>
          <w:sz w:val="22"/>
          <w:szCs w:val="22"/>
        </w:rPr>
        <w:t>S.A.</w:t>
      </w:r>
      <w:r w:rsidRPr="00044684" w:rsidR="00AA1B52">
        <w:rPr>
          <w:rFonts w:ascii="Segoe UI" w:eastAsia="Times New Roman" w:hAnsi="Segoe UI" w:cs="Segoe UI"/>
          <w:bCs w:val="0"/>
          <w:sz w:val="22"/>
          <w:szCs w:val="22"/>
          <w:lang w:eastAsia="en-US"/>
        </w:rPr>
        <w:t xml:space="preserve">, sociedade por ações, </w:t>
      </w:r>
      <w:r w:rsidRPr="00044684" w:rsidR="00F345EB">
        <w:rPr>
          <w:rFonts w:ascii="Segoe UI" w:eastAsia="Times New Roman" w:hAnsi="Segoe UI" w:cs="Segoe UI"/>
          <w:bCs w:val="0"/>
          <w:sz w:val="22"/>
          <w:szCs w:val="22"/>
          <w:lang w:eastAsia="en-US"/>
        </w:rPr>
        <w:t>sem registro de capital aberto perante a Comissão de Valores Mobiliários (“</w:t>
      </w:r>
      <w:r w:rsidRPr="00044684" w:rsidR="00F345EB">
        <w:rPr>
          <w:rFonts w:ascii="Segoe UI" w:eastAsia="Times New Roman" w:hAnsi="Segoe UI" w:cs="Segoe UI"/>
          <w:b/>
          <w:sz w:val="22"/>
          <w:szCs w:val="22"/>
          <w:lang w:eastAsia="en-US"/>
        </w:rPr>
        <w:t>CVM</w:t>
      </w:r>
      <w:r w:rsidRPr="00044684" w:rsidR="00F345EB">
        <w:rPr>
          <w:rFonts w:ascii="Segoe UI" w:eastAsia="Times New Roman" w:hAnsi="Segoe UI" w:cs="Segoe UI"/>
          <w:bCs w:val="0"/>
          <w:sz w:val="22"/>
          <w:szCs w:val="22"/>
          <w:lang w:eastAsia="en-US"/>
        </w:rPr>
        <w:t xml:space="preserve">”), </w:t>
      </w:r>
      <w:r w:rsidRPr="00044684" w:rsidR="00AA1B52">
        <w:rPr>
          <w:rFonts w:ascii="Segoe UI" w:eastAsia="Times New Roman" w:hAnsi="Segoe UI" w:cs="Segoe UI"/>
          <w:bCs w:val="0"/>
          <w:sz w:val="22"/>
          <w:szCs w:val="22"/>
          <w:lang w:eastAsia="en-US"/>
        </w:rPr>
        <w:t xml:space="preserve">com sede </w:t>
      </w:r>
      <w:r w:rsidRPr="00044684" w:rsidR="00634A74">
        <w:rPr>
          <w:rFonts w:ascii="Segoe UI" w:eastAsia="Times New Roman" w:hAnsi="Segoe UI" w:cs="Segoe UI"/>
          <w:bCs w:val="0"/>
          <w:sz w:val="22"/>
          <w:szCs w:val="22"/>
          <w:lang w:eastAsia="en-US"/>
        </w:rPr>
        <w:t xml:space="preserve">na </w:t>
      </w:r>
      <w:r w:rsidRPr="00044684" w:rsidR="00482937">
        <w:rPr>
          <w:rFonts w:ascii="Segoe UI" w:hAnsi="Segoe UI" w:cs="Segoe UI"/>
          <w:sz w:val="22"/>
          <w:szCs w:val="22"/>
        </w:rPr>
        <w:t xml:space="preserve">Cidade </w:t>
      </w:r>
      <w:r w:rsidRPr="00044684" w:rsidR="00050C52">
        <w:rPr>
          <w:rFonts w:ascii="Segoe UI" w:hAnsi="Segoe UI" w:cs="Segoe UI"/>
          <w:sz w:val="22"/>
          <w:szCs w:val="22"/>
        </w:rPr>
        <w:t>de</w:t>
      </w:r>
      <w:r w:rsidRPr="00044684">
        <w:rPr>
          <w:rFonts w:ascii="Segoe UI" w:hAnsi="Segoe UI" w:cs="Segoe UI"/>
          <w:sz w:val="22"/>
          <w:szCs w:val="22"/>
        </w:rPr>
        <w:t xml:space="preserve"> </w:t>
      </w:r>
      <w:r w:rsidRPr="00044684" w:rsidR="000A66C3">
        <w:rPr>
          <w:rFonts w:ascii="Segoe UI" w:hAnsi="Segoe UI" w:cs="Segoe UI"/>
          <w:sz w:val="22"/>
          <w:szCs w:val="22"/>
        </w:rPr>
        <w:t>Recife</w:t>
      </w:r>
      <w:r w:rsidRPr="00044684" w:rsidR="00050C52">
        <w:rPr>
          <w:rFonts w:ascii="Segoe UI" w:hAnsi="Segoe UI" w:cs="Segoe UI"/>
          <w:sz w:val="22"/>
          <w:szCs w:val="22"/>
        </w:rPr>
        <w:t>, Estado d</w:t>
      </w:r>
      <w:r w:rsidRPr="00044684">
        <w:rPr>
          <w:rFonts w:ascii="Segoe UI" w:hAnsi="Segoe UI" w:cs="Segoe UI"/>
          <w:sz w:val="22"/>
          <w:szCs w:val="22"/>
        </w:rPr>
        <w:t>e</w:t>
      </w:r>
      <w:r w:rsidRPr="00044684" w:rsidR="000A66C3">
        <w:rPr>
          <w:rFonts w:ascii="Segoe UI" w:hAnsi="Segoe UI" w:cs="Segoe UI"/>
          <w:sz w:val="22"/>
          <w:szCs w:val="22"/>
        </w:rPr>
        <w:t xml:space="preserve"> Pernambuco</w:t>
      </w:r>
      <w:r w:rsidRPr="00044684" w:rsidR="00AA1B52">
        <w:rPr>
          <w:rFonts w:ascii="Segoe UI" w:hAnsi="Segoe UI" w:cs="Segoe UI"/>
          <w:sz w:val="22"/>
          <w:szCs w:val="22"/>
        </w:rPr>
        <w:t>,</w:t>
      </w:r>
      <w:r w:rsidRPr="00044684" w:rsidR="000A66C3">
        <w:rPr>
          <w:rFonts w:ascii="Segoe UI" w:hAnsi="Segoe UI" w:cs="Segoe UI"/>
          <w:sz w:val="22"/>
          <w:szCs w:val="22"/>
        </w:rPr>
        <w:t xml:space="preserve"> na Avenida Marechal Mascarenhas de Moraes</w:t>
      </w:r>
      <w:r w:rsidRPr="00044684" w:rsidR="00CA6B1B">
        <w:rPr>
          <w:rFonts w:ascii="Segoe UI" w:hAnsi="Segoe UI" w:cs="Segoe UI"/>
          <w:sz w:val="22"/>
          <w:szCs w:val="22"/>
        </w:rPr>
        <w:t xml:space="preserve">, nº 2.778, </w:t>
      </w:r>
      <w:r w:rsidRPr="00044684" w:rsidR="00D57726">
        <w:rPr>
          <w:rFonts w:ascii="Segoe UI" w:hAnsi="Segoe UI" w:cs="Segoe UI"/>
          <w:sz w:val="22"/>
          <w:szCs w:val="22"/>
        </w:rPr>
        <w:t>Imbiribeira</w:t>
      </w:r>
      <w:r w:rsidRPr="00044684" w:rsidR="00D57726">
        <w:rPr>
          <w:rFonts w:ascii="Segoe UI" w:hAnsi="Segoe UI" w:cs="Segoe UI"/>
          <w:sz w:val="22"/>
          <w:szCs w:val="22"/>
        </w:rPr>
        <w:t xml:space="preserve">, </w:t>
      </w:r>
      <w:r w:rsidRPr="00044684" w:rsidR="00CA6B1B">
        <w:rPr>
          <w:rFonts w:ascii="Segoe UI" w:hAnsi="Segoe UI" w:cs="Segoe UI"/>
          <w:sz w:val="22"/>
          <w:szCs w:val="22"/>
        </w:rPr>
        <w:t>sala 06,</w:t>
      </w:r>
      <w:r w:rsidRPr="00044684" w:rsidR="00634A74">
        <w:rPr>
          <w:rFonts w:ascii="Segoe UI" w:hAnsi="Segoe UI" w:cs="Segoe UI"/>
          <w:sz w:val="22"/>
          <w:szCs w:val="22"/>
        </w:rPr>
        <w:t xml:space="preserve"> </w:t>
      </w:r>
      <w:r w:rsidRPr="00044684" w:rsidR="00AA1B52">
        <w:rPr>
          <w:rFonts w:ascii="Segoe UI" w:hAnsi="Segoe UI" w:cs="Segoe UI"/>
          <w:sz w:val="22"/>
          <w:szCs w:val="22"/>
        </w:rPr>
        <w:t>CEP</w:t>
      </w:r>
      <w:r w:rsidRPr="00044684">
        <w:rPr>
          <w:rFonts w:ascii="Segoe UI" w:hAnsi="Segoe UI" w:cs="Segoe UI"/>
          <w:sz w:val="22"/>
          <w:szCs w:val="22"/>
        </w:rPr>
        <w:t xml:space="preserve"> </w:t>
      </w:r>
      <w:r w:rsidRPr="00044684" w:rsidR="000A66C3">
        <w:rPr>
          <w:rFonts w:ascii="Segoe UI" w:hAnsi="Segoe UI" w:cs="Segoe UI"/>
          <w:sz w:val="22"/>
          <w:szCs w:val="22"/>
        </w:rPr>
        <w:t>51.200-000</w:t>
      </w:r>
      <w:r w:rsidRPr="00044684" w:rsidR="00AA1B52">
        <w:rPr>
          <w:rFonts w:ascii="Segoe UI" w:eastAsia="Times New Roman" w:hAnsi="Segoe UI" w:cs="Segoe UI"/>
          <w:bCs w:val="0"/>
          <w:sz w:val="22"/>
          <w:szCs w:val="22"/>
          <w:lang w:eastAsia="en-US"/>
        </w:rPr>
        <w:t xml:space="preserve">, inscrita no Cadastro Nacional da Pessoa Jurídica </w:t>
      </w:r>
      <w:r w:rsidRPr="00044684" w:rsidR="00CA6B1B">
        <w:rPr>
          <w:rFonts w:ascii="Segoe UI" w:eastAsia="Times New Roman" w:hAnsi="Segoe UI" w:cs="Segoe UI"/>
          <w:bCs w:val="0"/>
          <w:sz w:val="22"/>
          <w:szCs w:val="22"/>
          <w:lang w:eastAsia="en-US"/>
        </w:rPr>
        <w:t xml:space="preserve">do Ministério da Economia </w:t>
      </w:r>
      <w:r w:rsidRPr="00044684" w:rsidR="00AA1B52">
        <w:rPr>
          <w:rFonts w:ascii="Segoe UI" w:eastAsia="Times New Roman" w:hAnsi="Segoe UI" w:cs="Segoe UI"/>
          <w:bCs w:val="0"/>
          <w:sz w:val="22"/>
          <w:szCs w:val="22"/>
          <w:lang w:eastAsia="en-US"/>
        </w:rPr>
        <w:t>(“</w:t>
      </w:r>
      <w:r w:rsidRPr="00044684" w:rsidR="00AA1B52">
        <w:rPr>
          <w:rFonts w:ascii="Segoe UI" w:eastAsia="Times New Roman" w:hAnsi="Segoe UI" w:cs="Segoe UI"/>
          <w:b/>
          <w:bCs w:val="0"/>
          <w:sz w:val="22"/>
          <w:szCs w:val="22"/>
          <w:lang w:eastAsia="en-US"/>
        </w:rPr>
        <w:t>CNPJ</w:t>
      </w:r>
      <w:r w:rsidRPr="00044684" w:rsidR="00AA1B52">
        <w:rPr>
          <w:rFonts w:ascii="Segoe UI" w:eastAsia="Times New Roman" w:hAnsi="Segoe UI" w:cs="Segoe UI"/>
          <w:bCs w:val="0"/>
          <w:sz w:val="22"/>
          <w:szCs w:val="22"/>
          <w:lang w:eastAsia="en-US"/>
        </w:rPr>
        <w:t>”) sob o nº</w:t>
      </w:r>
      <w:r w:rsidRPr="00044684" w:rsidR="00797D11">
        <w:rPr>
          <w:rFonts w:ascii="Segoe UI" w:eastAsia="Times New Roman" w:hAnsi="Segoe UI" w:cs="Segoe UI"/>
          <w:bCs w:val="0"/>
          <w:sz w:val="22"/>
          <w:szCs w:val="22"/>
          <w:lang w:eastAsia="en-US"/>
        </w:rPr>
        <w:t> 41.570.356/0001-48</w:t>
      </w:r>
      <w:r w:rsidRPr="00044684" w:rsidR="00D57726">
        <w:rPr>
          <w:rFonts w:ascii="Segoe UI" w:eastAsia="Times New Roman" w:hAnsi="Segoe UI" w:cs="Segoe UI"/>
          <w:bCs w:val="0"/>
          <w:sz w:val="22"/>
          <w:szCs w:val="22"/>
          <w:lang w:eastAsia="en-US"/>
        </w:rPr>
        <w:t xml:space="preserve"> e</w:t>
      </w:r>
      <w:r w:rsidRPr="00044684" w:rsidR="00AA1B52">
        <w:rPr>
          <w:rFonts w:ascii="Segoe UI" w:eastAsia="Times New Roman" w:hAnsi="Segoe UI" w:cs="Segoe UI"/>
          <w:bCs w:val="0"/>
          <w:sz w:val="22"/>
          <w:szCs w:val="22"/>
          <w:lang w:eastAsia="en-US"/>
        </w:rPr>
        <w:t xml:space="preserve"> na </w:t>
      </w:r>
      <w:bookmarkStart w:id="7" w:name="_Hlk33784008"/>
      <w:r w:rsidRPr="00044684" w:rsidR="00AA1B52">
        <w:rPr>
          <w:rFonts w:ascii="Segoe UI" w:eastAsia="Times New Roman" w:hAnsi="Segoe UI" w:cs="Segoe UI"/>
          <w:bCs w:val="0"/>
          <w:sz w:val="22"/>
          <w:szCs w:val="22"/>
          <w:lang w:eastAsia="en-US"/>
        </w:rPr>
        <w:t xml:space="preserve">Junta Comercial do </w:t>
      </w:r>
      <w:r w:rsidRPr="00044684" w:rsidR="00482937">
        <w:rPr>
          <w:rFonts w:ascii="Segoe UI" w:eastAsia="Times New Roman" w:hAnsi="Segoe UI" w:cs="Segoe UI"/>
          <w:bCs w:val="0"/>
          <w:sz w:val="22"/>
          <w:szCs w:val="22"/>
          <w:lang w:eastAsia="en-US"/>
        </w:rPr>
        <w:t>Estado d</w:t>
      </w:r>
      <w:r w:rsidRPr="00044684">
        <w:rPr>
          <w:rFonts w:ascii="Segoe UI" w:eastAsia="Times New Roman" w:hAnsi="Segoe UI" w:cs="Segoe UI"/>
          <w:bCs w:val="0"/>
          <w:sz w:val="22"/>
          <w:szCs w:val="22"/>
          <w:lang w:eastAsia="en-US"/>
        </w:rPr>
        <w:t xml:space="preserve">e </w:t>
      </w:r>
      <w:r w:rsidRPr="00044684" w:rsidR="00797D11">
        <w:rPr>
          <w:rFonts w:ascii="Segoe UI" w:hAnsi="Segoe UI" w:cs="Segoe UI"/>
          <w:sz w:val="22"/>
          <w:szCs w:val="22"/>
        </w:rPr>
        <w:t>Pernambuco</w:t>
      </w:r>
      <w:r w:rsidRPr="00044684" w:rsidR="00AA1B52">
        <w:rPr>
          <w:rFonts w:ascii="Segoe UI" w:eastAsia="Times New Roman" w:hAnsi="Segoe UI" w:cs="Segoe UI"/>
          <w:bCs w:val="0"/>
          <w:sz w:val="22"/>
          <w:szCs w:val="22"/>
          <w:lang w:eastAsia="en-US"/>
        </w:rPr>
        <w:t xml:space="preserve"> </w:t>
      </w:r>
      <w:bookmarkEnd w:id="7"/>
      <w:r w:rsidRPr="00044684" w:rsidR="00AA1B52">
        <w:rPr>
          <w:rFonts w:ascii="Segoe UI" w:eastAsia="Times New Roman" w:hAnsi="Segoe UI" w:cs="Segoe UI"/>
          <w:bCs w:val="0"/>
          <w:sz w:val="22"/>
          <w:szCs w:val="22"/>
          <w:lang w:eastAsia="en-US"/>
        </w:rPr>
        <w:t>(“</w:t>
      </w:r>
      <w:r w:rsidRPr="00044684" w:rsidR="00797D11">
        <w:rPr>
          <w:rFonts w:ascii="Segoe UI" w:hAnsi="Segoe UI" w:cs="Segoe UI"/>
          <w:b/>
          <w:bCs w:val="0"/>
          <w:sz w:val="22"/>
          <w:szCs w:val="22"/>
        </w:rPr>
        <w:t>JUCEPE</w:t>
      </w:r>
      <w:r w:rsidRPr="00044684" w:rsidR="002E60AD">
        <w:rPr>
          <w:rFonts w:ascii="Segoe UI" w:eastAsia="Times New Roman" w:hAnsi="Segoe UI" w:cs="Segoe UI"/>
          <w:bCs w:val="0"/>
          <w:sz w:val="22"/>
          <w:szCs w:val="22"/>
          <w:lang w:eastAsia="en-US"/>
        </w:rPr>
        <w:t>”</w:t>
      </w:r>
      <w:r w:rsidRPr="00044684" w:rsidR="00A45E8C">
        <w:rPr>
          <w:rFonts w:ascii="Segoe UI" w:eastAsia="Times New Roman" w:hAnsi="Segoe UI" w:cs="Segoe UI"/>
          <w:bCs w:val="0"/>
          <w:sz w:val="22"/>
          <w:szCs w:val="22"/>
          <w:lang w:eastAsia="en-US"/>
        </w:rPr>
        <w:t>) sob o NIRE nº</w:t>
      </w:r>
      <w:r w:rsidRPr="00044684">
        <w:rPr>
          <w:rFonts w:ascii="Segoe UI" w:eastAsia="Times New Roman" w:hAnsi="Segoe UI" w:cs="Segoe UI"/>
          <w:bCs w:val="0"/>
          <w:sz w:val="22"/>
          <w:szCs w:val="22"/>
          <w:lang w:eastAsia="en-US"/>
        </w:rPr>
        <w:t xml:space="preserve"> </w:t>
      </w:r>
      <w:r w:rsidRPr="00044684" w:rsidR="00D12786">
        <w:rPr>
          <w:rFonts w:ascii="Segoe UI" w:hAnsi="Segoe UI" w:cs="Segoe UI"/>
          <w:sz w:val="22"/>
          <w:szCs w:val="22"/>
        </w:rPr>
        <w:t>26</w:t>
      </w:r>
      <w:r w:rsidRPr="00044684" w:rsidR="00AC0C79">
        <w:rPr>
          <w:rFonts w:ascii="Segoe UI" w:hAnsi="Segoe UI" w:cs="Segoe UI"/>
          <w:sz w:val="22"/>
          <w:szCs w:val="22"/>
        </w:rPr>
        <w:t>300048621</w:t>
      </w:r>
      <w:r w:rsidRPr="00044684" w:rsidR="00D12786">
        <w:rPr>
          <w:rFonts w:ascii="Segoe UI" w:eastAsia="Times New Roman" w:hAnsi="Segoe UI" w:cs="Segoe UI"/>
          <w:bCs w:val="0"/>
          <w:sz w:val="22"/>
          <w:szCs w:val="22"/>
          <w:lang w:eastAsia="en-US"/>
        </w:rPr>
        <w:t xml:space="preserve">, </w:t>
      </w:r>
      <w:r w:rsidRPr="00044684" w:rsidR="00AA1B52">
        <w:rPr>
          <w:rFonts w:ascii="Segoe UI" w:eastAsia="Times New Roman" w:hAnsi="Segoe UI" w:cs="Segoe UI"/>
          <w:bCs w:val="0"/>
          <w:sz w:val="22"/>
          <w:szCs w:val="22"/>
          <w:lang w:eastAsia="en-US"/>
        </w:rPr>
        <w:t>neste ato representada na forma de seu estatuto social (“</w:t>
      </w:r>
      <w:r w:rsidRPr="00044684" w:rsidR="00AA1B52">
        <w:rPr>
          <w:rFonts w:ascii="Segoe UI" w:eastAsia="Times New Roman" w:hAnsi="Segoe UI" w:cs="Segoe UI"/>
          <w:b/>
          <w:bCs w:val="0"/>
          <w:sz w:val="22"/>
          <w:szCs w:val="22"/>
          <w:lang w:eastAsia="en-US"/>
        </w:rPr>
        <w:t>Emissora</w:t>
      </w:r>
      <w:r w:rsidRPr="00044684" w:rsidR="00AA1B52">
        <w:rPr>
          <w:rFonts w:ascii="Segoe UI" w:eastAsia="Times New Roman" w:hAnsi="Segoe UI" w:cs="Segoe UI"/>
          <w:bCs w:val="0"/>
          <w:sz w:val="22"/>
          <w:szCs w:val="22"/>
          <w:lang w:eastAsia="en-US"/>
        </w:rPr>
        <w:t>”)</w:t>
      </w:r>
      <w:r w:rsidRPr="00044684">
        <w:rPr>
          <w:rFonts w:ascii="Segoe UI" w:hAnsi="Segoe UI" w:cs="Segoe UI"/>
          <w:sz w:val="22"/>
          <w:szCs w:val="22"/>
        </w:rPr>
        <w:t>;</w:t>
      </w:r>
      <w:r w:rsidRPr="00044684" w:rsidR="00FB06A7">
        <w:rPr>
          <w:rFonts w:ascii="Segoe UI" w:hAnsi="Segoe UI" w:cs="Segoe UI"/>
          <w:sz w:val="22"/>
          <w:szCs w:val="22"/>
        </w:rPr>
        <w:t xml:space="preserve"> </w:t>
      </w:r>
    </w:p>
    <w:p w:rsidR="0089545C" w:rsidRPr="00044684" w:rsidP="000C31E2" w14:paraId="13A1AD39" w14:textId="77777777">
      <w:pPr>
        <w:pStyle w:val="Parties"/>
        <w:numPr>
          <w:ilvl w:val="0"/>
          <w:numId w:val="0"/>
        </w:numPr>
        <w:spacing w:after="240" w:line="320" w:lineRule="atLeast"/>
        <w:rPr>
          <w:rFonts w:ascii="Segoe UI" w:eastAsia="Times New Roman" w:hAnsi="Segoe UI" w:cs="Segoe UI"/>
          <w:bCs w:val="0"/>
          <w:sz w:val="22"/>
          <w:szCs w:val="22"/>
          <w:lang w:eastAsia="en-US"/>
        </w:rPr>
      </w:pPr>
      <w:r w:rsidRPr="00044684">
        <w:rPr>
          <w:rFonts w:ascii="Segoe UI" w:eastAsia="Times New Roman" w:hAnsi="Segoe UI" w:cs="Segoe UI"/>
          <w:bCs w:val="0"/>
          <w:sz w:val="22"/>
          <w:szCs w:val="22"/>
          <w:lang w:eastAsia="en-US"/>
        </w:rPr>
        <w:t>e ainda, na qualidade de agente fiduciário, representando os interesses da comunhão dos titulares das debêntures simples, não conversíveis em ações, da espécie</w:t>
      </w:r>
      <w:r w:rsidRPr="00044684" w:rsidR="004550D5">
        <w:rPr>
          <w:rFonts w:ascii="Segoe UI" w:eastAsia="Times New Roman" w:hAnsi="Segoe UI" w:cs="Segoe UI"/>
          <w:bCs w:val="0"/>
          <w:sz w:val="22"/>
          <w:szCs w:val="22"/>
          <w:lang w:eastAsia="en-US"/>
        </w:rPr>
        <w:t xml:space="preserve"> </w:t>
      </w:r>
      <w:r w:rsidRPr="00044684" w:rsidR="002E60AD">
        <w:rPr>
          <w:rFonts w:ascii="Segoe UI" w:eastAsia="Times New Roman" w:hAnsi="Segoe UI" w:cs="Segoe UI"/>
          <w:bCs w:val="0"/>
          <w:sz w:val="22"/>
          <w:szCs w:val="22"/>
          <w:lang w:eastAsia="en-US"/>
        </w:rPr>
        <w:t>com garantia rea</w:t>
      </w:r>
      <w:r w:rsidRPr="00044684" w:rsidR="00087DC6">
        <w:rPr>
          <w:rFonts w:ascii="Segoe UI" w:eastAsia="Times New Roman" w:hAnsi="Segoe UI" w:cs="Segoe UI"/>
          <w:bCs w:val="0"/>
          <w:sz w:val="22"/>
          <w:szCs w:val="22"/>
          <w:lang w:eastAsia="en-US"/>
        </w:rPr>
        <w:t>l</w:t>
      </w:r>
      <w:r w:rsidRPr="00044684" w:rsidR="004B6434">
        <w:rPr>
          <w:rFonts w:ascii="Segoe UI" w:eastAsia="Times New Roman" w:hAnsi="Segoe UI" w:cs="Segoe UI"/>
          <w:bCs w:val="0"/>
          <w:sz w:val="22"/>
          <w:szCs w:val="22"/>
          <w:lang w:eastAsia="en-US"/>
        </w:rPr>
        <w:t xml:space="preserve">, </w:t>
      </w:r>
      <w:r w:rsidRPr="00044684">
        <w:rPr>
          <w:rFonts w:ascii="Segoe UI" w:eastAsia="Times New Roman" w:hAnsi="Segoe UI" w:cs="Segoe UI"/>
          <w:bCs w:val="0"/>
          <w:sz w:val="22"/>
          <w:szCs w:val="22"/>
          <w:lang w:eastAsia="en-US"/>
        </w:rPr>
        <w:t>em</w:t>
      </w:r>
      <w:r w:rsidRPr="00044684" w:rsidR="004910E2">
        <w:rPr>
          <w:rFonts w:ascii="Segoe UI" w:eastAsia="Times New Roman" w:hAnsi="Segoe UI" w:cs="Segoe UI"/>
          <w:bCs w:val="0"/>
          <w:sz w:val="22"/>
          <w:szCs w:val="22"/>
          <w:lang w:eastAsia="en-US"/>
        </w:rPr>
        <w:t xml:space="preserve"> </w:t>
      </w:r>
      <w:r w:rsidRPr="00044684" w:rsidR="006F73CE">
        <w:rPr>
          <w:rFonts w:ascii="Segoe UI" w:eastAsia="Times New Roman" w:hAnsi="Segoe UI" w:cs="Segoe UI"/>
          <w:bCs w:val="0"/>
          <w:sz w:val="22"/>
          <w:szCs w:val="22"/>
          <w:lang w:eastAsia="en-US"/>
        </w:rPr>
        <w:t>série</w:t>
      </w:r>
      <w:r w:rsidR="006E2D07">
        <w:rPr>
          <w:rFonts w:ascii="Segoe UI" w:eastAsia="Times New Roman" w:hAnsi="Segoe UI" w:cs="Segoe UI"/>
          <w:bCs w:val="0"/>
          <w:sz w:val="22"/>
          <w:szCs w:val="22"/>
          <w:lang w:eastAsia="en-US"/>
        </w:rPr>
        <w:t xml:space="preserve"> única</w:t>
      </w:r>
      <w:r w:rsidRPr="00044684">
        <w:rPr>
          <w:rFonts w:ascii="Segoe UI" w:eastAsia="Times New Roman" w:hAnsi="Segoe UI" w:cs="Segoe UI"/>
          <w:bCs w:val="0"/>
          <w:sz w:val="22"/>
          <w:szCs w:val="22"/>
          <w:lang w:eastAsia="en-US"/>
        </w:rPr>
        <w:t xml:space="preserve">, da </w:t>
      </w:r>
      <w:r w:rsidRPr="00044684" w:rsidR="004D4CAF">
        <w:rPr>
          <w:rFonts w:ascii="Segoe UI" w:eastAsia="Times New Roman" w:hAnsi="Segoe UI" w:cs="Segoe UI"/>
          <w:bCs w:val="0"/>
          <w:sz w:val="22"/>
          <w:szCs w:val="22"/>
          <w:lang w:eastAsia="en-US"/>
        </w:rPr>
        <w:t xml:space="preserve">1ª </w:t>
      </w:r>
      <w:r w:rsidRPr="00044684" w:rsidR="004550D5">
        <w:rPr>
          <w:rFonts w:ascii="Segoe UI" w:eastAsia="Times New Roman" w:hAnsi="Segoe UI" w:cs="Segoe UI"/>
          <w:bCs w:val="0"/>
          <w:sz w:val="22"/>
          <w:szCs w:val="22"/>
          <w:lang w:eastAsia="en-US"/>
        </w:rPr>
        <w:t>(</w:t>
      </w:r>
      <w:r w:rsidRPr="00044684" w:rsidR="004D4CAF">
        <w:rPr>
          <w:rFonts w:ascii="Segoe UI" w:eastAsia="Times New Roman" w:hAnsi="Segoe UI" w:cs="Segoe UI"/>
          <w:bCs w:val="0"/>
          <w:sz w:val="22"/>
          <w:szCs w:val="22"/>
          <w:lang w:eastAsia="en-US"/>
        </w:rPr>
        <w:t>primeira</w:t>
      </w:r>
      <w:r w:rsidRPr="00044684" w:rsidR="004550D5">
        <w:rPr>
          <w:rFonts w:ascii="Segoe UI" w:eastAsia="Times New Roman" w:hAnsi="Segoe UI" w:cs="Segoe UI"/>
          <w:bCs w:val="0"/>
          <w:sz w:val="22"/>
          <w:szCs w:val="22"/>
          <w:lang w:eastAsia="en-US"/>
        </w:rPr>
        <w:t xml:space="preserve">) </w:t>
      </w:r>
      <w:r w:rsidRPr="00044684">
        <w:rPr>
          <w:rFonts w:ascii="Segoe UI" w:eastAsia="Times New Roman" w:hAnsi="Segoe UI" w:cs="Segoe UI"/>
          <w:bCs w:val="0"/>
          <w:sz w:val="22"/>
          <w:szCs w:val="22"/>
          <w:lang w:eastAsia="en-US"/>
        </w:rPr>
        <w:t>emissão da Emissora (</w:t>
      </w:r>
      <w:r w:rsidRPr="00044684" w:rsidR="002E60AD">
        <w:rPr>
          <w:rFonts w:ascii="Segoe UI" w:eastAsia="Times New Roman" w:hAnsi="Segoe UI" w:cs="Segoe UI"/>
          <w:bCs w:val="0"/>
          <w:sz w:val="22"/>
          <w:szCs w:val="22"/>
          <w:lang w:eastAsia="en-US"/>
        </w:rPr>
        <w:t>“</w:t>
      </w:r>
      <w:r w:rsidRPr="00044684">
        <w:rPr>
          <w:rFonts w:ascii="Segoe UI" w:eastAsia="Times New Roman" w:hAnsi="Segoe UI" w:cs="Segoe UI"/>
          <w:b/>
          <w:bCs w:val="0"/>
          <w:sz w:val="22"/>
          <w:szCs w:val="22"/>
          <w:lang w:eastAsia="en-US"/>
        </w:rPr>
        <w:t>Debenturistas</w:t>
      </w:r>
      <w:r w:rsidRPr="00044684" w:rsidR="002E60AD">
        <w:rPr>
          <w:rFonts w:ascii="Segoe UI" w:eastAsia="Times New Roman" w:hAnsi="Segoe UI" w:cs="Segoe UI"/>
          <w:bCs w:val="0"/>
          <w:sz w:val="22"/>
          <w:szCs w:val="22"/>
          <w:lang w:eastAsia="en-US"/>
        </w:rPr>
        <w:t>”</w:t>
      </w:r>
      <w:r w:rsidRPr="00044684" w:rsidR="00432A47">
        <w:rPr>
          <w:rFonts w:ascii="Segoe UI" w:eastAsia="Times New Roman" w:hAnsi="Segoe UI" w:cs="Segoe UI"/>
          <w:bCs w:val="0"/>
          <w:sz w:val="22"/>
          <w:szCs w:val="22"/>
          <w:lang w:eastAsia="en-US"/>
        </w:rPr>
        <w:t xml:space="preserve"> </w:t>
      </w:r>
      <w:r w:rsidRPr="00044684">
        <w:rPr>
          <w:rFonts w:ascii="Segoe UI" w:eastAsia="Times New Roman" w:hAnsi="Segoe UI" w:cs="Segoe UI"/>
          <w:bCs w:val="0"/>
          <w:sz w:val="22"/>
          <w:szCs w:val="22"/>
          <w:lang w:eastAsia="en-US"/>
        </w:rPr>
        <w:t xml:space="preserve">e </w:t>
      </w:r>
      <w:r w:rsidRPr="00044684" w:rsidR="002E60AD">
        <w:rPr>
          <w:rFonts w:ascii="Segoe UI" w:eastAsia="Times New Roman" w:hAnsi="Segoe UI" w:cs="Segoe UI"/>
          <w:bCs w:val="0"/>
          <w:sz w:val="22"/>
          <w:szCs w:val="22"/>
          <w:lang w:eastAsia="en-US"/>
        </w:rPr>
        <w:t>“</w:t>
      </w:r>
      <w:r w:rsidRPr="00044684" w:rsidR="00666813">
        <w:rPr>
          <w:rFonts w:ascii="Segoe UI" w:eastAsia="Times New Roman" w:hAnsi="Segoe UI" w:cs="Segoe UI"/>
          <w:b/>
          <w:bCs w:val="0"/>
          <w:sz w:val="22"/>
          <w:szCs w:val="22"/>
          <w:lang w:eastAsia="en-US"/>
        </w:rPr>
        <w:t>Emissão</w:t>
      </w:r>
      <w:r w:rsidRPr="00044684" w:rsidR="002E60AD">
        <w:rPr>
          <w:rFonts w:ascii="Segoe UI" w:eastAsia="Times New Roman" w:hAnsi="Segoe UI" w:cs="Segoe UI"/>
          <w:bCs w:val="0"/>
          <w:sz w:val="22"/>
          <w:szCs w:val="22"/>
          <w:lang w:eastAsia="en-US"/>
        </w:rPr>
        <w:t>”</w:t>
      </w:r>
      <w:r w:rsidRPr="00044684">
        <w:rPr>
          <w:rFonts w:ascii="Segoe UI" w:eastAsia="Times New Roman" w:hAnsi="Segoe UI" w:cs="Segoe UI"/>
          <w:bCs w:val="0"/>
          <w:sz w:val="22"/>
          <w:szCs w:val="22"/>
          <w:lang w:eastAsia="en-US"/>
        </w:rPr>
        <w:t>, respectivamente):</w:t>
      </w:r>
    </w:p>
    <w:p w:rsidR="004E4244" w:rsidRPr="00044684" w:rsidP="000C31E2" w14:paraId="3C7F28F1" w14:textId="77777777">
      <w:pPr>
        <w:pStyle w:val="Parties"/>
        <w:tabs>
          <w:tab w:val="num" w:pos="0"/>
          <w:tab w:val="clear" w:pos="680"/>
        </w:tabs>
        <w:spacing w:after="240" w:line="320" w:lineRule="atLeast"/>
        <w:ind w:left="0" w:firstLine="0"/>
        <w:rPr>
          <w:rFonts w:ascii="Segoe UI" w:hAnsi="Segoe UI" w:cs="Segoe UI"/>
          <w:sz w:val="22"/>
          <w:szCs w:val="22"/>
        </w:rPr>
      </w:pPr>
      <w:r w:rsidRPr="00044684">
        <w:rPr>
          <w:rFonts w:ascii="Segoe UI" w:hAnsi="Segoe UI" w:cs="Segoe UI"/>
          <w:b/>
          <w:caps/>
          <w:sz w:val="22"/>
          <w:szCs w:val="22"/>
        </w:rPr>
        <w:t xml:space="preserve">OLIVEIRA TRUST </w:t>
      </w:r>
      <w:r w:rsidRPr="00044684" w:rsidR="0089545C">
        <w:rPr>
          <w:rFonts w:ascii="Segoe UI" w:hAnsi="Segoe UI" w:cs="Segoe UI"/>
          <w:b/>
          <w:caps/>
          <w:sz w:val="22"/>
          <w:szCs w:val="22"/>
        </w:rPr>
        <w:t>Distribuidora de Títulos e Valores Mobiliários</w:t>
      </w:r>
      <w:r w:rsidRPr="00044684">
        <w:rPr>
          <w:rFonts w:ascii="Segoe UI" w:hAnsi="Segoe UI" w:cs="Segoe UI"/>
          <w:b/>
          <w:caps/>
          <w:sz w:val="22"/>
          <w:szCs w:val="22"/>
        </w:rPr>
        <w:t xml:space="preserve"> S.A.</w:t>
      </w:r>
      <w:r w:rsidRPr="00044684" w:rsidR="0089545C">
        <w:rPr>
          <w:rFonts w:ascii="Segoe UI" w:hAnsi="Segoe UI" w:cs="Segoe UI"/>
          <w:bCs w:val="0"/>
          <w:sz w:val="22"/>
          <w:szCs w:val="22"/>
        </w:rPr>
        <w:t>,</w:t>
      </w:r>
      <w:r w:rsidRPr="00044684" w:rsidR="0089545C">
        <w:rPr>
          <w:rFonts w:ascii="Segoe UI" w:hAnsi="Segoe UI" w:cs="Segoe UI"/>
          <w:b/>
          <w:sz w:val="22"/>
          <w:szCs w:val="22"/>
        </w:rPr>
        <w:t xml:space="preserve"> </w:t>
      </w:r>
      <w:r w:rsidRPr="00044684" w:rsidR="00F96BBF">
        <w:rPr>
          <w:rFonts w:ascii="Segoe UI" w:hAnsi="Segoe UI" w:cs="Segoe UI"/>
          <w:sz w:val="22"/>
          <w:szCs w:val="22"/>
        </w:rPr>
        <w:t xml:space="preserve">instituição financeira com </w:t>
      </w:r>
      <w:r w:rsidR="00AE44AC">
        <w:rPr>
          <w:rFonts w:ascii="Segoe UI" w:hAnsi="Segoe UI" w:cs="Segoe UI"/>
          <w:sz w:val="22"/>
          <w:szCs w:val="22"/>
        </w:rPr>
        <w:t>domicílio localizado</w:t>
      </w:r>
      <w:r w:rsidRPr="00044684" w:rsidR="00F96BBF">
        <w:rPr>
          <w:rFonts w:ascii="Segoe UI" w:hAnsi="Segoe UI" w:cs="Segoe UI"/>
          <w:sz w:val="22"/>
          <w:szCs w:val="22"/>
        </w:rPr>
        <w:t xml:space="preserve"> na Cidade de São Paulo, Estado de São Paulo,</w:t>
      </w:r>
      <w:r w:rsidRPr="00044684" w:rsidR="0005657A">
        <w:rPr>
          <w:rFonts w:ascii="Segoe UI" w:hAnsi="Segoe UI" w:cs="Segoe UI"/>
          <w:sz w:val="22"/>
          <w:szCs w:val="22"/>
        </w:rPr>
        <w:t xml:space="preserve"> na Rua Joaquim Floriano, nº 1.052, sala 132</w:t>
      </w:r>
      <w:r w:rsidRPr="00044684" w:rsidR="00F96BBF">
        <w:rPr>
          <w:rFonts w:ascii="Segoe UI" w:hAnsi="Segoe UI" w:cs="Segoe UI"/>
          <w:sz w:val="22"/>
          <w:szCs w:val="22"/>
        </w:rPr>
        <w:t>, CEP</w:t>
      </w:r>
      <w:r w:rsidRPr="00044684" w:rsidR="005D278E">
        <w:rPr>
          <w:rFonts w:ascii="Segoe UI" w:hAnsi="Segoe UI" w:cs="Segoe UI"/>
          <w:sz w:val="22"/>
          <w:szCs w:val="22"/>
        </w:rPr>
        <w:t xml:space="preserve"> </w:t>
      </w:r>
      <w:r w:rsidRPr="00044684" w:rsidR="00EF1701">
        <w:rPr>
          <w:rFonts w:ascii="Segoe UI" w:hAnsi="Segoe UI" w:cs="Segoe UI"/>
          <w:sz w:val="22"/>
          <w:szCs w:val="22"/>
        </w:rPr>
        <w:t>04534-010</w:t>
      </w:r>
      <w:r w:rsidRPr="00044684" w:rsidR="00F96BBF">
        <w:rPr>
          <w:rFonts w:ascii="Segoe UI" w:hAnsi="Segoe UI" w:cs="Segoe UI"/>
          <w:sz w:val="22"/>
          <w:szCs w:val="22"/>
        </w:rPr>
        <w:t>, inscrita no CNPJ sob o nº</w:t>
      </w:r>
      <w:r w:rsidRPr="00044684" w:rsidR="0005657A">
        <w:rPr>
          <w:rFonts w:ascii="Segoe UI" w:hAnsi="Segoe UI" w:cs="Segoe UI"/>
          <w:sz w:val="22"/>
          <w:szCs w:val="22"/>
        </w:rPr>
        <w:t xml:space="preserve"> 36.113.876/0004-34</w:t>
      </w:r>
      <w:r w:rsidRPr="00044684" w:rsidR="00F96BBF">
        <w:rPr>
          <w:rFonts w:ascii="Segoe UI" w:hAnsi="Segoe UI" w:cs="Segoe UI"/>
          <w:sz w:val="22"/>
          <w:szCs w:val="22"/>
        </w:rPr>
        <w:t xml:space="preserve">, neste ato representada na forma de seu estatuto social </w:t>
      </w:r>
      <w:r w:rsidRPr="00044684" w:rsidR="00AA1B52">
        <w:rPr>
          <w:rFonts w:ascii="Segoe UI" w:hAnsi="Segoe UI" w:cs="Segoe UI"/>
          <w:sz w:val="22"/>
          <w:szCs w:val="22"/>
        </w:rPr>
        <w:t>(“</w:t>
      </w:r>
      <w:r w:rsidRPr="00044684" w:rsidR="00AA1B52">
        <w:rPr>
          <w:rFonts w:ascii="Segoe UI" w:hAnsi="Segoe UI" w:cs="Segoe UI"/>
          <w:b/>
          <w:sz w:val="22"/>
          <w:szCs w:val="22"/>
        </w:rPr>
        <w:t>Agente Fiduciário</w:t>
      </w:r>
      <w:r w:rsidRPr="00044684" w:rsidR="00AA1B52">
        <w:rPr>
          <w:rFonts w:ascii="Segoe UI" w:hAnsi="Segoe UI" w:cs="Segoe UI"/>
          <w:sz w:val="22"/>
          <w:szCs w:val="22"/>
        </w:rPr>
        <w:t>”);</w:t>
      </w:r>
      <w:r w:rsidRPr="00044684" w:rsidR="003722D5">
        <w:rPr>
          <w:rFonts w:ascii="Segoe UI" w:hAnsi="Segoe UI" w:cs="Segoe UI"/>
          <w:sz w:val="22"/>
          <w:szCs w:val="22"/>
        </w:rPr>
        <w:t xml:space="preserve"> </w:t>
      </w:r>
    </w:p>
    <w:p w:rsidR="002A3E1E" w:rsidRPr="00044684" w:rsidP="000C31E2" w14:paraId="75527918" w14:textId="77777777">
      <w:pPr>
        <w:pStyle w:val="Parties"/>
        <w:numPr>
          <w:ilvl w:val="0"/>
          <w:numId w:val="0"/>
        </w:numPr>
        <w:spacing w:after="240" w:line="320" w:lineRule="atLeast"/>
        <w:rPr>
          <w:rFonts w:ascii="Segoe UI" w:hAnsi="Segoe UI" w:cs="Segoe UI"/>
          <w:sz w:val="22"/>
          <w:szCs w:val="22"/>
        </w:rPr>
      </w:pPr>
      <w:r w:rsidRPr="00044684">
        <w:rPr>
          <w:rFonts w:ascii="Segoe UI" w:hAnsi="Segoe UI" w:cs="Segoe UI"/>
          <w:sz w:val="22"/>
          <w:szCs w:val="22"/>
        </w:rPr>
        <w:t xml:space="preserve">vêm por esta e na melhor forma de direito </w:t>
      </w:r>
      <w:r w:rsidRPr="00044684" w:rsidR="0089545C">
        <w:rPr>
          <w:rFonts w:ascii="Segoe UI" w:hAnsi="Segoe UI" w:cs="Segoe UI"/>
          <w:sz w:val="22"/>
          <w:szCs w:val="22"/>
        </w:rPr>
        <w:t>celebrar o presente “</w:t>
      </w:r>
      <w:r w:rsidRPr="00044684" w:rsidR="0089545C">
        <w:rPr>
          <w:rFonts w:ascii="Segoe UI" w:hAnsi="Segoe UI" w:cs="Segoe UI"/>
          <w:i/>
          <w:sz w:val="22"/>
          <w:szCs w:val="22"/>
        </w:rPr>
        <w:t xml:space="preserve">Instrumento Particular de Escritura da </w:t>
      </w:r>
      <w:r w:rsidRPr="00044684" w:rsidR="009B42EA">
        <w:rPr>
          <w:rFonts w:ascii="Segoe UI" w:hAnsi="Segoe UI" w:cs="Segoe UI"/>
          <w:i/>
          <w:sz w:val="22"/>
          <w:szCs w:val="22"/>
        </w:rPr>
        <w:t xml:space="preserve">1ª </w:t>
      </w:r>
      <w:r w:rsidRPr="00044684" w:rsidR="004550D5">
        <w:rPr>
          <w:rFonts w:ascii="Segoe UI" w:hAnsi="Segoe UI" w:cs="Segoe UI"/>
          <w:i/>
          <w:sz w:val="22"/>
          <w:szCs w:val="22"/>
        </w:rPr>
        <w:t>(</w:t>
      </w:r>
      <w:r w:rsidRPr="00044684" w:rsidR="005A11A2">
        <w:rPr>
          <w:rFonts w:ascii="Segoe UI" w:hAnsi="Segoe UI" w:cs="Segoe UI"/>
          <w:i/>
          <w:sz w:val="22"/>
          <w:szCs w:val="22"/>
        </w:rPr>
        <w:t>primeira</w:t>
      </w:r>
      <w:r w:rsidRPr="00044684" w:rsidR="004550D5">
        <w:rPr>
          <w:rFonts w:ascii="Segoe UI" w:hAnsi="Segoe UI" w:cs="Segoe UI"/>
          <w:i/>
          <w:sz w:val="22"/>
          <w:szCs w:val="22"/>
        </w:rPr>
        <w:t xml:space="preserve">) </w:t>
      </w:r>
      <w:r w:rsidRPr="00044684" w:rsidR="0089545C">
        <w:rPr>
          <w:rFonts w:ascii="Segoe UI" w:hAnsi="Segoe UI" w:cs="Segoe UI"/>
          <w:i/>
          <w:sz w:val="22"/>
          <w:szCs w:val="22"/>
        </w:rPr>
        <w:t xml:space="preserve">Emissão de Debêntures Simples, </w:t>
      </w:r>
      <w:r w:rsidRPr="00044684" w:rsidR="00D22027">
        <w:rPr>
          <w:rFonts w:ascii="Segoe UI" w:hAnsi="Segoe UI" w:cs="Segoe UI"/>
          <w:i/>
          <w:sz w:val="22"/>
          <w:szCs w:val="22"/>
        </w:rPr>
        <w:t xml:space="preserve">Não </w:t>
      </w:r>
      <w:r w:rsidRPr="00044684" w:rsidR="0089545C">
        <w:rPr>
          <w:rFonts w:ascii="Segoe UI" w:hAnsi="Segoe UI" w:cs="Segoe UI"/>
          <w:i/>
          <w:sz w:val="22"/>
          <w:szCs w:val="22"/>
        </w:rPr>
        <w:t xml:space="preserve">Conversíveis em Ações, da Espécie </w:t>
      </w:r>
      <w:r w:rsidRPr="00044684" w:rsidR="002E60AD">
        <w:rPr>
          <w:rFonts w:ascii="Segoe UI" w:hAnsi="Segoe UI" w:cs="Segoe UI"/>
          <w:i/>
          <w:sz w:val="22"/>
          <w:szCs w:val="22"/>
        </w:rPr>
        <w:t>com Garantia Rea</w:t>
      </w:r>
      <w:r w:rsidRPr="00044684" w:rsidR="00087DC6">
        <w:rPr>
          <w:rFonts w:ascii="Segoe UI" w:hAnsi="Segoe UI" w:cs="Segoe UI"/>
          <w:i/>
          <w:sz w:val="22"/>
          <w:szCs w:val="22"/>
        </w:rPr>
        <w:t>l</w:t>
      </w:r>
      <w:r w:rsidRPr="00044684" w:rsidR="008D6710">
        <w:rPr>
          <w:rFonts w:ascii="Segoe UI" w:hAnsi="Segoe UI" w:cs="Segoe UI"/>
          <w:i/>
          <w:sz w:val="22"/>
          <w:szCs w:val="22"/>
        </w:rPr>
        <w:t xml:space="preserve">, </w:t>
      </w:r>
      <w:r w:rsidRPr="00044684" w:rsidR="0090726E">
        <w:rPr>
          <w:rFonts w:ascii="Segoe UI" w:hAnsi="Segoe UI" w:cs="Segoe UI"/>
          <w:i/>
          <w:sz w:val="22"/>
          <w:szCs w:val="22"/>
        </w:rPr>
        <w:t xml:space="preserve">para Distribuição Pública com Esforços Restritos, </w:t>
      </w:r>
      <w:r w:rsidRPr="00044684" w:rsidR="0089545C">
        <w:rPr>
          <w:rFonts w:ascii="Segoe UI" w:hAnsi="Segoe UI" w:cs="Segoe UI"/>
          <w:i/>
          <w:sz w:val="22"/>
          <w:szCs w:val="22"/>
        </w:rPr>
        <w:t>em</w:t>
      </w:r>
      <w:r w:rsidR="0033416D">
        <w:rPr>
          <w:rFonts w:ascii="Segoe UI" w:hAnsi="Segoe UI" w:cs="Segoe UI"/>
          <w:i/>
          <w:sz w:val="22"/>
          <w:szCs w:val="22"/>
        </w:rPr>
        <w:t xml:space="preserve"> </w:t>
      </w:r>
      <w:r w:rsidRPr="00044684" w:rsidR="00996D80">
        <w:rPr>
          <w:rFonts w:ascii="Segoe UI" w:hAnsi="Segoe UI" w:cs="Segoe UI"/>
          <w:i/>
          <w:sz w:val="22"/>
          <w:szCs w:val="22"/>
        </w:rPr>
        <w:t>Série</w:t>
      </w:r>
      <w:r w:rsidR="0033416D">
        <w:rPr>
          <w:rFonts w:ascii="Segoe UI" w:hAnsi="Segoe UI" w:cs="Segoe UI"/>
          <w:i/>
          <w:sz w:val="22"/>
          <w:szCs w:val="22"/>
        </w:rPr>
        <w:t xml:space="preserve"> Única</w:t>
      </w:r>
      <w:r w:rsidRPr="00044684" w:rsidR="0089545C">
        <w:rPr>
          <w:rFonts w:ascii="Segoe UI" w:hAnsi="Segoe UI" w:cs="Segoe UI"/>
          <w:i/>
          <w:sz w:val="22"/>
          <w:szCs w:val="22"/>
        </w:rPr>
        <w:t xml:space="preserve">, da </w:t>
      </w:r>
      <w:r w:rsidRPr="00044684" w:rsidR="003342AF">
        <w:rPr>
          <w:rFonts w:ascii="Segoe UI" w:hAnsi="Segoe UI" w:cs="Segoe UI"/>
          <w:i/>
          <w:sz w:val="22"/>
          <w:szCs w:val="22"/>
        </w:rPr>
        <w:t>VRental</w:t>
      </w:r>
      <w:r w:rsidRPr="00044684" w:rsidR="003342AF">
        <w:rPr>
          <w:rFonts w:ascii="Segoe UI" w:hAnsi="Segoe UI" w:cs="Segoe UI"/>
          <w:i/>
          <w:sz w:val="22"/>
          <w:szCs w:val="22"/>
        </w:rPr>
        <w:t xml:space="preserve"> Locação de Máquinas e Equipamentos </w:t>
      </w:r>
      <w:r w:rsidRPr="00044684" w:rsidR="0089545C">
        <w:rPr>
          <w:rFonts w:ascii="Segoe UI" w:hAnsi="Segoe UI" w:cs="Segoe UI"/>
          <w:i/>
          <w:sz w:val="22"/>
          <w:szCs w:val="22"/>
        </w:rPr>
        <w:t>S.A.</w:t>
      </w:r>
      <w:r w:rsidRPr="00044684" w:rsidR="002E60AD">
        <w:rPr>
          <w:rFonts w:ascii="Segoe UI" w:hAnsi="Segoe UI" w:cs="Segoe UI"/>
          <w:sz w:val="22"/>
          <w:szCs w:val="22"/>
        </w:rPr>
        <w:t>”</w:t>
      </w:r>
      <w:r w:rsidRPr="00044684" w:rsidR="0089545C">
        <w:rPr>
          <w:rFonts w:ascii="Segoe UI" w:hAnsi="Segoe UI" w:cs="Segoe UI"/>
          <w:sz w:val="22"/>
          <w:szCs w:val="22"/>
        </w:rPr>
        <w:t xml:space="preserve"> (</w:t>
      </w:r>
      <w:r w:rsidRPr="00044684" w:rsidR="002E60AD">
        <w:rPr>
          <w:rFonts w:ascii="Segoe UI" w:hAnsi="Segoe UI" w:cs="Segoe UI"/>
          <w:sz w:val="22"/>
          <w:szCs w:val="22"/>
        </w:rPr>
        <w:t>“</w:t>
      </w:r>
      <w:r w:rsidRPr="00044684" w:rsidR="0089545C">
        <w:rPr>
          <w:rFonts w:ascii="Segoe UI" w:hAnsi="Segoe UI" w:cs="Segoe UI"/>
          <w:b/>
          <w:sz w:val="22"/>
          <w:szCs w:val="22"/>
        </w:rPr>
        <w:t>Escritura de Emissão</w:t>
      </w:r>
      <w:r w:rsidRPr="00044684" w:rsidR="002E60AD">
        <w:rPr>
          <w:rFonts w:ascii="Segoe UI" w:hAnsi="Segoe UI" w:cs="Segoe UI"/>
          <w:sz w:val="22"/>
          <w:szCs w:val="22"/>
        </w:rPr>
        <w:t>”</w:t>
      </w:r>
      <w:r w:rsidRPr="00044684" w:rsidR="0089545C">
        <w:rPr>
          <w:rFonts w:ascii="Segoe UI" w:hAnsi="Segoe UI" w:cs="Segoe UI"/>
          <w:sz w:val="22"/>
          <w:szCs w:val="22"/>
        </w:rPr>
        <w:t>), que será regido pelas seguintes cláusulas e condições:</w:t>
      </w:r>
    </w:p>
    <w:p w:rsidR="00493AB6" w:rsidRPr="00044684" w:rsidP="000C31E2" w14:paraId="77FC7BDC" w14:textId="77777777">
      <w:pPr>
        <w:pStyle w:val="Level1"/>
        <w:spacing w:before="0" w:after="240" w:line="320" w:lineRule="atLeast"/>
        <w:rPr>
          <w:rFonts w:ascii="Segoe UI" w:hAnsi="Segoe UI" w:cs="Segoe UI"/>
          <w:szCs w:val="22"/>
        </w:rPr>
      </w:pPr>
      <w:r w:rsidRPr="00044684">
        <w:rPr>
          <w:rFonts w:ascii="Segoe UI" w:hAnsi="Segoe UI" w:cs="Segoe UI"/>
          <w:szCs w:val="22"/>
        </w:rPr>
        <w:t>AUTORIZAÇÕES</w:t>
      </w:r>
      <w:bookmarkStart w:id="8" w:name="_DV_M8"/>
      <w:bookmarkEnd w:id="8"/>
    </w:p>
    <w:p w:rsidR="003D1D67" w:rsidRPr="00044684" w:rsidP="000C31E2" w14:paraId="2C28A7BA" w14:textId="77777777">
      <w:pPr>
        <w:pStyle w:val="Level2"/>
        <w:tabs>
          <w:tab w:val="clear" w:pos="1389"/>
        </w:tabs>
        <w:spacing w:after="240" w:line="320" w:lineRule="atLeast"/>
        <w:ind w:left="0" w:firstLine="0"/>
        <w:rPr>
          <w:rFonts w:ascii="Segoe UI" w:hAnsi="Segoe UI" w:cs="Segoe UI"/>
          <w:sz w:val="22"/>
          <w:szCs w:val="22"/>
          <w:lang w:val="pt-BR"/>
        </w:rPr>
      </w:pPr>
      <w:bookmarkStart w:id="9" w:name="_DV_M9"/>
      <w:bookmarkEnd w:id="9"/>
      <w:r w:rsidRPr="00044684">
        <w:rPr>
          <w:rFonts w:ascii="Segoe UI" w:hAnsi="Segoe UI" w:cs="Segoe UI"/>
          <w:b/>
          <w:sz w:val="22"/>
          <w:szCs w:val="22"/>
          <w:lang w:val="pt-BR"/>
        </w:rPr>
        <w:t>Autorização da Emissão pela Emissora</w:t>
      </w:r>
    </w:p>
    <w:p w:rsidR="00993E77" w:rsidRPr="00025D40" w:rsidP="001D2315" w14:paraId="2EB74757" w14:textId="7A8DEFE2">
      <w:pPr>
        <w:pStyle w:val="Level3"/>
        <w:tabs>
          <w:tab w:val="num" w:pos="709"/>
          <w:tab w:val="num" w:pos="1701"/>
          <w:tab w:val="clear" w:pos="2241"/>
        </w:tabs>
        <w:spacing w:after="240" w:line="320" w:lineRule="atLeast"/>
        <w:ind w:left="709" w:firstLine="0"/>
        <w:rPr>
          <w:rFonts w:ascii="Segoe UI" w:hAnsi="Segoe UI"/>
          <w:sz w:val="22"/>
          <w:lang w:val="pt-BR"/>
        </w:rPr>
      </w:pPr>
      <w:r w:rsidRPr="00044684">
        <w:rPr>
          <w:rFonts w:ascii="Segoe UI" w:hAnsi="Segoe UI" w:cs="Segoe UI"/>
          <w:sz w:val="22"/>
          <w:szCs w:val="22"/>
          <w:lang w:val="pt-BR"/>
        </w:rPr>
        <w:t xml:space="preserve">A presente Escritura de Emissão é celebrada com base nas deliberações tomadas </w:t>
      </w:r>
      <w:r w:rsidR="0015038D">
        <w:rPr>
          <w:rFonts w:ascii="Segoe UI" w:hAnsi="Segoe UI" w:cs="Segoe UI"/>
          <w:sz w:val="22"/>
          <w:szCs w:val="22"/>
          <w:lang w:val="pt-BR"/>
        </w:rPr>
        <w:t>na</w:t>
      </w:r>
      <w:r w:rsidRPr="00044684">
        <w:rPr>
          <w:rFonts w:ascii="Segoe UI" w:hAnsi="Segoe UI" w:cs="Segoe UI"/>
          <w:sz w:val="22"/>
          <w:szCs w:val="22"/>
          <w:lang w:val="pt-BR"/>
        </w:rPr>
        <w:t xml:space="preserve"> </w:t>
      </w:r>
      <w:r w:rsidR="00A01F11">
        <w:rPr>
          <w:rFonts w:ascii="Segoe UI" w:hAnsi="Segoe UI" w:cs="Segoe UI"/>
          <w:sz w:val="22"/>
          <w:szCs w:val="22"/>
          <w:lang w:val="pt-BR"/>
        </w:rPr>
        <w:t xml:space="preserve">(i) </w:t>
      </w:r>
      <w:r w:rsidRPr="00044684" w:rsidR="00A01F11">
        <w:rPr>
          <w:rFonts w:ascii="Segoe UI" w:hAnsi="Segoe UI" w:cs="Segoe UI"/>
          <w:sz w:val="22"/>
          <w:szCs w:val="22"/>
          <w:lang w:val="pt-BR"/>
        </w:rPr>
        <w:t>assembleia geral extraordinária</w:t>
      </w:r>
      <w:r w:rsidRPr="00044684" w:rsidR="00BC0FF1">
        <w:rPr>
          <w:rFonts w:ascii="Segoe UI" w:hAnsi="Segoe UI" w:cs="Segoe UI"/>
          <w:sz w:val="22"/>
          <w:szCs w:val="22"/>
          <w:lang w:val="pt-BR"/>
        </w:rPr>
        <w:t xml:space="preserve"> </w:t>
      </w:r>
      <w:r w:rsidRPr="00044684">
        <w:rPr>
          <w:rFonts w:ascii="Segoe UI" w:hAnsi="Segoe UI" w:cs="Segoe UI"/>
          <w:sz w:val="22"/>
          <w:szCs w:val="22"/>
          <w:lang w:val="pt-BR"/>
        </w:rPr>
        <w:t>da Emissora, realizada em</w:t>
      </w:r>
      <w:r w:rsidRPr="00044684" w:rsidR="00F139AF">
        <w:rPr>
          <w:rFonts w:ascii="Segoe UI" w:hAnsi="Segoe UI" w:cs="Segoe UI"/>
          <w:sz w:val="22"/>
          <w:szCs w:val="22"/>
          <w:lang w:val="pt-BR"/>
        </w:rPr>
        <w:t xml:space="preserve"> </w:t>
      </w:r>
      <w:r w:rsidR="002910A9">
        <w:rPr>
          <w:rFonts w:ascii="Segoe UI" w:hAnsi="Segoe UI" w:cs="Segoe UI"/>
          <w:sz w:val="22"/>
          <w:szCs w:val="22"/>
          <w:lang w:val="pt-BR"/>
        </w:rPr>
        <w:t xml:space="preserve">28 </w:t>
      </w:r>
      <w:r w:rsidRPr="00044684" w:rsidR="00152EBF">
        <w:rPr>
          <w:rFonts w:ascii="Segoe UI" w:hAnsi="Segoe UI" w:cs="Segoe UI"/>
          <w:sz w:val="22"/>
          <w:szCs w:val="22"/>
          <w:lang w:val="pt-BR"/>
        </w:rPr>
        <w:t xml:space="preserve">de </w:t>
      </w:r>
      <w:r w:rsidR="002C2067">
        <w:rPr>
          <w:rFonts w:ascii="Segoe UI" w:hAnsi="Segoe UI" w:cs="Segoe UI"/>
          <w:sz w:val="22"/>
          <w:szCs w:val="22"/>
          <w:lang w:val="pt-BR"/>
        </w:rPr>
        <w:t xml:space="preserve">setembro </w:t>
      </w:r>
      <w:r w:rsidRPr="00044684" w:rsidR="00C53368">
        <w:rPr>
          <w:rFonts w:ascii="Segoe UI" w:hAnsi="Segoe UI" w:cs="Segoe UI"/>
          <w:sz w:val="22"/>
          <w:szCs w:val="22"/>
          <w:lang w:val="pt-BR"/>
        </w:rPr>
        <w:t>de 202</w:t>
      </w:r>
      <w:r w:rsidRPr="00044684" w:rsidR="00F139AF">
        <w:rPr>
          <w:rFonts w:ascii="Segoe UI" w:hAnsi="Segoe UI" w:cs="Segoe UI"/>
          <w:sz w:val="22"/>
          <w:szCs w:val="22"/>
          <w:lang w:val="pt-BR"/>
        </w:rPr>
        <w:t>2</w:t>
      </w:r>
      <w:r w:rsidRPr="00044684" w:rsidR="00C53368">
        <w:rPr>
          <w:rFonts w:ascii="Segoe UI" w:hAnsi="Segoe UI" w:cs="Segoe UI"/>
          <w:sz w:val="22"/>
          <w:szCs w:val="22"/>
          <w:lang w:val="pt-BR"/>
        </w:rPr>
        <w:t xml:space="preserve"> </w:t>
      </w:r>
      <w:r w:rsidRPr="00044684">
        <w:rPr>
          <w:rFonts w:ascii="Segoe UI" w:hAnsi="Segoe UI" w:cs="Segoe UI"/>
          <w:sz w:val="22"/>
          <w:szCs w:val="22"/>
          <w:lang w:val="pt-BR"/>
        </w:rPr>
        <w:t>(“</w:t>
      </w:r>
      <w:r w:rsidRPr="00044684" w:rsidR="005E4E2E">
        <w:rPr>
          <w:rFonts w:ascii="Segoe UI" w:hAnsi="Segoe UI" w:cs="Segoe UI"/>
          <w:b/>
          <w:sz w:val="22"/>
          <w:szCs w:val="22"/>
          <w:lang w:val="pt-BR"/>
        </w:rPr>
        <w:t>AGE</w:t>
      </w:r>
      <w:r w:rsidRPr="00044684" w:rsidR="00BC0FF1">
        <w:rPr>
          <w:rFonts w:ascii="Segoe UI" w:hAnsi="Segoe UI" w:cs="Segoe UI"/>
          <w:b/>
          <w:sz w:val="22"/>
          <w:szCs w:val="22"/>
          <w:lang w:val="pt-BR"/>
        </w:rPr>
        <w:t xml:space="preserve"> </w:t>
      </w:r>
      <w:r w:rsidRPr="00044684" w:rsidR="00801664">
        <w:rPr>
          <w:rFonts w:ascii="Segoe UI" w:hAnsi="Segoe UI" w:cs="Segoe UI"/>
          <w:b/>
          <w:sz w:val="22"/>
          <w:szCs w:val="22"/>
          <w:lang w:val="pt-BR"/>
        </w:rPr>
        <w:t>da Emissora</w:t>
      </w:r>
      <w:r w:rsidRPr="00044684">
        <w:rPr>
          <w:rFonts w:ascii="Segoe UI" w:hAnsi="Segoe UI" w:cs="Segoe UI"/>
          <w:sz w:val="22"/>
          <w:szCs w:val="22"/>
          <w:lang w:val="pt-BR"/>
        </w:rPr>
        <w:t>”)</w:t>
      </w:r>
      <w:r w:rsidR="0015038D">
        <w:rPr>
          <w:rFonts w:ascii="Segoe UI" w:hAnsi="Segoe UI" w:cs="Segoe UI"/>
          <w:sz w:val="22"/>
          <w:szCs w:val="22"/>
          <w:lang w:val="pt-BR"/>
        </w:rPr>
        <w:t xml:space="preserve">; (ii) </w:t>
      </w:r>
      <w:r w:rsidR="003E583F">
        <w:rPr>
          <w:rFonts w:ascii="Segoe UI" w:hAnsi="Segoe UI" w:cs="Segoe UI"/>
          <w:sz w:val="22"/>
          <w:szCs w:val="22"/>
          <w:lang w:val="pt-BR"/>
        </w:rPr>
        <w:t>r</w:t>
      </w:r>
      <w:r w:rsidR="0015038D">
        <w:rPr>
          <w:rFonts w:ascii="Segoe UI" w:hAnsi="Segoe UI" w:cs="Segoe UI"/>
          <w:sz w:val="22"/>
          <w:szCs w:val="22"/>
          <w:lang w:val="pt-BR"/>
        </w:rPr>
        <w:t xml:space="preserve">erratificação da </w:t>
      </w:r>
      <w:r w:rsidR="003E583F">
        <w:rPr>
          <w:rFonts w:ascii="Segoe UI" w:hAnsi="Segoe UI" w:cs="Segoe UI"/>
          <w:sz w:val="22"/>
          <w:szCs w:val="22"/>
          <w:lang w:val="pt-BR"/>
        </w:rPr>
        <w:t>AGE</w:t>
      </w:r>
      <w:r w:rsidR="00046601">
        <w:rPr>
          <w:rFonts w:ascii="Segoe UI" w:hAnsi="Segoe UI" w:cs="Segoe UI"/>
          <w:sz w:val="22"/>
          <w:szCs w:val="22"/>
          <w:lang w:val="pt-BR"/>
        </w:rPr>
        <w:t xml:space="preserve"> </w:t>
      </w:r>
      <w:r w:rsidR="0015038D">
        <w:rPr>
          <w:rFonts w:ascii="Segoe UI" w:hAnsi="Segoe UI" w:cs="Segoe UI"/>
          <w:sz w:val="22"/>
          <w:szCs w:val="22"/>
          <w:lang w:val="pt-BR"/>
        </w:rPr>
        <w:t xml:space="preserve">da Emissora, realizada em </w:t>
      </w:r>
      <w:r w:rsidR="00921F2B">
        <w:rPr>
          <w:rFonts w:ascii="Segoe UI" w:hAnsi="Segoe UI" w:cs="Segoe UI"/>
          <w:sz w:val="22"/>
          <w:szCs w:val="22"/>
          <w:lang w:val="pt-BR"/>
        </w:rPr>
        <w:t>28</w:t>
      </w:r>
      <w:r w:rsidRPr="00265A20" w:rsidR="0015038D">
        <w:rPr>
          <w:rFonts w:ascii="Segoe UI" w:hAnsi="Segoe UI" w:cs="Segoe UI"/>
          <w:sz w:val="22"/>
          <w:szCs w:val="22"/>
          <w:lang w:val="pt-BR"/>
        </w:rPr>
        <w:t xml:space="preserve"> </w:t>
      </w:r>
      <w:r w:rsidR="0015038D">
        <w:rPr>
          <w:rFonts w:ascii="Segoe UI" w:hAnsi="Segoe UI" w:cs="Segoe UI"/>
          <w:sz w:val="22"/>
          <w:szCs w:val="22"/>
          <w:lang w:val="pt-BR"/>
        </w:rPr>
        <w:t>de outubro de 2022 (“</w:t>
      </w:r>
      <w:r w:rsidRPr="00265A20" w:rsidR="0015038D">
        <w:rPr>
          <w:rFonts w:ascii="Segoe UI" w:hAnsi="Segoe UI" w:cs="Segoe UI"/>
          <w:b/>
          <w:bCs/>
          <w:sz w:val="22"/>
          <w:szCs w:val="22"/>
          <w:lang w:val="pt-BR"/>
        </w:rPr>
        <w:t>Rerratificação AGE da Emissora</w:t>
      </w:r>
      <w:r w:rsidR="0015038D">
        <w:rPr>
          <w:rFonts w:ascii="Segoe UI" w:hAnsi="Segoe UI" w:cs="Segoe UI"/>
          <w:sz w:val="22"/>
          <w:szCs w:val="22"/>
          <w:lang w:val="pt-BR"/>
        </w:rPr>
        <w:t>”);</w:t>
      </w:r>
      <w:r w:rsidR="00A01F11">
        <w:rPr>
          <w:rFonts w:ascii="Segoe UI" w:hAnsi="Segoe UI" w:cs="Segoe UI"/>
          <w:sz w:val="22"/>
          <w:szCs w:val="22"/>
          <w:lang w:val="pt-BR"/>
        </w:rPr>
        <w:t xml:space="preserve"> (</w:t>
      </w:r>
      <w:r w:rsidR="0015038D">
        <w:rPr>
          <w:rFonts w:ascii="Segoe UI" w:hAnsi="Segoe UI" w:cs="Segoe UI"/>
          <w:sz w:val="22"/>
          <w:szCs w:val="22"/>
          <w:lang w:val="pt-BR"/>
        </w:rPr>
        <w:t>i</w:t>
      </w:r>
      <w:r w:rsidR="00A01F11">
        <w:rPr>
          <w:rFonts w:ascii="Segoe UI" w:hAnsi="Segoe UI" w:cs="Segoe UI"/>
          <w:sz w:val="22"/>
          <w:szCs w:val="22"/>
          <w:lang w:val="pt-BR"/>
        </w:rPr>
        <w:t>ii)</w:t>
      </w:r>
      <w:r w:rsidR="00273B07">
        <w:rPr>
          <w:rFonts w:ascii="Segoe UI" w:hAnsi="Segoe UI" w:cs="Segoe UI"/>
          <w:sz w:val="22"/>
          <w:szCs w:val="22"/>
          <w:lang w:val="pt-BR"/>
        </w:rPr>
        <w:t xml:space="preserve"> </w:t>
      </w:r>
      <w:r w:rsidR="00A01F11">
        <w:rPr>
          <w:rFonts w:ascii="Segoe UI" w:hAnsi="Segoe UI" w:cs="Segoe UI"/>
          <w:sz w:val="22"/>
          <w:szCs w:val="22"/>
          <w:lang w:val="pt-BR"/>
        </w:rPr>
        <w:t>reunião do conselho de administração da Emissora</w:t>
      </w:r>
      <w:r w:rsidR="003E583F">
        <w:rPr>
          <w:rFonts w:ascii="Segoe UI" w:hAnsi="Segoe UI" w:cs="Segoe UI"/>
          <w:sz w:val="22"/>
          <w:szCs w:val="22"/>
          <w:lang w:val="pt-BR"/>
        </w:rPr>
        <w:t>,</w:t>
      </w:r>
      <w:r w:rsidR="00A01F11">
        <w:rPr>
          <w:rFonts w:ascii="Segoe UI" w:hAnsi="Segoe UI" w:cs="Segoe UI"/>
          <w:sz w:val="22"/>
          <w:szCs w:val="22"/>
          <w:lang w:val="pt-BR"/>
        </w:rPr>
        <w:t xml:space="preserve"> </w:t>
      </w:r>
      <w:r w:rsidR="00273B07">
        <w:rPr>
          <w:rFonts w:ascii="Segoe UI" w:hAnsi="Segoe UI" w:cs="Segoe UI"/>
          <w:sz w:val="22"/>
          <w:szCs w:val="22"/>
          <w:lang w:val="pt-BR"/>
        </w:rPr>
        <w:t xml:space="preserve">realizada em </w:t>
      </w:r>
      <w:r w:rsidR="002910A9">
        <w:rPr>
          <w:rFonts w:ascii="Segoe UI" w:hAnsi="Segoe UI" w:cs="Segoe UI"/>
          <w:sz w:val="22"/>
          <w:szCs w:val="22"/>
          <w:lang w:val="pt-BR"/>
        </w:rPr>
        <w:t>28</w:t>
      </w:r>
      <w:r w:rsidRPr="00044684" w:rsidR="002910A9">
        <w:rPr>
          <w:rFonts w:ascii="Segoe UI" w:hAnsi="Segoe UI" w:cs="Segoe UI"/>
          <w:sz w:val="22"/>
          <w:szCs w:val="22"/>
          <w:lang w:val="pt-BR"/>
        </w:rPr>
        <w:t xml:space="preserve"> </w:t>
      </w:r>
      <w:r w:rsidRPr="00044684" w:rsidR="00273B07">
        <w:rPr>
          <w:rFonts w:ascii="Segoe UI" w:hAnsi="Segoe UI" w:cs="Segoe UI"/>
          <w:sz w:val="22"/>
          <w:szCs w:val="22"/>
          <w:lang w:val="pt-BR"/>
        </w:rPr>
        <w:t xml:space="preserve">de </w:t>
      </w:r>
      <w:r w:rsidR="002C2067">
        <w:rPr>
          <w:rFonts w:ascii="Segoe UI" w:hAnsi="Segoe UI" w:cs="Segoe UI"/>
          <w:sz w:val="22"/>
          <w:szCs w:val="22"/>
          <w:lang w:val="pt-BR"/>
        </w:rPr>
        <w:t>setembro</w:t>
      </w:r>
      <w:r w:rsidRPr="00044684" w:rsidR="00273B07">
        <w:rPr>
          <w:rFonts w:ascii="Segoe UI" w:hAnsi="Segoe UI" w:cs="Segoe UI"/>
          <w:sz w:val="22"/>
          <w:szCs w:val="22"/>
          <w:lang w:val="pt-BR"/>
        </w:rPr>
        <w:t xml:space="preserve"> de 2022 </w:t>
      </w:r>
      <w:r w:rsidR="00A01F11">
        <w:rPr>
          <w:rFonts w:ascii="Segoe UI" w:hAnsi="Segoe UI" w:cs="Segoe UI"/>
          <w:sz w:val="22"/>
          <w:szCs w:val="22"/>
          <w:lang w:val="pt-BR"/>
        </w:rPr>
        <w:t>(“</w:t>
      </w:r>
      <w:r w:rsidRPr="0031269D" w:rsidR="00A01F11">
        <w:rPr>
          <w:rFonts w:ascii="Segoe UI" w:hAnsi="Segoe UI" w:cs="Segoe UI"/>
          <w:b/>
          <w:bCs/>
          <w:sz w:val="22"/>
          <w:szCs w:val="22"/>
          <w:lang w:val="pt-BR"/>
        </w:rPr>
        <w:t>RCA da Emissora</w:t>
      </w:r>
      <w:r w:rsidR="00A01F11">
        <w:rPr>
          <w:rFonts w:ascii="Segoe UI" w:hAnsi="Segoe UI" w:cs="Segoe UI"/>
          <w:sz w:val="22"/>
          <w:szCs w:val="22"/>
          <w:lang w:val="pt-BR"/>
        </w:rPr>
        <w:t>”</w:t>
      </w:r>
      <w:r w:rsidR="0015038D">
        <w:rPr>
          <w:rFonts w:ascii="Segoe UI" w:hAnsi="Segoe UI" w:cs="Segoe UI"/>
          <w:sz w:val="22"/>
          <w:szCs w:val="22"/>
          <w:lang w:val="pt-BR"/>
        </w:rPr>
        <w:t>); e (</w:t>
      </w:r>
      <w:r w:rsidR="0015038D">
        <w:rPr>
          <w:rFonts w:ascii="Segoe UI" w:hAnsi="Segoe UI" w:cs="Segoe UI"/>
          <w:sz w:val="22"/>
          <w:szCs w:val="22"/>
          <w:lang w:val="pt-BR"/>
        </w:rPr>
        <w:t>iv</w:t>
      </w:r>
      <w:r w:rsidR="0015038D">
        <w:rPr>
          <w:rFonts w:ascii="Segoe UI" w:hAnsi="Segoe UI" w:cs="Segoe UI"/>
          <w:sz w:val="22"/>
          <w:szCs w:val="22"/>
          <w:lang w:val="pt-BR"/>
        </w:rPr>
        <w:t xml:space="preserve">) </w:t>
      </w:r>
      <w:r w:rsidR="003E583F">
        <w:rPr>
          <w:rFonts w:ascii="Segoe UI" w:hAnsi="Segoe UI" w:cs="Segoe UI"/>
          <w:sz w:val="22"/>
          <w:szCs w:val="22"/>
          <w:lang w:val="pt-BR"/>
        </w:rPr>
        <w:t>r</w:t>
      </w:r>
      <w:r w:rsidR="0015038D">
        <w:rPr>
          <w:rFonts w:ascii="Segoe UI" w:hAnsi="Segoe UI" w:cs="Segoe UI"/>
          <w:sz w:val="22"/>
          <w:szCs w:val="22"/>
          <w:lang w:val="pt-BR"/>
        </w:rPr>
        <w:t xml:space="preserve">erratificação da </w:t>
      </w:r>
      <w:r w:rsidR="003E583F">
        <w:rPr>
          <w:rFonts w:ascii="Segoe UI" w:hAnsi="Segoe UI" w:cs="Segoe UI"/>
          <w:sz w:val="22"/>
          <w:szCs w:val="22"/>
          <w:lang w:val="pt-BR"/>
        </w:rPr>
        <w:t>RCA</w:t>
      </w:r>
      <w:r w:rsidR="0015038D">
        <w:rPr>
          <w:rFonts w:ascii="Segoe UI" w:hAnsi="Segoe UI" w:cs="Segoe UI"/>
          <w:sz w:val="22"/>
          <w:szCs w:val="22"/>
          <w:lang w:val="pt-BR"/>
        </w:rPr>
        <w:t xml:space="preserve"> da Emissora, realizada em </w:t>
      </w:r>
      <w:r w:rsidR="00921F2B">
        <w:rPr>
          <w:rFonts w:ascii="Segoe UI" w:hAnsi="Segoe UI" w:cs="Segoe UI"/>
          <w:sz w:val="22"/>
          <w:szCs w:val="22"/>
          <w:lang w:val="pt-BR"/>
        </w:rPr>
        <w:t>28</w:t>
      </w:r>
      <w:r w:rsidRPr="00874930" w:rsidR="0015038D">
        <w:rPr>
          <w:rFonts w:ascii="Segoe UI" w:hAnsi="Segoe UI" w:cs="Segoe UI"/>
          <w:sz w:val="22"/>
          <w:szCs w:val="22"/>
          <w:lang w:val="pt-BR"/>
        </w:rPr>
        <w:t xml:space="preserve"> </w:t>
      </w:r>
      <w:r w:rsidR="0015038D">
        <w:rPr>
          <w:rFonts w:ascii="Segoe UI" w:hAnsi="Segoe UI" w:cs="Segoe UI"/>
          <w:sz w:val="22"/>
          <w:szCs w:val="22"/>
          <w:lang w:val="pt-BR"/>
        </w:rPr>
        <w:t>de outubro de 2022 (“</w:t>
      </w:r>
      <w:r w:rsidRPr="00265A20" w:rsidR="0015038D">
        <w:rPr>
          <w:rFonts w:ascii="Segoe UI" w:hAnsi="Segoe UI" w:cs="Segoe UI"/>
          <w:b/>
          <w:bCs/>
          <w:sz w:val="22"/>
          <w:szCs w:val="22"/>
          <w:lang w:val="pt-BR"/>
        </w:rPr>
        <w:t>Rerratificação RCA da Emissora</w:t>
      </w:r>
      <w:r w:rsidR="0015038D">
        <w:rPr>
          <w:rFonts w:ascii="Segoe UI" w:hAnsi="Segoe UI" w:cs="Segoe UI"/>
          <w:sz w:val="22"/>
          <w:szCs w:val="22"/>
          <w:lang w:val="pt-BR"/>
        </w:rPr>
        <w:t>”</w:t>
      </w:r>
      <w:r w:rsidR="00A01F11">
        <w:rPr>
          <w:rFonts w:ascii="Segoe UI" w:hAnsi="Segoe UI" w:cs="Segoe UI"/>
          <w:sz w:val="22"/>
          <w:szCs w:val="22"/>
          <w:lang w:val="pt-BR"/>
        </w:rPr>
        <w:t xml:space="preserve"> e</w:t>
      </w:r>
      <w:r w:rsidR="0015038D">
        <w:rPr>
          <w:rFonts w:ascii="Segoe UI" w:hAnsi="Segoe UI" w:cs="Segoe UI"/>
          <w:sz w:val="22"/>
          <w:szCs w:val="22"/>
          <w:lang w:val="pt-BR"/>
        </w:rPr>
        <w:t>,</w:t>
      </w:r>
      <w:r w:rsidR="00A01F11">
        <w:rPr>
          <w:rFonts w:ascii="Segoe UI" w:hAnsi="Segoe UI" w:cs="Segoe UI"/>
          <w:sz w:val="22"/>
          <w:szCs w:val="22"/>
          <w:lang w:val="pt-BR"/>
        </w:rPr>
        <w:t xml:space="preserve"> quando referid</w:t>
      </w:r>
      <w:r w:rsidR="001D3796">
        <w:rPr>
          <w:rFonts w:ascii="Segoe UI" w:hAnsi="Segoe UI" w:cs="Segoe UI"/>
          <w:sz w:val="22"/>
          <w:szCs w:val="22"/>
          <w:lang w:val="pt-BR"/>
        </w:rPr>
        <w:t>a</w:t>
      </w:r>
      <w:r w:rsidR="00A01F11">
        <w:rPr>
          <w:rFonts w:ascii="Segoe UI" w:hAnsi="Segoe UI" w:cs="Segoe UI"/>
          <w:sz w:val="22"/>
          <w:szCs w:val="22"/>
          <w:lang w:val="pt-BR"/>
        </w:rPr>
        <w:t xml:space="preserve"> em conjunto com a AGE da Emissora,</w:t>
      </w:r>
      <w:r w:rsidR="0015038D">
        <w:rPr>
          <w:rFonts w:ascii="Segoe UI" w:hAnsi="Segoe UI" w:cs="Segoe UI"/>
          <w:sz w:val="22"/>
          <w:szCs w:val="22"/>
          <w:lang w:val="pt-BR"/>
        </w:rPr>
        <w:t xml:space="preserve"> com a Rerratificação AGE da Emissora e com a RCA da Emissora</w:t>
      </w:r>
      <w:r w:rsidR="00E43AD9">
        <w:rPr>
          <w:rFonts w:ascii="Segoe UI" w:hAnsi="Segoe UI" w:cs="Segoe UI"/>
          <w:sz w:val="22"/>
          <w:szCs w:val="22"/>
          <w:lang w:val="pt-BR"/>
        </w:rPr>
        <w:t>,</w:t>
      </w:r>
      <w:r w:rsidR="00A01F11">
        <w:rPr>
          <w:rFonts w:ascii="Segoe UI" w:hAnsi="Segoe UI" w:cs="Segoe UI"/>
          <w:sz w:val="22"/>
          <w:szCs w:val="22"/>
          <w:lang w:val="pt-BR"/>
        </w:rPr>
        <w:t xml:space="preserve"> “</w:t>
      </w:r>
      <w:r w:rsidRPr="0031269D" w:rsidR="00A01F11">
        <w:rPr>
          <w:rFonts w:ascii="Segoe UI" w:hAnsi="Segoe UI" w:cs="Segoe UI"/>
          <w:b/>
          <w:bCs/>
          <w:sz w:val="22"/>
          <w:szCs w:val="22"/>
          <w:lang w:val="pt-BR"/>
        </w:rPr>
        <w:t>Atas de Aprovação</w:t>
      </w:r>
      <w:r w:rsidR="00A01F11">
        <w:rPr>
          <w:rFonts w:ascii="Segoe UI" w:hAnsi="Segoe UI" w:cs="Segoe UI"/>
          <w:sz w:val="22"/>
          <w:szCs w:val="22"/>
          <w:lang w:val="pt-BR"/>
        </w:rPr>
        <w:t>”)</w:t>
      </w:r>
      <w:r w:rsidRPr="00044684">
        <w:rPr>
          <w:rFonts w:ascii="Segoe UI" w:hAnsi="Segoe UI" w:cs="Segoe UI"/>
          <w:sz w:val="22"/>
          <w:szCs w:val="22"/>
          <w:lang w:val="pt-BR"/>
        </w:rPr>
        <w:t>, na</w:t>
      </w:r>
      <w:r w:rsidR="001D3796">
        <w:rPr>
          <w:rFonts w:ascii="Segoe UI" w:hAnsi="Segoe UI" w:cs="Segoe UI"/>
          <w:sz w:val="22"/>
          <w:szCs w:val="22"/>
          <w:lang w:val="pt-BR"/>
        </w:rPr>
        <w:t>s</w:t>
      </w:r>
      <w:r w:rsidRPr="00044684">
        <w:rPr>
          <w:rFonts w:ascii="Segoe UI" w:hAnsi="Segoe UI" w:cs="Segoe UI"/>
          <w:sz w:val="22"/>
          <w:szCs w:val="22"/>
          <w:lang w:val="pt-BR"/>
        </w:rPr>
        <w:t xml:space="preserve"> qua</w:t>
      </w:r>
      <w:r w:rsidR="001D3796">
        <w:rPr>
          <w:rFonts w:ascii="Segoe UI" w:hAnsi="Segoe UI" w:cs="Segoe UI"/>
          <w:sz w:val="22"/>
          <w:szCs w:val="22"/>
          <w:lang w:val="pt-BR"/>
        </w:rPr>
        <w:t>is</w:t>
      </w:r>
      <w:r w:rsidRPr="00044684">
        <w:rPr>
          <w:rFonts w:ascii="Segoe UI" w:hAnsi="Segoe UI" w:cs="Segoe UI"/>
          <w:sz w:val="22"/>
          <w:szCs w:val="22"/>
          <w:lang w:val="pt-BR"/>
        </w:rPr>
        <w:t xml:space="preserve"> foram </w:t>
      </w:r>
      <w:r w:rsidRPr="00044684" w:rsidR="00D85477">
        <w:rPr>
          <w:rFonts w:ascii="Segoe UI" w:hAnsi="Segoe UI" w:cs="Segoe UI"/>
          <w:sz w:val="22"/>
          <w:szCs w:val="22"/>
          <w:lang w:val="pt-BR"/>
        </w:rPr>
        <w:t>deliberad</w:t>
      </w:r>
      <w:r w:rsidR="00F73BD1">
        <w:rPr>
          <w:rFonts w:ascii="Segoe UI" w:hAnsi="Segoe UI" w:cs="Segoe UI"/>
          <w:sz w:val="22"/>
          <w:szCs w:val="22"/>
          <w:lang w:val="pt-BR"/>
        </w:rPr>
        <w:t>o</w:t>
      </w:r>
      <w:r w:rsidRPr="00044684" w:rsidR="00D85477">
        <w:rPr>
          <w:rFonts w:ascii="Segoe UI" w:hAnsi="Segoe UI" w:cs="Segoe UI"/>
          <w:sz w:val="22"/>
          <w:szCs w:val="22"/>
          <w:lang w:val="pt-BR"/>
        </w:rPr>
        <w:t xml:space="preserve">s: </w:t>
      </w:r>
      <w:r w:rsidRPr="00044684" w:rsidR="00D85477">
        <w:rPr>
          <w:rFonts w:ascii="Segoe UI" w:hAnsi="Segoe UI" w:cs="Segoe UI"/>
          <w:b/>
          <w:sz w:val="22"/>
          <w:szCs w:val="22"/>
          <w:lang w:val="pt-BR"/>
        </w:rPr>
        <w:t>(a)</w:t>
      </w:r>
      <w:r w:rsidRPr="00044684" w:rsidR="00D85477">
        <w:rPr>
          <w:rFonts w:ascii="Segoe UI" w:hAnsi="Segoe UI" w:cs="Segoe UI"/>
          <w:sz w:val="22"/>
          <w:szCs w:val="22"/>
          <w:lang w:val="pt-BR"/>
        </w:rPr>
        <w:t xml:space="preserve"> </w:t>
      </w:r>
      <w:r w:rsidRPr="00044684">
        <w:rPr>
          <w:rFonts w:ascii="Segoe UI" w:hAnsi="Segoe UI" w:cs="Segoe UI"/>
          <w:sz w:val="22"/>
          <w:szCs w:val="22"/>
          <w:lang w:val="pt-BR"/>
        </w:rPr>
        <w:t xml:space="preserve">os termos e condições da </w:t>
      </w:r>
      <w:r w:rsidRPr="00044684" w:rsidR="00D85477">
        <w:rPr>
          <w:rFonts w:ascii="Segoe UI" w:hAnsi="Segoe UI" w:cs="Segoe UI"/>
          <w:sz w:val="22"/>
          <w:szCs w:val="22"/>
          <w:lang w:val="pt-BR"/>
        </w:rPr>
        <w:t>Emissão</w:t>
      </w:r>
      <w:r w:rsidRPr="00044684">
        <w:rPr>
          <w:rFonts w:ascii="Segoe UI" w:hAnsi="Segoe UI" w:cs="Segoe UI"/>
          <w:sz w:val="22"/>
          <w:szCs w:val="22"/>
          <w:lang w:val="pt-BR"/>
        </w:rPr>
        <w:t>, nos termos do artigo 59, parágrafo 1º, da Lei n° 6.404, de 15 de dezembro de 1976, conforme alterada (“</w:t>
      </w:r>
      <w:r w:rsidRPr="00044684">
        <w:rPr>
          <w:rFonts w:ascii="Segoe UI" w:hAnsi="Segoe UI" w:cs="Segoe UI"/>
          <w:b/>
          <w:sz w:val="22"/>
          <w:szCs w:val="22"/>
          <w:lang w:val="pt-BR"/>
        </w:rPr>
        <w:t>Lei das Sociedades por Ações</w:t>
      </w:r>
      <w:r w:rsidRPr="00044684">
        <w:rPr>
          <w:rFonts w:ascii="Segoe UI" w:hAnsi="Segoe UI" w:cs="Segoe UI"/>
          <w:sz w:val="22"/>
          <w:szCs w:val="22"/>
          <w:lang w:val="pt-BR"/>
        </w:rPr>
        <w:t>”), em conformidade com o disposto</w:t>
      </w:r>
      <w:r w:rsidRPr="00044684" w:rsidR="00D85477">
        <w:rPr>
          <w:rFonts w:ascii="Segoe UI" w:hAnsi="Segoe UI" w:cs="Segoe UI"/>
          <w:sz w:val="22"/>
          <w:szCs w:val="22"/>
          <w:lang w:val="pt-BR"/>
        </w:rPr>
        <w:t xml:space="preserve"> no estatuto social da Emissora;</w:t>
      </w:r>
      <w:r w:rsidRPr="00044684" w:rsidR="005846D4">
        <w:rPr>
          <w:rFonts w:ascii="Segoe UI" w:hAnsi="Segoe UI" w:cs="Segoe UI"/>
          <w:sz w:val="22"/>
          <w:szCs w:val="22"/>
          <w:lang w:val="pt-BR"/>
        </w:rPr>
        <w:t xml:space="preserve"> e</w:t>
      </w:r>
      <w:r w:rsidRPr="00044684" w:rsidR="00D85477">
        <w:rPr>
          <w:rFonts w:ascii="Segoe UI" w:hAnsi="Segoe UI" w:cs="Segoe UI"/>
          <w:sz w:val="22"/>
          <w:szCs w:val="22"/>
          <w:lang w:val="pt-BR"/>
        </w:rPr>
        <w:t xml:space="preserve"> </w:t>
      </w:r>
      <w:r w:rsidRPr="00044684" w:rsidR="00D85477">
        <w:rPr>
          <w:rFonts w:ascii="Segoe UI" w:hAnsi="Segoe UI" w:cs="Segoe UI"/>
          <w:b/>
          <w:sz w:val="22"/>
          <w:szCs w:val="22"/>
          <w:lang w:val="pt-BR"/>
        </w:rPr>
        <w:t>(</w:t>
      </w:r>
      <w:r w:rsidRPr="00044684" w:rsidR="005846D4">
        <w:rPr>
          <w:rFonts w:ascii="Segoe UI" w:hAnsi="Segoe UI" w:cs="Segoe UI"/>
          <w:b/>
          <w:sz w:val="22"/>
          <w:szCs w:val="22"/>
          <w:lang w:val="pt-BR"/>
        </w:rPr>
        <w:t>b</w:t>
      </w:r>
      <w:r w:rsidRPr="00044684" w:rsidR="00D85477">
        <w:rPr>
          <w:rFonts w:ascii="Segoe UI" w:hAnsi="Segoe UI" w:cs="Segoe UI"/>
          <w:b/>
          <w:sz w:val="22"/>
          <w:szCs w:val="22"/>
          <w:lang w:val="pt-BR"/>
        </w:rPr>
        <w:t>)</w:t>
      </w:r>
      <w:r w:rsidRPr="00044684" w:rsidR="00D85477">
        <w:rPr>
          <w:rFonts w:ascii="Segoe UI" w:hAnsi="Segoe UI" w:cs="Segoe UI"/>
          <w:sz w:val="22"/>
          <w:szCs w:val="22"/>
          <w:lang w:val="pt-BR"/>
        </w:rPr>
        <w:t xml:space="preserve"> a autorização à Diretoria da Emissora para adotar todas e quaisquer medidas e celebrar todos os documentos necessários à Emissão e à Oferta Restrita</w:t>
      </w:r>
      <w:r w:rsidRPr="00044684" w:rsidR="002E60AD">
        <w:rPr>
          <w:rFonts w:ascii="Segoe UI" w:hAnsi="Segoe UI" w:cs="Segoe UI"/>
          <w:sz w:val="22"/>
          <w:szCs w:val="22"/>
          <w:lang w:val="pt-BR"/>
        </w:rPr>
        <w:t> </w:t>
      </w:r>
      <w:r w:rsidRPr="00044684" w:rsidR="00D85477">
        <w:rPr>
          <w:rFonts w:ascii="Segoe UI" w:hAnsi="Segoe UI" w:cs="Segoe UI"/>
          <w:sz w:val="22"/>
          <w:szCs w:val="22"/>
          <w:lang w:val="pt-BR"/>
        </w:rPr>
        <w:t xml:space="preserve">(conforme definida abaixo), formalizar e efetivar a contratação do </w:t>
      </w:r>
      <w:r w:rsidRPr="00044684" w:rsidR="0021163A">
        <w:rPr>
          <w:rFonts w:ascii="Segoe UI" w:hAnsi="Segoe UI" w:cs="Segoe UI"/>
          <w:sz w:val="22"/>
          <w:szCs w:val="22"/>
          <w:lang w:val="pt-BR"/>
        </w:rPr>
        <w:t xml:space="preserve">Coordenador Líder </w:t>
      </w:r>
      <w:r w:rsidRPr="00044684" w:rsidR="00D85477">
        <w:rPr>
          <w:rFonts w:ascii="Segoe UI" w:hAnsi="Segoe UI" w:cs="Segoe UI"/>
          <w:sz w:val="22"/>
          <w:szCs w:val="22"/>
          <w:lang w:val="pt-BR"/>
        </w:rPr>
        <w:t xml:space="preserve">(conforme </w:t>
      </w:r>
      <w:r w:rsidRPr="00044684" w:rsidR="004521A6">
        <w:rPr>
          <w:rFonts w:ascii="Segoe UI" w:hAnsi="Segoe UI" w:cs="Segoe UI"/>
          <w:bCs/>
          <w:sz w:val="22"/>
          <w:szCs w:val="22"/>
          <w:lang w:val="pt-BR"/>
        </w:rPr>
        <w:t>abaixo</w:t>
      </w:r>
      <w:r w:rsidRPr="00044684" w:rsidR="004521A6">
        <w:rPr>
          <w:rFonts w:ascii="Segoe UI" w:hAnsi="Segoe UI" w:cs="Segoe UI"/>
          <w:sz w:val="22"/>
          <w:szCs w:val="22"/>
          <w:lang w:val="pt-BR"/>
        </w:rPr>
        <w:t xml:space="preserve"> </w:t>
      </w:r>
      <w:r w:rsidRPr="00044684" w:rsidR="00D85477">
        <w:rPr>
          <w:rFonts w:ascii="Segoe UI" w:hAnsi="Segoe UI" w:cs="Segoe UI"/>
          <w:sz w:val="22"/>
          <w:szCs w:val="22"/>
          <w:lang w:val="pt-BR"/>
        </w:rPr>
        <w:t xml:space="preserve">definido), do Agente Fiduciário, dos assessores legais e dos prestadores de serviços necessários à implementação da Emissão e da Oferta Restrita, tais como Escriturador (conforme </w:t>
      </w:r>
      <w:r w:rsidRPr="00044684" w:rsidR="004521A6">
        <w:rPr>
          <w:rFonts w:ascii="Segoe UI" w:hAnsi="Segoe UI" w:cs="Segoe UI"/>
          <w:bCs/>
          <w:sz w:val="22"/>
          <w:szCs w:val="22"/>
          <w:lang w:val="pt-BR"/>
        </w:rPr>
        <w:t>abaixo</w:t>
      </w:r>
      <w:r w:rsidRPr="00044684" w:rsidR="004521A6">
        <w:rPr>
          <w:rFonts w:ascii="Segoe UI" w:hAnsi="Segoe UI" w:cs="Segoe UI"/>
          <w:sz w:val="22"/>
          <w:szCs w:val="22"/>
          <w:lang w:val="pt-BR"/>
        </w:rPr>
        <w:t xml:space="preserve"> </w:t>
      </w:r>
      <w:r w:rsidRPr="00044684" w:rsidR="00D85477">
        <w:rPr>
          <w:rFonts w:ascii="Segoe UI" w:hAnsi="Segoe UI" w:cs="Segoe UI"/>
          <w:sz w:val="22"/>
          <w:szCs w:val="22"/>
          <w:lang w:val="pt-BR"/>
        </w:rPr>
        <w:t>definido), Banco Liquidante (conforme</w:t>
      </w:r>
      <w:r w:rsidRPr="00044684" w:rsidR="004521A6">
        <w:rPr>
          <w:rFonts w:ascii="Segoe UI" w:hAnsi="Segoe UI" w:cs="Segoe UI"/>
          <w:sz w:val="22"/>
          <w:szCs w:val="22"/>
          <w:lang w:val="pt-BR"/>
        </w:rPr>
        <w:t xml:space="preserve"> </w:t>
      </w:r>
      <w:r w:rsidRPr="00044684" w:rsidR="004521A6">
        <w:rPr>
          <w:rFonts w:ascii="Segoe UI" w:hAnsi="Segoe UI" w:cs="Segoe UI"/>
          <w:bCs/>
          <w:sz w:val="22"/>
          <w:szCs w:val="22"/>
          <w:lang w:val="pt-BR"/>
        </w:rPr>
        <w:t>abaixo</w:t>
      </w:r>
      <w:r w:rsidRPr="00044684" w:rsidR="00D85477">
        <w:rPr>
          <w:rFonts w:ascii="Segoe UI" w:hAnsi="Segoe UI" w:cs="Segoe UI"/>
          <w:sz w:val="22"/>
          <w:szCs w:val="22"/>
          <w:lang w:val="pt-BR"/>
        </w:rPr>
        <w:t xml:space="preserve"> definido), a B3 S.A. – Brasil, Bolsa, Balcão – </w:t>
      </w:r>
      <w:r w:rsidRPr="00044684" w:rsidR="00AE0CEA">
        <w:rPr>
          <w:rFonts w:ascii="Segoe UI" w:hAnsi="Segoe UI" w:cs="Segoe UI"/>
          <w:sz w:val="22"/>
          <w:szCs w:val="22"/>
          <w:lang w:val="pt-BR"/>
        </w:rPr>
        <w:t>Balcão B3</w:t>
      </w:r>
      <w:r w:rsidRPr="00044684" w:rsidR="00D85477">
        <w:rPr>
          <w:rFonts w:ascii="Segoe UI" w:hAnsi="Segoe UI" w:cs="Segoe UI"/>
          <w:sz w:val="22"/>
          <w:szCs w:val="22"/>
          <w:lang w:val="pt-BR"/>
        </w:rPr>
        <w:t xml:space="preserve"> (“</w:t>
      </w:r>
      <w:r w:rsidRPr="00044684" w:rsidR="00D85477">
        <w:rPr>
          <w:rFonts w:ascii="Segoe UI" w:hAnsi="Segoe UI" w:cs="Segoe UI"/>
          <w:b/>
          <w:sz w:val="22"/>
          <w:szCs w:val="22"/>
          <w:lang w:val="pt-BR"/>
        </w:rPr>
        <w:t>B3</w:t>
      </w:r>
      <w:r w:rsidRPr="00044684" w:rsidR="00D85477">
        <w:rPr>
          <w:rFonts w:ascii="Segoe UI" w:hAnsi="Segoe UI" w:cs="Segoe UI"/>
          <w:sz w:val="22"/>
          <w:szCs w:val="22"/>
          <w:lang w:val="pt-BR"/>
        </w:rPr>
        <w:t>”), dentre outros, podendo, inclusive, celebrar aditamentos a esta Escritura</w:t>
      </w:r>
      <w:r w:rsidRPr="00044684" w:rsidR="00500B93">
        <w:rPr>
          <w:rFonts w:ascii="Segoe UI" w:hAnsi="Segoe UI" w:cs="Segoe UI"/>
          <w:sz w:val="22"/>
          <w:szCs w:val="22"/>
          <w:lang w:val="pt-BR"/>
        </w:rPr>
        <w:t xml:space="preserve"> de Emissão</w:t>
      </w:r>
      <w:r w:rsidRPr="00044684">
        <w:rPr>
          <w:rFonts w:ascii="Segoe UI" w:hAnsi="Segoe UI" w:cs="Segoe UI"/>
          <w:sz w:val="22"/>
          <w:szCs w:val="22"/>
          <w:lang w:val="pt-BR"/>
        </w:rPr>
        <w:t>.</w:t>
      </w:r>
      <w:r w:rsidRPr="00044684" w:rsidR="004B35C1">
        <w:rPr>
          <w:rFonts w:ascii="Segoe UI" w:hAnsi="Segoe UI" w:cs="Segoe UI"/>
          <w:sz w:val="22"/>
          <w:szCs w:val="22"/>
          <w:lang w:val="pt-BR"/>
        </w:rPr>
        <w:t xml:space="preserve"> </w:t>
      </w:r>
    </w:p>
    <w:p w:rsidR="0098418C" w:rsidRPr="00044684" w:rsidP="000C31E2" w14:paraId="483893FF" w14:textId="77777777">
      <w:pPr>
        <w:pStyle w:val="Level1"/>
        <w:spacing w:before="0" w:after="240" w:line="320" w:lineRule="atLeast"/>
        <w:rPr>
          <w:rFonts w:ascii="Segoe UI" w:hAnsi="Segoe UI" w:cs="Segoe UI"/>
          <w:szCs w:val="22"/>
        </w:rPr>
      </w:pPr>
      <w:bookmarkStart w:id="10" w:name="_DV_M10"/>
      <w:bookmarkStart w:id="11" w:name="_DV_M11"/>
      <w:bookmarkStart w:id="12" w:name="_Ref62665243"/>
      <w:bookmarkEnd w:id="10"/>
      <w:bookmarkEnd w:id="11"/>
      <w:r w:rsidRPr="00044684">
        <w:rPr>
          <w:rFonts w:ascii="Segoe UI" w:hAnsi="Segoe UI" w:cs="Segoe UI"/>
          <w:szCs w:val="22"/>
        </w:rPr>
        <w:t>REQUISITOS</w:t>
      </w:r>
      <w:bookmarkEnd w:id="12"/>
    </w:p>
    <w:p w:rsidR="00810326" w:rsidRPr="00044684" w:rsidP="001D2315" w14:paraId="3D926ABD" w14:textId="77777777">
      <w:pPr>
        <w:pStyle w:val="Level3"/>
        <w:tabs>
          <w:tab w:val="num" w:pos="709"/>
          <w:tab w:val="num" w:pos="993"/>
          <w:tab w:val="left" w:pos="170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 xml:space="preserve">A </w:t>
      </w:r>
      <w:r w:rsidRPr="00044684" w:rsidR="00894727">
        <w:rPr>
          <w:rFonts w:ascii="Segoe UI" w:hAnsi="Segoe UI" w:cs="Segoe UI"/>
          <w:sz w:val="22"/>
          <w:szCs w:val="22"/>
          <w:lang w:val="pt-BR"/>
        </w:rPr>
        <w:t xml:space="preserve">Emissão </w:t>
      </w:r>
      <w:r w:rsidRPr="00044684" w:rsidR="00927813">
        <w:rPr>
          <w:rFonts w:ascii="Segoe UI" w:hAnsi="Segoe UI" w:cs="Segoe UI"/>
          <w:sz w:val="22"/>
          <w:szCs w:val="22"/>
          <w:lang w:val="pt-BR"/>
        </w:rPr>
        <w:t>será realizada</w:t>
      </w:r>
      <w:r w:rsidRPr="00044684" w:rsidR="00B607B8">
        <w:rPr>
          <w:rFonts w:ascii="Segoe UI" w:hAnsi="Segoe UI" w:cs="Segoe UI"/>
          <w:sz w:val="22"/>
          <w:szCs w:val="22"/>
          <w:lang w:val="pt-BR"/>
        </w:rPr>
        <w:t xml:space="preserve"> </w:t>
      </w:r>
      <w:r w:rsidRPr="00044684">
        <w:rPr>
          <w:rFonts w:ascii="Segoe UI" w:hAnsi="Segoe UI" w:cs="Segoe UI"/>
          <w:sz w:val="22"/>
          <w:szCs w:val="22"/>
          <w:lang w:val="pt-BR"/>
        </w:rPr>
        <w:t>com observância dos seguintes requisitos:</w:t>
      </w:r>
      <w:bookmarkStart w:id="13" w:name="_DV_M12"/>
      <w:bookmarkStart w:id="14" w:name="_DV_M13"/>
      <w:bookmarkStart w:id="15" w:name="_DV_M14"/>
      <w:bookmarkStart w:id="16" w:name="_DV_M15"/>
      <w:bookmarkEnd w:id="13"/>
      <w:bookmarkEnd w:id="14"/>
      <w:bookmarkEnd w:id="15"/>
      <w:bookmarkEnd w:id="16"/>
    </w:p>
    <w:p w:rsidR="00927813" w:rsidRPr="00044684" w:rsidP="000C31E2" w14:paraId="3515AAFB" w14:textId="77777777">
      <w:pPr>
        <w:pStyle w:val="Level2"/>
        <w:tabs>
          <w:tab w:val="clear" w:pos="1389"/>
        </w:tabs>
        <w:spacing w:after="240" w:line="320" w:lineRule="atLeast"/>
        <w:ind w:left="709" w:hanging="709"/>
        <w:rPr>
          <w:rFonts w:ascii="Segoe UI" w:hAnsi="Segoe UI" w:cs="Segoe UI"/>
          <w:b/>
          <w:sz w:val="22"/>
          <w:szCs w:val="22"/>
          <w:lang w:val="pt-BR"/>
        </w:rPr>
      </w:pPr>
      <w:r w:rsidRPr="00044684">
        <w:rPr>
          <w:rFonts w:ascii="Segoe UI" w:hAnsi="Segoe UI" w:cs="Segoe UI"/>
          <w:b/>
          <w:sz w:val="22"/>
          <w:szCs w:val="22"/>
          <w:lang w:val="pt-BR"/>
        </w:rPr>
        <w:t>Dispensa de Registro na CVM e Registro na Associação Brasileira das Entidades dos Mercados Financeiro e de Capitais</w:t>
      </w:r>
      <w:r w:rsidRPr="00044684" w:rsidR="00D46E85">
        <w:rPr>
          <w:rFonts w:ascii="Segoe UI" w:hAnsi="Segoe UI" w:cs="Segoe UI"/>
          <w:b/>
          <w:sz w:val="22"/>
          <w:szCs w:val="22"/>
          <w:lang w:val="pt-BR"/>
        </w:rPr>
        <w:t xml:space="preserve"> (“ANBIMA”)</w:t>
      </w:r>
    </w:p>
    <w:p w:rsidR="00927813" w:rsidRPr="00044684" w:rsidP="001D2315" w14:paraId="1B4D1C41" w14:textId="77777777">
      <w:pPr>
        <w:pStyle w:val="Level3"/>
        <w:tabs>
          <w:tab w:val="num" w:pos="709"/>
          <w:tab w:val="num" w:pos="851"/>
          <w:tab w:val="left" w:pos="170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 xml:space="preserve">A distribuição pública com esforços restritos de </w:t>
      </w:r>
      <w:r w:rsidRPr="00044684" w:rsidR="001332CC">
        <w:rPr>
          <w:rFonts w:ascii="Segoe UI" w:hAnsi="Segoe UI" w:cs="Segoe UI"/>
          <w:sz w:val="22"/>
          <w:szCs w:val="22"/>
          <w:lang w:val="pt-BR"/>
        </w:rPr>
        <w:t>distribuição</w:t>
      </w:r>
      <w:r w:rsidRPr="00044684">
        <w:rPr>
          <w:rFonts w:ascii="Segoe UI" w:hAnsi="Segoe UI" w:cs="Segoe UI"/>
          <w:sz w:val="22"/>
          <w:szCs w:val="22"/>
          <w:lang w:val="pt-BR"/>
        </w:rPr>
        <w:t>, das Debêntures desta Emissão será realizada nos termos da Instrução CVM nº 476, de 16 de janeiro de 2009, conforme alterada (“</w:t>
      </w:r>
      <w:r w:rsidRPr="00044684">
        <w:rPr>
          <w:rFonts w:ascii="Segoe UI" w:hAnsi="Segoe UI" w:cs="Segoe UI"/>
          <w:b/>
          <w:sz w:val="22"/>
          <w:szCs w:val="22"/>
          <w:lang w:val="pt-BR"/>
        </w:rPr>
        <w:t>Instrução CVM 476</w:t>
      </w:r>
      <w:r w:rsidRPr="00044684">
        <w:rPr>
          <w:rFonts w:ascii="Segoe UI" w:hAnsi="Segoe UI" w:cs="Segoe UI"/>
          <w:sz w:val="22"/>
          <w:szCs w:val="22"/>
          <w:lang w:val="pt-BR"/>
        </w:rPr>
        <w:t xml:space="preserve">”) e das demais disposições legais e regulamentares aplicáveis, estando, portanto, nos termos do artigo 6º da Instrução CVM 476, automaticamente dispensada do registro de distribuição de que trata o artigo 19 da Lei nº 6.385, de 7 de dezembro de 1976, conforme alterada, exceto pelo envio de comunicação de início da procura de Investidores Profissionais </w:t>
      </w:r>
      <w:r w:rsidRPr="00044684" w:rsidR="00A7301D">
        <w:rPr>
          <w:rFonts w:ascii="Segoe UI" w:hAnsi="Segoe UI" w:cs="Segoe UI"/>
          <w:sz w:val="22"/>
          <w:szCs w:val="22"/>
          <w:lang w:val="pt-BR"/>
        </w:rPr>
        <w:t xml:space="preserve">(conforme abaixo definidos) </w:t>
      </w:r>
      <w:r w:rsidRPr="00044684">
        <w:rPr>
          <w:rFonts w:ascii="Segoe UI" w:hAnsi="Segoe UI" w:cs="Segoe UI"/>
          <w:sz w:val="22"/>
          <w:szCs w:val="22"/>
          <w:lang w:val="pt-BR"/>
        </w:rPr>
        <w:t>e d</w:t>
      </w:r>
      <w:r w:rsidRPr="00044684" w:rsidR="00187437">
        <w:rPr>
          <w:rFonts w:ascii="Segoe UI" w:hAnsi="Segoe UI" w:cs="Segoe UI"/>
          <w:sz w:val="22"/>
          <w:szCs w:val="22"/>
          <w:lang w:val="pt-BR"/>
        </w:rPr>
        <w:t>a comunicação sobre o</w:t>
      </w:r>
      <w:r w:rsidRPr="00044684">
        <w:rPr>
          <w:rFonts w:ascii="Segoe UI" w:hAnsi="Segoe UI" w:cs="Segoe UI"/>
          <w:sz w:val="22"/>
          <w:szCs w:val="22"/>
          <w:lang w:val="pt-BR"/>
        </w:rPr>
        <w:t xml:space="preserve"> encerramento da Oferta Restrita à CVM, nos termos, respectivamente, dos artigos 7º-A e 8º da Instrução CVM 476 (</w:t>
      </w:r>
      <w:r w:rsidRPr="00044684" w:rsidR="00187437">
        <w:rPr>
          <w:rFonts w:ascii="Segoe UI" w:hAnsi="Segoe UI" w:cs="Segoe UI"/>
          <w:sz w:val="22"/>
          <w:szCs w:val="22"/>
          <w:lang w:val="pt-BR"/>
        </w:rPr>
        <w:t>“</w:t>
      </w:r>
      <w:r w:rsidRPr="00044684" w:rsidR="00187437">
        <w:rPr>
          <w:rFonts w:ascii="Segoe UI" w:hAnsi="Segoe UI" w:cs="Segoe UI"/>
          <w:b/>
          <w:sz w:val="22"/>
          <w:szCs w:val="22"/>
          <w:lang w:val="pt-BR"/>
        </w:rPr>
        <w:t>Comunicado de Início</w:t>
      </w:r>
      <w:r w:rsidRPr="00044684" w:rsidR="00187437">
        <w:rPr>
          <w:rFonts w:ascii="Segoe UI" w:hAnsi="Segoe UI" w:cs="Segoe UI"/>
          <w:sz w:val="22"/>
          <w:szCs w:val="22"/>
          <w:lang w:val="pt-BR"/>
        </w:rPr>
        <w:t>”, “</w:t>
      </w:r>
      <w:r w:rsidRPr="00044684" w:rsidR="00187437">
        <w:rPr>
          <w:rFonts w:ascii="Segoe UI" w:hAnsi="Segoe UI" w:cs="Segoe UI"/>
          <w:b/>
          <w:sz w:val="22"/>
          <w:szCs w:val="22"/>
          <w:lang w:val="pt-BR"/>
        </w:rPr>
        <w:t>Comunicado de Encerramento</w:t>
      </w:r>
      <w:r w:rsidRPr="00044684" w:rsidR="00187437">
        <w:rPr>
          <w:rFonts w:ascii="Segoe UI" w:hAnsi="Segoe UI" w:cs="Segoe UI"/>
          <w:sz w:val="22"/>
          <w:szCs w:val="22"/>
          <w:lang w:val="pt-BR"/>
        </w:rPr>
        <w:t xml:space="preserve">” e </w:t>
      </w:r>
      <w:r w:rsidRPr="00044684">
        <w:rPr>
          <w:rFonts w:ascii="Segoe UI" w:hAnsi="Segoe UI" w:cs="Segoe UI"/>
          <w:sz w:val="22"/>
          <w:szCs w:val="22"/>
          <w:lang w:val="pt-BR"/>
        </w:rPr>
        <w:t>“</w:t>
      </w:r>
      <w:r w:rsidRPr="00044684">
        <w:rPr>
          <w:rFonts w:ascii="Segoe UI" w:hAnsi="Segoe UI" w:cs="Segoe UI"/>
          <w:b/>
          <w:sz w:val="22"/>
          <w:szCs w:val="22"/>
          <w:lang w:val="pt-BR"/>
        </w:rPr>
        <w:t>Oferta Restrita</w:t>
      </w:r>
      <w:r w:rsidRPr="00044684">
        <w:rPr>
          <w:rFonts w:ascii="Segoe UI" w:hAnsi="Segoe UI" w:cs="Segoe UI"/>
          <w:sz w:val="22"/>
          <w:szCs w:val="22"/>
          <w:lang w:val="pt-BR"/>
        </w:rPr>
        <w:t>”</w:t>
      </w:r>
      <w:r w:rsidRPr="00044684" w:rsidR="00187437">
        <w:rPr>
          <w:rFonts w:ascii="Segoe UI" w:hAnsi="Segoe UI" w:cs="Segoe UI"/>
          <w:sz w:val="22"/>
          <w:szCs w:val="22"/>
          <w:lang w:val="pt-BR"/>
        </w:rPr>
        <w:t>, respectivamente</w:t>
      </w:r>
      <w:r w:rsidRPr="00044684">
        <w:rPr>
          <w:rFonts w:ascii="Segoe UI" w:hAnsi="Segoe UI" w:cs="Segoe UI"/>
          <w:sz w:val="22"/>
          <w:szCs w:val="22"/>
          <w:lang w:val="pt-BR"/>
        </w:rPr>
        <w:t>).</w:t>
      </w:r>
    </w:p>
    <w:p w:rsidR="00927813" w:rsidRPr="00044684" w:rsidP="001D2315" w14:paraId="78419E82" w14:textId="77777777">
      <w:pPr>
        <w:pStyle w:val="Level3"/>
        <w:tabs>
          <w:tab w:val="num" w:pos="709"/>
          <w:tab w:val="num" w:pos="851"/>
          <w:tab w:val="left" w:pos="170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 xml:space="preserve">A Oferta será registrada na ANBIMA, nos termos do inciso I do artigo 16 e do inciso V do artigo 18 do Código ANBIMA de Regulação e Melhores Práticas para Estruturação, Coordenação e Distribuição de Ofertas Públicas de Valores Mobiliários e Ofertas Públicas de Aquisição de Valores Mobiliários </w:t>
      </w:r>
      <w:r w:rsidRPr="00044684">
        <w:rPr>
          <w:rFonts w:ascii="Segoe UI" w:hAnsi="Segoe UI" w:cs="Segoe UI"/>
          <w:sz w:val="22"/>
          <w:szCs w:val="22"/>
          <w:lang w:val="pt-BR"/>
        </w:rPr>
        <w:t>(“</w:t>
      </w:r>
      <w:r w:rsidRPr="00044684">
        <w:rPr>
          <w:rFonts w:ascii="Segoe UI" w:hAnsi="Segoe UI" w:cs="Segoe UI"/>
          <w:b/>
          <w:bCs/>
          <w:sz w:val="22"/>
          <w:szCs w:val="22"/>
          <w:lang w:val="pt-BR"/>
        </w:rPr>
        <w:t>Código ANBIMA</w:t>
      </w:r>
      <w:r w:rsidRPr="00044684">
        <w:rPr>
          <w:rFonts w:ascii="Segoe UI" w:hAnsi="Segoe UI" w:cs="Segoe UI"/>
          <w:sz w:val="22"/>
          <w:szCs w:val="22"/>
          <w:lang w:val="pt-BR"/>
        </w:rPr>
        <w:t>”), no prazo de até 15 (quinze) dias contados do envio da Comunicação de Encerramento.</w:t>
      </w:r>
    </w:p>
    <w:p w:rsidR="00493AB6" w:rsidRPr="00044684" w:rsidP="0011016E" w14:paraId="086AEA93" w14:textId="77777777">
      <w:pPr>
        <w:pStyle w:val="Level2"/>
        <w:keepNext/>
        <w:keepLines/>
        <w:tabs>
          <w:tab w:val="clear" w:pos="1389"/>
        </w:tabs>
        <w:spacing w:after="240" w:line="320" w:lineRule="atLeast"/>
        <w:ind w:left="0" w:firstLine="0"/>
        <w:rPr>
          <w:rFonts w:ascii="Segoe UI" w:hAnsi="Segoe UI" w:cs="Segoe UI"/>
          <w:b/>
          <w:sz w:val="22"/>
          <w:szCs w:val="22"/>
          <w:lang w:val="pt-BR"/>
        </w:rPr>
      </w:pPr>
      <w:r w:rsidRPr="00044684">
        <w:rPr>
          <w:rFonts w:ascii="Segoe UI" w:hAnsi="Segoe UI" w:cs="Segoe UI"/>
          <w:b/>
          <w:sz w:val="22"/>
          <w:szCs w:val="22"/>
          <w:lang w:val="pt-BR"/>
        </w:rPr>
        <w:t xml:space="preserve">Arquivamento </w:t>
      </w:r>
      <w:r w:rsidRPr="00044684" w:rsidR="00020093">
        <w:rPr>
          <w:rFonts w:ascii="Segoe UI" w:hAnsi="Segoe UI" w:cs="Segoe UI"/>
          <w:b/>
          <w:sz w:val="22"/>
          <w:szCs w:val="22"/>
          <w:lang w:val="pt-BR"/>
        </w:rPr>
        <w:t>na</w:t>
      </w:r>
      <w:r w:rsidRPr="00044684" w:rsidR="005E1F29">
        <w:rPr>
          <w:rFonts w:ascii="Segoe UI" w:hAnsi="Segoe UI" w:cs="Segoe UI"/>
          <w:b/>
          <w:sz w:val="22"/>
          <w:szCs w:val="22"/>
          <w:lang w:val="pt-BR"/>
        </w:rPr>
        <w:t xml:space="preserve"> JUCEPE</w:t>
      </w:r>
      <w:r w:rsidRPr="00044684" w:rsidR="00E4390A">
        <w:rPr>
          <w:rFonts w:ascii="Segoe UI" w:hAnsi="Segoe UI" w:cs="Segoe UI"/>
          <w:b/>
          <w:sz w:val="22"/>
          <w:szCs w:val="22"/>
          <w:lang w:val="pt-BR"/>
        </w:rPr>
        <w:t xml:space="preserve"> e </w:t>
      </w:r>
      <w:r w:rsidRPr="00044684">
        <w:rPr>
          <w:rFonts w:ascii="Segoe UI" w:hAnsi="Segoe UI" w:cs="Segoe UI"/>
          <w:b/>
          <w:sz w:val="22"/>
          <w:szCs w:val="22"/>
          <w:lang w:val="pt-BR"/>
        </w:rPr>
        <w:t>Publicaç</w:t>
      </w:r>
      <w:r w:rsidRPr="00044684" w:rsidR="005E1F29">
        <w:rPr>
          <w:rFonts w:ascii="Segoe UI" w:hAnsi="Segoe UI" w:cs="Segoe UI"/>
          <w:b/>
          <w:sz w:val="22"/>
          <w:szCs w:val="22"/>
          <w:lang w:val="pt-BR"/>
        </w:rPr>
        <w:t>ão</w:t>
      </w:r>
      <w:r w:rsidRPr="00044684">
        <w:rPr>
          <w:rFonts w:ascii="Segoe UI" w:hAnsi="Segoe UI" w:cs="Segoe UI"/>
          <w:b/>
          <w:sz w:val="22"/>
          <w:szCs w:val="22"/>
          <w:lang w:val="pt-BR"/>
        </w:rPr>
        <w:t xml:space="preserve"> da</w:t>
      </w:r>
      <w:r w:rsidR="00A01F11">
        <w:rPr>
          <w:rFonts w:ascii="Segoe UI" w:hAnsi="Segoe UI" w:cs="Segoe UI"/>
          <w:b/>
          <w:sz w:val="22"/>
          <w:szCs w:val="22"/>
          <w:lang w:val="pt-BR"/>
        </w:rPr>
        <w:t>s</w:t>
      </w:r>
      <w:r w:rsidRPr="00044684">
        <w:rPr>
          <w:rFonts w:ascii="Segoe UI" w:hAnsi="Segoe UI" w:cs="Segoe UI"/>
          <w:b/>
          <w:sz w:val="22"/>
          <w:szCs w:val="22"/>
          <w:lang w:val="pt-BR"/>
        </w:rPr>
        <w:t xml:space="preserve"> Ata</w:t>
      </w:r>
      <w:r w:rsidR="00A01F11">
        <w:rPr>
          <w:rFonts w:ascii="Segoe UI" w:hAnsi="Segoe UI" w:cs="Segoe UI"/>
          <w:b/>
          <w:sz w:val="22"/>
          <w:szCs w:val="22"/>
          <w:lang w:val="pt-BR"/>
        </w:rPr>
        <w:t>s</w:t>
      </w:r>
      <w:r w:rsidRPr="00044684">
        <w:rPr>
          <w:rFonts w:ascii="Segoe UI" w:hAnsi="Segoe UI" w:cs="Segoe UI"/>
          <w:b/>
          <w:sz w:val="22"/>
          <w:szCs w:val="22"/>
          <w:lang w:val="pt-BR"/>
        </w:rPr>
        <w:t xml:space="preserve"> </w:t>
      </w:r>
      <w:r w:rsidRPr="00044684" w:rsidR="00A01F11">
        <w:rPr>
          <w:rFonts w:ascii="Segoe UI" w:hAnsi="Segoe UI" w:cs="Segoe UI"/>
          <w:b/>
          <w:sz w:val="22"/>
          <w:szCs w:val="22"/>
          <w:lang w:val="pt-BR"/>
        </w:rPr>
        <w:t>d</w:t>
      </w:r>
      <w:r w:rsidR="00A01F11">
        <w:rPr>
          <w:rFonts w:ascii="Segoe UI" w:hAnsi="Segoe UI" w:cs="Segoe UI"/>
          <w:b/>
          <w:sz w:val="22"/>
          <w:szCs w:val="22"/>
          <w:lang w:val="pt-BR"/>
        </w:rPr>
        <w:t>e</w:t>
      </w:r>
      <w:r w:rsidRPr="00044684" w:rsidR="00A01F11">
        <w:rPr>
          <w:rFonts w:ascii="Segoe UI" w:hAnsi="Segoe UI" w:cs="Segoe UI"/>
          <w:b/>
          <w:sz w:val="22"/>
          <w:szCs w:val="22"/>
          <w:lang w:val="pt-BR"/>
        </w:rPr>
        <w:t xml:space="preserve"> </w:t>
      </w:r>
      <w:r w:rsidR="00A01F11">
        <w:rPr>
          <w:rFonts w:ascii="Segoe UI" w:hAnsi="Segoe UI" w:cs="Segoe UI"/>
          <w:b/>
          <w:sz w:val="22"/>
          <w:szCs w:val="22"/>
          <w:lang w:val="pt-BR"/>
        </w:rPr>
        <w:t xml:space="preserve">Aprovação </w:t>
      </w:r>
      <w:r w:rsidRPr="00044684" w:rsidR="00344721">
        <w:rPr>
          <w:rFonts w:ascii="Segoe UI" w:hAnsi="Segoe UI" w:cs="Segoe UI"/>
          <w:b/>
          <w:sz w:val="22"/>
          <w:szCs w:val="22"/>
          <w:lang w:val="pt-BR"/>
        </w:rPr>
        <w:t>da Emissora</w:t>
      </w:r>
    </w:p>
    <w:p w:rsidR="003534FA" w:rsidRPr="00044684" w:rsidP="001D2315" w14:paraId="08B5BAEF" w14:textId="77777777">
      <w:pPr>
        <w:pStyle w:val="Level3"/>
        <w:tabs>
          <w:tab w:val="num" w:pos="709"/>
          <w:tab w:val="num" w:pos="1701"/>
          <w:tab w:val="clear" w:pos="2241"/>
        </w:tabs>
        <w:spacing w:after="240" w:line="320" w:lineRule="atLeast"/>
        <w:ind w:left="709" w:firstLine="0"/>
        <w:rPr>
          <w:rFonts w:ascii="Segoe UI" w:hAnsi="Segoe UI" w:cs="Segoe UI"/>
          <w:sz w:val="22"/>
          <w:szCs w:val="22"/>
          <w:lang w:val="pt-BR"/>
        </w:rPr>
      </w:pPr>
      <w:bookmarkStart w:id="17" w:name="_DV_M16"/>
      <w:bookmarkEnd w:id="17"/>
      <w:r w:rsidRPr="00044684">
        <w:rPr>
          <w:rFonts w:ascii="Segoe UI" w:hAnsi="Segoe UI" w:cs="Segoe UI"/>
          <w:sz w:val="22"/>
          <w:szCs w:val="22"/>
          <w:lang w:val="pt-BR"/>
        </w:rPr>
        <w:t>A</w:t>
      </w:r>
      <w:r w:rsidR="00A01F11">
        <w:rPr>
          <w:rFonts w:ascii="Segoe UI" w:hAnsi="Segoe UI" w:cs="Segoe UI"/>
          <w:sz w:val="22"/>
          <w:szCs w:val="22"/>
          <w:lang w:val="pt-BR"/>
        </w:rPr>
        <w:t>s</w:t>
      </w:r>
      <w:r w:rsidRPr="00044684">
        <w:rPr>
          <w:rFonts w:ascii="Segoe UI" w:hAnsi="Segoe UI" w:cs="Segoe UI"/>
          <w:sz w:val="22"/>
          <w:szCs w:val="22"/>
          <w:lang w:val="pt-BR"/>
        </w:rPr>
        <w:t xml:space="preserve"> </w:t>
      </w:r>
      <w:r w:rsidR="00A01F11">
        <w:rPr>
          <w:rFonts w:ascii="Segoe UI" w:hAnsi="Segoe UI" w:cs="Segoe UI"/>
          <w:sz w:val="22"/>
          <w:szCs w:val="22"/>
          <w:lang w:val="pt-BR"/>
        </w:rPr>
        <w:t>A</w:t>
      </w:r>
      <w:r w:rsidRPr="00044684" w:rsidR="00A01F11">
        <w:rPr>
          <w:rFonts w:ascii="Segoe UI" w:hAnsi="Segoe UI" w:cs="Segoe UI"/>
          <w:sz w:val="22"/>
          <w:szCs w:val="22"/>
          <w:lang w:val="pt-BR"/>
        </w:rPr>
        <w:t>ta</w:t>
      </w:r>
      <w:r w:rsidR="00A01F11">
        <w:rPr>
          <w:rFonts w:ascii="Segoe UI" w:hAnsi="Segoe UI" w:cs="Segoe UI"/>
          <w:sz w:val="22"/>
          <w:szCs w:val="22"/>
          <w:lang w:val="pt-BR"/>
        </w:rPr>
        <w:t>s</w:t>
      </w:r>
      <w:r w:rsidRPr="00044684" w:rsidR="00A01F11">
        <w:rPr>
          <w:rFonts w:ascii="Segoe UI" w:hAnsi="Segoe UI" w:cs="Segoe UI"/>
          <w:sz w:val="22"/>
          <w:szCs w:val="22"/>
          <w:lang w:val="pt-BR"/>
        </w:rPr>
        <w:t xml:space="preserve"> d</w:t>
      </w:r>
      <w:r w:rsidR="00A01F11">
        <w:rPr>
          <w:rFonts w:ascii="Segoe UI" w:hAnsi="Segoe UI" w:cs="Segoe UI"/>
          <w:sz w:val="22"/>
          <w:szCs w:val="22"/>
          <w:lang w:val="pt-BR"/>
        </w:rPr>
        <w:t>e</w:t>
      </w:r>
      <w:r w:rsidRPr="00044684" w:rsidR="00A01F11">
        <w:rPr>
          <w:rFonts w:ascii="Segoe UI" w:hAnsi="Segoe UI" w:cs="Segoe UI"/>
          <w:sz w:val="22"/>
          <w:szCs w:val="22"/>
          <w:lang w:val="pt-BR"/>
        </w:rPr>
        <w:t xml:space="preserve"> </w:t>
      </w:r>
      <w:r w:rsidR="00A01F11">
        <w:rPr>
          <w:rFonts w:ascii="Segoe UI" w:hAnsi="Segoe UI" w:cs="Segoe UI"/>
          <w:sz w:val="22"/>
          <w:szCs w:val="22"/>
          <w:lang w:val="pt-BR"/>
        </w:rPr>
        <w:t>Aprovação</w:t>
      </w:r>
      <w:r w:rsidRPr="00044684" w:rsidR="00A01F11">
        <w:rPr>
          <w:rFonts w:ascii="Segoe UI" w:hAnsi="Segoe UI" w:cs="Segoe UI"/>
          <w:sz w:val="22"/>
          <w:szCs w:val="22"/>
          <w:lang w:val="pt-BR"/>
        </w:rPr>
        <w:t xml:space="preserve"> </w:t>
      </w:r>
      <w:r w:rsidRPr="00044684" w:rsidR="00BC4540">
        <w:rPr>
          <w:rFonts w:ascii="Segoe UI" w:hAnsi="Segoe UI" w:cs="Segoe UI"/>
          <w:sz w:val="22"/>
          <w:szCs w:val="22"/>
          <w:lang w:val="pt-BR"/>
        </w:rPr>
        <w:t xml:space="preserve">da Emissora </w:t>
      </w:r>
      <w:r w:rsidRPr="00044684" w:rsidR="001A1938">
        <w:rPr>
          <w:rFonts w:ascii="Segoe UI" w:hAnsi="Segoe UI" w:cs="Segoe UI"/>
          <w:sz w:val="22"/>
          <w:szCs w:val="22"/>
          <w:lang w:val="pt-BR"/>
        </w:rPr>
        <w:t>ser</w:t>
      </w:r>
      <w:r w:rsidR="00A963B7">
        <w:rPr>
          <w:rFonts w:ascii="Segoe UI" w:hAnsi="Segoe UI" w:cs="Segoe UI"/>
          <w:sz w:val="22"/>
          <w:szCs w:val="22"/>
          <w:lang w:val="pt-BR"/>
        </w:rPr>
        <w:t>ão</w:t>
      </w:r>
      <w:r w:rsidRPr="00044684">
        <w:rPr>
          <w:rFonts w:ascii="Segoe UI" w:hAnsi="Segoe UI" w:cs="Segoe UI"/>
          <w:sz w:val="22"/>
          <w:szCs w:val="22"/>
          <w:lang w:val="pt-BR"/>
        </w:rPr>
        <w:t xml:space="preserve"> </w:t>
      </w:r>
      <w:r w:rsidRPr="00044684" w:rsidR="007808A5">
        <w:rPr>
          <w:rFonts w:ascii="Segoe UI" w:hAnsi="Segoe UI" w:cs="Segoe UI"/>
          <w:sz w:val="22"/>
          <w:szCs w:val="22"/>
          <w:lang w:val="pt-BR"/>
        </w:rPr>
        <w:t>arquivada</w:t>
      </w:r>
      <w:r w:rsidR="00A963B7">
        <w:rPr>
          <w:rFonts w:ascii="Segoe UI" w:hAnsi="Segoe UI" w:cs="Segoe UI"/>
          <w:sz w:val="22"/>
          <w:szCs w:val="22"/>
          <w:lang w:val="pt-BR"/>
        </w:rPr>
        <w:t>s</w:t>
      </w:r>
      <w:r w:rsidRPr="00044684" w:rsidR="007808A5">
        <w:rPr>
          <w:rFonts w:ascii="Segoe UI" w:hAnsi="Segoe UI" w:cs="Segoe UI"/>
          <w:sz w:val="22"/>
          <w:szCs w:val="22"/>
          <w:lang w:val="pt-BR"/>
        </w:rPr>
        <w:t xml:space="preserve"> </w:t>
      </w:r>
      <w:r w:rsidRPr="00044684">
        <w:rPr>
          <w:rFonts w:ascii="Segoe UI" w:hAnsi="Segoe UI" w:cs="Segoe UI"/>
          <w:sz w:val="22"/>
          <w:szCs w:val="22"/>
          <w:lang w:val="pt-BR"/>
        </w:rPr>
        <w:t>na</w:t>
      </w:r>
      <w:r w:rsidRPr="00044684" w:rsidR="00797D11">
        <w:rPr>
          <w:rFonts w:ascii="Segoe UI" w:hAnsi="Segoe UI" w:cs="Segoe UI"/>
          <w:sz w:val="22"/>
          <w:szCs w:val="22"/>
          <w:lang w:val="pt-BR"/>
        </w:rPr>
        <w:t xml:space="preserve"> JUCEPE</w:t>
      </w:r>
      <w:bookmarkStart w:id="18" w:name="_DV_M17"/>
      <w:bookmarkStart w:id="19" w:name="_DV_M18"/>
      <w:bookmarkEnd w:id="18"/>
      <w:bookmarkEnd w:id="19"/>
      <w:r w:rsidRPr="00044684" w:rsidR="000F03D8">
        <w:rPr>
          <w:rFonts w:ascii="Segoe UI" w:hAnsi="Segoe UI" w:cs="Segoe UI"/>
          <w:sz w:val="22"/>
          <w:szCs w:val="22"/>
          <w:lang w:val="pt-BR"/>
        </w:rPr>
        <w:t xml:space="preserve"> </w:t>
      </w:r>
      <w:r w:rsidRPr="00044684">
        <w:rPr>
          <w:rFonts w:ascii="Segoe UI" w:hAnsi="Segoe UI" w:cs="Segoe UI"/>
          <w:sz w:val="22"/>
          <w:szCs w:val="22"/>
          <w:lang w:val="pt-BR"/>
        </w:rPr>
        <w:t xml:space="preserve">e </w:t>
      </w:r>
      <w:r w:rsidRPr="00044684" w:rsidR="001A1938">
        <w:rPr>
          <w:rFonts w:ascii="Segoe UI" w:hAnsi="Segoe UI" w:cs="Segoe UI"/>
          <w:sz w:val="22"/>
          <w:szCs w:val="22"/>
          <w:lang w:val="pt-BR"/>
        </w:rPr>
        <w:t>ser</w:t>
      </w:r>
      <w:r w:rsidR="00A963B7">
        <w:rPr>
          <w:rFonts w:ascii="Segoe UI" w:hAnsi="Segoe UI" w:cs="Segoe UI"/>
          <w:sz w:val="22"/>
          <w:szCs w:val="22"/>
          <w:lang w:val="pt-BR"/>
        </w:rPr>
        <w:t>ão</w:t>
      </w:r>
      <w:r w:rsidRPr="00044684" w:rsidR="001A1938">
        <w:rPr>
          <w:rFonts w:ascii="Segoe UI" w:hAnsi="Segoe UI" w:cs="Segoe UI"/>
          <w:sz w:val="22"/>
          <w:szCs w:val="22"/>
          <w:lang w:val="pt-BR"/>
        </w:rPr>
        <w:t xml:space="preserve"> </w:t>
      </w:r>
      <w:r w:rsidRPr="00044684">
        <w:rPr>
          <w:rFonts w:ascii="Segoe UI" w:hAnsi="Segoe UI" w:cs="Segoe UI"/>
          <w:sz w:val="22"/>
          <w:szCs w:val="22"/>
          <w:lang w:val="pt-BR"/>
        </w:rPr>
        <w:t>publicada</w:t>
      </w:r>
      <w:r w:rsidR="00A963B7">
        <w:rPr>
          <w:rFonts w:ascii="Segoe UI" w:hAnsi="Segoe UI" w:cs="Segoe UI"/>
          <w:sz w:val="22"/>
          <w:szCs w:val="22"/>
          <w:lang w:val="pt-BR"/>
        </w:rPr>
        <w:t>s</w:t>
      </w:r>
      <w:r w:rsidRPr="00044684">
        <w:rPr>
          <w:rFonts w:ascii="Segoe UI" w:hAnsi="Segoe UI" w:cs="Segoe UI"/>
          <w:sz w:val="22"/>
          <w:szCs w:val="22"/>
          <w:lang w:val="pt-BR"/>
        </w:rPr>
        <w:t xml:space="preserve"> no </w:t>
      </w:r>
      <w:r w:rsidRPr="00044684" w:rsidR="008F6FD2">
        <w:rPr>
          <w:rFonts w:ascii="Segoe UI" w:hAnsi="Segoe UI" w:cs="Segoe UI"/>
          <w:sz w:val="22"/>
          <w:szCs w:val="22"/>
          <w:lang w:val="pt-BR"/>
        </w:rPr>
        <w:t>jornal “Diário de Pernambuco”</w:t>
      </w:r>
      <w:r w:rsidRPr="00044684" w:rsidR="008F6FD2">
        <w:rPr>
          <w:rFonts w:ascii="Segoe UI" w:hAnsi="Segoe UI" w:cs="Segoe UI"/>
          <w:color w:val="000000"/>
          <w:sz w:val="22"/>
          <w:szCs w:val="22"/>
          <w:lang w:val="pt-BR"/>
        </w:rPr>
        <w:t xml:space="preserve"> </w:t>
      </w:r>
      <w:r w:rsidRPr="00044684" w:rsidR="00C9751D">
        <w:rPr>
          <w:rFonts w:ascii="Segoe UI" w:hAnsi="Segoe UI" w:cs="Segoe UI"/>
          <w:color w:val="000000"/>
          <w:sz w:val="22"/>
          <w:szCs w:val="22"/>
          <w:lang w:val="pt-BR"/>
        </w:rPr>
        <w:t>(</w:t>
      </w:r>
      <w:r w:rsidRPr="00044684" w:rsidR="00460C43">
        <w:rPr>
          <w:rFonts w:ascii="Segoe UI" w:hAnsi="Segoe UI" w:cs="Segoe UI"/>
          <w:color w:val="000000"/>
          <w:sz w:val="22"/>
          <w:szCs w:val="22"/>
          <w:lang w:val="pt-BR"/>
        </w:rPr>
        <w:t>“</w:t>
      </w:r>
      <w:r w:rsidRPr="00044684" w:rsidR="00460C43">
        <w:rPr>
          <w:rFonts w:ascii="Segoe UI" w:hAnsi="Segoe UI" w:cs="Segoe UI"/>
          <w:b/>
          <w:color w:val="000000"/>
          <w:sz w:val="22"/>
          <w:szCs w:val="22"/>
          <w:lang w:val="pt-BR"/>
        </w:rPr>
        <w:t>Jorna</w:t>
      </w:r>
      <w:r w:rsidRPr="00044684" w:rsidR="00C9751D">
        <w:rPr>
          <w:rFonts w:ascii="Segoe UI" w:hAnsi="Segoe UI" w:cs="Segoe UI"/>
          <w:b/>
          <w:color w:val="000000"/>
          <w:sz w:val="22"/>
          <w:szCs w:val="22"/>
          <w:lang w:val="pt-BR"/>
        </w:rPr>
        <w:t>l</w:t>
      </w:r>
      <w:r w:rsidRPr="00044684" w:rsidR="00460C43">
        <w:rPr>
          <w:rFonts w:ascii="Segoe UI" w:hAnsi="Segoe UI" w:cs="Segoe UI"/>
          <w:b/>
          <w:color w:val="000000"/>
          <w:sz w:val="22"/>
          <w:szCs w:val="22"/>
          <w:lang w:val="pt-BR"/>
        </w:rPr>
        <w:t xml:space="preserve"> de Publicação da Emissora</w:t>
      </w:r>
      <w:r w:rsidRPr="00044684" w:rsidR="00460C43">
        <w:rPr>
          <w:rFonts w:ascii="Segoe UI" w:hAnsi="Segoe UI" w:cs="Segoe UI"/>
          <w:color w:val="000000"/>
          <w:sz w:val="22"/>
          <w:szCs w:val="22"/>
          <w:lang w:val="pt-BR"/>
        </w:rPr>
        <w:t>”)</w:t>
      </w:r>
      <w:r w:rsidRPr="00044684" w:rsidR="00FA64B5">
        <w:rPr>
          <w:rFonts w:ascii="Segoe UI" w:hAnsi="Segoe UI" w:cs="Segoe UI"/>
          <w:sz w:val="22"/>
          <w:szCs w:val="22"/>
          <w:lang w:val="pt-BR"/>
        </w:rPr>
        <w:t xml:space="preserve">, </w:t>
      </w:r>
      <w:r w:rsidRPr="00044684" w:rsidR="00020093">
        <w:rPr>
          <w:rFonts w:ascii="Segoe UI" w:hAnsi="Segoe UI" w:cs="Segoe UI"/>
          <w:sz w:val="22"/>
          <w:szCs w:val="22"/>
          <w:lang w:val="pt-BR"/>
        </w:rPr>
        <w:t>de acordo com o</w:t>
      </w:r>
      <w:r w:rsidRPr="00044684">
        <w:rPr>
          <w:rFonts w:ascii="Segoe UI" w:hAnsi="Segoe UI" w:cs="Segoe UI"/>
          <w:sz w:val="22"/>
          <w:szCs w:val="22"/>
          <w:lang w:val="pt-BR"/>
        </w:rPr>
        <w:t xml:space="preserve"> inciso I</w:t>
      </w:r>
      <w:r w:rsidRPr="00044684" w:rsidR="009C008C">
        <w:rPr>
          <w:rFonts w:ascii="Segoe UI" w:hAnsi="Segoe UI" w:cs="Segoe UI"/>
          <w:sz w:val="22"/>
          <w:szCs w:val="22"/>
          <w:lang w:val="pt-BR"/>
        </w:rPr>
        <w:t xml:space="preserve"> </w:t>
      </w:r>
      <w:r w:rsidRPr="00044684" w:rsidR="000239A5">
        <w:rPr>
          <w:rFonts w:ascii="Segoe UI" w:hAnsi="Segoe UI" w:cs="Segoe UI"/>
          <w:sz w:val="22"/>
          <w:szCs w:val="22"/>
          <w:lang w:val="pt-BR"/>
        </w:rPr>
        <w:t>do</w:t>
      </w:r>
      <w:r w:rsidRPr="00044684" w:rsidR="009C008C">
        <w:rPr>
          <w:rFonts w:ascii="Segoe UI" w:hAnsi="Segoe UI" w:cs="Segoe UI"/>
          <w:sz w:val="22"/>
          <w:szCs w:val="22"/>
          <w:lang w:val="pt-BR"/>
        </w:rPr>
        <w:t xml:space="preserve"> </w:t>
      </w:r>
      <w:r w:rsidRPr="00044684" w:rsidR="000239A5">
        <w:rPr>
          <w:rFonts w:ascii="Segoe UI" w:hAnsi="Segoe UI" w:cs="Segoe UI"/>
          <w:sz w:val="22"/>
          <w:szCs w:val="22"/>
          <w:lang w:val="pt-BR"/>
        </w:rPr>
        <w:t xml:space="preserve">artigo 62 </w:t>
      </w:r>
      <w:r w:rsidRPr="00044684" w:rsidR="00EF186F">
        <w:rPr>
          <w:rFonts w:ascii="Segoe UI" w:hAnsi="Segoe UI" w:cs="Segoe UI"/>
          <w:sz w:val="22"/>
          <w:szCs w:val="22"/>
          <w:lang w:val="pt-BR"/>
        </w:rPr>
        <w:t xml:space="preserve">e </w:t>
      </w:r>
      <w:r w:rsidRPr="00044684" w:rsidR="00020093">
        <w:rPr>
          <w:rFonts w:ascii="Segoe UI" w:hAnsi="Segoe UI" w:cs="Segoe UI"/>
          <w:sz w:val="22"/>
          <w:szCs w:val="22"/>
          <w:lang w:val="pt-BR"/>
        </w:rPr>
        <w:t>com o</w:t>
      </w:r>
      <w:r w:rsidRPr="00044684" w:rsidR="00C9751D">
        <w:rPr>
          <w:rFonts w:ascii="Segoe UI" w:hAnsi="Segoe UI" w:cs="Segoe UI"/>
          <w:sz w:val="22"/>
          <w:szCs w:val="22"/>
          <w:lang w:val="pt-BR"/>
        </w:rPr>
        <w:t xml:space="preserve"> inciso I do</w:t>
      </w:r>
      <w:r w:rsidRPr="00044684" w:rsidR="00020093">
        <w:rPr>
          <w:rFonts w:ascii="Segoe UI" w:hAnsi="Segoe UI" w:cs="Segoe UI"/>
          <w:sz w:val="22"/>
          <w:szCs w:val="22"/>
          <w:lang w:val="pt-BR"/>
        </w:rPr>
        <w:t xml:space="preserve"> </w:t>
      </w:r>
      <w:r w:rsidRPr="00044684" w:rsidR="00EF186F">
        <w:rPr>
          <w:rFonts w:ascii="Segoe UI" w:hAnsi="Segoe UI" w:cs="Segoe UI"/>
          <w:sz w:val="22"/>
          <w:szCs w:val="22"/>
          <w:lang w:val="pt-BR"/>
        </w:rPr>
        <w:t xml:space="preserve">artigo 289 </w:t>
      </w:r>
      <w:r w:rsidRPr="00044684">
        <w:rPr>
          <w:rFonts w:ascii="Segoe UI" w:hAnsi="Segoe UI" w:cs="Segoe UI"/>
          <w:sz w:val="22"/>
          <w:szCs w:val="22"/>
          <w:lang w:val="pt-BR"/>
        </w:rPr>
        <w:t xml:space="preserve">da </w:t>
      </w:r>
      <w:r w:rsidRPr="00044684" w:rsidR="00370799">
        <w:rPr>
          <w:rFonts w:ascii="Segoe UI" w:hAnsi="Segoe UI" w:cs="Segoe UI"/>
          <w:sz w:val="22"/>
          <w:szCs w:val="22"/>
          <w:lang w:val="pt-BR"/>
        </w:rPr>
        <w:t>Lei das Sociedades por Ações.</w:t>
      </w:r>
    </w:p>
    <w:p w:rsidR="00493AB6" w:rsidRPr="00044684" w:rsidP="000C31E2" w14:paraId="3ED118C6" w14:textId="77777777">
      <w:pPr>
        <w:pStyle w:val="Level2"/>
        <w:tabs>
          <w:tab w:val="clear" w:pos="1389"/>
        </w:tabs>
        <w:spacing w:after="240" w:line="320" w:lineRule="atLeast"/>
        <w:ind w:left="0" w:firstLine="0"/>
        <w:rPr>
          <w:rFonts w:ascii="Segoe UI" w:hAnsi="Segoe UI" w:cs="Segoe UI"/>
          <w:b/>
          <w:sz w:val="22"/>
          <w:szCs w:val="22"/>
          <w:lang w:val="pt-BR"/>
        </w:rPr>
      </w:pPr>
      <w:bookmarkStart w:id="20" w:name="_Ref427712429"/>
      <w:r w:rsidRPr="00044684">
        <w:rPr>
          <w:rFonts w:ascii="Segoe UI" w:hAnsi="Segoe UI" w:cs="Segoe UI"/>
          <w:b/>
          <w:sz w:val="22"/>
          <w:szCs w:val="22"/>
          <w:lang w:val="pt-BR"/>
        </w:rPr>
        <w:t>Arquivamento</w:t>
      </w:r>
      <w:r w:rsidRPr="00044684" w:rsidR="000861BA">
        <w:rPr>
          <w:rFonts w:ascii="Segoe UI" w:hAnsi="Segoe UI" w:cs="Segoe UI"/>
          <w:b/>
          <w:sz w:val="22"/>
          <w:szCs w:val="22"/>
          <w:lang w:val="pt-BR"/>
        </w:rPr>
        <w:t>s</w:t>
      </w:r>
      <w:r w:rsidRPr="00044684">
        <w:rPr>
          <w:rFonts w:ascii="Segoe UI" w:hAnsi="Segoe UI" w:cs="Segoe UI"/>
          <w:b/>
          <w:sz w:val="22"/>
          <w:szCs w:val="22"/>
          <w:lang w:val="pt-BR"/>
        </w:rPr>
        <w:t xml:space="preserve"> </w:t>
      </w:r>
      <w:bookmarkEnd w:id="20"/>
    </w:p>
    <w:p w:rsidR="00493AB6" w:rsidRPr="00044684" w:rsidP="001D2315" w14:paraId="76B03560" w14:textId="77777777">
      <w:pPr>
        <w:pStyle w:val="Level3"/>
        <w:tabs>
          <w:tab w:val="num" w:pos="709"/>
          <w:tab w:val="num" w:pos="1701"/>
          <w:tab w:val="clear" w:pos="2241"/>
        </w:tabs>
        <w:spacing w:after="240" w:line="320" w:lineRule="atLeast"/>
        <w:ind w:left="709" w:firstLine="0"/>
        <w:rPr>
          <w:rFonts w:ascii="Segoe UI" w:hAnsi="Segoe UI" w:cs="Segoe UI"/>
          <w:sz w:val="22"/>
          <w:szCs w:val="22"/>
          <w:lang w:val="pt-BR"/>
        </w:rPr>
      </w:pPr>
      <w:bookmarkStart w:id="21" w:name="_DV_M21"/>
      <w:bookmarkStart w:id="22" w:name="_Ref427660038"/>
      <w:bookmarkStart w:id="23" w:name="_Ref38531590"/>
      <w:bookmarkEnd w:id="21"/>
      <w:r w:rsidRPr="00044684">
        <w:rPr>
          <w:rFonts w:ascii="Segoe UI" w:hAnsi="Segoe UI" w:cs="Segoe UI"/>
          <w:sz w:val="22"/>
          <w:szCs w:val="22"/>
          <w:lang w:val="pt-BR"/>
        </w:rPr>
        <w:t xml:space="preserve">A presente Escritura de Emissão e </w:t>
      </w:r>
      <w:r w:rsidRPr="00044684" w:rsidR="00632969">
        <w:rPr>
          <w:rFonts w:ascii="Segoe UI" w:hAnsi="Segoe UI" w:cs="Segoe UI"/>
          <w:sz w:val="22"/>
          <w:szCs w:val="22"/>
          <w:lang w:val="pt-BR"/>
        </w:rPr>
        <w:t xml:space="preserve">seus </w:t>
      </w:r>
      <w:r w:rsidRPr="00044684">
        <w:rPr>
          <w:rFonts w:ascii="Segoe UI" w:hAnsi="Segoe UI" w:cs="Segoe UI"/>
          <w:sz w:val="22"/>
          <w:szCs w:val="22"/>
          <w:lang w:val="pt-BR"/>
        </w:rPr>
        <w:t xml:space="preserve">eventuais aditamentos serão arquivados </w:t>
      </w:r>
      <w:r w:rsidRPr="00044684" w:rsidR="002E4F0D">
        <w:rPr>
          <w:rFonts w:ascii="Segoe UI" w:hAnsi="Segoe UI" w:cs="Segoe UI"/>
          <w:sz w:val="22"/>
          <w:szCs w:val="22"/>
          <w:lang w:val="pt-BR"/>
        </w:rPr>
        <w:t>na</w:t>
      </w:r>
      <w:r w:rsidRPr="00044684" w:rsidR="00C9751D">
        <w:rPr>
          <w:rFonts w:ascii="Segoe UI" w:hAnsi="Segoe UI" w:cs="Segoe UI"/>
          <w:sz w:val="22"/>
          <w:szCs w:val="22"/>
          <w:lang w:val="pt-BR"/>
        </w:rPr>
        <w:t xml:space="preserve"> </w:t>
      </w:r>
      <w:r w:rsidRPr="00044684" w:rsidR="00797D11">
        <w:rPr>
          <w:rFonts w:ascii="Segoe UI" w:hAnsi="Segoe UI" w:cs="Segoe UI"/>
          <w:sz w:val="22"/>
          <w:szCs w:val="22"/>
          <w:lang w:val="pt-BR"/>
        </w:rPr>
        <w:t xml:space="preserve">JUCEPE </w:t>
      </w:r>
      <w:r w:rsidRPr="00044684">
        <w:rPr>
          <w:rFonts w:ascii="Segoe UI" w:hAnsi="Segoe UI" w:cs="Segoe UI"/>
          <w:sz w:val="22"/>
          <w:szCs w:val="22"/>
          <w:lang w:val="pt-BR"/>
        </w:rPr>
        <w:t xml:space="preserve">de acordo com o </w:t>
      </w:r>
      <w:r w:rsidRPr="00044684" w:rsidR="000239A5">
        <w:rPr>
          <w:rFonts w:ascii="Segoe UI" w:hAnsi="Segoe UI" w:cs="Segoe UI"/>
          <w:sz w:val="22"/>
          <w:szCs w:val="22"/>
          <w:lang w:val="pt-BR"/>
        </w:rPr>
        <w:t xml:space="preserve">inciso II e o parágrafo 3º do </w:t>
      </w:r>
      <w:r w:rsidRPr="00044684">
        <w:rPr>
          <w:rFonts w:ascii="Segoe UI" w:hAnsi="Segoe UI" w:cs="Segoe UI"/>
          <w:sz w:val="22"/>
          <w:szCs w:val="22"/>
          <w:lang w:val="pt-BR"/>
        </w:rPr>
        <w:t>artigo 62 da Lei das Sociedades por Ações.</w:t>
      </w:r>
      <w:bookmarkEnd w:id="22"/>
      <w:r w:rsidRPr="00044684" w:rsidR="00CE03B8">
        <w:rPr>
          <w:rFonts w:ascii="Segoe UI" w:hAnsi="Segoe UI" w:cs="Segoe UI"/>
          <w:sz w:val="22"/>
          <w:szCs w:val="22"/>
          <w:lang w:val="pt-BR"/>
        </w:rPr>
        <w:t xml:space="preserve"> </w:t>
      </w:r>
      <w:r w:rsidRPr="00044684" w:rsidR="00167BC5">
        <w:rPr>
          <w:rFonts w:ascii="Segoe UI" w:hAnsi="Segoe UI" w:cs="Segoe UI"/>
          <w:sz w:val="22"/>
          <w:szCs w:val="22"/>
          <w:lang w:val="pt-BR"/>
        </w:rPr>
        <w:t>A via original e o</w:t>
      </w:r>
      <w:r w:rsidRPr="00044684" w:rsidR="00720C60">
        <w:rPr>
          <w:rFonts w:ascii="Segoe UI" w:hAnsi="Segoe UI" w:cs="Segoe UI"/>
          <w:sz w:val="22"/>
          <w:szCs w:val="22"/>
          <w:lang w:val="pt-BR"/>
        </w:rPr>
        <w:t>s</w:t>
      </w:r>
      <w:r w:rsidRPr="00044684" w:rsidR="00C92766">
        <w:rPr>
          <w:rFonts w:ascii="Segoe UI" w:hAnsi="Segoe UI" w:cs="Segoe UI"/>
          <w:sz w:val="22"/>
          <w:szCs w:val="22"/>
          <w:lang w:val="pt-BR"/>
        </w:rPr>
        <w:t xml:space="preserve"> aditamentos </w:t>
      </w:r>
      <w:r w:rsidRPr="00044684" w:rsidR="00720C60">
        <w:rPr>
          <w:rFonts w:ascii="Segoe UI" w:hAnsi="Segoe UI" w:cs="Segoe UI"/>
          <w:sz w:val="22"/>
          <w:szCs w:val="22"/>
          <w:lang w:val="pt-BR"/>
        </w:rPr>
        <w:t xml:space="preserve">à presente Escritura de Emissão </w:t>
      </w:r>
      <w:r w:rsidRPr="00044684" w:rsidR="00C92766">
        <w:rPr>
          <w:rFonts w:ascii="Segoe UI" w:hAnsi="Segoe UI" w:cs="Segoe UI"/>
          <w:sz w:val="22"/>
          <w:szCs w:val="22"/>
          <w:lang w:val="pt-BR"/>
        </w:rPr>
        <w:t xml:space="preserve">deverão ser protocolados na </w:t>
      </w:r>
      <w:r w:rsidRPr="00044684" w:rsidR="00797D11">
        <w:rPr>
          <w:rFonts w:ascii="Segoe UI" w:hAnsi="Segoe UI" w:cs="Segoe UI"/>
          <w:sz w:val="22"/>
          <w:szCs w:val="22"/>
          <w:lang w:val="pt-BR"/>
        </w:rPr>
        <w:t xml:space="preserve">JUCEPE </w:t>
      </w:r>
      <w:r w:rsidRPr="00044684" w:rsidR="00C92766">
        <w:rPr>
          <w:rFonts w:ascii="Segoe UI" w:hAnsi="Segoe UI" w:cs="Segoe UI"/>
          <w:sz w:val="22"/>
          <w:szCs w:val="22"/>
          <w:lang w:val="pt-BR"/>
        </w:rPr>
        <w:t xml:space="preserve">no prazo de até </w:t>
      </w:r>
      <w:r w:rsidRPr="00044684" w:rsidR="002E42CA">
        <w:rPr>
          <w:rFonts w:ascii="Segoe UI" w:hAnsi="Segoe UI" w:cs="Segoe UI"/>
          <w:sz w:val="22"/>
          <w:szCs w:val="22"/>
          <w:lang w:val="pt-BR"/>
        </w:rPr>
        <w:t>3 (três) Dias Úteis</w:t>
      </w:r>
      <w:r w:rsidRPr="00044684" w:rsidR="00C92766">
        <w:rPr>
          <w:rFonts w:ascii="Segoe UI" w:hAnsi="Segoe UI" w:cs="Segoe UI"/>
          <w:sz w:val="22"/>
          <w:szCs w:val="22"/>
          <w:lang w:val="pt-BR"/>
        </w:rPr>
        <w:t xml:space="preserve"> a contar da data de celebração.</w:t>
      </w:r>
      <w:bookmarkEnd w:id="23"/>
    </w:p>
    <w:p w:rsidR="00493AB6" w:rsidRPr="00044684" w:rsidP="001D2315" w14:paraId="60FC8EB9" w14:textId="77777777">
      <w:pPr>
        <w:pStyle w:val="Level3"/>
        <w:tabs>
          <w:tab w:val="num" w:pos="709"/>
          <w:tab w:val="num" w:pos="993"/>
          <w:tab w:val="num" w:pos="1701"/>
          <w:tab w:val="clear" w:pos="2241"/>
        </w:tabs>
        <w:spacing w:after="240" w:line="320" w:lineRule="atLeast"/>
        <w:ind w:left="709" w:firstLine="0"/>
        <w:rPr>
          <w:rFonts w:ascii="Segoe UI" w:hAnsi="Segoe UI" w:cs="Segoe UI"/>
          <w:sz w:val="22"/>
          <w:szCs w:val="22"/>
          <w:lang w:val="pt-BR"/>
        </w:rPr>
      </w:pPr>
      <w:bookmarkStart w:id="24" w:name="_DV_M22"/>
      <w:bookmarkEnd w:id="24"/>
      <w:r w:rsidRPr="00044684">
        <w:rPr>
          <w:rFonts w:ascii="Segoe UI" w:hAnsi="Segoe UI" w:cs="Segoe UI"/>
          <w:sz w:val="22"/>
          <w:szCs w:val="22"/>
          <w:lang w:val="pt-BR"/>
        </w:rPr>
        <w:t xml:space="preserve">A Emissora </w:t>
      </w:r>
      <w:r w:rsidRPr="00044684" w:rsidR="004908EC">
        <w:rPr>
          <w:rFonts w:ascii="Segoe UI" w:hAnsi="Segoe UI" w:cs="Segoe UI"/>
          <w:sz w:val="22"/>
          <w:szCs w:val="22"/>
          <w:lang w:val="pt-BR"/>
        </w:rPr>
        <w:t xml:space="preserve">compromete-se a enviar </w:t>
      </w:r>
      <w:r w:rsidRPr="00044684">
        <w:rPr>
          <w:rFonts w:ascii="Segoe UI" w:hAnsi="Segoe UI" w:cs="Segoe UI"/>
          <w:sz w:val="22"/>
          <w:szCs w:val="22"/>
          <w:lang w:val="pt-BR"/>
        </w:rPr>
        <w:t xml:space="preserve">ao Agente Fiduciário 1 (uma) via </w:t>
      </w:r>
      <w:r w:rsidRPr="00044684" w:rsidR="005D260F">
        <w:rPr>
          <w:rFonts w:ascii="Segoe UI" w:hAnsi="Segoe UI" w:cs="Segoe UI"/>
          <w:sz w:val="22"/>
          <w:szCs w:val="22"/>
          <w:lang w:val="pt-BR"/>
        </w:rPr>
        <w:t>eletrônica (</w:t>
      </w:r>
      <w:r w:rsidRPr="00044684" w:rsidR="00222A57">
        <w:rPr>
          <w:rFonts w:ascii="Segoe UI" w:hAnsi="Segoe UI" w:cs="Segoe UI"/>
          <w:sz w:val="22"/>
          <w:szCs w:val="22"/>
          <w:lang w:val="pt-BR"/>
        </w:rPr>
        <w:t xml:space="preserve">formato </w:t>
      </w:r>
      <w:r w:rsidRPr="00044684" w:rsidR="00CC7824">
        <w:rPr>
          <w:rFonts w:ascii="Segoe UI" w:hAnsi="Segoe UI" w:cs="Segoe UI"/>
          <w:sz w:val="22"/>
          <w:szCs w:val="22"/>
          <w:lang w:val="pt-BR"/>
        </w:rPr>
        <w:t>PDF</w:t>
      </w:r>
      <w:r w:rsidRPr="00044684" w:rsidR="005D260F">
        <w:rPr>
          <w:rFonts w:ascii="Segoe UI" w:hAnsi="Segoe UI" w:cs="Segoe UI"/>
          <w:sz w:val="22"/>
          <w:szCs w:val="22"/>
          <w:lang w:val="pt-BR"/>
        </w:rPr>
        <w:t>), contendo a chancela digital da</w:t>
      </w:r>
      <w:r w:rsidRPr="00044684" w:rsidR="00797D11">
        <w:rPr>
          <w:rFonts w:ascii="Segoe UI" w:hAnsi="Segoe UI" w:cs="Segoe UI"/>
          <w:sz w:val="22"/>
          <w:szCs w:val="22"/>
          <w:lang w:val="pt-BR"/>
        </w:rPr>
        <w:t xml:space="preserve"> JUCEPE</w:t>
      </w:r>
      <w:r w:rsidRPr="00044684" w:rsidR="005D260F">
        <w:rPr>
          <w:rFonts w:ascii="Segoe UI" w:hAnsi="Segoe UI" w:cs="Segoe UI"/>
          <w:sz w:val="22"/>
          <w:szCs w:val="22"/>
          <w:lang w:val="pt-BR"/>
        </w:rPr>
        <w:t xml:space="preserve">, </w:t>
      </w:r>
      <w:r w:rsidRPr="00044684" w:rsidR="00C92766">
        <w:rPr>
          <w:rFonts w:ascii="Segoe UI" w:hAnsi="Segoe UI" w:cs="Segoe UI"/>
          <w:sz w:val="22"/>
          <w:szCs w:val="22"/>
          <w:lang w:val="pt-BR"/>
        </w:rPr>
        <w:t xml:space="preserve">desta Escritura de Emissão </w:t>
      </w:r>
      <w:r w:rsidRPr="00044684" w:rsidR="00180A6C">
        <w:rPr>
          <w:rFonts w:ascii="Segoe UI" w:hAnsi="Segoe UI" w:cs="Segoe UI"/>
          <w:sz w:val="22"/>
          <w:szCs w:val="22"/>
          <w:lang w:val="pt-BR"/>
        </w:rPr>
        <w:t>e eventuais aditamentos</w:t>
      </w:r>
      <w:r w:rsidRPr="00044684">
        <w:rPr>
          <w:rFonts w:ascii="Segoe UI" w:hAnsi="Segoe UI" w:cs="Segoe UI"/>
          <w:sz w:val="22"/>
          <w:szCs w:val="22"/>
          <w:lang w:val="pt-BR"/>
        </w:rPr>
        <w:t xml:space="preserve"> </w:t>
      </w:r>
      <w:r w:rsidRPr="00044684" w:rsidR="00A162BB">
        <w:rPr>
          <w:rFonts w:ascii="Segoe UI" w:hAnsi="Segoe UI" w:cs="Segoe UI"/>
          <w:sz w:val="22"/>
          <w:szCs w:val="22"/>
          <w:lang w:val="pt-BR"/>
        </w:rPr>
        <w:t xml:space="preserve">arquivados </w:t>
      </w:r>
      <w:r w:rsidRPr="00044684" w:rsidR="0004346F">
        <w:rPr>
          <w:rFonts w:ascii="Segoe UI" w:hAnsi="Segoe UI" w:cs="Segoe UI"/>
          <w:sz w:val="22"/>
          <w:szCs w:val="22"/>
          <w:lang w:val="pt-BR"/>
        </w:rPr>
        <w:t>na</w:t>
      </w:r>
      <w:r w:rsidRPr="00044684" w:rsidR="00797D11">
        <w:rPr>
          <w:rFonts w:ascii="Segoe UI" w:hAnsi="Segoe UI" w:cs="Segoe UI"/>
          <w:sz w:val="22"/>
          <w:szCs w:val="22"/>
          <w:lang w:val="pt-BR"/>
        </w:rPr>
        <w:t xml:space="preserve"> JUCEPE</w:t>
      </w:r>
      <w:r w:rsidRPr="00044684" w:rsidR="006E30A0">
        <w:rPr>
          <w:rFonts w:ascii="Segoe UI" w:hAnsi="Segoe UI" w:cs="Segoe UI"/>
          <w:sz w:val="22"/>
          <w:szCs w:val="22"/>
          <w:lang w:val="pt-BR"/>
        </w:rPr>
        <w:t>,</w:t>
      </w:r>
      <w:r w:rsidRPr="00044684">
        <w:rPr>
          <w:rFonts w:ascii="Segoe UI" w:hAnsi="Segoe UI" w:cs="Segoe UI"/>
          <w:sz w:val="22"/>
          <w:szCs w:val="22"/>
          <w:lang w:val="pt-BR"/>
        </w:rPr>
        <w:t xml:space="preserve"> </w:t>
      </w:r>
      <w:r w:rsidRPr="00044684" w:rsidR="00146811">
        <w:rPr>
          <w:rFonts w:ascii="Segoe UI" w:hAnsi="Segoe UI" w:cs="Segoe UI"/>
          <w:sz w:val="22"/>
          <w:szCs w:val="22"/>
          <w:lang w:val="pt-BR"/>
        </w:rPr>
        <w:t xml:space="preserve">no prazo de até </w:t>
      </w:r>
      <w:r w:rsidRPr="00044684" w:rsidR="00C57F50">
        <w:rPr>
          <w:rFonts w:ascii="Segoe UI" w:hAnsi="Segoe UI" w:cs="Segoe UI"/>
          <w:sz w:val="22"/>
          <w:szCs w:val="22"/>
          <w:lang w:val="pt-BR"/>
        </w:rPr>
        <w:t>3</w:t>
      </w:r>
      <w:r w:rsidRPr="00044684" w:rsidR="006E1363">
        <w:rPr>
          <w:rFonts w:ascii="Segoe UI" w:hAnsi="Segoe UI" w:cs="Segoe UI"/>
          <w:sz w:val="22"/>
          <w:szCs w:val="22"/>
          <w:lang w:val="pt-BR"/>
        </w:rPr>
        <w:t xml:space="preserve"> (</w:t>
      </w:r>
      <w:r w:rsidRPr="00044684" w:rsidR="00C57F50">
        <w:rPr>
          <w:rFonts w:ascii="Segoe UI" w:hAnsi="Segoe UI" w:cs="Segoe UI"/>
          <w:sz w:val="22"/>
          <w:szCs w:val="22"/>
          <w:lang w:val="pt-BR"/>
        </w:rPr>
        <w:t>três</w:t>
      </w:r>
      <w:r w:rsidRPr="00044684" w:rsidR="006E1363">
        <w:rPr>
          <w:rFonts w:ascii="Segoe UI" w:hAnsi="Segoe UI" w:cs="Segoe UI"/>
          <w:sz w:val="22"/>
          <w:szCs w:val="22"/>
          <w:lang w:val="pt-BR"/>
        </w:rPr>
        <w:t>)</w:t>
      </w:r>
      <w:r w:rsidRPr="00044684" w:rsidR="00146811">
        <w:rPr>
          <w:rFonts w:ascii="Segoe UI" w:hAnsi="Segoe UI" w:cs="Segoe UI"/>
          <w:sz w:val="22"/>
          <w:szCs w:val="22"/>
          <w:lang w:val="pt-BR"/>
        </w:rPr>
        <w:t xml:space="preserve"> Dias Úteis contados da</w:t>
      </w:r>
      <w:r w:rsidRPr="00044684">
        <w:rPr>
          <w:rFonts w:ascii="Segoe UI" w:hAnsi="Segoe UI" w:cs="Segoe UI"/>
          <w:sz w:val="22"/>
          <w:szCs w:val="22"/>
          <w:lang w:val="pt-BR"/>
        </w:rPr>
        <w:t xml:space="preserve"> data </w:t>
      </w:r>
      <w:r w:rsidRPr="00044684" w:rsidR="00A162BB">
        <w:rPr>
          <w:rFonts w:ascii="Segoe UI" w:hAnsi="Segoe UI" w:cs="Segoe UI"/>
          <w:sz w:val="22"/>
          <w:szCs w:val="22"/>
          <w:lang w:val="pt-BR"/>
        </w:rPr>
        <w:t xml:space="preserve">da obtenção </w:t>
      </w:r>
      <w:r w:rsidRPr="00044684">
        <w:rPr>
          <w:rFonts w:ascii="Segoe UI" w:hAnsi="Segoe UI" w:cs="Segoe UI"/>
          <w:sz w:val="22"/>
          <w:szCs w:val="22"/>
          <w:lang w:val="pt-BR"/>
        </w:rPr>
        <w:t>do</w:t>
      </w:r>
      <w:r w:rsidRPr="00044684" w:rsidR="00A162BB">
        <w:rPr>
          <w:rFonts w:ascii="Segoe UI" w:hAnsi="Segoe UI" w:cs="Segoe UI"/>
          <w:sz w:val="22"/>
          <w:szCs w:val="22"/>
          <w:lang w:val="pt-BR"/>
        </w:rPr>
        <w:t>s</w:t>
      </w:r>
      <w:r w:rsidRPr="00044684">
        <w:rPr>
          <w:rFonts w:ascii="Segoe UI" w:hAnsi="Segoe UI" w:cs="Segoe UI"/>
          <w:sz w:val="22"/>
          <w:szCs w:val="22"/>
          <w:lang w:val="pt-BR"/>
        </w:rPr>
        <w:t xml:space="preserve"> </w:t>
      </w:r>
      <w:r w:rsidRPr="00044684" w:rsidR="00A162BB">
        <w:rPr>
          <w:rFonts w:ascii="Segoe UI" w:hAnsi="Segoe UI" w:cs="Segoe UI"/>
          <w:sz w:val="22"/>
          <w:szCs w:val="22"/>
          <w:lang w:val="pt-BR"/>
        </w:rPr>
        <w:t xml:space="preserve">referidos </w:t>
      </w:r>
      <w:r w:rsidRPr="00044684">
        <w:rPr>
          <w:rFonts w:ascii="Segoe UI" w:hAnsi="Segoe UI" w:cs="Segoe UI"/>
          <w:sz w:val="22"/>
          <w:szCs w:val="22"/>
          <w:lang w:val="pt-BR"/>
        </w:rPr>
        <w:t>registro</w:t>
      </w:r>
      <w:r w:rsidRPr="00044684" w:rsidR="00A162BB">
        <w:rPr>
          <w:rFonts w:ascii="Segoe UI" w:hAnsi="Segoe UI" w:cs="Segoe UI"/>
          <w:sz w:val="22"/>
          <w:szCs w:val="22"/>
          <w:lang w:val="pt-BR"/>
        </w:rPr>
        <w:t>s</w:t>
      </w:r>
      <w:r w:rsidRPr="00044684">
        <w:rPr>
          <w:rFonts w:ascii="Segoe UI" w:hAnsi="Segoe UI" w:cs="Segoe UI"/>
          <w:sz w:val="22"/>
          <w:szCs w:val="22"/>
          <w:lang w:val="pt-BR"/>
        </w:rPr>
        <w:t>.</w:t>
      </w:r>
      <w:r w:rsidRPr="00044684" w:rsidR="00197EF8">
        <w:rPr>
          <w:rFonts w:ascii="Segoe UI" w:hAnsi="Segoe UI" w:cs="Segoe UI"/>
          <w:sz w:val="22"/>
          <w:szCs w:val="22"/>
          <w:lang w:val="pt-BR"/>
        </w:rPr>
        <w:t xml:space="preserve"> </w:t>
      </w:r>
    </w:p>
    <w:p w:rsidR="004908EC" w:rsidRPr="00044684" w:rsidP="001D2315" w14:paraId="53FC29F2" w14:textId="77777777">
      <w:pPr>
        <w:pStyle w:val="Level3"/>
        <w:tabs>
          <w:tab w:val="num" w:pos="709"/>
          <w:tab w:val="num" w:pos="993"/>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O</w:t>
      </w:r>
      <w:r w:rsidRPr="00044684" w:rsidR="004521A6">
        <w:rPr>
          <w:rFonts w:ascii="Segoe UI" w:hAnsi="Segoe UI" w:cs="Segoe UI"/>
          <w:sz w:val="22"/>
          <w:szCs w:val="22"/>
          <w:lang w:val="pt-BR"/>
        </w:rPr>
        <w:t>s</w:t>
      </w:r>
      <w:r w:rsidRPr="00044684">
        <w:rPr>
          <w:rFonts w:ascii="Segoe UI" w:hAnsi="Segoe UI" w:cs="Segoe UI"/>
          <w:sz w:val="22"/>
          <w:szCs w:val="22"/>
          <w:lang w:val="pt-BR"/>
        </w:rPr>
        <w:t xml:space="preserve"> Contrato</w:t>
      </w:r>
      <w:r w:rsidRPr="00044684" w:rsidR="004521A6">
        <w:rPr>
          <w:rFonts w:ascii="Segoe UI" w:hAnsi="Segoe UI" w:cs="Segoe UI"/>
          <w:sz w:val="22"/>
          <w:szCs w:val="22"/>
          <w:lang w:val="pt-BR"/>
        </w:rPr>
        <w:t>s</w:t>
      </w:r>
      <w:r w:rsidRPr="00044684">
        <w:rPr>
          <w:rFonts w:ascii="Segoe UI" w:hAnsi="Segoe UI" w:cs="Segoe UI"/>
          <w:sz w:val="22"/>
          <w:szCs w:val="22"/>
          <w:lang w:val="pt-BR"/>
        </w:rPr>
        <w:t xml:space="preserve"> de</w:t>
      </w:r>
      <w:r w:rsidRPr="00044684" w:rsidR="004521A6">
        <w:rPr>
          <w:rFonts w:ascii="Segoe UI" w:hAnsi="Segoe UI" w:cs="Segoe UI"/>
          <w:sz w:val="22"/>
          <w:szCs w:val="22"/>
          <w:lang w:val="pt-BR"/>
        </w:rPr>
        <w:t xml:space="preserve"> Garantia Real</w:t>
      </w:r>
      <w:r w:rsidRPr="00044684">
        <w:rPr>
          <w:rFonts w:ascii="Segoe UI" w:hAnsi="Segoe UI" w:cs="Segoe UI"/>
          <w:sz w:val="22"/>
          <w:szCs w:val="22"/>
          <w:lang w:val="pt-BR"/>
        </w:rPr>
        <w:t xml:space="preserve"> (conforme abaixo</w:t>
      </w:r>
      <w:r w:rsidRPr="00044684" w:rsidR="004521A6">
        <w:rPr>
          <w:rFonts w:ascii="Segoe UI" w:hAnsi="Segoe UI" w:cs="Segoe UI"/>
          <w:sz w:val="22"/>
          <w:szCs w:val="22"/>
          <w:lang w:val="pt-BR"/>
        </w:rPr>
        <w:t xml:space="preserve"> </w:t>
      </w:r>
      <w:r w:rsidRPr="00044684" w:rsidR="004521A6">
        <w:rPr>
          <w:rFonts w:ascii="Segoe UI" w:hAnsi="Segoe UI" w:cs="Segoe UI"/>
          <w:bCs/>
          <w:sz w:val="22"/>
          <w:szCs w:val="22"/>
          <w:lang w:val="pt-BR"/>
        </w:rPr>
        <w:t>definido</w:t>
      </w:r>
      <w:r w:rsidRPr="00044684">
        <w:rPr>
          <w:rFonts w:ascii="Segoe UI" w:hAnsi="Segoe UI" w:cs="Segoe UI"/>
          <w:sz w:val="22"/>
          <w:szCs w:val="22"/>
          <w:lang w:val="pt-BR"/>
        </w:rPr>
        <w:t>) ser</w:t>
      </w:r>
      <w:r w:rsidRPr="00044684" w:rsidR="004521A6">
        <w:rPr>
          <w:rFonts w:ascii="Segoe UI" w:hAnsi="Segoe UI" w:cs="Segoe UI"/>
          <w:sz w:val="22"/>
          <w:szCs w:val="22"/>
          <w:lang w:val="pt-BR"/>
        </w:rPr>
        <w:t>ão</w:t>
      </w:r>
      <w:r w:rsidRPr="00044684">
        <w:rPr>
          <w:rFonts w:ascii="Segoe UI" w:hAnsi="Segoe UI" w:cs="Segoe UI"/>
          <w:sz w:val="22"/>
          <w:szCs w:val="22"/>
          <w:lang w:val="pt-BR"/>
        </w:rPr>
        <w:t xml:space="preserve"> registrado</w:t>
      </w:r>
      <w:r w:rsidRPr="00044684" w:rsidR="004521A6">
        <w:rPr>
          <w:rFonts w:ascii="Segoe UI" w:hAnsi="Segoe UI" w:cs="Segoe UI"/>
          <w:sz w:val="22"/>
          <w:szCs w:val="22"/>
          <w:lang w:val="pt-BR"/>
        </w:rPr>
        <w:t>s</w:t>
      </w:r>
      <w:r w:rsidRPr="00044684">
        <w:rPr>
          <w:rFonts w:ascii="Segoe UI" w:hAnsi="Segoe UI" w:cs="Segoe UI"/>
          <w:sz w:val="22"/>
          <w:szCs w:val="22"/>
          <w:lang w:val="pt-BR"/>
        </w:rPr>
        <w:t xml:space="preserve"> nos competentes cartórios de títulos e documentos, de acordo com o inciso III do artigo 62 da Lei das Sociedades por Ações, e nos termos do</w:t>
      </w:r>
      <w:r w:rsidRPr="00044684" w:rsidR="004521A6">
        <w:rPr>
          <w:rFonts w:ascii="Segoe UI" w:hAnsi="Segoe UI" w:cs="Segoe UI"/>
          <w:sz w:val="22"/>
          <w:szCs w:val="22"/>
          <w:lang w:val="pt-BR"/>
        </w:rPr>
        <w:t>s</w:t>
      </w:r>
      <w:r w:rsidRPr="00044684">
        <w:rPr>
          <w:rFonts w:ascii="Segoe UI" w:hAnsi="Segoe UI" w:cs="Segoe UI"/>
          <w:sz w:val="22"/>
          <w:szCs w:val="22"/>
          <w:lang w:val="pt-BR"/>
        </w:rPr>
        <w:t xml:space="preserve"> </w:t>
      </w:r>
      <w:r w:rsidRPr="00044684" w:rsidR="005C1A3E">
        <w:rPr>
          <w:rFonts w:ascii="Segoe UI" w:hAnsi="Segoe UI" w:cs="Segoe UI"/>
          <w:sz w:val="22"/>
          <w:szCs w:val="22"/>
          <w:lang w:val="pt-BR"/>
        </w:rPr>
        <w:t>respectivo</w:t>
      </w:r>
      <w:r w:rsidRPr="00044684" w:rsidR="004521A6">
        <w:rPr>
          <w:rFonts w:ascii="Segoe UI" w:hAnsi="Segoe UI" w:cs="Segoe UI"/>
          <w:sz w:val="22"/>
          <w:szCs w:val="22"/>
          <w:lang w:val="pt-BR"/>
        </w:rPr>
        <w:t>s</w:t>
      </w:r>
      <w:r w:rsidRPr="00044684" w:rsidR="005C1A3E">
        <w:rPr>
          <w:rFonts w:ascii="Segoe UI" w:hAnsi="Segoe UI" w:cs="Segoe UI"/>
          <w:sz w:val="22"/>
          <w:szCs w:val="22"/>
          <w:lang w:val="pt-BR"/>
        </w:rPr>
        <w:t xml:space="preserve"> contrato</w:t>
      </w:r>
      <w:r w:rsidRPr="00044684" w:rsidR="004521A6">
        <w:rPr>
          <w:rFonts w:ascii="Segoe UI" w:hAnsi="Segoe UI" w:cs="Segoe UI"/>
          <w:sz w:val="22"/>
          <w:szCs w:val="22"/>
          <w:lang w:val="pt-BR"/>
        </w:rPr>
        <w:t>s</w:t>
      </w:r>
      <w:r w:rsidRPr="00044684">
        <w:rPr>
          <w:rFonts w:ascii="Segoe UI" w:hAnsi="Segoe UI" w:cs="Segoe UI"/>
          <w:sz w:val="22"/>
          <w:szCs w:val="22"/>
          <w:lang w:val="pt-BR"/>
        </w:rPr>
        <w:t>.</w:t>
      </w:r>
    </w:p>
    <w:p w:rsidR="00493AB6" w:rsidRPr="00044684" w:rsidP="000C31E2" w14:paraId="0BE2017C" w14:textId="77777777">
      <w:pPr>
        <w:pStyle w:val="Level2"/>
        <w:tabs>
          <w:tab w:val="clear" w:pos="1389"/>
        </w:tabs>
        <w:spacing w:after="240" w:line="320" w:lineRule="atLeast"/>
        <w:ind w:left="0" w:firstLine="0"/>
        <w:rPr>
          <w:rFonts w:ascii="Segoe UI" w:hAnsi="Segoe UI" w:cs="Segoe UI"/>
          <w:b/>
          <w:sz w:val="22"/>
          <w:szCs w:val="22"/>
          <w:lang w:val="pt-BR"/>
        </w:rPr>
      </w:pPr>
      <w:bookmarkStart w:id="25" w:name="_DV_M23"/>
      <w:bookmarkEnd w:id="25"/>
      <w:r w:rsidRPr="00044684">
        <w:rPr>
          <w:rFonts w:ascii="Segoe UI" w:hAnsi="Segoe UI" w:cs="Segoe UI"/>
          <w:b/>
          <w:sz w:val="22"/>
          <w:szCs w:val="22"/>
          <w:lang w:val="pt-BR"/>
        </w:rPr>
        <w:t xml:space="preserve">Depósito </w:t>
      </w:r>
      <w:r w:rsidRPr="00044684" w:rsidR="00FE1238">
        <w:rPr>
          <w:rFonts w:ascii="Segoe UI" w:hAnsi="Segoe UI" w:cs="Segoe UI"/>
          <w:b/>
          <w:sz w:val="22"/>
          <w:szCs w:val="22"/>
          <w:lang w:val="pt-BR"/>
        </w:rPr>
        <w:t>para Distribuição e Negociação</w:t>
      </w:r>
    </w:p>
    <w:p w:rsidR="00D63ABF" w:rsidRPr="00044684" w:rsidP="001D2315" w14:paraId="785F99FB" w14:textId="77777777">
      <w:pPr>
        <w:pStyle w:val="Level3"/>
        <w:tabs>
          <w:tab w:val="num" w:pos="709"/>
          <w:tab w:val="num" w:pos="993"/>
          <w:tab w:val="num" w:pos="1701"/>
          <w:tab w:val="clear" w:pos="2241"/>
        </w:tabs>
        <w:spacing w:after="240" w:line="320" w:lineRule="atLeast"/>
        <w:ind w:left="709" w:firstLine="0"/>
        <w:rPr>
          <w:rFonts w:ascii="Segoe UI" w:hAnsi="Segoe UI" w:cs="Segoe UI"/>
          <w:sz w:val="22"/>
          <w:szCs w:val="22"/>
          <w:lang w:val="pt-BR"/>
        </w:rPr>
      </w:pPr>
      <w:bookmarkStart w:id="26" w:name="_DV_M24"/>
      <w:bookmarkStart w:id="27" w:name="_Ref491190764"/>
      <w:bookmarkEnd w:id="26"/>
      <w:r w:rsidRPr="00044684">
        <w:rPr>
          <w:rFonts w:ascii="Segoe UI" w:hAnsi="Segoe UI" w:cs="Segoe UI"/>
          <w:sz w:val="22"/>
          <w:szCs w:val="22"/>
          <w:lang w:val="pt-BR"/>
        </w:rPr>
        <w:t xml:space="preserve">As Debêntures serão </w:t>
      </w:r>
      <w:r w:rsidRPr="00044684" w:rsidR="001332CC">
        <w:rPr>
          <w:rFonts w:ascii="Segoe UI" w:hAnsi="Segoe UI" w:cs="Segoe UI"/>
          <w:sz w:val="22"/>
          <w:szCs w:val="22"/>
          <w:lang w:val="pt-BR"/>
        </w:rPr>
        <w:t xml:space="preserve">depositadas </w:t>
      </w:r>
      <w:r w:rsidRPr="00044684">
        <w:rPr>
          <w:rFonts w:ascii="Segoe UI" w:hAnsi="Segoe UI" w:cs="Segoe UI"/>
          <w:sz w:val="22"/>
          <w:szCs w:val="22"/>
          <w:lang w:val="pt-BR"/>
        </w:rPr>
        <w:t>para</w:t>
      </w:r>
      <w:bookmarkEnd w:id="27"/>
      <w:r w:rsidRPr="00044684" w:rsidR="00FE1238">
        <w:rPr>
          <w:rFonts w:ascii="Segoe UI" w:hAnsi="Segoe UI" w:cs="Segoe UI"/>
          <w:sz w:val="22"/>
          <w:szCs w:val="22"/>
          <w:lang w:val="pt-BR"/>
        </w:rPr>
        <w:t xml:space="preserve"> </w:t>
      </w:r>
      <w:r w:rsidRPr="00044684" w:rsidR="00FE1238">
        <w:rPr>
          <w:rFonts w:ascii="Segoe UI" w:hAnsi="Segoe UI" w:cs="Segoe UI"/>
          <w:b/>
          <w:sz w:val="22"/>
          <w:szCs w:val="22"/>
          <w:lang w:val="pt-BR"/>
        </w:rPr>
        <w:t>(i)</w:t>
      </w:r>
      <w:r w:rsidRPr="00044684" w:rsidR="00FE1238">
        <w:rPr>
          <w:rFonts w:ascii="Segoe UI" w:hAnsi="Segoe UI" w:cs="Segoe UI"/>
          <w:sz w:val="22"/>
          <w:szCs w:val="22"/>
          <w:lang w:val="pt-BR"/>
        </w:rPr>
        <w:t xml:space="preserve"> </w:t>
      </w:r>
      <w:r w:rsidRPr="00044684" w:rsidR="001D1391">
        <w:rPr>
          <w:rFonts w:ascii="Segoe UI" w:hAnsi="Segoe UI" w:cs="Segoe UI"/>
          <w:sz w:val="22"/>
          <w:szCs w:val="22"/>
          <w:lang w:val="pt-BR"/>
        </w:rPr>
        <w:t>distribuição no mercado primário por meio do MDA – Módulo de Distribuição de Ativos (“</w:t>
      </w:r>
      <w:r w:rsidRPr="00044684" w:rsidR="001D1391">
        <w:rPr>
          <w:rFonts w:ascii="Segoe UI" w:hAnsi="Segoe UI" w:cs="Segoe UI"/>
          <w:b/>
          <w:sz w:val="22"/>
          <w:szCs w:val="22"/>
          <w:lang w:val="pt-BR"/>
        </w:rPr>
        <w:t>MDA</w:t>
      </w:r>
      <w:r w:rsidRPr="00044684" w:rsidR="001D1391">
        <w:rPr>
          <w:rFonts w:ascii="Segoe UI" w:hAnsi="Segoe UI" w:cs="Segoe UI"/>
          <w:sz w:val="22"/>
          <w:szCs w:val="22"/>
          <w:lang w:val="pt-BR"/>
        </w:rPr>
        <w:t xml:space="preserve">”), administrado e operacionalizado pela </w:t>
      </w:r>
      <w:r w:rsidRPr="00044684" w:rsidR="006B3157">
        <w:rPr>
          <w:rFonts w:ascii="Segoe UI" w:hAnsi="Segoe UI" w:cs="Segoe UI"/>
          <w:sz w:val="22"/>
          <w:szCs w:val="22"/>
          <w:lang w:val="pt-BR"/>
        </w:rPr>
        <w:t>B3</w:t>
      </w:r>
      <w:r w:rsidRPr="00044684" w:rsidR="001D1391">
        <w:rPr>
          <w:rFonts w:ascii="Segoe UI" w:hAnsi="Segoe UI" w:cs="Segoe UI"/>
          <w:sz w:val="22"/>
          <w:szCs w:val="22"/>
          <w:lang w:val="pt-BR"/>
        </w:rPr>
        <w:t xml:space="preserve">, sendo a distribuição liquidada financeiramente por meio da </w:t>
      </w:r>
      <w:r w:rsidRPr="00044684" w:rsidR="006B3157">
        <w:rPr>
          <w:rFonts w:ascii="Segoe UI" w:hAnsi="Segoe UI" w:cs="Segoe UI"/>
          <w:sz w:val="22"/>
          <w:szCs w:val="22"/>
          <w:lang w:val="pt-BR"/>
        </w:rPr>
        <w:t>B3</w:t>
      </w:r>
      <w:r w:rsidRPr="00044684" w:rsidR="00F21665">
        <w:rPr>
          <w:rFonts w:ascii="Segoe UI" w:hAnsi="Segoe UI" w:cs="Segoe UI"/>
          <w:sz w:val="22"/>
          <w:szCs w:val="22"/>
          <w:lang w:val="pt-BR"/>
        </w:rPr>
        <w:t xml:space="preserve">; e </w:t>
      </w:r>
      <w:bookmarkStart w:id="28" w:name="_DV_M25"/>
      <w:bookmarkStart w:id="29" w:name="_DV_M26"/>
      <w:bookmarkStart w:id="30" w:name="_DV_M27"/>
      <w:bookmarkStart w:id="31" w:name="_DV_M29"/>
      <w:bookmarkStart w:id="32" w:name="_DV_M30"/>
      <w:bookmarkStart w:id="33" w:name="_DV_M34"/>
      <w:bookmarkStart w:id="34" w:name="_DV_M35"/>
      <w:bookmarkStart w:id="35" w:name="_DV_M36"/>
      <w:bookmarkStart w:id="36" w:name="_DV_M37"/>
      <w:bookmarkEnd w:id="28"/>
      <w:bookmarkEnd w:id="29"/>
      <w:bookmarkEnd w:id="30"/>
      <w:bookmarkEnd w:id="31"/>
      <w:bookmarkEnd w:id="32"/>
      <w:bookmarkEnd w:id="33"/>
      <w:bookmarkEnd w:id="34"/>
      <w:bookmarkEnd w:id="35"/>
      <w:bookmarkEnd w:id="36"/>
      <w:r w:rsidRPr="00044684" w:rsidR="00FE1238">
        <w:rPr>
          <w:rFonts w:ascii="Segoe UI" w:hAnsi="Segoe UI" w:cs="Segoe UI"/>
          <w:b/>
          <w:sz w:val="22"/>
          <w:szCs w:val="22"/>
          <w:lang w:val="pt-BR"/>
        </w:rPr>
        <w:t>(ii)</w:t>
      </w:r>
      <w:r w:rsidRPr="00044684" w:rsidR="00FE1238">
        <w:rPr>
          <w:rFonts w:ascii="Segoe UI" w:hAnsi="Segoe UI" w:cs="Segoe UI"/>
          <w:sz w:val="22"/>
          <w:szCs w:val="22"/>
          <w:lang w:val="pt-BR"/>
        </w:rPr>
        <w:t xml:space="preserve"> </w:t>
      </w:r>
      <w:r w:rsidRPr="00044684">
        <w:rPr>
          <w:rFonts w:ascii="Segoe UI" w:hAnsi="Segoe UI" w:cs="Segoe UI"/>
          <w:sz w:val="22"/>
          <w:szCs w:val="22"/>
          <w:lang w:val="pt-BR"/>
        </w:rPr>
        <w:t>negociação no mercado secundário por meio do CETIP21 – Títulos e Valores Mobiliários (“</w:t>
      </w:r>
      <w:r w:rsidRPr="00044684">
        <w:rPr>
          <w:rFonts w:ascii="Segoe UI" w:hAnsi="Segoe UI" w:cs="Segoe UI"/>
          <w:b/>
          <w:sz w:val="22"/>
          <w:szCs w:val="22"/>
          <w:lang w:val="pt-BR"/>
        </w:rPr>
        <w:t>CETIP21</w:t>
      </w:r>
      <w:r w:rsidRPr="00044684">
        <w:rPr>
          <w:rFonts w:ascii="Segoe UI" w:hAnsi="Segoe UI" w:cs="Segoe UI"/>
          <w:sz w:val="22"/>
          <w:szCs w:val="22"/>
          <w:lang w:val="pt-BR"/>
        </w:rPr>
        <w:t xml:space="preserve">”), administrado e operacionalizado pela </w:t>
      </w:r>
      <w:r w:rsidRPr="00044684" w:rsidR="00AC4FB2">
        <w:rPr>
          <w:rFonts w:ascii="Segoe UI" w:hAnsi="Segoe UI" w:cs="Segoe UI"/>
          <w:sz w:val="22"/>
          <w:szCs w:val="22"/>
          <w:lang w:val="pt-BR"/>
        </w:rPr>
        <w:t>B3</w:t>
      </w:r>
      <w:r w:rsidRPr="00044684">
        <w:rPr>
          <w:rFonts w:ascii="Segoe UI" w:hAnsi="Segoe UI" w:cs="Segoe UI"/>
          <w:sz w:val="22"/>
          <w:szCs w:val="22"/>
          <w:lang w:val="pt-BR"/>
        </w:rPr>
        <w:t xml:space="preserve">, sendo as negociações liquidadas financeiramente e as Debêntures </w:t>
      </w:r>
      <w:r w:rsidRPr="00044684" w:rsidR="00D03B07">
        <w:rPr>
          <w:rFonts w:ascii="Segoe UI" w:hAnsi="Segoe UI" w:cs="Segoe UI"/>
          <w:sz w:val="22"/>
          <w:szCs w:val="22"/>
          <w:lang w:val="pt-BR"/>
        </w:rPr>
        <w:t xml:space="preserve">custodiadas </w:t>
      </w:r>
      <w:r w:rsidRPr="00044684">
        <w:rPr>
          <w:rFonts w:ascii="Segoe UI" w:hAnsi="Segoe UI" w:cs="Segoe UI"/>
          <w:sz w:val="22"/>
          <w:szCs w:val="22"/>
          <w:lang w:val="pt-BR"/>
        </w:rPr>
        <w:t xml:space="preserve">eletronicamente na </w:t>
      </w:r>
      <w:r w:rsidRPr="00044684" w:rsidR="00AC4FB2">
        <w:rPr>
          <w:rFonts w:ascii="Segoe UI" w:hAnsi="Segoe UI" w:cs="Segoe UI"/>
          <w:sz w:val="22"/>
          <w:szCs w:val="22"/>
          <w:lang w:val="pt-BR"/>
        </w:rPr>
        <w:t>B3</w:t>
      </w:r>
      <w:r w:rsidRPr="00044684">
        <w:rPr>
          <w:rFonts w:ascii="Segoe UI" w:hAnsi="Segoe UI" w:cs="Segoe UI"/>
          <w:sz w:val="22"/>
          <w:szCs w:val="22"/>
          <w:lang w:val="pt-BR"/>
        </w:rPr>
        <w:t>.</w:t>
      </w:r>
      <w:r w:rsidRPr="00044684" w:rsidR="008A2E9B">
        <w:rPr>
          <w:rFonts w:ascii="Segoe UI" w:hAnsi="Segoe UI" w:cs="Segoe UI"/>
          <w:sz w:val="22"/>
          <w:szCs w:val="22"/>
          <w:lang w:val="pt-BR"/>
        </w:rPr>
        <w:t xml:space="preserve"> </w:t>
      </w:r>
    </w:p>
    <w:p w:rsidR="00F21665" w:rsidRPr="00044684" w:rsidP="001D2315" w14:paraId="06A32B46" w14:textId="77777777">
      <w:pPr>
        <w:pStyle w:val="Level3"/>
        <w:tabs>
          <w:tab w:val="num" w:pos="709"/>
          <w:tab w:val="num" w:pos="993"/>
          <w:tab w:val="num" w:pos="1701"/>
          <w:tab w:val="clear" w:pos="2241"/>
        </w:tabs>
        <w:spacing w:after="240" w:line="320" w:lineRule="atLeast"/>
        <w:ind w:left="709" w:firstLine="0"/>
        <w:rPr>
          <w:rFonts w:ascii="Segoe UI" w:hAnsi="Segoe UI" w:cs="Segoe UI"/>
          <w:sz w:val="22"/>
          <w:szCs w:val="22"/>
          <w:lang w:val="pt-BR"/>
        </w:rPr>
      </w:pPr>
      <w:bookmarkStart w:id="37" w:name="_Ref531639654"/>
      <w:r w:rsidRPr="00044684">
        <w:rPr>
          <w:rFonts w:ascii="Segoe UI" w:hAnsi="Segoe UI" w:cs="Segoe UI"/>
          <w:sz w:val="22"/>
          <w:szCs w:val="22"/>
          <w:lang w:val="pt-BR"/>
        </w:rPr>
        <w:t xml:space="preserve">Não obstante o descrito </w:t>
      </w:r>
      <w:r w:rsidRPr="00044684" w:rsidR="0017479E">
        <w:rPr>
          <w:rFonts w:ascii="Segoe UI" w:hAnsi="Segoe UI" w:cs="Segoe UI"/>
          <w:sz w:val="22"/>
          <w:szCs w:val="22"/>
          <w:lang w:val="pt-BR"/>
        </w:rPr>
        <w:t>na Cláusula</w:t>
      </w:r>
      <w:r w:rsidRPr="00044684">
        <w:rPr>
          <w:rFonts w:ascii="Segoe UI" w:hAnsi="Segoe UI" w:cs="Segoe UI"/>
          <w:sz w:val="22"/>
          <w:szCs w:val="22"/>
          <w:lang w:val="pt-BR"/>
        </w:rPr>
        <w:t xml:space="preserve"> </w:t>
      </w:r>
      <w:r w:rsidRPr="00044684">
        <w:rPr>
          <w:rFonts w:ascii="Segoe UI" w:hAnsi="Segoe UI" w:cs="Segoe UI"/>
          <w:sz w:val="22"/>
          <w:szCs w:val="22"/>
          <w:lang w:val="pt-BR"/>
        </w:rPr>
        <w:fldChar w:fldCharType="begin"/>
      </w:r>
      <w:r w:rsidRPr="00044684">
        <w:rPr>
          <w:rFonts w:ascii="Segoe UI" w:hAnsi="Segoe UI" w:cs="Segoe UI"/>
          <w:sz w:val="22"/>
          <w:szCs w:val="22"/>
          <w:lang w:val="pt-BR"/>
        </w:rPr>
        <w:instrText xml:space="preserve"> REF _Ref491190764 \r \h  \* MERGEFORMAT </w:instrText>
      </w:r>
      <w:r w:rsidRPr="00044684">
        <w:rPr>
          <w:rFonts w:ascii="Segoe UI" w:hAnsi="Segoe UI" w:cs="Segoe UI"/>
          <w:sz w:val="22"/>
          <w:szCs w:val="22"/>
          <w:lang w:val="pt-BR"/>
        </w:rPr>
        <w:fldChar w:fldCharType="separate"/>
      </w:r>
      <w:r w:rsidR="00D354FD">
        <w:rPr>
          <w:rFonts w:ascii="Segoe UI" w:hAnsi="Segoe UI" w:cs="Segoe UI"/>
          <w:sz w:val="22"/>
          <w:szCs w:val="22"/>
          <w:lang w:val="pt-BR"/>
        </w:rPr>
        <w:t>2.5.1</w:t>
      </w:r>
      <w:r w:rsidRPr="00044684">
        <w:rPr>
          <w:rFonts w:ascii="Segoe UI" w:hAnsi="Segoe UI" w:cs="Segoe UI"/>
          <w:sz w:val="22"/>
          <w:szCs w:val="22"/>
          <w:lang w:val="pt-BR"/>
        </w:rPr>
        <w:fldChar w:fldCharType="end"/>
      </w:r>
      <w:r w:rsidRPr="00044684">
        <w:rPr>
          <w:rFonts w:ascii="Segoe UI" w:hAnsi="Segoe UI" w:cs="Segoe UI"/>
          <w:sz w:val="22"/>
          <w:szCs w:val="22"/>
          <w:lang w:val="pt-BR"/>
        </w:rPr>
        <w:t xml:space="preserve"> acima, as Debêntures somente poderão ser negociadas</w:t>
      </w:r>
      <w:r w:rsidRPr="00044684" w:rsidR="00AE0CEA">
        <w:rPr>
          <w:rFonts w:ascii="Segoe UI" w:hAnsi="Segoe UI" w:cs="Segoe UI"/>
          <w:sz w:val="22"/>
          <w:szCs w:val="22"/>
          <w:lang w:val="pt-BR"/>
        </w:rPr>
        <w:t>, entre Investidores Qualificados,</w:t>
      </w:r>
      <w:r w:rsidRPr="00044684">
        <w:rPr>
          <w:rFonts w:ascii="Segoe UI" w:hAnsi="Segoe UI" w:cs="Segoe UI"/>
          <w:sz w:val="22"/>
          <w:szCs w:val="22"/>
          <w:lang w:val="pt-BR"/>
        </w:rPr>
        <w:t xml:space="preserve"> nos mercados regulamentados de valores mobiliários depois de decorridos 90 (noventa) dias contados de cada subscrição ou aquisição por Investidor Profissional (conforme abaixo definido), conforme disposto nos artigos 13 e 15 da Instrução CVM 476, </w:t>
      </w:r>
      <w:r w:rsidRPr="00044684">
        <w:rPr>
          <w:rFonts w:ascii="Segoe UI" w:hAnsi="Segoe UI" w:cs="Segoe UI"/>
          <w:sz w:val="22"/>
          <w:szCs w:val="22"/>
          <w:lang w:val="pt-BR"/>
        </w:rPr>
        <w:t xml:space="preserve">salvo na hipótese </w:t>
      </w:r>
      <w:r w:rsidRPr="00044684" w:rsidR="00616BB8">
        <w:rPr>
          <w:rFonts w:ascii="Segoe UI" w:hAnsi="Segoe UI" w:cs="Segoe UI"/>
          <w:sz w:val="22"/>
          <w:szCs w:val="22"/>
          <w:lang w:val="pt-BR"/>
        </w:rPr>
        <w:t>na Cláusula</w:t>
      </w:r>
      <w:r w:rsidRPr="00044684">
        <w:rPr>
          <w:rFonts w:ascii="Segoe UI" w:hAnsi="Segoe UI" w:cs="Segoe UI"/>
          <w:sz w:val="22"/>
          <w:szCs w:val="22"/>
          <w:lang w:val="pt-BR"/>
        </w:rPr>
        <w:t xml:space="preserve"> </w:t>
      </w:r>
      <w:r w:rsidRPr="00044684" w:rsidR="00616BB8">
        <w:rPr>
          <w:rFonts w:ascii="Segoe UI" w:hAnsi="Segoe UI" w:cs="Segoe UI"/>
          <w:sz w:val="22"/>
          <w:szCs w:val="22"/>
          <w:lang w:val="pt-BR"/>
        </w:rPr>
        <w:fldChar w:fldCharType="begin"/>
      </w:r>
      <w:r w:rsidRPr="00044684" w:rsidR="00616BB8">
        <w:rPr>
          <w:rFonts w:ascii="Segoe UI" w:hAnsi="Segoe UI" w:cs="Segoe UI"/>
          <w:sz w:val="22"/>
          <w:szCs w:val="22"/>
          <w:lang w:val="pt-BR"/>
        </w:rPr>
        <w:instrText xml:space="preserve"> REF _Ref38530931 \r \h </w:instrText>
      </w:r>
      <w:r w:rsidRPr="00044684" w:rsidR="0084719E">
        <w:rPr>
          <w:rFonts w:ascii="Segoe UI" w:hAnsi="Segoe UI" w:cs="Segoe UI"/>
          <w:sz w:val="22"/>
          <w:szCs w:val="22"/>
          <w:lang w:val="pt-BR"/>
        </w:rPr>
        <w:instrText xml:space="preserve"> \* MERGEFORMAT </w:instrText>
      </w:r>
      <w:r w:rsidRPr="00044684" w:rsidR="00616BB8">
        <w:rPr>
          <w:rFonts w:ascii="Segoe UI" w:hAnsi="Segoe UI" w:cs="Segoe UI"/>
          <w:sz w:val="22"/>
          <w:szCs w:val="22"/>
          <w:lang w:val="pt-BR"/>
        </w:rPr>
        <w:fldChar w:fldCharType="separate"/>
      </w:r>
      <w:r w:rsidR="00D354FD">
        <w:rPr>
          <w:rFonts w:ascii="Segoe UI" w:hAnsi="Segoe UI" w:cs="Segoe UI"/>
          <w:sz w:val="22"/>
          <w:szCs w:val="22"/>
          <w:lang w:val="pt-BR"/>
        </w:rPr>
        <w:t>2.5.4</w:t>
      </w:r>
      <w:r w:rsidRPr="00044684" w:rsidR="00616BB8">
        <w:rPr>
          <w:rFonts w:ascii="Segoe UI" w:hAnsi="Segoe UI" w:cs="Segoe UI"/>
          <w:sz w:val="22"/>
          <w:szCs w:val="22"/>
          <w:lang w:val="pt-BR"/>
        </w:rPr>
        <w:fldChar w:fldCharType="end"/>
      </w:r>
      <w:r w:rsidRPr="00044684" w:rsidR="00616BB8">
        <w:rPr>
          <w:rFonts w:ascii="Segoe UI" w:hAnsi="Segoe UI" w:cs="Segoe UI"/>
          <w:sz w:val="22"/>
          <w:szCs w:val="22"/>
          <w:lang w:val="pt-BR"/>
        </w:rPr>
        <w:t xml:space="preserve"> </w:t>
      </w:r>
      <w:r w:rsidRPr="00044684">
        <w:rPr>
          <w:rFonts w:ascii="Segoe UI" w:hAnsi="Segoe UI" w:cs="Segoe UI"/>
          <w:sz w:val="22"/>
          <w:szCs w:val="22"/>
          <w:lang w:val="pt-BR"/>
        </w:rPr>
        <w:t>abaixo e, em todos os casos, uma vez verificado o cumprimento, pela Emissora, de suas obrigações previstas no artigo 17 da referida Instrução CVM 476, observado ainda o disposto em seu parágrafo 1º do artigo 15, sendo que a negociação das Debêntures deverá sempre respeitar as disposições legais e regulamentares aplicáveis.</w:t>
      </w:r>
      <w:r w:rsidRPr="00044684" w:rsidR="0017479E">
        <w:rPr>
          <w:rFonts w:ascii="Segoe UI" w:hAnsi="Segoe UI" w:cs="Segoe UI"/>
          <w:sz w:val="22"/>
          <w:szCs w:val="22"/>
          <w:lang w:val="pt-BR"/>
        </w:rPr>
        <w:t xml:space="preserve"> </w:t>
      </w:r>
      <w:bookmarkEnd w:id="37"/>
    </w:p>
    <w:p w:rsidR="00853383" w:rsidRPr="00044684" w:rsidP="001D2315" w14:paraId="3CBFBDEC" w14:textId="77777777">
      <w:pPr>
        <w:pStyle w:val="Level3"/>
        <w:tabs>
          <w:tab w:val="num" w:pos="709"/>
          <w:tab w:val="num" w:pos="993"/>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Nos termos da Resolução CVM nº 30, de 11 de maio de 2021 (“</w:t>
      </w:r>
      <w:r w:rsidRPr="00044684">
        <w:rPr>
          <w:rFonts w:ascii="Segoe UI" w:hAnsi="Segoe UI" w:cs="Segoe UI"/>
          <w:b/>
          <w:bCs/>
          <w:sz w:val="22"/>
          <w:szCs w:val="22"/>
          <w:lang w:val="pt-BR"/>
        </w:rPr>
        <w:t>Resolução CVM 30</w:t>
      </w:r>
      <w:r w:rsidRPr="00044684">
        <w:rPr>
          <w:rFonts w:ascii="Segoe UI" w:hAnsi="Segoe UI" w:cs="Segoe UI"/>
          <w:sz w:val="22"/>
          <w:szCs w:val="22"/>
          <w:lang w:val="pt-BR"/>
        </w:rPr>
        <w:t>”), e para fins da Oferta Restrita, serão considerados:</w:t>
      </w:r>
    </w:p>
    <w:p w:rsidR="00853383" w:rsidRPr="00044684" w:rsidP="001D2315" w14:paraId="22E5E7FE" w14:textId="77777777">
      <w:pPr>
        <w:pStyle w:val="Level3"/>
        <w:numPr>
          <w:ilvl w:val="0"/>
          <w:numId w:val="24"/>
        </w:numPr>
        <w:tabs>
          <w:tab w:val="left" w:pos="170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w:t>
      </w:r>
      <w:r w:rsidRPr="00044684">
        <w:rPr>
          <w:rFonts w:ascii="Segoe UI" w:hAnsi="Segoe UI" w:cs="Segoe UI"/>
          <w:b/>
          <w:bCs/>
          <w:sz w:val="22"/>
          <w:szCs w:val="22"/>
          <w:lang w:val="pt-BR"/>
        </w:rPr>
        <w:t>Investidores Profissionais</w:t>
      </w:r>
      <w:r w:rsidRPr="00044684">
        <w:rPr>
          <w:rFonts w:ascii="Segoe UI" w:hAnsi="Segoe UI" w:cs="Segoe UI"/>
          <w:sz w:val="22"/>
          <w:szCs w:val="22"/>
          <w:lang w:val="pt-BR"/>
        </w:rPr>
        <w:t>”: (a) instituições financeiras e demais instituições autorizadas a funcionar pelo Banco Central do Brasil; (b) companhias seguradoras e sociedades de capitalização; (c) entidades abertas e fechadas de previdência complementar; (d) pessoas naturais ou jurídicas que possuam investimentos financeiros em valor superior a R$ 10.000.000,00 (dez milhões de reais) e que, adicionalmente, atestem por escrito sua condição de investidor profissional mediante termo próprio, de acordo com o Anexo A da Resolução CVM 30; (e) fundos de investimento; (f) clubes de investimento, desde que tenham a carteira gerida por administrador de carteira de valores mobiliários autorizado pela CVM; (g) agentes autônomos de investimento, administradores de carteira, analistas e consultores de valores mobiliários autorizados pela CVM, em relação a seus recursos próprios; e (h) investidores não residentes; e</w:t>
      </w:r>
    </w:p>
    <w:p w:rsidR="00853383" w:rsidRPr="00044684" w:rsidP="001D2315" w14:paraId="6901CC45" w14:textId="77777777">
      <w:pPr>
        <w:pStyle w:val="Level3"/>
        <w:numPr>
          <w:ilvl w:val="0"/>
          <w:numId w:val="24"/>
        </w:numPr>
        <w:tabs>
          <w:tab w:val="left" w:pos="170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w:t>
      </w:r>
      <w:r w:rsidRPr="00044684">
        <w:rPr>
          <w:rFonts w:ascii="Segoe UI" w:hAnsi="Segoe UI" w:cs="Segoe UI"/>
          <w:b/>
          <w:bCs/>
          <w:sz w:val="22"/>
          <w:szCs w:val="22"/>
          <w:lang w:val="pt-BR"/>
        </w:rPr>
        <w:t>Investidores Qualificados</w:t>
      </w:r>
      <w:r w:rsidRPr="00044684">
        <w:rPr>
          <w:rFonts w:ascii="Segoe UI" w:hAnsi="Segoe UI" w:cs="Segoe UI"/>
          <w:sz w:val="22"/>
          <w:szCs w:val="22"/>
          <w:lang w:val="pt-BR"/>
        </w:rPr>
        <w:t>”: (a) Investidores Profissionais; (b) pessoas naturais ou jurídicas que possuam investimentos financeiros em valor superior a R$ 1.000.000,00 (um milhão de reais) e que, adicionalmente, atestem por escrito sua condição de investidor qualificado mediante termo próprio, de acordo com o Anexo B da Resolução CVM 30; (c)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(d) clubes de investimento, desde que tenham a carteira gerida por um ou mais cotistas, que sejam Investidores Qualificados.</w:t>
      </w:r>
    </w:p>
    <w:p w:rsidR="00853383" w:rsidRPr="00044684" w:rsidP="001D2315" w14:paraId="05065A79" w14:textId="77777777">
      <w:pPr>
        <w:pStyle w:val="Level3"/>
        <w:numPr>
          <w:ilvl w:val="0"/>
          <w:numId w:val="24"/>
        </w:numPr>
        <w:tabs>
          <w:tab w:val="left" w:pos="170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Os regimes próprios de previdência social instituídos pela União, pelos Estados, pelo Distrito Federal ou por Municípios serão considerados Investidores Profissionais ou Investidores Qualificados apenas se reconhecidos como tais conforme regulamentação específica do Ministério da Previdência Social.</w:t>
      </w:r>
    </w:p>
    <w:p w:rsidR="00616BB8" w:rsidRPr="00044684" w:rsidP="001D2315" w14:paraId="5FC97A8B" w14:textId="77777777">
      <w:pPr>
        <w:pStyle w:val="Level3"/>
        <w:tabs>
          <w:tab w:val="num" w:pos="709"/>
          <w:tab w:val="num" w:pos="851"/>
          <w:tab w:val="num" w:pos="1701"/>
          <w:tab w:val="clear" w:pos="2241"/>
        </w:tabs>
        <w:spacing w:after="240" w:line="320" w:lineRule="atLeast"/>
        <w:ind w:left="709" w:firstLine="0"/>
        <w:rPr>
          <w:rFonts w:ascii="Segoe UI" w:hAnsi="Segoe UI" w:cs="Segoe UI"/>
          <w:sz w:val="22"/>
          <w:szCs w:val="22"/>
          <w:lang w:val="pt-BR"/>
        </w:rPr>
      </w:pPr>
      <w:bookmarkStart w:id="38" w:name="_Ref38530931"/>
      <w:r w:rsidRPr="00044684">
        <w:rPr>
          <w:rFonts w:ascii="Segoe UI" w:hAnsi="Segoe UI" w:cs="Segoe UI"/>
          <w:sz w:val="22"/>
          <w:szCs w:val="22"/>
          <w:lang w:val="pt-BR"/>
        </w:rPr>
        <w:t xml:space="preserve">Não obstante o disposto na Cláusula </w:t>
      </w:r>
      <w:r w:rsidRPr="00044684">
        <w:rPr>
          <w:rFonts w:ascii="Segoe UI" w:hAnsi="Segoe UI" w:cs="Segoe UI"/>
          <w:sz w:val="22"/>
          <w:szCs w:val="22"/>
          <w:lang w:val="pt-BR"/>
        </w:rPr>
        <w:fldChar w:fldCharType="begin"/>
      </w:r>
      <w:r w:rsidRPr="00044684">
        <w:rPr>
          <w:rFonts w:ascii="Segoe UI" w:hAnsi="Segoe UI" w:cs="Segoe UI"/>
          <w:sz w:val="22"/>
          <w:szCs w:val="22"/>
          <w:lang w:val="pt-BR"/>
        </w:rPr>
        <w:instrText xml:space="preserve"> REF _Ref531639654 \r \h  \* MERGEFORMAT </w:instrText>
      </w:r>
      <w:r w:rsidRPr="00044684">
        <w:rPr>
          <w:rFonts w:ascii="Segoe UI" w:hAnsi="Segoe UI" w:cs="Segoe UI"/>
          <w:sz w:val="22"/>
          <w:szCs w:val="22"/>
          <w:lang w:val="pt-BR"/>
        </w:rPr>
        <w:fldChar w:fldCharType="separate"/>
      </w:r>
      <w:r w:rsidR="00D354FD">
        <w:rPr>
          <w:rFonts w:ascii="Segoe UI" w:hAnsi="Segoe UI" w:cs="Segoe UI"/>
          <w:sz w:val="22"/>
          <w:szCs w:val="22"/>
          <w:lang w:val="pt-BR"/>
        </w:rPr>
        <w:t>2.5.2</w:t>
      </w:r>
      <w:r w:rsidRPr="00044684">
        <w:rPr>
          <w:rFonts w:ascii="Segoe UI" w:hAnsi="Segoe UI" w:cs="Segoe UI"/>
          <w:sz w:val="22"/>
          <w:szCs w:val="22"/>
          <w:lang w:val="pt-BR"/>
        </w:rPr>
        <w:fldChar w:fldCharType="end"/>
      </w:r>
      <w:r w:rsidRPr="00044684">
        <w:rPr>
          <w:rFonts w:ascii="Segoe UI" w:hAnsi="Segoe UI" w:cs="Segoe UI"/>
          <w:sz w:val="22"/>
          <w:szCs w:val="22"/>
          <w:lang w:val="pt-BR"/>
        </w:rPr>
        <w:t>, caso as Debêntures que tenham sido subscritas e integralizadas pelo Coordenador</w:t>
      </w:r>
      <w:r w:rsidRPr="00044684" w:rsidR="0021163A">
        <w:rPr>
          <w:rFonts w:ascii="Segoe UI" w:hAnsi="Segoe UI" w:cs="Segoe UI"/>
          <w:sz w:val="22"/>
          <w:szCs w:val="22"/>
          <w:lang w:val="pt-BR"/>
        </w:rPr>
        <w:t xml:space="preserve"> Líder</w:t>
      </w:r>
      <w:r w:rsidRPr="00044684">
        <w:rPr>
          <w:rFonts w:ascii="Segoe UI" w:hAnsi="Segoe UI" w:cs="Segoe UI"/>
          <w:sz w:val="22"/>
          <w:szCs w:val="22"/>
          <w:lang w:val="pt-BR"/>
        </w:rPr>
        <w:t xml:space="preserve"> em razão do exercício da garantia firme de colocação, nos termos e condições estabelecidos </w:t>
      </w:r>
      <w:r w:rsidRPr="00044684">
        <w:rPr>
          <w:rFonts w:ascii="Segoe UI" w:hAnsi="Segoe UI" w:cs="Segoe UI"/>
          <w:sz w:val="22"/>
          <w:szCs w:val="22"/>
          <w:lang w:val="pt-BR"/>
        </w:rPr>
        <w:t xml:space="preserve">no Contrato de Distribuição (conforme </w:t>
      </w:r>
      <w:r w:rsidRPr="00044684" w:rsidR="004521A6">
        <w:rPr>
          <w:rFonts w:ascii="Segoe UI" w:hAnsi="Segoe UI" w:cs="Segoe UI"/>
          <w:bCs/>
          <w:sz w:val="22"/>
          <w:szCs w:val="22"/>
          <w:lang w:val="pt-BR"/>
        </w:rPr>
        <w:t>abaixo</w:t>
      </w:r>
      <w:r w:rsidRPr="00044684" w:rsidR="004521A6">
        <w:rPr>
          <w:rFonts w:ascii="Segoe UI" w:hAnsi="Segoe UI" w:cs="Segoe UI"/>
          <w:sz w:val="22"/>
          <w:szCs w:val="22"/>
          <w:lang w:val="pt-BR"/>
        </w:rPr>
        <w:t xml:space="preserve"> </w:t>
      </w:r>
      <w:r w:rsidRPr="00044684">
        <w:rPr>
          <w:rFonts w:ascii="Segoe UI" w:hAnsi="Segoe UI" w:cs="Segoe UI"/>
          <w:sz w:val="22"/>
          <w:szCs w:val="22"/>
          <w:lang w:val="pt-BR"/>
        </w:rPr>
        <w:t xml:space="preserve">definido), </w:t>
      </w:r>
      <w:r w:rsidRPr="00044684" w:rsidR="00977B5C">
        <w:rPr>
          <w:rFonts w:ascii="Segoe UI" w:hAnsi="Segoe UI" w:cs="Segoe UI"/>
          <w:sz w:val="22"/>
          <w:szCs w:val="22"/>
          <w:lang w:val="pt-BR"/>
        </w:rPr>
        <w:t xml:space="preserve">e </w:t>
      </w:r>
      <w:r w:rsidRPr="00044684">
        <w:rPr>
          <w:rFonts w:ascii="Segoe UI" w:hAnsi="Segoe UI" w:cs="Segoe UI"/>
          <w:sz w:val="22"/>
          <w:szCs w:val="22"/>
          <w:lang w:val="pt-BR"/>
        </w:rPr>
        <w:t xml:space="preserve">venham a ser negociadas no mercado secundário, a negociação deverá ocorrer nas mesmas condições da Oferta Restrita, </w:t>
      </w:r>
      <w:r w:rsidRPr="00044684" w:rsidR="00C60710">
        <w:rPr>
          <w:rFonts w:ascii="Segoe UI" w:hAnsi="Segoe UI" w:cs="Segoe UI"/>
          <w:sz w:val="22"/>
          <w:szCs w:val="22"/>
          <w:lang w:val="pt-BR"/>
        </w:rPr>
        <w:t xml:space="preserve">devendo </w:t>
      </w:r>
      <w:r w:rsidRPr="00044684">
        <w:rPr>
          <w:rFonts w:ascii="Segoe UI" w:hAnsi="Segoe UI" w:cs="Segoe UI"/>
          <w:sz w:val="22"/>
          <w:szCs w:val="22"/>
          <w:lang w:val="pt-BR"/>
        </w:rPr>
        <w:t xml:space="preserve">o valor de transferência ser equivalente ao </w:t>
      </w:r>
      <w:r w:rsidRPr="00044684" w:rsidR="00161057">
        <w:rPr>
          <w:rFonts w:ascii="Segoe UI" w:hAnsi="Segoe UI" w:cs="Segoe UI"/>
          <w:sz w:val="22"/>
          <w:szCs w:val="22"/>
          <w:lang w:val="pt-BR" w:eastAsia="pt-BR"/>
        </w:rPr>
        <w:t xml:space="preserve">Valor Nominal </w:t>
      </w:r>
      <w:r w:rsidRPr="00044684" w:rsidR="00107399">
        <w:rPr>
          <w:rFonts w:ascii="Segoe UI" w:hAnsi="Segoe UI" w:cs="Segoe UI"/>
          <w:sz w:val="22"/>
          <w:szCs w:val="22"/>
          <w:lang w:val="pt-BR" w:eastAsia="pt-BR"/>
        </w:rPr>
        <w:t>Unitário</w:t>
      </w:r>
      <w:r w:rsidRPr="00044684" w:rsidR="00161057">
        <w:rPr>
          <w:rFonts w:ascii="Segoe UI" w:hAnsi="Segoe UI" w:cs="Segoe UI"/>
          <w:sz w:val="22"/>
          <w:szCs w:val="22"/>
          <w:lang w:val="pt-BR" w:eastAsia="pt-BR"/>
        </w:rPr>
        <w:t>,</w:t>
      </w:r>
      <w:r w:rsidRPr="00044684">
        <w:rPr>
          <w:rFonts w:ascii="Segoe UI" w:hAnsi="Segoe UI" w:cs="Segoe UI"/>
          <w:sz w:val="22"/>
          <w:szCs w:val="22"/>
          <w:lang w:val="pt-BR"/>
        </w:rPr>
        <w:t xml:space="preserve"> </w:t>
      </w:r>
      <w:r w:rsidRPr="00044684" w:rsidR="00BF5EF2">
        <w:rPr>
          <w:rFonts w:ascii="Segoe UI" w:hAnsi="Segoe UI" w:cs="Segoe UI"/>
          <w:sz w:val="22"/>
          <w:szCs w:val="22"/>
          <w:lang w:val="pt-BR" w:eastAsia="pt-BR"/>
        </w:rPr>
        <w:t>ou saldo do Valor Nominal Unitário, conforme o caso,</w:t>
      </w:r>
      <w:r w:rsidRPr="00044684" w:rsidR="00BF5EF2">
        <w:rPr>
          <w:rFonts w:ascii="Segoe UI" w:hAnsi="Segoe UI" w:cs="Segoe UI"/>
          <w:sz w:val="22"/>
          <w:szCs w:val="22"/>
          <w:lang w:val="pt-BR"/>
        </w:rPr>
        <w:t xml:space="preserve"> </w:t>
      </w:r>
      <w:r w:rsidRPr="00044684">
        <w:rPr>
          <w:rFonts w:ascii="Segoe UI" w:hAnsi="Segoe UI" w:cs="Segoe UI"/>
          <w:sz w:val="22"/>
          <w:szCs w:val="22"/>
          <w:lang w:val="pt-BR"/>
        </w:rPr>
        <w:t xml:space="preserve">acrescido da Remuneração, </w:t>
      </w:r>
      <w:r w:rsidRPr="00044684" w:rsidR="006F73CE">
        <w:rPr>
          <w:rFonts w:ascii="Segoe UI" w:hAnsi="Segoe UI" w:cs="Segoe UI"/>
          <w:sz w:val="22"/>
          <w:szCs w:val="22"/>
          <w:lang w:val="pt-BR"/>
        </w:rPr>
        <w:t xml:space="preserve">calculado </w:t>
      </w:r>
      <w:r w:rsidRPr="00044684">
        <w:rPr>
          <w:rFonts w:ascii="Segoe UI" w:hAnsi="Segoe UI" w:cs="Segoe UI"/>
          <w:i/>
          <w:sz w:val="22"/>
          <w:szCs w:val="22"/>
          <w:lang w:val="pt-BR"/>
        </w:rPr>
        <w:t>pro rata temporis</w:t>
      </w:r>
      <w:r w:rsidRPr="00044684">
        <w:rPr>
          <w:rFonts w:ascii="Segoe UI" w:hAnsi="Segoe UI" w:cs="Segoe UI"/>
          <w:sz w:val="22"/>
          <w:szCs w:val="22"/>
          <w:lang w:val="pt-BR"/>
        </w:rPr>
        <w:t xml:space="preserve">, desde a Data </w:t>
      </w:r>
      <w:r w:rsidRPr="00044684" w:rsidR="00604AAE">
        <w:rPr>
          <w:rFonts w:ascii="Segoe UI" w:hAnsi="Segoe UI" w:cs="Segoe UI"/>
          <w:sz w:val="22"/>
          <w:szCs w:val="22"/>
          <w:lang w:val="pt-BR"/>
        </w:rPr>
        <w:t xml:space="preserve">da Primeira </w:t>
      </w:r>
      <w:r w:rsidRPr="00044684">
        <w:rPr>
          <w:rFonts w:ascii="Segoe UI" w:hAnsi="Segoe UI" w:cs="Segoe UI"/>
          <w:sz w:val="22"/>
          <w:szCs w:val="22"/>
          <w:lang w:val="pt-BR"/>
        </w:rPr>
        <w:t>Integralização</w:t>
      </w:r>
      <w:r w:rsidRPr="00044684" w:rsidR="00A52233">
        <w:rPr>
          <w:rFonts w:ascii="Segoe UI" w:hAnsi="Segoe UI" w:cs="Segoe UI"/>
          <w:sz w:val="22"/>
          <w:szCs w:val="22"/>
          <w:lang w:val="pt-BR"/>
        </w:rPr>
        <w:t xml:space="preserve"> </w:t>
      </w:r>
      <w:r w:rsidRPr="00044684">
        <w:rPr>
          <w:rFonts w:ascii="Segoe UI" w:hAnsi="Segoe UI" w:cs="Segoe UI"/>
          <w:sz w:val="22"/>
          <w:szCs w:val="22"/>
          <w:lang w:val="pt-BR"/>
        </w:rPr>
        <w:t>(conforme abaixo definida)</w:t>
      </w:r>
      <w:r w:rsidRPr="00044684" w:rsidR="00C049CD">
        <w:rPr>
          <w:rFonts w:ascii="Segoe UI" w:hAnsi="Segoe UI" w:cs="Segoe UI"/>
          <w:sz w:val="22"/>
          <w:szCs w:val="22"/>
          <w:lang w:val="pt-BR"/>
        </w:rPr>
        <w:t xml:space="preserve"> </w:t>
      </w:r>
      <w:r w:rsidRPr="00044684">
        <w:rPr>
          <w:rFonts w:ascii="Segoe UI" w:hAnsi="Segoe UI" w:cs="Segoe UI"/>
          <w:sz w:val="22"/>
          <w:szCs w:val="22"/>
          <w:lang w:val="pt-BR"/>
        </w:rPr>
        <w:t>até a data de sua efetiva aquisição, sendo certo que tais Debêntures somente poderão ser negociadas pelo adquirente, nos mercados regulamentados de valores mobiliários, entre Investidores Qualificados, após decorridos 90 (noventa) dias data de subscrição e integralização pelo Coordenador</w:t>
      </w:r>
      <w:r w:rsidRPr="00044684" w:rsidR="0021163A">
        <w:rPr>
          <w:rFonts w:ascii="Segoe UI" w:hAnsi="Segoe UI" w:cs="Segoe UI"/>
          <w:sz w:val="22"/>
          <w:szCs w:val="22"/>
          <w:lang w:val="pt-BR"/>
        </w:rPr>
        <w:t xml:space="preserve"> Líder</w:t>
      </w:r>
      <w:r w:rsidRPr="00044684">
        <w:rPr>
          <w:rFonts w:ascii="Segoe UI" w:hAnsi="Segoe UI" w:cs="Segoe UI"/>
          <w:sz w:val="22"/>
          <w:szCs w:val="22"/>
          <w:lang w:val="pt-BR"/>
        </w:rPr>
        <w:t xml:space="preserve">, em razão do exercício da garantia firme pelo </w:t>
      </w:r>
      <w:r w:rsidRPr="00044684" w:rsidR="0021163A">
        <w:rPr>
          <w:rFonts w:ascii="Segoe UI" w:hAnsi="Segoe UI" w:cs="Segoe UI"/>
          <w:sz w:val="22"/>
          <w:szCs w:val="22"/>
          <w:lang w:val="pt-BR"/>
        </w:rPr>
        <w:t>Coordenador Líder</w:t>
      </w:r>
      <w:r w:rsidRPr="00044684">
        <w:rPr>
          <w:rFonts w:ascii="Segoe UI" w:hAnsi="Segoe UI" w:cs="Segoe UI"/>
          <w:sz w:val="22"/>
          <w:szCs w:val="22"/>
          <w:lang w:val="pt-BR"/>
        </w:rPr>
        <w:t xml:space="preserve">, observado o disposto no artigo 13, inciso II, e parágrafo único, da Instrução CVM 476. </w:t>
      </w:r>
      <w:bookmarkEnd w:id="38"/>
    </w:p>
    <w:p w:rsidR="00810326" w:rsidRPr="00044684" w:rsidP="000C31E2" w14:paraId="4F6F153D" w14:textId="77777777">
      <w:pPr>
        <w:pStyle w:val="Level1"/>
        <w:spacing w:before="0" w:after="240" w:line="320" w:lineRule="atLeast"/>
        <w:rPr>
          <w:rFonts w:ascii="Segoe UI" w:hAnsi="Segoe UI" w:cs="Segoe UI"/>
          <w:szCs w:val="22"/>
        </w:rPr>
      </w:pPr>
      <w:bookmarkStart w:id="39" w:name="_Ref62664867"/>
      <w:r w:rsidRPr="00044684">
        <w:rPr>
          <w:rFonts w:ascii="Segoe UI" w:hAnsi="Segoe UI" w:cs="Segoe UI"/>
          <w:szCs w:val="22"/>
        </w:rPr>
        <w:t>CARACTERÍSTICAS DA EMISSÃO</w:t>
      </w:r>
      <w:bookmarkStart w:id="40" w:name="_Ref531650201"/>
      <w:bookmarkEnd w:id="39"/>
    </w:p>
    <w:p w:rsidR="00FE1238" w:rsidRPr="00044684" w:rsidP="000C31E2" w14:paraId="738EB0D4" w14:textId="77777777">
      <w:pPr>
        <w:pStyle w:val="Level2"/>
        <w:tabs>
          <w:tab w:val="clear" w:pos="1389"/>
        </w:tabs>
        <w:spacing w:after="240" w:line="320" w:lineRule="atLeast"/>
        <w:ind w:left="0" w:firstLine="0"/>
        <w:rPr>
          <w:rFonts w:ascii="Segoe UI" w:hAnsi="Segoe UI" w:cs="Segoe UI"/>
          <w:b/>
          <w:sz w:val="22"/>
          <w:szCs w:val="22"/>
          <w:lang w:val="pt-BR"/>
        </w:rPr>
      </w:pPr>
      <w:r w:rsidRPr="00044684">
        <w:rPr>
          <w:rFonts w:ascii="Segoe UI" w:hAnsi="Segoe UI" w:cs="Segoe UI"/>
          <w:b/>
          <w:sz w:val="22"/>
          <w:szCs w:val="22"/>
          <w:lang w:val="pt-BR"/>
        </w:rPr>
        <w:t>Objeto Social da Emissora</w:t>
      </w:r>
    </w:p>
    <w:p w:rsidR="00FE1238" w:rsidRPr="00044684" w:rsidP="001D2315" w14:paraId="4422B5E4" w14:textId="77777777">
      <w:pPr>
        <w:pStyle w:val="Level3"/>
        <w:tabs>
          <w:tab w:val="num" w:pos="709"/>
          <w:tab w:val="num" w:pos="993"/>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De acordo com o seu estatuto social, a Emissora tem como objeto social</w:t>
      </w:r>
      <w:r w:rsidRPr="00044684" w:rsidR="00DB77B9">
        <w:rPr>
          <w:rFonts w:ascii="Segoe UI" w:hAnsi="Segoe UI" w:cs="Segoe UI"/>
          <w:sz w:val="22"/>
          <w:szCs w:val="22"/>
          <w:lang w:val="pt-BR"/>
        </w:rPr>
        <w:t>:</w:t>
      </w:r>
      <w:r w:rsidRPr="00044684" w:rsidR="00977B5C">
        <w:rPr>
          <w:rFonts w:ascii="Segoe UI" w:hAnsi="Segoe UI" w:cs="Segoe UI"/>
          <w:sz w:val="22"/>
          <w:szCs w:val="22"/>
          <w:lang w:val="pt-BR"/>
        </w:rPr>
        <w:t xml:space="preserve"> </w:t>
      </w:r>
      <w:r w:rsidRPr="00044684" w:rsidR="00794463">
        <w:rPr>
          <w:rFonts w:ascii="Segoe UI" w:hAnsi="Segoe UI" w:cs="Segoe UI"/>
          <w:sz w:val="22"/>
          <w:szCs w:val="22"/>
          <w:lang w:val="pt-BR"/>
        </w:rPr>
        <w:t>(a) o aluguel de máquinas e equipamentos para construção sem operador, exceto andaimes; (b) a manutenção e a reparação de máquinas e equipamentos para uso geral; (c) o serviço de transporte de passageiros (locação de automóveis com motorista); (d) a participação em outras sociedades; (e) atividades de intermediação e agenciamento de serviços e negócios em geral, exceto imobiliários; (f) a locação de outros meios de transporte, sem condutor; (g) o aluguel de máquinas e equipamentos agrícolas sem operador; (h) a locação de mão de obra temporária; (i) a manutenção e a reparação de tratores agrícolas; (j) a manutenção e a reparação de máquinas e equipamentos de terraplanagem, pavimentação e construção</w:t>
      </w:r>
      <w:r w:rsidRPr="00044684" w:rsidR="00194EF3">
        <w:rPr>
          <w:rFonts w:ascii="Segoe UI" w:hAnsi="Segoe UI" w:cs="Segoe UI"/>
          <w:sz w:val="22"/>
          <w:szCs w:val="22"/>
          <w:lang w:val="pt-BR"/>
        </w:rPr>
        <w:t>, exceto tratores</w:t>
      </w:r>
      <w:r w:rsidRPr="00044684" w:rsidR="00794463">
        <w:rPr>
          <w:rFonts w:ascii="Segoe UI" w:hAnsi="Segoe UI" w:cs="Segoe UI"/>
          <w:sz w:val="22"/>
          <w:szCs w:val="22"/>
          <w:lang w:val="pt-BR"/>
        </w:rPr>
        <w:t>; (k) serviços especializados para construção; e (l) o transporte rodoviário de carga, exceto produtos perigosos e mudanças, intermunicipal, interestadual e internacional</w:t>
      </w:r>
      <w:r w:rsidRPr="00044684" w:rsidR="00993E77">
        <w:rPr>
          <w:rFonts w:ascii="Segoe UI" w:hAnsi="Segoe UI" w:cs="Segoe UI"/>
          <w:sz w:val="22"/>
          <w:szCs w:val="22"/>
          <w:lang w:val="pt-BR"/>
        </w:rPr>
        <w:t>.</w:t>
      </w:r>
      <w:r w:rsidRPr="00044684" w:rsidR="00977B5C">
        <w:rPr>
          <w:rFonts w:ascii="Segoe UI" w:hAnsi="Segoe UI" w:cs="Segoe UI"/>
          <w:sz w:val="22"/>
          <w:szCs w:val="22"/>
          <w:lang w:val="pt-BR"/>
        </w:rPr>
        <w:t xml:space="preserve"> </w:t>
      </w:r>
    </w:p>
    <w:p w:rsidR="00FE1238" w:rsidRPr="00044684" w:rsidP="000C31E2" w14:paraId="02A8D5DB" w14:textId="77777777">
      <w:pPr>
        <w:pStyle w:val="Level2"/>
        <w:tabs>
          <w:tab w:val="clear" w:pos="1389"/>
        </w:tabs>
        <w:spacing w:after="240" w:line="320" w:lineRule="atLeast"/>
        <w:ind w:left="0" w:firstLine="0"/>
        <w:rPr>
          <w:rFonts w:ascii="Segoe UI" w:hAnsi="Segoe UI" w:cs="Segoe UI"/>
          <w:b/>
          <w:sz w:val="22"/>
          <w:szCs w:val="22"/>
          <w:lang w:val="pt-BR"/>
        </w:rPr>
      </w:pPr>
      <w:r w:rsidRPr="00044684">
        <w:rPr>
          <w:rFonts w:ascii="Segoe UI" w:hAnsi="Segoe UI" w:cs="Segoe UI"/>
          <w:b/>
          <w:sz w:val="22"/>
          <w:szCs w:val="22"/>
          <w:lang w:val="pt-BR"/>
        </w:rPr>
        <w:t xml:space="preserve">Número da Emissão </w:t>
      </w:r>
    </w:p>
    <w:p w:rsidR="00FE1238" w:rsidRPr="00044684" w:rsidP="001D2315" w14:paraId="2220E6DC" w14:textId="77777777">
      <w:pPr>
        <w:pStyle w:val="Level3"/>
        <w:tabs>
          <w:tab w:val="num" w:pos="709"/>
          <w:tab w:val="num" w:pos="993"/>
          <w:tab w:val="left"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 xml:space="preserve">A presente Emissão representa a </w:t>
      </w:r>
      <w:r w:rsidRPr="00044684" w:rsidR="0026531D">
        <w:rPr>
          <w:rFonts w:ascii="Segoe UI" w:hAnsi="Segoe UI" w:cs="Segoe UI"/>
          <w:color w:val="000000"/>
          <w:sz w:val="22"/>
          <w:szCs w:val="22"/>
          <w:lang w:val="pt-BR"/>
        </w:rPr>
        <w:t xml:space="preserve">1ª </w:t>
      </w:r>
      <w:r w:rsidRPr="00044684" w:rsidR="00567999">
        <w:rPr>
          <w:rFonts w:ascii="Segoe UI" w:hAnsi="Segoe UI" w:cs="Segoe UI"/>
          <w:color w:val="000000"/>
          <w:sz w:val="22"/>
          <w:szCs w:val="22"/>
          <w:lang w:val="pt-BR"/>
        </w:rPr>
        <w:t>(</w:t>
      </w:r>
      <w:r w:rsidRPr="00044684" w:rsidR="0026531D">
        <w:rPr>
          <w:rFonts w:ascii="Segoe UI" w:hAnsi="Segoe UI" w:cs="Segoe UI"/>
          <w:color w:val="000000"/>
          <w:sz w:val="22"/>
          <w:szCs w:val="22"/>
          <w:lang w:val="pt-BR"/>
        </w:rPr>
        <w:t>primeira</w:t>
      </w:r>
      <w:r w:rsidRPr="00044684" w:rsidR="00567999">
        <w:rPr>
          <w:rFonts w:ascii="Segoe UI" w:hAnsi="Segoe UI" w:cs="Segoe UI"/>
          <w:color w:val="000000"/>
          <w:sz w:val="22"/>
          <w:szCs w:val="22"/>
          <w:lang w:val="pt-BR"/>
        </w:rPr>
        <w:t>)</w:t>
      </w:r>
      <w:r w:rsidRPr="00044684" w:rsidR="00567999">
        <w:rPr>
          <w:rFonts w:ascii="Segoe UI" w:hAnsi="Segoe UI" w:cs="Segoe UI"/>
          <w:sz w:val="22"/>
          <w:szCs w:val="22"/>
          <w:lang w:val="pt-BR"/>
        </w:rPr>
        <w:t xml:space="preserve"> </w:t>
      </w:r>
      <w:r w:rsidRPr="00044684">
        <w:rPr>
          <w:rFonts w:ascii="Segoe UI" w:hAnsi="Segoe UI" w:cs="Segoe UI"/>
          <w:sz w:val="22"/>
          <w:szCs w:val="22"/>
          <w:lang w:val="pt-BR"/>
        </w:rPr>
        <w:t xml:space="preserve">emissão de debêntures da Emissora. </w:t>
      </w:r>
    </w:p>
    <w:p w:rsidR="00FE1238" w:rsidRPr="00044684" w:rsidP="000C31E2" w14:paraId="63455785" w14:textId="77777777">
      <w:pPr>
        <w:pStyle w:val="Level2"/>
        <w:tabs>
          <w:tab w:val="clear" w:pos="1389"/>
        </w:tabs>
        <w:spacing w:after="240" w:line="320" w:lineRule="atLeast"/>
        <w:ind w:left="0" w:firstLine="0"/>
        <w:rPr>
          <w:rFonts w:ascii="Segoe UI" w:hAnsi="Segoe UI" w:cs="Segoe UI"/>
          <w:b/>
          <w:sz w:val="22"/>
          <w:szCs w:val="22"/>
          <w:lang w:val="pt-BR"/>
        </w:rPr>
      </w:pPr>
      <w:r w:rsidRPr="00044684">
        <w:rPr>
          <w:rFonts w:ascii="Segoe UI" w:hAnsi="Segoe UI" w:cs="Segoe UI"/>
          <w:b/>
          <w:sz w:val="22"/>
          <w:szCs w:val="22"/>
          <w:lang w:val="pt-BR"/>
        </w:rPr>
        <w:t xml:space="preserve">Valor Total da Emissão </w:t>
      </w:r>
    </w:p>
    <w:p w:rsidR="00FE1238" w:rsidRPr="00044684" w:rsidP="001D2315" w14:paraId="763B72BD" w14:textId="77777777">
      <w:pPr>
        <w:pStyle w:val="Level3"/>
        <w:tabs>
          <w:tab w:val="num" w:pos="709"/>
          <w:tab w:val="num" w:pos="993"/>
          <w:tab w:val="num" w:pos="1701"/>
          <w:tab w:val="clear" w:pos="2241"/>
        </w:tabs>
        <w:spacing w:after="240" w:line="320" w:lineRule="atLeast"/>
        <w:ind w:left="709" w:firstLine="0"/>
        <w:rPr>
          <w:rFonts w:ascii="Segoe UI" w:hAnsi="Segoe UI" w:cs="Segoe UI"/>
          <w:sz w:val="22"/>
          <w:szCs w:val="22"/>
          <w:lang w:val="pt-BR"/>
        </w:rPr>
      </w:pPr>
      <w:bookmarkStart w:id="41" w:name="_Hlk68713133"/>
      <w:r w:rsidRPr="00044684">
        <w:rPr>
          <w:rFonts w:ascii="Segoe UI" w:hAnsi="Segoe UI" w:cs="Segoe UI"/>
          <w:sz w:val="22"/>
          <w:szCs w:val="22"/>
          <w:lang w:val="pt-BR"/>
        </w:rPr>
        <w:t xml:space="preserve">O valor total da Emissão será de </w:t>
      </w:r>
      <w:r w:rsidRPr="00044684">
        <w:rPr>
          <w:rFonts w:ascii="Segoe UI" w:hAnsi="Segoe UI" w:cs="Segoe UI"/>
          <w:color w:val="000000"/>
          <w:sz w:val="22"/>
          <w:szCs w:val="22"/>
          <w:lang w:val="pt-BR"/>
        </w:rPr>
        <w:t>R</w:t>
      </w:r>
      <w:r w:rsidRPr="00044684" w:rsidR="00977B5C">
        <w:rPr>
          <w:rFonts w:ascii="Segoe UI" w:hAnsi="Segoe UI" w:cs="Segoe UI"/>
          <w:color w:val="000000"/>
          <w:sz w:val="22"/>
          <w:szCs w:val="22"/>
          <w:lang w:val="pt-BR"/>
        </w:rPr>
        <w:t>$ 20</w:t>
      </w:r>
      <w:r w:rsidRPr="00044684" w:rsidR="00801664">
        <w:rPr>
          <w:rFonts w:ascii="Segoe UI" w:hAnsi="Segoe UI" w:cs="Segoe UI"/>
          <w:color w:val="000000"/>
          <w:sz w:val="22"/>
          <w:szCs w:val="22"/>
          <w:lang w:val="pt-BR"/>
        </w:rPr>
        <w:t>0</w:t>
      </w:r>
      <w:r w:rsidRPr="00044684">
        <w:rPr>
          <w:rFonts w:ascii="Segoe UI" w:hAnsi="Segoe UI" w:cs="Segoe UI"/>
          <w:color w:val="000000"/>
          <w:sz w:val="22"/>
          <w:szCs w:val="22"/>
          <w:lang w:val="pt-BR"/>
        </w:rPr>
        <w:t>.000.000,00 (</w:t>
      </w:r>
      <w:r w:rsidRPr="00044684" w:rsidR="00977B5C">
        <w:rPr>
          <w:rFonts w:ascii="Segoe UI" w:hAnsi="Segoe UI" w:cs="Segoe UI"/>
          <w:color w:val="000000"/>
          <w:sz w:val="22"/>
          <w:szCs w:val="22"/>
          <w:lang w:val="pt-BR"/>
        </w:rPr>
        <w:t>duzentos</w:t>
      </w:r>
      <w:r w:rsidRPr="00044684" w:rsidR="008D705B">
        <w:rPr>
          <w:rFonts w:ascii="Segoe UI" w:hAnsi="Segoe UI" w:cs="Segoe UI"/>
          <w:color w:val="000000"/>
          <w:sz w:val="22"/>
          <w:szCs w:val="22"/>
          <w:lang w:val="pt-BR"/>
        </w:rPr>
        <w:t xml:space="preserve"> milhões</w:t>
      </w:r>
      <w:r w:rsidRPr="00044684" w:rsidR="00801664">
        <w:rPr>
          <w:rFonts w:ascii="Segoe UI" w:hAnsi="Segoe UI" w:cs="Segoe UI"/>
          <w:color w:val="000000"/>
          <w:sz w:val="22"/>
          <w:szCs w:val="22"/>
          <w:lang w:val="pt-BR"/>
        </w:rPr>
        <w:t xml:space="preserve"> </w:t>
      </w:r>
      <w:r w:rsidRPr="00044684">
        <w:rPr>
          <w:rFonts w:ascii="Segoe UI" w:hAnsi="Segoe UI" w:cs="Segoe UI"/>
          <w:color w:val="000000"/>
          <w:sz w:val="22"/>
          <w:szCs w:val="22"/>
          <w:lang w:val="pt-BR"/>
        </w:rPr>
        <w:t>de reais</w:t>
      </w:r>
      <w:r w:rsidRPr="00044684">
        <w:rPr>
          <w:rFonts w:ascii="Segoe UI" w:hAnsi="Segoe UI" w:cs="Segoe UI"/>
          <w:sz w:val="22"/>
          <w:szCs w:val="22"/>
          <w:lang w:val="pt-BR"/>
        </w:rPr>
        <w:t>), na Data de Emissão</w:t>
      </w:r>
      <w:r w:rsidRPr="00044684" w:rsidR="00801664">
        <w:rPr>
          <w:rFonts w:ascii="Segoe UI" w:hAnsi="Segoe UI" w:cs="Segoe UI"/>
          <w:sz w:val="22"/>
          <w:szCs w:val="22"/>
          <w:lang w:val="pt-BR"/>
        </w:rPr>
        <w:t xml:space="preserve"> (conforme definida abaixo)</w:t>
      </w:r>
      <w:r w:rsidRPr="00044684">
        <w:rPr>
          <w:rFonts w:ascii="Segoe UI" w:hAnsi="Segoe UI" w:cs="Segoe UI"/>
          <w:sz w:val="22"/>
          <w:szCs w:val="22"/>
          <w:lang w:val="pt-BR"/>
        </w:rPr>
        <w:t xml:space="preserve"> (“</w:t>
      </w:r>
      <w:r w:rsidRPr="00044684">
        <w:rPr>
          <w:rFonts w:ascii="Segoe UI" w:hAnsi="Segoe UI" w:cs="Segoe UI"/>
          <w:b/>
          <w:sz w:val="22"/>
          <w:szCs w:val="22"/>
          <w:lang w:val="pt-BR"/>
        </w:rPr>
        <w:t>Valor Total da Emissão</w:t>
      </w:r>
      <w:r w:rsidRPr="00044684">
        <w:rPr>
          <w:rFonts w:ascii="Segoe UI" w:hAnsi="Segoe UI" w:cs="Segoe UI"/>
          <w:sz w:val="22"/>
          <w:szCs w:val="22"/>
          <w:lang w:val="pt-BR"/>
        </w:rPr>
        <w:t>”)</w:t>
      </w:r>
      <w:r w:rsidR="00AF6BD6">
        <w:rPr>
          <w:rFonts w:ascii="Segoe UI" w:hAnsi="Segoe UI" w:cs="Segoe UI"/>
          <w:sz w:val="22"/>
          <w:szCs w:val="22"/>
          <w:lang w:val="pt-BR"/>
        </w:rPr>
        <w:t xml:space="preserve">, ressalvada a hipótese de distribuição parcial nos termos da Cláusula </w:t>
      </w:r>
      <w:r w:rsidR="00AF6BD6">
        <w:rPr>
          <w:rFonts w:ascii="Segoe UI" w:hAnsi="Segoe UI" w:cs="Segoe UI"/>
          <w:sz w:val="22"/>
          <w:szCs w:val="22"/>
          <w:lang w:val="pt-BR"/>
        </w:rPr>
        <w:fldChar w:fldCharType="begin"/>
      </w:r>
      <w:r w:rsidR="00AF6BD6">
        <w:rPr>
          <w:rFonts w:ascii="Segoe UI" w:hAnsi="Segoe UI" w:cs="Segoe UI"/>
          <w:sz w:val="22"/>
          <w:szCs w:val="22"/>
          <w:lang w:val="pt-BR"/>
        </w:rPr>
        <w:instrText xml:space="preserve"> REF _Ref109229197 \r \h </w:instrText>
      </w:r>
      <w:r w:rsidR="00AF6BD6">
        <w:rPr>
          <w:rFonts w:ascii="Segoe UI" w:hAnsi="Segoe UI" w:cs="Segoe UI"/>
          <w:sz w:val="22"/>
          <w:szCs w:val="22"/>
          <w:lang w:val="pt-BR"/>
        </w:rPr>
        <w:fldChar w:fldCharType="separate"/>
      </w:r>
      <w:r w:rsidR="00D354FD">
        <w:rPr>
          <w:rFonts w:ascii="Segoe UI" w:hAnsi="Segoe UI" w:cs="Segoe UI"/>
          <w:sz w:val="22"/>
          <w:szCs w:val="22"/>
          <w:lang w:val="pt-BR"/>
        </w:rPr>
        <w:t>3.6.8</w:t>
      </w:r>
      <w:r w:rsidR="00AF6BD6">
        <w:rPr>
          <w:rFonts w:ascii="Segoe UI" w:hAnsi="Segoe UI" w:cs="Segoe UI"/>
          <w:sz w:val="22"/>
          <w:szCs w:val="22"/>
          <w:lang w:val="pt-BR"/>
        </w:rPr>
        <w:fldChar w:fldCharType="end"/>
      </w:r>
      <w:r w:rsidR="00AF6BD6">
        <w:rPr>
          <w:rFonts w:ascii="Segoe UI" w:hAnsi="Segoe UI" w:cs="Segoe UI"/>
          <w:sz w:val="22"/>
          <w:szCs w:val="22"/>
          <w:lang w:val="pt-BR"/>
        </w:rPr>
        <w:t xml:space="preserve"> abaixo</w:t>
      </w:r>
      <w:r w:rsidRPr="00044684">
        <w:rPr>
          <w:rFonts w:ascii="Segoe UI" w:hAnsi="Segoe UI" w:cs="Segoe UI"/>
          <w:sz w:val="22"/>
          <w:szCs w:val="22"/>
          <w:lang w:val="pt-BR"/>
        </w:rPr>
        <w:t>.</w:t>
      </w:r>
      <w:bookmarkEnd w:id="41"/>
    </w:p>
    <w:p w:rsidR="00FE1238" w:rsidRPr="00044684" w:rsidP="000C31E2" w14:paraId="61ADAC4D" w14:textId="77777777">
      <w:pPr>
        <w:pStyle w:val="Level2"/>
        <w:tabs>
          <w:tab w:val="clear" w:pos="1389"/>
        </w:tabs>
        <w:spacing w:after="240" w:line="320" w:lineRule="atLeast"/>
        <w:ind w:left="0" w:firstLine="0"/>
        <w:rPr>
          <w:rFonts w:ascii="Segoe UI" w:hAnsi="Segoe UI" w:cs="Segoe UI"/>
          <w:b/>
          <w:sz w:val="22"/>
          <w:szCs w:val="22"/>
          <w:lang w:val="pt-BR"/>
        </w:rPr>
      </w:pPr>
      <w:r w:rsidRPr="00044684">
        <w:rPr>
          <w:rFonts w:ascii="Segoe UI" w:hAnsi="Segoe UI" w:cs="Segoe UI"/>
          <w:b/>
          <w:sz w:val="22"/>
          <w:szCs w:val="22"/>
          <w:lang w:val="pt-BR"/>
        </w:rPr>
        <w:t>Escriturador e Banco Liquidante</w:t>
      </w:r>
    </w:p>
    <w:p w:rsidR="001343C2" w:rsidRPr="00044684" w:rsidP="001D2315" w14:paraId="5EB7F8B0" w14:textId="77777777">
      <w:pPr>
        <w:pStyle w:val="Level3"/>
        <w:tabs>
          <w:tab w:val="num" w:pos="709"/>
          <w:tab w:val="num" w:pos="851"/>
          <w:tab w:val="num" w:pos="1701"/>
          <w:tab w:val="clear" w:pos="2241"/>
        </w:tabs>
        <w:spacing w:after="240" w:line="320" w:lineRule="atLeast"/>
        <w:ind w:left="709" w:firstLine="0"/>
        <w:rPr>
          <w:rFonts w:ascii="Segoe UI" w:hAnsi="Segoe UI" w:cs="Segoe UI"/>
          <w:b/>
          <w:sz w:val="22"/>
          <w:szCs w:val="22"/>
          <w:lang w:val="pt-BR"/>
        </w:rPr>
      </w:pPr>
      <w:r w:rsidRPr="00044684">
        <w:rPr>
          <w:rFonts w:ascii="Segoe UI" w:hAnsi="Segoe UI" w:cs="Segoe UI"/>
          <w:sz w:val="22"/>
          <w:szCs w:val="22"/>
          <w:lang w:val="pt-BR"/>
        </w:rPr>
        <w:t>A instituição prestadora de serviços de banco liquidante das Debêntures é</w:t>
      </w:r>
      <w:r w:rsidRPr="00044684" w:rsidR="00977B5C">
        <w:rPr>
          <w:rFonts w:ascii="Segoe UI" w:hAnsi="Segoe UI" w:cs="Segoe UI"/>
          <w:sz w:val="22"/>
          <w:szCs w:val="22"/>
          <w:lang w:val="pt-BR"/>
        </w:rPr>
        <w:t xml:space="preserve"> </w:t>
      </w:r>
      <w:r w:rsidRPr="00044684" w:rsidR="00376558">
        <w:rPr>
          <w:rFonts w:ascii="Segoe UI" w:hAnsi="Segoe UI" w:cs="Segoe UI"/>
          <w:sz w:val="22"/>
          <w:szCs w:val="22"/>
          <w:lang w:val="pt-BR"/>
        </w:rPr>
        <w:t xml:space="preserve">o </w:t>
      </w:r>
      <w:r w:rsidRPr="00044684" w:rsidR="00B67F47">
        <w:rPr>
          <w:rFonts w:ascii="Segoe UI" w:hAnsi="Segoe UI" w:cs="Segoe UI"/>
          <w:b/>
          <w:bCs/>
          <w:sz w:val="22"/>
          <w:szCs w:val="22"/>
          <w:lang w:val="pt-BR"/>
        </w:rPr>
        <w:t>Itaú Unibanco S.A.</w:t>
      </w:r>
      <w:r w:rsidRPr="00044684">
        <w:rPr>
          <w:rFonts w:ascii="Segoe UI" w:hAnsi="Segoe UI" w:cs="Segoe UI"/>
          <w:sz w:val="22"/>
          <w:szCs w:val="22"/>
          <w:lang w:val="pt-BR"/>
        </w:rPr>
        <w:t xml:space="preserve">, instituição financeira com sede </w:t>
      </w:r>
      <w:r w:rsidRPr="00044684" w:rsidR="001724B9">
        <w:rPr>
          <w:rFonts w:ascii="Segoe UI" w:hAnsi="Segoe UI" w:cs="Segoe UI"/>
          <w:sz w:val="22"/>
          <w:szCs w:val="22"/>
          <w:lang w:val="pt-BR"/>
        </w:rPr>
        <w:t xml:space="preserve">na Praça </w:t>
      </w:r>
      <w:r w:rsidRPr="00044684" w:rsidR="003A1D4F">
        <w:rPr>
          <w:rFonts w:ascii="Segoe UI" w:hAnsi="Segoe UI" w:cs="Segoe UI"/>
          <w:sz w:val="22"/>
          <w:szCs w:val="22"/>
          <w:lang w:val="pt-BR"/>
        </w:rPr>
        <w:t xml:space="preserve">Alfredo Egydio de Souza Aranha, 100, </w:t>
      </w:r>
      <w:r w:rsidRPr="00044684" w:rsidR="0070442F">
        <w:rPr>
          <w:rFonts w:ascii="Segoe UI" w:hAnsi="Segoe UI" w:cs="Segoe UI"/>
          <w:sz w:val="22"/>
          <w:szCs w:val="22"/>
          <w:lang w:val="pt-BR"/>
        </w:rPr>
        <w:t xml:space="preserve">Torre Olavo </w:t>
      </w:r>
      <w:r w:rsidRPr="00044684" w:rsidR="0070442F">
        <w:rPr>
          <w:rFonts w:ascii="Segoe UI" w:hAnsi="Segoe UI" w:cs="Segoe UI"/>
          <w:sz w:val="22"/>
          <w:szCs w:val="22"/>
          <w:lang w:val="pt-BR"/>
        </w:rPr>
        <w:t>Setubal</w:t>
      </w:r>
      <w:r w:rsidRPr="00044684" w:rsidR="001724B9">
        <w:rPr>
          <w:rFonts w:ascii="Segoe UI" w:hAnsi="Segoe UI" w:cs="Segoe UI"/>
          <w:sz w:val="22"/>
          <w:szCs w:val="22"/>
          <w:lang w:val="pt-BR"/>
        </w:rPr>
        <w:t xml:space="preserve">, </w:t>
      </w:r>
      <w:r w:rsidRPr="00044684">
        <w:rPr>
          <w:rFonts w:ascii="Segoe UI" w:hAnsi="Segoe UI" w:cs="Segoe UI"/>
          <w:sz w:val="22"/>
          <w:szCs w:val="22"/>
          <w:lang w:val="pt-BR"/>
        </w:rPr>
        <w:t>CEP</w:t>
      </w:r>
      <w:r w:rsidRPr="00044684" w:rsidR="00977B5C">
        <w:rPr>
          <w:rFonts w:ascii="Segoe UI" w:hAnsi="Segoe UI" w:cs="Segoe UI"/>
          <w:sz w:val="22"/>
          <w:szCs w:val="22"/>
          <w:lang w:val="pt-BR"/>
        </w:rPr>
        <w:t xml:space="preserve"> </w:t>
      </w:r>
      <w:r w:rsidRPr="00044684" w:rsidR="000B47A2">
        <w:rPr>
          <w:rFonts w:ascii="Segoe UI" w:hAnsi="Segoe UI" w:cs="Segoe UI"/>
          <w:sz w:val="22"/>
          <w:szCs w:val="22"/>
          <w:lang w:val="pt-BR"/>
        </w:rPr>
        <w:t xml:space="preserve">04344-902, </w:t>
      </w:r>
      <w:r w:rsidRPr="00044684">
        <w:rPr>
          <w:rFonts w:ascii="Segoe UI" w:hAnsi="Segoe UI" w:cs="Segoe UI"/>
          <w:sz w:val="22"/>
          <w:szCs w:val="22"/>
          <w:lang w:val="pt-BR"/>
        </w:rPr>
        <w:t>Cidade de</w:t>
      </w:r>
      <w:r w:rsidRPr="00044684" w:rsidR="00977B5C">
        <w:rPr>
          <w:rFonts w:ascii="Segoe UI" w:hAnsi="Segoe UI" w:cs="Segoe UI"/>
          <w:sz w:val="22"/>
          <w:szCs w:val="22"/>
          <w:lang w:val="pt-BR"/>
        </w:rPr>
        <w:t xml:space="preserve"> </w:t>
      </w:r>
      <w:r w:rsidRPr="00044684" w:rsidR="0010145A">
        <w:rPr>
          <w:rFonts w:ascii="Segoe UI" w:hAnsi="Segoe UI" w:cs="Segoe UI"/>
          <w:sz w:val="22"/>
          <w:szCs w:val="22"/>
          <w:lang w:val="pt-BR"/>
        </w:rPr>
        <w:t>São</w:t>
      </w:r>
      <w:r w:rsidRPr="00044684" w:rsidR="003C1053">
        <w:rPr>
          <w:rFonts w:ascii="Segoe UI" w:hAnsi="Segoe UI" w:cs="Segoe UI"/>
          <w:sz w:val="22"/>
          <w:szCs w:val="22"/>
          <w:lang w:val="pt-BR"/>
        </w:rPr>
        <w:t xml:space="preserve"> Paulo</w:t>
      </w:r>
      <w:r w:rsidRPr="00044684" w:rsidR="0010145A">
        <w:rPr>
          <w:rFonts w:ascii="Segoe UI" w:hAnsi="Segoe UI" w:cs="Segoe UI"/>
          <w:sz w:val="22"/>
          <w:szCs w:val="22"/>
          <w:lang w:val="pt-BR"/>
        </w:rPr>
        <w:t xml:space="preserve">, </w:t>
      </w:r>
      <w:r w:rsidRPr="00044684">
        <w:rPr>
          <w:rFonts w:ascii="Segoe UI" w:hAnsi="Segoe UI" w:cs="Segoe UI"/>
          <w:sz w:val="22"/>
          <w:szCs w:val="22"/>
          <w:lang w:val="pt-BR"/>
        </w:rPr>
        <w:t>Estado de</w:t>
      </w:r>
      <w:r w:rsidRPr="00044684" w:rsidR="00977B5C">
        <w:rPr>
          <w:rFonts w:ascii="Segoe UI" w:hAnsi="Segoe UI" w:cs="Segoe UI"/>
          <w:sz w:val="22"/>
          <w:szCs w:val="22"/>
          <w:lang w:val="pt-BR"/>
        </w:rPr>
        <w:t xml:space="preserve"> </w:t>
      </w:r>
      <w:r w:rsidRPr="00044684" w:rsidR="003C1053">
        <w:rPr>
          <w:rFonts w:ascii="Segoe UI" w:hAnsi="Segoe UI" w:cs="Segoe UI"/>
          <w:sz w:val="22"/>
          <w:szCs w:val="22"/>
          <w:lang w:val="pt-BR"/>
        </w:rPr>
        <w:t xml:space="preserve">São Paulo, </w:t>
      </w:r>
      <w:r w:rsidRPr="00044684">
        <w:rPr>
          <w:rFonts w:ascii="Segoe UI" w:hAnsi="Segoe UI" w:cs="Segoe UI"/>
          <w:sz w:val="22"/>
          <w:szCs w:val="22"/>
          <w:lang w:val="pt-BR"/>
        </w:rPr>
        <w:t>inscrita no CNPJ sob o nº</w:t>
      </w:r>
      <w:r w:rsidRPr="00044684" w:rsidR="00981B87">
        <w:rPr>
          <w:rFonts w:ascii="Segoe UI" w:hAnsi="Segoe UI" w:cs="Segoe UI"/>
          <w:sz w:val="22"/>
          <w:szCs w:val="22"/>
          <w:lang w:val="pt-BR"/>
        </w:rPr>
        <w:t> </w:t>
      </w:r>
      <w:r w:rsidRPr="00044684" w:rsidR="002B25B3">
        <w:rPr>
          <w:rFonts w:ascii="Segoe UI" w:hAnsi="Segoe UI" w:cs="Segoe UI"/>
          <w:sz w:val="22"/>
          <w:szCs w:val="22"/>
          <w:lang w:val="pt-BR"/>
        </w:rPr>
        <w:t>60.701.190/0001-04</w:t>
      </w:r>
      <w:r w:rsidRPr="00044684">
        <w:rPr>
          <w:rFonts w:ascii="Segoe UI" w:hAnsi="Segoe UI" w:cs="Segoe UI"/>
          <w:sz w:val="22"/>
          <w:szCs w:val="22"/>
          <w:lang w:val="pt-BR"/>
        </w:rPr>
        <w:t xml:space="preserve"> </w:t>
      </w:r>
      <w:r w:rsidRPr="00044684" w:rsidR="00FE1238">
        <w:rPr>
          <w:rFonts w:ascii="Segoe UI" w:hAnsi="Segoe UI" w:cs="Segoe UI"/>
          <w:sz w:val="22"/>
          <w:szCs w:val="22"/>
          <w:lang w:val="pt-BR"/>
        </w:rPr>
        <w:t>(</w:t>
      </w:r>
      <w:r w:rsidR="00735318">
        <w:rPr>
          <w:rFonts w:ascii="Segoe UI" w:hAnsi="Segoe UI" w:cs="Segoe UI"/>
          <w:sz w:val="22"/>
          <w:szCs w:val="22"/>
          <w:lang w:val="pt-BR"/>
        </w:rPr>
        <w:t>“</w:t>
      </w:r>
      <w:r w:rsidRPr="001750C6" w:rsidR="00735318">
        <w:rPr>
          <w:rFonts w:ascii="Segoe UI" w:hAnsi="Segoe UI" w:cs="Segoe UI"/>
          <w:b/>
          <w:bCs/>
          <w:sz w:val="22"/>
          <w:szCs w:val="22"/>
          <w:lang w:val="pt-BR"/>
        </w:rPr>
        <w:t>Itaú</w:t>
      </w:r>
      <w:r w:rsidR="00735318">
        <w:rPr>
          <w:rFonts w:ascii="Segoe UI" w:hAnsi="Segoe UI" w:cs="Segoe UI"/>
          <w:sz w:val="22"/>
          <w:szCs w:val="22"/>
          <w:lang w:val="pt-BR"/>
        </w:rPr>
        <w:t xml:space="preserve">” ou </w:t>
      </w:r>
      <w:r w:rsidRPr="00044684" w:rsidR="00FE1238">
        <w:rPr>
          <w:rFonts w:ascii="Segoe UI" w:hAnsi="Segoe UI" w:cs="Segoe UI"/>
          <w:sz w:val="22"/>
          <w:szCs w:val="22"/>
          <w:lang w:val="pt-BR"/>
        </w:rPr>
        <w:t>“</w:t>
      </w:r>
      <w:r w:rsidRPr="00044684" w:rsidR="00FE1238">
        <w:rPr>
          <w:rFonts w:ascii="Segoe UI" w:hAnsi="Segoe UI" w:cs="Segoe UI"/>
          <w:b/>
          <w:sz w:val="22"/>
          <w:szCs w:val="22"/>
          <w:lang w:val="pt-BR"/>
        </w:rPr>
        <w:t>Banco Liquidante</w:t>
      </w:r>
      <w:r w:rsidRPr="00044684" w:rsidR="00FE1238">
        <w:rPr>
          <w:rFonts w:ascii="Segoe UI" w:hAnsi="Segoe UI" w:cs="Segoe UI"/>
          <w:sz w:val="22"/>
          <w:szCs w:val="22"/>
          <w:lang w:val="pt-BR"/>
        </w:rPr>
        <w:t xml:space="preserve">”, cuja definição </w:t>
      </w:r>
      <w:r w:rsidRPr="00044684" w:rsidR="00FE1238">
        <w:rPr>
          <w:rFonts w:ascii="Segoe UI" w:hAnsi="Segoe UI" w:cs="Segoe UI"/>
          <w:sz w:val="22"/>
          <w:szCs w:val="22"/>
          <w:lang w:val="pt-BR"/>
        </w:rPr>
        <w:t>inclui</w:t>
      </w:r>
      <w:r w:rsidRPr="00044684" w:rsidR="00FE1238">
        <w:rPr>
          <w:rFonts w:ascii="Segoe UI" w:hAnsi="Segoe UI" w:cs="Segoe UI"/>
          <w:sz w:val="22"/>
          <w:szCs w:val="22"/>
          <w:lang w:val="pt-BR"/>
        </w:rPr>
        <w:t xml:space="preserve"> qualquer outra instituição que venha a </w:t>
      </w:r>
      <w:r w:rsidRPr="00044684" w:rsidR="00FE1238">
        <w:rPr>
          <w:rFonts w:ascii="Segoe UI" w:hAnsi="Segoe UI" w:cs="Segoe UI"/>
          <w:sz w:val="22"/>
          <w:szCs w:val="22"/>
          <w:lang w:val="pt-BR"/>
        </w:rPr>
        <w:t>suceder o</w:t>
      </w:r>
      <w:r w:rsidRPr="00044684" w:rsidR="00FE1238">
        <w:rPr>
          <w:rFonts w:ascii="Segoe UI" w:hAnsi="Segoe UI" w:cs="Segoe UI"/>
          <w:sz w:val="22"/>
          <w:szCs w:val="22"/>
          <w:lang w:val="pt-BR"/>
        </w:rPr>
        <w:t xml:space="preserve"> Banco Liquidante na prestação dos serviços de banco liquidante da Emissão</w:t>
      </w:r>
      <w:r w:rsidRPr="00044684">
        <w:rPr>
          <w:rFonts w:ascii="Segoe UI" w:hAnsi="Segoe UI" w:cs="Segoe UI"/>
          <w:sz w:val="22"/>
          <w:szCs w:val="22"/>
          <w:lang w:val="pt-BR"/>
        </w:rPr>
        <w:t>).</w:t>
      </w:r>
      <w:r w:rsidRPr="00044684" w:rsidR="005814AE">
        <w:rPr>
          <w:rFonts w:ascii="Segoe UI" w:hAnsi="Segoe UI" w:cs="Segoe UI"/>
          <w:sz w:val="22"/>
          <w:szCs w:val="22"/>
          <w:lang w:val="pt-BR"/>
        </w:rPr>
        <w:t xml:space="preserve"> </w:t>
      </w:r>
    </w:p>
    <w:p w:rsidR="001343C2" w:rsidRPr="00044684" w:rsidP="001D2315" w14:paraId="52CC554C" w14:textId="77777777">
      <w:pPr>
        <w:pStyle w:val="Level3"/>
        <w:tabs>
          <w:tab w:val="num" w:pos="709"/>
          <w:tab w:val="num" w:pos="851"/>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A instituição prestadora de serviços de escrituração das Debêntures é</w:t>
      </w:r>
      <w:r w:rsidRPr="00044684" w:rsidR="00376558">
        <w:rPr>
          <w:rFonts w:ascii="Segoe UI" w:hAnsi="Segoe UI" w:cs="Segoe UI"/>
          <w:sz w:val="22"/>
          <w:szCs w:val="22"/>
          <w:lang w:val="pt-BR"/>
        </w:rPr>
        <w:t xml:space="preserve"> o</w:t>
      </w:r>
      <w:r w:rsidRPr="00044684" w:rsidR="00977B5C">
        <w:rPr>
          <w:rFonts w:ascii="Segoe UI" w:hAnsi="Segoe UI" w:cs="Segoe UI"/>
          <w:sz w:val="22"/>
          <w:szCs w:val="22"/>
          <w:lang w:val="pt-BR"/>
        </w:rPr>
        <w:t xml:space="preserve"> </w:t>
      </w:r>
      <w:r w:rsidRPr="00044684" w:rsidR="009E16A5">
        <w:rPr>
          <w:rFonts w:ascii="Segoe UI" w:hAnsi="Segoe UI" w:cs="Segoe UI"/>
          <w:b/>
          <w:bCs/>
          <w:sz w:val="22"/>
          <w:szCs w:val="22"/>
          <w:lang w:val="pt-BR"/>
        </w:rPr>
        <w:t>Itaú Corretora de Valores S.A.</w:t>
      </w:r>
      <w:r w:rsidRPr="00044684" w:rsidR="009E16A5">
        <w:rPr>
          <w:rFonts w:ascii="Segoe UI" w:hAnsi="Segoe UI" w:cs="Segoe UI"/>
          <w:sz w:val="22"/>
          <w:szCs w:val="22"/>
          <w:lang w:val="pt-BR"/>
        </w:rPr>
        <w:t>, instituição financeira com sede na Avenida Brigadeiro Faria Lima, nº 3.500, 3º andar, CEP 04538-132, inscrita no CNPJ sob o nº 61.194.353/0001-64</w:t>
      </w:r>
      <w:r w:rsidRPr="00044684" w:rsidR="00D035EC">
        <w:rPr>
          <w:rFonts w:ascii="Segoe UI" w:hAnsi="Segoe UI" w:cs="Segoe UI"/>
          <w:sz w:val="22"/>
          <w:szCs w:val="22"/>
          <w:lang w:val="pt-BR"/>
        </w:rPr>
        <w:t xml:space="preserve"> </w:t>
      </w:r>
      <w:r w:rsidRPr="00044684">
        <w:rPr>
          <w:rFonts w:ascii="Segoe UI" w:hAnsi="Segoe UI" w:cs="Segoe UI"/>
          <w:sz w:val="22"/>
          <w:szCs w:val="22"/>
          <w:lang w:val="pt-BR"/>
        </w:rPr>
        <w:t>(“</w:t>
      </w:r>
      <w:r w:rsidRPr="00044684">
        <w:rPr>
          <w:rFonts w:ascii="Segoe UI" w:hAnsi="Segoe UI" w:cs="Segoe UI"/>
          <w:b/>
          <w:bCs/>
          <w:sz w:val="22"/>
          <w:szCs w:val="22"/>
          <w:lang w:val="pt-BR"/>
        </w:rPr>
        <w:t>Escriturador</w:t>
      </w:r>
      <w:r w:rsidRPr="00044684">
        <w:rPr>
          <w:rFonts w:ascii="Segoe UI" w:hAnsi="Segoe UI" w:cs="Segoe UI"/>
          <w:sz w:val="22"/>
          <w:szCs w:val="22"/>
          <w:lang w:val="pt-BR"/>
        </w:rPr>
        <w:t xml:space="preserve">”, cuja definição </w:t>
      </w:r>
      <w:r w:rsidRPr="00044684">
        <w:rPr>
          <w:rFonts w:ascii="Segoe UI" w:hAnsi="Segoe UI" w:cs="Segoe UI"/>
          <w:sz w:val="22"/>
          <w:szCs w:val="22"/>
          <w:lang w:val="pt-BR"/>
        </w:rPr>
        <w:t>inclui</w:t>
      </w:r>
      <w:r w:rsidRPr="00044684">
        <w:rPr>
          <w:rFonts w:ascii="Segoe UI" w:hAnsi="Segoe UI" w:cs="Segoe UI"/>
          <w:sz w:val="22"/>
          <w:szCs w:val="22"/>
          <w:lang w:val="pt-BR"/>
        </w:rPr>
        <w:t xml:space="preserve"> qualquer outra instituição que venha a </w:t>
      </w:r>
      <w:r w:rsidRPr="00044684">
        <w:rPr>
          <w:rFonts w:ascii="Segoe UI" w:hAnsi="Segoe UI" w:cs="Segoe UI"/>
          <w:sz w:val="22"/>
          <w:szCs w:val="22"/>
          <w:lang w:val="pt-BR"/>
        </w:rPr>
        <w:t>suceder o</w:t>
      </w:r>
      <w:r w:rsidRPr="00044684">
        <w:rPr>
          <w:rFonts w:ascii="Segoe UI" w:hAnsi="Segoe UI" w:cs="Segoe UI"/>
          <w:sz w:val="22"/>
          <w:szCs w:val="22"/>
          <w:lang w:val="pt-BR"/>
        </w:rPr>
        <w:t xml:space="preserve"> Escriturador na prestação dos serviços de escriturador das Debêntures).</w:t>
      </w:r>
    </w:p>
    <w:p w:rsidR="00FE1238" w:rsidRPr="00044684" w:rsidP="000C31E2" w14:paraId="03F12AE4" w14:textId="77777777">
      <w:pPr>
        <w:pStyle w:val="Level2"/>
        <w:tabs>
          <w:tab w:val="clear" w:pos="1389"/>
        </w:tabs>
        <w:spacing w:after="240" w:line="320" w:lineRule="atLeast"/>
        <w:ind w:left="0" w:firstLine="0"/>
        <w:rPr>
          <w:rFonts w:ascii="Segoe UI" w:hAnsi="Segoe UI" w:cs="Segoe UI"/>
          <w:b/>
          <w:sz w:val="22"/>
          <w:szCs w:val="22"/>
          <w:lang w:val="pt-BR"/>
        </w:rPr>
      </w:pPr>
      <w:bookmarkStart w:id="42" w:name="_Ref38531111"/>
      <w:r w:rsidRPr="00044684">
        <w:rPr>
          <w:rFonts w:ascii="Segoe UI" w:hAnsi="Segoe UI" w:cs="Segoe UI"/>
          <w:b/>
          <w:sz w:val="22"/>
          <w:szCs w:val="22"/>
          <w:lang w:val="pt-BR"/>
        </w:rPr>
        <w:t>Destinação dos Recursos</w:t>
      </w:r>
      <w:bookmarkEnd w:id="42"/>
    </w:p>
    <w:p w:rsidR="002706DB" w:rsidP="001D2315" w14:paraId="56071DFB" w14:textId="77777777">
      <w:pPr>
        <w:pStyle w:val="Level3"/>
        <w:tabs>
          <w:tab w:val="num" w:pos="709"/>
          <w:tab w:val="num" w:pos="993"/>
          <w:tab w:val="num" w:pos="1701"/>
          <w:tab w:val="clear" w:pos="2241"/>
        </w:tabs>
        <w:spacing w:after="240" w:line="320" w:lineRule="atLeast"/>
        <w:ind w:left="709" w:firstLine="0"/>
        <w:rPr>
          <w:rFonts w:ascii="Segoe UI" w:hAnsi="Segoe UI" w:cs="Segoe UI"/>
          <w:sz w:val="22"/>
          <w:szCs w:val="22"/>
          <w:lang w:val="pt-BR"/>
        </w:rPr>
      </w:pPr>
      <w:bookmarkEnd w:id="40"/>
      <w:r w:rsidRPr="00044684">
        <w:rPr>
          <w:rFonts w:ascii="Segoe UI" w:hAnsi="Segoe UI" w:cs="Segoe UI"/>
          <w:sz w:val="22"/>
          <w:szCs w:val="22"/>
          <w:lang w:val="pt-BR"/>
        </w:rPr>
        <w:t xml:space="preserve">Os recursos obtidos pela Emissora com a Oferta Restrita serão destinados </w:t>
      </w:r>
      <w:r w:rsidRPr="00044684" w:rsidR="006B3550">
        <w:rPr>
          <w:rFonts w:ascii="Segoe UI" w:hAnsi="Segoe UI" w:cs="Segoe UI"/>
          <w:sz w:val="22"/>
          <w:szCs w:val="22"/>
          <w:lang w:val="pt-BR"/>
        </w:rPr>
        <w:t xml:space="preserve">para </w:t>
      </w:r>
      <w:r w:rsidRPr="00044684" w:rsidR="00D52ACF">
        <w:rPr>
          <w:rFonts w:ascii="Segoe UI" w:hAnsi="Segoe UI" w:cs="Segoe UI"/>
          <w:sz w:val="22"/>
          <w:szCs w:val="22"/>
          <w:lang w:val="pt-BR"/>
        </w:rPr>
        <w:t xml:space="preserve">(i) </w:t>
      </w:r>
      <w:r w:rsidRPr="00044684" w:rsidR="00197EF8">
        <w:rPr>
          <w:rFonts w:ascii="Segoe UI" w:hAnsi="Segoe UI" w:cs="Segoe UI"/>
          <w:sz w:val="22"/>
          <w:szCs w:val="22"/>
          <w:lang w:val="pt-BR"/>
        </w:rPr>
        <w:t>investimento em máquinas,</w:t>
      </w:r>
      <w:r w:rsidRPr="00044684" w:rsidR="005B3D18">
        <w:rPr>
          <w:rFonts w:ascii="Segoe UI" w:hAnsi="Segoe UI" w:cs="Segoe UI"/>
          <w:sz w:val="22"/>
          <w:szCs w:val="22"/>
          <w:lang w:val="pt-BR"/>
        </w:rPr>
        <w:t xml:space="preserve"> </w:t>
      </w:r>
      <w:r w:rsidRPr="00044684" w:rsidR="00814FC7">
        <w:rPr>
          <w:rFonts w:ascii="Segoe UI" w:hAnsi="Segoe UI" w:cs="Segoe UI"/>
          <w:sz w:val="22"/>
          <w:szCs w:val="22"/>
          <w:lang w:val="pt-BR"/>
        </w:rPr>
        <w:t xml:space="preserve">equipamentos e </w:t>
      </w:r>
      <w:r w:rsidRPr="00044684" w:rsidR="00116975">
        <w:rPr>
          <w:rFonts w:ascii="Segoe UI" w:hAnsi="Segoe UI" w:cs="Segoe UI"/>
          <w:sz w:val="22"/>
          <w:szCs w:val="22"/>
          <w:lang w:val="pt-BR"/>
        </w:rPr>
        <w:t>veículos do tipo pesado para fins da Resolução n° 798 de 2 de setembro de 2020 do Conselho Nacional de Trânsito (CONTRAN)</w:t>
      </w:r>
      <w:r w:rsidR="005C217E">
        <w:rPr>
          <w:rFonts w:ascii="Segoe UI" w:hAnsi="Segoe UI" w:cs="Segoe UI"/>
          <w:sz w:val="22"/>
          <w:szCs w:val="22"/>
          <w:lang w:val="pt-BR"/>
        </w:rPr>
        <w:t xml:space="preserve"> ou </w:t>
      </w:r>
      <w:r w:rsidRPr="00044684" w:rsidR="00116975">
        <w:rPr>
          <w:rFonts w:ascii="Segoe UI" w:hAnsi="Segoe UI" w:cs="Segoe UI"/>
          <w:sz w:val="22"/>
          <w:szCs w:val="22"/>
          <w:lang w:val="pt-BR"/>
        </w:rPr>
        <w:t>qualquer outra que</w:t>
      </w:r>
      <w:r w:rsidR="003B073B">
        <w:rPr>
          <w:rFonts w:ascii="Segoe UI" w:hAnsi="Segoe UI" w:cs="Segoe UI"/>
          <w:sz w:val="22"/>
          <w:szCs w:val="22"/>
          <w:lang w:val="pt-BR"/>
        </w:rPr>
        <w:t xml:space="preserve"> a substitua</w:t>
      </w:r>
      <w:r w:rsidR="004E504D">
        <w:rPr>
          <w:rFonts w:ascii="Segoe UI" w:hAnsi="Segoe UI" w:cs="Segoe UI"/>
          <w:sz w:val="22"/>
          <w:szCs w:val="22"/>
          <w:lang w:val="pt-BR"/>
        </w:rPr>
        <w:t xml:space="preserve">, </w:t>
      </w:r>
      <w:r w:rsidRPr="00170965" w:rsidR="005F4F1E">
        <w:rPr>
          <w:rFonts w:ascii="Segoe UI" w:hAnsi="Segoe UI" w:cs="Segoe UI"/>
          <w:sz w:val="22"/>
          <w:szCs w:val="22"/>
          <w:lang w:val="pt-BR"/>
        </w:rPr>
        <w:t>bem como implementos de máquinas, equipamentos e veículos do tipo pesado,</w:t>
      </w:r>
      <w:r w:rsidRPr="00044684" w:rsidR="005F4F1E">
        <w:rPr>
          <w:rFonts w:ascii="Segoe UI" w:hAnsi="Segoe UI" w:cs="Segoe UI"/>
          <w:sz w:val="22"/>
          <w:szCs w:val="22"/>
          <w:lang w:val="pt-BR"/>
        </w:rPr>
        <w:t xml:space="preserve"> </w:t>
      </w:r>
      <w:r w:rsidRPr="00044684" w:rsidR="00197EF8">
        <w:rPr>
          <w:rFonts w:ascii="Segoe UI" w:hAnsi="Segoe UI" w:cs="Segoe UI"/>
          <w:sz w:val="22"/>
          <w:szCs w:val="22"/>
          <w:lang w:val="pt-BR"/>
        </w:rPr>
        <w:t>conforme</w:t>
      </w:r>
      <w:r w:rsidRPr="00044684" w:rsidR="00B4739F">
        <w:rPr>
          <w:rFonts w:ascii="Segoe UI" w:hAnsi="Segoe UI" w:cs="Segoe UI"/>
          <w:sz w:val="22"/>
          <w:szCs w:val="22"/>
          <w:lang w:val="pt-BR"/>
        </w:rPr>
        <w:t xml:space="preserve"> </w:t>
      </w:r>
      <w:r w:rsidRPr="00044684" w:rsidR="0005657A">
        <w:rPr>
          <w:rFonts w:ascii="Segoe UI" w:hAnsi="Segoe UI" w:cs="Segoe UI"/>
          <w:sz w:val="22"/>
          <w:szCs w:val="22"/>
          <w:lang w:val="pt-BR"/>
        </w:rPr>
        <w:t>o plano de investimentos em expansão da Emissora</w:t>
      </w:r>
      <w:r w:rsidR="007340B4">
        <w:rPr>
          <w:rFonts w:ascii="Segoe UI" w:hAnsi="Segoe UI" w:cs="Segoe UI"/>
          <w:sz w:val="22"/>
          <w:szCs w:val="22"/>
          <w:lang w:val="pt-BR"/>
        </w:rPr>
        <w:t>;</w:t>
      </w:r>
      <w:r w:rsidRPr="0031269D" w:rsidR="00A01F11">
        <w:rPr>
          <w:rFonts w:ascii="Segoe UI" w:hAnsi="Segoe UI" w:cs="Segoe UI"/>
          <w:sz w:val="22"/>
          <w:szCs w:val="22"/>
          <w:lang w:val="pt-BR"/>
        </w:rPr>
        <w:t xml:space="preserve"> e (ii) capital de giro no âmbito dos negócios de gestão ordinária da Emissora.</w:t>
      </w:r>
    </w:p>
    <w:p w:rsidR="00B7663F" w:rsidRPr="00044684" w:rsidP="001D2315" w14:paraId="6A160604" w14:textId="77777777">
      <w:pPr>
        <w:pStyle w:val="Level3"/>
        <w:tabs>
          <w:tab w:val="num" w:pos="709"/>
          <w:tab w:val="num" w:pos="851"/>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 xml:space="preserve">A Emissora deverá enviar </w:t>
      </w:r>
      <w:r w:rsidR="00964ABE">
        <w:rPr>
          <w:rFonts w:ascii="Segoe UI" w:hAnsi="Segoe UI" w:cs="Segoe UI"/>
          <w:sz w:val="22"/>
          <w:szCs w:val="22"/>
          <w:lang w:val="pt-BR"/>
        </w:rPr>
        <w:t xml:space="preserve">anualmente </w:t>
      </w:r>
      <w:r w:rsidRPr="00044684">
        <w:rPr>
          <w:rFonts w:ascii="Segoe UI" w:hAnsi="Segoe UI" w:cs="Segoe UI"/>
          <w:sz w:val="22"/>
          <w:szCs w:val="22"/>
          <w:lang w:val="pt-BR"/>
        </w:rPr>
        <w:t>ao Agente Fiduciário</w:t>
      </w:r>
      <w:r w:rsidR="007340B4">
        <w:rPr>
          <w:rFonts w:ascii="Segoe UI" w:hAnsi="Segoe UI" w:cs="Segoe UI"/>
          <w:sz w:val="22"/>
          <w:szCs w:val="22"/>
          <w:lang w:val="pt-BR"/>
        </w:rPr>
        <w:t xml:space="preserve">, no mesmo prazo previsto na Cláusula </w:t>
      </w:r>
      <w:r w:rsidR="00CF6C15">
        <w:rPr>
          <w:rFonts w:ascii="Segoe UI" w:hAnsi="Segoe UI" w:cs="Segoe UI"/>
          <w:sz w:val="22"/>
          <w:szCs w:val="22"/>
          <w:lang w:val="pt-BR"/>
        </w:rPr>
        <w:fldChar w:fldCharType="begin"/>
      </w:r>
      <w:r w:rsidR="00CF6C15">
        <w:rPr>
          <w:rFonts w:ascii="Segoe UI" w:hAnsi="Segoe UI" w:cs="Segoe UI"/>
          <w:sz w:val="22"/>
          <w:szCs w:val="22"/>
          <w:lang w:val="pt-BR"/>
        </w:rPr>
        <w:instrText xml:space="preserve"> REF _Ref459545748 \w \h </w:instrText>
      </w:r>
      <w:r w:rsidR="00CF6C15">
        <w:rPr>
          <w:rFonts w:ascii="Segoe UI" w:hAnsi="Segoe UI" w:cs="Segoe UI"/>
          <w:sz w:val="22"/>
          <w:szCs w:val="22"/>
          <w:lang w:val="pt-BR"/>
        </w:rPr>
        <w:fldChar w:fldCharType="separate"/>
      </w:r>
      <w:r w:rsidR="00D354FD">
        <w:rPr>
          <w:rFonts w:ascii="Segoe UI" w:hAnsi="Segoe UI" w:cs="Segoe UI"/>
          <w:sz w:val="22"/>
          <w:szCs w:val="22"/>
          <w:lang w:val="pt-BR"/>
        </w:rPr>
        <w:t>7.1</w:t>
      </w:r>
      <w:r w:rsidR="00CF6C15">
        <w:rPr>
          <w:rFonts w:ascii="Segoe UI" w:hAnsi="Segoe UI" w:cs="Segoe UI"/>
          <w:sz w:val="22"/>
          <w:szCs w:val="22"/>
          <w:lang w:val="pt-BR"/>
        </w:rPr>
        <w:fldChar w:fldCharType="end"/>
      </w:r>
      <w:r w:rsidR="00CF6C15">
        <w:rPr>
          <w:rFonts w:ascii="Segoe UI" w:hAnsi="Segoe UI" w:cs="Segoe UI"/>
          <w:sz w:val="22"/>
          <w:szCs w:val="22"/>
          <w:lang w:val="pt-BR"/>
        </w:rPr>
        <w:fldChar w:fldCharType="begin"/>
      </w:r>
      <w:r w:rsidR="00CF6C15">
        <w:rPr>
          <w:rFonts w:ascii="Segoe UI" w:hAnsi="Segoe UI" w:cs="Segoe UI"/>
          <w:sz w:val="22"/>
          <w:szCs w:val="22"/>
          <w:lang w:val="pt-BR"/>
        </w:rPr>
        <w:instrText xml:space="preserve"> REF _Ref112159146 \w \h </w:instrText>
      </w:r>
      <w:r w:rsidR="00CF6C15">
        <w:rPr>
          <w:rFonts w:ascii="Segoe UI" w:hAnsi="Segoe UI" w:cs="Segoe UI"/>
          <w:sz w:val="22"/>
          <w:szCs w:val="22"/>
          <w:lang w:val="pt-BR"/>
        </w:rPr>
        <w:fldChar w:fldCharType="separate"/>
      </w:r>
      <w:r w:rsidR="00D354FD">
        <w:rPr>
          <w:rFonts w:ascii="Segoe UI" w:hAnsi="Segoe UI" w:cs="Segoe UI"/>
          <w:sz w:val="22"/>
          <w:szCs w:val="22"/>
          <w:lang w:val="pt-BR"/>
        </w:rPr>
        <w:t>(a)</w:t>
      </w:r>
      <w:r w:rsidR="00CF6C15">
        <w:rPr>
          <w:rFonts w:ascii="Segoe UI" w:hAnsi="Segoe UI" w:cs="Segoe UI"/>
          <w:sz w:val="22"/>
          <w:szCs w:val="22"/>
          <w:lang w:val="pt-BR"/>
        </w:rPr>
        <w:fldChar w:fldCharType="end"/>
      </w:r>
      <w:r w:rsidR="00CF6C15">
        <w:rPr>
          <w:rFonts w:ascii="Segoe UI" w:hAnsi="Segoe UI" w:cs="Segoe UI"/>
          <w:sz w:val="22"/>
          <w:szCs w:val="22"/>
          <w:lang w:val="pt-BR"/>
        </w:rPr>
        <w:fldChar w:fldCharType="begin"/>
      </w:r>
      <w:r w:rsidR="00CF6C15">
        <w:rPr>
          <w:rFonts w:ascii="Segoe UI" w:hAnsi="Segoe UI" w:cs="Segoe UI"/>
          <w:sz w:val="22"/>
          <w:szCs w:val="22"/>
          <w:lang w:val="pt-BR"/>
        </w:rPr>
        <w:instrText xml:space="preserve"> REF _Ref112159138 \w \h </w:instrText>
      </w:r>
      <w:r w:rsidR="00CF6C15">
        <w:rPr>
          <w:rFonts w:ascii="Segoe UI" w:hAnsi="Segoe UI" w:cs="Segoe UI"/>
          <w:sz w:val="22"/>
          <w:szCs w:val="22"/>
          <w:lang w:val="pt-BR"/>
        </w:rPr>
        <w:fldChar w:fldCharType="separate"/>
      </w:r>
      <w:r w:rsidR="00D354FD">
        <w:rPr>
          <w:rFonts w:ascii="Segoe UI" w:hAnsi="Segoe UI" w:cs="Segoe UI"/>
          <w:sz w:val="22"/>
          <w:szCs w:val="22"/>
          <w:lang w:val="pt-BR"/>
        </w:rPr>
        <w:t>(ii)</w:t>
      </w:r>
      <w:r w:rsidR="00CF6C15">
        <w:rPr>
          <w:rFonts w:ascii="Segoe UI" w:hAnsi="Segoe UI" w:cs="Segoe UI"/>
          <w:sz w:val="22"/>
          <w:szCs w:val="22"/>
          <w:lang w:val="pt-BR"/>
        </w:rPr>
        <w:fldChar w:fldCharType="end"/>
      </w:r>
      <w:r w:rsidR="007340B4">
        <w:rPr>
          <w:rFonts w:ascii="Segoe UI" w:hAnsi="Segoe UI" w:cs="Segoe UI"/>
          <w:sz w:val="22"/>
          <w:szCs w:val="22"/>
          <w:lang w:val="pt-BR"/>
        </w:rPr>
        <w:t xml:space="preserve"> abaixo,</w:t>
      </w:r>
      <w:r w:rsidRPr="00044684" w:rsidR="007340B4">
        <w:rPr>
          <w:rFonts w:ascii="Segoe UI" w:hAnsi="Segoe UI" w:cs="Segoe UI"/>
          <w:sz w:val="22"/>
          <w:szCs w:val="22"/>
          <w:lang w:val="pt-BR"/>
        </w:rPr>
        <w:t xml:space="preserve"> </w:t>
      </w:r>
      <w:r w:rsidR="00964ABE">
        <w:rPr>
          <w:rFonts w:ascii="Segoe UI" w:hAnsi="Segoe UI" w:cs="Segoe UI"/>
          <w:sz w:val="22"/>
          <w:szCs w:val="22"/>
          <w:lang w:val="pt-BR"/>
        </w:rPr>
        <w:t>até a efetiva</w:t>
      </w:r>
      <w:r w:rsidRPr="00044684">
        <w:rPr>
          <w:rFonts w:ascii="Segoe UI" w:hAnsi="Segoe UI" w:cs="Segoe UI"/>
          <w:sz w:val="22"/>
          <w:szCs w:val="22"/>
          <w:lang w:val="pt-BR"/>
        </w:rPr>
        <w:t xml:space="preserve"> destinação da totalidade dos recursos, declaração em papel timbrado e assinada por representante legal, atestando a destinação dos recursos da presente Emissão</w:t>
      </w:r>
      <w:r w:rsidRPr="00044684" w:rsidR="00BF5EF2">
        <w:rPr>
          <w:rFonts w:ascii="Segoe UI" w:hAnsi="Segoe UI" w:cs="Segoe UI"/>
          <w:sz w:val="22"/>
          <w:szCs w:val="22"/>
          <w:lang w:val="pt-BR"/>
        </w:rPr>
        <w:t>, podendo o Agente Fiduciário solicitar à Emissora todos os eventuais esclarecimentos e documentos adicionais que se façam necessários</w:t>
      </w:r>
      <w:r w:rsidRPr="00044684" w:rsidR="008B4D99">
        <w:rPr>
          <w:rFonts w:ascii="Segoe UI" w:hAnsi="Segoe UI" w:cs="Segoe UI"/>
          <w:sz w:val="22"/>
          <w:szCs w:val="22"/>
          <w:lang w:val="pt-BR"/>
        </w:rPr>
        <w:t>.</w:t>
      </w:r>
      <w:r w:rsidRPr="00044684" w:rsidR="00D52ACF">
        <w:rPr>
          <w:rFonts w:ascii="Segoe UI" w:hAnsi="Segoe UI" w:cs="Segoe UI"/>
          <w:sz w:val="22"/>
          <w:szCs w:val="22"/>
          <w:lang w:val="pt-BR"/>
        </w:rPr>
        <w:t xml:space="preserve"> </w:t>
      </w:r>
    </w:p>
    <w:p w:rsidR="009C1827" w:rsidRPr="00044684" w:rsidP="000C31E2" w14:paraId="69F1AD81" w14:textId="77777777">
      <w:pPr>
        <w:pStyle w:val="Level2"/>
        <w:tabs>
          <w:tab w:val="clear" w:pos="1389"/>
        </w:tabs>
        <w:spacing w:after="240" w:line="320" w:lineRule="atLeast"/>
        <w:ind w:left="0" w:firstLine="0"/>
        <w:rPr>
          <w:rFonts w:ascii="Segoe UI" w:hAnsi="Segoe UI" w:cs="Segoe UI"/>
          <w:b/>
          <w:sz w:val="22"/>
          <w:szCs w:val="22"/>
          <w:lang w:val="pt-BR"/>
        </w:rPr>
      </w:pPr>
      <w:r w:rsidRPr="00044684">
        <w:rPr>
          <w:rFonts w:ascii="Segoe UI" w:hAnsi="Segoe UI" w:cs="Segoe UI"/>
          <w:b/>
          <w:sz w:val="22"/>
          <w:szCs w:val="22"/>
          <w:lang w:val="pt-BR"/>
        </w:rPr>
        <w:t xml:space="preserve">Colocação, Plano de Distribuição e </w:t>
      </w:r>
      <w:r w:rsidRPr="00044684" w:rsidR="008B4D99">
        <w:rPr>
          <w:rFonts w:ascii="Segoe UI" w:hAnsi="Segoe UI" w:cs="Segoe UI"/>
          <w:b/>
          <w:sz w:val="22"/>
          <w:szCs w:val="22"/>
          <w:lang w:val="pt-BR"/>
        </w:rPr>
        <w:t>Público-alvo</w:t>
      </w:r>
      <w:r w:rsidRPr="00044684">
        <w:rPr>
          <w:rFonts w:ascii="Segoe UI" w:hAnsi="Segoe UI" w:cs="Segoe UI"/>
          <w:b/>
          <w:sz w:val="22"/>
          <w:szCs w:val="22"/>
          <w:lang w:val="pt-BR"/>
        </w:rPr>
        <w:t xml:space="preserve"> </w:t>
      </w:r>
    </w:p>
    <w:p w:rsidR="009C1827" w:rsidRPr="00044684" w:rsidP="001D2315" w14:paraId="779A16D6" w14:textId="77777777">
      <w:pPr>
        <w:pStyle w:val="Level3"/>
        <w:tabs>
          <w:tab w:val="num" w:pos="709"/>
          <w:tab w:val="num" w:pos="851"/>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 xml:space="preserve">As Debêntures serão objeto de distribuição pública, com esforços restritos de distribuição, nos termos da Instrução CVM 476, com a intermediação de </w:t>
      </w:r>
      <w:r w:rsidRPr="00044684" w:rsidR="0021163A">
        <w:rPr>
          <w:rFonts w:ascii="Segoe UI" w:hAnsi="Segoe UI" w:cs="Segoe UI"/>
          <w:sz w:val="22"/>
          <w:szCs w:val="22"/>
          <w:lang w:val="pt-BR"/>
        </w:rPr>
        <w:t xml:space="preserve">instituição </w:t>
      </w:r>
      <w:r w:rsidRPr="00044684">
        <w:rPr>
          <w:rFonts w:ascii="Segoe UI" w:hAnsi="Segoe UI" w:cs="Segoe UI"/>
          <w:sz w:val="22"/>
          <w:szCs w:val="22"/>
          <w:lang w:val="pt-BR"/>
        </w:rPr>
        <w:t>financeira autorizada a operar no sistema de distribuição de valores mobiliários (“</w:t>
      </w:r>
      <w:r w:rsidRPr="00044684">
        <w:rPr>
          <w:rFonts w:ascii="Segoe UI" w:hAnsi="Segoe UI" w:cs="Segoe UI"/>
          <w:b/>
          <w:sz w:val="22"/>
          <w:szCs w:val="22"/>
          <w:lang w:val="pt-BR"/>
        </w:rPr>
        <w:t>Coordenador</w:t>
      </w:r>
      <w:r w:rsidRPr="00044684" w:rsidR="0021163A">
        <w:rPr>
          <w:rFonts w:ascii="Segoe UI" w:hAnsi="Segoe UI" w:cs="Segoe UI"/>
          <w:b/>
          <w:sz w:val="22"/>
          <w:szCs w:val="22"/>
          <w:lang w:val="pt-BR"/>
        </w:rPr>
        <w:t xml:space="preserve"> Líder</w:t>
      </w:r>
      <w:r w:rsidRPr="00044684">
        <w:rPr>
          <w:rFonts w:ascii="Segoe UI" w:hAnsi="Segoe UI" w:cs="Segoe UI"/>
          <w:sz w:val="22"/>
          <w:szCs w:val="22"/>
          <w:lang w:val="pt-BR"/>
        </w:rPr>
        <w:t>”), sob o regime de garantia firme de colocação</w:t>
      </w:r>
      <w:r w:rsidRPr="00044684" w:rsidR="00AE0CEA">
        <w:rPr>
          <w:rFonts w:ascii="Segoe UI" w:hAnsi="Segoe UI" w:cs="Segoe UI"/>
          <w:sz w:val="22"/>
          <w:szCs w:val="22"/>
          <w:lang w:val="pt-BR"/>
        </w:rPr>
        <w:t xml:space="preserve"> para o Valor Total da Emissão</w:t>
      </w:r>
      <w:r w:rsidRPr="00044684">
        <w:rPr>
          <w:rFonts w:ascii="Segoe UI" w:hAnsi="Segoe UI" w:cs="Segoe UI"/>
          <w:sz w:val="22"/>
          <w:szCs w:val="22"/>
          <w:lang w:val="pt-BR"/>
        </w:rPr>
        <w:t>, nos termos do “</w:t>
      </w:r>
      <w:r w:rsidRPr="00044684">
        <w:rPr>
          <w:rFonts w:ascii="Segoe UI" w:hAnsi="Segoe UI" w:cs="Segoe UI"/>
          <w:i/>
          <w:sz w:val="22"/>
          <w:szCs w:val="22"/>
          <w:lang w:val="pt-BR"/>
        </w:rPr>
        <w:t>Contrato de Coordenação</w:t>
      </w:r>
      <w:r w:rsidR="00755A6E">
        <w:rPr>
          <w:rFonts w:ascii="Segoe UI" w:hAnsi="Segoe UI" w:cs="Segoe UI"/>
          <w:i/>
          <w:sz w:val="22"/>
          <w:szCs w:val="22"/>
          <w:lang w:val="pt-BR"/>
        </w:rPr>
        <w:t>,</w:t>
      </w:r>
      <w:r w:rsidRPr="00044684">
        <w:rPr>
          <w:rFonts w:ascii="Segoe UI" w:hAnsi="Segoe UI" w:cs="Segoe UI"/>
          <w:i/>
          <w:sz w:val="22"/>
          <w:szCs w:val="22"/>
          <w:lang w:val="pt-BR"/>
        </w:rPr>
        <w:t xml:space="preserve"> Colocação </w:t>
      </w:r>
      <w:r w:rsidR="00755A6E">
        <w:rPr>
          <w:rFonts w:ascii="Segoe UI" w:hAnsi="Segoe UI" w:cs="Segoe UI"/>
          <w:i/>
          <w:sz w:val="22"/>
          <w:szCs w:val="22"/>
          <w:lang w:val="pt-BR"/>
        </w:rPr>
        <w:t xml:space="preserve">e </w:t>
      </w:r>
      <w:r w:rsidRPr="00044684">
        <w:rPr>
          <w:rFonts w:ascii="Segoe UI" w:hAnsi="Segoe UI" w:cs="Segoe UI"/>
          <w:i/>
          <w:sz w:val="22"/>
          <w:szCs w:val="22"/>
          <w:lang w:val="pt-BR"/>
        </w:rPr>
        <w:t xml:space="preserve">Distribuição Pública com Esforços Restritos, sob o Regime de Garantia Firme, de Debêntures Simples, </w:t>
      </w:r>
      <w:r w:rsidRPr="00044684" w:rsidR="008B4D99">
        <w:rPr>
          <w:rFonts w:ascii="Segoe UI" w:hAnsi="Segoe UI" w:cs="Segoe UI"/>
          <w:i/>
          <w:sz w:val="22"/>
          <w:szCs w:val="22"/>
          <w:lang w:val="pt-BR"/>
        </w:rPr>
        <w:t xml:space="preserve">Não </w:t>
      </w:r>
      <w:r w:rsidRPr="00044684">
        <w:rPr>
          <w:rFonts w:ascii="Segoe UI" w:hAnsi="Segoe UI" w:cs="Segoe UI"/>
          <w:i/>
          <w:sz w:val="22"/>
          <w:szCs w:val="22"/>
          <w:lang w:val="pt-BR"/>
        </w:rPr>
        <w:t>Conversíveis em Ações</w:t>
      </w:r>
      <w:r w:rsidRPr="00044684" w:rsidR="00F666FF">
        <w:rPr>
          <w:rFonts w:ascii="Segoe UI" w:hAnsi="Segoe UI" w:cs="Segoe UI"/>
          <w:i/>
          <w:sz w:val="22"/>
          <w:szCs w:val="22"/>
          <w:lang w:val="pt-BR"/>
        </w:rPr>
        <w:t xml:space="preserve">, da Espécie com Garantia </w:t>
      </w:r>
      <w:r w:rsidRPr="00044684" w:rsidR="00F666FF">
        <w:rPr>
          <w:rFonts w:ascii="Segoe UI" w:hAnsi="Segoe UI" w:cs="Segoe UI"/>
          <w:i/>
          <w:sz w:val="22"/>
          <w:szCs w:val="22"/>
          <w:lang w:val="pt-BR"/>
        </w:rPr>
        <w:t>Real</w:t>
      </w:r>
      <w:r w:rsidRPr="00044684">
        <w:rPr>
          <w:rFonts w:ascii="Segoe UI" w:hAnsi="Segoe UI" w:cs="Segoe UI"/>
          <w:i/>
          <w:sz w:val="22"/>
          <w:szCs w:val="22"/>
          <w:lang w:val="pt-BR"/>
        </w:rPr>
        <w:t>, em</w:t>
      </w:r>
      <w:r w:rsidRPr="00044684" w:rsidR="004910E2">
        <w:rPr>
          <w:rFonts w:ascii="Segoe UI" w:hAnsi="Segoe UI" w:cs="Segoe UI"/>
          <w:i/>
          <w:sz w:val="22"/>
          <w:szCs w:val="22"/>
          <w:lang w:val="pt-BR"/>
        </w:rPr>
        <w:t xml:space="preserve"> </w:t>
      </w:r>
      <w:r w:rsidRPr="00044684" w:rsidR="005814AE">
        <w:rPr>
          <w:rFonts w:ascii="Segoe UI" w:hAnsi="Segoe UI" w:cs="Segoe UI"/>
          <w:i/>
          <w:sz w:val="22"/>
          <w:szCs w:val="22"/>
          <w:lang w:val="pt-BR"/>
        </w:rPr>
        <w:t>Série</w:t>
      </w:r>
      <w:r w:rsidR="0033416D">
        <w:rPr>
          <w:rFonts w:ascii="Segoe UI" w:hAnsi="Segoe UI" w:cs="Segoe UI"/>
          <w:i/>
          <w:sz w:val="22"/>
          <w:szCs w:val="22"/>
          <w:lang w:val="pt-BR"/>
        </w:rPr>
        <w:t xml:space="preserve"> Única</w:t>
      </w:r>
      <w:r w:rsidRPr="00044684">
        <w:rPr>
          <w:rFonts w:ascii="Segoe UI" w:hAnsi="Segoe UI" w:cs="Segoe UI"/>
          <w:i/>
          <w:sz w:val="22"/>
          <w:szCs w:val="22"/>
          <w:lang w:val="pt-BR"/>
        </w:rPr>
        <w:t xml:space="preserve">, da </w:t>
      </w:r>
      <w:r w:rsidRPr="00044684" w:rsidR="004E199D">
        <w:rPr>
          <w:rFonts w:ascii="Segoe UI" w:hAnsi="Segoe UI" w:cs="Segoe UI"/>
          <w:i/>
          <w:sz w:val="22"/>
          <w:szCs w:val="22"/>
          <w:lang w:val="pt-BR"/>
        </w:rPr>
        <w:t>1</w:t>
      </w:r>
      <w:r w:rsidRPr="00044684" w:rsidR="005279CE">
        <w:rPr>
          <w:rFonts w:ascii="Segoe UI" w:hAnsi="Segoe UI" w:cs="Segoe UI"/>
          <w:i/>
          <w:sz w:val="22"/>
          <w:szCs w:val="22"/>
          <w:lang w:val="pt-BR"/>
        </w:rPr>
        <w:t xml:space="preserve">ª </w:t>
      </w:r>
      <w:r w:rsidRPr="00044684" w:rsidR="004550D5">
        <w:rPr>
          <w:rFonts w:ascii="Segoe UI" w:hAnsi="Segoe UI" w:cs="Segoe UI"/>
          <w:i/>
          <w:sz w:val="22"/>
          <w:szCs w:val="22"/>
          <w:lang w:val="pt-BR"/>
        </w:rPr>
        <w:t>(</w:t>
      </w:r>
      <w:r w:rsidRPr="00044684" w:rsidR="004E199D">
        <w:rPr>
          <w:rFonts w:ascii="Segoe UI" w:hAnsi="Segoe UI" w:cs="Segoe UI"/>
          <w:i/>
          <w:sz w:val="22"/>
          <w:szCs w:val="22"/>
          <w:lang w:val="pt-BR"/>
        </w:rPr>
        <w:t>Primeira</w:t>
      </w:r>
      <w:r w:rsidRPr="00044684" w:rsidR="004550D5">
        <w:rPr>
          <w:rFonts w:ascii="Segoe UI" w:hAnsi="Segoe UI" w:cs="Segoe UI"/>
          <w:i/>
          <w:sz w:val="22"/>
          <w:szCs w:val="22"/>
          <w:lang w:val="pt-BR"/>
        </w:rPr>
        <w:t>) Emissão da</w:t>
      </w:r>
      <w:r w:rsidRPr="00044684" w:rsidR="00126D69">
        <w:rPr>
          <w:rFonts w:ascii="Segoe UI" w:hAnsi="Segoe UI" w:cs="Segoe UI"/>
          <w:i/>
          <w:sz w:val="22"/>
          <w:szCs w:val="22"/>
          <w:lang w:val="pt-BR"/>
        </w:rPr>
        <w:t xml:space="preserve"> </w:t>
      </w:r>
      <w:r w:rsidRPr="00044684" w:rsidR="0005657A">
        <w:rPr>
          <w:rFonts w:ascii="Segoe UI" w:hAnsi="Segoe UI" w:cs="Segoe UI"/>
          <w:i/>
          <w:sz w:val="22"/>
          <w:szCs w:val="22"/>
          <w:lang w:val="pt-BR"/>
        </w:rPr>
        <w:t>VRental</w:t>
      </w:r>
      <w:r w:rsidRPr="00044684" w:rsidR="0005657A">
        <w:rPr>
          <w:rFonts w:ascii="Segoe UI" w:hAnsi="Segoe UI" w:cs="Segoe UI"/>
          <w:i/>
          <w:sz w:val="22"/>
          <w:szCs w:val="22"/>
          <w:lang w:val="pt-BR"/>
        </w:rPr>
        <w:t xml:space="preserve"> Locação de Máquinas e Equipamentos </w:t>
      </w:r>
      <w:r w:rsidRPr="00044684" w:rsidR="00263E6E">
        <w:rPr>
          <w:rFonts w:ascii="Segoe UI" w:hAnsi="Segoe UI" w:cs="Segoe UI"/>
          <w:i/>
          <w:sz w:val="22"/>
          <w:szCs w:val="22"/>
          <w:lang w:val="pt-BR"/>
        </w:rPr>
        <w:t>S</w:t>
      </w:r>
      <w:r w:rsidRPr="00044684" w:rsidR="00126D69">
        <w:rPr>
          <w:rFonts w:ascii="Segoe UI" w:hAnsi="Segoe UI" w:cs="Segoe UI"/>
          <w:i/>
          <w:sz w:val="22"/>
          <w:szCs w:val="22"/>
          <w:lang w:val="pt-BR"/>
        </w:rPr>
        <w:t>.</w:t>
      </w:r>
      <w:r w:rsidRPr="00044684" w:rsidR="00263E6E">
        <w:rPr>
          <w:rFonts w:ascii="Segoe UI" w:hAnsi="Segoe UI" w:cs="Segoe UI"/>
          <w:i/>
          <w:sz w:val="22"/>
          <w:szCs w:val="22"/>
          <w:lang w:val="pt-BR"/>
        </w:rPr>
        <w:t>A</w:t>
      </w:r>
      <w:r w:rsidRPr="00044684" w:rsidR="00126D69">
        <w:rPr>
          <w:rFonts w:ascii="Segoe UI" w:hAnsi="Segoe UI" w:cs="Segoe UI"/>
          <w:i/>
          <w:sz w:val="22"/>
          <w:szCs w:val="22"/>
          <w:lang w:val="pt-BR"/>
        </w:rPr>
        <w:t>.</w:t>
      </w:r>
      <w:r w:rsidRPr="00044684" w:rsidR="0005657A">
        <w:rPr>
          <w:rFonts w:ascii="Segoe UI" w:hAnsi="Segoe UI" w:cs="Segoe UI"/>
          <w:sz w:val="22"/>
          <w:szCs w:val="22"/>
          <w:lang w:val="pt-BR"/>
        </w:rPr>
        <w:t>”</w:t>
      </w:r>
      <w:r w:rsidRPr="00044684">
        <w:rPr>
          <w:rFonts w:ascii="Segoe UI" w:hAnsi="Segoe UI" w:cs="Segoe UI"/>
          <w:sz w:val="22"/>
          <w:szCs w:val="22"/>
          <w:lang w:val="pt-BR"/>
        </w:rPr>
        <w:t>, a ser celebrado entre a Emissora</w:t>
      </w:r>
      <w:r w:rsidRPr="00044684" w:rsidR="003B4FDC">
        <w:rPr>
          <w:rFonts w:ascii="Segoe UI" w:hAnsi="Segoe UI" w:cs="Segoe UI"/>
          <w:sz w:val="22"/>
          <w:szCs w:val="22"/>
          <w:lang w:val="pt-BR"/>
        </w:rPr>
        <w:t xml:space="preserve"> e</w:t>
      </w:r>
      <w:r w:rsidRPr="00044684">
        <w:rPr>
          <w:rFonts w:ascii="Segoe UI" w:hAnsi="Segoe UI" w:cs="Segoe UI"/>
          <w:sz w:val="22"/>
          <w:szCs w:val="22"/>
          <w:lang w:val="pt-BR"/>
        </w:rPr>
        <w:t xml:space="preserve"> o </w:t>
      </w:r>
      <w:r w:rsidRPr="00044684" w:rsidR="0021163A">
        <w:rPr>
          <w:rFonts w:ascii="Segoe UI" w:hAnsi="Segoe UI" w:cs="Segoe UI"/>
          <w:sz w:val="22"/>
          <w:szCs w:val="22"/>
          <w:lang w:val="pt-BR"/>
        </w:rPr>
        <w:t xml:space="preserve">Coordenador Líder </w:t>
      </w:r>
      <w:r w:rsidRPr="00044684">
        <w:rPr>
          <w:rFonts w:ascii="Segoe UI" w:hAnsi="Segoe UI" w:cs="Segoe UI"/>
          <w:sz w:val="22"/>
          <w:szCs w:val="22"/>
          <w:lang w:val="pt-BR"/>
        </w:rPr>
        <w:t>(“</w:t>
      </w:r>
      <w:r w:rsidRPr="00044684">
        <w:rPr>
          <w:rFonts w:ascii="Segoe UI" w:hAnsi="Segoe UI" w:cs="Segoe UI"/>
          <w:b/>
          <w:sz w:val="22"/>
          <w:szCs w:val="22"/>
          <w:lang w:val="pt-BR"/>
        </w:rPr>
        <w:t>Contrato de Distribuição</w:t>
      </w:r>
      <w:r w:rsidRPr="00044684">
        <w:rPr>
          <w:rFonts w:ascii="Segoe UI" w:hAnsi="Segoe UI" w:cs="Segoe UI"/>
          <w:sz w:val="22"/>
          <w:szCs w:val="22"/>
          <w:lang w:val="pt-BR"/>
        </w:rPr>
        <w:t>”).</w:t>
      </w:r>
      <w:r w:rsidRPr="00044684" w:rsidR="006D2F86">
        <w:rPr>
          <w:rFonts w:ascii="Segoe UI" w:hAnsi="Segoe UI" w:cs="Segoe UI"/>
          <w:sz w:val="22"/>
          <w:szCs w:val="22"/>
          <w:lang w:val="pt-BR"/>
        </w:rPr>
        <w:t xml:space="preserve"> </w:t>
      </w:r>
    </w:p>
    <w:p w:rsidR="009C1827" w:rsidRPr="00044684" w:rsidP="001D2315" w14:paraId="6D6AFBF0" w14:textId="77777777">
      <w:pPr>
        <w:pStyle w:val="Level3"/>
        <w:numPr>
          <w:ilvl w:val="3"/>
          <w:numId w:val="21"/>
        </w:numPr>
        <w:spacing w:after="240" w:line="320" w:lineRule="atLeast"/>
        <w:ind w:left="1701" w:hanging="993"/>
        <w:rPr>
          <w:rFonts w:ascii="Segoe UI" w:hAnsi="Segoe UI" w:cs="Segoe UI"/>
          <w:sz w:val="22"/>
          <w:szCs w:val="22"/>
          <w:lang w:val="pt-BR"/>
        </w:rPr>
      </w:pPr>
      <w:r w:rsidRPr="00044684">
        <w:rPr>
          <w:rFonts w:ascii="Segoe UI" w:hAnsi="Segoe UI" w:cs="Segoe UI"/>
          <w:sz w:val="22"/>
          <w:szCs w:val="22"/>
          <w:lang w:val="pt-BR"/>
        </w:rPr>
        <w:t>Nos termos do Contrato de Distribuição, a garantia firme</w:t>
      </w:r>
      <w:r w:rsidRPr="00044684" w:rsidR="00C92B80">
        <w:rPr>
          <w:rFonts w:ascii="Segoe UI" w:hAnsi="Segoe UI" w:cs="Segoe UI"/>
          <w:sz w:val="22"/>
          <w:szCs w:val="22"/>
          <w:lang w:val="pt-BR"/>
        </w:rPr>
        <w:t xml:space="preserve"> será dada para o Valor Total da Emissão</w:t>
      </w:r>
      <w:r w:rsidRPr="00044684">
        <w:rPr>
          <w:rFonts w:ascii="Segoe UI" w:hAnsi="Segoe UI" w:cs="Segoe UI"/>
          <w:sz w:val="22"/>
          <w:szCs w:val="22"/>
          <w:lang w:val="pt-BR"/>
        </w:rPr>
        <w:t xml:space="preserve"> </w:t>
      </w:r>
      <w:r w:rsidRPr="00044684" w:rsidR="004D1016">
        <w:rPr>
          <w:rFonts w:ascii="Segoe UI" w:hAnsi="Segoe UI" w:cs="Segoe UI"/>
          <w:sz w:val="22"/>
          <w:szCs w:val="22"/>
          <w:lang w:val="pt-BR"/>
        </w:rPr>
        <w:t xml:space="preserve">e </w:t>
      </w:r>
      <w:r w:rsidRPr="00044684">
        <w:rPr>
          <w:rFonts w:ascii="Segoe UI" w:hAnsi="Segoe UI" w:cs="Segoe UI"/>
          <w:sz w:val="22"/>
          <w:szCs w:val="22"/>
          <w:lang w:val="pt-BR"/>
        </w:rPr>
        <w:t>somente será exercida pelo Coordenador</w:t>
      </w:r>
      <w:r w:rsidRPr="00044684" w:rsidR="0021163A">
        <w:rPr>
          <w:rFonts w:ascii="Segoe UI" w:hAnsi="Segoe UI" w:cs="Segoe UI"/>
          <w:sz w:val="22"/>
          <w:szCs w:val="22"/>
          <w:lang w:val="pt-BR"/>
        </w:rPr>
        <w:t xml:space="preserve"> Líder</w:t>
      </w:r>
      <w:r w:rsidRPr="00044684">
        <w:rPr>
          <w:rFonts w:ascii="Segoe UI" w:hAnsi="Segoe UI" w:cs="Segoe UI"/>
          <w:sz w:val="22"/>
          <w:szCs w:val="22"/>
          <w:lang w:val="pt-BR"/>
        </w:rPr>
        <w:t xml:space="preserve"> se (i) não houver demanda de Investidores Profissionais suficiente para o</w:t>
      </w:r>
      <w:r w:rsidRPr="00044684" w:rsidR="00C92B80">
        <w:rPr>
          <w:rFonts w:ascii="Segoe UI" w:hAnsi="Segoe UI" w:cs="Segoe UI"/>
          <w:sz w:val="22"/>
          <w:szCs w:val="22"/>
          <w:lang w:val="pt-BR"/>
        </w:rPr>
        <w:t xml:space="preserve"> Valor Total da Emissão</w:t>
      </w:r>
      <w:r w:rsidRPr="00044684">
        <w:rPr>
          <w:rFonts w:ascii="Segoe UI" w:hAnsi="Segoe UI" w:cs="Segoe UI"/>
          <w:sz w:val="22"/>
          <w:szCs w:val="22"/>
          <w:lang w:val="pt-BR"/>
        </w:rPr>
        <w:t xml:space="preserve">; e (ii) houver o cumprimento </w:t>
      </w:r>
      <w:r w:rsidRPr="00044684" w:rsidR="00546E25">
        <w:rPr>
          <w:rFonts w:ascii="Segoe UI" w:hAnsi="Segoe UI" w:cs="Segoe UI"/>
          <w:sz w:val="22"/>
          <w:szCs w:val="22"/>
          <w:lang w:val="pt-BR"/>
        </w:rPr>
        <w:t>e/</w:t>
      </w:r>
      <w:r w:rsidRPr="00044684">
        <w:rPr>
          <w:rFonts w:ascii="Segoe UI" w:hAnsi="Segoe UI" w:cs="Segoe UI"/>
          <w:sz w:val="22"/>
          <w:szCs w:val="22"/>
          <w:lang w:val="pt-BR"/>
        </w:rPr>
        <w:t>ou dispensa expressa pelo Coordenador</w:t>
      </w:r>
      <w:r w:rsidRPr="00044684" w:rsidR="0021163A">
        <w:rPr>
          <w:rFonts w:ascii="Segoe UI" w:hAnsi="Segoe UI" w:cs="Segoe UI"/>
          <w:sz w:val="22"/>
          <w:szCs w:val="22"/>
          <w:lang w:val="pt-BR"/>
        </w:rPr>
        <w:t xml:space="preserve"> Líder</w:t>
      </w:r>
      <w:r w:rsidRPr="00044684">
        <w:rPr>
          <w:rFonts w:ascii="Segoe UI" w:hAnsi="Segoe UI" w:cs="Segoe UI"/>
          <w:sz w:val="22"/>
          <w:szCs w:val="22"/>
          <w:lang w:val="pt-BR"/>
        </w:rPr>
        <w:t xml:space="preserve"> de todas as condições descritas no Contrato de Distribuição.</w:t>
      </w:r>
      <w:r w:rsidRPr="00044684" w:rsidR="00A83D88">
        <w:rPr>
          <w:rFonts w:ascii="Segoe UI" w:hAnsi="Segoe UI" w:cs="Segoe UI"/>
          <w:sz w:val="22"/>
          <w:szCs w:val="22"/>
          <w:lang w:val="pt-BR"/>
        </w:rPr>
        <w:t xml:space="preserve"> </w:t>
      </w:r>
    </w:p>
    <w:p w:rsidR="009C1827" w:rsidRPr="00044684" w:rsidP="001D2315" w14:paraId="3C500B1E" w14:textId="77777777">
      <w:pPr>
        <w:pStyle w:val="Level3"/>
        <w:numPr>
          <w:ilvl w:val="3"/>
          <w:numId w:val="21"/>
        </w:numPr>
        <w:spacing w:after="240" w:line="320" w:lineRule="atLeast"/>
        <w:ind w:left="1701" w:hanging="993"/>
        <w:rPr>
          <w:rFonts w:ascii="Segoe UI" w:hAnsi="Segoe UI" w:cs="Segoe UI"/>
          <w:sz w:val="22"/>
          <w:szCs w:val="22"/>
          <w:lang w:val="pt-BR"/>
        </w:rPr>
      </w:pPr>
      <w:r w:rsidRPr="00044684">
        <w:rPr>
          <w:rFonts w:ascii="Segoe UI" w:hAnsi="Segoe UI" w:cs="Segoe UI"/>
          <w:sz w:val="22"/>
          <w:szCs w:val="22"/>
          <w:lang w:val="pt-BR"/>
        </w:rPr>
        <w:t xml:space="preserve">Assim, caso não haja demanda de Investidores Profissionais suficiente para o </w:t>
      </w:r>
      <w:r w:rsidRPr="00044684" w:rsidR="00C92B80">
        <w:rPr>
          <w:rFonts w:ascii="Segoe UI" w:hAnsi="Segoe UI" w:cs="Segoe UI"/>
          <w:sz w:val="22"/>
          <w:szCs w:val="22"/>
          <w:lang w:val="pt-BR"/>
        </w:rPr>
        <w:t>Valor Total da Emissão</w:t>
      </w:r>
      <w:r w:rsidRPr="00044684">
        <w:rPr>
          <w:rFonts w:ascii="Segoe UI" w:hAnsi="Segoe UI" w:cs="Segoe UI"/>
          <w:sz w:val="22"/>
          <w:szCs w:val="22"/>
          <w:lang w:val="pt-BR"/>
        </w:rPr>
        <w:t>, o Coordenador</w:t>
      </w:r>
      <w:r w:rsidRPr="00044684" w:rsidR="0021163A">
        <w:rPr>
          <w:rFonts w:ascii="Segoe UI" w:hAnsi="Segoe UI" w:cs="Segoe UI"/>
          <w:sz w:val="22"/>
          <w:szCs w:val="22"/>
          <w:lang w:val="pt-BR"/>
        </w:rPr>
        <w:t xml:space="preserve"> Líder</w:t>
      </w:r>
      <w:r w:rsidRPr="00044684">
        <w:rPr>
          <w:rFonts w:ascii="Segoe UI" w:hAnsi="Segoe UI" w:cs="Segoe UI"/>
          <w:sz w:val="22"/>
          <w:szCs w:val="22"/>
          <w:lang w:val="pt-BR"/>
        </w:rPr>
        <w:t xml:space="preserve"> </w:t>
      </w:r>
      <w:r w:rsidRPr="00044684" w:rsidR="0021163A">
        <w:rPr>
          <w:rFonts w:ascii="Segoe UI" w:hAnsi="Segoe UI" w:cs="Segoe UI"/>
          <w:sz w:val="22"/>
          <w:szCs w:val="22"/>
          <w:lang w:val="pt-BR"/>
        </w:rPr>
        <w:t xml:space="preserve">realizará </w:t>
      </w:r>
      <w:r w:rsidRPr="00044684">
        <w:rPr>
          <w:rFonts w:ascii="Segoe UI" w:hAnsi="Segoe UI" w:cs="Segoe UI"/>
          <w:sz w:val="22"/>
          <w:szCs w:val="22"/>
          <w:lang w:val="pt-BR"/>
        </w:rPr>
        <w:t xml:space="preserve">a subscrição e integralização de Debêntures, </w:t>
      </w:r>
      <w:r w:rsidRPr="00044684" w:rsidR="002E1DDD">
        <w:rPr>
          <w:rFonts w:ascii="Segoe UI" w:hAnsi="Segoe UI" w:cs="Segoe UI"/>
          <w:sz w:val="22"/>
          <w:szCs w:val="22"/>
          <w:lang w:val="pt-BR"/>
        </w:rPr>
        <w:t xml:space="preserve">em montante </w:t>
      </w:r>
      <w:r w:rsidRPr="00044684">
        <w:rPr>
          <w:rFonts w:ascii="Segoe UI" w:hAnsi="Segoe UI" w:cs="Segoe UI"/>
          <w:sz w:val="22"/>
          <w:szCs w:val="22"/>
          <w:lang w:val="pt-BR"/>
        </w:rPr>
        <w:t>equivalente à diferença entre o montante total de Debêntures efetivamente colocado para os investidores e o</w:t>
      </w:r>
      <w:r w:rsidRPr="00044684" w:rsidR="00C92B80">
        <w:rPr>
          <w:rFonts w:ascii="Segoe UI" w:hAnsi="Segoe UI" w:cs="Segoe UI"/>
          <w:sz w:val="22"/>
          <w:szCs w:val="22"/>
          <w:lang w:val="pt-BR"/>
        </w:rPr>
        <w:t xml:space="preserve"> Valor Total da Emissão</w:t>
      </w:r>
      <w:r w:rsidRPr="00044684">
        <w:rPr>
          <w:rFonts w:ascii="Segoe UI" w:hAnsi="Segoe UI" w:cs="Segoe UI"/>
          <w:sz w:val="22"/>
          <w:szCs w:val="22"/>
          <w:lang w:val="pt-BR"/>
        </w:rPr>
        <w:t>.</w:t>
      </w:r>
    </w:p>
    <w:p w:rsidR="009C1827" w:rsidRPr="00044684" w:rsidP="001D2315" w14:paraId="65C74B26" w14:textId="77777777">
      <w:pPr>
        <w:pStyle w:val="Level3"/>
        <w:tabs>
          <w:tab w:val="num" w:pos="709"/>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O plano de distribuição será organizado pel</w:t>
      </w:r>
      <w:r w:rsidRPr="00044684" w:rsidR="0021163A">
        <w:rPr>
          <w:rFonts w:ascii="Segoe UI" w:hAnsi="Segoe UI" w:cs="Segoe UI"/>
          <w:sz w:val="22"/>
          <w:szCs w:val="22"/>
          <w:lang w:val="pt-BR"/>
        </w:rPr>
        <w:t>o</w:t>
      </w:r>
      <w:r w:rsidRPr="00044684">
        <w:rPr>
          <w:rFonts w:ascii="Segoe UI" w:hAnsi="Segoe UI" w:cs="Segoe UI"/>
          <w:sz w:val="22"/>
          <w:szCs w:val="22"/>
          <w:lang w:val="pt-BR"/>
        </w:rPr>
        <w:t xml:space="preserve"> Coordenador</w:t>
      </w:r>
      <w:r w:rsidRPr="00044684" w:rsidR="0021163A">
        <w:rPr>
          <w:rFonts w:ascii="Segoe UI" w:hAnsi="Segoe UI" w:cs="Segoe UI"/>
          <w:sz w:val="22"/>
          <w:szCs w:val="22"/>
          <w:lang w:val="pt-BR"/>
        </w:rPr>
        <w:t xml:space="preserve"> Líder</w:t>
      </w:r>
      <w:r w:rsidRPr="00044684">
        <w:rPr>
          <w:rFonts w:ascii="Segoe UI" w:hAnsi="Segoe UI" w:cs="Segoe UI"/>
          <w:sz w:val="22"/>
          <w:szCs w:val="22"/>
          <w:lang w:val="pt-BR"/>
        </w:rPr>
        <w:t xml:space="preserve"> e seguirá os procedimentos descritos na Instrução CVM 476 e no Contrato de Distribuição, tendo como </w:t>
      </w:r>
      <w:r w:rsidRPr="00044684" w:rsidR="008B4D99">
        <w:rPr>
          <w:rFonts w:ascii="Segoe UI" w:hAnsi="Segoe UI" w:cs="Segoe UI"/>
          <w:sz w:val="22"/>
          <w:szCs w:val="22"/>
          <w:lang w:val="pt-BR"/>
        </w:rPr>
        <w:t>público-alvo</w:t>
      </w:r>
      <w:r w:rsidRPr="00044684">
        <w:rPr>
          <w:rFonts w:ascii="Segoe UI" w:hAnsi="Segoe UI" w:cs="Segoe UI"/>
          <w:sz w:val="22"/>
          <w:szCs w:val="22"/>
          <w:lang w:val="pt-BR"/>
        </w:rPr>
        <w:t xml:space="preserve"> exclusivamente Investidores Profissionais. Para tanto, o Coordenador</w:t>
      </w:r>
      <w:r w:rsidRPr="00044684" w:rsidR="0021163A">
        <w:rPr>
          <w:rFonts w:ascii="Segoe UI" w:hAnsi="Segoe UI" w:cs="Segoe UI"/>
          <w:sz w:val="22"/>
          <w:szCs w:val="22"/>
          <w:lang w:val="pt-BR"/>
        </w:rPr>
        <w:t xml:space="preserve"> Líder poderá </w:t>
      </w:r>
      <w:r w:rsidRPr="00044684">
        <w:rPr>
          <w:rFonts w:ascii="Segoe UI" w:hAnsi="Segoe UI" w:cs="Segoe UI"/>
          <w:sz w:val="22"/>
          <w:szCs w:val="22"/>
          <w:lang w:val="pt-BR"/>
        </w:rPr>
        <w:t>acessar, no máximo, 75 (setenta e cinco) Investidores Profissionais, sendo possível a subscrição ou aquisição de Debêntures por, no máximo, 50 (cinquenta) Investidores Profissionais, nos termos do artigo 3º, incisos I e II, da Instrução CVM 476 (“</w:t>
      </w:r>
      <w:r w:rsidRPr="00044684">
        <w:rPr>
          <w:rFonts w:ascii="Segoe UI" w:hAnsi="Segoe UI" w:cs="Segoe UI"/>
          <w:b/>
          <w:sz w:val="22"/>
          <w:szCs w:val="22"/>
          <w:lang w:val="pt-BR"/>
        </w:rPr>
        <w:t>Plano de Distribuição</w:t>
      </w:r>
      <w:r w:rsidRPr="00044684">
        <w:rPr>
          <w:rFonts w:ascii="Segoe UI" w:hAnsi="Segoe UI" w:cs="Segoe UI"/>
          <w:sz w:val="22"/>
          <w:szCs w:val="22"/>
          <w:lang w:val="pt-BR"/>
        </w:rPr>
        <w:t>”).</w:t>
      </w:r>
    </w:p>
    <w:p w:rsidR="009C1827" w:rsidRPr="00044684" w:rsidP="001D2315" w14:paraId="299AD50F" w14:textId="77777777">
      <w:pPr>
        <w:pStyle w:val="Level3"/>
        <w:tabs>
          <w:tab w:val="num" w:pos="709"/>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 xml:space="preserve">O </w:t>
      </w:r>
      <w:r w:rsidRPr="00044684" w:rsidR="00FD4945">
        <w:rPr>
          <w:rFonts w:ascii="Segoe UI" w:hAnsi="Segoe UI" w:cs="Segoe UI"/>
          <w:sz w:val="22"/>
          <w:szCs w:val="22"/>
          <w:lang w:val="pt-BR"/>
        </w:rPr>
        <w:t>público</w:t>
      </w:r>
      <w:r w:rsidRPr="00044684" w:rsidR="00BF5099">
        <w:rPr>
          <w:rFonts w:ascii="Segoe UI" w:hAnsi="Segoe UI" w:cs="Segoe UI"/>
          <w:sz w:val="22"/>
          <w:szCs w:val="22"/>
          <w:lang w:val="pt-BR"/>
        </w:rPr>
        <w:t>-</w:t>
      </w:r>
      <w:r w:rsidRPr="00044684" w:rsidR="00FD4945">
        <w:rPr>
          <w:rFonts w:ascii="Segoe UI" w:hAnsi="Segoe UI" w:cs="Segoe UI"/>
          <w:sz w:val="22"/>
          <w:szCs w:val="22"/>
          <w:lang w:val="pt-BR"/>
        </w:rPr>
        <w:t xml:space="preserve">alvo </w:t>
      </w:r>
      <w:r w:rsidRPr="00044684">
        <w:rPr>
          <w:rFonts w:ascii="Segoe UI" w:hAnsi="Segoe UI" w:cs="Segoe UI"/>
          <w:sz w:val="22"/>
          <w:szCs w:val="22"/>
          <w:lang w:val="pt-BR"/>
        </w:rPr>
        <w:t xml:space="preserve">da Oferta Restrita é composto exclusivamente por Investidores Profissionais, referidos no artigo </w:t>
      </w:r>
      <w:r w:rsidRPr="00044684" w:rsidR="002D254E">
        <w:rPr>
          <w:rFonts w:ascii="Segoe UI" w:hAnsi="Segoe UI" w:cs="Segoe UI"/>
          <w:sz w:val="22"/>
          <w:szCs w:val="22"/>
          <w:lang w:val="pt-BR"/>
        </w:rPr>
        <w:t>11</w:t>
      </w:r>
      <w:r w:rsidRPr="00044684">
        <w:rPr>
          <w:rFonts w:ascii="Segoe UI" w:hAnsi="Segoe UI" w:cs="Segoe UI"/>
          <w:sz w:val="22"/>
          <w:szCs w:val="22"/>
          <w:lang w:val="pt-BR"/>
        </w:rPr>
        <w:t xml:space="preserve"> da </w:t>
      </w:r>
      <w:r w:rsidRPr="00044684" w:rsidR="00853383">
        <w:rPr>
          <w:rFonts w:ascii="Segoe UI" w:hAnsi="Segoe UI" w:cs="Segoe UI"/>
          <w:sz w:val="22"/>
          <w:szCs w:val="22"/>
          <w:lang w:val="pt-BR"/>
        </w:rPr>
        <w:t>Resolução CVM 30</w:t>
      </w:r>
      <w:r w:rsidRPr="00044684">
        <w:rPr>
          <w:rFonts w:ascii="Segoe UI" w:hAnsi="Segoe UI" w:cs="Segoe UI"/>
          <w:sz w:val="22"/>
          <w:szCs w:val="22"/>
          <w:lang w:val="pt-BR"/>
        </w:rPr>
        <w:t>.</w:t>
      </w:r>
    </w:p>
    <w:p w:rsidR="009C1827" w:rsidRPr="00044684" w:rsidP="001D2315" w14:paraId="33EC7BA3" w14:textId="77777777">
      <w:pPr>
        <w:pStyle w:val="Level3"/>
        <w:tabs>
          <w:tab w:val="num" w:pos="709"/>
          <w:tab w:val="num" w:pos="1418"/>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A Emissão e a Oferta Restrita não poderão ter seu valor e quantidade aumentados em nenhuma hipótese.</w:t>
      </w:r>
    </w:p>
    <w:p w:rsidR="009C1827" w:rsidRPr="00044684" w:rsidP="001D2315" w14:paraId="124FF83B" w14:textId="77777777">
      <w:pPr>
        <w:pStyle w:val="Level3"/>
        <w:tabs>
          <w:tab w:val="num" w:pos="709"/>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 xml:space="preserve">A colocação das Debêntures será realizada de acordo com os procedimentos do MDA, administrado e operacionalizado pela B3 e com o Plano de Distribuição descrito nesta Cláusula </w:t>
      </w:r>
      <w:r w:rsidRPr="00044684" w:rsidR="004035C5">
        <w:rPr>
          <w:rFonts w:ascii="Segoe UI" w:hAnsi="Segoe UI" w:cs="Segoe UI"/>
          <w:sz w:val="22"/>
          <w:szCs w:val="22"/>
          <w:lang w:val="pt-BR"/>
        </w:rPr>
        <w:fldChar w:fldCharType="begin"/>
      </w:r>
      <w:r w:rsidRPr="00044684" w:rsidR="004035C5">
        <w:rPr>
          <w:rFonts w:ascii="Segoe UI" w:hAnsi="Segoe UI" w:cs="Segoe UI"/>
          <w:sz w:val="22"/>
          <w:szCs w:val="22"/>
          <w:lang w:val="pt-BR"/>
        </w:rPr>
        <w:instrText xml:space="preserve"> REF _Ref62664867 \n \h </w:instrText>
      </w:r>
      <w:r w:rsidRPr="00044684" w:rsidR="00047E25">
        <w:rPr>
          <w:rFonts w:ascii="Segoe UI" w:hAnsi="Segoe UI" w:cs="Segoe UI"/>
          <w:sz w:val="22"/>
          <w:szCs w:val="22"/>
          <w:lang w:val="pt-BR"/>
        </w:rPr>
        <w:instrText xml:space="preserve"> \* MERGEFORMAT </w:instrText>
      </w:r>
      <w:r w:rsidRPr="00044684" w:rsidR="004035C5">
        <w:rPr>
          <w:rFonts w:ascii="Segoe UI" w:hAnsi="Segoe UI" w:cs="Segoe UI"/>
          <w:sz w:val="22"/>
          <w:szCs w:val="22"/>
          <w:lang w:val="pt-BR"/>
        </w:rPr>
        <w:fldChar w:fldCharType="separate"/>
      </w:r>
      <w:r w:rsidR="00D354FD">
        <w:rPr>
          <w:rFonts w:ascii="Segoe UI" w:hAnsi="Segoe UI" w:cs="Segoe UI"/>
          <w:sz w:val="22"/>
          <w:szCs w:val="22"/>
          <w:lang w:val="pt-BR"/>
        </w:rPr>
        <w:t>3</w:t>
      </w:r>
      <w:r w:rsidRPr="00044684" w:rsidR="004035C5">
        <w:rPr>
          <w:rFonts w:ascii="Segoe UI" w:hAnsi="Segoe UI" w:cs="Segoe UI"/>
          <w:sz w:val="22"/>
          <w:szCs w:val="22"/>
          <w:lang w:val="pt-BR"/>
        </w:rPr>
        <w:fldChar w:fldCharType="end"/>
      </w:r>
      <w:r w:rsidRPr="00044684">
        <w:rPr>
          <w:rFonts w:ascii="Segoe UI" w:hAnsi="Segoe UI" w:cs="Segoe UI"/>
          <w:sz w:val="22"/>
          <w:szCs w:val="22"/>
          <w:lang w:val="pt-BR"/>
        </w:rPr>
        <w:t>.</w:t>
      </w:r>
    </w:p>
    <w:p w:rsidR="009C1827" w:rsidRPr="00044684" w:rsidP="001D2315" w14:paraId="20F2A502" w14:textId="77777777">
      <w:pPr>
        <w:pStyle w:val="Level3"/>
        <w:tabs>
          <w:tab w:val="num" w:pos="709"/>
          <w:tab w:val="num" w:pos="1701"/>
          <w:tab w:val="clear" w:pos="2241"/>
        </w:tabs>
        <w:spacing w:after="240" w:line="320" w:lineRule="atLeast"/>
        <w:ind w:left="709" w:firstLine="0"/>
        <w:rPr>
          <w:rFonts w:ascii="Segoe UI" w:hAnsi="Segoe UI" w:cs="Segoe UI"/>
          <w:bCs/>
          <w:iCs/>
          <w:sz w:val="22"/>
          <w:szCs w:val="22"/>
          <w:lang w:val="pt-BR"/>
        </w:rPr>
      </w:pPr>
      <w:r w:rsidRPr="00044684">
        <w:rPr>
          <w:rFonts w:ascii="Segoe UI" w:hAnsi="Segoe UI" w:cs="Segoe UI"/>
          <w:bCs/>
          <w:iCs/>
          <w:sz w:val="22"/>
          <w:szCs w:val="22"/>
          <w:lang w:val="pt-BR"/>
        </w:rPr>
        <w:t xml:space="preserve">No ato de subscrição e integralização das Debêntures, cada Investidor Profissional assinará declaração atestando, dentre outras coisas, estar ciente de que: </w:t>
      </w:r>
      <w:r w:rsidRPr="00044684">
        <w:rPr>
          <w:rFonts w:ascii="Segoe UI" w:hAnsi="Segoe UI" w:cs="Segoe UI"/>
          <w:b/>
          <w:bCs/>
          <w:iCs/>
          <w:sz w:val="22"/>
          <w:szCs w:val="22"/>
          <w:lang w:val="pt-BR"/>
        </w:rPr>
        <w:t>(</w:t>
      </w:r>
      <w:bookmarkStart w:id="43" w:name="_Hlk72587232"/>
      <w:r w:rsidRPr="00044684">
        <w:rPr>
          <w:rFonts w:ascii="Segoe UI" w:hAnsi="Segoe UI" w:cs="Segoe UI"/>
          <w:b/>
          <w:bCs/>
          <w:iCs/>
          <w:sz w:val="22"/>
          <w:szCs w:val="22"/>
          <w:lang w:val="pt-BR"/>
        </w:rPr>
        <w:t>a)</w:t>
      </w:r>
      <w:r w:rsidRPr="00044684">
        <w:rPr>
          <w:rFonts w:ascii="Segoe UI" w:hAnsi="Segoe UI" w:cs="Segoe UI"/>
          <w:bCs/>
          <w:iCs/>
          <w:sz w:val="22"/>
          <w:szCs w:val="22"/>
          <w:lang w:val="pt-BR"/>
        </w:rPr>
        <w:t xml:space="preserve"> a Oferta </w:t>
      </w:r>
      <w:r w:rsidRPr="00044684">
        <w:rPr>
          <w:rFonts w:ascii="Segoe UI" w:hAnsi="Segoe UI" w:cs="Segoe UI"/>
          <w:sz w:val="22"/>
          <w:szCs w:val="22"/>
          <w:lang w:val="pt-BR"/>
        </w:rPr>
        <w:t>Restrita</w:t>
      </w:r>
      <w:r w:rsidRPr="00044684">
        <w:rPr>
          <w:rFonts w:ascii="Segoe UI" w:hAnsi="Segoe UI" w:cs="Segoe UI"/>
          <w:bCs/>
          <w:iCs/>
          <w:sz w:val="22"/>
          <w:szCs w:val="22"/>
          <w:lang w:val="pt-BR"/>
        </w:rPr>
        <w:t xml:space="preserve"> não foi registrada perante a CVM</w:t>
      </w:r>
      <w:r w:rsidRPr="00044684" w:rsidR="00AB6014">
        <w:rPr>
          <w:rFonts w:ascii="Segoe UI" w:hAnsi="Segoe UI" w:cs="Segoe UI"/>
          <w:bCs/>
          <w:iCs/>
          <w:sz w:val="22"/>
          <w:szCs w:val="22"/>
          <w:lang w:val="pt-BR"/>
        </w:rPr>
        <w:t xml:space="preserve"> e será registrada na ANBIMA nos termos do Código ANBIMA</w:t>
      </w:r>
      <w:r w:rsidRPr="00044684">
        <w:rPr>
          <w:rFonts w:ascii="Segoe UI" w:hAnsi="Segoe UI" w:cs="Segoe UI"/>
          <w:bCs/>
          <w:iCs/>
          <w:sz w:val="22"/>
          <w:szCs w:val="22"/>
          <w:lang w:val="pt-BR"/>
        </w:rPr>
        <w:t xml:space="preserve">; </w:t>
      </w:r>
      <w:r w:rsidRPr="00044684">
        <w:rPr>
          <w:rFonts w:ascii="Segoe UI" w:hAnsi="Segoe UI" w:cs="Segoe UI"/>
          <w:b/>
          <w:bCs/>
          <w:iCs/>
          <w:sz w:val="22"/>
          <w:szCs w:val="22"/>
          <w:lang w:val="pt-BR"/>
        </w:rPr>
        <w:t>(b)</w:t>
      </w:r>
      <w:r w:rsidRPr="00044684">
        <w:rPr>
          <w:rFonts w:ascii="Segoe UI" w:hAnsi="Segoe UI" w:cs="Segoe UI"/>
          <w:bCs/>
          <w:iCs/>
          <w:sz w:val="22"/>
          <w:szCs w:val="22"/>
          <w:lang w:val="pt-BR"/>
        </w:rPr>
        <w:t xml:space="preserve"> as Debêntures estão sujeitas às restrições de negociação previstas nesta Escritura de Emissão, no Contrato de Distribuição e na regulamentação aplicável</w:t>
      </w:r>
      <w:r w:rsidRPr="00044684" w:rsidR="00AB6014">
        <w:rPr>
          <w:rFonts w:ascii="Segoe UI" w:hAnsi="Segoe UI" w:cs="Segoe UI"/>
          <w:bCs/>
          <w:iCs/>
          <w:sz w:val="22"/>
          <w:szCs w:val="22"/>
          <w:lang w:val="pt-BR"/>
        </w:rPr>
        <w:t xml:space="preserve">; e </w:t>
      </w:r>
      <w:r w:rsidRPr="00044684" w:rsidR="00AB6014">
        <w:rPr>
          <w:rFonts w:ascii="Segoe UI" w:hAnsi="Segoe UI" w:cs="Segoe UI"/>
          <w:b/>
          <w:bCs/>
          <w:iCs/>
          <w:sz w:val="22"/>
          <w:szCs w:val="22"/>
          <w:lang w:val="pt-BR"/>
        </w:rPr>
        <w:t>(c)</w:t>
      </w:r>
      <w:r w:rsidRPr="00044684" w:rsidR="00AB6014">
        <w:rPr>
          <w:rFonts w:ascii="Segoe UI" w:hAnsi="Segoe UI" w:cs="Segoe UI"/>
          <w:bCs/>
          <w:iCs/>
          <w:sz w:val="22"/>
          <w:szCs w:val="22"/>
          <w:lang w:val="pt-BR"/>
        </w:rPr>
        <w:t xml:space="preserve"> efetuaram sua própria análise com relação à capacidade de pagamento da Emissora</w:t>
      </w:r>
      <w:r w:rsidRPr="00044684" w:rsidR="003B4FDC">
        <w:rPr>
          <w:rFonts w:ascii="Segoe UI" w:hAnsi="Segoe UI" w:cs="Segoe UI"/>
          <w:bCs/>
          <w:iCs/>
          <w:sz w:val="22"/>
          <w:szCs w:val="22"/>
          <w:lang w:val="pt-BR"/>
        </w:rPr>
        <w:t xml:space="preserve"> </w:t>
      </w:r>
      <w:bookmarkEnd w:id="43"/>
      <w:r w:rsidRPr="00044684">
        <w:rPr>
          <w:rFonts w:ascii="Segoe UI" w:hAnsi="Segoe UI" w:cs="Segoe UI"/>
          <w:bCs/>
          <w:iCs/>
          <w:sz w:val="22"/>
          <w:szCs w:val="22"/>
          <w:lang w:val="pt-BR"/>
        </w:rPr>
        <w:t>(“</w:t>
      </w:r>
      <w:r w:rsidRPr="00044684">
        <w:rPr>
          <w:rFonts w:ascii="Segoe UI" w:hAnsi="Segoe UI" w:cs="Segoe UI"/>
          <w:b/>
          <w:bCs/>
          <w:iCs/>
          <w:sz w:val="22"/>
          <w:szCs w:val="22"/>
          <w:lang w:val="pt-BR"/>
        </w:rPr>
        <w:t>Declaração de Investidor Profissional</w:t>
      </w:r>
      <w:r w:rsidRPr="00044684">
        <w:rPr>
          <w:rFonts w:ascii="Segoe UI" w:hAnsi="Segoe UI" w:cs="Segoe UI"/>
          <w:bCs/>
          <w:iCs/>
          <w:sz w:val="22"/>
          <w:szCs w:val="22"/>
          <w:lang w:val="pt-BR"/>
        </w:rPr>
        <w:t>”).</w:t>
      </w:r>
    </w:p>
    <w:p w:rsidR="009C1827" w:rsidRPr="00044684" w:rsidP="001D2315" w14:paraId="17B112B3" w14:textId="77777777">
      <w:pPr>
        <w:pStyle w:val="Level3"/>
        <w:tabs>
          <w:tab w:val="num" w:pos="709"/>
          <w:tab w:val="num" w:pos="1418"/>
          <w:tab w:val="num" w:pos="1701"/>
          <w:tab w:val="clear" w:pos="2241"/>
        </w:tabs>
        <w:spacing w:after="240" w:line="320" w:lineRule="atLeast"/>
        <w:ind w:left="709" w:firstLine="0"/>
        <w:rPr>
          <w:rFonts w:ascii="Segoe UI" w:hAnsi="Segoe UI" w:cs="Segoe UI"/>
          <w:bCs/>
          <w:iCs/>
          <w:sz w:val="22"/>
          <w:szCs w:val="22"/>
          <w:lang w:val="pt-BR"/>
        </w:rPr>
      </w:pPr>
      <w:r w:rsidRPr="00044684">
        <w:rPr>
          <w:rFonts w:ascii="Segoe UI" w:hAnsi="Segoe UI" w:cs="Segoe UI"/>
          <w:bCs/>
          <w:iCs/>
          <w:sz w:val="22"/>
          <w:szCs w:val="22"/>
          <w:lang w:val="pt-BR"/>
        </w:rPr>
        <w:t xml:space="preserve">Não </w:t>
      </w:r>
      <w:r w:rsidRPr="00044684">
        <w:rPr>
          <w:rFonts w:ascii="Segoe UI" w:hAnsi="Segoe UI" w:cs="Segoe UI"/>
          <w:sz w:val="22"/>
          <w:szCs w:val="22"/>
          <w:lang w:val="pt-BR"/>
        </w:rPr>
        <w:t>existirão</w:t>
      </w:r>
      <w:r w:rsidRPr="00044684">
        <w:rPr>
          <w:rFonts w:ascii="Segoe UI" w:hAnsi="Segoe UI" w:cs="Segoe UI"/>
          <w:bCs/>
          <w:iCs/>
          <w:sz w:val="22"/>
          <w:szCs w:val="22"/>
          <w:lang w:val="pt-BR"/>
        </w:rPr>
        <w:t xml:space="preserve"> reservas antecipadas, nem fixação de lotes mínimos ou máximos, independentemente de ordem cronológica.</w:t>
      </w:r>
    </w:p>
    <w:p w:rsidR="002C7CAD" w:rsidRPr="00A269BC" w:rsidP="001D2315" w14:paraId="7F270FC0" w14:textId="77777777">
      <w:pPr>
        <w:pStyle w:val="Level3"/>
        <w:tabs>
          <w:tab w:val="num" w:pos="709"/>
          <w:tab w:val="num" w:pos="1418"/>
          <w:tab w:val="num" w:pos="1701"/>
          <w:tab w:val="clear" w:pos="2241"/>
        </w:tabs>
        <w:spacing w:after="240" w:line="320" w:lineRule="atLeast"/>
        <w:ind w:left="709" w:firstLine="0"/>
        <w:rPr>
          <w:rFonts w:ascii="Segoe UI" w:hAnsi="Segoe UI" w:cs="Segoe UI"/>
          <w:bCs/>
          <w:iCs/>
          <w:sz w:val="22"/>
          <w:szCs w:val="22"/>
          <w:lang w:val="pt-BR"/>
        </w:rPr>
      </w:pPr>
      <w:bookmarkStart w:id="44" w:name="_Ref109062347"/>
      <w:bookmarkStart w:id="45" w:name="_Ref109229197"/>
      <w:r w:rsidRPr="00A269BC">
        <w:rPr>
          <w:rFonts w:ascii="Segoe UI" w:hAnsi="Segoe UI" w:cs="Segoe UI"/>
          <w:b/>
          <w:bCs/>
          <w:sz w:val="22"/>
          <w:szCs w:val="22"/>
          <w:lang w:val="pt-BR"/>
        </w:rPr>
        <w:t>Distribuição Parcial</w:t>
      </w:r>
      <w:r w:rsidRPr="00A269BC">
        <w:rPr>
          <w:rFonts w:ascii="Segoe UI" w:hAnsi="Segoe UI" w:cs="Segoe UI"/>
          <w:sz w:val="22"/>
          <w:szCs w:val="22"/>
          <w:lang w:val="pt-BR"/>
        </w:rPr>
        <w:t>. Será permitida a distribuição parcial das Debêntures</w:t>
      </w:r>
      <w:r w:rsidRPr="00A269BC" w:rsidR="00113146">
        <w:rPr>
          <w:rFonts w:ascii="Segoe UI" w:hAnsi="Segoe UI" w:cs="Segoe UI"/>
          <w:sz w:val="22"/>
          <w:szCs w:val="22"/>
          <w:lang w:val="pt-BR"/>
        </w:rPr>
        <w:t>, nos termos da Instrução CVM nº 400</w:t>
      </w:r>
      <w:r w:rsidRPr="00AE44AC" w:rsidR="00113146">
        <w:rPr>
          <w:rFonts w:ascii="Segoe UI" w:hAnsi="Segoe UI" w:cs="Segoe UI"/>
          <w:sz w:val="22"/>
          <w:szCs w:val="22"/>
          <w:lang w:val="pt-BR"/>
        </w:rPr>
        <w:t xml:space="preserve"> de 29 de dezembro de 2003</w:t>
      </w:r>
      <w:r w:rsidRPr="00A269BC" w:rsidR="00113146">
        <w:rPr>
          <w:rFonts w:ascii="Segoe UI" w:hAnsi="Segoe UI" w:cs="Segoe UI"/>
          <w:sz w:val="22"/>
          <w:szCs w:val="22"/>
          <w:lang w:val="pt-BR"/>
        </w:rPr>
        <w:t xml:space="preserve"> (“</w:t>
      </w:r>
      <w:r w:rsidRPr="00AE44AC" w:rsidR="00113146">
        <w:rPr>
          <w:rFonts w:ascii="Segoe UI" w:hAnsi="Segoe UI" w:cs="Segoe UI"/>
          <w:b/>
          <w:sz w:val="22"/>
          <w:szCs w:val="22"/>
          <w:lang w:val="pt-BR"/>
        </w:rPr>
        <w:t>Instrução CVM 400</w:t>
      </w:r>
      <w:r w:rsidRPr="00A269BC" w:rsidR="00113146">
        <w:rPr>
          <w:rFonts w:ascii="Segoe UI" w:hAnsi="Segoe UI" w:cs="Segoe UI"/>
          <w:sz w:val="22"/>
          <w:szCs w:val="22"/>
          <w:lang w:val="pt-BR"/>
        </w:rPr>
        <w:t xml:space="preserve">”), </w:t>
      </w:r>
      <w:r w:rsidRPr="00A269BC" w:rsidR="00441B2F">
        <w:rPr>
          <w:rFonts w:ascii="Segoe UI" w:hAnsi="Segoe UI" w:cs="Segoe UI"/>
          <w:sz w:val="22"/>
          <w:szCs w:val="22"/>
          <w:lang w:val="pt-BR"/>
        </w:rPr>
        <w:t xml:space="preserve">podendo o investidor, nos termos do art. 31 da Instrução 400, condicionar sua adesão a que haja distribuição (i) da totalidade das Debêntures; ou (ii) de uma proporção </w:t>
      </w:r>
      <w:r w:rsidRPr="00A269BC" w:rsidR="00A269BC">
        <w:rPr>
          <w:rFonts w:ascii="Segoe UI" w:hAnsi="Segoe UI" w:cs="Segoe UI"/>
          <w:sz w:val="22"/>
          <w:szCs w:val="22"/>
          <w:lang w:val="pt-BR"/>
        </w:rPr>
        <w:t xml:space="preserve">ou quantidade </w:t>
      </w:r>
      <w:r w:rsidRPr="00A269BC" w:rsidR="00441B2F">
        <w:rPr>
          <w:rFonts w:ascii="Segoe UI" w:hAnsi="Segoe UI" w:cs="Segoe UI"/>
          <w:sz w:val="22"/>
          <w:szCs w:val="22"/>
          <w:lang w:val="pt-BR"/>
        </w:rPr>
        <w:t xml:space="preserve">mínima das Debêntures </w:t>
      </w:r>
      <w:r w:rsidRPr="00A269BC" w:rsidR="00A269BC">
        <w:rPr>
          <w:rFonts w:ascii="Segoe UI" w:hAnsi="Segoe UI" w:cs="Segoe UI"/>
          <w:sz w:val="22"/>
          <w:szCs w:val="22"/>
          <w:lang w:val="pt-BR"/>
        </w:rPr>
        <w:t xml:space="preserve">objeto da Oferta Restrita, </w:t>
      </w:r>
      <w:r w:rsidRPr="00AE44AC" w:rsidR="00A269BC">
        <w:rPr>
          <w:rFonts w:ascii="Segoe UI" w:hAnsi="Segoe UI" w:cs="Segoe UI"/>
          <w:sz w:val="22"/>
          <w:szCs w:val="22"/>
          <w:lang w:val="pt-BR"/>
        </w:rPr>
        <w:t>definida conforme critério do próprio investidor, mas que não poderá ser inferior ao mínimo previsto pel</w:t>
      </w:r>
      <w:r w:rsidRPr="00F63708" w:rsidR="00A269BC">
        <w:rPr>
          <w:rFonts w:ascii="Segoe UI" w:hAnsi="Segoe UI" w:cs="Segoe UI"/>
          <w:sz w:val="22"/>
          <w:szCs w:val="22"/>
          <w:lang w:val="pt-BR"/>
        </w:rPr>
        <w:t>a</w:t>
      </w:r>
      <w:r w:rsidRPr="00AE44AC" w:rsidR="00A269BC">
        <w:rPr>
          <w:rFonts w:ascii="Segoe UI" w:hAnsi="Segoe UI" w:cs="Segoe UI"/>
          <w:sz w:val="22"/>
          <w:szCs w:val="22"/>
          <w:lang w:val="pt-BR"/>
        </w:rPr>
        <w:t xml:space="preserve"> </w:t>
      </w:r>
      <w:r w:rsidRPr="00F63708" w:rsidR="00A269BC">
        <w:rPr>
          <w:rFonts w:ascii="Segoe UI" w:hAnsi="Segoe UI" w:cs="Segoe UI"/>
          <w:sz w:val="22"/>
          <w:szCs w:val="22"/>
          <w:lang w:val="pt-BR"/>
        </w:rPr>
        <w:t>Emissora</w:t>
      </w:r>
      <w:r w:rsidRPr="00F63708" w:rsidR="00441B2F">
        <w:rPr>
          <w:rFonts w:ascii="Segoe UI" w:hAnsi="Segoe UI" w:cs="Segoe UI"/>
          <w:sz w:val="22"/>
          <w:szCs w:val="22"/>
          <w:lang w:val="pt-BR"/>
        </w:rPr>
        <w:t xml:space="preserve">. A distribuição parcial das Debêntures ocorrerá </w:t>
      </w:r>
      <w:r w:rsidRPr="00F63708">
        <w:rPr>
          <w:rFonts w:ascii="Segoe UI" w:hAnsi="Segoe UI" w:cs="Segoe UI"/>
          <w:sz w:val="22"/>
          <w:szCs w:val="22"/>
          <w:lang w:val="pt-BR"/>
        </w:rPr>
        <w:t>com o cancelamento da</w:t>
      </w:r>
      <w:r w:rsidR="00E474CF">
        <w:rPr>
          <w:rFonts w:ascii="Segoe UI" w:hAnsi="Segoe UI" w:cs="Segoe UI"/>
          <w:sz w:val="22"/>
          <w:szCs w:val="22"/>
          <w:lang w:val="pt-BR"/>
        </w:rPr>
        <w:t>s</w:t>
      </w:r>
      <w:r w:rsidRPr="00F63708" w:rsidR="006E2D07">
        <w:rPr>
          <w:rFonts w:ascii="Segoe UI" w:hAnsi="Segoe UI" w:cs="Segoe UI"/>
          <w:sz w:val="22"/>
          <w:szCs w:val="22"/>
          <w:lang w:val="pt-BR"/>
        </w:rPr>
        <w:t xml:space="preserve"> </w:t>
      </w:r>
      <w:r w:rsidR="00174782">
        <w:rPr>
          <w:rFonts w:ascii="Segoe UI" w:hAnsi="Segoe UI" w:cs="Segoe UI"/>
          <w:sz w:val="22"/>
          <w:szCs w:val="22"/>
          <w:lang w:val="pt-BR"/>
        </w:rPr>
        <w:t>Debêntures não integralizadas</w:t>
      </w:r>
      <w:r w:rsidRPr="00F63708">
        <w:rPr>
          <w:rFonts w:ascii="Segoe UI" w:hAnsi="Segoe UI" w:cs="Segoe UI"/>
          <w:sz w:val="22"/>
          <w:szCs w:val="22"/>
          <w:lang w:val="pt-BR"/>
        </w:rPr>
        <w:t xml:space="preserve">, caso não tenha ocorrido o cumprimento da integralidade das Condições </w:t>
      </w:r>
      <w:r w:rsidR="00174782">
        <w:rPr>
          <w:rFonts w:ascii="Segoe UI" w:hAnsi="Segoe UI" w:cs="Segoe UI"/>
          <w:sz w:val="22"/>
          <w:szCs w:val="22"/>
          <w:lang w:val="pt-BR"/>
        </w:rPr>
        <w:t>Precedentes</w:t>
      </w:r>
      <w:r w:rsidRPr="00F63708" w:rsidR="00935540">
        <w:rPr>
          <w:rFonts w:ascii="Segoe UI" w:hAnsi="Segoe UI" w:cs="Segoe UI"/>
          <w:sz w:val="22"/>
          <w:szCs w:val="22"/>
          <w:lang w:val="pt-BR"/>
        </w:rPr>
        <w:t xml:space="preserve">, conforme </w:t>
      </w:r>
      <w:r w:rsidRPr="00F63708" w:rsidR="00C5575C">
        <w:rPr>
          <w:rFonts w:ascii="Segoe UI" w:hAnsi="Segoe UI" w:cs="Segoe UI"/>
          <w:sz w:val="22"/>
          <w:szCs w:val="22"/>
          <w:lang w:val="pt-BR"/>
        </w:rPr>
        <w:t>estabelecido</w:t>
      </w:r>
      <w:r w:rsidRPr="00F63708" w:rsidR="00935540">
        <w:rPr>
          <w:rFonts w:ascii="Segoe UI" w:hAnsi="Segoe UI" w:cs="Segoe UI"/>
          <w:sz w:val="22"/>
          <w:szCs w:val="22"/>
          <w:lang w:val="pt-BR"/>
        </w:rPr>
        <w:t xml:space="preserve"> no Contrato de Distribuição.</w:t>
      </w:r>
      <w:r w:rsidRPr="00F63708" w:rsidR="00AC7818">
        <w:rPr>
          <w:rFonts w:ascii="Segoe UI" w:hAnsi="Segoe UI" w:cs="Segoe UI"/>
          <w:sz w:val="22"/>
          <w:szCs w:val="22"/>
          <w:lang w:val="pt-BR"/>
        </w:rPr>
        <w:t xml:space="preserve"> </w:t>
      </w:r>
      <w:r w:rsidRPr="00F63708" w:rsidR="00895DCA">
        <w:rPr>
          <w:rFonts w:ascii="Segoe UI" w:hAnsi="Segoe UI" w:cs="Segoe UI"/>
          <w:sz w:val="22"/>
          <w:szCs w:val="22"/>
          <w:lang w:val="pt-BR"/>
        </w:rPr>
        <w:t>Nesta hipótese</w:t>
      </w:r>
      <w:r w:rsidRPr="00F63708" w:rsidR="00AC7818">
        <w:rPr>
          <w:rFonts w:ascii="Segoe UI" w:hAnsi="Segoe UI" w:cs="Segoe UI"/>
          <w:sz w:val="22"/>
          <w:szCs w:val="22"/>
          <w:lang w:val="pt-BR"/>
        </w:rPr>
        <w:t xml:space="preserve">, esta Escritura deverá ser aditada, em conformidade com o modelo constante do </w:t>
      </w:r>
      <w:r w:rsidRPr="00F63708" w:rsidR="00AC7818">
        <w:rPr>
          <w:rFonts w:ascii="Segoe UI" w:hAnsi="Segoe UI" w:cs="Segoe UI"/>
          <w:sz w:val="22"/>
          <w:szCs w:val="22"/>
          <w:u w:val="single"/>
          <w:lang w:val="pt-BR"/>
        </w:rPr>
        <w:t xml:space="preserve">Anexo </w:t>
      </w:r>
      <w:r w:rsidRPr="00F63708" w:rsidR="003C2366">
        <w:rPr>
          <w:rFonts w:ascii="Segoe UI" w:hAnsi="Segoe UI" w:cs="Segoe UI"/>
          <w:sz w:val="22"/>
          <w:szCs w:val="22"/>
          <w:u w:val="single"/>
          <w:lang w:val="pt-BR"/>
        </w:rPr>
        <w:t>I</w:t>
      </w:r>
      <w:r w:rsidRPr="00F63708" w:rsidR="003C2366">
        <w:rPr>
          <w:rFonts w:ascii="Segoe UI" w:hAnsi="Segoe UI" w:cs="Segoe UI"/>
          <w:sz w:val="22"/>
          <w:szCs w:val="22"/>
          <w:lang w:val="pt-BR"/>
        </w:rPr>
        <w:t xml:space="preserve"> </w:t>
      </w:r>
      <w:r w:rsidRPr="00F63708" w:rsidR="00AC7818">
        <w:rPr>
          <w:rFonts w:ascii="Segoe UI" w:hAnsi="Segoe UI" w:cs="Segoe UI"/>
          <w:sz w:val="22"/>
          <w:szCs w:val="22"/>
          <w:lang w:val="pt-BR"/>
        </w:rPr>
        <w:t xml:space="preserve">a esta Escritura, para </w:t>
      </w:r>
      <w:r w:rsidRPr="00F63708" w:rsidR="008F057A">
        <w:rPr>
          <w:rFonts w:ascii="Segoe UI" w:hAnsi="Segoe UI" w:cs="Segoe UI"/>
          <w:sz w:val="22"/>
          <w:szCs w:val="22"/>
          <w:lang w:val="pt-BR"/>
        </w:rPr>
        <w:t xml:space="preserve">alterar </w:t>
      </w:r>
      <w:r w:rsidRPr="00F63708" w:rsidR="006E2D07">
        <w:rPr>
          <w:rFonts w:ascii="Segoe UI" w:hAnsi="Segoe UI" w:cs="Segoe UI"/>
          <w:sz w:val="22"/>
          <w:szCs w:val="22"/>
          <w:lang w:val="pt-BR"/>
        </w:rPr>
        <w:t xml:space="preserve">a </w:t>
      </w:r>
      <w:r w:rsidRPr="00F63708" w:rsidR="008F057A">
        <w:rPr>
          <w:rFonts w:ascii="Segoe UI" w:hAnsi="Segoe UI" w:cs="Segoe UI"/>
          <w:sz w:val="22"/>
          <w:szCs w:val="22"/>
          <w:lang w:val="pt-BR"/>
        </w:rPr>
        <w:t>Quantidade de</w:t>
      </w:r>
      <w:r w:rsidRPr="00A269BC" w:rsidR="008F057A">
        <w:rPr>
          <w:rFonts w:ascii="Segoe UI" w:hAnsi="Segoe UI" w:cs="Segoe UI"/>
          <w:sz w:val="22"/>
          <w:szCs w:val="22"/>
          <w:lang w:val="pt-BR"/>
        </w:rPr>
        <w:t xml:space="preserve"> Debêntures e </w:t>
      </w:r>
      <w:r w:rsidRPr="00A269BC" w:rsidR="006E2D07">
        <w:rPr>
          <w:rFonts w:ascii="Segoe UI" w:hAnsi="Segoe UI" w:cs="Segoe UI"/>
          <w:sz w:val="22"/>
          <w:szCs w:val="22"/>
          <w:lang w:val="pt-BR"/>
        </w:rPr>
        <w:t xml:space="preserve">o </w:t>
      </w:r>
      <w:r w:rsidRPr="00A269BC" w:rsidR="008F057A">
        <w:rPr>
          <w:rFonts w:ascii="Segoe UI" w:hAnsi="Segoe UI" w:cs="Segoe UI"/>
          <w:sz w:val="22"/>
          <w:szCs w:val="22"/>
          <w:lang w:val="pt-BR"/>
        </w:rPr>
        <w:t>Valor Total da Emissão</w:t>
      </w:r>
      <w:r w:rsidRPr="00A269BC" w:rsidR="00AC7818">
        <w:rPr>
          <w:rFonts w:ascii="Segoe UI" w:hAnsi="Segoe UI" w:cs="Segoe UI"/>
          <w:sz w:val="22"/>
          <w:szCs w:val="22"/>
          <w:lang w:val="pt-BR"/>
        </w:rPr>
        <w:t xml:space="preserve">. As Partes ficam desde já autorizadas e obrigadas a celebrar tal aditamento, </w:t>
      </w:r>
      <w:r w:rsidRPr="00A269BC" w:rsidR="008F057A">
        <w:rPr>
          <w:rFonts w:ascii="Segoe UI" w:hAnsi="Segoe UI" w:cs="Segoe UI"/>
          <w:sz w:val="22"/>
          <w:szCs w:val="22"/>
          <w:lang w:val="pt-BR"/>
        </w:rPr>
        <w:t xml:space="preserve">observado o cumprimento das formalidades descritas nesta Escritura, </w:t>
      </w:r>
      <w:r w:rsidRPr="00A269BC" w:rsidR="00AC7818">
        <w:rPr>
          <w:rFonts w:ascii="Segoe UI" w:hAnsi="Segoe UI" w:cs="Segoe UI"/>
          <w:sz w:val="22"/>
          <w:szCs w:val="22"/>
          <w:lang w:val="pt-BR"/>
        </w:rPr>
        <w:t xml:space="preserve">sem a necessidade de deliberação societária adicional da </w:t>
      </w:r>
      <w:r w:rsidRPr="00A269BC" w:rsidR="008F057A">
        <w:rPr>
          <w:rFonts w:ascii="Segoe UI" w:hAnsi="Segoe UI" w:cs="Segoe UI"/>
          <w:sz w:val="22"/>
          <w:szCs w:val="22"/>
          <w:lang w:val="pt-BR"/>
        </w:rPr>
        <w:t>Emissora</w:t>
      </w:r>
      <w:r w:rsidRPr="00A269BC" w:rsidR="00143902">
        <w:rPr>
          <w:rFonts w:ascii="Segoe UI" w:hAnsi="Segoe UI" w:cs="Segoe UI"/>
          <w:sz w:val="22"/>
          <w:szCs w:val="22"/>
          <w:lang w:val="pt-BR"/>
        </w:rPr>
        <w:t xml:space="preserve"> ou</w:t>
      </w:r>
      <w:r w:rsidRPr="00A269BC" w:rsidR="00AC7818">
        <w:rPr>
          <w:rFonts w:ascii="Segoe UI" w:hAnsi="Segoe UI" w:cs="Segoe UI"/>
          <w:sz w:val="22"/>
          <w:szCs w:val="22"/>
          <w:lang w:val="pt-BR"/>
        </w:rPr>
        <w:t xml:space="preserve"> aprovação pel</w:t>
      </w:r>
      <w:r w:rsidRPr="00A269BC" w:rsidR="008F057A">
        <w:rPr>
          <w:rFonts w:ascii="Segoe UI" w:hAnsi="Segoe UI" w:cs="Segoe UI"/>
          <w:sz w:val="22"/>
          <w:szCs w:val="22"/>
          <w:lang w:val="pt-BR"/>
        </w:rPr>
        <w:t>os</w:t>
      </w:r>
      <w:r w:rsidRPr="00A269BC" w:rsidR="00AC7818">
        <w:rPr>
          <w:rFonts w:ascii="Segoe UI" w:hAnsi="Segoe UI" w:cs="Segoe UI"/>
          <w:sz w:val="22"/>
          <w:szCs w:val="22"/>
          <w:lang w:val="pt-BR"/>
        </w:rPr>
        <w:t xml:space="preserve"> Debenturista</w:t>
      </w:r>
      <w:r w:rsidRPr="00A269BC" w:rsidR="008F057A">
        <w:rPr>
          <w:rFonts w:ascii="Segoe UI" w:hAnsi="Segoe UI" w:cs="Segoe UI"/>
          <w:sz w:val="22"/>
          <w:szCs w:val="22"/>
          <w:lang w:val="pt-BR"/>
        </w:rPr>
        <w:t>s</w:t>
      </w:r>
      <w:r w:rsidRPr="00A269BC" w:rsidR="00AC7818">
        <w:rPr>
          <w:rFonts w:ascii="Segoe UI" w:hAnsi="Segoe UI" w:cs="Segoe UI"/>
          <w:sz w:val="22"/>
          <w:szCs w:val="22"/>
          <w:lang w:val="pt-BR"/>
        </w:rPr>
        <w:t>.</w:t>
      </w:r>
      <w:bookmarkEnd w:id="44"/>
      <w:r w:rsidR="00BC0D37">
        <w:rPr>
          <w:rFonts w:ascii="Segoe UI" w:hAnsi="Segoe UI" w:cs="Segoe UI"/>
          <w:sz w:val="22"/>
          <w:szCs w:val="22"/>
          <w:lang w:val="pt-BR"/>
        </w:rPr>
        <w:t xml:space="preserve"> </w:t>
      </w:r>
      <w:bookmarkEnd w:id="45"/>
    </w:p>
    <w:p w:rsidR="00127986" w:rsidRPr="00044684" w:rsidP="000C31E2" w14:paraId="189437D5" w14:textId="77777777">
      <w:pPr>
        <w:pStyle w:val="Level1"/>
        <w:spacing w:before="0" w:after="240" w:line="320" w:lineRule="atLeast"/>
        <w:rPr>
          <w:rFonts w:ascii="Segoe UI" w:hAnsi="Segoe UI" w:cs="Segoe UI"/>
          <w:szCs w:val="22"/>
        </w:rPr>
      </w:pPr>
      <w:r w:rsidRPr="00044684">
        <w:rPr>
          <w:rFonts w:ascii="Segoe UI" w:hAnsi="Segoe UI" w:cs="Segoe UI"/>
          <w:szCs w:val="22"/>
        </w:rPr>
        <w:t>CARACTERÍSTICAS DAS DEBÊNTURES</w:t>
      </w:r>
    </w:p>
    <w:p w:rsidR="00127986" w:rsidRPr="00044684" w:rsidP="000C31E2" w14:paraId="092E9C42" w14:textId="77777777">
      <w:pPr>
        <w:pStyle w:val="Level2"/>
        <w:tabs>
          <w:tab w:val="clear" w:pos="1389"/>
        </w:tabs>
        <w:spacing w:after="240" w:line="320" w:lineRule="atLeast"/>
        <w:ind w:left="0" w:firstLine="0"/>
        <w:rPr>
          <w:rFonts w:ascii="Segoe UI" w:hAnsi="Segoe UI" w:cs="Segoe UI"/>
          <w:b/>
          <w:sz w:val="22"/>
          <w:szCs w:val="22"/>
          <w:lang w:val="pt-BR"/>
        </w:rPr>
      </w:pPr>
      <w:bookmarkStart w:id="46" w:name="_Ref420335418"/>
      <w:r w:rsidRPr="00044684">
        <w:rPr>
          <w:rFonts w:ascii="Segoe UI" w:hAnsi="Segoe UI" w:cs="Segoe UI"/>
          <w:b/>
          <w:sz w:val="22"/>
          <w:szCs w:val="22"/>
          <w:lang w:val="pt-BR"/>
        </w:rPr>
        <w:t>Data de Emissão</w:t>
      </w:r>
      <w:bookmarkEnd w:id="46"/>
      <w:r w:rsidRPr="00044684">
        <w:rPr>
          <w:rFonts w:ascii="Segoe UI" w:hAnsi="Segoe UI" w:cs="Segoe UI"/>
          <w:b/>
          <w:sz w:val="22"/>
          <w:szCs w:val="22"/>
          <w:lang w:val="pt-BR"/>
        </w:rPr>
        <w:t xml:space="preserve"> </w:t>
      </w:r>
      <w:r w:rsidRPr="00044684" w:rsidR="00A2319A">
        <w:rPr>
          <w:rFonts w:ascii="Segoe UI" w:hAnsi="Segoe UI" w:cs="Segoe UI"/>
          <w:b/>
          <w:sz w:val="22"/>
          <w:szCs w:val="22"/>
          <w:lang w:val="pt-BR"/>
        </w:rPr>
        <w:t>das Debêntures</w:t>
      </w:r>
    </w:p>
    <w:p w:rsidR="00127986" w:rsidRPr="00044684" w:rsidP="001D2315" w14:paraId="5C2D3417" w14:textId="77777777">
      <w:pPr>
        <w:pStyle w:val="Level3"/>
        <w:tabs>
          <w:tab w:val="num" w:pos="709"/>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bCs/>
          <w:iCs/>
          <w:sz w:val="22"/>
          <w:szCs w:val="22"/>
          <w:lang w:val="pt-BR"/>
        </w:rPr>
        <w:t xml:space="preserve">Para todos os efeitos legais, a data de emissão das Debêntures será </w:t>
      </w:r>
      <w:r w:rsidR="000627E3">
        <w:rPr>
          <w:rFonts w:ascii="Segoe UI" w:hAnsi="Segoe UI" w:cs="Segoe UI"/>
          <w:sz w:val="22"/>
          <w:szCs w:val="22"/>
          <w:lang w:val="pt-BR"/>
        </w:rPr>
        <w:t>15</w:t>
      </w:r>
      <w:r w:rsidRPr="00044684" w:rsidR="000627E3">
        <w:rPr>
          <w:rFonts w:ascii="Segoe UI" w:hAnsi="Segoe UI" w:cs="Segoe UI"/>
          <w:bCs/>
          <w:iCs/>
          <w:sz w:val="22"/>
          <w:szCs w:val="22"/>
          <w:lang w:val="pt-BR"/>
        </w:rPr>
        <w:t xml:space="preserve"> </w:t>
      </w:r>
      <w:r w:rsidRPr="00044684">
        <w:rPr>
          <w:rFonts w:ascii="Segoe UI" w:hAnsi="Segoe UI" w:cs="Segoe UI"/>
          <w:bCs/>
          <w:iCs/>
          <w:sz w:val="22"/>
          <w:szCs w:val="22"/>
          <w:lang w:val="pt-BR"/>
        </w:rPr>
        <w:t xml:space="preserve">de </w:t>
      </w:r>
      <w:r w:rsidR="006D45B6">
        <w:rPr>
          <w:rFonts w:ascii="Segoe UI" w:hAnsi="Segoe UI" w:cs="Segoe UI"/>
          <w:sz w:val="22"/>
          <w:szCs w:val="22"/>
          <w:lang w:val="pt-BR"/>
        </w:rPr>
        <w:t>novembro</w:t>
      </w:r>
      <w:r w:rsidRPr="00044684" w:rsidR="006D45B6">
        <w:rPr>
          <w:rFonts w:ascii="Segoe UI" w:hAnsi="Segoe UI" w:cs="Segoe UI"/>
          <w:bCs/>
          <w:iCs/>
          <w:sz w:val="22"/>
          <w:szCs w:val="22"/>
          <w:lang w:val="pt-BR"/>
        </w:rPr>
        <w:t xml:space="preserve"> </w:t>
      </w:r>
      <w:r w:rsidRPr="00044684">
        <w:rPr>
          <w:rFonts w:ascii="Segoe UI" w:hAnsi="Segoe UI" w:cs="Segoe UI"/>
          <w:bCs/>
          <w:iCs/>
          <w:sz w:val="22"/>
          <w:szCs w:val="22"/>
          <w:lang w:val="pt-BR"/>
        </w:rPr>
        <w:t>de 2022 (“</w:t>
      </w:r>
      <w:r w:rsidRPr="00044684">
        <w:rPr>
          <w:rFonts w:ascii="Segoe UI" w:hAnsi="Segoe UI" w:cs="Segoe UI"/>
          <w:b/>
          <w:iCs/>
          <w:sz w:val="22"/>
          <w:szCs w:val="22"/>
          <w:lang w:val="pt-BR"/>
        </w:rPr>
        <w:t>Data de Emissão</w:t>
      </w:r>
      <w:r w:rsidRPr="00044684">
        <w:rPr>
          <w:rFonts w:ascii="Segoe UI" w:hAnsi="Segoe UI" w:cs="Segoe UI"/>
          <w:bCs/>
          <w:iCs/>
          <w:sz w:val="22"/>
          <w:szCs w:val="22"/>
          <w:lang w:val="pt-BR"/>
        </w:rPr>
        <w:t>”)</w:t>
      </w:r>
      <w:r w:rsidR="00FD4782">
        <w:rPr>
          <w:rFonts w:ascii="Segoe UI" w:hAnsi="Segoe UI" w:cs="Segoe UI"/>
          <w:bCs/>
          <w:iCs/>
          <w:sz w:val="22"/>
          <w:szCs w:val="22"/>
          <w:lang w:val="pt-BR"/>
        </w:rPr>
        <w:t>.</w:t>
      </w:r>
    </w:p>
    <w:p w:rsidR="00E27C5F" w:rsidRPr="00044684" w:rsidP="000C31E2" w14:paraId="4D344553" w14:textId="77777777">
      <w:pPr>
        <w:pStyle w:val="Level2"/>
        <w:tabs>
          <w:tab w:val="clear" w:pos="1389"/>
        </w:tabs>
        <w:spacing w:after="240" w:line="320" w:lineRule="atLeast"/>
        <w:ind w:left="0" w:firstLine="0"/>
        <w:rPr>
          <w:rFonts w:ascii="Segoe UI" w:hAnsi="Segoe UI" w:cs="Segoe UI"/>
          <w:b/>
          <w:sz w:val="22"/>
          <w:szCs w:val="22"/>
          <w:lang w:val="pt-BR"/>
        </w:rPr>
      </w:pPr>
      <w:r w:rsidRPr="00044684">
        <w:rPr>
          <w:rFonts w:ascii="Segoe UI" w:hAnsi="Segoe UI" w:cs="Segoe UI"/>
          <w:b/>
          <w:sz w:val="22"/>
          <w:szCs w:val="22"/>
          <w:lang w:val="pt-BR"/>
        </w:rPr>
        <w:t>Data de Início da Rentabilidade</w:t>
      </w:r>
    </w:p>
    <w:p w:rsidR="00E27C5F" w:rsidRPr="00044684" w:rsidP="008F457B" w14:paraId="69545B5D" w14:textId="77777777">
      <w:pPr>
        <w:pStyle w:val="Level3"/>
        <w:tabs>
          <w:tab w:val="num" w:pos="709"/>
          <w:tab w:val="num" w:pos="1134"/>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Para todos os fins e efeitos legais, a data de início da rentabilidade será</w:t>
      </w:r>
      <w:r w:rsidRPr="00044684" w:rsidR="002251B8">
        <w:rPr>
          <w:rFonts w:ascii="Segoe UI" w:hAnsi="Segoe UI" w:cs="Segoe UI"/>
          <w:sz w:val="22"/>
          <w:szCs w:val="22"/>
          <w:lang w:val="pt-BR"/>
        </w:rPr>
        <w:t xml:space="preserve"> a Data d</w:t>
      </w:r>
      <w:r w:rsidRPr="00044684" w:rsidR="00604AAE">
        <w:rPr>
          <w:rFonts w:ascii="Segoe UI" w:hAnsi="Segoe UI" w:cs="Segoe UI"/>
          <w:sz w:val="22"/>
          <w:szCs w:val="22"/>
          <w:lang w:val="pt-BR"/>
        </w:rPr>
        <w:t>a</w:t>
      </w:r>
      <w:r w:rsidRPr="00044684" w:rsidR="002251B8">
        <w:rPr>
          <w:rFonts w:ascii="Segoe UI" w:hAnsi="Segoe UI" w:cs="Segoe UI"/>
          <w:sz w:val="22"/>
          <w:szCs w:val="22"/>
          <w:lang w:val="pt-BR"/>
        </w:rPr>
        <w:t xml:space="preserve"> </w:t>
      </w:r>
      <w:r w:rsidRPr="00044684" w:rsidR="00604AAE">
        <w:rPr>
          <w:rFonts w:ascii="Segoe UI" w:hAnsi="Segoe UI" w:cs="Segoe UI"/>
          <w:sz w:val="22"/>
          <w:szCs w:val="22"/>
          <w:lang w:val="pt-BR"/>
        </w:rPr>
        <w:t xml:space="preserve">Primeira </w:t>
      </w:r>
      <w:r w:rsidRPr="00044684" w:rsidR="002251B8">
        <w:rPr>
          <w:rFonts w:ascii="Segoe UI" w:hAnsi="Segoe UI" w:cs="Segoe UI"/>
          <w:sz w:val="22"/>
          <w:szCs w:val="22"/>
          <w:lang w:val="pt-BR"/>
        </w:rPr>
        <w:t xml:space="preserve">Integralização </w:t>
      </w:r>
      <w:r w:rsidRPr="00044684" w:rsidR="00126E53">
        <w:rPr>
          <w:rFonts w:ascii="Segoe UI" w:hAnsi="Segoe UI" w:cs="Segoe UI"/>
          <w:sz w:val="22"/>
          <w:szCs w:val="22"/>
          <w:lang w:val="pt-BR"/>
        </w:rPr>
        <w:t>(“</w:t>
      </w:r>
      <w:r w:rsidRPr="00044684" w:rsidR="00126E53">
        <w:rPr>
          <w:rFonts w:ascii="Segoe UI" w:hAnsi="Segoe UI" w:cs="Segoe UI"/>
          <w:b/>
          <w:bCs/>
          <w:sz w:val="22"/>
          <w:szCs w:val="22"/>
          <w:lang w:val="pt-BR"/>
        </w:rPr>
        <w:t>Data de Início da Rentabilidade</w:t>
      </w:r>
      <w:r w:rsidRPr="00044684" w:rsidR="00126E53">
        <w:rPr>
          <w:rFonts w:ascii="Segoe UI" w:hAnsi="Segoe UI" w:cs="Segoe UI"/>
          <w:sz w:val="22"/>
          <w:szCs w:val="22"/>
          <w:lang w:val="pt-BR"/>
        </w:rPr>
        <w:t>”)</w:t>
      </w:r>
      <w:r w:rsidRPr="00044684">
        <w:rPr>
          <w:rFonts w:ascii="Segoe UI" w:hAnsi="Segoe UI" w:cs="Segoe UI"/>
          <w:sz w:val="22"/>
          <w:szCs w:val="22"/>
          <w:lang w:val="pt-BR"/>
        </w:rPr>
        <w:t>.</w:t>
      </w:r>
      <w:r w:rsidRPr="00044684" w:rsidR="00A52233">
        <w:rPr>
          <w:rFonts w:ascii="Segoe UI" w:hAnsi="Segoe UI" w:cs="Segoe UI"/>
          <w:sz w:val="22"/>
          <w:szCs w:val="22"/>
          <w:lang w:val="pt-BR"/>
        </w:rPr>
        <w:t xml:space="preserve"> </w:t>
      </w:r>
    </w:p>
    <w:p w:rsidR="00126E53" w:rsidRPr="00044684" w:rsidP="000C31E2" w14:paraId="6441F34C" w14:textId="77777777">
      <w:pPr>
        <w:pStyle w:val="Level2"/>
        <w:tabs>
          <w:tab w:val="clear" w:pos="1389"/>
        </w:tabs>
        <w:spacing w:after="240" w:line="320" w:lineRule="atLeast"/>
        <w:ind w:left="0" w:firstLine="0"/>
        <w:rPr>
          <w:rFonts w:ascii="Segoe UI" w:hAnsi="Segoe UI" w:cs="Segoe UI"/>
          <w:b/>
          <w:sz w:val="22"/>
          <w:szCs w:val="22"/>
          <w:lang w:val="pt-BR"/>
        </w:rPr>
      </w:pPr>
      <w:r w:rsidRPr="00044684">
        <w:rPr>
          <w:rFonts w:ascii="Segoe UI" w:hAnsi="Segoe UI" w:cs="Segoe UI"/>
          <w:b/>
          <w:sz w:val="22"/>
          <w:szCs w:val="22"/>
          <w:lang w:val="pt-BR"/>
        </w:rPr>
        <w:t>Forma, Tipo e Comprovação da Titularidade das Debêntures</w:t>
      </w:r>
    </w:p>
    <w:p w:rsidR="00126E53" w:rsidRPr="00044684" w:rsidP="001D2315" w14:paraId="511F95C2" w14:textId="77777777">
      <w:pPr>
        <w:pStyle w:val="Level3"/>
        <w:tabs>
          <w:tab w:val="num" w:pos="709"/>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 xml:space="preserve">As Debêntures serão emitidas na forma nominativa e escritural, sem a emissão de cautelas e certificados. </w:t>
      </w:r>
    </w:p>
    <w:p w:rsidR="00126E53" w:rsidRPr="00044684" w:rsidP="001D2315" w14:paraId="43C10393" w14:textId="77777777">
      <w:pPr>
        <w:pStyle w:val="Level3"/>
        <w:tabs>
          <w:tab w:val="num" w:pos="709"/>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Para todos os fins e efeitos legais, a titularidade das Debêntures será comprovada pelo extrato emitido pelo Escriturador. Adicionalmente, será reconhecido, como comprovante de titularidade das Debêntures</w:t>
      </w:r>
      <w:r w:rsidRPr="00044684" w:rsidR="00C92B80">
        <w:rPr>
          <w:rFonts w:ascii="Segoe UI" w:hAnsi="Segoe UI" w:cs="Segoe UI"/>
          <w:sz w:val="22"/>
          <w:szCs w:val="22"/>
          <w:lang w:val="pt-BR"/>
        </w:rPr>
        <w:t>,</w:t>
      </w:r>
      <w:r w:rsidRPr="00044684">
        <w:rPr>
          <w:rFonts w:ascii="Segoe UI" w:hAnsi="Segoe UI" w:cs="Segoe UI"/>
          <w:sz w:val="22"/>
          <w:szCs w:val="22"/>
          <w:lang w:val="pt-BR"/>
        </w:rPr>
        <w:t xml:space="preserve"> o extrato expedido pela B3 em nome dos Debenturistas para as Debêntures custodiadas eletronicamente na B3. </w:t>
      </w:r>
    </w:p>
    <w:p w:rsidR="00126E53" w:rsidRPr="00044684" w:rsidP="00921F2B" w14:paraId="5EB2FEE9" w14:textId="77777777">
      <w:pPr>
        <w:pStyle w:val="Level2"/>
        <w:keepNext/>
        <w:keepLines/>
        <w:tabs>
          <w:tab w:val="clear" w:pos="1389"/>
        </w:tabs>
        <w:spacing w:after="240" w:line="320" w:lineRule="atLeast"/>
        <w:ind w:left="0" w:firstLine="0"/>
        <w:rPr>
          <w:rFonts w:ascii="Segoe UI" w:hAnsi="Segoe UI" w:cs="Segoe UI"/>
          <w:b/>
          <w:bCs/>
          <w:sz w:val="22"/>
          <w:szCs w:val="22"/>
          <w:lang w:val="pt-BR"/>
        </w:rPr>
      </w:pPr>
      <w:r w:rsidRPr="00044684">
        <w:rPr>
          <w:rFonts w:ascii="Segoe UI" w:hAnsi="Segoe UI" w:cs="Segoe UI"/>
          <w:b/>
          <w:sz w:val="22"/>
          <w:szCs w:val="22"/>
          <w:lang w:val="pt-BR"/>
        </w:rPr>
        <w:t>Conversibilidade</w:t>
      </w:r>
    </w:p>
    <w:p w:rsidR="00126E53" w:rsidRPr="00044684" w:rsidP="00F86A81" w14:paraId="13EA08B0" w14:textId="77777777">
      <w:pPr>
        <w:pStyle w:val="Level3"/>
        <w:tabs>
          <w:tab w:val="num" w:pos="709"/>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As Debêntures serão simples, ou seja, não conversíveis em ações de emissão da Emissora.</w:t>
      </w:r>
    </w:p>
    <w:p w:rsidR="00126E53" w:rsidRPr="00044684" w:rsidP="000C31E2" w14:paraId="145C0BD3" w14:textId="77777777">
      <w:pPr>
        <w:pStyle w:val="Level2"/>
        <w:tabs>
          <w:tab w:val="clear" w:pos="1389"/>
        </w:tabs>
        <w:spacing w:after="240" w:line="320" w:lineRule="atLeast"/>
        <w:ind w:left="0" w:firstLine="0"/>
        <w:rPr>
          <w:rFonts w:ascii="Segoe UI" w:hAnsi="Segoe UI" w:cs="Segoe UI"/>
          <w:sz w:val="22"/>
          <w:szCs w:val="22"/>
          <w:lang w:val="pt-BR"/>
        </w:rPr>
      </w:pPr>
      <w:r w:rsidRPr="00044684">
        <w:rPr>
          <w:rFonts w:ascii="Segoe UI" w:hAnsi="Segoe UI" w:cs="Segoe UI"/>
          <w:b/>
          <w:sz w:val="22"/>
          <w:szCs w:val="22"/>
          <w:lang w:val="pt-BR"/>
        </w:rPr>
        <w:t>Espécie</w:t>
      </w:r>
    </w:p>
    <w:p w:rsidR="00126E53" w:rsidRPr="00044684" w:rsidP="00F86A81" w14:paraId="2A3E66DC" w14:textId="77777777">
      <w:pPr>
        <w:pStyle w:val="Level3"/>
        <w:tabs>
          <w:tab w:val="num" w:pos="709"/>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As Debêntures serão da espécie com garantia real</w:t>
      </w:r>
      <w:r w:rsidR="0033416D">
        <w:rPr>
          <w:rFonts w:ascii="Segoe UI" w:hAnsi="Segoe UI" w:cs="Segoe UI"/>
          <w:sz w:val="22"/>
          <w:szCs w:val="22"/>
          <w:lang w:val="pt-BR"/>
        </w:rPr>
        <w:t>,</w:t>
      </w:r>
      <w:r w:rsidRPr="00044684" w:rsidR="0014645A">
        <w:rPr>
          <w:rFonts w:ascii="Segoe UI" w:hAnsi="Segoe UI" w:cs="Segoe UI"/>
          <w:sz w:val="22"/>
          <w:szCs w:val="22"/>
          <w:lang w:val="pt-BR"/>
        </w:rPr>
        <w:t xml:space="preserve"> </w:t>
      </w:r>
      <w:r w:rsidRPr="00044684">
        <w:rPr>
          <w:rFonts w:ascii="Segoe UI" w:hAnsi="Segoe UI" w:cs="Segoe UI"/>
          <w:sz w:val="22"/>
          <w:szCs w:val="22"/>
          <w:lang w:val="pt-BR"/>
        </w:rPr>
        <w:t>nos termos desta Escritura de Emissão e nos termos do artigo 58 da Lei das Sociedades por Ações.</w:t>
      </w:r>
    </w:p>
    <w:p w:rsidR="0099529F" w:rsidRPr="00044684" w:rsidP="000C31E2" w14:paraId="36FCCB28" w14:textId="77777777">
      <w:pPr>
        <w:pStyle w:val="Level2"/>
        <w:tabs>
          <w:tab w:val="clear" w:pos="1389"/>
        </w:tabs>
        <w:spacing w:after="240" w:line="320" w:lineRule="atLeast"/>
        <w:ind w:left="0" w:firstLine="0"/>
        <w:rPr>
          <w:rFonts w:ascii="Segoe UI" w:hAnsi="Segoe UI" w:cs="Segoe UI"/>
          <w:iCs/>
          <w:sz w:val="22"/>
          <w:szCs w:val="22"/>
          <w:lang w:val="pt-BR"/>
        </w:rPr>
      </w:pPr>
      <w:r w:rsidRPr="00044684">
        <w:rPr>
          <w:rFonts w:ascii="Segoe UI" w:hAnsi="Segoe UI" w:cs="Segoe UI"/>
          <w:b/>
          <w:sz w:val="22"/>
          <w:szCs w:val="22"/>
          <w:lang w:val="pt-BR"/>
        </w:rPr>
        <w:t>Prazo de Vigência e Data de Vencimento</w:t>
      </w:r>
      <w:r w:rsidRPr="00044684" w:rsidR="006B3550">
        <w:rPr>
          <w:rFonts w:ascii="Segoe UI" w:hAnsi="Segoe UI" w:cs="Segoe UI"/>
          <w:b/>
          <w:sz w:val="22"/>
          <w:szCs w:val="22"/>
          <w:lang w:val="pt-BR"/>
        </w:rPr>
        <w:t xml:space="preserve"> das Debêntures</w:t>
      </w:r>
    </w:p>
    <w:p w:rsidR="0099529F" w:rsidRPr="00044684" w:rsidP="00F86A81" w14:paraId="1B0A9114" w14:textId="77777777">
      <w:pPr>
        <w:pStyle w:val="Level3"/>
        <w:tabs>
          <w:tab w:val="num" w:pos="709"/>
          <w:tab w:val="num" w:pos="993"/>
          <w:tab w:val="num" w:pos="1701"/>
          <w:tab w:val="clear" w:pos="2241"/>
        </w:tabs>
        <w:spacing w:after="240" w:line="320" w:lineRule="atLeast"/>
        <w:ind w:left="709" w:firstLine="0"/>
        <w:rPr>
          <w:rFonts w:ascii="Segoe UI" w:hAnsi="Segoe UI" w:cs="Segoe UI"/>
          <w:sz w:val="22"/>
          <w:szCs w:val="22"/>
          <w:lang w:val="pt-BR"/>
        </w:rPr>
      </w:pPr>
      <w:bookmarkStart w:id="47" w:name="_Hlk68713174"/>
      <w:r w:rsidRPr="00044684">
        <w:rPr>
          <w:rFonts w:ascii="Segoe UI" w:hAnsi="Segoe UI" w:cs="Segoe UI"/>
          <w:sz w:val="22"/>
          <w:szCs w:val="22"/>
          <w:lang w:val="pt-BR"/>
        </w:rPr>
        <w:t xml:space="preserve">Ressalvadas as hipóteses de resgate antecipado das Debêntures e/ou de vencimento antecipado das obrigações decorrentes das Debêntures, nos termos previstos nesta Escritura de Emissão, as Debêntures terão </w:t>
      </w:r>
      <w:r w:rsidRPr="00044684" w:rsidR="00C0611A">
        <w:rPr>
          <w:rFonts w:ascii="Segoe UI" w:hAnsi="Segoe UI" w:cs="Segoe UI"/>
          <w:sz w:val="22"/>
          <w:szCs w:val="22"/>
          <w:lang w:val="pt-BR"/>
        </w:rPr>
        <w:t xml:space="preserve">prazo de vencimento de </w:t>
      </w:r>
      <w:r w:rsidRPr="00044684" w:rsidR="00E837E3">
        <w:rPr>
          <w:rFonts w:ascii="Segoe UI" w:hAnsi="Segoe UI" w:cs="Segoe UI"/>
          <w:sz w:val="22"/>
          <w:szCs w:val="22"/>
          <w:lang w:val="pt-BR"/>
        </w:rPr>
        <w:t xml:space="preserve">5 </w:t>
      </w:r>
      <w:r w:rsidRPr="00044684" w:rsidR="00C0611A">
        <w:rPr>
          <w:rFonts w:ascii="Segoe UI" w:hAnsi="Segoe UI" w:cs="Segoe UI"/>
          <w:sz w:val="22"/>
          <w:szCs w:val="22"/>
          <w:lang w:val="pt-BR"/>
        </w:rPr>
        <w:t>(</w:t>
      </w:r>
      <w:r w:rsidRPr="00044684" w:rsidR="00E837E3">
        <w:rPr>
          <w:rFonts w:ascii="Segoe UI" w:hAnsi="Segoe UI" w:cs="Segoe UI"/>
          <w:sz w:val="22"/>
          <w:szCs w:val="22"/>
          <w:lang w:val="pt-BR"/>
        </w:rPr>
        <w:t>cinco</w:t>
      </w:r>
      <w:r w:rsidRPr="00044684" w:rsidR="00C0611A">
        <w:rPr>
          <w:rFonts w:ascii="Segoe UI" w:hAnsi="Segoe UI" w:cs="Segoe UI"/>
          <w:sz w:val="22"/>
          <w:szCs w:val="22"/>
          <w:lang w:val="pt-BR"/>
        </w:rPr>
        <w:t xml:space="preserve">) anos contados da Data de Emissão, vencendo-se, portanto, </w:t>
      </w:r>
      <w:r w:rsidRPr="00044684" w:rsidR="00953E9C">
        <w:rPr>
          <w:rFonts w:ascii="Segoe UI" w:hAnsi="Segoe UI" w:cs="Segoe UI"/>
          <w:sz w:val="22"/>
          <w:szCs w:val="22"/>
          <w:lang w:val="pt-BR"/>
        </w:rPr>
        <w:t xml:space="preserve">em </w:t>
      </w:r>
      <w:r w:rsidR="000627E3">
        <w:rPr>
          <w:rFonts w:ascii="Segoe UI" w:hAnsi="Segoe UI" w:cs="Segoe UI"/>
          <w:sz w:val="22"/>
          <w:szCs w:val="22"/>
          <w:lang w:val="pt-BR"/>
        </w:rPr>
        <w:t>15</w:t>
      </w:r>
      <w:r w:rsidRPr="00044684" w:rsidR="000627E3">
        <w:rPr>
          <w:rFonts w:ascii="Segoe UI" w:hAnsi="Segoe UI" w:cs="Segoe UI"/>
          <w:sz w:val="22"/>
          <w:szCs w:val="22"/>
          <w:lang w:val="pt-BR"/>
        </w:rPr>
        <w:t xml:space="preserve"> </w:t>
      </w:r>
      <w:r w:rsidRPr="00044684" w:rsidR="00953E9C">
        <w:rPr>
          <w:rFonts w:ascii="Segoe UI" w:hAnsi="Segoe UI" w:cs="Segoe UI"/>
          <w:sz w:val="22"/>
          <w:szCs w:val="22"/>
          <w:lang w:val="pt-BR"/>
        </w:rPr>
        <w:t xml:space="preserve">de </w:t>
      </w:r>
      <w:r w:rsidR="006D45B6">
        <w:rPr>
          <w:rFonts w:ascii="Segoe UI" w:hAnsi="Segoe UI" w:cs="Segoe UI"/>
          <w:color w:val="000000"/>
          <w:sz w:val="22"/>
          <w:szCs w:val="22"/>
          <w:lang w:val="pt-BR"/>
        </w:rPr>
        <w:t>novembro</w:t>
      </w:r>
      <w:r w:rsidRPr="00044684" w:rsidR="006D45B6">
        <w:rPr>
          <w:rFonts w:ascii="Segoe UI" w:hAnsi="Segoe UI" w:cs="Segoe UI"/>
          <w:color w:val="000000"/>
          <w:sz w:val="22"/>
          <w:szCs w:val="22"/>
          <w:lang w:val="pt-BR"/>
        </w:rPr>
        <w:t xml:space="preserve"> </w:t>
      </w:r>
      <w:r w:rsidRPr="00044684" w:rsidR="00953E9C">
        <w:rPr>
          <w:rFonts w:ascii="Segoe UI" w:hAnsi="Segoe UI" w:cs="Segoe UI"/>
          <w:sz w:val="22"/>
          <w:szCs w:val="22"/>
          <w:lang w:val="pt-BR"/>
        </w:rPr>
        <w:t>de</w:t>
      </w:r>
      <w:r w:rsidRPr="00044684" w:rsidR="009B2CEC">
        <w:rPr>
          <w:rFonts w:ascii="Segoe UI" w:hAnsi="Segoe UI" w:cs="Segoe UI"/>
          <w:sz w:val="22"/>
          <w:szCs w:val="22"/>
          <w:lang w:val="pt-BR"/>
        </w:rPr>
        <w:t xml:space="preserve"> </w:t>
      </w:r>
      <w:r w:rsidRPr="00044684" w:rsidR="004945AE">
        <w:rPr>
          <w:rFonts w:ascii="Segoe UI" w:hAnsi="Segoe UI" w:cs="Segoe UI"/>
          <w:sz w:val="22"/>
          <w:szCs w:val="22"/>
          <w:lang w:val="pt-BR"/>
        </w:rPr>
        <w:t>202</w:t>
      </w:r>
      <w:r w:rsidRPr="00044684" w:rsidR="00C92B80">
        <w:rPr>
          <w:rFonts w:ascii="Segoe UI" w:hAnsi="Segoe UI" w:cs="Segoe UI"/>
          <w:sz w:val="22"/>
          <w:szCs w:val="22"/>
          <w:lang w:val="pt-BR"/>
        </w:rPr>
        <w:t>7</w:t>
      </w:r>
      <w:r w:rsidRPr="00044684" w:rsidR="00814FC7">
        <w:rPr>
          <w:rFonts w:ascii="Segoe UI" w:hAnsi="Segoe UI" w:cs="Segoe UI"/>
          <w:sz w:val="22"/>
          <w:szCs w:val="22"/>
          <w:lang w:val="pt-BR"/>
        </w:rPr>
        <w:t xml:space="preserve"> (“</w:t>
      </w:r>
      <w:r w:rsidRPr="00044684" w:rsidR="00814FC7">
        <w:rPr>
          <w:rFonts w:ascii="Segoe UI" w:hAnsi="Segoe UI" w:cs="Segoe UI"/>
          <w:b/>
          <w:sz w:val="22"/>
          <w:szCs w:val="22"/>
          <w:lang w:val="pt-BR"/>
        </w:rPr>
        <w:t>Data de Vencimento das Debêntures</w:t>
      </w:r>
      <w:r w:rsidRPr="00AE44AC" w:rsidR="0033416D">
        <w:rPr>
          <w:rFonts w:ascii="Segoe UI" w:hAnsi="Segoe UI" w:cs="Segoe UI"/>
          <w:sz w:val="22"/>
          <w:szCs w:val="22"/>
          <w:lang w:val="pt-BR"/>
        </w:rPr>
        <w:t>”</w:t>
      </w:r>
      <w:r w:rsidRPr="00044684" w:rsidR="00814FC7">
        <w:rPr>
          <w:rFonts w:ascii="Segoe UI" w:hAnsi="Segoe UI" w:cs="Segoe UI"/>
          <w:sz w:val="22"/>
          <w:szCs w:val="22"/>
          <w:lang w:val="pt-BR"/>
        </w:rPr>
        <w:t>)</w:t>
      </w:r>
      <w:r w:rsidRPr="00044684" w:rsidR="00C60710">
        <w:rPr>
          <w:rFonts w:ascii="Segoe UI" w:hAnsi="Segoe UI" w:cs="Segoe UI"/>
          <w:sz w:val="22"/>
          <w:szCs w:val="22"/>
          <w:lang w:val="pt-BR"/>
        </w:rPr>
        <w:t>.</w:t>
      </w:r>
      <w:bookmarkEnd w:id="47"/>
    </w:p>
    <w:p w:rsidR="00127986" w:rsidRPr="00044684" w:rsidP="000C31E2" w14:paraId="7F6C740B" w14:textId="77777777">
      <w:pPr>
        <w:pStyle w:val="Level2"/>
        <w:tabs>
          <w:tab w:val="clear" w:pos="1389"/>
        </w:tabs>
        <w:spacing w:after="240" w:line="320" w:lineRule="atLeast"/>
        <w:ind w:left="0" w:firstLine="0"/>
        <w:rPr>
          <w:rFonts w:ascii="Segoe UI" w:hAnsi="Segoe UI" w:cs="Segoe UI"/>
          <w:b/>
          <w:sz w:val="22"/>
          <w:szCs w:val="22"/>
          <w:lang w:val="pt-BR"/>
        </w:rPr>
      </w:pPr>
      <w:r w:rsidRPr="00044684">
        <w:rPr>
          <w:rFonts w:ascii="Segoe UI" w:hAnsi="Segoe UI" w:cs="Segoe UI"/>
          <w:b/>
          <w:sz w:val="22"/>
          <w:szCs w:val="22"/>
          <w:lang w:val="pt-BR"/>
        </w:rPr>
        <w:t xml:space="preserve">Valor Nominal Unitário </w:t>
      </w:r>
    </w:p>
    <w:p w:rsidR="00127986" w:rsidRPr="00044684" w:rsidP="00F86A81" w14:paraId="7EACCAA5" w14:textId="77777777">
      <w:pPr>
        <w:pStyle w:val="Level3"/>
        <w:tabs>
          <w:tab w:val="num" w:pos="709"/>
          <w:tab w:val="num" w:pos="1701"/>
          <w:tab w:val="clear" w:pos="2241"/>
        </w:tabs>
        <w:spacing w:after="240" w:line="320" w:lineRule="atLeast"/>
        <w:ind w:left="709" w:firstLine="0"/>
        <w:rPr>
          <w:rFonts w:ascii="Segoe UI" w:hAnsi="Segoe UI" w:cs="Segoe UI"/>
          <w:sz w:val="22"/>
          <w:szCs w:val="22"/>
          <w:lang w:val="pt-BR"/>
        </w:rPr>
      </w:pPr>
      <w:bookmarkStart w:id="48" w:name="_Hlk68713154"/>
      <w:r w:rsidRPr="00044684">
        <w:rPr>
          <w:rFonts w:ascii="Segoe UI" w:hAnsi="Segoe UI" w:cs="Segoe UI"/>
          <w:sz w:val="22"/>
          <w:szCs w:val="22"/>
          <w:lang w:val="pt-BR"/>
        </w:rPr>
        <w:t>O valor nominal unitário das Debêntures, na Data de Emissão, será de R$</w:t>
      </w:r>
      <w:r w:rsidR="002F395F">
        <w:rPr>
          <w:rFonts w:ascii="Segoe UI" w:hAnsi="Segoe UI" w:cs="Segoe UI"/>
          <w:sz w:val="22"/>
          <w:szCs w:val="22"/>
          <w:lang w:val="pt-BR"/>
        </w:rPr>
        <w:t xml:space="preserve"> </w:t>
      </w:r>
      <w:r w:rsidRPr="00044684" w:rsidR="00C0611A">
        <w:rPr>
          <w:rFonts w:ascii="Segoe UI" w:hAnsi="Segoe UI" w:cs="Segoe UI"/>
          <w:color w:val="000000"/>
          <w:sz w:val="22"/>
          <w:szCs w:val="22"/>
          <w:lang w:val="pt-BR"/>
        </w:rPr>
        <w:t>1</w:t>
      </w:r>
      <w:r w:rsidRPr="00044684" w:rsidR="00B35CD4">
        <w:rPr>
          <w:rFonts w:ascii="Segoe UI" w:hAnsi="Segoe UI" w:cs="Segoe UI"/>
          <w:color w:val="000000"/>
          <w:sz w:val="22"/>
          <w:szCs w:val="22"/>
          <w:lang w:val="pt-BR"/>
        </w:rPr>
        <w:t>.0</w:t>
      </w:r>
      <w:r w:rsidRPr="00044684" w:rsidR="00C0611A">
        <w:rPr>
          <w:rFonts w:ascii="Segoe UI" w:hAnsi="Segoe UI" w:cs="Segoe UI"/>
          <w:color w:val="000000"/>
          <w:sz w:val="22"/>
          <w:szCs w:val="22"/>
          <w:lang w:val="pt-BR"/>
        </w:rPr>
        <w:t>00</w:t>
      </w:r>
      <w:r w:rsidRPr="00044684">
        <w:rPr>
          <w:rFonts w:ascii="Segoe UI" w:hAnsi="Segoe UI" w:cs="Segoe UI"/>
          <w:color w:val="000000"/>
          <w:sz w:val="22"/>
          <w:szCs w:val="22"/>
          <w:lang w:val="pt-BR"/>
        </w:rPr>
        <w:t>,00</w:t>
      </w:r>
      <w:r w:rsidRPr="00044684">
        <w:rPr>
          <w:rFonts w:ascii="Segoe UI" w:hAnsi="Segoe UI" w:cs="Segoe UI"/>
          <w:sz w:val="22"/>
          <w:szCs w:val="22"/>
          <w:lang w:val="pt-BR"/>
        </w:rPr>
        <w:t xml:space="preserve"> (</w:t>
      </w:r>
      <w:r w:rsidRPr="00044684" w:rsidR="00B35CD4">
        <w:rPr>
          <w:rFonts w:ascii="Segoe UI" w:hAnsi="Segoe UI" w:cs="Segoe UI"/>
          <w:color w:val="000000"/>
          <w:sz w:val="22"/>
          <w:szCs w:val="22"/>
          <w:lang w:val="pt-BR"/>
        </w:rPr>
        <w:t xml:space="preserve">mil </w:t>
      </w:r>
      <w:r w:rsidRPr="00044684">
        <w:rPr>
          <w:rFonts w:ascii="Segoe UI" w:hAnsi="Segoe UI" w:cs="Segoe UI"/>
          <w:sz w:val="22"/>
          <w:szCs w:val="22"/>
          <w:lang w:val="pt-BR"/>
        </w:rPr>
        <w:t>reais) (“</w:t>
      </w:r>
      <w:r w:rsidRPr="00044684">
        <w:rPr>
          <w:rFonts w:ascii="Segoe UI" w:hAnsi="Segoe UI" w:cs="Segoe UI"/>
          <w:b/>
          <w:sz w:val="22"/>
          <w:szCs w:val="22"/>
          <w:lang w:val="pt-BR"/>
        </w:rPr>
        <w:t>Valor Nominal Unitário</w:t>
      </w:r>
      <w:r w:rsidRPr="00044684">
        <w:rPr>
          <w:rFonts w:ascii="Segoe UI" w:hAnsi="Segoe UI" w:cs="Segoe UI"/>
          <w:sz w:val="22"/>
          <w:szCs w:val="22"/>
          <w:lang w:val="pt-BR"/>
        </w:rPr>
        <w:t>”).</w:t>
      </w:r>
      <w:bookmarkEnd w:id="48"/>
    </w:p>
    <w:p w:rsidR="00BD2742" w:rsidRPr="00044684" w:rsidP="000C31E2" w14:paraId="45E71780" w14:textId="77777777">
      <w:pPr>
        <w:pStyle w:val="Level2"/>
        <w:tabs>
          <w:tab w:val="clear" w:pos="1389"/>
        </w:tabs>
        <w:spacing w:after="240" w:line="320" w:lineRule="atLeast"/>
        <w:ind w:left="0" w:firstLine="0"/>
        <w:rPr>
          <w:rFonts w:ascii="Segoe UI" w:hAnsi="Segoe UI" w:cs="Segoe UI"/>
          <w:b/>
          <w:sz w:val="22"/>
          <w:szCs w:val="22"/>
          <w:lang w:val="pt-BR"/>
        </w:rPr>
      </w:pPr>
      <w:bookmarkStart w:id="49" w:name="_Ref420335400"/>
      <w:r w:rsidRPr="00044684">
        <w:rPr>
          <w:rFonts w:ascii="Segoe UI" w:hAnsi="Segoe UI" w:cs="Segoe UI"/>
          <w:b/>
          <w:sz w:val="22"/>
          <w:szCs w:val="22"/>
          <w:lang w:val="pt-BR"/>
        </w:rPr>
        <w:t>Quantidade de Debêntures</w:t>
      </w:r>
      <w:bookmarkEnd w:id="49"/>
      <w:r w:rsidRPr="00044684">
        <w:rPr>
          <w:rFonts w:ascii="Segoe UI" w:hAnsi="Segoe UI" w:cs="Segoe UI"/>
          <w:b/>
          <w:sz w:val="22"/>
          <w:szCs w:val="22"/>
          <w:lang w:val="pt-BR"/>
        </w:rPr>
        <w:t xml:space="preserve"> e Número de Séries</w:t>
      </w:r>
    </w:p>
    <w:p w:rsidR="000B659A" w:rsidRPr="00044684" w:rsidP="00F86A81" w14:paraId="4D7D5135" w14:textId="77777777">
      <w:pPr>
        <w:pStyle w:val="Level3"/>
        <w:tabs>
          <w:tab w:val="num" w:pos="709"/>
          <w:tab w:val="num" w:pos="1701"/>
          <w:tab w:val="clear" w:pos="2241"/>
        </w:tabs>
        <w:spacing w:after="240" w:line="320" w:lineRule="atLeast"/>
        <w:ind w:left="709" w:firstLine="0"/>
        <w:rPr>
          <w:rFonts w:ascii="Segoe UI" w:hAnsi="Segoe UI" w:cs="Segoe UI"/>
          <w:sz w:val="22"/>
          <w:szCs w:val="22"/>
          <w:lang w:val="pt-BR" w:eastAsia="pt-BR"/>
        </w:rPr>
      </w:pPr>
      <w:bookmarkStart w:id="50" w:name="_Ref38531037"/>
      <w:bookmarkStart w:id="51" w:name="_Hlk68712970"/>
      <w:r w:rsidRPr="00044684">
        <w:rPr>
          <w:rFonts w:ascii="Segoe UI" w:hAnsi="Segoe UI" w:cs="Segoe UI"/>
          <w:sz w:val="22"/>
          <w:szCs w:val="22"/>
          <w:lang w:val="pt-BR"/>
        </w:rPr>
        <w:t xml:space="preserve">Serão emitidas </w:t>
      </w:r>
      <w:r w:rsidRPr="00044684" w:rsidR="00C92B80">
        <w:rPr>
          <w:rFonts w:ascii="Segoe UI" w:hAnsi="Segoe UI" w:cs="Segoe UI"/>
          <w:sz w:val="22"/>
          <w:szCs w:val="22"/>
          <w:lang w:val="pt-BR"/>
        </w:rPr>
        <w:t>20</w:t>
      </w:r>
      <w:r w:rsidRPr="00044684" w:rsidR="003B7D22">
        <w:rPr>
          <w:rFonts w:ascii="Segoe UI" w:hAnsi="Segoe UI" w:cs="Segoe UI"/>
          <w:sz w:val="22"/>
          <w:szCs w:val="22"/>
          <w:lang w:val="pt-BR"/>
        </w:rPr>
        <w:t>0</w:t>
      </w:r>
      <w:r w:rsidRPr="00044684" w:rsidR="00CC3C2D">
        <w:rPr>
          <w:rFonts w:ascii="Segoe UI" w:hAnsi="Segoe UI" w:cs="Segoe UI"/>
          <w:sz w:val="22"/>
          <w:szCs w:val="22"/>
          <w:lang w:val="pt-BR"/>
        </w:rPr>
        <w:t>.000 (</w:t>
      </w:r>
      <w:r w:rsidRPr="00044684" w:rsidR="00C92B80">
        <w:rPr>
          <w:rFonts w:ascii="Segoe UI" w:hAnsi="Segoe UI" w:cs="Segoe UI"/>
          <w:sz w:val="22"/>
          <w:szCs w:val="22"/>
          <w:lang w:val="pt-BR"/>
        </w:rPr>
        <w:t xml:space="preserve">duzentas </w:t>
      </w:r>
      <w:r w:rsidRPr="00044684" w:rsidR="00CC3C2D">
        <w:rPr>
          <w:rFonts w:ascii="Segoe UI" w:hAnsi="Segoe UI" w:cs="Segoe UI"/>
          <w:sz w:val="22"/>
          <w:szCs w:val="22"/>
          <w:lang w:val="pt-BR"/>
        </w:rPr>
        <w:t>mil)</w:t>
      </w:r>
      <w:r w:rsidRPr="00044684">
        <w:rPr>
          <w:rFonts w:ascii="Segoe UI" w:hAnsi="Segoe UI" w:cs="Segoe UI"/>
          <w:sz w:val="22"/>
          <w:szCs w:val="22"/>
          <w:lang w:val="pt-BR"/>
        </w:rPr>
        <w:t xml:space="preserve"> Debêntures</w:t>
      </w:r>
      <w:r w:rsidR="005B3D18">
        <w:rPr>
          <w:rFonts w:ascii="Segoe UI" w:hAnsi="Segoe UI" w:cs="Segoe UI"/>
          <w:sz w:val="22"/>
          <w:szCs w:val="22"/>
          <w:lang w:val="pt-BR"/>
        </w:rPr>
        <w:t xml:space="preserve"> em série única</w:t>
      </w:r>
      <w:r w:rsidR="00F63708">
        <w:rPr>
          <w:rFonts w:ascii="Segoe UI" w:hAnsi="Segoe UI" w:cs="Segoe UI"/>
          <w:sz w:val="22"/>
          <w:szCs w:val="22"/>
          <w:lang w:val="pt-BR"/>
        </w:rPr>
        <w:t xml:space="preserve"> (“</w:t>
      </w:r>
      <w:r w:rsidRPr="00AE44AC" w:rsidR="00F63708">
        <w:rPr>
          <w:rFonts w:ascii="Segoe UI" w:hAnsi="Segoe UI" w:cs="Segoe UI"/>
          <w:b/>
          <w:bCs/>
          <w:sz w:val="22"/>
          <w:szCs w:val="22"/>
          <w:lang w:val="pt-BR"/>
        </w:rPr>
        <w:t>Série</w:t>
      </w:r>
      <w:r w:rsidR="00F63708">
        <w:rPr>
          <w:rFonts w:ascii="Segoe UI" w:hAnsi="Segoe UI" w:cs="Segoe UI"/>
          <w:sz w:val="22"/>
          <w:szCs w:val="22"/>
          <w:lang w:val="pt-BR"/>
        </w:rPr>
        <w:t>”)</w:t>
      </w:r>
      <w:r w:rsidR="00EF57A4">
        <w:rPr>
          <w:rFonts w:ascii="Segoe UI" w:hAnsi="Segoe UI" w:cs="Segoe UI"/>
          <w:sz w:val="22"/>
          <w:szCs w:val="22"/>
          <w:lang w:val="pt-BR"/>
        </w:rPr>
        <w:t xml:space="preserve">, </w:t>
      </w:r>
      <w:r w:rsidR="00AF6BD6">
        <w:rPr>
          <w:rFonts w:ascii="Segoe UI" w:hAnsi="Segoe UI" w:cs="Segoe UI"/>
          <w:sz w:val="22"/>
          <w:szCs w:val="22"/>
          <w:lang w:val="pt-BR"/>
        </w:rPr>
        <w:t xml:space="preserve">ressalvada a hipótese de distribuição parcial nos termos da Cláusula </w:t>
      </w:r>
      <w:r w:rsidR="00AF6BD6">
        <w:rPr>
          <w:rFonts w:ascii="Segoe UI" w:hAnsi="Segoe UI" w:cs="Segoe UI"/>
          <w:sz w:val="22"/>
          <w:szCs w:val="22"/>
          <w:lang w:val="pt-BR"/>
        </w:rPr>
        <w:fldChar w:fldCharType="begin"/>
      </w:r>
      <w:r w:rsidR="00AF6BD6">
        <w:rPr>
          <w:rFonts w:ascii="Segoe UI" w:hAnsi="Segoe UI" w:cs="Segoe UI"/>
          <w:sz w:val="22"/>
          <w:szCs w:val="22"/>
          <w:lang w:val="pt-BR"/>
        </w:rPr>
        <w:instrText xml:space="preserve"> REF _Ref109229197 \r \h </w:instrText>
      </w:r>
      <w:r w:rsidR="00AF6BD6">
        <w:rPr>
          <w:rFonts w:ascii="Segoe UI" w:hAnsi="Segoe UI" w:cs="Segoe UI"/>
          <w:sz w:val="22"/>
          <w:szCs w:val="22"/>
          <w:lang w:val="pt-BR"/>
        </w:rPr>
        <w:fldChar w:fldCharType="separate"/>
      </w:r>
      <w:r w:rsidR="00D354FD">
        <w:rPr>
          <w:rFonts w:ascii="Segoe UI" w:hAnsi="Segoe UI" w:cs="Segoe UI"/>
          <w:sz w:val="22"/>
          <w:szCs w:val="22"/>
          <w:lang w:val="pt-BR"/>
        </w:rPr>
        <w:t>3.6.8</w:t>
      </w:r>
      <w:r w:rsidR="00AF6BD6">
        <w:rPr>
          <w:rFonts w:ascii="Segoe UI" w:hAnsi="Segoe UI" w:cs="Segoe UI"/>
          <w:sz w:val="22"/>
          <w:szCs w:val="22"/>
          <w:lang w:val="pt-BR"/>
        </w:rPr>
        <w:fldChar w:fldCharType="end"/>
      </w:r>
      <w:r w:rsidR="00AF6BD6">
        <w:rPr>
          <w:rFonts w:ascii="Segoe UI" w:hAnsi="Segoe UI" w:cs="Segoe UI"/>
          <w:sz w:val="22"/>
          <w:szCs w:val="22"/>
          <w:lang w:val="pt-BR"/>
        </w:rPr>
        <w:t xml:space="preserve"> acima.</w:t>
      </w:r>
    </w:p>
    <w:p w:rsidR="00BD2742" w:rsidRPr="00044684" w:rsidP="000C31E2" w14:paraId="5BA13193" w14:textId="77777777">
      <w:pPr>
        <w:pStyle w:val="Level2"/>
        <w:tabs>
          <w:tab w:val="clear" w:pos="1389"/>
        </w:tabs>
        <w:spacing w:after="240" w:line="320" w:lineRule="atLeast"/>
        <w:ind w:left="0" w:firstLine="0"/>
        <w:rPr>
          <w:rFonts w:ascii="Segoe UI" w:hAnsi="Segoe UI" w:cs="Segoe UI"/>
          <w:b/>
          <w:sz w:val="22"/>
          <w:szCs w:val="22"/>
          <w:lang w:val="pt-BR"/>
        </w:rPr>
      </w:pPr>
      <w:bookmarkStart w:id="52" w:name="_Ref103236637"/>
      <w:bookmarkEnd w:id="50"/>
      <w:bookmarkEnd w:id="51"/>
      <w:r w:rsidRPr="00044684">
        <w:rPr>
          <w:rFonts w:ascii="Segoe UI" w:hAnsi="Segoe UI" w:cs="Segoe UI"/>
          <w:b/>
          <w:sz w:val="22"/>
          <w:szCs w:val="22"/>
          <w:lang w:val="pt-BR"/>
        </w:rPr>
        <w:t>Preço de Subscrição e Forma de Integralização</w:t>
      </w:r>
      <w:bookmarkEnd w:id="52"/>
      <w:r w:rsidRPr="00044684">
        <w:rPr>
          <w:rFonts w:ascii="Segoe UI" w:hAnsi="Segoe UI" w:cs="Segoe UI"/>
          <w:b/>
          <w:sz w:val="22"/>
          <w:szCs w:val="22"/>
          <w:lang w:val="pt-BR"/>
        </w:rPr>
        <w:t xml:space="preserve"> </w:t>
      </w:r>
    </w:p>
    <w:p w:rsidR="009C3F56" w:rsidRPr="00044684" w:rsidP="00F86A81" w14:paraId="51F7ADA4" w14:textId="77777777">
      <w:pPr>
        <w:pStyle w:val="Level3"/>
        <w:tabs>
          <w:tab w:val="num" w:pos="709"/>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A</w:t>
      </w:r>
      <w:r w:rsidRPr="00044684" w:rsidR="00BD2742">
        <w:rPr>
          <w:rFonts w:ascii="Segoe UI" w:hAnsi="Segoe UI" w:cs="Segoe UI"/>
          <w:sz w:val="22"/>
          <w:szCs w:val="22"/>
          <w:lang w:val="pt-BR"/>
        </w:rPr>
        <w:t>s Debêntures serão subscritas e integralizadas</w:t>
      </w:r>
      <w:r w:rsidR="000D3A05">
        <w:rPr>
          <w:rFonts w:ascii="Segoe UI" w:hAnsi="Segoe UI" w:cs="Segoe UI"/>
          <w:sz w:val="22"/>
          <w:szCs w:val="22"/>
          <w:lang w:val="pt-BR"/>
        </w:rPr>
        <w:t xml:space="preserve"> </w:t>
      </w:r>
      <w:r w:rsidRPr="00044684" w:rsidR="00BD2742">
        <w:rPr>
          <w:rFonts w:ascii="Segoe UI" w:hAnsi="Segoe UI" w:cs="Segoe UI"/>
          <w:sz w:val="22"/>
          <w:szCs w:val="22"/>
          <w:lang w:val="pt-BR"/>
        </w:rPr>
        <w:t xml:space="preserve">à vista, em moeda corrente nacional, no ato da subscrição, observado </w:t>
      </w:r>
      <w:r w:rsidR="000D3A05">
        <w:rPr>
          <w:rFonts w:ascii="Segoe UI" w:hAnsi="Segoe UI" w:cs="Segoe UI"/>
          <w:sz w:val="22"/>
          <w:szCs w:val="22"/>
          <w:lang w:val="pt-BR"/>
        </w:rPr>
        <w:t xml:space="preserve">o </w:t>
      </w:r>
      <w:r w:rsidRPr="00044684" w:rsidR="00BD2742">
        <w:rPr>
          <w:rFonts w:ascii="Segoe UI" w:hAnsi="Segoe UI" w:cs="Segoe UI"/>
          <w:sz w:val="22"/>
          <w:szCs w:val="22"/>
          <w:lang w:val="pt-BR"/>
        </w:rPr>
        <w:t>Plano de Distribuição</w:t>
      </w:r>
      <w:r w:rsidR="00174782">
        <w:rPr>
          <w:rFonts w:ascii="Segoe UI" w:hAnsi="Segoe UI" w:cs="Segoe UI"/>
          <w:sz w:val="22"/>
          <w:szCs w:val="22"/>
          <w:lang w:val="pt-BR"/>
        </w:rPr>
        <w:t xml:space="preserve"> e os termos e condições do Contrato de Distribuição</w:t>
      </w:r>
      <w:r w:rsidR="000D3A05">
        <w:rPr>
          <w:rFonts w:ascii="Segoe UI" w:hAnsi="Segoe UI" w:cs="Segoe UI"/>
          <w:sz w:val="22"/>
          <w:szCs w:val="22"/>
          <w:lang w:val="pt-BR"/>
        </w:rPr>
        <w:t>. C</w:t>
      </w:r>
      <w:r w:rsidRPr="00044684" w:rsidR="00604AAE">
        <w:rPr>
          <w:rFonts w:ascii="Segoe UI" w:hAnsi="Segoe UI" w:cs="Segoe UI"/>
          <w:sz w:val="22"/>
          <w:szCs w:val="22"/>
          <w:lang w:val="pt-BR"/>
        </w:rPr>
        <w:t xml:space="preserve">aso qualquer Debênture venha a ser integralizada em qualquer data diversa e posterior à </w:t>
      </w:r>
      <w:r w:rsidR="006D11B7">
        <w:rPr>
          <w:rFonts w:ascii="Segoe UI" w:hAnsi="Segoe UI" w:cs="Segoe UI"/>
          <w:sz w:val="22"/>
          <w:szCs w:val="22"/>
          <w:lang w:val="pt-BR"/>
        </w:rPr>
        <w:t xml:space="preserve">primeira </w:t>
      </w:r>
      <w:r w:rsidR="000D3A05">
        <w:rPr>
          <w:rFonts w:ascii="Segoe UI" w:hAnsi="Segoe UI" w:cs="Segoe UI"/>
          <w:sz w:val="22"/>
          <w:szCs w:val="22"/>
          <w:lang w:val="pt-BR"/>
        </w:rPr>
        <w:t>d</w:t>
      </w:r>
      <w:r w:rsidRPr="00044684" w:rsidR="00604AAE">
        <w:rPr>
          <w:rFonts w:ascii="Segoe UI" w:hAnsi="Segoe UI" w:cs="Segoe UI"/>
          <w:sz w:val="22"/>
          <w:szCs w:val="22"/>
          <w:lang w:val="pt-BR"/>
        </w:rPr>
        <w:t xml:space="preserve">ata </w:t>
      </w:r>
      <w:r w:rsidR="006D11B7">
        <w:rPr>
          <w:rFonts w:ascii="Segoe UI" w:hAnsi="Segoe UI" w:cs="Segoe UI"/>
          <w:sz w:val="22"/>
          <w:szCs w:val="22"/>
          <w:lang w:val="pt-BR"/>
        </w:rPr>
        <w:t>de</w:t>
      </w:r>
      <w:r w:rsidRPr="00044684" w:rsidR="00604AAE">
        <w:rPr>
          <w:rFonts w:ascii="Segoe UI" w:hAnsi="Segoe UI" w:cs="Segoe UI"/>
          <w:sz w:val="22"/>
          <w:szCs w:val="22"/>
          <w:lang w:val="pt-BR"/>
        </w:rPr>
        <w:t xml:space="preserve"> </w:t>
      </w:r>
      <w:r w:rsidR="000D3A05">
        <w:rPr>
          <w:rFonts w:ascii="Segoe UI" w:hAnsi="Segoe UI" w:cs="Segoe UI"/>
          <w:sz w:val="22"/>
          <w:szCs w:val="22"/>
          <w:lang w:val="pt-BR"/>
        </w:rPr>
        <w:t>i</w:t>
      </w:r>
      <w:r w:rsidRPr="00044684" w:rsidR="00604AAE">
        <w:rPr>
          <w:rFonts w:ascii="Segoe UI" w:hAnsi="Segoe UI" w:cs="Segoe UI"/>
          <w:sz w:val="22"/>
          <w:szCs w:val="22"/>
          <w:lang w:val="pt-BR"/>
        </w:rPr>
        <w:t>ntegralização</w:t>
      </w:r>
      <w:r w:rsidR="006D11B7">
        <w:rPr>
          <w:rFonts w:ascii="Segoe UI" w:hAnsi="Segoe UI" w:cs="Segoe UI"/>
          <w:sz w:val="22"/>
          <w:szCs w:val="22"/>
          <w:lang w:val="pt-BR"/>
        </w:rPr>
        <w:t xml:space="preserve"> (“</w:t>
      </w:r>
      <w:r w:rsidRPr="00B17B09" w:rsidR="006D11B7">
        <w:rPr>
          <w:rFonts w:ascii="Segoe UI" w:hAnsi="Segoe UI" w:cs="Segoe UI"/>
          <w:b/>
          <w:bCs/>
          <w:sz w:val="22"/>
          <w:szCs w:val="22"/>
          <w:lang w:val="pt-BR"/>
        </w:rPr>
        <w:t>Data da Primeira Integralização</w:t>
      </w:r>
      <w:r w:rsidR="006D11B7">
        <w:rPr>
          <w:rFonts w:ascii="Segoe UI" w:hAnsi="Segoe UI" w:cs="Segoe UI"/>
          <w:sz w:val="22"/>
          <w:szCs w:val="22"/>
          <w:lang w:val="pt-BR"/>
        </w:rPr>
        <w:t>”)</w:t>
      </w:r>
      <w:r w:rsidRPr="00044684" w:rsidR="00604AAE">
        <w:rPr>
          <w:rFonts w:ascii="Segoe UI" w:hAnsi="Segoe UI" w:cs="Segoe UI"/>
          <w:sz w:val="22"/>
          <w:szCs w:val="22"/>
          <w:lang w:val="pt-BR"/>
        </w:rPr>
        <w:t>,</w:t>
      </w:r>
      <w:r w:rsidR="000D3A05">
        <w:rPr>
          <w:rFonts w:ascii="Segoe UI" w:hAnsi="Segoe UI" w:cs="Segoe UI"/>
          <w:sz w:val="22"/>
          <w:szCs w:val="22"/>
          <w:lang w:val="pt-BR"/>
        </w:rPr>
        <w:t xml:space="preserve"> </w:t>
      </w:r>
      <w:r w:rsidRPr="00044684" w:rsidR="00604AAE">
        <w:rPr>
          <w:rFonts w:ascii="Segoe UI" w:hAnsi="Segoe UI" w:cs="Segoe UI"/>
          <w:sz w:val="22"/>
          <w:szCs w:val="22"/>
          <w:lang w:val="pt-BR"/>
        </w:rPr>
        <w:t xml:space="preserve">a integralização </w:t>
      </w:r>
      <w:r w:rsidR="001E0742">
        <w:rPr>
          <w:rFonts w:ascii="Segoe UI" w:hAnsi="Segoe UI" w:cs="Segoe UI"/>
          <w:sz w:val="22"/>
          <w:szCs w:val="22"/>
          <w:lang w:val="pt-BR"/>
        </w:rPr>
        <w:t>posterior</w:t>
      </w:r>
      <w:r w:rsidRPr="00044684" w:rsidR="00604AAE">
        <w:rPr>
          <w:rFonts w:ascii="Segoe UI" w:hAnsi="Segoe UI" w:cs="Segoe UI"/>
          <w:sz w:val="22"/>
          <w:szCs w:val="22"/>
          <w:lang w:val="pt-BR"/>
        </w:rPr>
        <w:t xml:space="preserve"> deverá ser feita pelo Valor Nominal Unitário, acrescido da Remuneração, calculada </w:t>
      </w:r>
      <w:r w:rsidRPr="00044684" w:rsidR="00604AAE">
        <w:rPr>
          <w:rFonts w:ascii="Segoe UI" w:hAnsi="Segoe UI" w:cs="Segoe UI"/>
          <w:i/>
          <w:sz w:val="22"/>
          <w:szCs w:val="22"/>
          <w:lang w:val="pt-BR"/>
        </w:rPr>
        <w:t xml:space="preserve">pro rata temporis </w:t>
      </w:r>
      <w:r w:rsidRPr="00044684" w:rsidR="00604AAE">
        <w:rPr>
          <w:rFonts w:ascii="Segoe UI" w:hAnsi="Segoe UI" w:cs="Segoe UI"/>
          <w:sz w:val="22"/>
          <w:szCs w:val="22"/>
          <w:lang w:val="pt-BR"/>
        </w:rPr>
        <w:t xml:space="preserve">desde a Data de Início da Rentabilidade até a data da efetiva integralização, de acordo com as normas da B3. </w:t>
      </w:r>
    </w:p>
    <w:p w:rsidR="00BD2742" w:rsidRPr="00044684" w:rsidP="00F86A81" w14:paraId="25CD533B" w14:textId="77777777">
      <w:pPr>
        <w:pStyle w:val="Level3"/>
        <w:tabs>
          <w:tab w:val="num" w:pos="709"/>
          <w:tab w:val="num" w:pos="993"/>
          <w:tab w:val="num" w:pos="1701"/>
          <w:tab w:val="clear" w:pos="2241"/>
        </w:tabs>
        <w:spacing w:after="240" w:line="320" w:lineRule="atLeast"/>
        <w:ind w:left="709" w:firstLine="0"/>
        <w:rPr>
          <w:rFonts w:ascii="Segoe UI" w:hAnsi="Segoe UI" w:cs="Segoe UI"/>
          <w:sz w:val="22"/>
          <w:szCs w:val="22"/>
          <w:lang w:val="pt-BR"/>
        </w:rPr>
      </w:pPr>
      <w:bookmarkStart w:id="53" w:name="_Hlk65923528"/>
      <w:r w:rsidRPr="00044684">
        <w:rPr>
          <w:rFonts w:ascii="Segoe UI" w:hAnsi="Segoe UI" w:cs="Segoe UI"/>
          <w:sz w:val="22"/>
          <w:szCs w:val="22"/>
          <w:lang w:val="pt-BR"/>
        </w:rPr>
        <w:t xml:space="preserve">As Debêntures poderão ser colocadas com ágio ou deságio, </w:t>
      </w:r>
      <w:r w:rsidRPr="00044684" w:rsidR="00A77B84">
        <w:rPr>
          <w:rFonts w:ascii="Segoe UI" w:hAnsi="Segoe UI" w:cs="Segoe UI"/>
          <w:sz w:val="22"/>
          <w:szCs w:val="22"/>
          <w:lang w:val="pt-BR"/>
        </w:rPr>
        <w:t>conforme</w:t>
      </w:r>
      <w:r w:rsidRPr="00044684">
        <w:rPr>
          <w:rFonts w:ascii="Segoe UI" w:hAnsi="Segoe UI" w:cs="Segoe UI"/>
          <w:sz w:val="22"/>
          <w:szCs w:val="22"/>
          <w:lang w:val="pt-BR"/>
        </w:rPr>
        <w:t xml:space="preserve"> o caso, desde que </w:t>
      </w:r>
      <w:r w:rsidRPr="00044684" w:rsidR="00AE0CEA">
        <w:rPr>
          <w:rFonts w:ascii="Segoe UI" w:hAnsi="Segoe UI" w:cs="Segoe UI"/>
          <w:sz w:val="22"/>
          <w:szCs w:val="22"/>
          <w:lang w:val="pt-BR"/>
        </w:rPr>
        <w:t>aplicado de forma igualitária à totalidade das Debêntures em cada data de integralização</w:t>
      </w:r>
      <w:r w:rsidRPr="00044684">
        <w:rPr>
          <w:rFonts w:ascii="Segoe UI" w:hAnsi="Segoe UI" w:cs="Segoe UI"/>
          <w:sz w:val="22"/>
          <w:szCs w:val="22"/>
          <w:lang w:val="pt-BR"/>
        </w:rPr>
        <w:t>.</w:t>
      </w:r>
      <w:bookmarkEnd w:id="53"/>
    </w:p>
    <w:p w:rsidR="0013093F" w:rsidRPr="00044684" w:rsidP="000C31E2" w14:paraId="50FED26D" w14:textId="77777777">
      <w:pPr>
        <w:pStyle w:val="Level2"/>
        <w:tabs>
          <w:tab w:val="clear" w:pos="1389"/>
        </w:tabs>
        <w:spacing w:after="240" w:line="320" w:lineRule="atLeast"/>
        <w:ind w:left="0" w:firstLine="0"/>
        <w:rPr>
          <w:rFonts w:ascii="Segoe UI" w:hAnsi="Segoe UI" w:cs="Segoe UI"/>
          <w:b/>
          <w:iCs/>
          <w:sz w:val="22"/>
          <w:szCs w:val="22"/>
          <w:lang w:val="pt-BR"/>
        </w:rPr>
      </w:pPr>
      <w:r w:rsidRPr="00044684">
        <w:rPr>
          <w:rFonts w:ascii="Segoe UI" w:hAnsi="Segoe UI" w:cs="Segoe UI"/>
          <w:b/>
          <w:iCs/>
          <w:sz w:val="22"/>
          <w:szCs w:val="22"/>
          <w:lang w:val="pt-BR"/>
        </w:rPr>
        <w:t xml:space="preserve">Atualização </w:t>
      </w:r>
      <w:r w:rsidRPr="00044684" w:rsidR="00AE1B40">
        <w:rPr>
          <w:rFonts w:ascii="Segoe UI" w:hAnsi="Segoe UI" w:cs="Segoe UI"/>
          <w:b/>
          <w:iCs/>
          <w:sz w:val="22"/>
          <w:szCs w:val="22"/>
          <w:lang w:val="pt-BR"/>
        </w:rPr>
        <w:t xml:space="preserve">Monetária </w:t>
      </w:r>
      <w:r w:rsidRPr="00044684">
        <w:rPr>
          <w:rFonts w:ascii="Segoe UI" w:hAnsi="Segoe UI" w:cs="Segoe UI"/>
          <w:b/>
          <w:iCs/>
          <w:sz w:val="22"/>
          <w:szCs w:val="22"/>
          <w:lang w:val="pt-BR"/>
        </w:rPr>
        <w:t>do Valor Nominal Unitário das Debêntures</w:t>
      </w:r>
    </w:p>
    <w:p w:rsidR="0081647D" w:rsidRPr="00044684" w:rsidP="00F86A81" w14:paraId="5ADB9130" w14:textId="77777777">
      <w:pPr>
        <w:pStyle w:val="Level3"/>
        <w:tabs>
          <w:tab w:val="num" w:pos="993"/>
          <w:tab w:val="num" w:pos="1701"/>
          <w:tab w:val="clear" w:pos="2241"/>
        </w:tabs>
        <w:spacing w:after="240" w:line="320" w:lineRule="atLeast"/>
        <w:ind w:left="709" w:firstLine="0"/>
        <w:rPr>
          <w:rFonts w:ascii="Segoe UI" w:hAnsi="Segoe UI" w:cs="Segoe UI"/>
          <w:sz w:val="22"/>
          <w:szCs w:val="22"/>
          <w:lang w:val="pt-BR"/>
        </w:rPr>
      </w:pPr>
      <w:bookmarkStart w:id="54" w:name="_Hlk68713202"/>
      <w:bookmarkStart w:id="55" w:name="_Hlk68713195"/>
      <w:r w:rsidRPr="00044684">
        <w:rPr>
          <w:rFonts w:ascii="Segoe UI" w:hAnsi="Segoe UI" w:cs="Segoe UI"/>
          <w:sz w:val="22"/>
          <w:szCs w:val="22"/>
          <w:lang w:val="pt-BR"/>
        </w:rPr>
        <w:t>O Valor Nominal Unitário das Debêntures não será atualizado monetariamente.</w:t>
      </w:r>
      <w:bookmarkEnd w:id="54"/>
    </w:p>
    <w:p w:rsidR="001E0590" w:rsidRPr="00044684" w:rsidP="000C31E2" w14:paraId="345DC65D" w14:textId="77777777">
      <w:pPr>
        <w:pStyle w:val="Level2"/>
        <w:tabs>
          <w:tab w:val="clear" w:pos="1389"/>
        </w:tabs>
        <w:spacing w:after="240" w:line="320" w:lineRule="atLeast"/>
        <w:ind w:left="0" w:firstLine="0"/>
        <w:rPr>
          <w:rFonts w:ascii="Segoe UI" w:hAnsi="Segoe UI" w:cs="Segoe UI"/>
          <w:b/>
          <w:sz w:val="22"/>
          <w:szCs w:val="22"/>
          <w:lang w:val="pt-BR"/>
        </w:rPr>
      </w:pPr>
      <w:bookmarkStart w:id="56" w:name="_Ref420335077"/>
      <w:bookmarkEnd w:id="55"/>
      <w:r w:rsidRPr="00044684">
        <w:rPr>
          <w:rFonts w:ascii="Segoe UI" w:hAnsi="Segoe UI" w:cs="Segoe UI"/>
          <w:b/>
          <w:sz w:val="22"/>
          <w:szCs w:val="22"/>
          <w:lang w:val="pt-BR"/>
        </w:rPr>
        <w:t>Remuneração das Debêntures</w:t>
      </w:r>
      <w:bookmarkEnd w:id="56"/>
      <w:r w:rsidRPr="00044684" w:rsidR="00E904D4">
        <w:rPr>
          <w:rFonts w:ascii="Segoe UI" w:hAnsi="Segoe UI" w:cs="Segoe UI"/>
          <w:b/>
          <w:sz w:val="22"/>
          <w:szCs w:val="22"/>
          <w:lang w:val="pt-BR"/>
        </w:rPr>
        <w:t xml:space="preserve"> </w:t>
      </w:r>
    </w:p>
    <w:p w:rsidR="003832DE" w:rsidRPr="00044684" w:rsidP="00F86A81" w14:paraId="0C8FB528" w14:textId="77777777">
      <w:pPr>
        <w:pStyle w:val="Level3"/>
        <w:tabs>
          <w:tab w:val="num" w:pos="709"/>
          <w:tab w:val="num" w:pos="993"/>
          <w:tab w:val="num" w:pos="1701"/>
          <w:tab w:val="clear" w:pos="2241"/>
        </w:tabs>
        <w:spacing w:after="240" w:line="320" w:lineRule="atLeast"/>
        <w:ind w:left="709" w:firstLine="0"/>
        <w:rPr>
          <w:rFonts w:ascii="Segoe UI" w:hAnsi="Segoe UI" w:cs="Segoe UI"/>
          <w:b/>
          <w:sz w:val="22"/>
          <w:szCs w:val="22"/>
          <w:lang w:val="pt-BR"/>
        </w:rPr>
      </w:pPr>
      <w:bookmarkStart w:id="57" w:name="_Ref43244623"/>
      <w:r w:rsidRPr="00044684">
        <w:rPr>
          <w:rFonts w:ascii="Segoe UI" w:hAnsi="Segoe UI" w:cs="Segoe UI"/>
          <w:sz w:val="22"/>
          <w:szCs w:val="22"/>
          <w:lang w:val="pt-BR"/>
        </w:rPr>
        <w:t>S</w:t>
      </w:r>
      <w:r w:rsidRPr="00044684" w:rsidR="00483555">
        <w:rPr>
          <w:rFonts w:ascii="Segoe UI" w:hAnsi="Segoe UI" w:cs="Segoe UI"/>
          <w:sz w:val="22"/>
          <w:szCs w:val="22"/>
          <w:lang w:val="pt-BR"/>
        </w:rPr>
        <w:t xml:space="preserve">obre o Valor Nominal </w:t>
      </w:r>
      <w:r w:rsidRPr="00044684" w:rsidR="00107399">
        <w:rPr>
          <w:rFonts w:ascii="Segoe UI" w:hAnsi="Segoe UI" w:cs="Segoe UI"/>
          <w:sz w:val="22"/>
          <w:szCs w:val="22"/>
          <w:lang w:val="pt-BR"/>
        </w:rPr>
        <w:t>Unitário</w:t>
      </w:r>
      <w:r w:rsidR="00413BFE">
        <w:rPr>
          <w:rFonts w:ascii="Segoe UI" w:hAnsi="Segoe UI" w:cs="Segoe UI"/>
          <w:sz w:val="22"/>
          <w:szCs w:val="22"/>
          <w:lang w:val="pt-BR"/>
        </w:rPr>
        <w:t xml:space="preserve"> das Debêntures</w:t>
      </w:r>
      <w:r w:rsidRPr="00044684" w:rsidR="00BF5EF2">
        <w:rPr>
          <w:rFonts w:ascii="Segoe UI" w:hAnsi="Segoe UI" w:cs="Segoe UI"/>
          <w:sz w:val="22"/>
          <w:szCs w:val="22"/>
          <w:lang w:val="pt-BR" w:eastAsia="pt-BR"/>
        </w:rPr>
        <w:t xml:space="preserve"> ou saldo do Valor Nominal Unitário</w:t>
      </w:r>
      <w:r w:rsidR="00413BFE">
        <w:rPr>
          <w:rFonts w:ascii="Segoe UI" w:hAnsi="Segoe UI" w:cs="Segoe UI"/>
          <w:sz w:val="22"/>
          <w:szCs w:val="22"/>
          <w:lang w:val="pt-BR" w:eastAsia="pt-BR"/>
        </w:rPr>
        <w:t xml:space="preserve"> das Debêntures</w:t>
      </w:r>
      <w:r w:rsidRPr="00044684" w:rsidR="00BF5EF2">
        <w:rPr>
          <w:rFonts w:ascii="Segoe UI" w:hAnsi="Segoe UI" w:cs="Segoe UI"/>
          <w:sz w:val="22"/>
          <w:szCs w:val="22"/>
          <w:lang w:val="pt-BR" w:eastAsia="pt-BR"/>
        </w:rPr>
        <w:t>, conforme o caso,</w:t>
      </w:r>
      <w:r w:rsidRPr="00044684" w:rsidR="00107399">
        <w:rPr>
          <w:rFonts w:ascii="Segoe UI" w:hAnsi="Segoe UI" w:cs="Segoe UI"/>
          <w:sz w:val="22"/>
          <w:szCs w:val="22"/>
          <w:lang w:val="pt-BR"/>
        </w:rPr>
        <w:t xml:space="preserve"> </w:t>
      </w:r>
      <w:r w:rsidRPr="00044684" w:rsidR="00483555">
        <w:rPr>
          <w:rFonts w:ascii="Segoe UI" w:hAnsi="Segoe UI" w:cs="Segoe UI"/>
          <w:sz w:val="22"/>
          <w:szCs w:val="22"/>
          <w:lang w:val="pt-BR"/>
        </w:rPr>
        <w:t>incidirão juros remuneratórios</w:t>
      </w:r>
      <w:r w:rsidRPr="00044684" w:rsidR="00C762A3">
        <w:rPr>
          <w:rFonts w:ascii="Segoe UI" w:hAnsi="Segoe UI" w:cs="Segoe UI"/>
          <w:sz w:val="22"/>
          <w:szCs w:val="22"/>
          <w:lang w:val="pt-BR"/>
        </w:rPr>
        <w:t xml:space="preserve"> </w:t>
      </w:r>
      <w:r w:rsidRPr="00044684" w:rsidR="0081647D">
        <w:rPr>
          <w:rFonts w:ascii="Segoe UI" w:hAnsi="Segoe UI" w:cs="Segoe UI"/>
          <w:sz w:val="22"/>
          <w:szCs w:val="22"/>
          <w:lang w:val="pt-BR"/>
        </w:rPr>
        <w:t xml:space="preserve">correspondentes </w:t>
      </w:r>
      <w:r w:rsidRPr="00044684" w:rsidR="001C5D7D">
        <w:rPr>
          <w:rFonts w:ascii="Segoe UI" w:hAnsi="Segoe UI" w:cs="Segoe UI"/>
          <w:sz w:val="22"/>
          <w:szCs w:val="22"/>
          <w:lang w:val="pt-BR"/>
        </w:rPr>
        <w:t xml:space="preserve">à variação acumulada de 100% (cem por cento) das taxas médias diárias do DI – Depósito Interfinanceiro de um dia, “over </w:t>
      </w:r>
      <w:r w:rsidRPr="00044684" w:rsidR="001C5D7D">
        <w:rPr>
          <w:rFonts w:ascii="Segoe UI" w:hAnsi="Segoe UI" w:cs="Segoe UI"/>
          <w:sz w:val="22"/>
          <w:szCs w:val="22"/>
          <w:lang w:val="pt-BR"/>
        </w:rPr>
        <w:t>extra-grupo</w:t>
      </w:r>
      <w:r w:rsidRPr="00044684" w:rsidR="001C5D7D">
        <w:rPr>
          <w:rFonts w:ascii="Segoe UI" w:hAnsi="Segoe UI" w:cs="Segoe UI"/>
          <w:sz w:val="22"/>
          <w:szCs w:val="22"/>
          <w:lang w:val="pt-BR"/>
        </w:rPr>
        <w:t xml:space="preserve">”, expressas na forma percentual ao ano, base 252 (duzentos e cinquenta e dois) Dias Úteis, calculadas e divulgadas diariamente pela </w:t>
      </w:r>
      <w:r w:rsidRPr="00044684" w:rsidR="00BF5099">
        <w:rPr>
          <w:rFonts w:ascii="Segoe UI" w:hAnsi="Segoe UI" w:cs="Segoe UI"/>
          <w:sz w:val="22"/>
          <w:szCs w:val="22"/>
          <w:lang w:val="pt-BR"/>
        </w:rPr>
        <w:t>B3 S.A. – Brasil, Bolsa, Balcão</w:t>
      </w:r>
      <w:r w:rsidRPr="00044684" w:rsidR="001C5D7D">
        <w:rPr>
          <w:rFonts w:ascii="Segoe UI" w:hAnsi="Segoe UI" w:cs="Segoe UI"/>
          <w:sz w:val="22"/>
          <w:szCs w:val="22"/>
          <w:lang w:val="pt-BR"/>
        </w:rPr>
        <w:t xml:space="preserve"> (“</w:t>
      </w:r>
      <w:r w:rsidRPr="00044684" w:rsidR="001C5D7D">
        <w:rPr>
          <w:rFonts w:ascii="Segoe UI" w:hAnsi="Segoe UI" w:cs="Segoe UI"/>
          <w:b/>
          <w:bCs/>
          <w:sz w:val="22"/>
          <w:szCs w:val="22"/>
          <w:lang w:val="pt-BR"/>
        </w:rPr>
        <w:t>Taxa DI</w:t>
      </w:r>
      <w:r w:rsidRPr="00044684" w:rsidR="001C5D7D">
        <w:rPr>
          <w:rFonts w:ascii="Segoe UI" w:hAnsi="Segoe UI" w:cs="Segoe UI"/>
          <w:sz w:val="22"/>
          <w:szCs w:val="22"/>
          <w:lang w:val="pt-BR"/>
        </w:rPr>
        <w:t>”), acrescida de sobretaxa</w:t>
      </w:r>
      <w:r w:rsidRPr="00044684" w:rsidR="00D46E85">
        <w:rPr>
          <w:rFonts w:ascii="Segoe UI" w:hAnsi="Segoe UI" w:cs="Segoe UI"/>
          <w:sz w:val="22"/>
          <w:szCs w:val="22"/>
          <w:lang w:val="pt-BR"/>
        </w:rPr>
        <w:t xml:space="preserve"> (</w:t>
      </w:r>
      <w:r w:rsidRPr="00044684" w:rsidR="00D46E85">
        <w:rPr>
          <w:rFonts w:ascii="Segoe UI" w:hAnsi="Segoe UI" w:cs="Segoe UI"/>
          <w:i/>
          <w:iCs/>
          <w:sz w:val="22"/>
          <w:szCs w:val="22"/>
          <w:lang w:val="pt-BR"/>
        </w:rPr>
        <w:t>spread</w:t>
      </w:r>
      <w:r w:rsidRPr="00044684" w:rsidR="00D46E85">
        <w:rPr>
          <w:rFonts w:ascii="Segoe UI" w:hAnsi="Segoe UI" w:cs="Segoe UI"/>
          <w:sz w:val="22"/>
          <w:szCs w:val="22"/>
          <w:lang w:val="pt-BR"/>
        </w:rPr>
        <w:t>)</w:t>
      </w:r>
      <w:r w:rsidRPr="00044684" w:rsidR="001C5D7D">
        <w:rPr>
          <w:rFonts w:ascii="Segoe UI" w:hAnsi="Segoe UI" w:cs="Segoe UI"/>
          <w:sz w:val="22"/>
          <w:szCs w:val="22"/>
          <w:lang w:val="pt-BR"/>
        </w:rPr>
        <w:t xml:space="preserve"> de </w:t>
      </w:r>
      <w:r w:rsidRPr="00044684" w:rsidR="00B4739F">
        <w:rPr>
          <w:rFonts w:ascii="Segoe UI" w:hAnsi="Segoe UI" w:cs="Segoe UI"/>
          <w:sz w:val="22"/>
          <w:szCs w:val="22"/>
          <w:lang w:val="pt-BR"/>
        </w:rPr>
        <w:t>6</w:t>
      </w:r>
      <w:r w:rsidRPr="00044684" w:rsidR="003654E8">
        <w:rPr>
          <w:rFonts w:ascii="Segoe UI" w:hAnsi="Segoe UI" w:cs="Segoe UI"/>
          <w:sz w:val="22"/>
          <w:szCs w:val="22"/>
          <w:lang w:val="pt-BR"/>
        </w:rPr>
        <w:t>,</w:t>
      </w:r>
      <w:r w:rsidRPr="00044684" w:rsidR="00755B89">
        <w:rPr>
          <w:rFonts w:ascii="Segoe UI" w:hAnsi="Segoe UI" w:cs="Segoe UI"/>
          <w:sz w:val="22"/>
          <w:szCs w:val="22"/>
          <w:lang w:val="pt-BR"/>
        </w:rPr>
        <w:t>000%</w:t>
      </w:r>
      <w:r w:rsidRPr="00044684" w:rsidR="0081647D">
        <w:rPr>
          <w:rFonts w:ascii="Segoe UI" w:hAnsi="Segoe UI" w:cs="Segoe UI"/>
          <w:sz w:val="22"/>
          <w:szCs w:val="22"/>
          <w:lang w:val="pt-BR"/>
        </w:rPr>
        <w:t xml:space="preserve"> (</w:t>
      </w:r>
      <w:r w:rsidRPr="00044684" w:rsidR="00B4739F">
        <w:rPr>
          <w:rFonts w:ascii="Segoe UI" w:hAnsi="Segoe UI" w:cs="Segoe UI"/>
          <w:sz w:val="22"/>
          <w:szCs w:val="22"/>
          <w:lang w:val="pt-BR"/>
        </w:rPr>
        <w:t>seis</w:t>
      </w:r>
      <w:r w:rsidRPr="00044684" w:rsidR="00560FAD">
        <w:rPr>
          <w:rFonts w:ascii="Segoe UI" w:hAnsi="Segoe UI" w:cs="Segoe UI"/>
          <w:sz w:val="22"/>
          <w:szCs w:val="22"/>
          <w:lang w:val="pt-BR"/>
        </w:rPr>
        <w:t xml:space="preserve"> </w:t>
      </w:r>
      <w:r w:rsidRPr="00044684" w:rsidR="00755B89">
        <w:rPr>
          <w:rFonts w:ascii="Segoe UI" w:hAnsi="Segoe UI" w:cs="Segoe UI"/>
          <w:sz w:val="22"/>
          <w:szCs w:val="22"/>
          <w:lang w:val="pt-BR"/>
        </w:rPr>
        <w:t>por cento</w:t>
      </w:r>
      <w:r w:rsidRPr="00044684" w:rsidR="0081647D">
        <w:rPr>
          <w:rFonts w:ascii="Segoe UI" w:hAnsi="Segoe UI" w:cs="Segoe UI"/>
          <w:sz w:val="22"/>
          <w:szCs w:val="22"/>
          <w:lang w:val="pt-BR"/>
        </w:rPr>
        <w:t>) ao ano</w:t>
      </w:r>
      <w:r w:rsidRPr="00044684" w:rsidR="00AE0CEA">
        <w:rPr>
          <w:rFonts w:ascii="Segoe UI" w:hAnsi="Segoe UI" w:cs="Segoe UI"/>
          <w:sz w:val="22"/>
          <w:szCs w:val="22"/>
          <w:lang w:val="pt-BR"/>
        </w:rPr>
        <w:t>,</w:t>
      </w:r>
      <w:r w:rsidRPr="00044684" w:rsidR="0081647D">
        <w:rPr>
          <w:rFonts w:ascii="Segoe UI" w:hAnsi="Segoe UI" w:cs="Segoe UI"/>
          <w:sz w:val="22"/>
          <w:szCs w:val="22"/>
          <w:lang w:val="pt-BR"/>
        </w:rPr>
        <w:t xml:space="preserve"> base </w:t>
      </w:r>
      <w:r w:rsidRPr="00044684" w:rsidR="00BF5099">
        <w:rPr>
          <w:rFonts w:ascii="Segoe UI" w:hAnsi="Segoe UI" w:cs="Segoe UI"/>
          <w:sz w:val="22"/>
          <w:szCs w:val="22"/>
          <w:lang w:val="pt-BR"/>
        </w:rPr>
        <w:t xml:space="preserve">de </w:t>
      </w:r>
      <w:r w:rsidRPr="00044684" w:rsidR="0081647D">
        <w:rPr>
          <w:rFonts w:ascii="Segoe UI" w:hAnsi="Segoe UI" w:cs="Segoe UI"/>
          <w:sz w:val="22"/>
          <w:szCs w:val="22"/>
          <w:lang w:val="pt-BR"/>
        </w:rPr>
        <w:t>252 Dias Úteis (“</w:t>
      </w:r>
      <w:r w:rsidRPr="00044684" w:rsidR="0081647D">
        <w:rPr>
          <w:rFonts w:ascii="Segoe UI" w:hAnsi="Segoe UI" w:cs="Segoe UI"/>
          <w:b/>
          <w:bCs/>
          <w:sz w:val="22"/>
          <w:szCs w:val="22"/>
          <w:lang w:val="pt-BR"/>
        </w:rPr>
        <w:t>Remuneração</w:t>
      </w:r>
      <w:r w:rsidRPr="00044684" w:rsidR="0081647D">
        <w:rPr>
          <w:rFonts w:ascii="Segoe UI" w:hAnsi="Segoe UI" w:cs="Segoe UI"/>
          <w:sz w:val="22"/>
          <w:szCs w:val="22"/>
          <w:lang w:val="pt-BR"/>
        </w:rPr>
        <w:t>”)</w:t>
      </w:r>
      <w:r w:rsidRPr="00044684" w:rsidR="00BF5099">
        <w:rPr>
          <w:rFonts w:ascii="Segoe UI" w:hAnsi="Segoe UI" w:cs="Segoe UI"/>
          <w:sz w:val="22"/>
          <w:szCs w:val="22"/>
          <w:lang w:val="pt-BR"/>
        </w:rPr>
        <w:t>.</w:t>
      </w:r>
      <w:bookmarkEnd w:id="57"/>
    </w:p>
    <w:p w:rsidR="007B7AB5" w:rsidRPr="00044684" w:rsidP="00F86A81" w14:paraId="00256B12" w14:textId="77777777">
      <w:pPr>
        <w:pStyle w:val="Level3"/>
        <w:tabs>
          <w:tab w:val="num" w:pos="709"/>
          <w:tab w:val="num" w:pos="993"/>
          <w:tab w:val="num" w:pos="1701"/>
          <w:tab w:val="clear" w:pos="2241"/>
        </w:tabs>
        <w:spacing w:after="240" w:line="320" w:lineRule="atLeast"/>
        <w:ind w:left="709" w:firstLine="0"/>
        <w:rPr>
          <w:rFonts w:ascii="Segoe UI" w:hAnsi="Segoe UI" w:cs="Segoe UI"/>
          <w:sz w:val="22"/>
          <w:szCs w:val="22"/>
          <w:lang w:val="pt-BR"/>
        </w:rPr>
      </w:pPr>
      <w:bookmarkStart w:id="58" w:name="_Ref459627090"/>
      <w:r w:rsidRPr="00044684">
        <w:rPr>
          <w:rFonts w:ascii="Segoe UI" w:hAnsi="Segoe UI" w:cs="Segoe UI"/>
          <w:sz w:val="22"/>
          <w:szCs w:val="22"/>
          <w:lang w:val="pt-BR"/>
        </w:rPr>
        <w:t xml:space="preserve">A Remuneração será calculada de forma exponencial e cumulativa </w:t>
      </w:r>
      <w:r w:rsidRPr="00044684">
        <w:rPr>
          <w:rFonts w:ascii="Segoe UI" w:hAnsi="Segoe UI" w:cs="Segoe UI"/>
          <w:i/>
          <w:iCs/>
          <w:sz w:val="22"/>
          <w:szCs w:val="22"/>
          <w:lang w:val="pt-BR"/>
        </w:rPr>
        <w:t>pro rata temporis</w:t>
      </w:r>
      <w:r w:rsidRPr="00044684">
        <w:rPr>
          <w:rFonts w:ascii="Segoe UI" w:hAnsi="Segoe UI" w:cs="Segoe UI"/>
          <w:sz w:val="22"/>
          <w:szCs w:val="22"/>
          <w:lang w:val="pt-BR"/>
        </w:rPr>
        <w:t xml:space="preserve"> por Dias Úteis decorridos, incidentes sobre o Valor Nominal Unitário, ou sobre o saldo do Valor Nominal Unitário, desde a Data de Início da Rentabilidade, ou Data de Pagamento da Remuneração imediatamente anterior (inclusive), até a data de pagamento da Remuneração em questão</w:t>
      </w:r>
      <w:r w:rsidRPr="00044684" w:rsidR="004D1F8E">
        <w:rPr>
          <w:rFonts w:ascii="Segoe UI" w:hAnsi="Segoe UI" w:cs="Segoe UI"/>
          <w:sz w:val="22"/>
          <w:szCs w:val="22"/>
          <w:lang w:val="pt-BR"/>
        </w:rPr>
        <w:t xml:space="preserve"> ou data de declaração de vencimento antecipado em decorrência de uma Hipótese de Vencimento Antecipado, o que ocorrer primeiro</w:t>
      </w:r>
      <w:r w:rsidRPr="00044684" w:rsidR="00AE0CEA">
        <w:rPr>
          <w:rFonts w:ascii="Segoe UI" w:hAnsi="Segoe UI" w:cs="Segoe UI"/>
          <w:sz w:val="22"/>
          <w:szCs w:val="22"/>
          <w:lang w:val="pt-BR"/>
        </w:rPr>
        <w:t xml:space="preserve"> (exclusive)</w:t>
      </w:r>
      <w:r w:rsidRPr="00044684">
        <w:rPr>
          <w:rFonts w:ascii="Segoe UI" w:hAnsi="Segoe UI" w:cs="Segoe UI"/>
          <w:sz w:val="22"/>
          <w:szCs w:val="22"/>
          <w:lang w:val="pt-BR"/>
        </w:rPr>
        <w:t>. A Remuneração será calculada de acordo com a seguinte fórmula:</w:t>
      </w:r>
    </w:p>
    <w:p w:rsidR="007B7AB5" w:rsidRPr="00044684" w:rsidP="000C31E2" w14:paraId="3689331C" w14:textId="77777777">
      <w:pPr>
        <w:pStyle w:val="Level3"/>
        <w:numPr>
          <w:ilvl w:val="0"/>
          <w:numId w:val="0"/>
        </w:numPr>
        <w:tabs>
          <w:tab w:val="left" w:pos="708"/>
        </w:tabs>
        <w:spacing w:after="240" w:line="320" w:lineRule="atLeast"/>
        <w:ind w:left="709"/>
        <w:jc w:val="center"/>
        <w:rPr>
          <w:rFonts w:ascii="Segoe UI" w:hAnsi="Segoe UI" w:cs="Segoe UI"/>
          <w:sz w:val="22"/>
          <w:szCs w:val="22"/>
          <w:lang w:val="pt-BR"/>
        </w:rPr>
      </w:pPr>
      <w:r w:rsidRPr="00044684">
        <w:rPr>
          <w:rFonts w:ascii="Segoe UI" w:hAnsi="Segoe UI" w:cs="Segoe UI"/>
          <w:sz w:val="22"/>
          <w:szCs w:val="22"/>
          <w:lang w:val="pt-BR"/>
        </w:rPr>
        <w:t>J = VNe x (Fator Juros – 1)</w:t>
      </w:r>
    </w:p>
    <w:p w:rsidR="007B7AB5" w:rsidRPr="00044684" w:rsidP="000C31E2" w14:paraId="487A7B09" w14:textId="77777777">
      <w:pPr>
        <w:pStyle w:val="Level3"/>
        <w:numPr>
          <w:ilvl w:val="0"/>
          <w:numId w:val="0"/>
        </w:numPr>
        <w:tabs>
          <w:tab w:val="left" w:pos="708"/>
        </w:tabs>
        <w:spacing w:after="240" w:line="320" w:lineRule="atLeast"/>
        <w:ind w:left="709"/>
        <w:rPr>
          <w:rFonts w:ascii="Segoe UI" w:hAnsi="Segoe UI" w:cs="Segoe UI"/>
          <w:sz w:val="22"/>
          <w:szCs w:val="22"/>
          <w:lang w:val="pt-BR"/>
        </w:rPr>
      </w:pPr>
      <w:r w:rsidRPr="00044684">
        <w:rPr>
          <w:rFonts w:ascii="Segoe UI" w:hAnsi="Segoe UI" w:cs="Segoe UI"/>
          <w:sz w:val="22"/>
          <w:szCs w:val="22"/>
          <w:lang w:val="pt-BR"/>
        </w:rPr>
        <w:t>onde:</w:t>
      </w:r>
    </w:p>
    <w:p w:rsidR="007B7AB5" w:rsidRPr="00044684" w:rsidP="000C31E2" w14:paraId="1DCEE389" w14:textId="77777777">
      <w:pPr>
        <w:pStyle w:val="Level3"/>
        <w:numPr>
          <w:ilvl w:val="0"/>
          <w:numId w:val="0"/>
        </w:numPr>
        <w:tabs>
          <w:tab w:val="left" w:pos="708"/>
        </w:tabs>
        <w:spacing w:after="240" w:line="320" w:lineRule="atLeast"/>
        <w:ind w:left="709"/>
        <w:rPr>
          <w:rFonts w:ascii="Segoe UI" w:hAnsi="Segoe UI" w:cs="Segoe UI"/>
          <w:sz w:val="22"/>
          <w:szCs w:val="22"/>
          <w:lang w:val="pt-BR"/>
        </w:rPr>
      </w:pPr>
      <w:r w:rsidRPr="00044684">
        <w:rPr>
          <w:rFonts w:ascii="Segoe UI" w:hAnsi="Segoe UI" w:cs="Segoe UI"/>
          <w:sz w:val="22"/>
          <w:szCs w:val="22"/>
          <w:lang w:val="pt-BR"/>
        </w:rPr>
        <w:t xml:space="preserve">J = valor </w:t>
      </w:r>
      <w:r w:rsidRPr="00044684" w:rsidR="00AE0CEA">
        <w:rPr>
          <w:rFonts w:ascii="Segoe UI" w:hAnsi="Segoe UI" w:cs="Segoe UI"/>
          <w:sz w:val="22"/>
          <w:szCs w:val="22"/>
          <w:lang w:val="pt-BR"/>
        </w:rPr>
        <w:t xml:space="preserve">unitário </w:t>
      </w:r>
      <w:r w:rsidRPr="00044684">
        <w:rPr>
          <w:rFonts w:ascii="Segoe UI" w:hAnsi="Segoe UI" w:cs="Segoe UI"/>
          <w:sz w:val="22"/>
          <w:szCs w:val="22"/>
          <w:lang w:val="pt-BR"/>
        </w:rPr>
        <w:t>da Remuneração devida ao final do Período de Capitalização (conforme abaixo definido), calculado com 8 (oito) casas decimais, sem arredondamento;</w:t>
      </w:r>
    </w:p>
    <w:p w:rsidR="007B7AB5" w:rsidRPr="00044684" w:rsidP="000C31E2" w14:paraId="24FBBB63" w14:textId="77777777">
      <w:pPr>
        <w:pStyle w:val="Level3"/>
        <w:numPr>
          <w:ilvl w:val="0"/>
          <w:numId w:val="0"/>
        </w:numPr>
        <w:tabs>
          <w:tab w:val="left" w:pos="708"/>
        </w:tabs>
        <w:spacing w:after="240" w:line="320" w:lineRule="atLeast"/>
        <w:ind w:left="709"/>
        <w:rPr>
          <w:rFonts w:ascii="Segoe UI" w:hAnsi="Segoe UI" w:cs="Segoe UI"/>
          <w:sz w:val="22"/>
          <w:szCs w:val="22"/>
          <w:lang w:val="pt-BR"/>
        </w:rPr>
      </w:pPr>
      <w:r w:rsidRPr="00044684">
        <w:rPr>
          <w:rFonts w:ascii="Segoe UI" w:hAnsi="Segoe UI" w:cs="Segoe UI"/>
          <w:sz w:val="22"/>
          <w:szCs w:val="22"/>
          <w:lang w:val="pt-BR"/>
        </w:rPr>
        <w:t>VNe = Valor Nominal Unitário ou saldo do Valor Nominal Unitário, informado/calculado com 8 (oito) casas decimais, sem arredondamento; e</w:t>
      </w:r>
    </w:p>
    <w:p w:rsidR="007B7AB5" w:rsidRPr="00044684" w:rsidP="000C31E2" w14:paraId="68509CC7" w14:textId="77777777">
      <w:pPr>
        <w:pStyle w:val="Level3"/>
        <w:numPr>
          <w:ilvl w:val="0"/>
          <w:numId w:val="0"/>
        </w:numPr>
        <w:tabs>
          <w:tab w:val="left" w:pos="708"/>
        </w:tabs>
        <w:spacing w:after="240" w:line="320" w:lineRule="atLeast"/>
        <w:ind w:left="709"/>
        <w:rPr>
          <w:rFonts w:ascii="Segoe UI" w:hAnsi="Segoe UI" w:cs="Segoe UI"/>
          <w:sz w:val="22"/>
          <w:szCs w:val="22"/>
          <w:lang w:val="pt-BR"/>
        </w:rPr>
      </w:pPr>
      <w:r w:rsidRPr="00044684">
        <w:rPr>
          <w:rFonts w:ascii="Segoe UI" w:hAnsi="Segoe UI" w:cs="Segoe UI"/>
          <w:sz w:val="22"/>
          <w:szCs w:val="22"/>
          <w:lang w:val="pt-BR"/>
        </w:rPr>
        <w:t xml:space="preserve">Fator Juros = fator de juros composto pelo parâmetro de flutuação acrescido de </w:t>
      </w:r>
      <w:r w:rsidRPr="00044684">
        <w:rPr>
          <w:rFonts w:ascii="Segoe UI" w:hAnsi="Segoe UI" w:cs="Segoe UI"/>
          <w:i/>
          <w:iCs/>
          <w:sz w:val="22"/>
          <w:szCs w:val="22"/>
          <w:lang w:val="pt-BR"/>
        </w:rPr>
        <w:t>spread</w:t>
      </w:r>
      <w:r w:rsidRPr="00044684">
        <w:rPr>
          <w:rFonts w:ascii="Segoe UI" w:hAnsi="Segoe UI" w:cs="Segoe UI"/>
          <w:sz w:val="22"/>
          <w:szCs w:val="22"/>
          <w:lang w:val="pt-BR"/>
        </w:rPr>
        <w:t xml:space="preserve"> calculado com 9 (nove) casas decimais, com arredondamento, apurado da seguinte forma:</w:t>
      </w:r>
    </w:p>
    <w:p w:rsidR="007B7AB5" w:rsidRPr="00044684" w:rsidP="000C31E2" w14:paraId="779B79FF" w14:textId="77777777">
      <w:pPr>
        <w:pStyle w:val="Level3"/>
        <w:numPr>
          <w:ilvl w:val="0"/>
          <w:numId w:val="0"/>
        </w:numPr>
        <w:tabs>
          <w:tab w:val="left" w:pos="708"/>
        </w:tabs>
        <w:spacing w:after="240" w:line="320" w:lineRule="atLeast"/>
        <w:ind w:left="709"/>
        <w:jc w:val="center"/>
        <w:rPr>
          <w:rFonts w:ascii="Segoe UI" w:hAnsi="Segoe UI" w:cs="Segoe UI"/>
          <w:sz w:val="22"/>
          <w:szCs w:val="22"/>
          <w:lang w:val="pt-BR"/>
        </w:rPr>
      </w:pPr>
      <w:r w:rsidRPr="00044684">
        <w:rPr>
          <w:rFonts w:ascii="Segoe UI" w:hAnsi="Segoe UI" w:cs="Segoe UI"/>
          <w:sz w:val="22"/>
          <w:szCs w:val="22"/>
          <w:lang w:val="pt-BR"/>
        </w:rPr>
        <w:t>Fator Juros = (Fator DI x Fator Spread)</w:t>
      </w:r>
    </w:p>
    <w:p w:rsidR="007B7AB5" w:rsidRPr="00044684" w:rsidP="000C31E2" w14:paraId="22A42792" w14:textId="77777777">
      <w:pPr>
        <w:pStyle w:val="Level3"/>
        <w:numPr>
          <w:ilvl w:val="0"/>
          <w:numId w:val="0"/>
        </w:numPr>
        <w:tabs>
          <w:tab w:val="left" w:pos="708"/>
        </w:tabs>
        <w:spacing w:after="240" w:line="320" w:lineRule="atLeast"/>
        <w:ind w:left="709"/>
        <w:rPr>
          <w:rFonts w:ascii="Segoe UI" w:hAnsi="Segoe UI" w:cs="Segoe UI"/>
          <w:sz w:val="22"/>
          <w:szCs w:val="22"/>
          <w:lang w:val="pt-BR"/>
        </w:rPr>
      </w:pPr>
      <w:r w:rsidRPr="00044684">
        <w:rPr>
          <w:rFonts w:ascii="Segoe UI" w:hAnsi="Segoe UI" w:cs="Segoe UI"/>
          <w:sz w:val="22"/>
          <w:szCs w:val="22"/>
          <w:lang w:val="pt-BR"/>
        </w:rPr>
        <w:t>onde:</w:t>
      </w:r>
    </w:p>
    <w:p w:rsidR="007B7AB5" w:rsidRPr="00044684" w:rsidP="000C31E2" w14:paraId="0E8ED04D" w14:textId="77777777">
      <w:pPr>
        <w:pStyle w:val="Level3"/>
        <w:numPr>
          <w:ilvl w:val="0"/>
          <w:numId w:val="0"/>
        </w:numPr>
        <w:tabs>
          <w:tab w:val="left" w:pos="708"/>
        </w:tabs>
        <w:spacing w:after="240" w:line="320" w:lineRule="atLeast"/>
        <w:ind w:left="709"/>
        <w:rPr>
          <w:rFonts w:ascii="Segoe UI" w:hAnsi="Segoe UI" w:cs="Segoe UI"/>
          <w:sz w:val="22"/>
          <w:szCs w:val="22"/>
          <w:lang w:val="pt-BR"/>
        </w:rPr>
      </w:pPr>
      <w:r w:rsidRPr="00044684">
        <w:rPr>
          <w:rFonts w:ascii="Segoe UI" w:hAnsi="Segoe UI" w:cs="Segoe UI"/>
          <w:noProof/>
          <w:sz w:val="22"/>
          <w:szCs w:val="22"/>
          <w:lang w:val="pt-BR"/>
        </w:rPr>
        <w:drawing>
          <wp:anchor distT="0" distB="0" distL="114300" distR="114300" simplePos="0" relativeHeight="251658240" behindDoc="0" locked="0" layoutInCell="1" allowOverlap="1">
            <wp:simplePos x="0" y="0"/>
            <wp:positionH relativeFrom="margin">
              <wp:align>center</wp:align>
            </wp:positionH>
            <wp:positionV relativeFrom="paragraph">
              <wp:posOffset>951230</wp:posOffset>
            </wp:positionV>
            <wp:extent cx="2200275" cy="457200"/>
            <wp:effectExtent l="0" t="0" r="9525" b="0"/>
            <wp:wrapTopAndBottom/>
            <wp:docPr id="6" name="Imagem 6"/>
            <wp:cNvGraphicFramePr/>
            <a:graphic xmlns:a="http://schemas.openxmlformats.org/drawingml/2006/main">
              <a:graphicData uri="http://schemas.openxmlformats.org/drawingml/2006/picture">
                <pic:pic xmlns:pic="http://schemas.openxmlformats.org/drawingml/2006/picture">
                  <pic:nvPicPr>
                    <pic:cNvPr id="24" name="Imagem 24"/>
                    <pic:cNvPicPr/>
                  </pic:nvPicPr>
                  <pic:blipFill>
                    <a:blip xmlns:r="http://schemas.openxmlformats.org/officeDocument/2006/relationships" r:embed="rId85" cstate="print">
                      <a:duotone>
                        <a:prstClr val="black"/>
                        <a:schemeClr val="tx1">
                          <a:lumMod val="50000"/>
                          <a:lumOff val="50000"/>
                          <a:tint val="45000"/>
                          <a:satMod val="400000"/>
                        </a:schemeClr>
                      </a:duotone>
                      <a:extLst>
                        <a:ext xmlns:a="http://schemas.openxmlformats.org/drawingml/2006/main" uri="{28A0092B-C50C-407E-A947-70E740481C1C}">
                          <a14:useLocalDpi xmlns:a14="http://schemas.microsoft.com/office/drawing/2010/main" val="0"/>
                        </a:ext>
                      </a:extLst>
                    </a:blip>
                    <a:srcRect t="1929" b="26312"/>
                    <a:stretch>
                      <a:fillRect/>
                    </a:stretch>
                  </pic:blipFill>
                  <pic:spPr bwMode="auto">
                    <a:xfrm>
                      <a:off x="0" y="0"/>
                      <a:ext cx="220027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4684">
        <w:rPr>
          <w:rFonts w:ascii="Segoe UI" w:hAnsi="Segoe UI" w:cs="Segoe UI"/>
          <w:sz w:val="22"/>
          <w:szCs w:val="22"/>
          <w:lang w:val="pt-BR"/>
        </w:rPr>
        <w:t>Fator DI = produtório das Taxas </w:t>
      </w:r>
      <w:r w:rsidRPr="00044684">
        <w:rPr>
          <w:rFonts w:ascii="Segoe UI" w:hAnsi="Segoe UI" w:cs="Segoe UI"/>
          <w:sz w:val="22"/>
          <w:szCs w:val="22"/>
          <w:lang w:val="pt-BR"/>
        </w:rPr>
        <w:t>DI-Over</w:t>
      </w:r>
      <w:r w:rsidRPr="00044684">
        <w:rPr>
          <w:rFonts w:ascii="Segoe UI" w:hAnsi="Segoe UI" w:cs="Segoe UI"/>
          <w:sz w:val="22"/>
          <w:szCs w:val="22"/>
          <w:lang w:val="pt-BR"/>
        </w:rPr>
        <w:t>, com uso de percentual aplicado, da data de início do Período de Capitalização, inclusive, até a data de cálculo, exclusive, calculado com 8 (oito) casas decimais, com arredondamento, apurado da seguinte forma:</w:t>
      </w:r>
    </w:p>
    <w:p w:rsidR="00D354FD" w:rsidP="000C31E2" w14:paraId="17D9DFA9" w14:textId="77777777">
      <w:pPr>
        <w:pStyle w:val="Level3"/>
        <w:numPr>
          <w:ilvl w:val="0"/>
          <w:numId w:val="0"/>
        </w:numPr>
        <w:tabs>
          <w:tab w:val="left" w:pos="708"/>
        </w:tabs>
        <w:spacing w:after="240" w:line="320" w:lineRule="atLeast"/>
        <w:ind w:left="709"/>
        <w:rPr>
          <w:rFonts w:ascii="Segoe UI" w:hAnsi="Segoe UI" w:cs="Segoe UI"/>
          <w:sz w:val="22"/>
          <w:szCs w:val="22"/>
          <w:lang w:val="pt-BR"/>
        </w:rPr>
      </w:pPr>
    </w:p>
    <w:p w:rsidR="007B7AB5" w:rsidRPr="00044684" w:rsidP="000C31E2" w14:paraId="1C660707" w14:textId="77777777">
      <w:pPr>
        <w:pStyle w:val="Level3"/>
        <w:numPr>
          <w:ilvl w:val="0"/>
          <w:numId w:val="0"/>
        </w:numPr>
        <w:tabs>
          <w:tab w:val="left" w:pos="708"/>
        </w:tabs>
        <w:spacing w:after="240" w:line="320" w:lineRule="atLeast"/>
        <w:ind w:left="709"/>
        <w:rPr>
          <w:rFonts w:ascii="Segoe UI" w:hAnsi="Segoe UI" w:cs="Segoe UI"/>
          <w:sz w:val="22"/>
          <w:szCs w:val="22"/>
          <w:lang w:val="pt-BR"/>
        </w:rPr>
      </w:pPr>
      <w:r w:rsidRPr="00044684">
        <w:rPr>
          <w:rFonts w:ascii="Segoe UI" w:hAnsi="Segoe UI" w:cs="Segoe UI"/>
          <w:sz w:val="22"/>
          <w:szCs w:val="22"/>
          <w:lang w:val="pt-BR"/>
        </w:rPr>
        <w:t>onde:</w:t>
      </w:r>
    </w:p>
    <w:p w:rsidR="007B7AB5" w:rsidRPr="00044684" w:rsidP="000C31E2" w14:paraId="1128469A" w14:textId="77777777">
      <w:pPr>
        <w:pStyle w:val="Level3"/>
        <w:numPr>
          <w:ilvl w:val="0"/>
          <w:numId w:val="0"/>
        </w:numPr>
        <w:tabs>
          <w:tab w:val="left" w:pos="708"/>
        </w:tabs>
        <w:spacing w:after="240" w:line="320" w:lineRule="atLeast"/>
        <w:ind w:left="709"/>
        <w:rPr>
          <w:rFonts w:ascii="Segoe UI" w:hAnsi="Segoe UI" w:cs="Segoe UI"/>
          <w:sz w:val="22"/>
          <w:szCs w:val="22"/>
          <w:lang w:val="pt-BR"/>
        </w:rPr>
      </w:pPr>
      <w:r w:rsidRPr="00044684">
        <w:rPr>
          <w:rFonts w:ascii="Segoe UI" w:hAnsi="Segoe UI" w:cs="Segoe UI"/>
          <w:sz w:val="22"/>
          <w:szCs w:val="22"/>
          <w:lang w:val="pt-BR"/>
        </w:rPr>
        <w:t>nDI</w:t>
      </w:r>
      <w:r w:rsidRPr="00044684">
        <w:rPr>
          <w:rFonts w:ascii="Segoe UI" w:hAnsi="Segoe UI" w:cs="Segoe UI"/>
          <w:sz w:val="22"/>
          <w:szCs w:val="22"/>
          <w:lang w:val="pt-BR"/>
        </w:rPr>
        <w:t xml:space="preserve"> = número total de Taxas </w:t>
      </w:r>
      <w:r w:rsidRPr="00044684">
        <w:rPr>
          <w:rFonts w:ascii="Segoe UI" w:hAnsi="Segoe UI" w:cs="Segoe UI"/>
          <w:sz w:val="22"/>
          <w:szCs w:val="22"/>
          <w:lang w:val="pt-BR"/>
        </w:rPr>
        <w:t>DI-Over</w:t>
      </w:r>
      <w:r w:rsidRPr="00044684">
        <w:rPr>
          <w:rFonts w:ascii="Segoe UI" w:hAnsi="Segoe UI" w:cs="Segoe UI"/>
          <w:sz w:val="22"/>
          <w:szCs w:val="22"/>
          <w:lang w:val="pt-BR"/>
        </w:rPr>
        <w:t>, consideradas na atualização do ativo, sendo “</w:t>
      </w:r>
      <w:r w:rsidRPr="00044684">
        <w:rPr>
          <w:rFonts w:ascii="Segoe UI" w:hAnsi="Segoe UI" w:cs="Segoe UI"/>
          <w:sz w:val="22"/>
          <w:szCs w:val="22"/>
          <w:lang w:val="pt-BR"/>
        </w:rPr>
        <w:t>nDI</w:t>
      </w:r>
      <w:r w:rsidRPr="00044684">
        <w:rPr>
          <w:rFonts w:ascii="Segoe UI" w:hAnsi="Segoe UI" w:cs="Segoe UI"/>
          <w:sz w:val="22"/>
          <w:szCs w:val="22"/>
          <w:lang w:val="pt-BR"/>
        </w:rPr>
        <w:t>” um número inteiro;</w:t>
      </w:r>
    </w:p>
    <w:p w:rsidR="007B7AB5" w:rsidRPr="00044684" w:rsidP="000C31E2" w14:paraId="5129381E" w14:textId="2B5415C0">
      <w:pPr>
        <w:pStyle w:val="Level3"/>
        <w:numPr>
          <w:ilvl w:val="0"/>
          <w:numId w:val="0"/>
        </w:numPr>
        <w:tabs>
          <w:tab w:val="left" w:pos="708"/>
        </w:tabs>
        <w:spacing w:after="240" w:line="320" w:lineRule="atLeast"/>
        <w:ind w:left="709"/>
        <w:rPr>
          <w:rFonts w:ascii="Segoe UI" w:hAnsi="Segoe UI" w:cs="Segoe UI"/>
          <w:sz w:val="22"/>
          <w:szCs w:val="22"/>
          <w:lang w:val="pt-BR"/>
        </w:rPr>
      </w:pPr>
      <w:r w:rsidRPr="00044684">
        <w:rPr>
          <w:rFonts w:ascii="Segoe UI" w:hAnsi="Segoe UI" w:cs="Segoe UI"/>
          <w:noProof/>
          <w:sz w:val="22"/>
          <w:szCs w:val="22"/>
          <w:lang w:val="pt-BR"/>
        </w:rPr>
        <w:drawing>
          <wp:anchor distT="0" distB="0" distL="114300" distR="114300" simplePos="0" relativeHeight="251659264" behindDoc="0" locked="0" layoutInCell="1" allowOverlap="1">
            <wp:simplePos x="0" y="0"/>
            <wp:positionH relativeFrom="margin">
              <wp:align>center</wp:align>
            </wp:positionH>
            <wp:positionV relativeFrom="paragraph">
              <wp:posOffset>609600</wp:posOffset>
            </wp:positionV>
            <wp:extent cx="1581150" cy="561975"/>
            <wp:effectExtent l="0" t="0" r="0" b="952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42736" name="Imagem 25"/>
                    <pic:cNvPicPr>
                      <a:picLocks noChangeAspect="1" noChangeArrowheads="1"/>
                    </pic:cNvPicPr>
                  </pic:nvPicPr>
                  <pic:blipFill>
                    <a:blip xmlns:r="http://schemas.openxmlformats.org/officeDocument/2006/relationships" r:embed="rId86">
                      <a:extLst>
                        <a:ext xmlns:a="http://schemas.openxmlformats.org/drawingml/2006/main" uri="{28A0092B-C50C-407E-A947-70E740481C1C}">
                          <a14:useLocalDpi xmlns:a14="http://schemas.microsoft.com/office/drawing/2010/main" val="0"/>
                        </a:ext>
                      </a:extLst>
                    </a:blip>
                    <a:stretch>
                      <a:fillRect/>
                    </a:stretch>
                  </pic:blipFill>
                  <pic:spPr bwMode="auto">
                    <a:xfrm>
                      <a:off x="0" y="0"/>
                      <a:ext cx="1581150" cy="561975"/>
                    </a:xfrm>
                    <a:prstGeom prst="rect">
                      <a:avLst/>
                    </a:prstGeom>
                    <a:noFill/>
                  </pic:spPr>
                </pic:pic>
              </a:graphicData>
            </a:graphic>
            <wp14:sizeRelH relativeFrom="page">
              <wp14:pctWidth>0</wp14:pctWidth>
            </wp14:sizeRelH>
            <wp14:sizeRelV relativeFrom="page">
              <wp14:pctHeight>0</wp14:pctHeight>
            </wp14:sizeRelV>
          </wp:anchor>
        </w:drawing>
      </w:r>
      <w:r w:rsidRPr="00044684">
        <w:rPr>
          <w:rFonts w:ascii="Segoe UI" w:hAnsi="Segoe UI" w:cs="Segoe UI"/>
          <w:sz w:val="22"/>
          <w:szCs w:val="22"/>
          <w:lang w:val="pt-BR"/>
        </w:rPr>
        <w:t>TDIk</w:t>
      </w:r>
      <w:r w:rsidRPr="00044684">
        <w:rPr>
          <w:rFonts w:ascii="Segoe UI" w:hAnsi="Segoe UI" w:cs="Segoe UI"/>
          <w:sz w:val="22"/>
          <w:szCs w:val="22"/>
          <w:lang w:val="pt-BR"/>
        </w:rPr>
        <w:t xml:space="preserve"> = Taxa </w:t>
      </w:r>
      <w:r w:rsidRPr="00044684">
        <w:rPr>
          <w:rFonts w:ascii="Segoe UI" w:hAnsi="Segoe UI" w:cs="Segoe UI"/>
          <w:sz w:val="22"/>
          <w:szCs w:val="22"/>
          <w:lang w:val="pt-BR"/>
        </w:rPr>
        <w:t>DI-Over</w:t>
      </w:r>
      <w:r w:rsidRPr="00044684">
        <w:rPr>
          <w:rFonts w:ascii="Segoe UI" w:hAnsi="Segoe UI" w:cs="Segoe UI"/>
          <w:sz w:val="22"/>
          <w:szCs w:val="22"/>
          <w:lang w:val="pt-BR"/>
        </w:rPr>
        <w:t>, expressa ao dia, calculada com 8 (oito) casas decimais com arredondamento, apurada da seguinte forma:</w:t>
      </w:r>
    </w:p>
    <w:p w:rsidR="00D354FD" w:rsidP="000C31E2" w14:paraId="355ABD40" w14:textId="77777777">
      <w:pPr>
        <w:pStyle w:val="Level3"/>
        <w:numPr>
          <w:ilvl w:val="0"/>
          <w:numId w:val="0"/>
        </w:numPr>
        <w:tabs>
          <w:tab w:val="left" w:pos="708"/>
        </w:tabs>
        <w:spacing w:after="240" w:line="320" w:lineRule="atLeast"/>
        <w:ind w:left="709"/>
        <w:rPr>
          <w:rFonts w:ascii="Segoe UI" w:hAnsi="Segoe UI" w:cs="Segoe UI"/>
          <w:sz w:val="22"/>
          <w:szCs w:val="22"/>
          <w:lang w:val="pt-BR"/>
        </w:rPr>
      </w:pPr>
    </w:p>
    <w:p w:rsidR="007B7AB5" w:rsidRPr="00044684" w:rsidP="000C31E2" w14:paraId="751B1EBB" w14:textId="77777777">
      <w:pPr>
        <w:pStyle w:val="Level3"/>
        <w:numPr>
          <w:ilvl w:val="0"/>
          <w:numId w:val="0"/>
        </w:numPr>
        <w:tabs>
          <w:tab w:val="left" w:pos="708"/>
        </w:tabs>
        <w:spacing w:after="240" w:line="320" w:lineRule="atLeast"/>
        <w:ind w:left="709"/>
        <w:rPr>
          <w:rFonts w:ascii="Segoe UI" w:hAnsi="Segoe UI" w:cs="Segoe UI"/>
          <w:sz w:val="22"/>
          <w:szCs w:val="22"/>
          <w:lang w:val="pt-BR"/>
        </w:rPr>
      </w:pPr>
      <w:r w:rsidRPr="00044684">
        <w:rPr>
          <w:rFonts w:ascii="Segoe UI" w:hAnsi="Segoe UI" w:cs="Segoe UI"/>
          <w:sz w:val="22"/>
          <w:szCs w:val="22"/>
          <w:lang w:val="pt-BR"/>
        </w:rPr>
        <w:t>onde:</w:t>
      </w:r>
    </w:p>
    <w:p w:rsidR="007B7AB5" w:rsidRPr="00044684" w:rsidP="000C31E2" w14:paraId="2C76EE03" w14:textId="77777777">
      <w:pPr>
        <w:pStyle w:val="Level3"/>
        <w:numPr>
          <w:ilvl w:val="0"/>
          <w:numId w:val="0"/>
        </w:numPr>
        <w:tabs>
          <w:tab w:val="left" w:pos="708"/>
        </w:tabs>
        <w:spacing w:after="240" w:line="320" w:lineRule="atLeast"/>
        <w:ind w:left="709"/>
        <w:rPr>
          <w:rFonts w:ascii="Segoe UI" w:hAnsi="Segoe UI" w:cs="Segoe UI"/>
          <w:sz w:val="22"/>
          <w:szCs w:val="22"/>
          <w:lang w:val="pt-BR"/>
        </w:rPr>
      </w:pPr>
      <w:r w:rsidRPr="00044684">
        <w:rPr>
          <w:rFonts w:ascii="Segoe UI" w:hAnsi="Segoe UI" w:cs="Segoe UI"/>
          <w:sz w:val="22"/>
          <w:szCs w:val="22"/>
          <w:lang w:val="pt-BR"/>
        </w:rPr>
        <w:t>DIk</w:t>
      </w:r>
      <w:r w:rsidRPr="00044684">
        <w:rPr>
          <w:rFonts w:ascii="Segoe UI" w:hAnsi="Segoe UI" w:cs="Segoe UI"/>
          <w:sz w:val="22"/>
          <w:szCs w:val="22"/>
          <w:lang w:val="pt-BR"/>
        </w:rPr>
        <w:t xml:space="preserve"> = Taxa </w:t>
      </w:r>
      <w:r w:rsidRPr="00044684">
        <w:rPr>
          <w:rFonts w:ascii="Segoe UI" w:hAnsi="Segoe UI" w:cs="Segoe UI"/>
          <w:sz w:val="22"/>
          <w:szCs w:val="22"/>
          <w:lang w:val="pt-BR"/>
        </w:rPr>
        <w:t>DI-Over</w:t>
      </w:r>
      <w:r w:rsidRPr="00044684">
        <w:rPr>
          <w:rFonts w:ascii="Segoe UI" w:hAnsi="Segoe UI" w:cs="Segoe UI"/>
          <w:sz w:val="22"/>
          <w:szCs w:val="22"/>
          <w:lang w:val="pt-BR"/>
        </w:rPr>
        <w:t xml:space="preserve">, divulgada pela </w:t>
      </w:r>
      <w:r w:rsidRPr="00044684" w:rsidR="004D1F8E">
        <w:rPr>
          <w:rFonts w:ascii="Segoe UI" w:hAnsi="Segoe UI" w:cs="Segoe UI"/>
          <w:sz w:val="22"/>
          <w:szCs w:val="22"/>
          <w:lang w:val="pt-BR"/>
        </w:rPr>
        <w:t>B3 S.A. – Brasil, Bolsa, Balcão</w:t>
      </w:r>
      <w:r w:rsidRPr="00044684">
        <w:rPr>
          <w:rFonts w:ascii="Segoe UI" w:hAnsi="Segoe UI" w:cs="Segoe UI"/>
          <w:sz w:val="22"/>
          <w:szCs w:val="22"/>
          <w:lang w:val="pt-BR"/>
        </w:rPr>
        <w:t>, válida por 1 (um) Dia Útil (</w:t>
      </w:r>
      <w:r w:rsidRPr="00044684">
        <w:rPr>
          <w:rFonts w:ascii="Segoe UI" w:hAnsi="Segoe UI" w:cs="Segoe UI"/>
          <w:i/>
          <w:iCs/>
          <w:sz w:val="22"/>
          <w:szCs w:val="22"/>
          <w:lang w:val="pt-BR"/>
        </w:rPr>
        <w:t>overnight</w:t>
      </w:r>
      <w:r w:rsidRPr="00044684">
        <w:rPr>
          <w:rFonts w:ascii="Segoe UI" w:hAnsi="Segoe UI" w:cs="Segoe UI"/>
          <w:sz w:val="22"/>
          <w:szCs w:val="22"/>
          <w:lang w:val="pt-BR"/>
        </w:rPr>
        <w:t>), utilizada com 2 (duas) casas decimais; e</w:t>
      </w:r>
    </w:p>
    <w:p w:rsidR="007B7AB5" w:rsidRPr="00044684" w:rsidP="000C31E2" w14:paraId="6995A927" w14:textId="53D34336">
      <w:pPr>
        <w:pStyle w:val="Level3"/>
        <w:numPr>
          <w:ilvl w:val="0"/>
          <w:numId w:val="0"/>
        </w:numPr>
        <w:tabs>
          <w:tab w:val="left" w:pos="708"/>
        </w:tabs>
        <w:spacing w:after="240" w:line="320" w:lineRule="atLeast"/>
        <w:ind w:left="709"/>
        <w:rPr>
          <w:rFonts w:ascii="Segoe UI" w:hAnsi="Segoe UI" w:cs="Segoe UI"/>
          <w:sz w:val="22"/>
          <w:szCs w:val="22"/>
          <w:lang w:val="pt-BR"/>
        </w:rPr>
      </w:pPr>
      <w:r w:rsidRPr="00044684">
        <w:rPr>
          <w:rFonts w:ascii="Segoe UI" w:hAnsi="Segoe UI" w:cs="Segoe UI"/>
          <w:noProof/>
          <w:sz w:val="22"/>
          <w:szCs w:val="22"/>
          <w:lang w:val="pt-BR"/>
        </w:rPr>
        <w:drawing>
          <wp:anchor distT="0" distB="0" distL="114300" distR="114300" simplePos="0" relativeHeight="251660288" behindDoc="0" locked="0" layoutInCell="1" allowOverlap="1">
            <wp:simplePos x="0" y="0"/>
            <wp:positionH relativeFrom="margin">
              <wp:align>center</wp:align>
            </wp:positionH>
            <wp:positionV relativeFrom="paragraph">
              <wp:posOffset>485775</wp:posOffset>
            </wp:positionV>
            <wp:extent cx="2085975" cy="800100"/>
            <wp:effectExtent l="0" t="0" r="9525"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340864" name="Imagem 3"/>
                    <pic:cNvPicPr>
                      <a:picLocks noChangeAspect="1" noChangeArrowheads="1"/>
                    </pic:cNvPicPr>
                  </pic:nvPicPr>
                  <pic:blipFill>
                    <a:blip xmlns:r="http://schemas.openxmlformats.org/officeDocument/2006/relationships" r:embed="rId87">
                      <a:extLst>
                        <a:ext xmlns:a="http://schemas.openxmlformats.org/drawingml/2006/main" uri="{28A0092B-C50C-407E-A947-70E740481C1C}">
                          <a14:useLocalDpi xmlns:a14="http://schemas.microsoft.com/office/drawing/2010/main" val="0"/>
                        </a:ext>
                      </a:extLst>
                    </a:blip>
                    <a:stretch>
                      <a:fillRect/>
                    </a:stretch>
                  </pic:blipFill>
                  <pic:spPr bwMode="auto">
                    <a:xfrm>
                      <a:off x="0" y="0"/>
                      <a:ext cx="208597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4684">
        <w:rPr>
          <w:rFonts w:ascii="Segoe UI" w:hAnsi="Segoe UI" w:cs="Segoe UI"/>
          <w:sz w:val="22"/>
          <w:szCs w:val="22"/>
          <w:lang w:val="pt-BR"/>
        </w:rPr>
        <w:t>FatorSpread</w:t>
      </w:r>
      <w:r w:rsidRPr="00044684">
        <w:rPr>
          <w:rFonts w:ascii="Segoe UI" w:hAnsi="Segoe UI" w:cs="Segoe UI"/>
          <w:sz w:val="22"/>
          <w:szCs w:val="22"/>
          <w:lang w:val="pt-BR"/>
        </w:rPr>
        <w:t xml:space="preserve"> = sobretaxa de juros fixo, calculada com 9 (nove) casas decimais, com arredondamento, apurado da seguinte forma:</w:t>
      </w:r>
    </w:p>
    <w:p w:rsidR="00D354FD" w:rsidP="000C31E2" w14:paraId="2D87229F" w14:textId="77777777">
      <w:pPr>
        <w:pStyle w:val="Level3"/>
        <w:numPr>
          <w:ilvl w:val="0"/>
          <w:numId w:val="0"/>
        </w:numPr>
        <w:tabs>
          <w:tab w:val="left" w:pos="708"/>
        </w:tabs>
        <w:spacing w:after="240" w:line="320" w:lineRule="atLeast"/>
        <w:ind w:left="709"/>
        <w:rPr>
          <w:rFonts w:ascii="Segoe UI" w:hAnsi="Segoe UI" w:cs="Segoe UI"/>
          <w:sz w:val="22"/>
          <w:szCs w:val="22"/>
          <w:lang w:val="pt-BR"/>
        </w:rPr>
      </w:pPr>
    </w:p>
    <w:p w:rsidR="007B7AB5" w:rsidRPr="00044684" w:rsidP="000C31E2" w14:paraId="3448055B" w14:textId="77777777">
      <w:pPr>
        <w:pStyle w:val="Level3"/>
        <w:numPr>
          <w:ilvl w:val="0"/>
          <w:numId w:val="0"/>
        </w:numPr>
        <w:tabs>
          <w:tab w:val="left" w:pos="708"/>
        </w:tabs>
        <w:spacing w:after="240" w:line="320" w:lineRule="atLeast"/>
        <w:ind w:left="709"/>
        <w:rPr>
          <w:rFonts w:ascii="Segoe UI" w:hAnsi="Segoe UI" w:cs="Segoe UI"/>
          <w:sz w:val="22"/>
          <w:szCs w:val="22"/>
          <w:lang w:val="pt-BR"/>
        </w:rPr>
      </w:pPr>
      <w:r w:rsidRPr="00044684">
        <w:rPr>
          <w:rFonts w:ascii="Segoe UI" w:hAnsi="Segoe UI" w:cs="Segoe UI"/>
          <w:sz w:val="22"/>
          <w:szCs w:val="22"/>
          <w:lang w:val="pt-BR"/>
        </w:rPr>
        <w:t xml:space="preserve">onde: </w:t>
      </w:r>
    </w:p>
    <w:p w:rsidR="007B7AB5" w:rsidRPr="00044684" w:rsidP="000C31E2" w14:paraId="4A02347F" w14:textId="77777777">
      <w:pPr>
        <w:pStyle w:val="Level3"/>
        <w:numPr>
          <w:ilvl w:val="0"/>
          <w:numId w:val="0"/>
        </w:numPr>
        <w:tabs>
          <w:tab w:val="left" w:pos="708"/>
        </w:tabs>
        <w:spacing w:after="240" w:line="320" w:lineRule="atLeast"/>
        <w:ind w:left="709"/>
        <w:rPr>
          <w:rFonts w:ascii="Segoe UI" w:hAnsi="Segoe UI" w:cs="Segoe UI"/>
          <w:sz w:val="22"/>
          <w:szCs w:val="22"/>
          <w:lang w:val="pt-BR"/>
        </w:rPr>
      </w:pPr>
      <w:r w:rsidRPr="00044684">
        <w:rPr>
          <w:rFonts w:ascii="Segoe UI" w:hAnsi="Segoe UI" w:cs="Segoe UI"/>
          <w:i/>
          <w:iCs/>
          <w:sz w:val="22"/>
          <w:szCs w:val="22"/>
          <w:lang w:val="pt-BR"/>
        </w:rPr>
        <w:t>spread</w:t>
      </w:r>
      <w:r w:rsidRPr="00044684">
        <w:rPr>
          <w:rFonts w:ascii="Segoe UI" w:hAnsi="Segoe UI" w:cs="Segoe UI"/>
          <w:sz w:val="22"/>
          <w:szCs w:val="22"/>
          <w:lang w:val="pt-BR"/>
        </w:rPr>
        <w:t xml:space="preserve"> = </w:t>
      </w:r>
      <w:r w:rsidRPr="00044684" w:rsidR="00B4739F">
        <w:rPr>
          <w:rFonts w:ascii="Segoe UI" w:hAnsi="Segoe UI" w:cs="Segoe UI"/>
          <w:sz w:val="22"/>
          <w:szCs w:val="22"/>
          <w:lang w:val="pt-BR"/>
        </w:rPr>
        <w:t>6</w:t>
      </w:r>
      <w:r w:rsidRPr="00044684" w:rsidR="004D1F8E">
        <w:rPr>
          <w:rFonts w:ascii="Segoe UI" w:hAnsi="Segoe UI" w:cs="Segoe UI"/>
          <w:sz w:val="22"/>
          <w:szCs w:val="22"/>
          <w:lang w:val="pt-BR"/>
        </w:rPr>
        <w:t>,</w:t>
      </w:r>
      <w:r w:rsidRPr="00044684" w:rsidR="00C03798">
        <w:rPr>
          <w:rFonts w:ascii="Segoe UI" w:hAnsi="Segoe UI" w:cs="Segoe UI"/>
          <w:sz w:val="22"/>
          <w:szCs w:val="22"/>
          <w:lang w:val="pt-BR"/>
        </w:rPr>
        <w:t xml:space="preserve">000 </w:t>
      </w:r>
      <w:r w:rsidRPr="00044684" w:rsidR="004D1F8E">
        <w:rPr>
          <w:rFonts w:ascii="Segoe UI" w:hAnsi="Segoe UI" w:cs="Segoe UI"/>
          <w:sz w:val="22"/>
          <w:szCs w:val="22"/>
          <w:lang w:val="pt-BR"/>
        </w:rPr>
        <w:t>(</w:t>
      </w:r>
      <w:r w:rsidRPr="00044684" w:rsidR="00B4739F">
        <w:rPr>
          <w:rFonts w:ascii="Segoe UI" w:hAnsi="Segoe UI" w:cs="Segoe UI"/>
          <w:sz w:val="22"/>
          <w:szCs w:val="22"/>
          <w:lang w:val="pt-BR"/>
        </w:rPr>
        <w:t>seis</w:t>
      </w:r>
      <w:r w:rsidRPr="00044684" w:rsidR="004D1F8E">
        <w:rPr>
          <w:rFonts w:ascii="Segoe UI" w:hAnsi="Segoe UI" w:cs="Segoe UI"/>
          <w:sz w:val="22"/>
          <w:szCs w:val="22"/>
          <w:lang w:val="pt-BR"/>
        </w:rPr>
        <w:t>)</w:t>
      </w:r>
      <w:r w:rsidRPr="00044684">
        <w:rPr>
          <w:rFonts w:ascii="Segoe UI" w:hAnsi="Segoe UI" w:cs="Segoe UI"/>
          <w:sz w:val="22"/>
          <w:szCs w:val="22"/>
          <w:lang w:val="pt-BR"/>
        </w:rPr>
        <w:t>;</w:t>
      </w:r>
    </w:p>
    <w:p w:rsidR="007B7AB5" w:rsidRPr="00044684" w:rsidP="000C31E2" w14:paraId="51A4CE11" w14:textId="77777777">
      <w:pPr>
        <w:pStyle w:val="Level3"/>
        <w:numPr>
          <w:ilvl w:val="0"/>
          <w:numId w:val="0"/>
        </w:numPr>
        <w:tabs>
          <w:tab w:val="left" w:pos="708"/>
        </w:tabs>
        <w:spacing w:after="240" w:line="320" w:lineRule="atLeast"/>
        <w:ind w:left="709"/>
        <w:rPr>
          <w:rFonts w:ascii="Segoe UI" w:hAnsi="Segoe UI" w:cs="Segoe UI"/>
          <w:sz w:val="22"/>
          <w:szCs w:val="22"/>
          <w:lang w:val="pt-BR"/>
        </w:rPr>
      </w:pPr>
      <w:r w:rsidRPr="00044684">
        <w:rPr>
          <w:rFonts w:ascii="Segoe UI" w:hAnsi="Segoe UI" w:cs="Segoe UI"/>
          <w:sz w:val="22"/>
          <w:szCs w:val="22"/>
          <w:lang w:val="pt-BR"/>
        </w:rPr>
        <w:t xml:space="preserve">n = número de </w:t>
      </w:r>
      <w:r w:rsidRPr="00044684" w:rsidR="00132637">
        <w:rPr>
          <w:rFonts w:ascii="Segoe UI" w:hAnsi="Segoe UI" w:cs="Segoe UI"/>
          <w:sz w:val="22"/>
          <w:szCs w:val="22"/>
          <w:lang w:val="pt-BR"/>
        </w:rPr>
        <w:t>D</w:t>
      </w:r>
      <w:r w:rsidRPr="00044684">
        <w:rPr>
          <w:rFonts w:ascii="Segoe UI" w:hAnsi="Segoe UI" w:cs="Segoe UI"/>
          <w:sz w:val="22"/>
          <w:szCs w:val="22"/>
          <w:lang w:val="pt-BR"/>
        </w:rPr>
        <w:t xml:space="preserve">ias </w:t>
      </w:r>
      <w:r w:rsidRPr="00044684" w:rsidR="00132637">
        <w:rPr>
          <w:rFonts w:ascii="Segoe UI" w:hAnsi="Segoe UI" w:cs="Segoe UI"/>
          <w:sz w:val="22"/>
          <w:szCs w:val="22"/>
          <w:lang w:val="pt-BR"/>
        </w:rPr>
        <w:t>Ú</w:t>
      </w:r>
      <w:r w:rsidRPr="00044684">
        <w:rPr>
          <w:rFonts w:ascii="Segoe UI" w:hAnsi="Segoe UI" w:cs="Segoe UI"/>
          <w:sz w:val="22"/>
          <w:szCs w:val="22"/>
          <w:lang w:val="pt-BR"/>
        </w:rPr>
        <w:t>teis entra a data do próximo Período de Capitalização e a data do evento anterior, sendo “n” um número inteiro;</w:t>
      </w:r>
    </w:p>
    <w:p w:rsidR="007B7AB5" w:rsidRPr="00044684" w:rsidP="000C31E2" w14:paraId="3A824B87" w14:textId="77777777">
      <w:pPr>
        <w:pStyle w:val="Level3"/>
        <w:numPr>
          <w:ilvl w:val="0"/>
          <w:numId w:val="0"/>
        </w:numPr>
        <w:tabs>
          <w:tab w:val="left" w:pos="708"/>
        </w:tabs>
        <w:spacing w:after="240" w:line="320" w:lineRule="atLeast"/>
        <w:ind w:left="709"/>
        <w:rPr>
          <w:rFonts w:ascii="Segoe UI" w:hAnsi="Segoe UI" w:cs="Segoe UI"/>
          <w:sz w:val="22"/>
          <w:szCs w:val="22"/>
          <w:lang w:val="pt-BR"/>
        </w:rPr>
      </w:pPr>
      <w:r w:rsidRPr="00044684">
        <w:rPr>
          <w:rFonts w:ascii="Segoe UI" w:hAnsi="Segoe UI" w:cs="Segoe UI"/>
          <w:sz w:val="22"/>
          <w:szCs w:val="22"/>
          <w:lang w:val="pt-BR"/>
        </w:rPr>
        <w:t xml:space="preserve">DT = número de </w:t>
      </w:r>
      <w:r w:rsidRPr="00044684" w:rsidR="00132637">
        <w:rPr>
          <w:rFonts w:ascii="Segoe UI" w:hAnsi="Segoe UI" w:cs="Segoe UI"/>
          <w:sz w:val="22"/>
          <w:szCs w:val="22"/>
          <w:lang w:val="pt-BR"/>
        </w:rPr>
        <w:t>D</w:t>
      </w:r>
      <w:r w:rsidRPr="00044684">
        <w:rPr>
          <w:rFonts w:ascii="Segoe UI" w:hAnsi="Segoe UI" w:cs="Segoe UI"/>
          <w:sz w:val="22"/>
          <w:szCs w:val="22"/>
          <w:lang w:val="pt-BR"/>
        </w:rPr>
        <w:t xml:space="preserve">ias </w:t>
      </w:r>
      <w:r w:rsidRPr="00044684" w:rsidR="00132637">
        <w:rPr>
          <w:rFonts w:ascii="Segoe UI" w:hAnsi="Segoe UI" w:cs="Segoe UI"/>
          <w:sz w:val="22"/>
          <w:szCs w:val="22"/>
          <w:lang w:val="pt-BR"/>
        </w:rPr>
        <w:t>Ú</w:t>
      </w:r>
      <w:r w:rsidRPr="00044684">
        <w:rPr>
          <w:rFonts w:ascii="Segoe UI" w:hAnsi="Segoe UI" w:cs="Segoe UI"/>
          <w:sz w:val="22"/>
          <w:szCs w:val="22"/>
          <w:lang w:val="pt-BR"/>
        </w:rPr>
        <w:t>teis entre o último e o próximo Período de Capitalização, sendo “DT” um número inteiro;</w:t>
      </w:r>
    </w:p>
    <w:p w:rsidR="007B7AB5" w:rsidRPr="00044684" w:rsidP="000C31E2" w14:paraId="33983C5B" w14:textId="77777777">
      <w:pPr>
        <w:pStyle w:val="Level3"/>
        <w:numPr>
          <w:ilvl w:val="0"/>
          <w:numId w:val="0"/>
        </w:numPr>
        <w:tabs>
          <w:tab w:val="left" w:pos="708"/>
        </w:tabs>
        <w:spacing w:after="240" w:line="320" w:lineRule="atLeast"/>
        <w:ind w:left="709"/>
        <w:rPr>
          <w:rFonts w:ascii="Segoe UI" w:hAnsi="Segoe UI" w:cs="Segoe UI"/>
          <w:sz w:val="22"/>
          <w:szCs w:val="22"/>
          <w:lang w:val="pt-BR"/>
        </w:rPr>
      </w:pPr>
      <w:r w:rsidRPr="00044684">
        <w:rPr>
          <w:rFonts w:ascii="Segoe UI" w:hAnsi="Segoe UI" w:cs="Segoe UI"/>
          <w:sz w:val="22"/>
          <w:szCs w:val="22"/>
          <w:lang w:val="pt-BR"/>
        </w:rPr>
        <w:t xml:space="preserve">DP = número de </w:t>
      </w:r>
      <w:r w:rsidRPr="00044684" w:rsidR="00132637">
        <w:rPr>
          <w:rFonts w:ascii="Segoe UI" w:hAnsi="Segoe UI" w:cs="Segoe UI"/>
          <w:sz w:val="22"/>
          <w:szCs w:val="22"/>
          <w:lang w:val="pt-BR"/>
        </w:rPr>
        <w:t>D</w:t>
      </w:r>
      <w:r w:rsidRPr="00044684">
        <w:rPr>
          <w:rFonts w:ascii="Segoe UI" w:hAnsi="Segoe UI" w:cs="Segoe UI"/>
          <w:sz w:val="22"/>
          <w:szCs w:val="22"/>
          <w:lang w:val="pt-BR"/>
        </w:rPr>
        <w:t xml:space="preserve">ias </w:t>
      </w:r>
      <w:r w:rsidRPr="00044684" w:rsidR="006A67B6">
        <w:rPr>
          <w:rFonts w:ascii="Segoe UI" w:hAnsi="Segoe UI" w:cs="Segoe UI"/>
          <w:sz w:val="22"/>
          <w:szCs w:val="22"/>
          <w:lang w:val="pt-BR"/>
        </w:rPr>
        <w:t>Ú</w:t>
      </w:r>
      <w:r w:rsidRPr="00044684">
        <w:rPr>
          <w:rFonts w:ascii="Segoe UI" w:hAnsi="Segoe UI" w:cs="Segoe UI"/>
          <w:sz w:val="22"/>
          <w:szCs w:val="22"/>
          <w:lang w:val="pt-BR"/>
        </w:rPr>
        <w:t>teis entre o último Período de Capitalização e a data atual, sendo “DP” um número inteiro.</w:t>
      </w:r>
    </w:p>
    <w:p w:rsidR="007B7AB5" w:rsidRPr="00044684" w:rsidP="00F86A81" w14:paraId="72503F61" w14:textId="77777777">
      <w:pPr>
        <w:pStyle w:val="Level3"/>
        <w:tabs>
          <w:tab w:val="num" w:pos="709"/>
          <w:tab w:val="num" w:pos="851"/>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 xml:space="preserve">Efetua-se o produtório dos fatores diários (1 + </w:t>
      </w:r>
      <w:r w:rsidRPr="00044684">
        <w:rPr>
          <w:rFonts w:ascii="Segoe UI" w:hAnsi="Segoe UI" w:cs="Segoe UI"/>
          <w:i/>
          <w:iCs/>
          <w:sz w:val="22"/>
          <w:szCs w:val="22"/>
          <w:lang w:val="pt-BR"/>
        </w:rPr>
        <w:t>TDI</w:t>
      </w:r>
      <w:r w:rsidRPr="00044684">
        <w:rPr>
          <w:rFonts w:ascii="Segoe UI" w:hAnsi="Segoe UI" w:cs="Segoe UI"/>
          <w:i/>
          <w:iCs/>
          <w:sz w:val="22"/>
          <w:szCs w:val="22"/>
          <w:vertAlign w:val="subscript"/>
          <w:lang w:val="pt-BR"/>
        </w:rPr>
        <w:t>k</w:t>
      </w:r>
      <w:r w:rsidRPr="00044684">
        <w:rPr>
          <w:rFonts w:ascii="Segoe UI" w:hAnsi="Segoe UI" w:cs="Segoe UI"/>
          <w:sz w:val="22"/>
          <w:szCs w:val="22"/>
          <w:lang w:val="pt-BR"/>
        </w:rPr>
        <w:t>), sendo que a cada fator diário acumulado, trunca-se o resultado com 16 (dezesseis) casas decimais, aplicando-se o próximo fator diário, e assim por diante até o último considerado.</w:t>
      </w:r>
    </w:p>
    <w:p w:rsidR="007B7AB5" w:rsidRPr="00044684" w:rsidP="00F86A81" w14:paraId="0B9C61A8" w14:textId="77777777">
      <w:pPr>
        <w:pStyle w:val="Level3"/>
        <w:tabs>
          <w:tab w:val="num" w:pos="709"/>
          <w:tab w:val="num" w:pos="851"/>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Se os fatores diários estiverem acumulados, considerar-se-á o fator resultante “Fator DI” com 8 (oito) casas decimais, com arredondamento.</w:t>
      </w:r>
    </w:p>
    <w:p w:rsidR="007B7AB5" w:rsidRPr="00044684" w:rsidP="00F86A81" w14:paraId="095B0F6D" w14:textId="77777777">
      <w:pPr>
        <w:pStyle w:val="Level3"/>
        <w:tabs>
          <w:tab w:val="num" w:pos="709"/>
          <w:tab w:val="num" w:pos="851"/>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O fator resultante da expressão (Fator DI x Fator spread) é considerado com 9 (nove) casas decimais, com arredondamento.</w:t>
      </w:r>
    </w:p>
    <w:p w:rsidR="007B7AB5" w:rsidRPr="00044684" w:rsidP="00F86A81" w14:paraId="056B6E37" w14:textId="77777777">
      <w:pPr>
        <w:pStyle w:val="Level3"/>
        <w:tabs>
          <w:tab w:val="num" w:pos="709"/>
          <w:tab w:val="num" w:pos="993"/>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A Taxa DI deverá ser utilizada considerando idêntico número de casas decimais divulgado pelo órgão responsável pelo seu cálculo.</w:t>
      </w:r>
    </w:p>
    <w:p w:rsidR="007B7AB5" w:rsidRPr="00044684" w:rsidP="00F86A81" w14:paraId="056FEE81" w14:textId="77777777">
      <w:pPr>
        <w:pStyle w:val="Level3"/>
        <w:tabs>
          <w:tab w:val="num" w:pos="851"/>
          <w:tab w:val="num" w:pos="1701"/>
          <w:tab w:val="clear" w:pos="2241"/>
        </w:tabs>
        <w:spacing w:after="240" w:line="320" w:lineRule="atLeast"/>
        <w:ind w:left="709" w:firstLine="0"/>
        <w:rPr>
          <w:rFonts w:ascii="Segoe UI" w:hAnsi="Segoe UI" w:cs="Segoe UI"/>
          <w:sz w:val="22"/>
          <w:szCs w:val="22"/>
          <w:lang w:val="pt-BR"/>
        </w:rPr>
      </w:pPr>
      <w:bookmarkStart w:id="59" w:name="_Ref69840813"/>
      <w:r w:rsidRPr="00044684">
        <w:rPr>
          <w:rFonts w:ascii="Segoe UI" w:hAnsi="Segoe UI" w:cs="Segoe UI"/>
          <w:sz w:val="22"/>
          <w:szCs w:val="22"/>
          <w:lang w:val="pt-BR"/>
        </w:rPr>
        <w:t xml:space="preserve">Observado o disposto na Cláusula </w:t>
      </w:r>
      <w:r w:rsidRPr="00044684" w:rsidR="004035C5">
        <w:rPr>
          <w:rFonts w:ascii="Segoe UI" w:hAnsi="Segoe UI" w:cs="Segoe UI"/>
          <w:sz w:val="22"/>
          <w:szCs w:val="22"/>
          <w:lang w:val="pt-BR"/>
        </w:rPr>
        <w:fldChar w:fldCharType="begin"/>
      </w:r>
      <w:r w:rsidRPr="00044684" w:rsidR="004035C5">
        <w:rPr>
          <w:rFonts w:ascii="Segoe UI" w:hAnsi="Segoe UI" w:cs="Segoe UI"/>
          <w:sz w:val="22"/>
          <w:szCs w:val="22"/>
          <w:lang w:val="pt-BR"/>
        </w:rPr>
        <w:instrText xml:space="preserve"> REF _Ref62664894 \n \h </w:instrText>
      </w:r>
      <w:r w:rsidRPr="00044684" w:rsidR="00047E25">
        <w:rPr>
          <w:rFonts w:ascii="Segoe UI" w:hAnsi="Segoe UI" w:cs="Segoe UI"/>
          <w:sz w:val="22"/>
          <w:szCs w:val="22"/>
          <w:lang w:val="pt-BR"/>
        </w:rPr>
        <w:instrText xml:space="preserve"> \* MERGEFORMAT </w:instrText>
      </w:r>
      <w:r w:rsidRPr="00044684" w:rsidR="004035C5">
        <w:rPr>
          <w:rFonts w:ascii="Segoe UI" w:hAnsi="Segoe UI" w:cs="Segoe UI"/>
          <w:sz w:val="22"/>
          <w:szCs w:val="22"/>
          <w:lang w:val="pt-BR"/>
        </w:rPr>
        <w:fldChar w:fldCharType="separate"/>
      </w:r>
      <w:r w:rsidR="00D354FD">
        <w:rPr>
          <w:rFonts w:ascii="Segoe UI" w:hAnsi="Segoe UI" w:cs="Segoe UI"/>
          <w:sz w:val="22"/>
          <w:szCs w:val="22"/>
          <w:lang w:val="pt-BR"/>
        </w:rPr>
        <w:t>4.11.8</w:t>
      </w:r>
      <w:r w:rsidRPr="00044684" w:rsidR="004035C5">
        <w:rPr>
          <w:rFonts w:ascii="Segoe UI" w:hAnsi="Segoe UI" w:cs="Segoe UI"/>
          <w:sz w:val="22"/>
          <w:szCs w:val="22"/>
          <w:lang w:val="pt-BR"/>
        </w:rPr>
        <w:fldChar w:fldCharType="end"/>
      </w:r>
      <w:r w:rsidRPr="00044684">
        <w:rPr>
          <w:rFonts w:ascii="Segoe UI" w:hAnsi="Segoe UI" w:cs="Segoe UI"/>
          <w:sz w:val="22"/>
          <w:szCs w:val="22"/>
          <w:lang w:val="pt-BR"/>
        </w:rPr>
        <w:t xml:space="preserve"> abaixo, se, a qualquer tempo durante a vigência das Debêntures, não houver divulgação da Taxa DI, será aplicada a última Taxa DI disponível até o momento para cálculo da Remuneração, não sendo devidas quaisquer compensações entre a Emissora e o titular das Debêntures quando da divulgação posterior da Taxa DI que seria aplicável.</w:t>
      </w:r>
      <w:bookmarkEnd w:id="59"/>
    </w:p>
    <w:p w:rsidR="0081647D" w:rsidRPr="00044684" w:rsidP="00F86A81" w14:paraId="321D7905" w14:textId="77777777">
      <w:pPr>
        <w:pStyle w:val="Level3"/>
        <w:tabs>
          <w:tab w:val="num" w:pos="709"/>
          <w:tab w:val="num" w:pos="851"/>
          <w:tab w:val="num" w:pos="1701"/>
          <w:tab w:val="clear" w:pos="2241"/>
        </w:tabs>
        <w:spacing w:after="240" w:line="320" w:lineRule="atLeast"/>
        <w:ind w:left="709" w:firstLine="0"/>
        <w:rPr>
          <w:rFonts w:ascii="Segoe UI" w:hAnsi="Segoe UI" w:cs="Segoe UI"/>
          <w:sz w:val="22"/>
          <w:szCs w:val="22"/>
          <w:lang w:val="pt-BR"/>
        </w:rPr>
      </w:pPr>
      <w:bookmarkStart w:id="60" w:name="_Ref58678739"/>
      <w:r w:rsidRPr="00044684">
        <w:rPr>
          <w:rFonts w:ascii="Segoe UI" w:hAnsi="Segoe UI" w:cs="Segoe UI"/>
          <w:sz w:val="22"/>
          <w:szCs w:val="22"/>
          <w:lang w:val="pt-BR"/>
        </w:rPr>
        <w:t xml:space="preserve">Caso a Taxa DI deixe de ser divulgada por prazo superior a 30 (trinta) dias, ou caso seja extinta, ou haja a impossibilidade legal de aplicação da Taxa DI para cálculo da Remuneração, o Agente Fiduciário deverá, no prazo máximo de até 5 (cinco) Dias Úteis a contar do final do prazo de 30 (trinta) dias acima mencionado ou do evento de extinção ou inaplicabilidade, conforme o caso, convocar Assembleia Geral de Debenturistas, na forma e nos prazos estipulados no artigo 124 da Lei das Sociedades por Ações e nesta Escritura de Emissão, conforme definidos na Cláusula </w:t>
      </w:r>
      <w:r w:rsidRPr="00044684" w:rsidR="004035C5">
        <w:rPr>
          <w:rFonts w:ascii="Segoe UI" w:hAnsi="Segoe UI" w:cs="Segoe UI"/>
          <w:sz w:val="22"/>
          <w:szCs w:val="22"/>
          <w:lang w:val="pt-BR"/>
        </w:rPr>
        <w:fldChar w:fldCharType="begin"/>
      </w:r>
      <w:r w:rsidRPr="00044684" w:rsidR="004035C5">
        <w:rPr>
          <w:rFonts w:ascii="Segoe UI" w:hAnsi="Segoe UI" w:cs="Segoe UI"/>
          <w:sz w:val="22"/>
          <w:szCs w:val="22"/>
          <w:lang w:val="pt-BR"/>
        </w:rPr>
        <w:instrText xml:space="preserve"> REF _Ref38530179 \n \h </w:instrText>
      </w:r>
      <w:r w:rsidRPr="00044684" w:rsidR="00047E25">
        <w:rPr>
          <w:rFonts w:ascii="Segoe UI" w:hAnsi="Segoe UI" w:cs="Segoe UI"/>
          <w:sz w:val="22"/>
          <w:szCs w:val="22"/>
          <w:lang w:val="pt-BR"/>
        </w:rPr>
        <w:instrText xml:space="preserve"> \* MERGEFORMAT </w:instrText>
      </w:r>
      <w:r w:rsidRPr="00044684" w:rsidR="004035C5">
        <w:rPr>
          <w:rFonts w:ascii="Segoe UI" w:hAnsi="Segoe UI" w:cs="Segoe UI"/>
          <w:sz w:val="22"/>
          <w:szCs w:val="22"/>
          <w:lang w:val="pt-BR"/>
        </w:rPr>
        <w:fldChar w:fldCharType="separate"/>
      </w:r>
      <w:r w:rsidR="00D354FD">
        <w:rPr>
          <w:rFonts w:ascii="Segoe UI" w:hAnsi="Segoe UI" w:cs="Segoe UI"/>
          <w:sz w:val="22"/>
          <w:szCs w:val="22"/>
          <w:lang w:val="pt-BR"/>
        </w:rPr>
        <w:t>9</w:t>
      </w:r>
      <w:r w:rsidRPr="00044684" w:rsidR="004035C5">
        <w:rPr>
          <w:rFonts w:ascii="Segoe UI" w:hAnsi="Segoe UI" w:cs="Segoe UI"/>
          <w:sz w:val="22"/>
          <w:szCs w:val="22"/>
          <w:lang w:val="pt-BR"/>
        </w:rPr>
        <w:fldChar w:fldCharType="end"/>
      </w:r>
      <w:r w:rsidRPr="00044684">
        <w:rPr>
          <w:rFonts w:ascii="Segoe UI" w:hAnsi="Segoe UI" w:cs="Segoe UI"/>
          <w:sz w:val="22"/>
          <w:szCs w:val="22"/>
          <w:lang w:val="pt-BR"/>
        </w:rPr>
        <w:t xml:space="preserve"> abaixo, a qual terá como objeto a deliberação pelos Debenturistas, de comum acordo com a Emissora, do novo parâmetro de remuneração das Debêntures, parâmetro este que deverá preservar o valor real e os mesmos níveis da Remuneração. Caso não haja acordo sobre o novo parâmetro de remuneração entre a Emissora e os Debenturistas representando, no mínimo, </w:t>
      </w:r>
      <w:r w:rsidRPr="00044684" w:rsidR="000A263F">
        <w:rPr>
          <w:rFonts w:ascii="Segoe UI" w:hAnsi="Segoe UI" w:cs="Segoe UI"/>
          <w:sz w:val="22"/>
          <w:szCs w:val="22"/>
          <w:lang w:val="pt-BR"/>
        </w:rPr>
        <w:t>90% (noventa por cento)</w:t>
      </w:r>
      <w:r w:rsidRPr="00044684">
        <w:rPr>
          <w:rFonts w:ascii="Segoe UI" w:hAnsi="Segoe UI" w:cs="Segoe UI"/>
          <w:sz w:val="22"/>
          <w:szCs w:val="22"/>
          <w:lang w:val="pt-BR"/>
        </w:rPr>
        <w:t xml:space="preserve"> das Debêntures em Circulação</w:t>
      </w:r>
      <w:r w:rsidRPr="00044684" w:rsidR="00D77E20">
        <w:rPr>
          <w:rFonts w:ascii="Segoe UI" w:hAnsi="Segoe UI" w:cs="Segoe UI"/>
          <w:sz w:val="22"/>
          <w:szCs w:val="22"/>
          <w:lang w:val="pt-BR"/>
        </w:rPr>
        <w:t xml:space="preserve"> (conforme abaixo definido)</w:t>
      </w:r>
      <w:r w:rsidRPr="00044684">
        <w:rPr>
          <w:rFonts w:ascii="Segoe UI" w:hAnsi="Segoe UI" w:cs="Segoe UI"/>
          <w:sz w:val="22"/>
          <w:szCs w:val="22"/>
          <w:lang w:val="pt-BR"/>
        </w:rPr>
        <w:t xml:space="preserve">, em primeira ou segunda convocação, </w:t>
      </w:r>
      <w:r w:rsidRPr="00044684" w:rsidR="001117ED">
        <w:rPr>
          <w:rFonts w:ascii="Segoe UI" w:hAnsi="Segoe UI" w:cs="Segoe UI"/>
          <w:sz w:val="22"/>
          <w:szCs w:val="22"/>
          <w:lang w:val="pt-BR"/>
        </w:rPr>
        <w:t xml:space="preserve">inclusive se por falta de quórum de instalação, em segunda convocação, e/ou de deliberação, </w:t>
      </w:r>
      <w:r w:rsidRPr="00044684">
        <w:rPr>
          <w:rFonts w:ascii="Segoe UI" w:hAnsi="Segoe UI" w:cs="Segoe UI"/>
          <w:sz w:val="22"/>
          <w:szCs w:val="22"/>
          <w:lang w:val="pt-BR"/>
        </w:rPr>
        <w:t xml:space="preserve">a Emissora deverá </w:t>
      </w:r>
      <w:r w:rsidR="00441B2F">
        <w:rPr>
          <w:rFonts w:ascii="Segoe UI" w:hAnsi="Segoe UI" w:cs="Segoe UI"/>
          <w:sz w:val="22"/>
          <w:szCs w:val="22"/>
          <w:lang w:val="pt-BR"/>
        </w:rPr>
        <w:t xml:space="preserve">resgatar </w:t>
      </w:r>
      <w:r w:rsidRPr="00044684">
        <w:rPr>
          <w:rFonts w:ascii="Segoe UI" w:hAnsi="Segoe UI" w:cs="Segoe UI"/>
          <w:sz w:val="22"/>
          <w:szCs w:val="22"/>
          <w:lang w:val="pt-BR"/>
        </w:rPr>
        <w:t xml:space="preserve">a totalidade das Debêntures, no prazo máximo de 30 (trinta) dias corridos contados da data de encerramento da respectiva Assembleia Geral de </w:t>
      </w:r>
      <w:r w:rsidRPr="00044684">
        <w:rPr>
          <w:rFonts w:ascii="Segoe UI" w:hAnsi="Segoe UI" w:cs="Segoe UI"/>
          <w:sz w:val="22"/>
          <w:szCs w:val="22"/>
          <w:lang w:val="pt-BR"/>
        </w:rPr>
        <w:t>Debenturistas ou em prazo superior que venha a ser definido em comum acordo em referida assembleia, pelo seu Valor Nominal Unitário</w:t>
      </w:r>
      <w:r w:rsidRPr="00044684" w:rsidR="00BF5EF2">
        <w:rPr>
          <w:rFonts w:ascii="Segoe UI" w:hAnsi="Segoe UI" w:cs="Segoe UI"/>
          <w:sz w:val="22"/>
          <w:szCs w:val="22"/>
          <w:lang w:val="pt-BR" w:eastAsia="pt-BR"/>
        </w:rPr>
        <w:t xml:space="preserve"> ou saldo do Valor Nominal Unitário, conforme o caso,</w:t>
      </w:r>
      <w:r w:rsidRPr="00044684">
        <w:rPr>
          <w:rFonts w:ascii="Segoe UI" w:hAnsi="Segoe UI" w:cs="Segoe UI"/>
          <w:sz w:val="22"/>
          <w:szCs w:val="22"/>
          <w:lang w:val="pt-BR"/>
        </w:rPr>
        <w:t xml:space="preserve"> acrescido da Remuneração devida até a data d</w:t>
      </w:r>
      <w:r w:rsidR="00441B2F">
        <w:rPr>
          <w:rFonts w:ascii="Segoe UI" w:hAnsi="Segoe UI" w:cs="Segoe UI"/>
          <w:sz w:val="22"/>
          <w:szCs w:val="22"/>
          <w:lang w:val="pt-BR"/>
        </w:rPr>
        <w:t>o</w:t>
      </w:r>
      <w:r w:rsidRPr="00044684">
        <w:rPr>
          <w:rFonts w:ascii="Segoe UI" w:hAnsi="Segoe UI" w:cs="Segoe UI"/>
          <w:sz w:val="22"/>
          <w:szCs w:val="22"/>
          <w:lang w:val="pt-BR"/>
        </w:rPr>
        <w:t xml:space="preserve"> efetiv</w:t>
      </w:r>
      <w:r w:rsidR="00441B2F">
        <w:rPr>
          <w:rFonts w:ascii="Segoe UI" w:hAnsi="Segoe UI" w:cs="Segoe UI"/>
          <w:sz w:val="22"/>
          <w:szCs w:val="22"/>
          <w:lang w:val="pt-BR"/>
        </w:rPr>
        <w:t>o resgate</w:t>
      </w:r>
      <w:r w:rsidRPr="00044684">
        <w:rPr>
          <w:rFonts w:ascii="Segoe UI" w:hAnsi="Segoe UI" w:cs="Segoe UI"/>
          <w:sz w:val="22"/>
          <w:szCs w:val="22"/>
          <w:lang w:val="pt-BR"/>
        </w:rPr>
        <w:t xml:space="preserve">, calculada </w:t>
      </w:r>
      <w:r w:rsidRPr="00044684">
        <w:rPr>
          <w:rFonts w:ascii="Segoe UI" w:hAnsi="Segoe UI" w:cs="Segoe UI"/>
          <w:i/>
          <w:sz w:val="22"/>
          <w:szCs w:val="22"/>
          <w:lang w:val="pt-BR"/>
        </w:rPr>
        <w:t>pro rata temporis</w:t>
      </w:r>
      <w:r w:rsidRPr="00044684">
        <w:rPr>
          <w:rFonts w:ascii="Segoe UI" w:hAnsi="Segoe UI" w:cs="Segoe UI"/>
          <w:sz w:val="22"/>
          <w:szCs w:val="22"/>
          <w:lang w:val="pt-BR"/>
        </w:rPr>
        <w:t xml:space="preserve">, a partir da Data de Início da Rentabilidade ou Data de Pagamento da Remuneração imediatamente anterior. As Debêntures </w:t>
      </w:r>
      <w:r w:rsidR="00441B2F">
        <w:rPr>
          <w:rFonts w:ascii="Segoe UI" w:hAnsi="Segoe UI" w:cs="Segoe UI"/>
          <w:sz w:val="22"/>
          <w:szCs w:val="22"/>
          <w:lang w:val="pt-BR"/>
        </w:rPr>
        <w:t xml:space="preserve">resgatadas </w:t>
      </w:r>
      <w:r w:rsidRPr="00044684">
        <w:rPr>
          <w:rFonts w:ascii="Segoe UI" w:hAnsi="Segoe UI" w:cs="Segoe UI"/>
          <w:sz w:val="22"/>
          <w:szCs w:val="22"/>
          <w:lang w:val="pt-BR"/>
        </w:rPr>
        <w:t>nos termos desta Cláusula serão canceladas pela Emissora. Nesta alternativa, para cálculo da remuneração das Debêntures a serem</w:t>
      </w:r>
      <w:r w:rsidR="00441B2F">
        <w:rPr>
          <w:rFonts w:ascii="Segoe UI" w:hAnsi="Segoe UI" w:cs="Segoe UI"/>
          <w:sz w:val="22"/>
          <w:szCs w:val="22"/>
          <w:lang w:val="pt-BR"/>
        </w:rPr>
        <w:t xml:space="preserve"> resgatadas</w:t>
      </w:r>
      <w:r w:rsidRPr="00044684">
        <w:rPr>
          <w:rFonts w:ascii="Segoe UI" w:hAnsi="Segoe UI" w:cs="Segoe UI"/>
          <w:sz w:val="22"/>
          <w:szCs w:val="22"/>
          <w:lang w:val="pt-BR"/>
        </w:rPr>
        <w:t>, para cada dia do período em que a ausência de taxas, será utilizada a última Taxa DI divulgada oficialmente.</w:t>
      </w:r>
      <w:bookmarkStart w:id="61" w:name="_Ref62664894"/>
      <w:bookmarkEnd w:id="60"/>
      <w:r w:rsidR="00441B2F">
        <w:rPr>
          <w:rFonts w:ascii="Segoe UI" w:hAnsi="Segoe UI" w:cs="Segoe UI"/>
          <w:sz w:val="22"/>
          <w:szCs w:val="22"/>
          <w:lang w:val="pt-BR"/>
        </w:rPr>
        <w:t xml:space="preserve"> </w:t>
      </w:r>
    </w:p>
    <w:p w:rsidR="00E307FA" w:rsidRPr="00044684" w:rsidP="00F86A81" w14:paraId="2FB88A76" w14:textId="77777777">
      <w:pPr>
        <w:pStyle w:val="Level3"/>
        <w:tabs>
          <w:tab w:val="num" w:pos="709"/>
          <w:tab w:val="num" w:pos="993"/>
          <w:tab w:val="num" w:pos="1701"/>
          <w:tab w:val="clear" w:pos="2241"/>
        </w:tabs>
        <w:spacing w:after="240" w:line="320" w:lineRule="atLeast"/>
        <w:ind w:left="709" w:firstLine="0"/>
        <w:rPr>
          <w:rFonts w:ascii="Segoe UI" w:hAnsi="Segoe UI" w:cs="Segoe UI"/>
          <w:sz w:val="22"/>
          <w:szCs w:val="22"/>
          <w:lang w:val="pt-BR"/>
        </w:rPr>
      </w:pPr>
      <w:bookmarkEnd w:id="61"/>
      <w:r w:rsidRPr="00044684">
        <w:rPr>
          <w:rFonts w:ascii="Segoe UI" w:hAnsi="Segoe UI" w:cs="Segoe UI"/>
          <w:sz w:val="22"/>
          <w:szCs w:val="22"/>
          <w:lang w:val="pt-BR"/>
        </w:rPr>
        <w:t xml:space="preserve">O período de capitalização </w:t>
      </w:r>
      <w:r w:rsidRPr="00044684" w:rsidR="00240F0C">
        <w:rPr>
          <w:rFonts w:ascii="Segoe UI" w:hAnsi="Segoe UI" w:cs="Segoe UI"/>
          <w:sz w:val="22"/>
          <w:szCs w:val="22"/>
          <w:lang w:val="pt-BR"/>
        </w:rPr>
        <w:t>d</w:t>
      </w:r>
      <w:r w:rsidRPr="00044684">
        <w:rPr>
          <w:rFonts w:ascii="Segoe UI" w:hAnsi="Segoe UI" w:cs="Segoe UI"/>
          <w:sz w:val="22"/>
          <w:szCs w:val="22"/>
          <w:lang w:val="pt-BR"/>
        </w:rPr>
        <w:t>a Remuneração (“</w:t>
      </w:r>
      <w:r w:rsidRPr="00044684">
        <w:rPr>
          <w:rFonts w:ascii="Segoe UI" w:hAnsi="Segoe UI" w:cs="Segoe UI"/>
          <w:b/>
          <w:sz w:val="22"/>
          <w:szCs w:val="22"/>
          <w:lang w:val="pt-BR"/>
        </w:rPr>
        <w:t>Período de Capitalização</w:t>
      </w:r>
      <w:r w:rsidRPr="00044684">
        <w:rPr>
          <w:rFonts w:ascii="Segoe UI" w:hAnsi="Segoe UI" w:cs="Segoe UI"/>
          <w:sz w:val="22"/>
          <w:szCs w:val="22"/>
          <w:lang w:val="pt-BR"/>
        </w:rPr>
        <w:t xml:space="preserve">”) é, para o primeiro </w:t>
      </w:r>
      <w:r w:rsidRPr="00044684" w:rsidR="00240F0C">
        <w:rPr>
          <w:rFonts w:ascii="Segoe UI" w:hAnsi="Segoe UI" w:cs="Segoe UI"/>
          <w:sz w:val="22"/>
          <w:szCs w:val="22"/>
          <w:lang w:val="pt-BR"/>
        </w:rPr>
        <w:t xml:space="preserve">Período </w:t>
      </w:r>
      <w:r w:rsidRPr="00044684">
        <w:rPr>
          <w:rFonts w:ascii="Segoe UI" w:hAnsi="Segoe UI" w:cs="Segoe UI"/>
          <w:sz w:val="22"/>
          <w:szCs w:val="22"/>
          <w:lang w:val="pt-BR"/>
        </w:rPr>
        <w:t xml:space="preserve">de </w:t>
      </w:r>
      <w:r w:rsidRPr="00044684" w:rsidR="00240F0C">
        <w:rPr>
          <w:rFonts w:ascii="Segoe UI" w:hAnsi="Segoe UI" w:cs="Segoe UI"/>
          <w:sz w:val="22"/>
          <w:szCs w:val="22"/>
          <w:lang w:val="pt-BR"/>
        </w:rPr>
        <w:t>Capitalização</w:t>
      </w:r>
      <w:r w:rsidRPr="00044684">
        <w:rPr>
          <w:rFonts w:ascii="Segoe UI" w:hAnsi="Segoe UI" w:cs="Segoe UI"/>
          <w:sz w:val="22"/>
          <w:szCs w:val="22"/>
          <w:lang w:val="pt-BR"/>
        </w:rPr>
        <w:t xml:space="preserve">, o intervalo de tempo que se inicia na Data de Início da Rentabilidade, inclusive, e termina na primeira Data de Pagamento da Remuneração, exclusive, e, para os demais </w:t>
      </w:r>
      <w:r w:rsidRPr="00044684" w:rsidR="00240F0C">
        <w:rPr>
          <w:rFonts w:ascii="Segoe UI" w:hAnsi="Segoe UI" w:cs="Segoe UI"/>
          <w:sz w:val="22"/>
          <w:szCs w:val="22"/>
          <w:lang w:val="pt-BR"/>
        </w:rPr>
        <w:t xml:space="preserve">Períodos </w:t>
      </w:r>
      <w:r w:rsidRPr="00044684">
        <w:rPr>
          <w:rFonts w:ascii="Segoe UI" w:hAnsi="Segoe UI" w:cs="Segoe UI"/>
          <w:sz w:val="22"/>
          <w:szCs w:val="22"/>
          <w:lang w:val="pt-BR"/>
        </w:rPr>
        <w:t xml:space="preserve">de </w:t>
      </w:r>
      <w:r w:rsidRPr="00044684" w:rsidR="00240F0C">
        <w:rPr>
          <w:rFonts w:ascii="Segoe UI" w:hAnsi="Segoe UI" w:cs="Segoe UI"/>
          <w:sz w:val="22"/>
          <w:szCs w:val="22"/>
          <w:lang w:val="pt-BR"/>
        </w:rPr>
        <w:t>Capitalização</w:t>
      </w:r>
      <w:r w:rsidRPr="00044684">
        <w:rPr>
          <w:rFonts w:ascii="Segoe UI" w:hAnsi="Segoe UI" w:cs="Segoe UI"/>
          <w:sz w:val="22"/>
          <w:szCs w:val="22"/>
          <w:lang w:val="pt-BR"/>
        </w:rPr>
        <w:t xml:space="preserve">, o intervalo de tempo que se inicia na Data de Pagamento da Remuneração imediatamente anterior, inclusive, e termina na Data de Pagamento da Remuneração subsequente, exclusive. Cada </w:t>
      </w:r>
      <w:r w:rsidRPr="00044684" w:rsidR="00240F0C">
        <w:rPr>
          <w:rFonts w:ascii="Segoe UI" w:hAnsi="Segoe UI" w:cs="Segoe UI"/>
          <w:sz w:val="22"/>
          <w:szCs w:val="22"/>
          <w:lang w:val="pt-BR"/>
        </w:rPr>
        <w:t xml:space="preserve">Período </w:t>
      </w:r>
      <w:r w:rsidRPr="00044684">
        <w:rPr>
          <w:rFonts w:ascii="Segoe UI" w:hAnsi="Segoe UI" w:cs="Segoe UI"/>
          <w:sz w:val="22"/>
          <w:szCs w:val="22"/>
          <w:lang w:val="pt-BR"/>
        </w:rPr>
        <w:t xml:space="preserve">de </w:t>
      </w:r>
      <w:r w:rsidRPr="00044684" w:rsidR="00240F0C">
        <w:rPr>
          <w:rFonts w:ascii="Segoe UI" w:hAnsi="Segoe UI" w:cs="Segoe UI"/>
          <w:sz w:val="22"/>
          <w:szCs w:val="22"/>
          <w:lang w:val="pt-BR"/>
        </w:rPr>
        <w:t xml:space="preserve">Capitalização </w:t>
      </w:r>
      <w:r w:rsidRPr="00044684">
        <w:rPr>
          <w:rFonts w:ascii="Segoe UI" w:hAnsi="Segoe UI" w:cs="Segoe UI"/>
          <w:sz w:val="22"/>
          <w:szCs w:val="22"/>
          <w:lang w:val="pt-BR"/>
        </w:rPr>
        <w:t>sucede o anterior sem solução de continuidade, até a data de vencimento.</w:t>
      </w:r>
    </w:p>
    <w:p w:rsidR="004A4AFA" w:rsidRPr="00044684" w:rsidP="000C31E2" w14:paraId="55A49BF2" w14:textId="77777777">
      <w:pPr>
        <w:pStyle w:val="Level2"/>
        <w:tabs>
          <w:tab w:val="clear" w:pos="1389"/>
        </w:tabs>
        <w:spacing w:after="240" w:line="320" w:lineRule="atLeast"/>
        <w:ind w:left="0" w:firstLine="0"/>
        <w:rPr>
          <w:rFonts w:ascii="Segoe UI" w:hAnsi="Segoe UI" w:cs="Segoe UI"/>
          <w:b/>
          <w:sz w:val="22"/>
          <w:szCs w:val="22"/>
          <w:lang w:val="pt-BR"/>
        </w:rPr>
      </w:pPr>
      <w:bookmarkStart w:id="62" w:name="_Hlk68713572"/>
      <w:r w:rsidRPr="00044684">
        <w:rPr>
          <w:rFonts w:ascii="Segoe UI" w:hAnsi="Segoe UI" w:cs="Segoe UI"/>
          <w:b/>
          <w:sz w:val="22"/>
          <w:szCs w:val="22"/>
          <w:lang w:val="pt-BR"/>
        </w:rPr>
        <w:t>Pagamento da Remuneração</w:t>
      </w:r>
      <w:bookmarkEnd w:id="62"/>
      <w:r w:rsidRPr="00044684">
        <w:rPr>
          <w:rFonts w:ascii="Segoe UI" w:hAnsi="Segoe UI" w:cs="Segoe UI"/>
          <w:b/>
          <w:sz w:val="22"/>
          <w:szCs w:val="22"/>
          <w:lang w:val="pt-BR"/>
        </w:rPr>
        <w:t xml:space="preserve"> </w:t>
      </w:r>
    </w:p>
    <w:p w:rsidR="004A4AFA" w:rsidRPr="00044684" w:rsidP="00F86A81" w14:paraId="26FF6CE8" w14:textId="77777777">
      <w:pPr>
        <w:pStyle w:val="Level3"/>
        <w:tabs>
          <w:tab w:val="num" w:pos="709"/>
          <w:tab w:val="num" w:pos="993"/>
          <w:tab w:val="num" w:pos="1701"/>
          <w:tab w:val="clear" w:pos="2241"/>
        </w:tabs>
        <w:spacing w:after="240" w:line="320" w:lineRule="atLeast"/>
        <w:ind w:left="709" w:firstLine="0"/>
        <w:rPr>
          <w:rFonts w:ascii="Segoe UI" w:hAnsi="Segoe UI" w:cs="Segoe UI"/>
          <w:sz w:val="22"/>
          <w:szCs w:val="22"/>
          <w:lang w:val="pt-BR"/>
        </w:rPr>
      </w:pPr>
      <w:bookmarkStart w:id="63" w:name="_Hlk68713583"/>
      <w:r w:rsidRPr="00044684">
        <w:rPr>
          <w:rFonts w:ascii="Segoe UI" w:hAnsi="Segoe UI" w:cs="Segoe UI"/>
          <w:sz w:val="22"/>
          <w:szCs w:val="22"/>
          <w:lang w:val="pt-BR"/>
        </w:rPr>
        <w:t xml:space="preserve">Sem prejuízo dos pagamentos em decorrência de eventual vencimento antecipado das obrigações decorrentes das Debêntures, nos termos previstos nesta Escritura de Emissão, a Remuneração </w:t>
      </w:r>
      <w:r w:rsidRPr="00044684" w:rsidR="00892D71">
        <w:rPr>
          <w:rFonts w:ascii="Segoe UI" w:hAnsi="Segoe UI" w:cs="Segoe UI"/>
          <w:sz w:val="22"/>
          <w:szCs w:val="22"/>
          <w:lang w:val="pt-BR"/>
        </w:rPr>
        <w:t xml:space="preserve">das Debêntures </w:t>
      </w:r>
      <w:r w:rsidRPr="00044684">
        <w:rPr>
          <w:rFonts w:ascii="Segoe UI" w:hAnsi="Segoe UI" w:cs="Segoe UI"/>
          <w:sz w:val="22"/>
          <w:szCs w:val="22"/>
          <w:lang w:val="pt-BR"/>
        </w:rPr>
        <w:t>será paga semestralmente, a partir da</w:t>
      </w:r>
      <w:r w:rsidRPr="00044684" w:rsidR="00916462">
        <w:rPr>
          <w:rFonts w:ascii="Segoe UI" w:hAnsi="Segoe UI" w:cs="Segoe UI"/>
          <w:sz w:val="22"/>
          <w:szCs w:val="22"/>
          <w:lang w:val="pt-BR"/>
        </w:rPr>
        <w:t xml:space="preserve"> </w:t>
      </w:r>
      <w:r w:rsidRPr="00044684">
        <w:rPr>
          <w:rFonts w:ascii="Segoe UI" w:hAnsi="Segoe UI" w:cs="Segoe UI"/>
          <w:sz w:val="22"/>
          <w:szCs w:val="22"/>
          <w:lang w:val="pt-BR"/>
        </w:rPr>
        <w:t>Data de Emissão</w:t>
      </w:r>
      <w:r w:rsidRPr="00044684" w:rsidR="00892D71">
        <w:rPr>
          <w:rFonts w:ascii="Segoe UI" w:hAnsi="Segoe UI" w:cs="Segoe UI"/>
          <w:sz w:val="22"/>
          <w:szCs w:val="22"/>
          <w:lang w:val="pt-BR"/>
        </w:rPr>
        <w:t xml:space="preserve"> das Debêntures</w:t>
      </w:r>
      <w:r w:rsidRPr="00044684">
        <w:rPr>
          <w:rFonts w:ascii="Segoe UI" w:hAnsi="Segoe UI" w:cs="Segoe UI"/>
          <w:sz w:val="22"/>
          <w:szCs w:val="22"/>
          <w:lang w:val="pt-BR"/>
        </w:rPr>
        <w:t xml:space="preserve">, sendo o primeiro pagamento devido em </w:t>
      </w:r>
      <w:r w:rsidR="004F0C37">
        <w:rPr>
          <w:rFonts w:ascii="Segoe UI" w:hAnsi="Segoe UI" w:cs="Segoe UI"/>
          <w:sz w:val="22"/>
          <w:szCs w:val="22"/>
          <w:lang w:val="pt-BR"/>
        </w:rPr>
        <w:t>15</w:t>
      </w:r>
      <w:r w:rsidRPr="00044684" w:rsidR="004F0C37">
        <w:rPr>
          <w:rFonts w:ascii="Segoe UI" w:hAnsi="Segoe UI" w:cs="Segoe UI"/>
          <w:sz w:val="22"/>
          <w:szCs w:val="22"/>
          <w:lang w:val="pt-BR"/>
        </w:rPr>
        <w:t xml:space="preserve"> </w:t>
      </w:r>
      <w:r w:rsidRPr="00044684">
        <w:rPr>
          <w:rFonts w:ascii="Segoe UI" w:hAnsi="Segoe UI" w:cs="Segoe UI"/>
          <w:sz w:val="22"/>
          <w:szCs w:val="22"/>
          <w:lang w:val="pt-BR"/>
        </w:rPr>
        <w:t xml:space="preserve">de </w:t>
      </w:r>
      <w:r w:rsidR="006D45B6">
        <w:rPr>
          <w:rFonts w:ascii="Segoe UI" w:hAnsi="Segoe UI" w:cs="Segoe UI"/>
          <w:sz w:val="22"/>
          <w:szCs w:val="22"/>
          <w:lang w:val="pt-BR"/>
        </w:rPr>
        <w:t>maio</w:t>
      </w:r>
      <w:r w:rsidRPr="00044684" w:rsidR="006D45B6">
        <w:rPr>
          <w:rFonts w:ascii="Segoe UI" w:hAnsi="Segoe UI" w:cs="Segoe UI"/>
          <w:sz w:val="22"/>
          <w:szCs w:val="22"/>
          <w:lang w:val="pt-BR"/>
        </w:rPr>
        <w:t xml:space="preserve"> </w:t>
      </w:r>
      <w:r w:rsidRPr="00044684">
        <w:rPr>
          <w:rFonts w:ascii="Segoe UI" w:hAnsi="Segoe UI" w:cs="Segoe UI"/>
          <w:sz w:val="22"/>
          <w:szCs w:val="22"/>
          <w:lang w:val="pt-BR"/>
        </w:rPr>
        <w:t xml:space="preserve">de </w:t>
      </w:r>
      <w:r w:rsidRPr="00044684" w:rsidR="004F0C37">
        <w:rPr>
          <w:rFonts w:ascii="Segoe UI" w:hAnsi="Segoe UI" w:cs="Segoe UI"/>
          <w:sz w:val="22"/>
          <w:szCs w:val="22"/>
          <w:lang w:val="pt-BR"/>
        </w:rPr>
        <w:t>202</w:t>
      </w:r>
      <w:r w:rsidR="004F0C37">
        <w:rPr>
          <w:rFonts w:ascii="Segoe UI" w:hAnsi="Segoe UI" w:cs="Segoe UI"/>
          <w:sz w:val="22"/>
          <w:szCs w:val="22"/>
          <w:lang w:val="pt-BR"/>
        </w:rPr>
        <w:t>3</w:t>
      </w:r>
      <w:r w:rsidRPr="00044684">
        <w:rPr>
          <w:rFonts w:ascii="Segoe UI" w:hAnsi="Segoe UI" w:cs="Segoe UI"/>
          <w:sz w:val="22"/>
          <w:szCs w:val="22"/>
          <w:lang w:val="pt-BR"/>
        </w:rPr>
        <w:t xml:space="preserve">, e os demais pagamentos devidos sempre no dia </w:t>
      </w:r>
      <w:r w:rsidR="004F0C37">
        <w:rPr>
          <w:rFonts w:ascii="Segoe UI" w:hAnsi="Segoe UI" w:cs="Segoe UI"/>
          <w:sz w:val="22"/>
          <w:szCs w:val="22"/>
          <w:lang w:val="pt-BR"/>
        </w:rPr>
        <w:t xml:space="preserve">15 </w:t>
      </w:r>
      <w:r w:rsidRPr="00044684" w:rsidR="004F0C37">
        <w:rPr>
          <w:rFonts w:ascii="Segoe UI" w:hAnsi="Segoe UI" w:cs="Segoe UI"/>
          <w:sz w:val="22"/>
          <w:szCs w:val="22"/>
          <w:lang w:val="pt-BR"/>
        </w:rPr>
        <w:t>(</w:t>
      </w:r>
      <w:r w:rsidR="004F0C37">
        <w:rPr>
          <w:rFonts w:ascii="Segoe UI" w:hAnsi="Segoe UI" w:cs="Segoe UI"/>
          <w:sz w:val="22"/>
          <w:szCs w:val="22"/>
          <w:lang w:val="pt-BR"/>
        </w:rPr>
        <w:t>quinze</w:t>
      </w:r>
      <w:r w:rsidRPr="00044684" w:rsidR="004F0C37">
        <w:rPr>
          <w:rFonts w:ascii="Segoe UI" w:hAnsi="Segoe UI" w:cs="Segoe UI"/>
          <w:sz w:val="22"/>
          <w:szCs w:val="22"/>
          <w:lang w:val="pt-BR"/>
        </w:rPr>
        <w:t xml:space="preserve">) </w:t>
      </w:r>
      <w:r w:rsidRPr="00044684">
        <w:rPr>
          <w:rFonts w:ascii="Segoe UI" w:hAnsi="Segoe UI" w:cs="Segoe UI"/>
          <w:sz w:val="22"/>
          <w:szCs w:val="22"/>
          <w:lang w:val="pt-BR"/>
        </w:rPr>
        <w:t xml:space="preserve">dos meses de </w:t>
      </w:r>
      <w:r w:rsidR="006D45B6">
        <w:rPr>
          <w:rFonts w:ascii="Segoe UI" w:hAnsi="Segoe UI" w:cs="Segoe UI"/>
          <w:sz w:val="22"/>
          <w:szCs w:val="22"/>
          <w:lang w:val="pt-BR"/>
        </w:rPr>
        <w:t>maio</w:t>
      </w:r>
      <w:r w:rsidRPr="00044684" w:rsidR="006D45B6">
        <w:rPr>
          <w:rFonts w:ascii="Segoe UI" w:hAnsi="Segoe UI" w:cs="Segoe UI"/>
          <w:sz w:val="22"/>
          <w:szCs w:val="22"/>
          <w:lang w:val="pt-BR"/>
        </w:rPr>
        <w:t xml:space="preserve"> </w:t>
      </w:r>
      <w:r w:rsidRPr="00044684">
        <w:rPr>
          <w:rFonts w:ascii="Segoe UI" w:hAnsi="Segoe UI" w:cs="Segoe UI"/>
          <w:sz w:val="22"/>
          <w:szCs w:val="22"/>
          <w:lang w:val="pt-BR"/>
        </w:rPr>
        <w:t xml:space="preserve">e </w:t>
      </w:r>
      <w:r w:rsidR="006D45B6">
        <w:rPr>
          <w:rFonts w:ascii="Segoe UI" w:hAnsi="Segoe UI" w:cs="Segoe UI"/>
          <w:sz w:val="22"/>
          <w:szCs w:val="22"/>
          <w:lang w:val="pt-BR"/>
        </w:rPr>
        <w:t>novembro</w:t>
      </w:r>
      <w:r w:rsidRPr="00044684" w:rsidR="006D45B6">
        <w:rPr>
          <w:rFonts w:ascii="Segoe UI" w:hAnsi="Segoe UI" w:cs="Segoe UI"/>
          <w:sz w:val="22"/>
          <w:szCs w:val="22"/>
          <w:lang w:val="pt-BR"/>
        </w:rPr>
        <w:t xml:space="preserve"> </w:t>
      </w:r>
      <w:r w:rsidRPr="00044684">
        <w:rPr>
          <w:rFonts w:ascii="Segoe UI" w:hAnsi="Segoe UI" w:cs="Segoe UI"/>
          <w:sz w:val="22"/>
          <w:szCs w:val="22"/>
          <w:lang w:val="pt-BR"/>
        </w:rPr>
        <w:t>de cada ano, sendo o último devido na Data de Vencimento (cada uma, uma “</w:t>
      </w:r>
      <w:r w:rsidRPr="00044684">
        <w:rPr>
          <w:rFonts w:ascii="Segoe UI" w:hAnsi="Segoe UI" w:cs="Segoe UI"/>
          <w:b/>
          <w:sz w:val="22"/>
          <w:szCs w:val="22"/>
          <w:lang w:val="pt-BR"/>
        </w:rPr>
        <w:t>Data de Pagamento da Remuneração</w:t>
      </w:r>
      <w:r w:rsidRPr="00044684">
        <w:rPr>
          <w:rFonts w:ascii="Segoe UI" w:hAnsi="Segoe UI" w:cs="Segoe UI"/>
          <w:sz w:val="22"/>
          <w:szCs w:val="22"/>
          <w:lang w:val="pt-BR"/>
        </w:rPr>
        <w:t>”)</w:t>
      </w:r>
      <w:r w:rsidRPr="00044684" w:rsidR="006B6B34">
        <w:rPr>
          <w:rFonts w:ascii="Segoe UI" w:hAnsi="Segoe UI" w:cs="Segoe UI"/>
          <w:sz w:val="22"/>
          <w:szCs w:val="22"/>
          <w:lang w:val="pt-BR"/>
        </w:rPr>
        <w:t>.</w:t>
      </w:r>
      <w:bookmarkEnd w:id="63"/>
      <w:r w:rsidRPr="00044684" w:rsidR="00662625">
        <w:rPr>
          <w:rFonts w:ascii="Segoe UI" w:hAnsi="Segoe UI" w:cs="Segoe UI"/>
          <w:sz w:val="22"/>
          <w:szCs w:val="22"/>
          <w:lang w:val="pt-BR"/>
        </w:rPr>
        <w:t xml:space="preserve"> </w:t>
      </w:r>
    </w:p>
    <w:p w:rsidR="0026577C" w:rsidRPr="00044684" w:rsidP="00F86A81" w14:paraId="3001B987" w14:textId="77777777">
      <w:pPr>
        <w:pStyle w:val="Level3"/>
        <w:tabs>
          <w:tab w:val="num" w:pos="709"/>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Farão jus ao recebimento de qualquer valor devido aos Debenturistas nos termos desta Escritura de Emissão aqueles que forem Debenturistas no encerramento do Dia Útil imediatamente anterior à respectiva data de pagamento.</w:t>
      </w:r>
    </w:p>
    <w:p w:rsidR="00082232" w:rsidRPr="00044684" w:rsidP="000C31E2" w14:paraId="4D374131" w14:textId="77777777">
      <w:pPr>
        <w:pStyle w:val="Level2"/>
        <w:tabs>
          <w:tab w:val="clear" w:pos="1389"/>
        </w:tabs>
        <w:spacing w:after="240" w:line="320" w:lineRule="atLeast"/>
        <w:ind w:left="0" w:firstLine="0"/>
        <w:rPr>
          <w:rFonts w:ascii="Segoe UI" w:hAnsi="Segoe UI" w:cs="Segoe UI"/>
          <w:b/>
          <w:sz w:val="22"/>
          <w:szCs w:val="22"/>
          <w:lang w:val="pt-BR"/>
        </w:rPr>
      </w:pPr>
      <w:bookmarkStart w:id="64" w:name="_Hlk68713491"/>
      <w:r w:rsidRPr="00044684">
        <w:rPr>
          <w:rFonts w:ascii="Segoe UI" w:hAnsi="Segoe UI" w:cs="Segoe UI"/>
          <w:b/>
          <w:sz w:val="22"/>
          <w:szCs w:val="22"/>
          <w:lang w:val="pt-BR"/>
        </w:rPr>
        <w:t xml:space="preserve">Amortização </w:t>
      </w:r>
      <w:r w:rsidRPr="00044684" w:rsidR="0065478D">
        <w:rPr>
          <w:rFonts w:ascii="Segoe UI" w:hAnsi="Segoe UI" w:cs="Segoe UI"/>
          <w:b/>
          <w:sz w:val="22"/>
          <w:szCs w:val="22"/>
          <w:lang w:val="pt-BR"/>
        </w:rPr>
        <w:t>do Valor Nominal</w:t>
      </w:r>
      <w:r w:rsidRPr="00044684" w:rsidR="009B638B">
        <w:rPr>
          <w:rFonts w:ascii="Segoe UI" w:hAnsi="Segoe UI" w:cs="Segoe UI"/>
          <w:b/>
          <w:sz w:val="22"/>
          <w:szCs w:val="22"/>
          <w:lang w:val="pt-BR"/>
        </w:rPr>
        <w:t xml:space="preserve"> Unitário</w:t>
      </w:r>
      <w:bookmarkEnd w:id="64"/>
    </w:p>
    <w:p w:rsidR="00082232" w:rsidRPr="00044684" w:rsidP="007229C5" w14:paraId="5BCCC3C6" w14:textId="77777777">
      <w:pPr>
        <w:pStyle w:val="Level3"/>
        <w:tabs>
          <w:tab w:val="num" w:pos="709"/>
          <w:tab w:val="num" w:pos="851"/>
          <w:tab w:val="num" w:pos="1701"/>
          <w:tab w:val="clear" w:pos="2241"/>
        </w:tabs>
        <w:spacing w:after="240" w:line="320" w:lineRule="atLeast"/>
        <w:ind w:left="709" w:firstLine="0"/>
        <w:rPr>
          <w:rFonts w:ascii="Segoe UI" w:hAnsi="Segoe UI" w:cs="Segoe UI"/>
          <w:b/>
          <w:sz w:val="22"/>
          <w:szCs w:val="22"/>
          <w:lang w:val="pt-BR"/>
        </w:rPr>
      </w:pPr>
      <w:bookmarkStart w:id="65" w:name="_Hlk68713520"/>
      <w:bookmarkStart w:id="66" w:name="_Hlk72584400"/>
      <w:r w:rsidRPr="00044684">
        <w:rPr>
          <w:rFonts w:ascii="Segoe UI" w:hAnsi="Segoe UI" w:cs="Segoe UI"/>
          <w:sz w:val="22"/>
          <w:szCs w:val="22"/>
          <w:lang w:val="pt-BR"/>
        </w:rPr>
        <w:t>O saldo do Valor Nominal Unitário será amortizado em parcelas semestrais consecutivas</w:t>
      </w:r>
      <w:r w:rsidRPr="00044684" w:rsidR="00916462">
        <w:rPr>
          <w:rFonts w:ascii="Segoe UI" w:hAnsi="Segoe UI" w:cs="Segoe UI"/>
          <w:sz w:val="22"/>
          <w:szCs w:val="22"/>
          <w:lang w:val="pt-BR"/>
        </w:rPr>
        <w:t xml:space="preserve">, </w:t>
      </w:r>
      <w:r w:rsidRPr="00044684" w:rsidR="00D167A1">
        <w:rPr>
          <w:rFonts w:ascii="Segoe UI" w:hAnsi="Segoe UI" w:cs="Segoe UI"/>
          <w:sz w:val="22"/>
          <w:szCs w:val="22"/>
          <w:lang w:val="pt-BR"/>
        </w:rPr>
        <w:t>nas respectivas datas de amortização</w:t>
      </w:r>
      <w:r w:rsidRPr="00044684" w:rsidR="00916462">
        <w:rPr>
          <w:rFonts w:ascii="Segoe UI" w:hAnsi="Segoe UI" w:cs="Segoe UI"/>
          <w:sz w:val="22"/>
          <w:szCs w:val="22"/>
          <w:lang w:val="pt-BR"/>
        </w:rPr>
        <w:t>,</w:t>
      </w:r>
      <w:r w:rsidRPr="00044684">
        <w:rPr>
          <w:rFonts w:ascii="Segoe UI" w:hAnsi="Segoe UI" w:cs="Segoe UI"/>
          <w:sz w:val="22"/>
          <w:szCs w:val="22"/>
          <w:lang w:val="pt-BR"/>
        </w:rPr>
        <w:t xml:space="preserve"> devidas sempre no dia </w:t>
      </w:r>
      <w:r w:rsidR="00232162">
        <w:rPr>
          <w:rFonts w:ascii="Segoe UI" w:hAnsi="Segoe UI" w:cs="Segoe UI"/>
          <w:sz w:val="22"/>
          <w:szCs w:val="22"/>
          <w:lang w:val="pt-BR"/>
        </w:rPr>
        <w:t>15</w:t>
      </w:r>
      <w:r w:rsidRPr="00044684" w:rsidR="00232162">
        <w:rPr>
          <w:rFonts w:ascii="Segoe UI" w:hAnsi="Segoe UI" w:cs="Segoe UI"/>
          <w:sz w:val="22"/>
          <w:szCs w:val="22"/>
          <w:lang w:val="pt-BR"/>
        </w:rPr>
        <w:t xml:space="preserve"> (</w:t>
      </w:r>
      <w:r w:rsidR="00232162">
        <w:rPr>
          <w:rFonts w:ascii="Segoe UI" w:hAnsi="Segoe UI" w:cs="Segoe UI"/>
          <w:sz w:val="22"/>
          <w:szCs w:val="22"/>
          <w:lang w:val="pt-BR"/>
        </w:rPr>
        <w:t>quinze</w:t>
      </w:r>
      <w:r w:rsidRPr="00044684" w:rsidR="00232162">
        <w:rPr>
          <w:rFonts w:ascii="Segoe UI" w:hAnsi="Segoe UI" w:cs="Segoe UI"/>
          <w:sz w:val="22"/>
          <w:szCs w:val="22"/>
          <w:lang w:val="pt-BR"/>
        </w:rPr>
        <w:t xml:space="preserve">) </w:t>
      </w:r>
      <w:r w:rsidRPr="00044684">
        <w:rPr>
          <w:rFonts w:ascii="Segoe UI" w:hAnsi="Segoe UI" w:cs="Segoe UI"/>
          <w:sz w:val="22"/>
          <w:szCs w:val="22"/>
          <w:lang w:val="pt-BR"/>
        </w:rPr>
        <w:t xml:space="preserve">dos meses de </w:t>
      </w:r>
      <w:r w:rsidR="00425085">
        <w:rPr>
          <w:rFonts w:ascii="Segoe UI" w:hAnsi="Segoe UI" w:cs="Segoe UI"/>
          <w:sz w:val="22"/>
          <w:szCs w:val="22"/>
          <w:lang w:val="pt-BR"/>
        </w:rPr>
        <w:t>maio</w:t>
      </w:r>
      <w:r w:rsidRPr="00044684" w:rsidR="00425085">
        <w:rPr>
          <w:rFonts w:ascii="Segoe UI" w:hAnsi="Segoe UI" w:cs="Segoe UI"/>
          <w:sz w:val="22"/>
          <w:szCs w:val="22"/>
          <w:lang w:val="pt-BR"/>
        </w:rPr>
        <w:t xml:space="preserve"> e </w:t>
      </w:r>
      <w:r w:rsidR="00425085">
        <w:rPr>
          <w:rFonts w:ascii="Segoe UI" w:hAnsi="Segoe UI" w:cs="Segoe UI"/>
          <w:sz w:val="22"/>
          <w:szCs w:val="22"/>
          <w:lang w:val="pt-BR"/>
        </w:rPr>
        <w:t>novembro</w:t>
      </w:r>
      <w:r w:rsidRPr="00964ABE" w:rsidR="00425085">
        <w:rPr>
          <w:rFonts w:ascii="Segoe UI" w:hAnsi="Segoe UI" w:cs="Segoe UI"/>
          <w:sz w:val="22"/>
          <w:szCs w:val="22"/>
          <w:lang w:val="pt-BR"/>
        </w:rPr>
        <w:t xml:space="preserve"> </w:t>
      </w:r>
      <w:r w:rsidRPr="00964ABE">
        <w:rPr>
          <w:rFonts w:ascii="Segoe UI" w:hAnsi="Segoe UI" w:cs="Segoe UI"/>
          <w:sz w:val="22"/>
          <w:szCs w:val="22"/>
          <w:lang w:val="pt-BR"/>
        </w:rPr>
        <w:t xml:space="preserve">de cada ano, sendo que a primeira parcela será devida em </w:t>
      </w:r>
      <w:r w:rsidRPr="00964ABE" w:rsidR="00232162">
        <w:rPr>
          <w:rFonts w:ascii="Segoe UI" w:hAnsi="Segoe UI"/>
          <w:sz w:val="22"/>
          <w:lang w:val="pt-BR"/>
        </w:rPr>
        <w:t xml:space="preserve">15 </w:t>
      </w:r>
      <w:r w:rsidRPr="00964ABE">
        <w:rPr>
          <w:rFonts w:ascii="Segoe UI" w:hAnsi="Segoe UI"/>
          <w:sz w:val="22"/>
          <w:lang w:val="pt-BR"/>
        </w:rPr>
        <w:t xml:space="preserve">de </w:t>
      </w:r>
      <w:r w:rsidR="006D45B6">
        <w:rPr>
          <w:rFonts w:ascii="Segoe UI" w:hAnsi="Segoe UI"/>
          <w:sz w:val="22"/>
          <w:lang w:val="pt-BR"/>
        </w:rPr>
        <w:t>novembro</w:t>
      </w:r>
      <w:r w:rsidRPr="00964ABE" w:rsidR="006D45B6">
        <w:rPr>
          <w:rFonts w:ascii="Segoe UI" w:hAnsi="Segoe UI"/>
          <w:sz w:val="22"/>
          <w:lang w:val="pt-BR"/>
        </w:rPr>
        <w:t xml:space="preserve"> </w:t>
      </w:r>
      <w:r w:rsidRPr="00964ABE">
        <w:rPr>
          <w:rFonts w:ascii="Segoe UI" w:hAnsi="Segoe UI"/>
          <w:sz w:val="22"/>
          <w:lang w:val="pt-BR"/>
        </w:rPr>
        <w:t xml:space="preserve">de </w:t>
      </w:r>
      <w:r w:rsidRPr="00964ABE" w:rsidR="00FF7897">
        <w:rPr>
          <w:rFonts w:ascii="Segoe UI" w:hAnsi="Segoe UI"/>
          <w:sz w:val="22"/>
          <w:lang w:val="pt-BR"/>
        </w:rPr>
        <w:t>202</w:t>
      </w:r>
      <w:r w:rsidRPr="00964ABE" w:rsidR="00604AAE">
        <w:rPr>
          <w:rFonts w:ascii="Segoe UI" w:hAnsi="Segoe UI"/>
          <w:sz w:val="22"/>
          <w:lang w:val="pt-BR"/>
        </w:rPr>
        <w:t>3</w:t>
      </w:r>
      <w:r w:rsidRPr="00964ABE" w:rsidR="00FF7897">
        <w:rPr>
          <w:rFonts w:ascii="Segoe UI" w:hAnsi="Segoe UI" w:cs="Segoe UI"/>
          <w:sz w:val="22"/>
          <w:szCs w:val="22"/>
          <w:lang w:val="pt-BR"/>
        </w:rPr>
        <w:t xml:space="preserve"> </w:t>
      </w:r>
      <w:r w:rsidRPr="00964ABE">
        <w:rPr>
          <w:rFonts w:ascii="Segoe UI" w:hAnsi="Segoe UI" w:cs="Segoe UI"/>
          <w:sz w:val="22"/>
          <w:szCs w:val="22"/>
          <w:lang w:val="pt-BR"/>
        </w:rPr>
        <w:t>e</w:t>
      </w:r>
      <w:r w:rsidRPr="00044684">
        <w:rPr>
          <w:rFonts w:ascii="Segoe UI" w:hAnsi="Segoe UI" w:cs="Segoe UI"/>
          <w:sz w:val="22"/>
          <w:szCs w:val="22"/>
          <w:lang w:val="pt-BR"/>
        </w:rPr>
        <w:t xml:space="preserve"> as demais parcelas serão devidas em cada uma das respectivas datas de amortização das Debêntures, de acordo com as datas indicadas na 2ª (segunda) coluna da tabela </w:t>
      </w:r>
      <w:r w:rsidRPr="00044684">
        <w:rPr>
          <w:rFonts w:ascii="Segoe UI" w:hAnsi="Segoe UI" w:cs="Segoe UI"/>
          <w:sz w:val="22"/>
          <w:szCs w:val="22"/>
          <w:lang w:val="pt-BR"/>
        </w:rPr>
        <w:t>abaixo (cada data de amortização das Debêntures</w:t>
      </w:r>
      <w:r w:rsidRPr="00044684" w:rsidR="006D118E">
        <w:rPr>
          <w:rFonts w:ascii="Segoe UI" w:hAnsi="Segoe UI" w:cs="Segoe UI"/>
          <w:sz w:val="22"/>
          <w:szCs w:val="22"/>
          <w:lang w:val="pt-BR"/>
        </w:rPr>
        <w:t>, uma “</w:t>
      </w:r>
      <w:r w:rsidRPr="00044684" w:rsidR="006D118E">
        <w:rPr>
          <w:rFonts w:ascii="Segoe UI" w:hAnsi="Segoe UI" w:cs="Segoe UI"/>
          <w:b/>
          <w:sz w:val="22"/>
          <w:szCs w:val="22"/>
          <w:lang w:val="pt-BR"/>
        </w:rPr>
        <w:t>Data de Amortização das Debêntures</w:t>
      </w:r>
      <w:r w:rsidRPr="00044684" w:rsidR="006D118E">
        <w:rPr>
          <w:rFonts w:ascii="Segoe UI" w:hAnsi="Segoe UI" w:cs="Segoe UI"/>
          <w:sz w:val="22"/>
          <w:szCs w:val="22"/>
          <w:lang w:val="pt-BR"/>
        </w:rPr>
        <w:t>”)</w:t>
      </w:r>
      <w:bookmarkEnd w:id="65"/>
      <w:r w:rsidRPr="00044684" w:rsidR="006D118E">
        <w:rPr>
          <w:rFonts w:ascii="Segoe UI" w:hAnsi="Segoe UI" w:cs="Segoe UI"/>
          <w:sz w:val="22"/>
          <w:szCs w:val="22"/>
          <w:lang w:val="pt-BR"/>
        </w:rPr>
        <w:t xml:space="preserve"> </w:t>
      </w:r>
      <w:r w:rsidRPr="00044684" w:rsidR="00B13D56">
        <w:rPr>
          <w:rFonts w:ascii="Segoe UI" w:hAnsi="Segoe UI" w:cs="Segoe UI"/>
          <w:sz w:val="22"/>
          <w:szCs w:val="22"/>
          <w:lang w:val="pt-BR"/>
        </w:rPr>
        <w:t>e</w:t>
      </w:r>
      <w:r w:rsidRPr="00044684" w:rsidR="0065478D">
        <w:rPr>
          <w:rFonts w:ascii="Segoe UI" w:hAnsi="Segoe UI" w:cs="Segoe UI"/>
          <w:sz w:val="22"/>
          <w:szCs w:val="22"/>
          <w:lang w:val="pt-BR"/>
        </w:rPr>
        <w:t xml:space="preserve"> </w:t>
      </w:r>
      <w:r w:rsidRPr="00044684" w:rsidR="006D118E">
        <w:rPr>
          <w:rFonts w:ascii="Segoe UI" w:hAnsi="Segoe UI" w:cs="Segoe UI"/>
          <w:sz w:val="22"/>
          <w:szCs w:val="22"/>
          <w:lang w:val="pt-BR"/>
        </w:rPr>
        <w:t>percentuais previstos na 3</w:t>
      </w:r>
      <w:r w:rsidRPr="00044684" w:rsidR="0065478D">
        <w:rPr>
          <w:rFonts w:ascii="Segoe UI" w:hAnsi="Segoe UI" w:cs="Segoe UI"/>
          <w:sz w:val="22"/>
          <w:szCs w:val="22"/>
          <w:lang w:val="pt-BR"/>
        </w:rPr>
        <w:t>ª (</w:t>
      </w:r>
      <w:r w:rsidRPr="00044684" w:rsidR="006D118E">
        <w:rPr>
          <w:rFonts w:ascii="Segoe UI" w:hAnsi="Segoe UI" w:cs="Segoe UI"/>
          <w:sz w:val="22"/>
          <w:szCs w:val="22"/>
          <w:lang w:val="pt-BR"/>
        </w:rPr>
        <w:t>terceira</w:t>
      </w:r>
      <w:r w:rsidRPr="00044684" w:rsidR="0065478D">
        <w:rPr>
          <w:rFonts w:ascii="Segoe UI" w:hAnsi="Segoe UI" w:cs="Segoe UI"/>
          <w:sz w:val="22"/>
          <w:szCs w:val="22"/>
          <w:lang w:val="pt-BR"/>
        </w:rPr>
        <w:t xml:space="preserve">) coluna da tabela </w:t>
      </w:r>
      <w:r w:rsidRPr="00044684" w:rsidR="006D118E">
        <w:rPr>
          <w:rFonts w:ascii="Segoe UI" w:hAnsi="Segoe UI" w:cs="Segoe UI"/>
          <w:sz w:val="22"/>
          <w:szCs w:val="22"/>
          <w:lang w:val="pt-BR"/>
        </w:rPr>
        <w:t>a seguir</w:t>
      </w:r>
      <w:bookmarkEnd w:id="66"/>
      <w:r w:rsidRPr="00044684" w:rsidR="006D118E">
        <w:rPr>
          <w:rFonts w:ascii="Segoe UI" w:hAnsi="Segoe UI" w:cs="Segoe UI"/>
          <w:sz w:val="22"/>
          <w:szCs w:val="22"/>
          <w:lang w:val="pt-BR"/>
        </w:rPr>
        <w:t>:</w:t>
      </w:r>
      <w:r w:rsidRPr="00044684" w:rsidR="00175C58">
        <w:rPr>
          <w:rFonts w:ascii="Segoe UI" w:hAnsi="Segoe UI" w:cs="Segoe UI"/>
          <w:sz w:val="22"/>
          <w:szCs w:val="22"/>
          <w:lang w:val="pt-BR"/>
        </w:rPr>
        <w:t xml:space="preserve"> </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35"/>
        <w:gridCol w:w="2736"/>
        <w:gridCol w:w="4020"/>
      </w:tblGrid>
      <w:tr w14:paraId="3F130216" w14:textId="77777777" w:rsidTr="00B95902">
        <w:tblPrEx>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1035" w:type="dxa"/>
            <w:vAlign w:val="bottom"/>
          </w:tcPr>
          <w:p w:rsidR="006D118E" w:rsidRPr="00044684" w:rsidP="000C31E2" w14:paraId="597F6E00" w14:textId="77777777">
            <w:pPr>
              <w:pStyle w:val="TabHeading"/>
              <w:spacing w:before="0" w:after="240" w:line="320" w:lineRule="atLeast"/>
              <w:jc w:val="center"/>
              <w:rPr>
                <w:rFonts w:ascii="Segoe UI" w:hAnsi="Segoe UI" w:cs="Segoe UI"/>
                <w:bCs/>
                <w:sz w:val="22"/>
                <w:szCs w:val="22"/>
              </w:rPr>
            </w:pPr>
            <w:bookmarkStart w:id="67" w:name="_Hlk70688293"/>
            <w:r w:rsidRPr="00044684">
              <w:rPr>
                <w:rFonts w:ascii="Segoe UI" w:hAnsi="Segoe UI" w:cs="Segoe UI"/>
                <w:bCs/>
                <w:sz w:val="22"/>
                <w:szCs w:val="22"/>
              </w:rPr>
              <w:t>Parcela</w:t>
            </w:r>
          </w:p>
        </w:tc>
        <w:tc>
          <w:tcPr>
            <w:tcW w:w="2736" w:type="dxa"/>
            <w:vAlign w:val="bottom"/>
          </w:tcPr>
          <w:p w:rsidR="006D118E" w:rsidRPr="00044684" w:rsidP="000C31E2" w14:paraId="08ABE57F" w14:textId="77777777">
            <w:pPr>
              <w:pStyle w:val="TabHeading"/>
              <w:spacing w:before="0" w:after="240" w:line="320" w:lineRule="atLeast"/>
              <w:jc w:val="center"/>
              <w:rPr>
                <w:rFonts w:ascii="Segoe UI" w:hAnsi="Segoe UI" w:cs="Segoe UI"/>
                <w:bCs/>
                <w:sz w:val="22"/>
                <w:szCs w:val="22"/>
              </w:rPr>
            </w:pPr>
            <w:r w:rsidRPr="00044684">
              <w:rPr>
                <w:rFonts w:ascii="Segoe UI" w:hAnsi="Segoe UI" w:cs="Segoe UI"/>
                <w:bCs/>
                <w:sz w:val="22"/>
                <w:szCs w:val="22"/>
              </w:rPr>
              <w:t>Data de Amortização das Debêntures</w:t>
            </w:r>
          </w:p>
        </w:tc>
        <w:tc>
          <w:tcPr>
            <w:tcW w:w="4020" w:type="dxa"/>
          </w:tcPr>
          <w:p w:rsidR="006D118E" w:rsidRPr="00044684" w:rsidP="000C31E2" w14:paraId="458FF767" w14:textId="77777777">
            <w:pPr>
              <w:pStyle w:val="TabHeading"/>
              <w:spacing w:before="0" w:after="240" w:line="320" w:lineRule="atLeast"/>
              <w:jc w:val="center"/>
              <w:rPr>
                <w:rFonts w:ascii="Segoe UI" w:hAnsi="Segoe UI" w:cs="Segoe UI"/>
                <w:bCs/>
                <w:sz w:val="22"/>
                <w:szCs w:val="22"/>
              </w:rPr>
            </w:pPr>
            <w:r w:rsidRPr="00044684">
              <w:rPr>
                <w:rFonts w:ascii="Segoe UI" w:hAnsi="Segoe UI" w:cs="Segoe UI"/>
                <w:bCs/>
                <w:sz w:val="22"/>
                <w:szCs w:val="22"/>
              </w:rPr>
              <w:t>Percentual do saldo do Valor Nominal Unitário a ser amortizado*</w:t>
            </w:r>
          </w:p>
        </w:tc>
      </w:tr>
      <w:tr w14:paraId="5E98F0E1" w14:textId="77777777" w:rsidTr="003823BD">
        <w:tblPrEx>
          <w:tblW w:w="0" w:type="auto"/>
          <w:tblInd w:w="704" w:type="dxa"/>
          <w:tblLayout w:type="fixed"/>
          <w:tblLook w:val="0000"/>
        </w:tblPrEx>
        <w:tc>
          <w:tcPr>
            <w:tcW w:w="1035" w:type="dxa"/>
            <w:vAlign w:val="center"/>
          </w:tcPr>
          <w:p w:rsidR="00464776" w:rsidRPr="00044684" w:rsidP="00464776" w14:paraId="5743CD66" w14:textId="77777777">
            <w:pPr>
              <w:pStyle w:val="TabBody"/>
              <w:numPr>
                <w:ilvl w:val="0"/>
                <w:numId w:val="19"/>
              </w:numPr>
              <w:spacing w:before="0" w:after="240" w:line="320" w:lineRule="atLeast"/>
              <w:ind w:left="429"/>
              <w:jc w:val="left"/>
              <w:rPr>
                <w:rFonts w:ascii="Segoe UI" w:hAnsi="Segoe UI" w:cs="Segoe UI"/>
                <w:b/>
                <w:sz w:val="22"/>
                <w:szCs w:val="22"/>
              </w:rPr>
            </w:pPr>
          </w:p>
        </w:tc>
        <w:tc>
          <w:tcPr>
            <w:tcW w:w="2736" w:type="dxa"/>
            <w:vAlign w:val="center"/>
          </w:tcPr>
          <w:p w:rsidR="00464776" w:rsidRPr="00464776" w:rsidP="00464776" w14:paraId="5F2B9FDD" w14:textId="77777777">
            <w:pPr>
              <w:pStyle w:val="TabBody"/>
              <w:spacing w:before="0" w:after="240" w:line="320" w:lineRule="atLeast"/>
              <w:jc w:val="center"/>
              <w:rPr>
                <w:rFonts w:ascii="Segoe UI" w:hAnsi="Segoe UI" w:cs="Segoe UI"/>
                <w:sz w:val="22"/>
                <w:szCs w:val="22"/>
                <w:highlight w:val="yellow"/>
              </w:rPr>
            </w:pPr>
            <w:r w:rsidRPr="007229C5">
              <w:rPr>
                <w:rFonts w:ascii="Segoe UI" w:hAnsi="Segoe UI" w:cs="Segoe UI"/>
                <w:color w:val="000000"/>
                <w:sz w:val="22"/>
                <w:szCs w:val="22"/>
              </w:rPr>
              <w:t>15</w:t>
            </w:r>
            <w:r>
              <w:rPr>
                <w:rFonts w:ascii="Segoe UI" w:hAnsi="Segoe UI" w:cs="Segoe UI"/>
                <w:color w:val="000000"/>
                <w:sz w:val="22"/>
                <w:szCs w:val="22"/>
              </w:rPr>
              <w:t xml:space="preserve"> de </w:t>
            </w:r>
            <w:r w:rsidR="001F6624">
              <w:rPr>
                <w:rFonts w:ascii="Segoe UI" w:hAnsi="Segoe UI" w:cs="Segoe UI"/>
                <w:sz w:val="22"/>
                <w:szCs w:val="22"/>
              </w:rPr>
              <w:t>novembro</w:t>
            </w:r>
            <w:r w:rsidR="001F6624">
              <w:rPr>
                <w:rFonts w:ascii="Segoe UI" w:hAnsi="Segoe UI" w:cs="Segoe UI"/>
                <w:color w:val="000000"/>
                <w:sz w:val="22"/>
                <w:szCs w:val="22"/>
              </w:rPr>
              <w:t xml:space="preserve"> </w:t>
            </w:r>
            <w:r>
              <w:rPr>
                <w:rFonts w:ascii="Segoe UI" w:hAnsi="Segoe UI" w:cs="Segoe UI"/>
                <w:color w:val="000000"/>
                <w:sz w:val="22"/>
                <w:szCs w:val="22"/>
              </w:rPr>
              <w:t>de 20</w:t>
            </w:r>
            <w:r w:rsidRPr="007229C5">
              <w:rPr>
                <w:rFonts w:ascii="Segoe UI" w:hAnsi="Segoe UI" w:cs="Segoe UI"/>
                <w:color w:val="000000"/>
                <w:sz w:val="22"/>
                <w:szCs w:val="22"/>
              </w:rPr>
              <w:t>23</w:t>
            </w:r>
          </w:p>
        </w:tc>
        <w:tc>
          <w:tcPr>
            <w:tcW w:w="4020" w:type="dxa"/>
            <w:vAlign w:val="bottom"/>
          </w:tcPr>
          <w:p w:rsidR="00464776" w:rsidRPr="00964ABE" w:rsidP="00464776" w14:paraId="27A0CB03" w14:textId="77777777">
            <w:pPr>
              <w:pStyle w:val="TabBody"/>
              <w:spacing w:before="0" w:after="240" w:line="320" w:lineRule="atLeast"/>
              <w:jc w:val="center"/>
              <w:rPr>
                <w:rFonts w:ascii="Segoe UI" w:hAnsi="Segoe UI"/>
                <w:color w:val="000000"/>
                <w:sz w:val="22"/>
              </w:rPr>
            </w:pPr>
            <w:r w:rsidRPr="00964ABE">
              <w:rPr>
                <w:rFonts w:ascii="Segoe UI" w:hAnsi="Segoe UI"/>
                <w:color w:val="000000"/>
                <w:sz w:val="22"/>
              </w:rPr>
              <w:t>11,1111%</w:t>
            </w:r>
          </w:p>
        </w:tc>
      </w:tr>
      <w:tr w14:paraId="5B0419CB" w14:textId="77777777" w:rsidTr="007229C5">
        <w:tblPrEx>
          <w:tblW w:w="0" w:type="auto"/>
          <w:tblInd w:w="704" w:type="dxa"/>
          <w:tblLayout w:type="fixed"/>
          <w:tblLook w:val="0000"/>
        </w:tblPrEx>
        <w:tc>
          <w:tcPr>
            <w:tcW w:w="1035" w:type="dxa"/>
            <w:vAlign w:val="center"/>
          </w:tcPr>
          <w:p w:rsidR="00A01F11" w:rsidRPr="00044684" w:rsidP="00A01F11" w14:paraId="2C5DC9D2" w14:textId="77777777">
            <w:pPr>
              <w:pStyle w:val="TabBody"/>
              <w:numPr>
                <w:ilvl w:val="0"/>
                <w:numId w:val="19"/>
              </w:numPr>
              <w:spacing w:before="0" w:after="240" w:line="320" w:lineRule="atLeast"/>
              <w:ind w:left="429"/>
              <w:jc w:val="left"/>
              <w:rPr>
                <w:rFonts w:ascii="Segoe UI" w:hAnsi="Segoe UI" w:cs="Segoe UI"/>
                <w:b/>
                <w:sz w:val="22"/>
                <w:szCs w:val="22"/>
              </w:rPr>
            </w:pPr>
          </w:p>
        </w:tc>
        <w:tc>
          <w:tcPr>
            <w:tcW w:w="2736" w:type="dxa"/>
            <w:vAlign w:val="center"/>
          </w:tcPr>
          <w:p w:rsidR="00A01F11" w:rsidRPr="00464776" w:rsidP="00A01F11" w14:paraId="25144E37" w14:textId="77777777">
            <w:pPr>
              <w:pStyle w:val="TabBody"/>
              <w:spacing w:before="0" w:after="240" w:line="320" w:lineRule="atLeast"/>
              <w:jc w:val="center"/>
              <w:rPr>
                <w:rFonts w:ascii="Segoe UI" w:hAnsi="Segoe UI" w:cs="Segoe UI"/>
                <w:sz w:val="22"/>
                <w:szCs w:val="22"/>
                <w:highlight w:val="yellow"/>
              </w:rPr>
            </w:pPr>
            <w:r w:rsidRPr="007229C5">
              <w:rPr>
                <w:rFonts w:ascii="Segoe UI" w:hAnsi="Segoe UI" w:cs="Segoe UI"/>
                <w:color w:val="000000"/>
                <w:sz w:val="22"/>
                <w:szCs w:val="22"/>
              </w:rPr>
              <w:t>15</w:t>
            </w:r>
            <w:r>
              <w:rPr>
                <w:rFonts w:ascii="Segoe UI" w:hAnsi="Segoe UI" w:cs="Segoe UI"/>
                <w:color w:val="000000"/>
                <w:sz w:val="22"/>
                <w:szCs w:val="22"/>
              </w:rPr>
              <w:t xml:space="preserve"> de </w:t>
            </w:r>
            <w:r w:rsidR="001F6624">
              <w:rPr>
                <w:rFonts w:ascii="Segoe UI" w:hAnsi="Segoe UI" w:cs="Segoe UI"/>
                <w:color w:val="000000"/>
                <w:sz w:val="22"/>
                <w:szCs w:val="22"/>
              </w:rPr>
              <w:t xml:space="preserve">maio </w:t>
            </w:r>
            <w:r>
              <w:rPr>
                <w:rFonts w:ascii="Segoe UI" w:hAnsi="Segoe UI" w:cs="Segoe UI"/>
                <w:color w:val="000000"/>
                <w:sz w:val="22"/>
                <w:szCs w:val="22"/>
              </w:rPr>
              <w:t>de 20</w:t>
            </w:r>
            <w:r w:rsidRPr="007229C5">
              <w:rPr>
                <w:rFonts w:ascii="Segoe UI" w:hAnsi="Segoe UI" w:cs="Segoe UI"/>
                <w:color w:val="000000"/>
                <w:sz w:val="22"/>
                <w:szCs w:val="22"/>
              </w:rPr>
              <w:t>24</w:t>
            </w:r>
          </w:p>
        </w:tc>
        <w:tc>
          <w:tcPr>
            <w:tcW w:w="4020" w:type="dxa"/>
          </w:tcPr>
          <w:p w:rsidR="00A01F11" w:rsidRPr="00964ABE" w:rsidP="00A01F11" w14:paraId="17094E0D" w14:textId="77777777">
            <w:pPr>
              <w:pStyle w:val="TabBody"/>
              <w:spacing w:before="0" w:after="240" w:line="320" w:lineRule="atLeast"/>
              <w:jc w:val="center"/>
              <w:rPr>
                <w:rFonts w:ascii="Segoe UI" w:hAnsi="Segoe UI" w:cs="Segoe UI"/>
                <w:sz w:val="22"/>
                <w:szCs w:val="22"/>
              </w:rPr>
            </w:pPr>
            <w:r w:rsidRPr="00964ABE">
              <w:rPr>
                <w:rFonts w:ascii="Segoe UI" w:hAnsi="Segoe UI" w:cs="Segoe UI"/>
                <w:sz w:val="22"/>
                <w:szCs w:val="22"/>
              </w:rPr>
              <w:t>12,5000%</w:t>
            </w:r>
          </w:p>
        </w:tc>
      </w:tr>
      <w:tr w14:paraId="2B1A0817" w14:textId="77777777" w:rsidTr="007229C5">
        <w:tblPrEx>
          <w:tblW w:w="0" w:type="auto"/>
          <w:tblInd w:w="704" w:type="dxa"/>
          <w:tblLayout w:type="fixed"/>
          <w:tblLook w:val="0000"/>
        </w:tblPrEx>
        <w:tc>
          <w:tcPr>
            <w:tcW w:w="1035" w:type="dxa"/>
            <w:vAlign w:val="center"/>
          </w:tcPr>
          <w:p w:rsidR="00A01F11" w:rsidRPr="00044684" w:rsidP="00A01F11" w14:paraId="475E6F1E" w14:textId="77777777">
            <w:pPr>
              <w:pStyle w:val="TabBody"/>
              <w:numPr>
                <w:ilvl w:val="0"/>
                <w:numId w:val="19"/>
              </w:numPr>
              <w:spacing w:before="0" w:after="240" w:line="320" w:lineRule="atLeast"/>
              <w:ind w:left="429"/>
              <w:jc w:val="left"/>
              <w:rPr>
                <w:rFonts w:ascii="Segoe UI" w:hAnsi="Segoe UI" w:cs="Segoe UI"/>
                <w:b/>
                <w:sz w:val="22"/>
                <w:szCs w:val="22"/>
              </w:rPr>
            </w:pPr>
          </w:p>
        </w:tc>
        <w:tc>
          <w:tcPr>
            <w:tcW w:w="2736" w:type="dxa"/>
            <w:vAlign w:val="center"/>
          </w:tcPr>
          <w:p w:rsidR="00A01F11" w:rsidRPr="00464776" w:rsidP="00A01F11" w14:paraId="0CD99ABB" w14:textId="77777777">
            <w:pPr>
              <w:pStyle w:val="TabBody"/>
              <w:spacing w:before="0" w:after="240" w:line="320" w:lineRule="atLeast"/>
              <w:jc w:val="center"/>
              <w:rPr>
                <w:rFonts w:ascii="Segoe UI" w:hAnsi="Segoe UI" w:cs="Segoe UI"/>
                <w:color w:val="0D0D0D"/>
                <w:sz w:val="22"/>
                <w:szCs w:val="22"/>
                <w:highlight w:val="yellow"/>
              </w:rPr>
            </w:pPr>
            <w:r w:rsidRPr="007229C5">
              <w:rPr>
                <w:rFonts w:ascii="Segoe UI" w:hAnsi="Segoe UI" w:cs="Segoe UI"/>
                <w:color w:val="000000"/>
                <w:sz w:val="22"/>
                <w:szCs w:val="22"/>
              </w:rPr>
              <w:t>15</w:t>
            </w:r>
            <w:r>
              <w:rPr>
                <w:rFonts w:ascii="Segoe UI" w:hAnsi="Segoe UI" w:cs="Segoe UI"/>
                <w:color w:val="000000"/>
                <w:sz w:val="22"/>
                <w:szCs w:val="22"/>
              </w:rPr>
              <w:t xml:space="preserve"> de </w:t>
            </w:r>
            <w:r w:rsidR="001F6624">
              <w:rPr>
                <w:rFonts w:ascii="Segoe UI" w:hAnsi="Segoe UI" w:cs="Segoe UI"/>
                <w:sz w:val="22"/>
                <w:szCs w:val="22"/>
              </w:rPr>
              <w:t>novembro</w:t>
            </w:r>
            <w:r>
              <w:rPr>
                <w:rFonts w:ascii="Segoe UI" w:hAnsi="Segoe UI" w:cs="Segoe UI"/>
                <w:color w:val="000000"/>
                <w:sz w:val="22"/>
                <w:szCs w:val="22"/>
              </w:rPr>
              <w:t xml:space="preserve"> de</w:t>
            </w:r>
            <w:r w:rsidRPr="00464776">
              <w:rPr>
                <w:rFonts w:ascii="Segoe UI" w:hAnsi="Segoe UI" w:cs="Segoe UI"/>
                <w:color w:val="000000"/>
                <w:sz w:val="22"/>
                <w:szCs w:val="22"/>
              </w:rPr>
              <w:t xml:space="preserve"> </w:t>
            </w:r>
            <w:r>
              <w:rPr>
                <w:rFonts w:ascii="Segoe UI" w:hAnsi="Segoe UI" w:cs="Segoe UI"/>
                <w:color w:val="000000"/>
                <w:sz w:val="22"/>
                <w:szCs w:val="22"/>
              </w:rPr>
              <w:t>20</w:t>
            </w:r>
            <w:r w:rsidRPr="007229C5">
              <w:rPr>
                <w:rFonts w:ascii="Segoe UI" w:hAnsi="Segoe UI" w:cs="Segoe UI"/>
                <w:color w:val="000000"/>
                <w:sz w:val="22"/>
                <w:szCs w:val="22"/>
              </w:rPr>
              <w:t>24</w:t>
            </w:r>
          </w:p>
        </w:tc>
        <w:tc>
          <w:tcPr>
            <w:tcW w:w="4020" w:type="dxa"/>
          </w:tcPr>
          <w:p w:rsidR="00A01F11" w:rsidRPr="00964ABE" w:rsidP="00A01F11" w14:paraId="1311C0B1" w14:textId="77777777">
            <w:pPr>
              <w:pStyle w:val="TabBody"/>
              <w:spacing w:before="0" w:after="240" w:line="320" w:lineRule="atLeast"/>
              <w:jc w:val="center"/>
              <w:rPr>
                <w:rFonts w:ascii="Segoe UI" w:hAnsi="Segoe UI" w:cs="Segoe UI"/>
                <w:sz w:val="22"/>
                <w:szCs w:val="22"/>
              </w:rPr>
            </w:pPr>
            <w:r w:rsidRPr="00964ABE">
              <w:rPr>
                <w:rFonts w:ascii="Segoe UI" w:hAnsi="Segoe UI" w:cs="Segoe UI"/>
                <w:sz w:val="22"/>
                <w:szCs w:val="22"/>
              </w:rPr>
              <w:t>14,2857%</w:t>
            </w:r>
          </w:p>
        </w:tc>
      </w:tr>
      <w:tr w14:paraId="7A68FAA3" w14:textId="77777777" w:rsidTr="007229C5">
        <w:tblPrEx>
          <w:tblW w:w="0" w:type="auto"/>
          <w:tblInd w:w="704" w:type="dxa"/>
          <w:tblLayout w:type="fixed"/>
          <w:tblLook w:val="0000"/>
        </w:tblPrEx>
        <w:tc>
          <w:tcPr>
            <w:tcW w:w="1035" w:type="dxa"/>
            <w:vAlign w:val="center"/>
          </w:tcPr>
          <w:p w:rsidR="00A01F11" w:rsidRPr="00044684" w:rsidP="00A01F11" w14:paraId="20B52044" w14:textId="77777777">
            <w:pPr>
              <w:pStyle w:val="TabBody"/>
              <w:numPr>
                <w:ilvl w:val="0"/>
                <w:numId w:val="19"/>
              </w:numPr>
              <w:spacing w:before="0" w:after="240" w:line="320" w:lineRule="atLeast"/>
              <w:ind w:left="429"/>
              <w:jc w:val="left"/>
              <w:rPr>
                <w:rFonts w:ascii="Segoe UI" w:hAnsi="Segoe UI" w:cs="Segoe UI"/>
                <w:b/>
                <w:sz w:val="22"/>
                <w:szCs w:val="22"/>
              </w:rPr>
            </w:pPr>
          </w:p>
        </w:tc>
        <w:tc>
          <w:tcPr>
            <w:tcW w:w="2736" w:type="dxa"/>
            <w:vAlign w:val="center"/>
          </w:tcPr>
          <w:p w:rsidR="00A01F11" w:rsidRPr="00464776" w:rsidP="00A01F11" w14:paraId="5FA3963C" w14:textId="77777777">
            <w:pPr>
              <w:pStyle w:val="TabBody"/>
              <w:spacing w:before="0" w:after="240" w:line="320" w:lineRule="atLeast"/>
              <w:jc w:val="center"/>
              <w:rPr>
                <w:rFonts w:ascii="Segoe UI" w:hAnsi="Segoe UI" w:cs="Segoe UI"/>
                <w:color w:val="0D0D0D"/>
                <w:sz w:val="22"/>
                <w:szCs w:val="22"/>
                <w:highlight w:val="yellow"/>
              </w:rPr>
            </w:pPr>
            <w:r w:rsidRPr="007229C5">
              <w:rPr>
                <w:rFonts w:ascii="Segoe UI" w:hAnsi="Segoe UI" w:cs="Segoe UI"/>
                <w:color w:val="000000"/>
                <w:sz w:val="22"/>
                <w:szCs w:val="22"/>
              </w:rPr>
              <w:t>15</w:t>
            </w:r>
            <w:r>
              <w:rPr>
                <w:rFonts w:ascii="Segoe UI" w:hAnsi="Segoe UI" w:cs="Segoe UI"/>
                <w:color w:val="000000"/>
                <w:sz w:val="22"/>
                <w:szCs w:val="22"/>
              </w:rPr>
              <w:t xml:space="preserve"> de </w:t>
            </w:r>
            <w:r w:rsidR="001F6624">
              <w:rPr>
                <w:rFonts w:ascii="Segoe UI" w:hAnsi="Segoe UI" w:cs="Segoe UI"/>
                <w:color w:val="000000"/>
                <w:sz w:val="22"/>
                <w:szCs w:val="22"/>
              </w:rPr>
              <w:t>maio</w:t>
            </w:r>
            <w:r>
              <w:rPr>
                <w:rFonts w:ascii="Segoe UI" w:hAnsi="Segoe UI" w:cs="Segoe UI"/>
                <w:color w:val="000000"/>
                <w:sz w:val="22"/>
                <w:szCs w:val="22"/>
              </w:rPr>
              <w:t xml:space="preserve"> de 20</w:t>
            </w:r>
            <w:r w:rsidRPr="007229C5">
              <w:rPr>
                <w:rFonts w:ascii="Segoe UI" w:hAnsi="Segoe UI" w:cs="Segoe UI"/>
                <w:color w:val="000000"/>
                <w:sz w:val="22"/>
                <w:szCs w:val="22"/>
              </w:rPr>
              <w:t>25</w:t>
            </w:r>
          </w:p>
        </w:tc>
        <w:tc>
          <w:tcPr>
            <w:tcW w:w="4020" w:type="dxa"/>
          </w:tcPr>
          <w:p w:rsidR="00A01F11" w:rsidRPr="00964ABE" w:rsidP="00A01F11" w14:paraId="21C76B38" w14:textId="77777777">
            <w:pPr>
              <w:pStyle w:val="TabBody"/>
              <w:spacing w:before="0" w:after="240" w:line="320" w:lineRule="atLeast"/>
              <w:jc w:val="center"/>
              <w:rPr>
                <w:rFonts w:ascii="Segoe UI" w:hAnsi="Segoe UI" w:cs="Segoe UI"/>
                <w:sz w:val="22"/>
                <w:szCs w:val="22"/>
              </w:rPr>
            </w:pPr>
            <w:r w:rsidRPr="00964ABE">
              <w:rPr>
                <w:rFonts w:ascii="Segoe UI" w:hAnsi="Segoe UI" w:cs="Segoe UI"/>
                <w:sz w:val="22"/>
                <w:szCs w:val="22"/>
              </w:rPr>
              <w:t>16,6667%</w:t>
            </w:r>
          </w:p>
        </w:tc>
      </w:tr>
      <w:tr w14:paraId="7EE59FD9" w14:textId="77777777" w:rsidTr="007229C5">
        <w:tblPrEx>
          <w:tblW w:w="0" w:type="auto"/>
          <w:tblInd w:w="704" w:type="dxa"/>
          <w:tblLayout w:type="fixed"/>
          <w:tblLook w:val="0000"/>
        </w:tblPrEx>
        <w:tc>
          <w:tcPr>
            <w:tcW w:w="1035" w:type="dxa"/>
            <w:vAlign w:val="center"/>
          </w:tcPr>
          <w:p w:rsidR="00A01F11" w:rsidRPr="00044684" w:rsidP="00A01F11" w14:paraId="2864415E" w14:textId="77777777">
            <w:pPr>
              <w:pStyle w:val="TabBody"/>
              <w:numPr>
                <w:ilvl w:val="0"/>
                <w:numId w:val="19"/>
              </w:numPr>
              <w:spacing w:before="0" w:after="240" w:line="320" w:lineRule="atLeast"/>
              <w:ind w:left="429"/>
              <w:jc w:val="left"/>
              <w:rPr>
                <w:rFonts w:ascii="Segoe UI" w:hAnsi="Segoe UI" w:cs="Segoe UI"/>
                <w:b/>
                <w:sz w:val="22"/>
                <w:szCs w:val="22"/>
              </w:rPr>
            </w:pPr>
          </w:p>
        </w:tc>
        <w:tc>
          <w:tcPr>
            <w:tcW w:w="2736" w:type="dxa"/>
            <w:vAlign w:val="center"/>
          </w:tcPr>
          <w:p w:rsidR="00A01F11" w:rsidRPr="00464776" w:rsidP="00A01F11" w14:paraId="292C7A42" w14:textId="77777777">
            <w:pPr>
              <w:pStyle w:val="TabBody"/>
              <w:spacing w:before="0" w:after="240" w:line="320" w:lineRule="atLeast"/>
              <w:jc w:val="center"/>
              <w:rPr>
                <w:rFonts w:ascii="Segoe UI" w:hAnsi="Segoe UI" w:cs="Segoe UI"/>
                <w:color w:val="0D0D0D"/>
                <w:sz w:val="22"/>
                <w:szCs w:val="22"/>
                <w:highlight w:val="yellow"/>
              </w:rPr>
            </w:pPr>
            <w:r w:rsidRPr="007229C5">
              <w:rPr>
                <w:rFonts w:ascii="Segoe UI" w:hAnsi="Segoe UI" w:cs="Segoe UI"/>
                <w:color w:val="000000"/>
                <w:sz w:val="22"/>
                <w:szCs w:val="22"/>
              </w:rPr>
              <w:t>15</w:t>
            </w:r>
            <w:r>
              <w:rPr>
                <w:rFonts w:ascii="Segoe UI" w:hAnsi="Segoe UI" w:cs="Segoe UI"/>
                <w:color w:val="000000"/>
                <w:sz w:val="22"/>
                <w:szCs w:val="22"/>
              </w:rPr>
              <w:t xml:space="preserve"> de </w:t>
            </w:r>
            <w:r w:rsidR="001F6624">
              <w:rPr>
                <w:rFonts w:ascii="Segoe UI" w:hAnsi="Segoe UI" w:cs="Segoe UI"/>
                <w:sz w:val="22"/>
                <w:szCs w:val="22"/>
              </w:rPr>
              <w:t>novembro</w:t>
            </w:r>
            <w:r>
              <w:rPr>
                <w:rFonts w:ascii="Segoe UI" w:hAnsi="Segoe UI" w:cs="Segoe UI"/>
                <w:color w:val="000000"/>
                <w:sz w:val="22"/>
                <w:szCs w:val="22"/>
              </w:rPr>
              <w:t xml:space="preserve"> de</w:t>
            </w:r>
            <w:r w:rsidRPr="00464776">
              <w:rPr>
                <w:rFonts w:ascii="Segoe UI" w:hAnsi="Segoe UI" w:cs="Segoe UI"/>
                <w:color w:val="000000"/>
                <w:sz w:val="22"/>
                <w:szCs w:val="22"/>
              </w:rPr>
              <w:t xml:space="preserve"> </w:t>
            </w:r>
            <w:r>
              <w:rPr>
                <w:rFonts w:ascii="Segoe UI" w:hAnsi="Segoe UI" w:cs="Segoe UI"/>
                <w:color w:val="000000"/>
                <w:sz w:val="22"/>
                <w:szCs w:val="22"/>
              </w:rPr>
              <w:t>20</w:t>
            </w:r>
            <w:r w:rsidRPr="007229C5">
              <w:rPr>
                <w:rFonts w:ascii="Segoe UI" w:hAnsi="Segoe UI" w:cs="Segoe UI"/>
                <w:color w:val="000000"/>
                <w:sz w:val="22"/>
                <w:szCs w:val="22"/>
              </w:rPr>
              <w:t>25</w:t>
            </w:r>
          </w:p>
        </w:tc>
        <w:tc>
          <w:tcPr>
            <w:tcW w:w="4020" w:type="dxa"/>
          </w:tcPr>
          <w:p w:rsidR="00A01F11" w:rsidRPr="00964ABE" w:rsidP="00A01F11" w14:paraId="2A5AF7EA" w14:textId="77777777">
            <w:pPr>
              <w:pStyle w:val="TabBody"/>
              <w:spacing w:before="0" w:after="240" w:line="320" w:lineRule="atLeast"/>
              <w:jc w:val="center"/>
              <w:rPr>
                <w:rFonts w:ascii="Segoe UI" w:hAnsi="Segoe UI" w:cs="Segoe UI"/>
                <w:sz w:val="22"/>
                <w:szCs w:val="22"/>
              </w:rPr>
            </w:pPr>
            <w:r w:rsidRPr="00964ABE">
              <w:rPr>
                <w:rFonts w:ascii="Segoe UI" w:hAnsi="Segoe UI" w:cs="Segoe UI"/>
                <w:sz w:val="22"/>
                <w:szCs w:val="22"/>
              </w:rPr>
              <w:t>20,0000%</w:t>
            </w:r>
          </w:p>
        </w:tc>
      </w:tr>
      <w:tr w14:paraId="69748A1E" w14:textId="77777777" w:rsidTr="007229C5">
        <w:tblPrEx>
          <w:tblW w:w="0" w:type="auto"/>
          <w:tblInd w:w="704" w:type="dxa"/>
          <w:tblLayout w:type="fixed"/>
          <w:tblLook w:val="0000"/>
        </w:tblPrEx>
        <w:tc>
          <w:tcPr>
            <w:tcW w:w="1035" w:type="dxa"/>
            <w:vAlign w:val="center"/>
          </w:tcPr>
          <w:p w:rsidR="00A01F11" w:rsidRPr="00044684" w:rsidP="00A01F11" w14:paraId="4A3251DA" w14:textId="77777777">
            <w:pPr>
              <w:pStyle w:val="TabBody"/>
              <w:numPr>
                <w:ilvl w:val="0"/>
                <w:numId w:val="19"/>
              </w:numPr>
              <w:spacing w:before="0" w:after="240" w:line="320" w:lineRule="atLeast"/>
              <w:ind w:left="429"/>
              <w:jc w:val="left"/>
              <w:rPr>
                <w:rFonts w:ascii="Segoe UI" w:hAnsi="Segoe UI" w:cs="Segoe UI"/>
                <w:b/>
                <w:sz w:val="22"/>
                <w:szCs w:val="22"/>
              </w:rPr>
            </w:pPr>
          </w:p>
        </w:tc>
        <w:tc>
          <w:tcPr>
            <w:tcW w:w="2736" w:type="dxa"/>
            <w:vAlign w:val="center"/>
          </w:tcPr>
          <w:p w:rsidR="00A01F11" w:rsidRPr="00464776" w:rsidP="00A01F11" w14:paraId="077AE227" w14:textId="77777777">
            <w:pPr>
              <w:pStyle w:val="TabBody"/>
              <w:spacing w:before="0" w:after="240" w:line="320" w:lineRule="atLeast"/>
              <w:jc w:val="center"/>
              <w:rPr>
                <w:rFonts w:ascii="Segoe UI" w:hAnsi="Segoe UI" w:cs="Segoe UI"/>
                <w:color w:val="0D0D0D"/>
                <w:sz w:val="22"/>
                <w:szCs w:val="22"/>
                <w:highlight w:val="yellow"/>
              </w:rPr>
            </w:pPr>
            <w:r w:rsidRPr="007229C5">
              <w:rPr>
                <w:rFonts w:ascii="Segoe UI" w:hAnsi="Segoe UI" w:cs="Segoe UI"/>
                <w:color w:val="000000"/>
                <w:sz w:val="22"/>
                <w:szCs w:val="22"/>
              </w:rPr>
              <w:t>15</w:t>
            </w:r>
            <w:r>
              <w:rPr>
                <w:rFonts w:ascii="Segoe UI" w:hAnsi="Segoe UI" w:cs="Segoe UI"/>
                <w:color w:val="000000"/>
                <w:sz w:val="22"/>
                <w:szCs w:val="22"/>
              </w:rPr>
              <w:t xml:space="preserve"> de </w:t>
            </w:r>
            <w:r w:rsidR="001F6624">
              <w:rPr>
                <w:rFonts w:ascii="Segoe UI" w:hAnsi="Segoe UI" w:cs="Segoe UI"/>
                <w:sz w:val="22"/>
                <w:szCs w:val="22"/>
              </w:rPr>
              <w:t>novembro</w:t>
            </w:r>
            <w:r>
              <w:rPr>
                <w:rFonts w:ascii="Segoe UI" w:hAnsi="Segoe UI" w:cs="Segoe UI"/>
                <w:color w:val="000000"/>
                <w:sz w:val="22"/>
                <w:szCs w:val="22"/>
              </w:rPr>
              <w:t xml:space="preserve"> de 20</w:t>
            </w:r>
            <w:r w:rsidRPr="007229C5">
              <w:rPr>
                <w:rFonts w:ascii="Segoe UI" w:hAnsi="Segoe UI" w:cs="Segoe UI"/>
                <w:color w:val="000000"/>
                <w:sz w:val="22"/>
                <w:szCs w:val="22"/>
              </w:rPr>
              <w:t>26</w:t>
            </w:r>
          </w:p>
        </w:tc>
        <w:tc>
          <w:tcPr>
            <w:tcW w:w="4020" w:type="dxa"/>
          </w:tcPr>
          <w:p w:rsidR="00A01F11" w:rsidRPr="00964ABE" w:rsidP="00A01F11" w14:paraId="1042B05D" w14:textId="77777777">
            <w:pPr>
              <w:pStyle w:val="TabBody"/>
              <w:spacing w:before="0" w:after="240" w:line="320" w:lineRule="atLeast"/>
              <w:jc w:val="center"/>
              <w:rPr>
                <w:rFonts w:ascii="Segoe UI" w:hAnsi="Segoe UI" w:cs="Segoe UI"/>
                <w:sz w:val="22"/>
                <w:szCs w:val="22"/>
              </w:rPr>
            </w:pPr>
            <w:r w:rsidRPr="00964ABE">
              <w:rPr>
                <w:rFonts w:ascii="Segoe UI" w:hAnsi="Segoe UI" w:cs="Segoe UI"/>
                <w:sz w:val="22"/>
                <w:szCs w:val="22"/>
              </w:rPr>
              <w:t>25,0000%</w:t>
            </w:r>
          </w:p>
        </w:tc>
      </w:tr>
      <w:tr w14:paraId="48F9DA61" w14:textId="77777777" w:rsidTr="007229C5">
        <w:tblPrEx>
          <w:tblW w:w="0" w:type="auto"/>
          <w:tblInd w:w="704" w:type="dxa"/>
          <w:tblLayout w:type="fixed"/>
          <w:tblLook w:val="0000"/>
        </w:tblPrEx>
        <w:tc>
          <w:tcPr>
            <w:tcW w:w="1035" w:type="dxa"/>
            <w:vAlign w:val="center"/>
          </w:tcPr>
          <w:p w:rsidR="00A01F11" w:rsidRPr="00044684" w:rsidP="00A01F11" w14:paraId="36E392CA" w14:textId="77777777">
            <w:pPr>
              <w:pStyle w:val="TabBody"/>
              <w:numPr>
                <w:ilvl w:val="0"/>
                <w:numId w:val="19"/>
              </w:numPr>
              <w:spacing w:before="0" w:after="240" w:line="320" w:lineRule="atLeast"/>
              <w:ind w:left="429"/>
              <w:jc w:val="left"/>
              <w:rPr>
                <w:rFonts w:ascii="Segoe UI" w:hAnsi="Segoe UI" w:cs="Segoe UI"/>
                <w:b/>
                <w:sz w:val="22"/>
                <w:szCs w:val="22"/>
              </w:rPr>
            </w:pPr>
          </w:p>
        </w:tc>
        <w:tc>
          <w:tcPr>
            <w:tcW w:w="2736" w:type="dxa"/>
            <w:vAlign w:val="center"/>
          </w:tcPr>
          <w:p w:rsidR="00A01F11" w:rsidRPr="00464776" w:rsidP="00A01F11" w14:paraId="53832CD1" w14:textId="77777777">
            <w:pPr>
              <w:pStyle w:val="TabBody"/>
              <w:spacing w:before="0" w:after="240" w:line="320" w:lineRule="atLeast"/>
              <w:jc w:val="center"/>
              <w:rPr>
                <w:rFonts w:ascii="Segoe UI" w:hAnsi="Segoe UI" w:cs="Segoe UI"/>
                <w:color w:val="0D0D0D"/>
                <w:sz w:val="22"/>
                <w:szCs w:val="22"/>
                <w:highlight w:val="yellow"/>
              </w:rPr>
            </w:pPr>
            <w:r w:rsidRPr="007229C5">
              <w:rPr>
                <w:rFonts w:ascii="Segoe UI" w:hAnsi="Segoe UI" w:cs="Segoe UI"/>
                <w:color w:val="000000"/>
                <w:sz w:val="22"/>
                <w:szCs w:val="22"/>
              </w:rPr>
              <w:t>15</w:t>
            </w:r>
            <w:r>
              <w:rPr>
                <w:rFonts w:ascii="Segoe UI" w:hAnsi="Segoe UI" w:cs="Segoe UI"/>
                <w:color w:val="000000"/>
                <w:sz w:val="22"/>
                <w:szCs w:val="22"/>
              </w:rPr>
              <w:t xml:space="preserve"> de </w:t>
            </w:r>
            <w:r w:rsidR="001F6624">
              <w:rPr>
                <w:rFonts w:ascii="Segoe UI" w:hAnsi="Segoe UI" w:cs="Segoe UI"/>
                <w:sz w:val="22"/>
                <w:szCs w:val="22"/>
              </w:rPr>
              <w:t>novembro</w:t>
            </w:r>
            <w:r>
              <w:rPr>
                <w:rFonts w:ascii="Segoe UI" w:hAnsi="Segoe UI" w:cs="Segoe UI"/>
                <w:color w:val="000000"/>
                <w:sz w:val="22"/>
                <w:szCs w:val="22"/>
              </w:rPr>
              <w:t xml:space="preserve"> de</w:t>
            </w:r>
            <w:r w:rsidRPr="00464776">
              <w:rPr>
                <w:rFonts w:ascii="Segoe UI" w:hAnsi="Segoe UI" w:cs="Segoe UI"/>
                <w:color w:val="000000"/>
                <w:sz w:val="22"/>
                <w:szCs w:val="22"/>
              </w:rPr>
              <w:t xml:space="preserve"> </w:t>
            </w:r>
            <w:r>
              <w:rPr>
                <w:rFonts w:ascii="Segoe UI" w:hAnsi="Segoe UI" w:cs="Segoe UI"/>
                <w:color w:val="000000"/>
                <w:sz w:val="22"/>
                <w:szCs w:val="22"/>
              </w:rPr>
              <w:t>20</w:t>
            </w:r>
            <w:r w:rsidRPr="007229C5">
              <w:rPr>
                <w:rFonts w:ascii="Segoe UI" w:hAnsi="Segoe UI" w:cs="Segoe UI"/>
                <w:color w:val="000000"/>
                <w:sz w:val="22"/>
                <w:szCs w:val="22"/>
              </w:rPr>
              <w:t>26</w:t>
            </w:r>
          </w:p>
        </w:tc>
        <w:tc>
          <w:tcPr>
            <w:tcW w:w="4020" w:type="dxa"/>
          </w:tcPr>
          <w:p w:rsidR="00A01F11" w:rsidRPr="00964ABE" w:rsidP="00A01F11" w14:paraId="6A5B3B2B" w14:textId="77777777">
            <w:pPr>
              <w:pStyle w:val="TabBody"/>
              <w:spacing w:before="0" w:after="240" w:line="320" w:lineRule="atLeast"/>
              <w:jc w:val="center"/>
              <w:rPr>
                <w:rFonts w:ascii="Segoe UI" w:hAnsi="Segoe UI" w:cs="Segoe UI"/>
                <w:sz w:val="22"/>
                <w:szCs w:val="22"/>
              </w:rPr>
            </w:pPr>
            <w:r w:rsidRPr="00964ABE">
              <w:rPr>
                <w:rFonts w:ascii="Segoe UI" w:hAnsi="Segoe UI" w:cs="Segoe UI"/>
                <w:sz w:val="22"/>
                <w:szCs w:val="22"/>
              </w:rPr>
              <w:t>33,3333%</w:t>
            </w:r>
          </w:p>
        </w:tc>
      </w:tr>
      <w:tr w14:paraId="4FA16660" w14:textId="77777777" w:rsidTr="007229C5">
        <w:tblPrEx>
          <w:tblW w:w="0" w:type="auto"/>
          <w:tblInd w:w="704" w:type="dxa"/>
          <w:tblLayout w:type="fixed"/>
          <w:tblLook w:val="0000"/>
        </w:tblPrEx>
        <w:tc>
          <w:tcPr>
            <w:tcW w:w="1035" w:type="dxa"/>
            <w:vAlign w:val="center"/>
          </w:tcPr>
          <w:p w:rsidR="00A01F11" w:rsidRPr="00044684" w:rsidP="00A01F11" w14:paraId="343B9B72" w14:textId="77777777">
            <w:pPr>
              <w:pStyle w:val="TabBody"/>
              <w:numPr>
                <w:ilvl w:val="0"/>
                <w:numId w:val="19"/>
              </w:numPr>
              <w:spacing w:before="0" w:after="240" w:line="320" w:lineRule="atLeast"/>
              <w:ind w:left="429"/>
              <w:jc w:val="left"/>
              <w:rPr>
                <w:rFonts w:ascii="Segoe UI" w:hAnsi="Segoe UI" w:cs="Segoe UI"/>
                <w:b/>
                <w:sz w:val="22"/>
                <w:szCs w:val="22"/>
              </w:rPr>
            </w:pPr>
          </w:p>
        </w:tc>
        <w:tc>
          <w:tcPr>
            <w:tcW w:w="2736" w:type="dxa"/>
            <w:vAlign w:val="center"/>
          </w:tcPr>
          <w:p w:rsidR="00A01F11" w:rsidRPr="00464776" w:rsidP="00A01F11" w14:paraId="6DC746F1" w14:textId="77777777">
            <w:pPr>
              <w:pStyle w:val="TabBody"/>
              <w:spacing w:before="0" w:after="240" w:line="320" w:lineRule="atLeast"/>
              <w:jc w:val="center"/>
              <w:rPr>
                <w:rFonts w:ascii="Segoe UI" w:hAnsi="Segoe UI" w:cs="Segoe UI"/>
                <w:sz w:val="22"/>
                <w:szCs w:val="22"/>
                <w:highlight w:val="yellow"/>
              </w:rPr>
            </w:pPr>
            <w:r w:rsidRPr="007229C5">
              <w:rPr>
                <w:rFonts w:ascii="Segoe UI" w:hAnsi="Segoe UI" w:cs="Segoe UI"/>
                <w:color w:val="000000"/>
                <w:sz w:val="22"/>
                <w:szCs w:val="22"/>
              </w:rPr>
              <w:t>15</w:t>
            </w:r>
            <w:r>
              <w:rPr>
                <w:rFonts w:ascii="Segoe UI" w:hAnsi="Segoe UI" w:cs="Segoe UI"/>
                <w:color w:val="000000"/>
                <w:sz w:val="22"/>
                <w:szCs w:val="22"/>
              </w:rPr>
              <w:t xml:space="preserve"> de </w:t>
            </w:r>
            <w:r w:rsidR="001F6624">
              <w:rPr>
                <w:rFonts w:ascii="Segoe UI" w:hAnsi="Segoe UI" w:cs="Segoe UI"/>
                <w:color w:val="000000"/>
                <w:sz w:val="22"/>
                <w:szCs w:val="22"/>
              </w:rPr>
              <w:t>maio</w:t>
            </w:r>
            <w:r>
              <w:rPr>
                <w:rFonts w:ascii="Segoe UI" w:hAnsi="Segoe UI" w:cs="Segoe UI"/>
                <w:color w:val="000000"/>
                <w:sz w:val="22"/>
                <w:szCs w:val="22"/>
              </w:rPr>
              <w:t xml:space="preserve"> de 20</w:t>
            </w:r>
            <w:r w:rsidRPr="007229C5">
              <w:rPr>
                <w:rFonts w:ascii="Segoe UI" w:hAnsi="Segoe UI" w:cs="Segoe UI"/>
                <w:color w:val="000000"/>
                <w:sz w:val="22"/>
                <w:szCs w:val="22"/>
              </w:rPr>
              <w:t>27</w:t>
            </w:r>
          </w:p>
        </w:tc>
        <w:tc>
          <w:tcPr>
            <w:tcW w:w="4020" w:type="dxa"/>
          </w:tcPr>
          <w:p w:rsidR="00A01F11" w:rsidRPr="00964ABE" w:rsidP="00A01F11" w14:paraId="10F98649" w14:textId="77777777">
            <w:pPr>
              <w:pStyle w:val="TabBody"/>
              <w:spacing w:before="0" w:after="240" w:line="320" w:lineRule="atLeast"/>
              <w:jc w:val="center"/>
              <w:rPr>
                <w:rFonts w:ascii="Segoe UI" w:hAnsi="Segoe UI" w:cs="Segoe UI"/>
                <w:sz w:val="22"/>
                <w:szCs w:val="22"/>
              </w:rPr>
            </w:pPr>
            <w:r>
              <w:rPr>
                <w:rFonts w:ascii="Segoe UI" w:hAnsi="Segoe UI" w:cs="Segoe UI"/>
                <w:sz w:val="22"/>
                <w:szCs w:val="22"/>
              </w:rPr>
              <w:t>50,0000</w:t>
            </w:r>
            <w:r w:rsidRPr="00964ABE">
              <w:rPr>
                <w:rFonts w:ascii="Segoe UI" w:hAnsi="Segoe UI" w:cs="Segoe UI"/>
                <w:sz w:val="22"/>
                <w:szCs w:val="22"/>
              </w:rPr>
              <w:t>%</w:t>
            </w:r>
          </w:p>
        </w:tc>
      </w:tr>
      <w:tr w14:paraId="3D4D8D1F" w14:textId="77777777" w:rsidTr="00B95902">
        <w:tblPrEx>
          <w:tblW w:w="0" w:type="auto"/>
          <w:tblInd w:w="704" w:type="dxa"/>
          <w:tblLayout w:type="fixed"/>
          <w:tblLook w:val="0000"/>
        </w:tblPrEx>
        <w:tc>
          <w:tcPr>
            <w:tcW w:w="1035" w:type="dxa"/>
            <w:vAlign w:val="center"/>
          </w:tcPr>
          <w:p w:rsidR="005D7BE4" w:rsidRPr="00044684" w:rsidP="000C31E2" w14:paraId="7DE15221" w14:textId="77777777">
            <w:pPr>
              <w:pStyle w:val="TabBody"/>
              <w:numPr>
                <w:ilvl w:val="0"/>
                <w:numId w:val="19"/>
              </w:numPr>
              <w:spacing w:before="0" w:after="240" w:line="320" w:lineRule="atLeast"/>
              <w:ind w:left="429"/>
              <w:jc w:val="left"/>
              <w:rPr>
                <w:rFonts w:ascii="Segoe UI" w:hAnsi="Segoe UI" w:cs="Segoe UI"/>
                <w:b/>
                <w:sz w:val="22"/>
                <w:szCs w:val="22"/>
              </w:rPr>
            </w:pPr>
          </w:p>
        </w:tc>
        <w:tc>
          <w:tcPr>
            <w:tcW w:w="2736" w:type="dxa"/>
            <w:vAlign w:val="center"/>
          </w:tcPr>
          <w:p w:rsidR="005D7BE4" w:rsidRPr="00044684" w:rsidP="000C31E2" w14:paraId="4818B359" w14:textId="77777777">
            <w:pPr>
              <w:pStyle w:val="TabBody"/>
              <w:spacing w:before="0" w:after="240" w:line="320" w:lineRule="atLeast"/>
              <w:jc w:val="center"/>
              <w:rPr>
                <w:rFonts w:ascii="Segoe UI" w:hAnsi="Segoe UI" w:cs="Segoe UI"/>
                <w:color w:val="0D0D0D"/>
                <w:sz w:val="22"/>
                <w:szCs w:val="22"/>
              </w:rPr>
            </w:pPr>
            <w:r w:rsidRPr="00044684">
              <w:rPr>
                <w:rFonts w:ascii="Segoe UI" w:hAnsi="Segoe UI" w:cs="Segoe UI"/>
                <w:color w:val="0D0D0D"/>
                <w:sz w:val="22"/>
                <w:szCs w:val="22"/>
              </w:rPr>
              <w:t>Data de Vencimento</w:t>
            </w:r>
          </w:p>
        </w:tc>
        <w:tc>
          <w:tcPr>
            <w:tcW w:w="4020" w:type="dxa"/>
          </w:tcPr>
          <w:p w:rsidR="005D7BE4" w:rsidRPr="00964ABE" w:rsidP="000C31E2" w14:paraId="76A544CE" w14:textId="77777777">
            <w:pPr>
              <w:pStyle w:val="TabBody"/>
              <w:spacing w:before="0" w:after="240" w:line="320" w:lineRule="atLeast"/>
              <w:jc w:val="center"/>
              <w:rPr>
                <w:rFonts w:ascii="Segoe UI" w:hAnsi="Segoe UI" w:cs="Segoe UI"/>
                <w:sz w:val="22"/>
                <w:szCs w:val="22"/>
              </w:rPr>
            </w:pPr>
            <w:r w:rsidRPr="00964ABE">
              <w:rPr>
                <w:rFonts w:ascii="Segoe UI" w:hAnsi="Segoe UI" w:cs="Segoe UI"/>
                <w:sz w:val="22"/>
                <w:szCs w:val="22"/>
              </w:rPr>
              <w:t>100,0000%</w:t>
            </w:r>
          </w:p>
        </w:tc>
      </w:tr>
      <w:tr w14:paraId="1C06B45E" w14:textId="77777777" w:rsidTr="00B95902">
        <w:tblPrEx>
          <w:tblW w:w="0" w:type="auto"/>
          <w:tblInd w:w="704" w:type="dxa"/>
          <w:tblLayout w:type="fixed"/>
          <w:tblLook w:val="0000"/>
        </w:tblPrEx>
        <w:tc>
          <w:tcPr>
            <w:tcW w:w="7791" w:type="dxa"/>
            <w:gridSpan w:val="3"/>
            <w:tcBorders>
              <w:top w:val="single" w:sz="4" w:space="0" w:color="auto"/>
              <w:left w:val="single" w:sz="4" w:space="0" w:color="auto"/>
              <w:bottom w:val="single" w:sz="4" w:space="0" w:color="auto"/>
              <w:right w:val="single" w:sz="4" w:space="0" w:color="auto"/>
            </w:tcBorders>
            <w:vAlign w:val="center"/>
          </w:tcPr>
          <w:p w:rsidR="003F28B2" w:rsidRPr="00044684" w:rsidP="000C31E2" w14:paraId="632BA285" w14:textId="77777777">
            <w:pPr>
              <w:pStyle w:val="TabBody"/>
              <w:spacing w:before="0" w:after="240" w:line="320" w:lineRule="atLeast"/>
              <w:rPr>
                <w:rFonts w:ascii="Segoe UI" w:hAnsi="Segoe UI" w:cs="Segoe UI"/>
                <w:sz w:val="22"/>
                <w:szCs w:val="22"/>
              </w:rPr>
            </w:pPr>
            <w:r w:rsidRPr="00044684">
              <w:rPr>
                <w:rFonts w:ascii="Segoe UI" w:hAnsi="Segoe UI" w:cs="Segoe UI"/>
                <w:sz w:val="22"/>
                <w:szCs w:val="22"/>
              </w:rPr>
              <w:t>* Percentuais destinados ao cálculo e ao pagamento das parcelas de amortização que deverão ser registrados nos sistemas administrados pela B3.</w:t>
            </w:r>
            <w:r w:rsidRPr="00044684" w:rsidR="00C9665D">
              <w:rPr>
                <w:rFonts w:ascii="Segoe UI" w:hAnsi="Segoe UI" w:cs="Segoe UI"/>
                <w:sz w:val="22"/>
                <w:szCs w:val="22"/>
              </w:rPr>
              <w:t xml:space="preserve"> </w:t>
            </w:r>
          </w:p>
        </w:tc>
      </w:tr>
    </w:tbl>
    <w:p w:rsidR="003F28B2" w:rsidRPr="00044684" w:rsidP="00B17B09" w14:paraId="48422AC7" w14:textId="77777777">
      <w:pPr>
        <w:pStyle w:val="Level3"/>
        <w:numPr>
          <w:ilvl w:val="0"/>
          <w:numId w:val="0"/>
        </w:numPr>
        <w:tabs>
          <w:tab w:val="num" w:pos="1560"/>
        </w:tabs>
        <w:spacing w:after="240" w:line="320" w:lineRule="atLeast"/>
        <w:rPr>
          <w:rFonts w:ascii="Segoe UI" w:hAnsi="Segoe UI" w:cs="Segoe UI"/>
          <w:b/>
          <w:sz w:val="22"/>
          <w:szCs w:val="22"/>
          <w:lang w:val="pt-BR"/>
        </w:rPr>
      </w:pPr>
      <w:bookmarkEnd w:id="67"/>
    </w:p>
    <w:p w:rsidR="004A4AFA" w:rsidRPr="00044684" w:rsidP="000C31E2" w14:paraId="2D6FE9B6" w14:textId="77777777">
      <w:pPr>
        <w:pStyle w:val="Level2"/>
        <w:tabs>
          <w:tab w:val="clear" w:pos="1389"/>
        </w:tabs>
        <w:spacing w:after="240" w:line="320" w:lineRule="atLeast"/>
        <w:ind w:left="0" w:firstLine="0"/>
        <w:rPr>
          <w:rFonts w:ascii="Segoe UI" w:hAnsi="Segoe UI" w:cs="Segoe UI"/>
          <w:b/>
          <w:sz w:val="22"/>
          <w:szCs w:val="22"/>
          <w:lang w:val="pt-BR"/>
        </w:rPr>
      </w:pPr>
      <w:r w:rsidRPr="00044684">
        <w:rPr>
          <w:rFonts w:ascii="Segoe UI" w:hAnsi="Segoe UI" w:cs="Segoe UI"/>
          <w:b/>
          <w:sz w:val="22"/>
          <w:szCs w:val="22"/>
          <w:lang w:val="pt-BR"/>
        </w:rPr>
        <w:t>Local de Pagamento</w:t>
      </w:r>
    </w:p>
    <w:p w:rsidR="004A4AFA" w:rsidRPr="00044684" w:rsidP="00F86A81" w14:paraId="3965C7A8" w14:textId="77777777">
      <w:pPr>
        <w:pStyle w:val="Level3"/>
        <w:tabs>
          <w:tab w:val="num" w:pos="1701"/>
          <w:tab w:val="clear" w:pos="2241"/>
        </w:tabs>
        <w:spacing w:after="240" w:line="320" w:lineRule="atLeast"/>
        <w:ind w:left="709" w:firstLine="0"/>
        <w:rPr>
          <w:rFonts w:ascii="Segoe UI" w:hAnsi="Segoe UI" w:cs="Segoe UI"/>
          <w:sz w:val="22"/>
          <w:szCs w:val="22"/>
          <w:lang w:val="pt-BR"/>
        </w:rPr>
      </w:pPr>
      <w:bookmarkStart w:id="68" w:name="_Hlk68713427"/>
      <w:r w:rsidRPr="00044684">
        <w:rPr>
          <w:rFonts w:ascii="Segoe UI" w:hAnsi="Segoe UI" w:cs="Segoe UI"/>
          <w:sz w:val="22"/>
          <w:szCs w:val="22"/>
          <w:lang w:val="pt-BR"/>
        </w:rPr>
        <w:t xml:space="preserve">Os pagamentos a que fizerem jus as Debêntures serão efetuados pela Emissora no dia do seu respectivo vencimento utilizando-se, conforme o caso: </w:t>
      </w:r>
      <w:r w:rsidRPr="00044684">
        <w:rPr>
          <w:rFonts w:ascii="Segoe UI" w:hAnsi="Segoe UI" w:cs="Segoe UI"/>
          <w:b/>
          <w:sz w:val="22"/>
          <w:szCs w:val="22"/>
          <w:lang w:val="pt-BR"/>
        </w:rPr>
        <w:t>(a)</w:t>
      </w:r>
      <w:r w:rsidRPr="00044684">
        <w:rPr>
          <w:rFonts w:ascii="Segoe UI" w:hAnsi="Segoe UI" w:cs="Segoe UI"/>
          <w:sz w:val="22"/>
          <w:szCs w:val="22"/>
          <w:lang w:val="pt-BR"/>
        </w:rPr>
        <w:t xml:space="preserve"> os procedimentos adotados pela B3 para as Debêntures </w:t>
      </w:r>
      <w:r w:rsidRPr="00044684" w:rsidR="00B13D56">
        <w:rPr>
          <w:rFonts w:ascii="Segoe UI" w:hAnsi="Segoe UI" w:cs="Segoe UI"/>
          <w:sz w:val="22"/>
          <w:szCs w:val="22"/>
          <w:lang w:val="pt-BR"/>
        </w:rPr>
        <w:t xml:space="preserve">nela </w:t>
      </w:r>
      <w:r w:rsidRPr="00044684">
        <w:rPr>
          <w:rFonts w:ascii="Segoe UI" w:hAnsi="Segoe UI" w:cs="Segoe UI"/>
          <w:sz w:val="22"/>
          <w:szCs w:val="22"/>
          <w:lang w:val="pt-BR"/>
        </w:rPr>
        <w:t xml:space="preserve">custodiadas eletronicamente; e/ou </w:t>
      </w:r>
      <w:r w:rsidRPr="00044684">
        <w:rPr>
          <w:rFonts w:ascii="Segoe UI" w:hAnsi="Segoe UI" w:cs="Segoe UI"/>
          <w:b/>
          <w:sz w:val="22"/>
          <w:szCs w:val="22"/>
          <w:lang w:val="pt-BR"/>
        </w:rPr>
        <w:t>(</w:t>
      </w:r>
      <w:r w:rsidRPr="00044684" w:rsidR="006D118E">
        <w:rPr>
          <w:rFonts w:ascii="Segoe UI" w:hAnsi="Segoe UI" w:cs="Segoe UI"/>
          <w:b/>
          <w:sz w:val="22"/>
          <w:szCs w:val="22"/>
          <w:lang w:val="pt-BR"/>
        </w:rPr>
        <w:t>b</w:t>
      </w:r>
      <w:r w:rsidRPr="00044684">
        <w:rPr>
          <w:rFonts w:ascii="Segoe UI" w:hAnsi="Segoe UI" w:cs="Segoe UI"/>
          <w:b/>
          <w:sz w:val="22"/>
          <w:szCs w:val="22"/>
          <w:lang w:val="pt-BR"/>
        </w:rPr>
        <w:t>)</w:t>
      </w:r>
      <w:r w:rsidRPr="00044684">
        <w:rPr>
          <w:rFonts w:ascii="Segoe UI" w:hAnsi="Segoe UI" w:cs="Segoe UI"/>
          <w:sz w:val="22"/>
          <w:szCs w:val="22"/>
          <w:lang w:val="pt-BR"/>
        </w:rPr>
        <w:t xml:space="preserve"> os procedimentos adotados pelo </w:t>
      </w:r>
      <w:r w:rsidRPr="00044684" w:rsidR="00887979">
        <w:rPr>
          <w:rFonts w:ascii="Segoe UI" w:hAnsi="Segoe UI" w:cs="Segoe UI"/>
          <w:sz w:val="22"/>
          <w:szCs w:val="22"/>
          <w:lang w:val="pt-BR"/>
        </w:rPr>
        <w:t>Escriturador</w:t>
      </w:r>
      <w:r w:rsidRPr="00044684">
        <w:rPr>
          <w:rFonts w:ascii="Segoe UI" w:hAnsi="Segoe UI" w:cs="Segoe UI"/>
          <w:sz w:val="22"/>
          <w:szCs w:val="22"/>
          <w:lang w:val="pt-BR"/>
        </w:rPr>
        <w:t xml:space="preserve"> para as Debêntures que não estejam custodiadas </w:t>
      </w:r>
      <w:r w:rsidRPr="00044684">
        <w:rPr>
          <w:rFonts w:ascii="Segoe UI" w:eastAsia="TT108t00" w:hAnsi="Segoe UI" w:cs="Segoe UI"/>
          <w:sz w:val="22"/>
          <w:szCs w:val="22"/>
          <w:lang w:val="pt-BR"/>
        </w:rPr>
        <w:t>eletronicamente na B3</w:t>
      </w:r>
      <w:r w:rsidRPr="00044684">
        <w:rPr>
          <w:rFonts w:ascii="Segoe UI" w:hAnsi="Segoe UI" w:cs="Segoe UI"/>
          <w:sz w:val="22"/>
          <w:szCs w:val="22"/>
          <w:lang w:val="pt-BR"/>
        </w:rPr>
        <w:t>.</w:t>
      </w:r>
      <w:bookmarkEnd w:id="68"/>
      <w:r w:rsidRPr="00044684" w:rsidR="006B6B34">
        <w:rPr>
          <w:rFonts w:ascii="Segoe UI" w:hAnsi="Segoe UI" w:cs="Segoe UI"/>
          <w:sz w:val="22"/>
          <w:szCs w:val="22"/>
          <w:lang w:val="pt-BR"/>
        </w:rPr>
        <w:t xml:space="preserve"> </w:t>
      </w:r>
    </w:p>
    <w:p w:rsidR="0095371B" w:rsidRPr="00044684" w:rsidP="003C6805" w14:paraId="10A93806" w14:textId="77777777">
      <w:pPr>
        <w:pStyle w:val="Level2"/>
        <w:keepNext/>
        <w:keepLines/>
        <w:tabs>
          <w:tab w:val="clear" w:pos="1389"/>
        </w:tabs>
        <w:spacing w:after="240" w:line="320" w:lineRule="atLeast"/>
        <w:ind w:left="0" w:firstLine="0"/>
        <w:rPr>
          <w:rFonts w:ascii="Segoe UI" w:hAnsi="Segoe UI" w:cs="Segoe UI"/>
          <w:b/>
          <w:sz w:val="22"/>
          <w:szCs w:val="22"/>
          <w:lang w:val="pt-BR"/>
        </w:rPr>
      </w:pPr>
      <w:r w:rsidRPr="00044684">
        <w:rPr>
          <w:rFonts w:ascii="Segoe UI" w:hAnsi="Segoe UI" w:cs="Segoe UI"/>
          <w:b/>
          <w:sz w:val="22"/>
          <w:szCs w:val="22"/>
          <w:lang w:val="pt-BR"/>
        </w:rPr>
        <w:t>Prorrogação dos Prazos</w:t>
      </w:r>
    </w:p>
    <w:p w:rsidR="0095371B" w:rsidRPr="00044684" w:rsidP="00F86A81" w14:paraId="46D6F64D" w14:textId="77777777">
      <w:pPr>
        <w:pStyle w:val="Level3"/>
        <w:tabs>
          <w:tab w:val="num" w:pos="709"/>
          <w:tab w:val="num" w:pos="851"/>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 xml:space="preserve">Considerar-se-ão prorrogados os prazos referentes ao pagamento de qualquer obrigação prevista nesta Escritura de Emissão até o </w:t>
      </w:r>
      <w:r w:rsidRPr="00044684" w:rsidR="006B6B34">
        <w:rPr>
          <w:rFonts w:ascii="Segoe UI" w:hAnsi="Segoe UI" w:cs="Segoe UI"/>
          <w:sz w:val="22"/>
          <w:szCs w:val="22"/>
          <w:lang w:val="pt-BR"/>
        </w:rPr>
        <w:t>1º (</w:t>
      </w:r>
      <w:r w:rsidRPr="00044684">
        <w:rPr>
          <w:rFonts w:ascii="Segoe UI" w:hAnsi="Segoe UI" w:cs="Segoe UI"/>
          <w:sz w:val="22"/>
          <w:szCs w:val="22"/>
          <w:lang w:val="pt-BR"/>
        </w:rPr>
        <w:t>primeiro</w:t>
      </w:r>
      <w:r w:rsidRPr="00044684" w:rsidR="006B6B34">
        <w:rPr>
          <w:rFonts w:ascii="Segoe UI" w:hAnsi="Segoe UI" w:cs="Segoe UI"/>
          <w:sz w:val="22"/>
          <w:szCs w:val="22"/>
          <w:lang w:val="pt-BR"/>
        </w:rPr>
        <w:t>)</w:t>
      </w:r>
      <w:r w:rsidRPr="00044684">
        <w:rPr>
          <w:rFonts w:ascii="Segoe UI" w:hAnsi="Segoe UI" w:cs="Segoe UI"/>
          <w:sz w:val="22"/>
          <w:szCs w:val="22"/>
          <w:lang w:val="pt-BR"/>
        </w:rPr>
        <w:t xml:space="preserve"> Dia Útil subsequente se a data de vencimento da respectiva obrigação coincidir com data que não seja considerada um Dia Útil, nos termos da Cláusula </w:t>
      </w:r>
      <w:r w:rsidRPr="00044684">
        <w:rPr>
          <w:rFonts w:ascii="Segoe UI" w:hAnsi="Segoe UI" w:cs="Segoe UI"/>
          <w:sz w:val="22"/>
          <w:szCs w:val="22"/>
          <w:lang w:val="pt-BR"/>
        </w:rPr>
        <w:fldChar w:fldCharType="begin"/>
      </w:r>
      <w:r w:rsidRPr="00044684">
        <w:rPr>
          <w:rFonts w:ascii="Segoe UI" w:hAnsi="Segoe UI" w:cs="Segoe UI"/>
          <w:sz w:val="22"/>
          <w:szCs w:val="22"/>
          <w:lang w:val="pt-BR"/>
        </w:rPr>
        <w:instrText xml:space="preserve"> REF _Ref38531400 \r \h  \* MERGEFORMAT </w:instrText>
      </w:r>
      <w:r w:rsidRPr="00044684">
        <w:rPr>
          <w:rFonts w:ascii="Segoe UI" w:hAnsi="Segoe UI" w:cs="Segoe UI"/>
          <w:sz w:val="22"/>
          <w:szCs w:val="22"/>
          <w:lang w:val="pt-BR"/>
        </w:rPr>
        <w:fldChar w:fldCharType="separate"/>
      </w:r>
      <w:r w:rsidR="00D354FD">
        <w:rPr>
          <w:rFonts w:ascii="Segoe UI" w:hAnsi="Segoe UI" w:cs="Segoe UI"/>
          <w:sz w:val="22"/>
          <w:szCs w:val="22"/>
          <w:lang w:val="pt-BR"/>
        </w:rPr>
        <w:t>4.15.2</w:t>
      </w:r>
      <w:r w:rsidRPr="00044684">
        <w:rPr>
          <w:rFonts w:ascii="Segoe UI" w:hAnsi="Segoe UI" w:cs="Segoe UI"/>
          <w:sz w:val="22"/>
          <w:szCs w:val="22"/>
          <w:lang w:val="pt-BR"/>
        </w:rPr>
        <w:fldChar w:fldCharType="end"/>
      </w:r>
      <w:r w:rsidRPr="00044684">
        <w:rPr>
          <w:rFonts w:ascii="Segoe UI" w:hAnsi="Segoe UI" w:cs="Segoe UI"/>
          <w:sz w:val="22"/>
          <w:szCs w:val="22"/>
          <w:lang w:val="pt-BR"/>
        </w:rPr>
        <w:t xml:space="preserve"> abaixo, sem qualquer acréscimo aos valores a serem pagos.</w:t>
      </w:r>
    </w:p>
    <w:p w:rsidR="0095371B" w:rsidRPr="00044684" w:rsidP="00F86A81" w14:paraId="3FB3C3AF" w14:textId="77777777">
      <w:pPr>
        <w:pStyle w:val="Level3"/>
        <w:tabs>
          <w:tab w:val="num" w:pos="709"/>
          <w:tab w:val="num" w:pos="851"/>
          <w:tab w:val="num" w:pos="1701"/>
          <w:tab w:val="clear" w:pos="2241"/>
        </w:tabs>
        <w:spacing w:after="240" w:line="320" w:lineRule="atLeast"/>
        <w:ind w:left="709" w:firstLine="0"/>
        <w:rPr>
          <w:rFonts w:ascii="Segoe UI" w:hAnsi="Segoe UI" w:cs="Segoe UI"/>
          <w:sz w:val="22"/>
          <w:szCs w:val="22"/>
          <w:lang w:val="pt-BR"/>
        </w:rPr>
      </w:pPr>
      <w:bookmarkStart w:id="69" w:name="_Ref38531400"/>
      <w:r w:rsidRPr="00044684">
        <w:rPr>
          <w:rFonts w:ascii="Segoe UI" w:hAnsi="Segoe UI" w:cs="Segoe UI"/>
          <w:sz w:val="22"/>
          <w:szCs w:val="22"/>
          <w:lang w:val="pt-BR"/>
        </w:rPr>
        <w:t>Para fins da Emissão, “</w:t>
      </w:r>
      <w:r w:rsidRPr="00044684">
        <w:rPr>
          <w:rFonts w:ascii="Segoe UI" w:hAnsi="Segoe UI" w:cs="Segoe UI"/>
          <w:b/>
          <w:sz w:val="22"/>
          <w:szCs w:val="22"/>
          <w:lang w:val="pt-BR"/>
        </w:rPr>
        <w:t>Dia Útil</w:t>
      </w:r>
      <w:r w:rsidRPr="00044684">
        <w:rPr>
          <w:rFonts w:ascii="Segoe UI" w:hAnsi="Segoe UI" w:cs="Segoe UI"/>
          <w:sz w:val="22"/>
          <w:szCs w:val="22"/>
          <w:lang w:val="pt-BR"/>
        </w:rPr>
        <w:t xml:space="preserve">” significa </w:t>
      </w:r>
      <w:r w:rsidRPr="00044684">
        <w:rPr>
          <w:rFonts w:ascii="Segoe UI" w:hAnsi="Segoe UI" w:cs="Segoe UI"/>
          <w:b/>
          <w:sz w:val="22"/>
          <w:szCs w:val="22"/>
          <w:lang w:val="pt-BR"/>
        </w:rPr>
        <w:t>(</w:t>
      </w:r>
      <w:r w:rsidRPr="00044684" w:rsidR="00DB6483">
        <w:rPr>
          <w:rFonts w:ascii="Segoe UI" w:hAnsi="Segoe UI" w:cs="Segoe UI"/>
          <w:b/>
          <w:sz w:val="22"/>
          <w:szCs w:val="22"/>
          <w:lang w:val="pt-BR"/>
        </w:rPr>
        <w:t>a</w:t>
      </w:r>
      <w:r w:rsidRPr="00044684">
        <w:rPr>
          <w:rFonts w:ascii="Segoe UI" w:hAnsi="Segoe UI" w:cs="Segoe UI"/>
          <w:b/>
          <w:sz w:val="22"/>
          <w:szCs w:val="22"/>
          <w:lang w:val="pt-BR"/>
        </w:rPr>
        <w:t>)</w:t>
      </w:r>
      <w:r w:rsidRPr="00044684">
        <w:rPr>
          <w:rFonts w:ascii="Segoe UI" w:hAnsi="Segoe UI" w:cs="Segoe UI"/>
          <w:sz w:val="22"/>
          <w:szCs w:val="22"/>
          <w:lang w:val="pt-BR"/>
        </w:rPr>
        <w:t xml:space="preserve"> com relação a qualquer obrigação pecuniária realizada por meio da B3, inclusive para fins de cálculo, qualquer dia que não seja sábado, domingo ou feriado declarado nacional; </w:t>
      </w:r>
      <w:r w:rsidRPr="00044684">
        <w:rPr>
          <w:rFonts w:ascii="Segoe UI" w:hAnsi="Segoe UI" w:cs="Segoe UI"/>
          <w:b/>
          <w:sz w:val="22"/>
          <w:szCs w:val="22"/>
          <w:lang w:val="pt-BR"/>
        </w:rPr>
        <w:t>(</w:t>
      </w:r>
      <w:r w:rsidRPr="00044684" w:rsidR="00DB6483">
        <w:rPr>
          <w:rFonts w:ascii="Segoe UI" w:hAnsi="Segoe UI" w:cs="Segoe UI"/>
          <w:b/>
          <w:sz w:val="22"/>
          <w:szCs w:val="22"/>
          <w:lang w:val="pt-BR"/>
        </w:rPr>
        <w:t>b</w:t>
      </w:r>
      <w:r w:rsidRPr="00044684">
        <w:rPr>
          <w:rFonts w:ascii="Segoe UI" w:hAnsi="Segoe UI" w:cs="Segoe UI"/>
          <w:b/>
          <w:sz w:val="22"/>
          <w:szCs w:val="22"/>
          <w:lang w:val="pt-BR"/>
        </w:rPr>
        <w:t>)</w:t>
      </w:r>
      <w:r w:rsidRPr="00044684">
        <w:rPr>
          <w:rFonts w:ascii="Segoe UI" w:hAnsi="Segoe UI" w:cs="Segoe UI"/>
          <w:sz w:val="22"/>
          <w:szCs w:val="22"/>
          <w:lang w:val="pt-BR"/>
        </w:rPr>
        <w:t xml:space="preserve"> com relação a qualquer obrigação pecuniária que não seja realizada por meio da B3, qualquer dia no qual haja expediente nos bancos comerciais na Cidade de São Paulo, Estado de São Paulo, e que não seja sábado ou domingo; e </w:t>
      </w:r>
      <w:r w:rsidRPr="00044684">
        <w:rPr>
          <w:rFonts w:ascii="Segoe UI" w:hAnsi="Segoe UI" w:cs="Segoe UI"/>
          <w:b/>
          <w:sz w:val="22"/>
          <w:szCs w:val="22"/>
          <w:lang w:val="pt-BR"/>
        </w:rPr>
        <w:t>(</w:t>
      </w:r>
      <w:r w:rsidRPr="00044684" w:rsidR="00DB6483">
        <w:rPr>
          <w:rFonts w:ascii="Segoe UI" w:hAnsi="Segoe UI" w:cs="Segoe UI"/>
          <w:b/>
          <w:sz w:val="22"/>
          <w:szCs w:val="22"/>
          <w:lang w:val="pt-BR"/>
        </w:rPr>
        <w:t>c</w:t>
      </w:r>
      <w:r w:rsidRPr="00044684">
        <w:rPr>
          <w:rFonts w:ascii="Segoe UI" w:hAnsi="Segoe UI" w:cs="Segoe UI"/>
          <w:b/>
          <w:sz w:val="22"/>
          <w:szCs w:val="22"/>
          <w:lang w:val="pt-BR"/>
        </w:rPr>
        <w:t>)</w:t>
      </w:r>
      <w:r w:rsidRPr="00044684">
        <w:rPr>
          <w:rFonts w:ascii="Segoe UI" w:hAnsi="Segoe UI" w:cs="Segoe UI"/>
          <w:sz w:val="22"/>
          <w:szCs w:val="22"/>
          <w:lang w:val="pt-BR"/>
        </w:rPr>
        <w:t xml:space="preserve"> com relação a qualquer obrigação não pecuniária prevista nesta Escritura de Emissão, qualquer dia que não seja sábado ou domingo ou feriado </w:t>
      </w:r>
      <w:r w:rsidRPr="00044684" w:rsidR="00FF7897">
        <w:rPr>
          <w:rFonts w:ascii="Segoe UI" w:hAnsi="Segoe UI" w:cs="Segoe UI"/>
          <w:sz w:val="22"/>
          <w:szCs w:val="22"/>
          <w:lang w:val="pt-BR"/>
        </w:rPr>
        <w:t>na Cidade de</w:t>
      </w:r>
      <w:r w:rsidRPr="00044684" w:rsidR="00861882">
        <w:rPr>
          <w:rFonts w:ascii="Segoe UI" w:hAnsi="Segoe UI" w:cs="Segoe UI"/>
          <w:sz w:val="22"/>
          <w:szCs w:val="22"/>
          <w:lang w:val="pt-BR"/>
        </w:rPr>
        <w:t xml:space="preserve"> </w:t>
      </w:r>
      <w:r w:rsidRPr="00044684" w:rsidR="00FC40F3">
        <w:rPr>
          <w:rFonts w:ascii="Segoe UI" w:hAnsi="Segoe UI" w:cs="Segoe UI"/>
          <w:sz w:val="22"/>
          <w:szCs w:val="22"/>
          <w:lang w:val="pt-BR"/>
        </w:rPr>
        <w:t>Indaiatuba</w:t>
      </w:r>
      <w:r w:rsidRPr="00044684" w:rsidR="00DB6483">
        <w:rPr>
          <w:rFonts w:ascii="Segoe UI" w:hAnsi="Segoe UI" w:cs="Segoe UI"/>
          <w:sz w:val="22"/>
          <w:szCs w:val="22"/>
          <w:lang w:val="pt-BR"/>
        </w:rPr>
        <w:t xml:space="preserve">, Estado de </w:t>
      </w:r>
      <w:r w:rsidRPr="00044684" w:rsidR="00FC40F3">
        <w:rPr>
          <w:rFonts w:ascii="Segoe UI" w:hAnsi="Segoe UI" w:cs="Segoe UI"/>
          <w:sz w:val="22"/>
          <w:szCs w:val="22"/>
          <w:lang w:val="pt-BR"/>
        </w:rPr>
        <w:t>São Paulo</w:t>
      </w:r>
      <w:r w:rsidRPr="00044684">
        <w:rPr>
          <w:rFonts w:ascii="Segoe UI" w:hAnsi="Segoe UI" w:cs="Segoe UI"/>
          <w:sz w:val="22"/>
          <w:szCs w:val="22"/>
          <w:lang w:val="pt-BR"/>
        </w:rPr>
        <w:t>.</w:t>
      </w:r>
      <w:bookmarkEnd w:id="69"/>
      <w:r w:rsidRPr="00044684" w:rsidR="00814FC7">
        <w:rPr>
          <w:rFonts w:ascii="Segoe UI" w:hAnsi="Segoe UI" w:cs="Segoe UI"/>
          <w:sz w:val="22"/>
          <w:szCs w:val="22"/>
          <w:lang w:val="pt-BR"/>
        </w:rPr>
        <w:t xml:space="preserve"> </w:t>
      </w:r>
    </w:p>
    <w:p w:rsidR="00FC3000" w:rsidRPr="00044684" w:rsidP="000C31E2" w14:paraId="6E66F700" w14:textId="77777777">
      <w:pPr>
        <w:pStyle w:val="Level2"/>
        <w:tabs>
          <w:tab w:val="clear" w:pos="1389"/>
        </w:tabs>
        <w:spacing w:after="240" w:line="320" w:lineRule="atLeast"/>
        <w:ind w:left="0" w:firstLine="0"/>
        <w:rPr>
          <w:rFonts w:ascii="Segoe UI" w:hAnsi="Segoe UI" w:cs="Segoe UI"/>
          <w:b/>
          <w:sz w:val="22"/>
          <w:szCs w:val="22"/>
          <w:lang w:val="pt-BR"/>
        </w:rPr>
      </w:pPr>
      <w:bookmarkStart w:id="70" w:name="_Ref43109994"/>
      <w:r w:rsidRPr="00044684">
        <w:rPr>
          <w:rFonts w:ascii="Segoe UI" w:hAnsi="Segoe UI" w:cs="Segoe UI"/>
          <w:b/>
          <w:sz w:val="22"/>
          <w:szCs w:val="22"/>
          <w:lang w:val="pt-BR"/>
        </w:rPr>
        <w:t>Encargos Moratórios</w:t>
      </w:r>
      <w:bookmarkEnd w:id="70"/>
    </w:p>
    <w:p w:rsidR="00FC3000" w:rsidRPr="00044684" w:rsidP="00F86A81" w14:paraId="7F1EA073" w14:textId="77777777">
      <w:pPr>
        <w:pStyle w:val="Level3"/>
        <w:tabs>
          <w:tab w:val="num" w:pos="709"/>
          <w:tab w:val="num" w:pos="851"/>
          <w:tab w:val="num" w:pos="1701"/>
          <w:tab w:val="clear" w:pos="2241"/>
        </w:tabs>
        <w:spacing w:after="240" w:line="320" w:lineRule="atLeast"/>
        <w:ind w:left="709" w:firstLine="0"/>
        <w:rPr>
          <w:rFonts w:ascii="Segoe UI" w:hAnsi="Segoe UI" w:cs="Segoe UI"/>
          <w:b/>
          <w:sz w:val="22"/>
          <w:szCs w:val="22"/>
          <w:lang w:val="pt-BR"/>
        </w:rPr>
      </w:pPr>
      <w:bookmarkStart w:id="71" w:name="_Hlk68713445"/>
      <w:r w:rsidRPr="00044684">
        <w:rPr>
          <w:rFonts w:ascii="Segoe UI" w:hAnsi="Segoe UI" w:cs="Segoe UI"/>
          <w:sz w:val="22"/>
          <w:szCs w:val="22"/>
          <w:lang w:val="pt-BR"/>
        </w:rPr>
        <w:t xml:space="preserve">Sem prejuízo da Remuneração, ocorrendo impontualidade no pagamento pela Emissora de qualquer quantia devida aos Debenturistas nos termos desta Escritura de Emissão, os débitos em atraso vencidos e não pagos pela Emissora, devidamente acrescidos da Remuneração, ficarão, desde a data da inadimplência até a data do efetivo pagamento, sujeitos a, independentemente de aviso, notificação ou interpelação judicial ou extrajudicial: </w:t>
      </w:r>
      <w:r w:rsidRPr="00044684">
        <w:rPr>
          <w:rFonts w:ascii="Segoe UI" w:hAnsi="Segoe UI" w:cs="Segoe UI"/>
          <w:b/>
          <w:sz w:val="22"/>
          <w:szCs w:val="22"/>
          <w:lang w:val="pt-BR"/>
        </w:rPr>
        <w:t>(</w:t>
      </w:r>
      <w:r w:rsidRPr="00044684" w:rsidR="00DB6483">
        <w:rPr>
          <w:rFonts w:ascii="Segoe UI" w:hAnsi="Segoe UI" w:cs="Segoe UI"/>
          <w:b/>
          <w:sz w:val="22"/>
          <w:szCs w:val="22"/>
          <w:lang w:val="pt-BR"/>
        </w:rPr>
        <w:t>a</w:t>
      </w:r>
      <w:r w:rsidRPr="00044684">
        <w:rPr>
          <w:rFonts w:ascii="Segoe UI" w:hAnsi="Segoe UI" w:cs="Segoe UI"/>
          <w:b/>
          <w:sz w:val="22"/>
          <w:szCs w:val="22"/>
          <w:lang w:val="pt-BR"/>
        </w:rPr>
        <w:t>)</w:t>
      </w:r>
      <w:r w:rsidRPr="00044684">
        <w:rPr>
          <w:rFonts w:ascii="Segoe UI" w:hAnsi="Segoe UI" w:cs="Segoe UI"/>
          <w:sz w:val="22"/>
          <w:szCs w:val="22"/>
          <w:lang w:val="pt-BR"/>
        </w:rPr>
        <w:t xml:space="preserve"> multa convencional, irredutível e não compensatória, de 2% (dois por cento); e </w:t>
      </w:r>
      <w:r w:rsidRPr="00044684">
        <w:rPr>
          <w:rFonts w:ascii="Segoe UI" w:hAnsi="Segoe UI" w:cs="Segoe UI"/>
          <w:b/>
          <w:sz w:val="22"/>
          <w:szCs w:val="22"/>
          <w:lang w:val="pt-BR"/>
        </w:rPr>
        <w:t>(</w:t>
      </w:r>
      <w:r w:rsidRPr="00044684" w:rsidR="00DB6483">
        <w:rPr>
          <w:rFonts w:ascii="Segoe UI" w:hAnsi="Segoe UI" w:cs="Segoe UI"/>
          <w:b/>
          <w:sz w:val="22"/>
          <w:szCs w:val="22"/>
          <w:lang w:val="pt-BR"/>
        </w:rPr>
        <w:t>b</w:t>
      </w:r>
      <w:r w:rsidRPr="00044684">
        <w:rPr>
          <w:rFonts w:ascii="Segoe UI" w:hAnsi="Segoe UI" w:cs="Segoe UI"/>
          <w:b/>
          <w:sz w:val="22"/>
          <w:szCs w:val="22"/>
          <w:lang w:val="pt-BR"/>
        </w:rPr>
        <w:t>)</w:t>
      </w:r>
      <w:r w:rsidRPr="00044684">
        <w:rPr>
          <w:rFonts w:ascii="Segoe UI" w:hAnsi="Segoe UI" w:cs="Segoe UI"/>
          <w:sz w:val="22"/>
          <w:szCs w:val="22"/>
          <w:lang w:val="pt-BR"/>
        </w:rPr>
        <w:t xml:space="preserve"> juros moratórios à razão de 1% (um por cento) ao mês calculados</w:t>
      </w:r>
      <w:r w:rsidRPr="00BF0C6B" w:rsidR="00BF0C6B">
        <w:rPr>
          <w:rFonts w:ascii="Segoe UI" w:hAnsi="Segoe UI" w:cs="Segoe UI"/>
          <w:sz w:val="22"/>
          <w:szCs w:val="22"/>
          <w:lang w:val="pt-BR" w:bidi="pt-BR"/>
        </w:rPr>
        <w:t>, desde a data da inadimplência até a data do efetivo pagamento; ambos calculados sobre o montante devido e não pago</w:t>
      </w:r>
      <w:r w:rsidRPr="00044684">
        <w:rPr>
          <w:rFonts w:ascii="Segoe UI" w:hAnsi="Segoe UI" w:cs="Segoe UI"/>
          <w:sz w:val="22"/>
          <w:szCs w:val="22"/>
          <w:lang w:val="pt-BR"/>
        </w:rPr>
        <w:t xml:space="preserve"> (“</w:t>
      </w:r>
      <w:r w:rsidRPr="00044684">
        <w:rPr>
          <w:rFonts w:ascii="Segoe UI" w:hAnsi="Segoe UI" w:cs="Segoe UI"/>
          <w:b/>
          <w:sz w:val="22"/>
          <w:szCs w:val="22"/>
          <w:lang w:val="pt-BR"/>
        </w:rPr>
        <w:t>Encargos Moratórios</w:t>
      </w:r>
      <w:r w:rsidRPr="00044684">
        <w:rPr>
          <w:rFonts w:ascii="Segoe UI" w:hAnsi="Segoe UI" w:cs="Segoe UI"/>
          <w:sz w:val="22"/>
          <w:szCs w:val="22"/>
          <w:lang w:val="pt-BR"/>
        </w:rPr>
        <w:t>”).</w:t>
      </w:r>
      <w:bookmarkEnd w:id="71"/>
      <w:r w:rsidRPr="00044684" w:rsidR="00DB6483">
        <w:rPr>
          <w:rFonts w:ascii="Segoe UI" w:hAnsi="Segoe UI" w:cs="Segoe UI"/>
          <w:sz w:val="22"/>
          <w:szCs w:val="22"/>
          <w:lang w:val="pt-BR"/>
        </w:rPr>
        <w:t xml:space="preserve"> </w:t>
      </w:r>
    </w:p>
    <w:p w:rsidR="00FC3000" w:rsidRPr="00044684" w:rsidP="000C31E2" w14:paraId="54FE59E1" w14:textId="77777777">
      <w:pPr>
        <w:pStyle w:val="Level2"/>
        <w:tabs>
          <w:tab w:val="clear" w:pos="1389"/>
        </w:tabs>
        <w:spacing w:after="240" w:line="320" w:lineRule="atLeast"/>
        <w:ind w:left="0" w:firstLine="0"/>
        <w:rPr>
          <w:rFonts w:ascii="Segoe UI" w:hAnsi="Segoe UI" w:cs="Segoe UI"/>
          <w:b/>
          <w:sz w:val="22"/>
          <w:szCs w:val="22"/>
          <w:lang w:val="pt-BR"/>
        </w:rPr>
      </w:pPr>
      <w:r w:rsidRPr="00044684">
        <w:rPr>
          <w:rFonts w:ascii="Segoe UI" w:hAnsi="Segoe UI" w:cs="Segoe UI"/>
          <w:b/>
          <w:sz w:val="22"/>
          <w:szCs w:val="22"/>
          <w:lang w:val="pt-BR"/>
        </w:rPr>
        <w:t>Decadência dos Direitos aos Acréscimos</w:t>
      </w:r>
    </w:p>
    <w:p w:rsidR="00FC3000" w:rsidRPr="00044684" w:rsidP="00F86A81" w14:paraId="3CCB018D" w14:textId="77777777">
      <w:pPr>
        <w:pStyle w:val="Level3"/>
        <w:tabs>
          <w:tab w:val="num" w:pos="851"/>
          <w:tab w:val="num" w:pos="993"/>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 xml:space="preserve">Sem prejuízo do disposto na Cláusula </w:t>
      </w:r>
      <w:r w:rsidR="00D008FC">
        <w:rPr>
          <w:rFonts w:ascii="Segoe UI" w:hAnsi="Segoe UI" w:cs="Segoe UI"/>
          <w:sz w:val="22"/>
          <w:szCs w:val="22"/>
          <w:lang w:val="pt-BR"/>
        </w:rPr>
        <w:t>4.16</w:t>
      </w:r>
      <w:r w:rsidRPr="00044684">
        <w:rPr>
          <w:rFonts w:ascii="Segoe UI" w:hAnsi="Segoe UI" w:cs="Segoe UI"/>
          <w:sz w:val="22"/>
          <w:szCs w:val="22"/>
          <w:lang w:val="pt-BR"/>
        </w:rPr>
        <w:t xml:space="preserve"> acima, o não comparecimento do Debenturista para receber o valor correspondente a qualquer das obrigações pecuniárias devidas pela Emissora, nas datas previstas nesta Escritura de Emissão, ou em comunicado publicado pela Emissora no Jorna</w:t>
      </w:r>
      <w:r w:rsidRPr="00044684" w:rsidR="00DB6483">
        <w:rPr>
          <w:rFonts w:ascii="Segoe UI" w:hAnsi="Segoe UI" w:cs="Segoe UI"/>
          <w:sz w:val="22"/>
          <w:szCs w:val="22"/>
          <w:lang w:val="pt-BR"/>
        </w:rPr>
        <w:t>l</w:t>
      </w:r>
      <w:r w:rsidRPr="00044684">
        <w:rPr>
          <w:rFonts w:ascii="Segoe UI" w:hAnsi="Segoe UI" w:cs="Segoe UI"/>
          <w:sz w:val="22"/>
          <w:szCs w:val="22"/>
          <w:lang w:val="pt-BR"/>
        </w:rPr>
        <w:t xml:space="preserve"> de Publicação da Emissora, não lhe dará direito ao recebimento da Remuneração e/ou Encargos Moratórios no período relativo ao atraso no recebimento, sendo-lhe, todavia, assegurados os direitos adquiridos até a data do respectivo vencimento ou pagamento.</w:t>
      </w:r>
    </w:p>
    <w:p w:rsidR="00FC3000" w:rsidRPr="00044684" w:rsidP="000C31E2" w14:paraId="53075EE1" w14:textId="77777777">
      <w:pPr>
        <w:pStyle w:val="Level2"/>
        <w:tabs>
          <w:tab w:val="clear" w:pos="1389"/>
        </w:tabs>
        <w:spacing w:after="240" w:line="320" w:lineRule="atLeast"/>
        <w:ind w:left="0" w:firstLine="0"/>
        <w:rPr>
          <w:rFonts w:ascii="Segoe UI" w:hAnsi="Segoe UI" w:cs="Segoe UI"/>
          <w:b/>
          <w:sz w:val="22"/>
          <w:szCs w:val="22"/>
          <w:lang w:val="pt-BR"/>
        </w:rPr>
      </w:pPr>
      <w:r w:rsidRPr="00044684">
        <w:rPr>
          <w:rFonts w:ascii="Segoe UI" w:hAnsi="Segoe UI" w:cs="Segoe UI"/>
          <w:b/>
          <w:sz w:val="22"/>
          <w:szCs w:val="22"/>
          <w:lang w:val="pt-BR"/>
        </w:rPr>
        <w:t>Repactuação Programada</w:t>
      </w:r>
    </w:p>
    <w:p w:rsidR="00FC3000" w:rsidRPr="00044684" w:rsidP="00F86A81" w14:paraId="5CCFC3B7" w14:textId="77777777">
      <w:pPr>
        <w:pStyle w:val="Level3"/>
        <w:tabs>
          <w:tab w:val="num" w:pos="851"/>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 xml:space="preserve">As Debêntures não serão objeto de repactuação programada. </w:t>
      </w:r>
    </w:p>
    <w:p w:rsidR="00FC3000" w:rsidRPr="00044684" w:rsidP="00D06817" w14:paraId="2994257D" w14:textId="77777777">
      <w:pPr>
        <w:pStyle w:val="Level2"/>
        <w:keepNext/>
        <w:tabs>
          <w:tab w:val="clear" w:pos="1389"/>
        </w:tabs>
        <w:spacing w:after="240" w:line="320" w:lineRule="atLeast"/>
        <w:ind w:left="0" w:firstLine="0"/>
        <w:rPr>
          <w:rFonts w:ascii="Segoe UI" w:hAnsi="Segoe UI" w:cs="Segoe UI"/>
          <w:b/>
          <w:sz w:val="22"/>
          <w:szCs w:val="22"/>
          <w:lang w:val="pt-BR"/>
        </w:rPr>
      </w:pPr>
      <w:bookmarkStart w:id="72" w:name="_Ref420336525"/>
      <w:r w:rsidRPr="00044684">
        <w:rPr>
          <w:rFonts w:ascii="Segoe UI" w:hAnsi="Segoe UI" w:cs="Segoe UI"/>
          <w:b/>
          <w:sz w:val="22"/>
          <w:szCs w:val="22"/>
          <w:lang w:val="pt-BR"/>
        </w:rPr>
        <w:t>Publicidade</w:t>
      </w:r>
      <w:bookmarkEnd w:id="72"/>
      <w:r w:rsidRPr="00044684">
        <w:rPr>
          <w:rFonts w:ascii="Segoe UI" w:hAnsi="Segoe UI" w:cs="Segoe UI"/>
          <w:b/>
          <w:sz w:val="22"/>
          <w:szCs w:val="22"/>
          <w:lang w:val="pt-BR"/>
        </w:rPr>
        <w:t xml:space="preserve"> </w:t>
      </w:r>
    </w:p>
    <w:p w:rsidR="00FC3000" w:rsidRPr="00044684" w:rsidP="00D06817" w14:paraId="336EF65E" w14:textId="6AC64E00">
      <w:pPr>
        <w:pStyle w:val="Level3"/>
        <w:keepNext/>
        <w:tabs>
          <w:tab w:val="num" w:pos="709"/>
          <w:tab w:val="clear" w:pos="2241"/>
        </w:tabs>
        <w:spacing w:after="240" w:line="320" w:lineRule="atLeast"/>
        <w:ind w:left="709" w:firstLine="0"/>
        <w:rPr>
          <w:rFonts w:ascii="Segoe UI" w:hAnsi="Segoe UI" w:cs="Segoe UI"/>
          <w:sz w:val="22"/>
          <w:szCs w:val="22"/>
          <w:lang w:val="pt-BR"/>
        </w:rPr>
      </w:pPr>
      <w:bookmarkStart w:id="73" w:name="_Ref38531426"/>
      <w:bookmarkStart w:id="74" w:name="_Ref22827227"/>
      <w:bookmarkStart w:id="75" w:name="_Ref492277179"/>
      <w:r w:rsidRPr="00044684">
        <w:rPr>
          <w:rFonts w:ascii="Segoe UI" w:hAnsi="Segoe UI" w:cs="Segoe UI"/>
          <w:sz w:val="22"/>
          <w:szCs w:val="22"/>
          <w:lang w:val="pt-BR"/>
        </w:rPr>
        <w:t xml:space="preserve">Todos os atos e decisões decorrentes da Emissão que, de qualquer forma, vierem a envolver interesses dos Debenturistas, deverão </w:t>
      </w:r>
      <w:r w:rsidRPr="00044684" w:rsidR="001D41D0">
        <w:rPr>
          <w:rFonts w:ascii="Segoe UI" w:hAnsi="Segoe UI" w:cs="Segoe UI"/>
          <w:sz w:val="22"/>
          <w:szCs w:val="22"/>
          <w:lang w:val="pt-BR"/>
        </w:rPr>
        <w:t xml:space="preserve">ser </w:t>
      </w:r>
      <w:r w:rsidRPr="00044684">
        <w:rPr>
          <w:rFonts w:ascii="Segoe UI" w:hAnsi="Segoe UI" w:cs="Segoe UI"/>
          <w:sz w:val="22"/>
          <w:szCs w:val="22"/>
          <w:lang w:val="pt-BR"/>
        </w:rPr>
        <w:t>obrigatoriamente comunicados na forma de avisos no Jorna</w:t>
      </w:r>
      <w:r w:rsidRPr="00044684" w:rsidR="00DB6483">
        <w:rPr>
          <w:rFonts w:ascii="Segoe UI" w:hAnsi="Segoe UI" w:cs="Segoe UI"/>
          <w:sz w:val="22"/>
          <w:szCs w:val="22"/>
          <w:lang w:val="pt-BR"/>
        </w:rPr>
        <w:t>l</w:t>
      </w:r>
      <w:r w:rsidRPr="00044684">
        <w:rPr>
          <w:rFonts w:ascii="Segoe UI" w:hAnsi="Segoe UI" w:cs="Segoe UI"/>
          <w:sz w:val="22"/>
          <w:szCs w:val="22"/>
          <w:lang w:val="pt-BR"/>
        </w:rPr>
        <w:t xml:space="preserve"> de Publicação da Emissora</w:t>
      </w:r>
      <w:r w:rsidRPr="00044684" w:rsidR="000E3F13">
        <w:rPr>
          <w:rFonts w:ascii="Segoe UI" w:hAnsi="Segoe UI" w:cs="Segoe UI"/>
          <w:sz w:val="22"/>
          <w:szCs w:val="22"/>
          <w:lang w:val="pt-BR"/>
        </w:rPr>
        <w:t xml:space="preserve"> (“</w:t>
      </w:r>
      <w:r w:rsidRPr="00044684" w:rsidR="000E3F13">
        <w:rPr>
          <w:rFonts w:ascii="Segoe UI" w:hAnsi="Segoe UI" w:cs="Segoe UI"/>
          <w:b/>
          <w:sz w:val="22"/>
          <w:szCs w:val="22"/>
          <w:lang w:val="pt-BR"/>
        </w:rPr>
        <w:t xml:space="preserve">Avisos </w:t>
      </w:r>
      <w:r w:rsidRPr="00044684" w:rsidR="000E3F13">
        <w:rPr>
          <w:rFonts w:ascii="Segoe UI" w:hAnsi="Segoe UI" w:cs="Segoe UI"/>
          <w:b/>
          <w:sz w:val="22"/>
          <w:szCs w:val="22"/>
          <w:lang w:val="pt-BR"/>
        </w:rPr>
        <w:t>aos Debenturistas</w:t>
      </w:r>
      <w:r w:rsidRPr="00044684" w:rsidR="000E3F13">
        <w:rPr>
          <w:rFonts w:ascii="Segoe UI" w:hAnsi="Segoe UI" w:cs="Segoe UI"/>
          <w:sz w:val="22"/>
          <w:szCs w:val="22"/>
          <w:lang w:val="pt-BR"/>
        </w:rPr>
        <w:t>”)</w:t>
      </w:r>
      <w:r w:rsidRPr="00044684">
        <w:rPr>
          <w:rFonts w:ascii="Segoe UI" w:hAnsi="Segoe UI" w:cs="Segoe UI"/>
          <w:sz w:val="22"/>
          <w:szCs w:val="22"/>
          <w:lang w:val="pt-BR"/>
        </w:rPr>
        <w:t xml:space="preserve">, bem como na página da Emissora na </w:t>
      </w:r>
      <w:r w:rsidRPr="00044684" w:rsidR="0044499C">
        <w:rPr>
          <w:rFonts w:ascii="Segoe UI" w:hAnsi="Segoe UI" w:cs="Segoe UI"/>
          <w:sz w:val="22"/>
          <w:szCs w:val="22"/>
          <w:lang w:val="pt-BR"/>
        </w:rPr>
        <w:t>Internet</w:t>
      </w:r>
      <w:r w:rsidRPr="00044684" w:rsidR="000E3F13">
        <w:rPr>
          <w:rFonts w:ascii="Segoe UI" w:hAnsi="Segoe UI" w:cs="Segoe UI"/>
          <w:i/>
          <w:sz w:val="22"/>
          <w:szCs w:val="22"/>
          <w:lang w:val="pt-BR"/>
        </w:rPr>
        <w:t xml:space="preserve"> </w:t>
      </w:r>
      <w:r w:rsidRPr="00044684" w:rsidR="00793C51">
        <w:rPr>
          <w:rFonts w:ascii="Segoe UI" w:hAnsi="Segoe UI" w:cs="Segoe UI"/>
          <w:sz w:val="22"/>
          <w:szCs w:val="22"/>
          <w:lang w:val="pt-BR"/>
        </w:rPr>
        <w:t>(</w:t>
      </w:r>
      <w:r>
        <w:fldChar w:fldCharType="begin"/>
      </w:r>
      <w:r>
        <w:instrText xml:space="preserve"> HYPERLINK "https://vrentalnet.com/" </w:instrText>
      </w:r>
      <w:r>
        <w:fldChar w:fldCharType="separate"/>
      </w:r>
      <w:r w:rsidRPr="00044684" w:rsidR="002C73BC">
        <w:rPr>
          <w:rStyle w:val="Hyperlink"/>
          <w:rFonts w:ascii="Segoe UI" w:hAnsi="Segoe UI" w:cs="Segoe UI"/>
          <w:sz w:val="22"/>
          <w:szCs w:val="22"/>
        </w:rPr>
        <w:t>https://vrentalnet.com/</w:t>
      </w:r>
      <w:r>
        <w:fldChar w:fldCharType="end"/>
      </w:r>
      <w:r w:rsidRPr="00044684" w:rsidR="00793C51">
        <w:rPr>
          <w:rFonts w:ascii="Segoe UI" w:hAnsi="Segoe UI" w:cs="Segoe UI"/>
          <w:sz w:val="22"/>
          <w:szCs w:val="22"/>
          <w:lang w:val="pt-BR"/>
        </w:rPr>
        <w:t>)</w:t>
      </w:r>
      <w:r w:rsidRPr="00044684" w:rsidR="000E3F13">
        <w:rPr>
          <w:rFonts w:ascii="Segoe UI" w:hAnsi="Segoe UI" w:cs="Segoe UI"/>
          <w:iCs/>
          <w:sz w:val="22"/>
          <w:szCs w:val="22"/>
          <w:lang w:val="pt-BR"/>
        </w:rPr>
        <w:t xml:space="preserve">, </w:t>
      </w:r>
      <w:r w:rsidRPr="00044684" w:rsidR="000E3F13">
        <w:rPr>
          <w:rFonts w:ascii="Segoe UI" w:hAnsi="Segoe UI" w:cs="Segoe UI"/>
          <w:sz w:val="22"/>
          <w:szCs w:val="22"/>
          <w:lang w:val="pt-BR"/>
        </w:rPr>
        <w:t>observado o estabelecido no artigo 289</w:t>
      </w:r>
      <w:r w:rsidRPr="00044684" w:rsidR="00DB6483">
        <w:rPr>
          <w:rFonts w:ascii="Segoe UI" w:hAnsi="Segoe UI" w:cs="Segoe UI"/>
          <w:sz w:val="22"/>
          <w:szCs w:val="22"/>
          <w:lang w:val="pt-BR"/>
        </w:rPr>
        <w:t>, inciso I</w:t>
      </w:r>
      <w:r w:rsidRPr="00044684" w:rsidR="000E3F13">
        <w:rPr>
          <w:rFonts w:ascii="Segoe UI" w:hAnsi="Segoe UI" w:cs="Segoe UI"/>
          <w:sz w:val="22"/>
          <w:szCs w:val="22"/>
          <w:lang w:val="pt-BR"/>
        </w:rPr>
        <w:t xml:space="preserve"> da Lei das Sociedades por Ações</w:t>
      </w:r>
      <w:r w:rsidRPr="00044684" w:rsidR="001D41D0">
        <w:rPr>
          <w:rFonts w:ascii="Segoe UI" w:hAnsi="Segoe UI" w:cs="Segoe UI"/>
          <w:sz w:val="22"/>
          <w:szCs w:val="22"/>
          <w:lang w:val="pt-BR"/>
        </w:rPr>
        <w:t>,</w:t>
      </w:r>
      <w:r w:rsidRPr="00044684" w:rsidR="000E3F13">
        <w:rPr>
          <w:rFonts w:ascii="Segoe UI" w:hAnsi="Segoe UI" w:cs="Segoe UI"/>
          <w:sz w:val="22"/>
          <w:szCs w:val="22"/>
          <w:lang w:val="pt-BR"/>
        </w:rPr>
        <w:t xml:space="preserve"> as limitações impostas pela Instrução CVM 476 em relação à publicidade da Oferta Restrita e os prazos legais, devendo a Emissora comunicar o Agente Fiduciário e a B3 a respeito de qualquer publicação na data da sua realização, sendo certo que, caso a Emissora altere </w:t>
      </w:r>
      <w:r w:rsidRPr="00044684" w:rsidR="001D41D0">
        <w:rPr>
          <w:rFonts w:ascii="Segoe UI" w:hAnsi="Segoe UI" w:cs="Segoe UI"/>
          <w:sz w:val="22"/>
          <w:szCs w:val="22"/>
          <w:lang w:val="pt-BR"/>
        </w:rPr>
        <w:t>o Jorna</w:t>
      </w:r>
      <w:r w:rsidRPr="00044684" w:rsidR="00A91D01">
        <w:rPr>
          <w:rFonts w:ascii="Segoe UI" w:hAnsi="Segoe UI" w:cs="Segoe UI"/>
          <w:sz w:val="22"/>
          <w:szCs w:val="22"/>
          <w:lang w:val="pt-BR"/>
        </w:rPr>
        <w:t>l</w:t>
      </w:r>
      <w:r w:rsidRPr="00044684" w:rsidR="001D41D0">
        <w:rPr>
          <w:rFonts w:ascii="Segoe UI" w:hAnsi="Segoe UI" w:cs="Segoe UI"/>
          <w:sz w:val="22"/>
          <w:szCs w:val="22"/>
          <w:lang w:val="pt-BR"/>
        </w:rPr>
        <w:t xml:space="preserve"> de Publicação da Emissora</w:t>
      </w:r>
      <w:r w:rsidRPr="00044684" w:rsidR="000E3F13">
        <w:rPr>
          <w:rFonts w:ascii="Segoe UI" w:hAnsi="Segoe UI" w:cs="Segoe UI"/>
          <w:sz w:val="22"/>
          <w:szCs w:val="22"/>
          <w:lang w:val="pt-BR"/>
        </w:rPr>
        <w:t xml:space="preserve"> após a Data de Emissão, deverá enviar notificação ao Agente Fiduciário informando o novo veículo para divulgação de suas informações.</w:t>
      </w:r>
      <w:bookmarkEnd w:id="73"/>
      <w:r w:rsidRPr="00044684" w:rsidR="006D118E">
        <w:rPr>
          <w:rFonts w:ascii="Segoe UI" w:hAnsi="Segoe UI" w:cs="Segoe UI"/>
          <w:sz w:val="22"/>
          <w:szCs w:val="22"/>
          <w:lang w:val="pt-BR"/>
        </w:rPr>
        <w:t xml:space="preserve"> </w:t>
      </w:r>
    </w:p>
    <w:p w:rsidR="000E3F13" w:rsidRPr="00044684" w:rsidP="000C31E2" w14:paraId="42EE3257" w14:textId="77777777">
      <w:pPr>
        <w:pStyle w:val="Level2"/>
        <w:tabs>
          <w:tab w:val="clear" w:pos="1389"/>
        </w:tabs>
        <w:spacing w:after="240" w:line="320" w:lineRule="atLeast"/>
        <w:ind w:left="0" w:firstLine="0"/>
        <w:rPr>
          <w:rFonts w:ascii="Segoe UI" w:hAnsi="Segoe UI" w:cs="Segoe UI"/>
          <w:b/>
          <w:sz w:val="22"/>
          <w:szCs w:val="22"/>
          <w:lang w:val="pt-BR"/>
        </w:rPr>
      </w:pPr>
      <w:bookmarkEnd w:id="74"/>
      <w:bookmarkEnd w:id="75"/>
      <w:r w:rsidRPr="00044684">
        <w:rPr>
          <w:rFonts w:ascii="Segoe UI" w:hAnsi="Segoe UI" w:cs="Segoe UI"/>
          <w:b/>
          <w:sz w:val="22"/>
          <w:szCs w:val="22"/>
          <w:lang w:val="pt-BR"/>
        </w:rPr>
        <w:t>Imunidade de Debenturistas</w:t>
      </w:r>
    </w:p>
    <w:p w:rsidR="000E3F13" w:rsidRPr="00044684" w:rsidP="00F86A81" w14:paraId="470E044E" w14:textId="77777777">
      <w:pPr>
        <w:pStyle w:val="Level3"/>
        <w:tabs>
          <w:tab w:val="num" w:pos="851"/>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Caso qualquer Debenturista goze de algum tipo de imunidade ou isenção tributária, este deverá encaminhar ao Banco Liquidante 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a referida documentação, a Emissora fará as retenções dos tributos previstos na legislação tributária em vigor nos rendimentos de tal Debenturista.</w:t>
      </w:r>
    </w:p>
    <w:p w:rsidR="00127986" w:rsidRPr="00044684" w:rsidP="000C31E2" w14:paraId="7FC7EFDC" w14:textId="77777777">
      <w:pPr>
        <w:pStyle w:val="Level2"/>
        <w:tabs>
          <w:tab w:val="clear" w:pos="1389"/>
        </w:tabs>
        <w:spacing w:after="240" w:line="320" w:lineRule="atLeast"/>
        <w:ind w:left="0" w:firstLine="0"/>
        <w:rPr>
          <w:rFonts w:ascii="Segoe UI" w:hAnsi="Segoe UI" w:cs="Segoe UI"/>
          <w:b/>
          <w:sz w:val="22"/>
          <w:szCs w:val="22"/>
          <w:lang w:val="pt-BR"/>
        </w:rPr>
      </w:pPr>
      <w:r w:rsidRPr="00044684">
        <w:rPr>
          <w:rFonts w:ascii="Segoe UI" w:hAnsi="Segoe UI" w:cs="Segoe UI"/>
          <w:b/>
          <w:sz w:val="22"/>
          <w:szCs w:val="22"/>
          <w:lang w:val="pt-BR"/>
        </w:rPr>
        <w:t xml:space="preserve">Direito de Preferência </w:t>
      </w:r>
    </w:p>
    <w:p w:rsidR="00127986" w:rsidRPr="00044684" w:rsidP="00F86A81" w14:paraId="3449CEB9" w14:textId="77777777">
      <w:pPr>
        <w:pStyle w:val="Level3"/>
        <w:tabs>
          <w:tab w:val="num" w:pos="851"/>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 xml:space="preserve">Não haverá direito de preferência dos atuais acionistas da Emissora na subscrição das Debêntures. </w:t>
      </w:r>
    </w:p>
    <w:p w:rsidR="00127986" w:rsidRPr="00044684" w:rsidP="000C31E2" w14:paraId="0E8C562B" w14:textId="77777777">
      <w:pPr>
        <w:pStyle w:val="Level2"/>
        <w:tabs>
          <w:tab w:val="clear" w:pos="1389"/>
        </w:tabs>
        <w:spacing w:after="240" w:line="320" w:lineRule="atLeast"/>
        <w:ind w:left="0" w:firstLine="0"/>
        <w:rPr>
          <w:rFonts w:ascii="Segoe UI" w:hAnsi="Segoe UI" w:cs="Segoe UI"/>
          <w:b/>
          <w:sz w:val="22"/>
          <w:szCs w:val="22"/>
          <w:lang w:val="pt-BR"/>
        </w:rPr>
      </w:pPr>
      <w:r w:rsidRPr="00044684">
        <w:rPr>
          <w:rFonts w:ascii="Segoe UI" w:hAnsi="Segoe UI" w:cs="Segoe UI"/>
          <w:b/>
          <w:sz w:val="22"/>
          <w:szCs w:val="22"/>
          <w:lang w:val="pt-BR"/>
        </w:rPr>
        <w:t>Garantia</w:t>
      </w:r>
      <w:r w:rsidRPr="00044684" w:rsidR="00085B96">
        <w:rPr>
          <w:rFonts w:ascii="Segoe UI" w:hAnsi="Segoe UI" w:cs="Segoe UI"/>
          <w:b/>
          <w:sz w:val="22"/>
          <w:szCs w:val="22"/>
          <w:lang w:val="pt-BR"/>
        </w:rPr>
        <w:t xml:space="preserve"> </w:t>
      </w:r>
      <w:r w:rsidRPr="00044684" w:rsidR="00FF7897">
        <w:rPr>
          <w:rFonts w:ascii="Segoe UI" w:hAnsi="Segoe UI" w:cs="Segoe UI"/>
          <w:b/>
          <w:sz w:val="22"/>
          <w:szCs w:val="22"/>
          <w:lang w:val="pt-BR"/>
        </w:rPr>
        <w:t>Real</w:t>
      </w:r>
    </w:p>
    <w:p w:rsidR="009C3464" w:rsidRPr="00025D40" w:rsidP="00F86A81" w14:paraId="38D2639F" w14:textId="77777777">
      <w:pPr>
        <w:pStyle w:val="Level3"/>
        <w:tabs>
          <w:tab w:val="num" w:pos="1701"/>
          <w:tab w:val="clear" w:pos="2241"/>
        </w:tabs>
        <w:spacing w:after="240" w:line="320" w:lineRule="atLeast"/>
        <w:ind w:left="709" w:firstLine="0"/>
        <w:rPr>
          <w:rFonts w:ascii="Segoe UI" w:hAnsi="Segoe UI"/>
          <w:sz w:val="22"/>
          <w:lang w:val="pt-BR"/>
        </w:rPr>
      </w:pPr>
      <w:bookmarkStart w:id="76" w:name="_Hlk68863857"/>
      <w:bookmarkStart w:id="77" w:name="_Hlk72586729"/>
      <w:r w:rsidRPr="00025D40">
        <w:rPr>
          <w:rFonts w:ascii="Segoe UI" w:hAnsi="Segoe UI"/>
          <w:w w:val="0"/>
          <w:sz w:val="22"/>
          <w:lang w:val="pt-BR"/>
        </w:rPr>
        <w:t>Para</w:t>
      </w:r>
      <w:r w:rsidRPr="00044684">
        <w:rPr>
          <w:rFonts w:ascii="Segoe UI" w:hAnsi="Segoe UI" w:cs="Segoe UI"/>
          <w:color w:val="000000"/>
          <w:sz w:val="22"/>
          <w:szCs w:val="22"/>
          <w:lang w:val="pt-BR"/>
        </w:rPr>
        <w:t xml:space="preserve"> assegurar o fiel, integral e pontual pagamento e/ou cumprimento de quaisquer das obrigações principais, acessórias e/ou moratórias, presentes e/ou futuras, no seu vencimento original ou antecipado, assumidas ou que venham a ser assumidas pela Emissora nesta </w:t>
      </w:r>
      <w:r w:rsidRPr="00044684">
        <w:rPr>
          <w:rFonts w:ascii="Segoe UI" w:hAnsi="Segoe UI" w:cs="Segoe UI"/>
          <w:w w:val="0"/>
          <w:sz w:val="22"/>
          <w:szCs w:val="22"/>
          <w:lang w:val="pt-BR"/>
        </w:rPr>
        <w:t xml:space="preserve">Escritura de Emissão, no Contrato de Cessão Fiduciária e no Contrato de Alienação Fiduciária, </w:t>
      </w:r>
      <w:r w:rsidRPr="00044684">
        <w:rPr>
          <w:rFonts w:ascii="Segoe UI" w:hAnsi="Segoe UI" w:cs="Segoe UI"/>
          <w:sz w:val="22"/>
          <w:szCs w:val="22"/>
          <w:lang w:val="pt-BR"/>
        </w:rPr>
        <w:t xml:space="preserve">incluindo, mas não se limitando ao pagamento do Valor Nominal Unitário, da Remuneração, dos Encargos Moratórios, se houver, os custos, as comissões e as despesas devidos pela </w:t>
      </w:r>
      <w:r w:rsidRPr="00025D40">
        <w:rPr>
          <w:rFonts w:ascii="Segoe UI" w:hAnsi="Segoe UI"/>
          <w:color w:val="000000"/>
          <w:sz w:val="22"/>
          <w:lang w:val="pt-BR"/>
        </w:rPr>
        <w:t>Emissora</w:t>
      </w:r>
      <w:r w:rsidRPr="00044684">
        <w:rPr>
          <w:rFonts w:ascii="Segoe UI" w:hAnsi="Segoe UI" w:cs="Segoe UI"/>
          <w:sz w:val="22"/>
          <w:szCs w:val="22"/>
          <w:lang w:val="pt-BR"/>
        </w:rPr>
        <w:t xml:space="preserve"> no âmbito desta Escritura de Emissão, </w:t>
      </w:r>
      <w:r w:rsidR="006A6D08">
        <w:rPr>
          <w:rFonts w:ascii="Segoe UI" w:hAnsi="Segoe UI" w:cs="Segoe UI"/>
          <w:sz w:val="22"/>
          <w:szCs w:val="22"/>
          <w:lang w:val="pt-BR"/>
        </w:rPr>
        <w:t xml:space="preserve">tais </w:t>
      </w:r>
      <w:r w:rsidR="00931A31">
        <w:rPr>
          <w:rFonts w:ascii="Segoe UI" w:hAnsi="Segoe UI" w:cs="Segoe UI"/>
          <w:sz w:val="22"/>
          <w:szCs w:val="22"/>
          <w:lang w:val="pt-BR"/>
        </w:rPr>
        <w:t>como</w:t>
      </w:r>
      <w:r w:rsidR="006A6D08">
        <w:rPr>
          <w:rFonts w:ascii="Segoe UI" w:hAnsi="Segoe UI" w:cs="Segoe UI"/>
          <w:sz w:val="22"/>
          <w:szCs w:val="22"/>
          <w:lang w:val="pt-BR"/>
        </w:rPr>
        <w:t xml:space="preserve"> </w:t>
      </w:r>
      <w:r w:rsidRPr="00044684">
        <w:rPr>
          <w:rFonts w:ascii="Segoe UI" w:hAnsi="Segoe UI" w:cs="Segoe UI"/>
          <w:sz w:val="22"/>
          <w:szCs w:val="22"/>
          <w:lang w:val="pt-BR"/>
        </w:rPr>
        <w:t>os honorários do Agente Fiduciário, bem como aqueles para a constituição e aperfeiçoamento das Garantias, e, ainda, a totalidade das eventuais indenizações, custos, despesas, honorários arbitrados em juízo, e demais encargos comprovadamente incorridos pelos Debenturistas, em decorrência de quaisquer processos, procedimentos e/ou outras medidas judiciais ou extrajudiciais necessários à salvaguarda dos direitos e prerrogativas decorrentes das Debêntures e/ou d</w:t>
      </w:r>
      <w:r w:rsidR="00C71606">
        <w:rPr>
          <w:rFonts w:ascii="Segoe UI" w:hAnsi="Segoe UI" w:cs="Segoe UI"/>
          <w:sz w:val="22"/>
          <w:szCs w:val="22"/>
          <w:lang w:val="pt-BR"/>
        </w:rPr>
        <w:t>esta</w:t>
      </w:r>
      <w:r w:rsidRPr="00044684">
        <w:rPr>
          <w:rFonts w:ascii="Segoe UI" w:hAnsi="Segoe UI" w:cs="Segoe UI"/>
          <w:sz w:val="22"/>
          <w:szCs w:val="22"/>
          <w:lang w:val="pt-BR"/>
        </w:rPr>
        <w:t xml:space="preserve"> Escritura de Emissão</w:t>
      </w:r>
      <w:r w:rsidRPr="00044684">
        <w:rPr>
          <w:rFonts w:ascii="Segoe UI" w:hAnsi="Segoe UI" w:cs="Segoe UI"/>
          <w:color w:val="000000"/>
          <w:sz w:val="22"/>
          <w:szCs w:val="22"/>
          <w:lang w:val="pt-BR"/>
        </w:rPr>
        <w:t xml:space="preserve"> </w:t>
      </w:r>
      <w:r w:rsidRPr="00025D40">
        <w:rPr>
          <w:rFonts w:ascii="Segoe UI" w:hAnsi="Segoe UI"/>
          <w:sz w:val="22"/>
          <w:lang w:val="pt-BR"/>
        </w:rPr>
        <w:t>(“</w:t>
      </w:r>
      <w:r w:rsidRPr="00025D40">
        <w:rPr>
          <w:rFonts w:ascii="Segoe UI" w:hAnsi="Segoe UI"/>
          <w:b/>
          <w:sz w:val="22"/>
          <w:lang w:val="pt-BR"/>
        </w:rPr>
        <w:t>Obrigações Garantidas</w:t>
      </w:r>
      <w:r w:rsidRPr="00025D40">
        <w:rPr>
          <w:rFonts w:ascii="Segoe UI" w:hAnsi="Segoe UI"/>
          <w:sz w:val="22"/>
          <w:lang w:val="pt-BR"/>
        </w:rPr>
        <w:t>”), as Debêntures serão garantidas:</w:t>
      </w:r>
    </w:p>
    <w:p w:rsidR="009C3464" w:rsidRPr="00025D40" w:rsidP="00F86A81" w14:paraId="7A44A6D8" w14:textId="77777777">
      <w:pPr>
        <w:pStyle w:val="ListParagraph"/>
        <w:numPr>
          <w:ilvl w:val="3"/>
          <w:numId w:val="31"/>
        </w:numPr>
        <w:tabs>
          <w:tab w:val="left" w:pos="1701"/>
        </w:tabs>
        <w:adjustRightInd/>
        <w:spacing w:after="240" w:line="320" w:lineRule="exact"/>
        <w:ind w:left="709" w:firstLine="0"/>
        <w:rPr>
          <w:rFonts w:ascii="Segoe UI" w:hAnsi="Segoe UI"/>
          <w:sz w:val="22"/>
        </w:rPr>
      </w:pPr>
      <w:bookmarkStart w:id="78" w:name="_bookmark1"/>
      <w:bookmarkStart w:id="79" w:name="_Hlk68863952"/>
      <w:bookmarkEnd w:id="78"/>
      <w:r w:rsidRPr="00025D40">
        <w:rPr>
          <w:rFonts w:ascii="Segoe UI" w:hAnsi="Segoe UI"/>
          <w:sz w:val="22"/>
        </w:rPr>
        <w:t xml:space="preserve">pela cessão fiduciária </w:t>
      </w:r>
      <w:r w:rsidRPr="00044684">
        <w:rPr>
          <w:rFonts w:ascii="Segoe UI" w:hAnsi="Segoe UI" w:cs="Segoe UI"/>
          <w:sz w:val="22"/>
          <w:szCs w:val="22"/>
        </w:rPr>
        <w:t xml:space="preserve">de </w:t>
      </w:r>
      <w:r w:rsidRPr="00025D40">
        <w:rPr>
          <w:rFonts w:ascii="Segoe UI" w:hAnsi="Segoe UI"/>
          <w:b/>
          <w:sz w:val="22"/>
        </w:rPr>
        <w:t>(i)</w:t>
      </w:r>
      <w:r w:rsidRPr="00025D40">
        <w:rPr>
          <w:rFonts w:ascii="Segoe UI" w:hAnsi="Segoe UI"/>
          <w:sz w:val="22"/>
        </w:rPr>
        <w:t xml:space="preserve"> todos</w:t>
      </w:r>
      <w:r w:rsidRPr="003B073B">
        <w:rPr>
          <w:rFonts w:ascii="Segoe UI" w:hAnsi="Segoe UI"/>
          <w:sz w:val="22"/>
        </w:rPr>
        <w:t xml:space="preserve"> os direitos (inclusive direitos emergentes, </w:t>
      </w:r>
      <w:r w:rsidRPr="0069071A">
        <w:rPr>
          <w:rFonts w:ascii="Segoe UI" w:hAnsi="Segoe UI"/>
          <w:sz w:val="22"/>
        </w:rPr>
        <w:t xml:space="preserve">quando aplicável) e créditos da </w:t>
      </w:r>
      <w:r w:rsidRPr="0069071A">
        <w:rPr>
          <w:rFonts w:ascii="Segoe UI" w:hAnsi="Segoe UI" w:cs="Segoe UI"/>
          <w:sz w:val="22"/>
          <w:szCs w:val="22"/>
        </w:rPr>
        <w:t>Emissora</w:t>
      </w:r>
      <w:r w:rsidRPr="0069071A">
        <w:rPr>
          <w:rFonts w:ascii="Segoe UI" w:hAnsi="Segoe UI"/>
          <w:sz w:val="22"/>
        </w:rPr>
        <w:t>, atuais e futuros, oriundos d</w:t>
      </w:r>
      <w:r w:rsidRPr="0069071A" w:rsidR="00396BB6">
        <w:rPr>
          <w:rFonts w:ascii="Segoe UI" w:hAnsi="Segoe UI"/>
          <w:sz w:val="22"/>
        </w:rPr>
        <w:t>e determinad</w:t>
      </w:r>
      <w:r w:rsidRPr="0069071A">
        <w:rPr>
          <w:rFonts w:ascii="Segoe UI" w:hAnsi="Segoe UI"/>
          <w:sz w:val="22"/>
        </w:rPr>
        <w:t xml:space="preserve">os contratos de locação de </w:t>
      </w:r>
      <w:r w:rsidRPr="0069071A">
        <w:rPr>
          <w:rFonts w:ascii="Segoe UI" w:hAnsi="Segoe UI" w:cs="Segoe UI"/>
          <w:sz w:val="22"/>
          <w:szCs w:val="22"/>
        </w:rPr>
        <w:t xml:space="preserve">máquinas, </w:t>
      </w:r>
      <w:r w:rsidRPr="0069071A">
        <w:rPr>
          <w:rFonts w:ascii="Segoe UI" w:hAnsi="Segoe UI"/>
          <w:sz w:val="22"/>
        </w:rPr>
        <w:t>equipamentos</w:t>
      </w:r>
      <w:r w:rsidR="00F01A06">
        <w:rPr>
          <w:rFonts w:ascii="Segoe UI" w:hAnsi="Segoe UI"/>
          <w:sz w:val="22"/>
        </w:rPr>
        <w:t>,</w:t>
      </w:r>
      <w:r w:rsidRPr="0069071A">
        <w:rPr>
          <w:rFonts w:ascii="Segoe UI" w:hAnsi="Segoe UI"/>
          <w:sz w:val="22"/>
        </w:rPr>
        <w:t xml:space="preserve"> veículos</w:t>
      </w:r>
      <w:r w:rsidRPr="0069071A" w:rsidR="00780463">
        <w:rPr>
          <w:rFonts w:ascii="Segoe UI" w:hAnsi="Segoe UI" w:cs="Segoe UI"/>
          <w:sz w:val="22"/>
          <w:szCs w:val="22"/>
        </w:rPr>
        <w:t xml:space="preserve"> </w:t>
      </w:r>
      <w:r w:rsidR="004E504D">
        <w:rPr>
          <w:rFonts w:ascii="Segoe UI" w:hAnsi="Segoe UI" w:cs="Segoe UI"/>
          <w:sz w:val="22"/>
          <w:szCs w:val="22"/>
        </w:rPr>
        <w:t xml:space="preserve">do tipo </w:t>
      </w:r>
      <w:r w:rsidRPr="0069071A" w:rsidR="00780463">
        <w:rPr>
          <w:rFonts w:ascii="Segoe UI" w:hAnsi="Segoe UI" w:cs="Segoe UI"/>
          <w:sz w:val="22"/>
          <w:szCs w:val="22"/>
        </w:rPr>
        <w:t>pesado</w:t>
      </w:r>
      <w:r w:rsidRPr="0069071A">
        <w:rPr>
          <w:rFonts w:ascii="Segoe UI" w:hAnsi="Segoe UI" w:cs="Segoe UI"/>
          <w:sz w:val="22"/>
          <w:szCs w:val="22"/>
        </w:rPr>
        <w:t xml:space="preserve"> </w:t>
      </w:r>
      <w:r w:rsidR="00F01A06">
        <w:rPr>
          <w:rFonts w:ascii="Segoe UI" w:hAnsi="Segoe UI" w:cs="Segoe UI"/>
          <w:sz w:val="22"/>
          <w:szCs w:val="22"/>
        </w:rPr>
        <w:t xml:space="preserve">e respectivos implementos </w:t>
      </w:r>
      <w:r w:rsidRPr="0069071A">
        <w:rPr>
          <w:rFonts w:ascii="Segoe UI" w:hAnsi="Segoe UI"/>
          <w:sz w:val="22"/>
        </w:rPr>
        <w:t xml:space="preserve">formalizados pela Emissora com seus </w:t>
      </w:r>
      <w:r w:rsidRPr="0069071A">
        <w:rPr>
          <w:rFonts w:ascii="Segoe UI" w:hAnsi="Segoe UI" w:cs="Segoe UI"/>
          <w:sz w:val="22"/>
          <w:szCs w:val="22"/>
        </w:rPr>
        <w:t>clientes</w:t>
      </w:r>
      <w:r w:rsidRPr="0069071A">
        <w:rPr>
          <w:rFonts w:ascii="Segoe UI" w:hAnsi="Segoe UI"/>
          <w:sz w:val="22"/>
        </w:rPr>
        <w:t xml:space="preserve"> (“</w:t>
      </w:r>
      <w:r w:rsidRPr="0069071A">
        <w:rPr>
          <w:rFonts w:ascii="Segoe UI" w:hAnsi="Segoe UI"/>
          <w:b/>
          <w:sz w:val="22"/>
        </w:rPr>
        <w:t>Contratos Cedidos</w:t>
      </w:r>
      <w:r w:rsidRPr="0069071A">
        <w:rPr>
          <w:rFonts w:ascii="Segoe UI" w:hAnsi="Segoe UI" w:cs="Segoe UI"/>
          <w:sz w:val="22"/>
          <w:szCs w:val="22"/>
        </w:rPr>
        <w:t>” e “</w:t>
      </w:r>
      <w:r w:rsidRPr="0069071A">
        <w:rPr>
          <w:rFonts w:ascii="Segoe UI" w:hAnsi="Segoe UI"/>
          <w:b/>
          <w:sz w:val="22"/>
        </w:rPr>
        <w:t>Direitos Creditórios</w:t>
      </w:r>
      <w:r w:rsidRPr="0069071A">
        <w:rPr>
          <w:rFonts w:ascii="Segoe UI" w:hAnsi="Segoe UI" w:cs="Segoe UI"/>
          <w:b/>
          <w:bCs/>
          <w:sz w:val="22"/>
          <w:szCs w:val="22"/>
        </w:rPr>
        <w:t xml:space="preserve"> – Contratos Cedidos</w:t>
      </w:r>
      <w:r w:rsidRPr="0069071A">
        <w:rPr>
          <w:rFonts w:ascii="Segoe UI" w:hAnsi="Segoe UI" w:cs="Segoe UI"/>
          <w:sz w:val="22"/>
          <w:szCs w:val="22"/>
        </w:rPr>
        <w:t>”, respectivamente);</w:t>
      </w:r>
      <w:r w:rsidRPr="0069071A">
        <w:rPr>
          <w:rFonts w:ascii="Segoe UI" w:hAnsi="Segoe UI"/>
          <w:sz w:val="22"/>
        </w:rPr>
        <w:t xml:space="preserve"> </w:t>
      </w:r>
      <w:r w:rsidRPr="0069071A">
        <w:rPr>
          <w:rFonts w:ascii="Segoe UI" w:hAnsi="Segoe UI"/>
          <w:b/>
          <w:sz w:val="22"/>
        </w:rPr>
        <w:t>(ii)</w:t>
      </w:r>
      <w:r w:rsidRPr="0069071A">
        <w:rPr>
          <w:rFonts w:ascii="Segoe UI" w:hAnsi="Segoe UI"/>
          <w:sz w:val="22"/>
        </w:rPr>
        <w:t xml:space="preserve"> dos recursos decorrentes</w:t>
      </w:r>
      <w:r w:rsidRPr="003B073B">
        <w:rPr>
          <w:rFonts w:ascii="Segoe UI" w:hAnsi="Segoe UI"/>
          <w:sz w:val="22"/>
        </w:rPr>
        <w:t xml:space="preserve"> da integralização das Debêntures, a serem depositados na </w:t>
      </w:r>
      <w:r w:rsidRPr="00025D40">
        <w:rPr>
          <w:rFonts w:ascii="Segoe UI" w:hAnsi="Segoe UI"/>
          <w:sz w:val="22"/>
        </w:rPr>
        <w:t>Conta Desembolso</w:t>
      </w:r>
      <w:r w:rsidRPr="00044684">
        <w:rPr>
          <w:rFonts w:ascii="Segoe UI" w:hAnsi="Segoe UI" w:cs="Segoe UI"/>
          <w:color w:val="000000"/>
          <w:sz w:val="22"/>
          <w:szCs w:val="22"/>
        </w:rPr>
        <w:t xml:space="preserve"> (conforme definida</w:t>
      </w:r>
      <w:r w:rsidRPr="00025D40">
        <w:rPr>
          <w:rFonts w:ascii="Segoe UI" w:hAnsi="Segoe UI"/>
          <w:color w:val="000000"/>
          <w:sz w:val="22"/>
        </w:rPr>
        <w:t xml:space="preserve"> no Contrato de Cessão</w:t>
      </w:r>
      <w:r w:rsidRPr="00025D40" w:rsidR="00265EB9">
        <w:rPr>
          <w:rFonts w:ascii="Segoe UI" w:hAnsi="Segoe UI"/>
          <w:color w:val="000000"/>
          <w:sz w:val="22"/>
        </w:rPr>
        <w:t xml:space="preserve"> Fiduciária</w:t>
      </w:r>
      <w:r w:rsidRPr="00044684">
        <w:rPr>
          <w:rFonts w:ascii="Segoe UI" w:hAnsi="Segoe UI" w:cs="Segoe UI"/>
          <w:color w:val="000000"/>
          <w:sz w:val="22"/>
          <w:szCs w:val="22"/>
        </w:rPr>
        <w:t>)</w:t>
      </w:r>
      <w:r w:rsidRPr="00044684">
        <w:rPr>
          <w:rFonts w:ascii="Segoe UI" w:hAnsi="Segoe UI" w:cs="Segoe UI"/>
          <w:sz w:val="22"/>
          <w:szCs w:val="22"/>
        </w:rPr>
        <w:t>;</w:t>
      </w:r>
      <w:r w:rsidRPr="003B073B">
        <w:rPr>
          <w:rFonts w:ascii="Segoe UI" w:hAnsi="Segoe UI"/>
          <w:sz w:val="22"/>
        </w:rPr>
        <w:t xml:space="preserve"> </w:t>
      </w:r>
      <w:r w:rsidRPr="003B073B">
        <w:rPr>
          <w:rFonts w:ascii="Segoe UI" w:hAnsi="Segoe UI"/>
          <w:b/>
          <w:sz w:val="22"/>
        </w:rPr>
        <w:t>(iii)</w:t>
      </w:r>
      <w:r w:rsidRPr="003B073B">
        <w:rPr>
          <w:rFonts w:ascii="Segoe UI" w:hAnsi="Segoe UI"/>
          <w:sz w:val="22"/>
        </w:rPr>
        <w:t xml:space="preserve"> (a) todos os direitos e créditos, atuais e futuros, da Emissora, </w:t>
      </w:r>
      <w:r w:rsidRPr="00044684">
        <w:rPr>
          <w:rFonts w:ascii="Segoe UI" w:hAnsi="Segoe UI" w:cs="Segoe UI"/>
          <w:sz w:val="22"/>
          <w:szCs w:val="22"/>
        </w:rPr>
        <w:t xml:space="preserve">sobre os valores depositados na </w:t>
      </w:r>
      <w:r w:rsidRPr="00044684">
        <w:rPr>
          <w:rFonts w:ascii="Segoe UI" w:hAnsi="Segoe UI" w:cs="Segoe UI"/>
          <w:bCs/>
          <w:sz w:val="22"/>
          <w:szCs w:val="22"/>
        </w:rPr>
        <w:t>Conta Vinculada (conforme definido no Contrato de Cessão Fiduciária</w:t>
      </w:r>
      <w:r w:rsidRPr="00025D40">
        <w:rPr>
          <w:rFonts w:ascii="Segoe UI" w:hAnsi="Segoe UI"/>
          <w:sz w:val="22"/>
        </w:rPr>
        <w:t>)</w:t>
      </w:r>
      <w:r w:rsidRPr="003B073B">
        <w:rPr>
          <w:rFonts w:ascii="Segoe UI" w:hAnsi="Segoe UI"/>
          <w:color w:val="000000"/>
          <w:sz w:val="22"/>
        </w:rPr>
        <w:t xml:space="preserve">, </w:t>
      </w:r>
      <w:r w:rsidRPr="003B073B">
        <w:rPr>
          <w:rFonts w:ascii="Segoe UI" w:hAnsi="Segoe UI"/>
          <w:sz w:val="22"/>
        </w:rPr>
        <w:t xml:space="preserve">em que os recursos decorrentes do pagamento dos </w:t>
      </w:r>
      <w:r w:rsidRPr="00044684">
        <w:rPr>
          <w:rFonts w:ascii="Segoe UI" w:hAnsi="Segoe UI" w:cs="Segoe UI"/>
          <w:sz w:val="22"/>
          <w:szCs w:val="22"/>
        </w:rPr>
        <w:t xml:space="preserve">Contratos Cedidos </w:t>
      </w:r>
      <w:r w:rsidRPr="003B073B">
        <w:rPr>
          <w:rFonts w:ascii="Segoe UI" w:hAnsi="Segoe UI"/>
          <w:sz w:val="22"/>
        </w:rPr>
        <w:t xml:space="preserve">fiduciariamente pela Emissora deverão ser depositados, (b) todos os direitos de crédito, </w:t>
      </w:r>
      <w:bookmarkStart w:id="80" w:name="_Hlk88155086"/>
      <w:r w:rsidRPr="003B073B">
        <w:rPr>
          <w:rFonts w:ascii="Segoe UI" w:hAnsi="Segoe UI"/>
          <w:sz w:val="22"/>
        </w:rPr>
        <w:t xml:space="preserve">atuais ou futuros, detidos e a serem detidos, referentes </w:t>
      </w:r>
      <w:bookmarkEnd w:id="80"/>
      <w:r w:rsidRPr="003B073B">
        <w:rPr>
          <w:rFonts w:ascii="Segoe UI" w:hAnsi="Segoe UI"/>
          <w:sz w:val="22"/>
        </w:rPr>
        <w:t>às aplicações financ</w:t>
      </w:r>
      <w:r w:rsidRPr="00AA2E30">
        <w:rPr>
          <w:rFonts w:ascii="Segoe UI" w:hAnsi="Segoe UI"/>
          <w:sz w:val="22"/>
        </w:rPr>
        <w:t xml:space="preserve">eiras referentes aos </w:t>
      </w:r>
      <w:r w:rsidRPr="00044684">
        <w:rPr>
          <w:rFonts w:ascii="Segoe UI" w:hAnsi="Segoe UI" w:cs="Segoe UI"/>
          <w:sz w:val="22"/>
          <w:szCs w:val="22"/>
        </w:rPr>
        <w:t xml:space="preserve">Contratos Cedidos </w:t>
      </w:r>
      <w:r w:rsidRPr="003B073B">
        <w:rPr>
          <w:rFonts w:ascii="Segoe UI" w:hAnsi="Segoe UI"/>
          <w:sz w:val="22"/>
        </w:rPr>
        <w:t>depositados na Conta Vinculada, ainda que em trânsito ou em processo de compensação bancária (“</w:t>
      </w:r>
      <w:r w:rsidRPr="00025D40">
        <w:rPr>
          <w:rFonts w:ascii="Segoe UI" w:hAnsi="Segoe UI"/>
          <w:b/>
          <w:sz w:val="22"/>
        </w:rPr>
        <w:t>Cessão Fiduciária</w:t>
      </w:r>
      <w:r w:rsidRPr="00044684">
        <w:rPr>
          <w:rFonts w:ascii="Segoe UI" w:hAnsi="Segoe UI" w:cs="Segoe UI"/>
          <w:sz w:val="22"/>
          <w:szCs w:val="22"/>
        </w:rPr>
        <w:t>”),</w:t>
      </w:r>
      <w:r w:rsidRPr="00025D40">
        <w:rPr>
          <w:rFonts w:ascii="Segoe UI" w:hAnsi="Segoe UI"/>
          <w:sz w:val="22"/>
        </w:rPr>
        <w:t xml:space="preserve"> nos termos do “</w:t>
      </w:r>
      <w:r w:rsidRPr="00025D40">
        <w:rPr>
          <w:rFonts w:ascii="Segoe UI" w:hAnsi="Segoe UI"/>
          <w:i/>
          <w:sz w:val="22"/>
        </w:rPr>
        <w:t xml:space="preserve">Instrumento Particular de Cessão Fiduciária </w:t>
      </w:r>
      <w:r w:rsidRPr="00044684">
        <w:rPr>
          <w:rFonts w:ascii="Segoe UI" w:hAnsi="Segoe UI" w:cs="Segoe UI"/>
          <w:i/>
          <w:sz w:val="22"/>
          <w:szCs w:val="22"/>
        </w:rPr>
        <w:t>de Direitos Creditórios</w:t>
      </w:r>
      <w:r w:rsidRPr="00025D40">
        <w:rPr>
          <w:rFonts w:ascii="Segoe UI" w:hAnsi="Segoe UI"/>
          <w:i/>
          <w:sz w:val="22"/>
        </w:rPr>
        <w:t xml:space="preserve"> e Outras Avenças</w:t>
      </w:r>
      <w:r w:rsidRPr="00025D40">
        <w:rPr>
          <w:rFonts w:ascii="Segoe UI" w:hAnsi="Segoe UI"/>
          <w:sz w:val="22"/>
        </w:rPr>
        <w:t>”, a ser celebrado entre a Emissora e o Agente Fiduciário (“</w:t>
      </w:r>
      <w:r w:rsidRPr="00025D40">
        <w:rPr>
          <w:rFonts w:ascii="Segoe UI" w:hAnsi="Segoe UI"/>
          <w:b/>
          <w:sz w:val="22"/>
        </w:rPr>
        <w:t>Contrato de Cessão Fiduciária</w:t>
      </w:r>
      <w:r w:rsidRPr="00025D40">
        <w:rPr>
          <w:rFonts w:ascii="Segoe UI" w:hAnsi="Segoe UI"/>
          <w:sz w:val="22"/>
        </w:rPr>
        <w:t>”)</w:t>
      </w:r>
      <w:bookmarkEnd w:id="79"/>
      <w:r w:rsidRPr="00025D40">
        <w:rPr>
          <w:rFonts w:ascii="Segoe UI" w:hAnsi="Segoe UI"/>
          <w:sz w:val="22"/>
        </w:rPr>
        <w:t xml:space="preserve">; e </w:t>
      </w:r>
    </w:p>
    <w:p w:rsidR="0094506A" w:rsidRPr="003B073B" w:rsidP="00F86A81" w14:paraId="36C1B5BD" w14:textId="77777777">
      <w:pPr>
        <w:pStyle w:val="ListParagraph"/>
        <w:numPr>
          <w:ilvl w:val="3"/>
          <w:numId w:val="31"/>
        </w:numPr>
        <w:tabs>
          <w:tab w:val="left" w:pos="1701"/>
        </w:tabs>
        <w:adjustRightInd/>
        <w:spacing w:after="240" w:line="320" w:lineRule="exact"/>
        <w:ind w:left="709" w:firstLine="0"/>
        <w:rPr>
          <w:rFonts w:ascii="Segoe UI" w:hAnsi="Segoe UI"/>
          <w:w w:val="0"/>
          <w:sz w:val="22"/>
        </w:rPr>
      </w:pPr>
      <w:r w:rsidRPr="003B073B">
        <w:rPr>
          <w:rFonts w:ascii="Segoe UI" w:hAnsi="Segoe UI"/>
          <w:w w:val="0"/>
          <w:sz w:val="22"/>
        </w:rPr>
        <w:t xml:space="preserve">pela alienação fiduciária de </w:t>
      </w:r>
      <w:r w:rsidR="00282FB0">
        <w:rPr>
          <w:rFonts w:ascii="Segoe UI" w:hAnsi="Segoe UI"/>
          <w:w w:val="0"/>
          <w:sz w:val="22"/>
        </w:rPr>
        <w:t xml:space="preserve">determinadas </w:t>
      </w:r>
      <w:r w:rsidRPr="00025D40">
        <w:rPr>
          <w:rFonts w:ascii="Segoe UI" w:hAnsi="Segoe UI"/>
          <w:w w:val="0"/>
          <w:sz w:val="22"/>
        </w:rPr>
        <w:t>máquinas</w:t>
      </w:r>
      <w:r w:rsidR="00622F19">
        <w:rPr>
          <w:rFonts w:ascii="Segoe UI" w:hAnsi="Segoe UI"/>
          <w:w w:val="0"/>
          <w:sz w:val="22"/>
        </w:rPr>
        <w:t>,</w:t>
      </w:r>
      <w:r w:rsidRPr="00025D40">
        <w:rPr>
          <w:rFonts w:ascii="Segoe UI" w:hAnsi="Segoe UI"/>
          <w:w w:val="0"/>
          <w:sz w:val="22"/>
        </w:rPr>
        <w:t xml:space="preserve"> equipamentos </w:t>
      </w:r>
      <w:r w:rsidRPr="00F61B5E" w:rsidR="00622F19">
        <w:rPr>
          <w:rFonts w:ascii="Segoe UI" w:eastAsia="SimSun" w:hAnsi="Segoe UI" w:cs="Segoe UI"/>
          <w:sz w:val="22"/>
          <w:szCs w:val="22"/>
        </w:rPr>
        <w:t xml:space="preserve">e </w:t>
      </w:r>
      <w:r w:rsidR="00622F19">
        <w:rPr>
          <w:rFonts w:ascii="Segoe UI" w:eastAsia="SimSun" w:hAnsi="Segoe UI" w:cs="Segoe UI"/>
          <w:sz w:val="22"/>
          <w:szCs w:val="22"/>
        </w:rPr>
        <w:t>respectivos implementos</w:t>
      </w:r>
      <w:r w:rsidR="00282FB0">
        <w:rPr>
          <w:rFonts w:ascii="Segoe UI" w:hAnsi="Segoe UI" w:cs="Segoe UI"/>
          <w:color w:val="242424"/>
          <w:sz w:val="22"/>
          <w:szCs w:val="22"/>
          <w:shd w:val="clear" w:color="auto" w:fill="FFFFFF"/>
        </w:rPr>
        <w:t>,</w:t>
      </w:r>
      <w:r w:rsidRPr="00044684">
        <w:rPr>
          <w:rFonts w:ascii="Segoe UI" w:hAnsi="Segoe UI" w:cs="Segoe UI"/>
          <w:w w:val="0"/>
          <w:sz w:val="22"/>
          <w:szCs w:val="22"/>
        </w:rPr>
        <w:t xml:space="preserve"> </w:t>
      </w:r>
      <w:r w:rsidRPr="003B073B">
        <w:rPr>
          <w:rFonts w:ascii="Segoe UI" w:hAnsi="Segoe UI"/>
          <w:w w:val="0"/>
          <w:sz w:val="22"/>
        </w:rPr>
        <w:t>de titularidade da Emissora, a ser outorgada em favor dos Debenturistas, representados pelo Agente Fiduciário (“</w:t>
      </w:r>
      <w:r w:rsidRPr="003B073B">
        <w:rPr>
          <w:rFonts w:ascii="Segoe UI" w:hAnsi="Segoe UI"/>
          <w:b/>
          <w:w w:val="0"/>
          <w:sz w:val="22"/>
        </w:rPr>
        <w:t>Alienação Fiduciária</w:t>
      </w:r>
      <w:r w:rsidRPr="003B073B">
        <w:rPr>
          <w:rFonts w:ascii="Segoe UI" w:hAnsi="Segoe UI"/>
          <w:w w:val="0"/>
          <w:sz w:val="22"/>
        </w:rPr>
        <w:t>” e, em conjunto com a Cessão Fiduciária, “</w:t>
      </w:r>
      <w:r w:rsidRPr="003B073B">
        <w:rPr>
          <w:rFonts w:ascii="Segoe UI" w:hAnsi="Segoe UI"/>
          <w:b/>
          <w:w w:val="0"/>
          <w:sz w:val="22"/>
        </w:rPr>
        <w:t>Garantias</w:t>
      </w:r>
      <w:r w:rsidRPr="003B073B">
        <w:rPr>
          <w:rFonts w:ascii="Segoe UI" w:hAnsi="Segoe UI"/>
          <w:w w:val="0"/>
          <w:sz w:val="22"/>
        </w:rPr>
        <w:t>”), nos termos do “</w:t>
      </w:r>
      <w:r w:rsidRPr="003B073B">
        <w:rPr>
          <w:rFonts w:ascii="Segoe UI" w:hAnsi="Segoe UI"/>
          <w:i/>
          <w:w w:val="0"/>
          <w:sz w:val="22"/>
        </w:rPr>
        <w:t>Instrumento Particular de Alienação Fiduciária de Máquinas</w:t>
      </w:r>
      <w:r w:rsidR="00D5025D">
        <w:rPr>
          <w:rFonts w:ascii="Segoe UI" w:hAnsi="Segoe UI"/>
          <w:i/>
          <w:w w:val="0"/>
          <w:sz w:val="22"/>
        </w:rPr>
        <w:t>,</w:t>
      </w:r>
      <w:r w:rsidRPr="003B073B" w:rsidR="0069071A">
        <w:rPr>
          <w:rFonts w:ascii="Segoe UI" w:hAnsi="Segoe UI"/>
          <w:i/>
          <w:w w:val="0"/>
          <w:sz w:val="22"/>
        </w:rPr>
        <w:t xml:space="preserve"> </w:t>
      </w:r>
      <w:r w:rsidRPr="003B073B">
        <w:rPr>
          <w:rFonts w:ascii="Segoe UI" w:hAnsi="Segoe UI"/>
          <w:i/>
          <w:w w:val="0"/>
          <w:sz w:val="22"/>
        </w:rPr>
        <w:t>Equipamentos</w:t>
      </w:r>
      <w:r w:rsidR="00D5025D">
        <w:rPr>
          <w:rFonts w:ascii="Segoe UI" w:hAnsi="Segoe UI" w:cs="Segoe UI"/>
          <w:i/>
          <w:w w:val="0"/>
          <w:sz w:val="22"/>
          <w:szCs w:val="22"/>
        </w:rPr>
        <w:t xml:space="preserve"> e Implementos</w:t>
      </w:r>
      <w:r w:rsidRPr="00044684">
        <w:rPr>
          <w:rFonts w:ascii="Segoe UI" w:hAnsi="Segoe UI" w:cs="Segoe UI"/>
          <w:i/>
          <w:w w:val="0"/>
          <w:sz w:val="22"/>
          <w:szCs w:val="22"/>
        </w:rPr>
        <w:t xml:space="preserve"> </w:t>
      </w:r>
      <w:r w:rsidRPr="003B073B">
        <w:rPr>
          <w:rFonts w:ascii="Segoe UI" w:hAnsi="Segoe UI"/>
          <w:i/>
          <w:w w:val="0"/>
          <w:sz w:val="22"/>
        </w:rPr>
        <w:t>e Outras Avenças</w:t>
      </w:r>
      <w:r w:rsidRPr="003B073B">
        <w:rPr>
          <w:rFonts w:ascii="Segoe UI" w:hAnsi="Segoe UI"/>
          <w:w w:val="0"/>
          <w:sz w:val="22"/>
        </w:rPr>
        <w:t>”, a ser celebrado entre a Emissora e o Agente Fiduciário (“</w:t>
      </w:r>
      <w:r w:rsidRPr="003B073B">
        <w:rPr>
          <w:rFonts w:ascii="Segoe UI" w:hAnsi="Segoe UI"/>
          <w:b/>
          <w:w w:val="0"/>
          <w:sz w:val="22"/>
        </w:rPr>
        <w:t>Contrato de Alienação Fiduciária</w:t>
      </w:r>
      <w:r w:rsidRPr="003B073B">
        <w:rPr>
          <w:rFonts w:ascii="Segoe UI" w:hAnsi="Segoe UI"/>
          <w:w w:val="0"/>
          <w:sz w:val="22"/>
        </w:rPr>
        <w:t>” e, em conjunto com o Contrato de Cessão Fiduciária, “</w:t>
      </w:r>
      <w:r w:rsidRPr="003B073B">
        <w:rPr>
          <w:rFonts w:ascii="Segoe UI" w:hAnsi="Segoe UI"/>
          <w:b/>
          <w:w w:val="0"/>
          <w:sz w:val="22"/>
        </w:rPr>
        <w:t>Contratos de Garantia</w:t>
      </w:r>
      <w:r w:rsidRPr="003B073B">
        <w:rPr>
          <w:rFonts w:ascii="Segoe UI" w:hAnsi="Segoe UI"/>
          <w:w w:val="0"/>
          <w:sz w:val="22"/>
        </w:rPr>
        <w:t>”).</w:t>
      </w:r>
      <w:bookmarkEnd w:id="76"/>
      <w:bookmarkEnd w:id="77"/>
      <w:r w:rsidR="00472614">
        <w:rPr>
          <w:rFonts w:ascii="Segoe UI" w:hAnsi="Segoe UI"/>
          <w:w w:val="0"/>
          <w:sz w:val="22"/>
        </w:rPr>
        <w:t xml:space="preserve"> </w:t>
      </w:r>
    </w:p>
    <w:p w:rsidR="00206A7E" w:rsidRPr="00DF2AE1" w:rsidP="00F86A81" w14:paraId="4065E482" w14:textId="77777777">
      <w:pPr>
        <w:pStyle w:val="Level3"/>
        <w:tabs>
          <w:tab w:val="num" w:pos="851"/>
          <w:tab w:val="left" w:pos="1701"/>
          <w:tab w:val="clear" w:pos="2241"/>
        </w:tabs>
        <w:spacing w:after="240" w:line="320" w:lineRule="atLeast"/>
        <w:ind w:left="709" w:firstLine="0"/>
        <w:rPr>
          <w:rFonts w:ascii="Segoe UI" w:hAnsi="Segoe UI" w:cs="Segoe UI"/>
          <w:w w:val="0"/>
          <w:sz w:val="22"/>
          <w:szCs w:val="22"/>
          <w:lang w:val="pt-BR"/>
        </w:rPr>
      </w:pPr>
      <w:bookmarkStart w:id="81" w:name="_Ref115123128"/>
      <w:r w:rsidRPr="00170965">
        <w:rPr>
          <w:rFonts w:ascii="Segoe UI" w:eastAsia="Times New Roman" w:hAnsi="Segoe UI" w:cs="Segoe UI"/>
          <w:w w:val="0"/>
          <w:sz w:val="22"/>
          <w:szCs w:val="22"/>
          <w:lang w:val="pt-BR" w:eastAsia="en-US"/>
        </w:rPr>
        <w:t>Observado</w:t>
      </w:r>
      <w:r w:rsidRPr="00170965">
        <w:rPr>
          <w:rFonts w:ascii="Segoe UI" w:hAnsi="Segoe UI" w:cs="Segoe UI"/>
          <w:w w:val="0"/>
          <w:sz w:val="22"/>
          <w:szCs w:val="22"/>
          <w:lang w:val="pt-BR"/>
        </w:rPr>
        <w:t xml:space="preserve"> os termos e condições a serem </w:t>
      </w:r>
      <w:r w:rsidRPr="00DF2AE1">
        <w:rPr>
          <w:rFonts w:ascii="Segoe UI" w:hAnsi="Segoe UI" w:cs="Segoe UI"/>
          <w:w w:val="0"/>
          <w:sz w:val="22"/>
          <w:szCs w:val="22"/>
          <w:lang w:val="pt-BR"/>
        </w:rPr>
        <w:t xml:space="preserve">estabelecidos no Contrato de Cessão Fiduciária e nesta Escritura de Emissão, </w:t>
      </w:r>
      <w:r w:rsidRPr="00DF2AE1" w:rsidR="00170965">
        <w:rPr>
          <w:rFonts w:ascii="Segoe UI" w:hAnsi="Segoe UI" w:cs="Segoe UI"/>
          <w:w w:val="0"/>
          <w:sz w:val="22"/>
          <w:szCs w:val="22"/>
          <w:lang w:val="pt-BR"/>
        </w:rPr>
        <w:t xml:space="preserve">a Emissora se obriga a fazer com que o valor total dos Contratos Cedidos em cada Data de Verificação seja equivalente: </w:t>
      </w:r>
      <w:r w:rsidRPr="00DF2AE1" w:rsidR="00170965">
        <w:rPr>
          <w:rFonts w:ascii="Segoe UI" w:hAnsi="Segoe UI" w:cs="Segoe UI"/>
          <w:color w:val="000000"/>
          <w:sz w:val="22"/>
          <w:szCs w:val="22"/>
          <w:lang w:val="pt-BR"/>
        </w:rPr>
        <w:t xml:space="preserve">(a) </w:t>
      </w:r>
      <w:r w:rsidRPr="00DF2AE1" w:rsidR="00170965">
        <w:rPr>
          <w:rFonts w:ascii="Segoe UI" w:hAnsi="Segoe UI" w:cs="Segoe UI"/>
          <w:w w:val="0"/>
          <w:sz w:val="22"/>
          <w:szCs w:val="22"/>
          <w:lang w:val="pt-BR"/>
        </w:rPr>
        <w:t xml:space="preserve">no período compreendido entre </w:t>
      </w:r>
      <w:r w:rsidRPr="00DF2AE1" w:rsidR="008A5F14">
        <w:rPr>
          <w:rFonts w:ascii="Segoe UI" w:hAnsi="Segoe UI" w:cs="Segoe UI"/>
          <w:w w:val="0"/>
          <w:sz w:val="22"/>
          <w:szCs w:val="22"/>
          <w:lang w:val="pt-BR"/>
        </w:rPr>
        <w:t xml:space="preserve">a </w:t>
      </w:r>
      <w:r w:rsidRPr="003A74E5" w:rsidR="008A5F14">
        <w:rPr>
          <w:rFonts w:ascii="Segoe UI" w:hAnsi="Segoe UI" w:cs="Segoe UI"/>
          <w:w w:val="0"/>
          <w:sz w:val="22"/>
          <w:szCs w:val="22"/>
          <w:lang w:val="pt-BR"/>
        </w:rPr>
        <w:t>d</w:t>
      </w:r>
      <w:r w:rsidRPr="00DF2AE1" w:rsidR="000627E3">
        <w:rPr>
          <w:rFonts w:ascii="Segoe UI" w:hAnsi="Segoe UI" w:cs="Segoe UI"/>
          <w:w w:val="0"/>
          <w:sz w:val="22"/>
          <w:szCs w:val="22"/>
          <w:lang w:val="pt-BR"/>
        </w:rPr>
        <w:t xml:space="preserve">ata </w:t>
      </w:r>
      <w:r w:rsidRPr="003A74E5" w:rsidR="008A5F14">
        <w:rPr>
          <w:rFonts w:ascii="Segoe UI" w:hAnsi="Segoe UI" w:cs="Segoe UI"/>
          <w:w w:val="0"/>
          <w:sz w:val="22"/>
          <w:szCs w:val="22"/>
          <w:lang w:val="pt-BR"/>
        </w:rPr>
        <w:t>de</w:t>
      </w:r>
      <w:r w:rsidRPr="00DF2AE1" w:rsidR="000627E3">
        <w:rPr>
          <w:rFonts w:ascii="Segoe UI" w:hAnsi="Segoe UI" w:cs="Segoe UI"/>
          <w:w w:val="0"/>
          <w:sz w:val="22"/>
          <w:szCs w:val="22"/>
          <w:lang w:val="pt-BR"/>
        </w:rPr>
        <w:t xml:space="preserve"> </w:t>
      </w:r>
      <w:r w:rsidRPr="003A74E5" w:rsidR="008A5F14">
        <w:rPr>
          <w:rFonts w:ascii="Segoe UI" w:hAnsi="Segoe UI" w:cs="Segoe UI"/>
          <w:w w:val="0"/>
          <w:sz w:val="22"/>
          <w:szCs w:val="22"/>
          <w:lang w:val="pt-BR"/>
        </w:rPr>
        <w:t>i</w:t>
      </w:r>
      <w:r w:rsidRPr="00DF2AE1" w:rsidR="00170965">
        <w:rPr>
          <w:rFonts w:ascii="Segoe UI" w:hAnsi="Segoe UI" w:cs="Segoe UI"/>
          <w:w w:val="0"/>
          <w:sz w:val="22"/>
          <w:szCs w:val="22"/>
          <w:lang w:val="pt-BR"/>
        </w:rPr>
        <w:t xml:space="preserve">ntegralização </w:t>
      </w:r>
      <w:r w:rsidRPr="00DF2AE1" w:rsidR="008A5F14">
        <w:rPr>
          <w:rFonts w:ascii="Segoe UI" w:hAnsi="Segoe UI" w:cs="Segoe UI"/>
          <w:w w:val="0"/>
          <w:sz w:val="22"/>
          <w:szCs w:val="22"/>
          <w:lang w:val="pt-BR"/>
        </w:rPr>
        <w:t xml:space="preserve">de cada </w:t>
      </w:r>
      <w:r w:rsidRPr="00DF2AE1" w:rsidR="00170965">
        <w:rPr>
          <w:rFonts w:ascii="Segoe UI" w:hAnsi="Segoe UI" w:cs="Segoe UI"/>
          <w:w w:val="0"/>
          <w:sz w:val="22"/>
          <w:szCs w:val="22"/>
          <w:lang w:val="pt-BR"/>
        </w:rPr>
        <w:t xml:space="preserve">Debênture até o </w:t>
      </w:r>
      <w:r w:rsidRPr="00DF2AE1" w:rsidR="001F1A07">
        <w:rPr>
          <w:rFonts w:ascii="Segoe UI" w:hAnsi="Segoe UI" w:cs="Segoe UI"/>
          <w:w w:val="0"/>
          <w:sz w:val="22"/>
          <w:szCs w:val="22"/>
          <w:lang w:val="pt-BR"/>
        </w:rPr>
        <w:t xml:space="preserve">12º </w:t>
      </w:r>
      <w:r w:rsidRPr="00DF2AE1" w:rsidR="00170965">
        <w:rPr>
          <w:rFonts w:ascii="Segoe UI" w:hAnsi="Segoe UI" w:cs="Segoe UI"/>
          <w:w w:val="0"/>
          <w:sz w:val="22"/>
          <w:szCs w:val="22"/>
          <w:lang w:val="pt-BR"/>
        </w:rPr>
        <w:t xml:space="preserve">(décimo segundo) mês, inclusive, </w:t>
      </w:r>
      <w:r w:rsidR="003A74E5">
        <w:rPr>
          <w:rFonts w:ascii="Segoe UI" w:hAnsi="Segoe UI" w:cs="Segoe UI"/>
          <w:w w:val="0"/>
          <w:sz w:val="22"/>
          <w:szCs w:val="22"/>
          <w:lang w:val="pt-BR"/>
        </w:rPr>
        <w:t>a,</w:t>
      </w:r>
      <w:r w:rsidR="00B57E52">
        <w:rPr>
          <w:rFonts w:ascii="Segoe UI" w:hAnsi="Segoe UI" w:cs="Segoe UI"/>
          <w:w w:val="0"/>
          <w:sz w:val="22"/>
          <w:szCs w:val="22"/>
          <w:lang w:val="pt-BR"/>
        </w:rPr>
        <w:t xml:space="preserve"> </w:t>
      </w:r>
      <w:r w:rsidRPr="00DF2AE1" w:rsidR="00170965">
        <w:rPr>
          <w:rFonts w:ascii="Segoe UI" w:hAnsi="Segoe UI" w:cs="Segoe UI"/>
          <w:w w:val="0"/>
          <w:sz w:val="22"/>
          <w:szCs w:val="22"/>
          <w:lang w:val="pt-BR"/>
        </w:rPr>
        <w:t>no mínimo</w:t>
      </w:r>
      <w:r w:rsidR="00B57E52">
        <w:rPr>
          <w:rFonts w:ascii="Segoe UI" w:hAnsi="Segoe UI" w:cs="Segoe UI"/>
          <w:w w:val="0"/>
          <w:sz w:val="22"/>
          <w:szCs w:val="22"/>
          <w:lang w:val="pt-BR"/>
        </w:rPr>
        <w:t>,</w:t>
      </w:r>
      <w:r w:rsidRPr="00DF2AE1" w:rsidR="00170965">
        <w:rPr>
          <w:rFonts w:ascii="Segoe UI" w:hAnsi="Segoe UI" w:cs="Segoe UI"/>
          <w:w w:val="0"/>
          <w:sz w:val="22"/>
          <w:szCs w:val="22"/>
          <w:lang w:val="pt-BR"/>
        </w:rPr>
        <w:t xml:space="preserve"> </w:t>
      </w:r>
      <w:r w:rsidRPr="00DF2AE1" w:rsidR="00C722A9">
        <w:rPr>
          <w:rFonts w:ascii="Segoe UI" w:hAnsi="Segoe UI" w:cs="Segoe UI"/>
          <w:w w:val="0"/>
          <w:sz w:val="22"/>
          <w:szCs w:val="22"/>
          <w:lang w:val="pt-BR"/>
        </w:rPr>
        <w:t>6</w:t>
      </w:r>
      <w:r w:rsidRPr="00DF2AE1" w:rsidR="00170965">
        <w:rPr>
          <w:rFonts w:ascii="Segoe UI" w:hAnsi="Segoe UI" w:cs="Segoe UI"/>
          <w:w w:val="0"/>
          <w:sz w:val="22"/>
          <w:szCs w:val="22"/>
          <w:lang w:val="pt-BR"/>
        </w:rPr>
        <w:t>0% (</w:t>
      </w:r>
      <w:r w:rsidRPr="00DF2AE1" w:rsidR="00C722A9">
        <w:rPr>
          <w:rFonts w:ascii="Segoe UI" w:hAnsi="Segoe UI" w:cs="Segoe UI"/>
          <w:w w:val="0"/>
          <w:sz w:val="22"/>
          <w:szCs w:val="22"/>
          <w:lang w:val="pt-BR"/>
        </w:rPr>
        <w:t xml:space="preserve">sessenta </w:t>
      </w:r>
      <w:r w:rsidRPr="00DF2AE1" w:rsidR="00170965">
        <w:rPr>
          <w:rFonts w:ascii="Segoe UI" w:hAnsi="Segoe UI" w:cs="Segoe UI"/>
          <w:w w:val="0"/>
          <w:sz w:val="22"/>
          <w:szCs w:val="22"/>
          <w:lang w:val="pt-BR"/>
        </w:rPr>
        <w:t xml:space="preserve">por cento) do saldo devedor das Obrigações Garantidas </w:t>
      </w:r>
      <w:r w:rsidRPr="00DF2AE1" w:rsidR="008A5F14">
        <w:rPr>
          <w:rFonts w:ascii="Segoe UI" w:hAnsi="Segoe UI" w:cs="Segoe UI"/>
          <w:w w:val="0"/>
          <w:sz w:val="22"/>
          <w:szCs w:val="22"/>
          <w:lang w:val="pt-BR"/>
        </w:rPr>
        <w:t>de tais Debêntur</w:t>
      </w:r>
      <w:r w:rsidRPr="00DF2AE1" w:rsidR="00DF2AE1">
        <w:rPr>
          <w:rFonts w:ascii="Segoe UI" w:hAnsi="Segoe UI" w:cs="Segoe UI"/>
          <w:w w:val="0"/>
          <w:sz w:val="22"/>
          <w:szCs w:val="22"/>
          <w:lang w:val="pt-BR"/>
        </w:rPr>
        <w:t>e</w:t>
      </w:r>
      <w:r w:rsidR="00B57E52">
        <w:rPr>
          <w:rFonts w:ascii="Segoe UI" w:hAnsi="Segoe UI" w:cs="Segoe UI"/>
          <w:w w:val="0"/>
          <w:sz w:val="22"/>
          <w:szCs w:val="22"/>
          <w:lang w:val="pt-BR"/>
        </w:rPr>
        <w:t>s</w:t>
      </w:r>
      <w:r w:rsidRPr="00DF2AE1" w:rsidR="00170965">
        <w:rPr>
          <w:rFonts w:ascii="Segoe UI" w:hAnsi="Segoe UI" w:cs="Segoe UI"/>
          <w:w w:val="0"/>
          <w:sz w:val="22"/>
          <w:szCs w:val="22"/>
          <w:lang w:val="pt-BR"/>
        </w:rPr>
        <w:t xml:space="preserve"> (“</w:t>
      </w:r>
      <w:r w:rsidRPr="00DF2AE1" w:rsidR="00170965">
        <w:rPr>
          <w:rFonts w:ascii="Segoe UI" w:hAnsi="Segoe UI" w:cs="Segoe UI"/>
          <w:b/>
          <w:bCs/>
          <w:w w:val="0"/>
          <w:sz w:val="22"/>
          <w:szCs w:val="22"/>
          <w:lang w:val="pt-BR"/>
        </w:rPr>
        <w:t>Montante Mínimo da Garantia da Primeira Fase</w:t>
      </w:r>
      <w:r w:rsidRPr="00DF2AE1" w:rsidR="00170965">
        <w:rPr>
          <w:rFonts w:ascii="Segoe UI" w:hAnsi="Segoe UI" w:cs="Segoe UI"/>
          <w:w w:val="0"/>
          <w:sz w:val="22"/>
          <w:szCs w:val="22"/>
          <w:lang w:val="pt-BR"/>
        </w:rPr>
        <w:t xml:space="preserve">”); e (b) a partir do 12º (décimo segundo mês), exclusive, a contar </w:t>
      </w:r>
      <w:r w:rsidR="003A74E5">
        <w:rPr>
          <w:rFonts w:ascii="Segoe UI" w:hAnsi="Segoe UI" w:cs="Segoe UI"/>
          <w:w w:val="0"/>
          <w:sz w:val="22"/>
          <w:szCs w:val="22"/>
          <w:lang w:val="pt-BR"/>
        </w:rPr>
        <w:t xml:space="preserve">da </w:t>
      </w:r>
      <w:r w:rsidRPr="00B57E52" w:rsidR="001F1A07">
        <w:rPr>
          <w:rFonts w:ascii="Segoe UI" w:hAnsi="Segoe UI" w:cs="Segoe UI"/>
          <w:w w:val="0"/>
          <w:sz w:val="22"/>
          <w:szCs w:val="22"/>
          <w:lang w:val="pt-BR"/>
        </w:rPr>
        <w:t>d</w:t>
      </w:r>
      <w:r w:rsidRPr="00DF2AE1" w:rsidR="00170965">
        <w:rPr>
          <w:rFonts w:ascii="Segoe UI" w:hAnsi="Segoe UI" w:cs="Segoe UI"/>
          <w:w w:val="0"/>
          <w:sz w:val="22"/>
          <w:szCs w:val="22"/>
          <w:lang w:val="pt-BR"/>
        </w:rPr>
        <w:t xml:space="preserve">ata </w:t>
      </w:r>
      <w:r w:rsidRPr="00B57E52" w:rsidR="001F1A07">
        <w:rPr>
          <w:rFonts w:ascii="Segoe UI" w:hAnsi="Segoe UI" w:cs="Segoe UI"/>
          <w:w w:val="0"/>
          <w:sz w:val="22"/>
          <w:szCs w:val="22"/>
          <w:lang w:val="pt-BR"/>
        </w:rPr>
        <w:t>de i</w:t>
      </w:r>
      <w:r w:rsidRPr="00DF2AE1" w:rsidR="000627E3">
        <w:rPr>
          <w:rFonts w:ascii="Segoe UI" w:hAnsi="Segoe UI" w:cs="Segoe UI"/>
          <w:w w:val="0"/>
          <w:sz w:val="22"/>
          <w:szCs w:val="22"/>
          <w:lang w:val="pt-BR"/>
        </w:rPr>
        <w:t>ntegralização d</w:t>
      </w:r>
      <w:r w:rsidRPr="00B57E52" w:rsidR="001F1A07">
        <w:rPr>
          <w:rFonts w:ascii="Segoe UI" w:hAnsi="Segoe UI" w:cs="Segoe UI"/>
          <w:w w:val="0"/>
          <w:sz w:val="22"/>
          <w:szCs w:val="22"/>
          <w:lang w:val="pt-BR"/>
        </w:rPr>
        <w:t>e cada</w:t>
      </w:r>
      <w:r w:rsidRPr="00DF2AE1" w:rsidR="000627E3">
        <w:rPr>
          <w:rFonts w:ascii="Segoe UI" w:hAnsi="Segoe UI" w:cs="Segoe UI"/>
          <w:w w:val="0"/>
          <w:sz w:val="22"/>
          <w:szCs w:val="22"/>
          <w:lang w:val="pt-BR"/>
        </w:rPr>
        <w:t xml:space="preserve"> Debênture</w:t>
      </w:r>
      <w:r w:rsidRPr="00DF2AE1" w:rsidR="001D5D89">
        <w:rPr>
          <w:rFonts w:ascii="Segoe UI" w:hAnsi="Segoe UI" w:cs="Segoe UI"/>
          <w:w w:val="0"/>
          <w:sz w:val="22"/>
          <w:szCs w:val="22"/>
          <w:lang w:val="pt-BR"/>
        </w:rPr>
        <w:t>,</w:t>
      </w:r>
      <w:r w:rsidRPr="00DF2AE1" w:rsidR="00170965">
        <w:rPr>
          <w:rFonts w:ascii="Segoe UI" w:hAnsi="Segoe UI" w:cs="Segoe UI"/>
          <w:w w:val="0"/>
          <w:sz w:val="22"/>
          <w:szCs w:val="22"/>
          <w:lang w:val="pt-BR"/>
        </w:rPr>
        <w:t xml:space="preserve"> </w:t>
      </w:r>
      <w:r w:rsidR="00B57E52">
        <w:rPr>
          <w:rFonts w:ascii="Segoe UI" w:hAnsi="Segoe UI" w:cs="Segoe UI"/>
          <w:w w:val="0"/>
          <w:sz w:val="22"/>
          <w:szCs w:val="22"/>
          <w:lang w:val="pt-BR"/>
        </w:rPr>
        <w:t xml:space="preserve">a, </w:t>
      </w:r>
      <w:r w:rsidRPr="00DF2AE1" w:rsidR="00170965">
        <w:rPr>
          <w:rFonts w:ascii="Segoe UI" w:hAnsi="Segoe UI" w:cs="Segoe UI"/>
          <w:w w:val="0"/>
          <w:sz w:val="22"/>
          <w:szCs w:val="22"/>
          <w:lang w:val="pt-BR"/>
        </w:rPr>
        <w:t>no mínimo a 100% (cem por cento) do saldo devedor das Obrigações Garantidas d</w:t>
      </w:r>
      <w:r w:rsidRPr="00DF2AE1" w:rsidR="004E7CE1">
        <w:rPr>
          <w:rFonts w:ascii="Segoe UI" w:hAnsi="Segoe UI" w:cs="Segoe UI"/>
          <w:w w:val="0"/>
          <w:sz w:val="22"/>
          <w:szCs w:val="22"/>
          <w:lang w:val="pt-BR"/>
        </w:rPr>
        <w:t xml:space="preserve">e </w:t>
      </w:r>
      <w:r w:rsidRPr="00DF2AE1" w:rsidR="001F1A07">
        <w:rPr>
          <w:rFonts w:ascii="Segoe UI" w:hAnsi="Segoe UI" w:cs="Segoe UI"/>
          <w:w w:val="0"/>
          <w:sz w:val="22"/>
          <w:szCs w:val="22"/>
          <w:lang w:val="pt-BR"/>
        </w:rPr>
        <w:t>tais Debênture</w:t>
      </w:r>
      <w:r w:rsidR="00B57E52">
        <w:rPr>
          <w:rFonts w:ascii="Segoe UI" w:hAnsi="Segoe UI" w:cs="Segoe UI"/>
          <w:w w:val="0"/>
          <w:sz w:val="22"/>
          <w:szCs w:val="22"/>
          <w:lang w:val="pt-BR"/>
        </w:rPr>
        <w:t>s</w:t>
      </w:r>
      <w:r w:rsidRPr="00DF2AE1" w:rsidR="00170965">
        <w:rPr>
          <w:rFonts w:ascii="Segoe UI" w:hAnsi="Segoe UI" w:cs="Segoe UI"/>
          <w:w w:val="0"/>
          <w:sz w:val="22"/>
          <w:szCs w:val="22"/>
          <w:lang w:val="pt-BR"/>
        </w:rPr>
        <w:t xml:space="preserve"> (“</w:t>
      </w:r>
      <w:r w:rsidRPr="00DF2AE1" w:rsidR="00170965">
        <w:rPr>
          <w:rFonts w:ascii="Segoe UI" w:hAnsi="Segoe UI" w:cs="Segoe UI"/>
          <w:b/>
          <w:bCs/>
          <w:w w:val="0"/>
          <w:sz w:val="22"/>
          <w:szCs w:val="22"/>
          <w:lang w:val="pt-BR"/>
        </w:rPr>
        <w:t>Montante Mínimo da Garantia da Segunda Fase</w:t>
      </w:r>
      <w:r w:rsidRPr="00DF2AE1" w:rsidR="00170965">
        <w:rPr>
          <w:rFonts w:ascii="Segoe UI" w:hAnsi="Segoe UI" w:cs="Segoe UI"/>
          <w:w w:val="0"/>
          <w:sz w:val="22"/>
          <w:szCs w:val="22"/>
          <w:lang w:val="pt-BR"/>
        </w:rPr>
        <w:t>”, em conjunto com o Montante Mínimo da Garantia da Primeira Fase, o “</w:t>
      </w:r>
      <w:r w:rsidRPr="00DF2AE1" w:rsidR="00170965">
        <w:rPr>
          <w:rFonts w:ascii="Segoe UI" w:hAnsi="Segoe UI" w:cs="Segoe UI"/>
          <w:b/>
          <w:bCs/>
          <w:w w:val="0"/>
          <w:sz w:val="22"/>
          <w:szCs w:val="22"/>
          <w:lang w:val="pt-BR"/>
        </w:rPr>
        <w:t>Montante Mínimo da Garantia</w:t>
      </w:r>
      <w:r w:rsidRPr="00DF2AE1" w:rsidR="00170965">
        <w:rPr>
          <w:rFonts w:ascii="Segoe UI" w:hAnsi="Segoe UI" w:cs="Segoe UI"/>
          <w:w w:val="0"/>
          <w:sz w:val="22"/>
          <w:szCs w:val="22"/>
          <w:lang w:val="pt-BR"/>
        </w:rPr>
        <w:t>”).</w:t>
      </w:r>
      <w:bookmarkEnd w:id="81"/>
      <w:r w:rsidRPr="00DF2AE1" w:rsidR="000627E3">
        <w:rPr>
          <w:rFonts w:ascii="Segoe UI" w:hAnsi="Segoe UI" w:cs="Segoe UI"/>
          <w:w w:val="0"/>
          <w:sz w:val="22"/>
          <w:szCs w:val="22"/>
          <w:lang w:val="pt-BR"/>
        </w:rPr>
        <w:t xml:space="preserve"> </w:t>
      </w:r>
    </w:p>
    <w:p w:rsidR="00073887" w:rsidRPr="00170965" w:rsidP="007E69C4" w14:paraId="1FFC28B1" w14:textId="77777777">
      <w:pPr>
        <w:pStyle w:val="Level3"/>
        <w:tabs>
          <w:tab w:val="num" w:pos="1701"/>
          <w:tab w:val="clear" w:pos="2241"/>
        </w:tabs>
        <w:spacing w:before="240" w:after="240" w:line="320" w:lineRule="atLeast"/>
        <w:ind w:left="709" w:firstLine="0"/>
        <w:rPr>
          <w:rFonts w:ascii="Segoe UI" w:hAnsi="Segoe UI" w:cs="Segoe UI"/>
          <w:w w:val="0"/>
          <w:sz w:val="22"/>
          <w:szCs w:val="22"/>
          <w:lang w:val="pt-BR"/>
        </w:rPr>
      </w:pPr>
      <w:r w:rsidRPr="00A71C66">
        <w:rPr>
          <w:rFonts w:ascii="Segoe UI" w:eastAsia="Times New Roman" w:hAnsi="Segoe UI" w:cs="Segoe UI"/>
          <w:w w:val="0"/>
          <w:sz w:val="22"/>
          <w:szCs w:val="22"/>
          <w:lang w:val="pt-BR" w:eastAsia="en-US"/>
        </w:rPr>
        <w:t>Observado</w:t>
      </w:r>
      <w:r w:rsidRPr="00A71C66">
        <w:rPr>
          <w:rFonts w:ascii="Segoe UI" w:hAnsi="Segoe UI" w:cs="Segoe UI"/>
          <w:w w:val="0"/>
          <w:sz w:val="22"/>
          <w:szCs w:val="22"/>
          <w:lang w:val="pt-BR"/>
        </w:rPr>
        <w:t xml:space="preserve"> os termos e condições a serem estabelecidos no Contrato de Cessão Fiduciária e nesta Escritura de Emissão, a Emissora se obriga a fazer com que</w:t>
      </w:r>
      <w:r w:rsidRPr="00A71C66">
        <w:rPr>
          <w:rFonts w:ascii="Segoe UI" w:hAnsi="Segoe UI"/>
          <w:w w:val="0"/>
          <w:sz w:val="22"/>
          <w:lang w:val="pt-BR"/>
        </w:rPr>
        <w:t xml:space="preserve"> o fluxo mensal de valores transitados na Conta Vinculada </w:t>
      </w:r>
      <w:r w:rsidRPr="00A71C66">
        <w:rPr>
          <w:rFonts w:ascii="Segoe UI" w:hAnsi="Segoe UI" w:cs="Segoe UI"/>
          <w:w w:val="0"/>
          <w:sz w:val="22"/>
          <w:szCs w:val="22"/>
          <w:lang w:val="pt-BR"/>
        </w:rPr>
        <w:t>seja equivalente:</w:t>
      </w:r>
      <w:r w:rsidRPr="00170965">
        <w:rPr>
          <w:rFonts w:ascii="Segoe UI" w:hAnsi="Segoe UI" w:cs="Segoe UI"/>
          <w:w w:val="0"/>
          <w:sz w:val="22"/>
          <w:szCs w:val="22"/>
          <w:lang w:val="pt-BR"/>
        </w:rPr>
        <w:t xml:space="preserve"> (a) desde a </w:t>
      </w:r>
      <w:r w:rsidRPr="00B57E52">
        <w:rPr>
          <w:rFonts w:ascii="Segoe UI" w:hAnsi="Segoe UI" w:cs="Segoe UI"/>
          <w:w w:val="0"/>
          <w:sz w:val="22"/>
          <w:szCs w:val="22"/>
          <w:lang w:val="pt-BR"/>
        </w:rPr>
        <w:t xml:space="preserve">data de integralização </w:t>
      </w:r>
      <w:r w:rsidRPr="00170965" w:rsidR="00B57E52">
        <w:rPr>
          <w:rFonts w:ascii="Segoe UI" w:hAnsi="Segoe UI" w:cs="Segoe UI"/>
          <w:w w:val="0"/>
          <w:sz w:val="22"/>
          <w:szCs w:val="22"/>
          <w:lang w:val="pt-BR"/>
        </w:rPr>
        <w:t>d</w:t>
      </w:r>
      <w:r w:rsidR="00B57E52">
        <w:rPr>
          <w:rFonts w:ascii="Segoe UI" w:hAnsi="Segoe UI" w:cs="Segoe UI"/>
          <w:w w:val="0"/>
          <w:sz w:val="22"/>
          <w:szCs w:val="22"/>
          <w:lang w:val="pt-BR"/>
        </w:rPr>
        <w:t>e cada</w:t>
      </w:r>
      <w:r w:rsidRPr="00170965" w:rsidR="00B57E52">
        <w:rPr>
          <w:rFonts w:ascii="Segoe UI" w:hAnsi="Segoe UI" w:cs="Segoe UI"/>
          <w:w w:val="0"/>
          <w:sz w:val="22"/>
          <w:szCs w:val="22"/>
          <w:lang w:val="pt-BR"/>
        </w:rPr>
        <w:t xml:space="preserve"> </w:t>
      </w:r>
      <w:r w:rsidRPr="00170965">
        <w:rPr>
          <w:rFonts w:ascii="Segoe UI" w:hAnsi="Segoe UI" w:cs="Segoe UI"/>
          <w:w w:val="0"/>
          <w:sz w:val="22"/>
          <w:szCs w:val="22"/>
          <w:lang w:val="pt-BR"/>
        </w:rPr>
        <w:t xml:space="preserve">Debênture até o </w:t>
      </w:r>
      <w:r w:rsidR="00461498">
        <w:rPr>
          <w:rFonts w:ascii="Segoe UI" w:hAnsi="Segoe UI" w:cs="Segoe UI"/>
          <w:w w:val="0"/>
          <w:sz w:val="22"/>
          <w:szCs w:val="22"/>
          <w:lang w:val="pt-BR"/>
        </w:rPr>
        <w:t xml:space="preserve">encerramento do </w:t>
      </w:r>
      <w:r w:rsidRPr="00170965">
        <w:rPr>
          <w:rFonts w:ascii="Segoe UI" w:hAnsi="Segoe UI" w:cs="Segoe UI"/>
          <w:w w:val="0"/>
          <w:sz w:val="22"/>
          <w:szCs w:val="22"/>
          <w:lang w:val="pt-BR"/>
        </w:rPr>
        <w:t xml:space="preserve">12º (décimo segundo) mês, </w:t>
      </w:r>
      <w:r w:rsidRPr="00E640DF">
        <w:rPr>
          <w:rFonts w:ascii="Segoe UI" w:hAnsi="Segoe UI" w:cs="Segoe UI"/>
          <w:w w:val="0"/>
          <w:sz w:val="22"/>
          <w:szCs w:val="22"/>
          <w:lang w:val="pt-BR"/>
        </w:rPr>
        <w:t xml:space="preserve">inclusive, </w:t>
      </w:r>
      <w:r w:rsidRPr="00E640DF">
        <w:rPr>
          <w:rFonts w:ascii="Segoe UI" w:hAnsi="Segoe UI"/>
          <w:w w:val="0"/>
          <w:sz w:val="22"/>
          <w:lang w:val="pt-BR"/>
        </w:rPr>
        <w:t>a,</w:t>
      </w:r>
      <w:r w:rsidRPr="00B17B09">
        <w:rPr>
          <w:rFonts w:ascii="Segoe UI" w:hAnsi="Segoe UI"/>
          <w:w w:val="0"/>
          <w:sz w:val="22"/>
          <w:lang w:val="pt-BR"/>
        </w:rPr>
        <w:t xml:space="preserve"> no mínimo, </w:t>
      </w:r>
      <w:r w:rsidR="0009045B">
        <w:rPr>
          <w:rFonts w:ascii="Segoe UI" w:hAnsi="Segoe UI" w:cs="Segoe UI"/>
          <w:w w:val="0"/>
          <w:sz w:val="22"/>
          <w:szCs w:val="22"/>
          <w:lang w:val="pt-BR"/>
        </w:rPr>
        <w:t>10%</w:t>
      </w:r>
      <w:r w:rsidRPr="00170965">
        <w:rPr>
          <w:rFonts w:ascii="Segoe UI" w:hAnsi="Segoe UI" w:cs="Segoe UI"/>
          <w:w w:val="0"/>
          <w:sz w:val="22"/>
          <w:szCs w:val="22"/>
          <w:lang w:val="pt-BR"/>
        </w:rPr>
        <w:t xml:space="preserve"> </w:t>
      </w:r>
      <w:r w:rsidR="00A71C66">
        <w:rPr>
          <w:rFonts w:ascii="Segoe UI" w:hAnsi="Segoe UI" w:cs="Segoe UI"/>
          <w:w w:val="0"/>
          <w:sz w:val="22"/>
          <w:szCs w:val="22"/>
          <w:lang w:val="pt-BR"/>
        </w:rPr>
        <w:t>(</w:t>
      </w:r>
      <w:r w:rsidR="0009045B">
        <w:rPr>
          <w:rFonts w:ascii="Segoe UI" w:hAnsi="Segoe UI" w:cs="Segoe UI"/>
          <w:w w:val="0"/>
          <w:sz w:val="22"/>
          <w:szCs w:val="22"/>
          <w:lang w:val="pt-BR"/>
        </w:rPr>
        <w:t>dez por cento</w:t>
      </w:r>
      <w:bookmarkStart w:id="82" w:name="_Hlk105494319"/>
      <w:r w:rsidR="00A71C66">
        <w:rPr>
          <w:rFonts w:ascii="Segoe UI" w:hAnsi="Segoe UI" w:cs="Segoe UI"/>
          <w:w w:val="0"/>
          <w:sz w:val="22"/>
          <w:szCs w:val="22"/>
          <w:lang w:val="pt-BR"/>
        </w:rPr>
        <w:t xml:space="preserve">) </w:t>
      </w:r>
      <w:r w:rsidRPr="00B17B09" w:rsidR="0009045B">
        <w:rPr>
          <w:rFonts w:ascii="Segoe UI" w:hAnsi="Segoe UI"/>
          <w:w w:val="0"/>
          <w:sz w:val="22"/>
          <w:lang w:val="pt-BR"/>
        </w:rPr>
        <w:t xml:space="preserve">do valor </w:t>
      </w:r>
      <w:r w:rsidRPr="00170965" w:rsidR="0009045B">
        <w:rPr>
          <w:rFonts w:ascii="Segoe UI" w:hAnsi="Segoe UI" w:cs="Segoe UI"/>
          <w:w w:val="0"/>
          <w:sz w:val="22"/>
          <w:szCs w:val="22"/>
          <w:lang w:val="pt-BR"/>
        </w:rPr>
        <w:t>estimado</w:t>
      </w:r>
      <w:r w:rsidRPr="00B17B09" w:rsidR="0009045B">
        <w:rPr>
          <w:rFonts w:ascii="Segoe UI" w:hAnsi="Segoe UI"/>
          <w:w w:val="0"/>
          <w:sz w:val="22"/>
          <w:lang w:val="pt-BR"/>
        </w:rPr>
        <w:t xml:space="preserve"> da parcela de Remuneração</w:t>
      </w:r>
      <w:r w:rsidRPr="00170965" w:rsidR="0009045B">
        <w:rPr>
          <w:rFonts w:ascii="Segoe UI" w:hAnsi="Segoe UI" w:cs="Segoe UI"/>
          <w:w w:val="0"/>
          <w:sz w:val="22"/>
          <w:szCs w:val="22"/>
          <w:lang w:val="pt-BR"/>
        </w:rPr>
        <w:t xml:space="preserve">, </w:t>
      </w:r>
      <w:r w:rsidRPr="00B17B09" w:rsidR="0009045B">
        <w:rPr>
          <w:rFonts w:ascii="Segoe UI" w:hAnsi="Segoe UI"/>
          <w:w w:val="0"/>
          <w:sz w:val="22"/>
          <w:lang w:val="pt-BR"/>
        </w:rPr>
        <w:t>adicionada de encargos</w:t>
      </w:r>
      <w:bookmarkEnd w:id="82"/>
      <w:r w:rsidRPr="00170965" w:rsidR="0009045B">
        <w:rPr>
          <w:rFonts w:ascii="Segoe UI" w:hAnsi="Segoe UI" w:cs="Segoe UI"/>
          <w:w w:val="0"/>
          <w:sz w:val="22"/>
          <w:szCs w:val="22"/>
          <w:lang w:val="pt-BR"/>
        </w:rPr>
        <w:t xml:space="preserve"> e</w:t>
      </w:r>
      <w:r w:rsidR="007E69C4">
        <w:rPr>
          <w:rFonts w:ascii="Segoe UI" w:hAnsi="Segoe UI" w:cs="Segoe UI"/>
          <w:w w:val="0"/>
          <w:sz w:val="22"/>
          <w:szCs w:val="22"/>
          <w:lang w:val="pt-BR"/>
        </w:rPr>
        <w:t>/ou</w:t>
      </w:r>
      <w:r w:rsidRPr="00170965" w:rsidR="0009045B">
        <w:rPr>
          <w:rFonts w:ascii="Segoe UI" w:hAnsi="Segoe UI" w:cs="Segoe UI"/>
          <w:w w:val="0"/>
          <w:sz w:val="22"/>
          <w:szCs w:val="22"/>
          <w:lang w:val="pt-BR"/>
        </w:rPr>
        <w:t xml:space="preserve"> Amortização, conforme aplicáve</w:t>
      </w:r>
      <w:r w:rsidR="007E69C4">
        <w:rPr>
          <w:rFonts w:ascii="Segoe UI" w:hAnsi="Segoe UI" w:cs="Segoe UI"/>
          <w:w w:val="0"/>
          <w:sz w:val="22"/>
          <w:szCs w:val="22"/>
          <w:lang w:val="pt-BR"/>
        </w:rPr>
        <w:t>is</w:t>
      </w:r>
      <w:r w:rsidRPr="00170965" w:rsidR="0009045B">
        <w:rPr>
          <w:rFonts w:ascii="Segoe UI" w:hAnsi="Segoe UI" w:cs="Segoe UI"/>
          <w:w w:val="0"/>
          <w:sz w:val="22"/>
          <w:szCs w:val="22"/>
          <w:lang w:val="pt-BR"/>
        </w:rPr>
        <w:t>, do próximo</w:t>
      </w:r>
      <w:r w:rsidRPr="00B17B09" w:rsidR="0009045B">
        <w:rPr>
          <w:rFonts w:ascii="Segoe UI" w:hAnsi="Segoe UI"/>
          <w:w w:val="0"/>
          <w:sz w:val="22"/>
          <w:lang w:val="pt-BR"/>
        </w:rPr>
        <w:t xml:space="preserve"> pagamento </w:t>
      </w:r>
      <w:r w:rsidR="00FA74BA">
        <w:rPr>
          <w:rFonts w:ascii="Segoe UI" w:hAnsi="Segoe UI" w:cs="Segoe UI"/>
          <w:w w:val="0"/>
          <w:sz w:val="22"/>
          <w:szCs w:val="22"/>
          <w:lang w:val="pt-BR"/>
        </w:rPr>
        <w:t xml:space="preserve">de tal </w:t>
      </w:r>
      <w:r w:rsidRPr="00170965" w:rsidR="0009045B">
        <w:rPr>
          <w:rFonts w:ascii="Segoe UI" w:hAnsi="Segoe UI" w:cs="Segoe UI"/>
          <w:w w:val="0"/>
          <w:sz w:val="22"/>
          <w:szCs w:val="22"/>
          <w:lang w:val="pt-BR"/>
        </w:rPr>
        <w:t xml:space="preserve">Debênture integralizada </w:t>
      </w:r>
      <w:r w:rsidRPr="00170965">
        <w:rPr>
          <w:rFonts w:ascii="Segoe UI" w:hAnsi="Segoe UI" w:cs="Segoe UI"/>
          <w:w w:val="0"/>
          <w:sz w:val="22"/>
          <w:szCs w:val="22"/>
          <w:lang w:val="pt-BR"/>
        </w:rPr>
        <w:t>(“</w:t>
      </w:r>
      <w:r w:rsidRPr="00170965">
        <w:rPr>
          <w:rFonts w:ascii="Segoe UI" w:hAnsi="Segoe UI" w:cs="Segoe UI"/>
          <w:b/>
          <w:bCs/>
          <w:w w:val="0"/>
          <w:sz w:val="22"/>
          <w:szCs w:val="22"/>
          <w:lang w:val="pt-BR"/>
        </w:rPr>
        <w:t>Fluxo Mínimo Mensal da Primeira Fase</w:t>
      </w:r>
      <w:r w:rsidRPr="00170965">
        <w:rPr>
          <w:rFonts w:ascii="Segoe UI" w:hAnsi="Segoe UI" w:cs="Segoe UI"/>
          <w:w w:val="0"/>
          <w:sz w:val="22"/>
          <w:szCs w:val="22"/>
          <w:lang w:val="pt-BR"/>
        </w:rPr>
        <w:t>”)</w:t>
      </w:r>
      <w:r w:rsidR="00753FFC">
        <w:rPr>
          <w:rFonts w:ascii="Segoe UI" w:hAnsi="Segoe UI" w:cs="Segoe UI"/>
          <w:w w:val="0"/>
          <w:sz w:val="22"/>
          <w:szCs w:val="22"/>
          <w:lang w:val="pt-BR"/>
        </w:rPr>
        <w:t xml:space="preserve">, </w:t>
      </w:r>
      <w:r w:rsidRPr="00A24481" w:rsidR="00753FFC">
        <w:rPr>
          <w:rFonts w:ascii="Segoe UI" w:hAnsi="Segoe UI" w:cs="Segoe UI"/>
          <w:bCs/>
          <w:sz w:val="22"/>
          <w:szCs w:val="22"/>
          <w:lang w:val="pt-BR"/>
        </w:rPr>
        <w:t>sendo que</w:t>
      </w:r>
      <w:r w:rsidR="00BB05A9">
        <w:rPr>
          <w:rFonts w:ascii="Segoe UI" w:hAnsi="Segoe UI" w:cs="Segoe UI"/>
          <w:bCs/>
          <w:sz w:val="22"/>
          <w:szCs w:val="22"/>
          <w:lang w:val="pt-BR"/>
        </w:rPr>
        <w:t>,</w:t>
      </w:r>
      <w:r w:rsidRPr="00A24481" w:rsidR="00753FFC">
        <w:rPr>
          <w:rFonts w:ascii="Segoe UI" w:hAnsi="Segoe UI" w:cs="Segoe UI"/>
          <w:bCs/>
          <w:sz w:val="22"/>
          <w:szCs w:val="22"/>
          <w:lang w:val="pt-BR"/>
        </w:rPr>
        <w:t xml:space="preserve"> caso ocorra algum pagamento no curso de um determinado mês, esse pagamento será considerado para o Fluxo Mínimo Mensal do mês em questão</w:t>
      </w:r>
      <w:r w:rsidRPr="00170965">
        <w:rPr>
          <w:rFonts w:ascii="Segoe UI" w:hAnsi="Segoe UI" w:cs="Segoe UI"/>
          <w:w w:val="0"/>
          <w:sz w:val="22"/>
          <w:szCs w:val="22"/>
          <w:lang w:val="pt-BR"/>
        </w:rPr>
        <w:t xml:space="preserve">; e (b) a partir do </w:t>
      </w:r>
      <w:r w:rsidR="00753FFC">
        <w:rPr>
          <w:rFonts w:ascii="Segoe UI" w:hAnsi="Segoe UI" w:cs="Segoe UI"/>
          <w:w w:val="0"/>
          <w:sz w:val="22"/>
          <w:szCs w:val="22"/>
          <w:lang w:val="pt-BR"/>
        </w:rPr>
        <w:t xml:space="preserve">encerramento do </w:t>
      </w:r>
      <w:r w:rsidRPr="00170965">
        <w:rPr>
          <w:rFonts w:ascii="Segoe UI" w:hAnsi="Segoe UI" w:cs="Segoe UI"/>
          <w:w w:val="0"/>
          <w:sz w:val="22"/>
          <w:szCs w:val="22"/>
          <w:lang w:val="pt-BR"/>
        </w:rPr>
        <w:t xml:space="preserve">13º (décimo terceiro) mês, inclusive, contado da data de integralização </w:t>
      </w:r>
      <w:r w:rsidRPr="00170965" w:rsidR="00B57E52">
        <w:rPr>
          <w:rFonts w:ascii="Segoe UI" w:hAnsi="Segoe UI" w:cs="Segoe UI"/>
          <w:w w:val="0"/>
          <w:sz w:val="22"/>
          <w:szCs w:val="22"/>
          <w:lang w:val="pt-BR"/>
        </w:rPr>
        <w:t>d</w:t>
      </w:r>
      <w:r w:rsidR="00B57E52">
        <w:rPr>
          <w:rFonts w:ascii="Segoe UI" w:hAnsi="Segoe UI" w:cs="Segoe UI"/>
          <w:w w:val="0"/>
          <w:sz w:val="22"/>
          <w:szCs w:val="22"/>
          <w:lang w:val="pt-BR"/>
        </w:rPr>
        <w:t>e cada</w:t>
      </w:r>
      <w:r w:rsidRPr="00170965" w:rsidR="00B57E52">
        <w:rPr>
          <w:rFonts w:ascii="Segoe UI" w:hAnsi="Segoe UI" w:cs="Segoe UI"/>
          <w:w w:val="0"/>
          <w:sz w:val="22"/>
          <w:szCs w:val="22"/>
          <w:lang w:val="pt-BR"/>
        </w:rPr>
        <w:t xml:space="preserve"> </w:t>
      </w:r>
      <w:r w:rsidRPr="00170965">
        <w:rPr>
          <w:rFonts w:ascii="Segoe UI" w:hAnsi="Segoe UI" w:cs="Segoe UI"/>
          <w:w w:val="0"/>
          <w:sz w:val="22"/>
          <w:szCs w:val="22"/>
          <w:lang w:val="pt-BR"/>
        </w:rPr>
        <w:t xml:space="preserve">Debênture até a Data de Vencimento das Debêntures, a </w:t>
      </w:r>
      <w:r w:rsidR="00753FFC">
        <w:rPr>
          <w:rFonts w:ascii="Segoe UI" w:hAnsi="Segoe UI" w:cs="Segoe UI"/>
          <w:w w:val="0"/>
          <w:sz w:val="22"/>
          <w:szCs w:val="22"/>
          <w:lang w:val="pt-BR"/>
        </w:rPr>
        <w:t>16,7</w:t>
      </w:r>
      <w:r w:rsidRPr="00170965">
        <w:rPr>
          <w:rFonts w:ascii="Segoe UI" w:hAnsi="Segoe UI" w:cs="Segoe UI"/>
          <w:w w:val="0"/>
          <w:sz w:val="22"/>
          <w:szCs w:val="22"/>
          <w:lang w:val="pt-BR"/>
        </w:rPr>
        <w:t>% (</w:t>
      </w:r>
      <w:r w:rsidR="00753FFC">
        <w:rPr>
          <w:rFonts w:ascii="Segoe UI" w:hAnsi="Segoe UI" w:cs="Segoe UI"/>
          <w:w w:val="0"/>
          <w:sz w:val="22"/>
          <w:szCs w:val="22"/>
          <w:lang w:val="pt-BR"/>
        </w:rPr>
        <w:t xml:space="preserve">dezesseis vírgula sete </w:t>
      </w:r>
      <w:r w:rsidRPr="00170965">
        <w:rPr>
          <w:rFonts w:ascii="Segoe UI" w:hAnsi="Segoe UI" w:cs="Segoe UI"/>
          <w:w w:val="0"/>
          <w:sz w:val="22"/>
          <w:szCs w:val="22"/>
          <w:lang w:val="pt-BR"/>
        </w:rPr>
        <w:t xml:space="preserve">por cento) do valor estimado da parcela de Remuneração e Amortização do próximo pagamento </w:t>
      </w:r>
      <w:r w:rsidR="00E66840">
        <w:rPr>
          <w:rFonts w:ascii="Segoe UI" w:hAnsi="Segoe UI" w:cs="Segoe UI"/>
          <w:w w:val="0"/>
          <w:sz w:val="22"/>
          <w:szCs w:val="22"/>
          <w:lang w:val="pt-BR"/>
        </w:rPr>
        <w:t xml:space="preserve">de tal </w:t>
      </w:r>
      <w:r w:rsidRPr="00170965">
        <w:rPr>
          <w:rFonts w:ascii="Segoe UI" w:hAnsi="Segoe UI" w:cs="Segoe UI"/>
          <w:w w:val="0"/>
          <w:sz w:val="22"/>
          <w:szCs w:val="22"/>
          <w:lang w:val="pt-BR"/>
        </w:rPr>
        <w:t xml:space="preserve">Debênture integralizada </w:t>
      </w:r>
      <w:r w:rsidRPr="00170965" w:rsidR="00B57E52">
        <w:rPr>
          <w:rFonts w:ascii="Segoe UI" w:hAnsi="Segoe UI" w:cs="Segoe UI"/>
          <w:w w:val="0"/>
          <w:sz w:val="22"/>
          <w:szCs w:val="22"/>
          <w:lang w:val="pt-BR"/>
        </w:rPr>
        <w:t xml:space="preserve">adicionada de encargos, caso aplicável </w:t>
      </w:r>
      <w:r w:rsidRPr="00170965">
        <w:rPr>
          <w:rFonts w:ascii="Segoe UI" w:hAnsi="Segoe UI" w:cs="Segoe UI"/>
          <w:w w:val="0"/>
          <w:sz w:val="22"/>
          <w:szCs w:val="22"/>
          <w:lang w:val="pt-BR"/>
        </w:rPr>
        <w:t>(“</w:t>
      </w:r>
      <w:r w:rsidRPr="00170965">
        <w:rPr>
          <w:rFonts w:ascii="Segoe UI" w:hAnsi="Segoe UI" w:cs="Segoe UI"/>
          <w:b/>
          <w:bCs/>
          <w:w w:val="0"/>
          <w:sz w:val="22"/>
          <w:szCs w:val="22"/>
          <w:lang w:val="pt-BR"/>
        </w:rPr>
        <w:t>Fluxo Mínimo Mensal da Segunda Fase</w:t>
      </w:r>
      <w:r w:rsidRPr="00170965">
        <w:rPr>
          <w:rFonts w:ascii="Segoe UI" w:hAnsi="Segoe UI" w:cs="Segoe UI"/>
          <w:w w:val="0"/>
          <w:sz w:val="22"/>
          <w:szCs w:val="22"/>
          <w:lang w:val="pt-BR"/>
        </w:rPr>
        <w:t>”, em conjunto com o Fluxo Mínimo Mensal da Primeira Fase, o “</w:t>
      </w:r>
      <w:r w:rsidRPr="00170965">
        <w:rPr>
          <w:rFonts w:ascii="Segoe UI" w:hAnsi="Segoe UI" w:cs="Segoe UI"/>
          <w:b/>
          <w:bCs/>
          <w:w w:val="0"/>
          <w:sz w:val="22"/>
          <w:szCs w:val="22"/>
          <w:lang w:val="pt-BR"/>
        </w:rPr>
        <w:t>Fluxo Mínimo Mensal</w:t>
      </w:r>
      <w:r w:rsidRPr="00170965">
        <w:rPr>
          <w:rFonts w:ascii="Segoe UI" w:hAnsi="Segoe UI" w:cs="Segoe UI"/>
          <w:w w:val="0"/>
          <w:sz w:val="22"/>
          <w:szCs w:val="22"/>
          <w:lang w:val="pt-BR"/>
        </w:rPr>
        <w:t>”)</w:t>
      </w:r>
      <w:r w:rsidR="007630C0">
        <w:rPr>
          <w:rFonts w:ascii="Segoe UI" w:hAnsi="Segoe UI" w:cs="Segoe UI"/>
          <w:w w:val="0"/>
          <w:sz w:val="22"/>
          <w:szCs w:val="22"/>
          <w:lang w:val="pt-BR"/>
        </w:rPr>
        <w:t xml:space="preserve">, </w:t>
      </w:r>
      <w:r w:rsidRPr="007630C0" w:rsidR="007630C0">
        <w:rPr>
          <w:rFonts w:ascii="Segoe UI" w:hAnsi="Segoe UI" w:cs="Segoe UI"/>
          <w:bCs/>
          <w:w w:val="0"/>
          <w:sz w:val="22"/>
          <w:szCs w:val="22"/>
          <w:lang w:val="pt-BR"/>
        </w:rPr>
        <w:t>sendo que</w:t>
      </w:r>
      <w:r w:rsidR="007D2DFA">
        <w:rPr>
          <w:rFonts w:ascii="Segoe UI" w:hAnsi="Segoe UI" w:cs="Segoe UI"/>
          <w:bCs/>
          <w:w w:val="0"/>
          <w:sz w:val="22"/>
          <w:szCs w:val="22"/>
          <w:lang w:val="pt-BR"/>
        </w:rPr>
        <w:t>,</w:t>
      </w:r>
      <w:r w:rsidRPr="007630C0" w:rsidR="007630C0">
        <w:rPr>
          <w:rFonts w:ascii="Segoe UI" w:hAnsi="Segoe UI" w:cs="Segoe UI"/>
          <w:bCs/>
          <w:w w:val="0"/>
          <w:sz w:val="22"/>
          <w:szCs w:val="22"/>
          <w:lang w:val="pt-BR"/>
        </w:rPr>
        <w:t xml:space="preserve"> caso ocorra algum pagamento no curso de um determinado</w:t>
      </w:r>
      <w:r w:rsidR="007630C0">
        <w:rPr>
          <w:rFonts w:ascii="Segoe UI" w:hAnsi="Segoe UI" w:cs="Segoe UI"/>
          <w:bCs/>
          <w:w w:val="0"/>
          <w:sz w:val="22"/>
          <w:szCs w:val="22"/>
          <w:lang w:val="pt-BR"/>
        </w:rPr>
        <w:t xml:space="preserve"> </w:t>
      </w:r>
      <w:r w:rsidRPr="007630C0" w:rsidR="007630C0">
        <w:rPr>
          <w:rFonts w:ascii="Segoe UI" w:hAnsi="Segoe UI" w:cs="Segoe UI"/>
          <w:bCs/>
          <w:w w:val="0"/>
          <w:sz w:val="22"/>
          <w:szCs w:val="22"/>
          <w:lang w:val="pt-BR"/>
        </w:rPr>
        <w:t>mês, esse pagamento será considerado para o Fluxo Mínimo Mensal do mês em questão</w:t>
      </w:r>
      <w:r w:rsidRPr="00170965">
        <w:rPr>
          <w:rFonts w:ascii="Segoe UI" w:hAnsi="Segoe UI" w:cs="Segoe UI"/>
          <w:w w:val="0"/>
          <w:sz w:val="22"/>
          <w:szCs w:val="22"/>
          <w:lang w:val="pt-BR"/>
        </w:rPr>
        <w:t>.</w:t>
      </w:r>
      <w:r w:rsidR="00660E95">
        <w:rPr>
          <w:rFonts w:ascii="Segoe UI" w:hAnsi="Segoe UI" w:cs="Segoe UI"/>
          <w:w w:val="0"/>
          <w:sz w:val="22"/>
          <w:szCs w:val="22"/>
          <w:lang w:val="pt-BR"/>
        </w:rPr>
        <w:t xml:space="preserve"> </w:t>
      </w:r>
    </w:p>
    <w:p w:rsidR="00DA1F36" w:rsidRPr="00DA1F36" w:rsidP="00F86A81" w14:paraId="27B1E37F" w14:textId="77777777">
      <w:pPr>
        <w:pStyle w:val="Level3"/>
        <w:tabs>
          <w:tab w:val="num" w:pos="1701"/>
          <w:tab w:val="clear" w:pos="2241"/>
        </w:tabs>
        <w:spacing w:after="240" w:line="320" w:lineRule="atLeast"/>
        <w:ind w:left="709" w:firstLine="0"/>
        <w:rPr>
          <w:rFonts w:ascii="Segoe UI" w:hAnsi="Segoe UI" w:cs="Segoe UI"/>
          <w:w w:val="0"/>
          <w:sz w:val="22"/>
          <w:szCs w:val="22"/>
          <w:lang w:val="pt-BR"/>
        </w:rPr>
      </w:pPr>
      <w:r w:rsidRPr="00044684">
        <w:rPr>
          <w:rFonts w:ascii="Segoe UI" w:eastAsia="Times New Roman" w:hAnsi="Segoe UI" w:cs="Segoe UI"/>
          <w:w w:val="0"/>
          <w:sz w:val="22"/>
          <w:szCs w:val="22"/>
          <w:lang w:val="pt-BR" w:eastAsia="en-US"/>
        </w:rPr>
        <w:t>Observado</w:t>
      </w:r>
      <w:r w:rsidRPr="00044684">
        <w:rPr>
          <w:rFonts w:ascii="Segoe UI" w:hAnsi="Segoe UI" w:cs="Segoe UI"/>
          <w:w w:val="0"/>
          <w:sz w:val="22"/>
          <w:szCs w:val="22"/>
          <w:lang w:val="pt-BR"/>
        </w:rPr>
        <w:t xml:space="preserve"> os termos e condições a serem estabelecidos no Contrato de Alienação Fiduciária e nesta Escritura de </w:t>
      </w:r>
      <w:r w:rsidRPr="00170965">
        <w:rPr>
          <w:rFonts w:ascii="Segoe UI" w:hAnsi="Segoe UI" w:cs="Segoe UI"/>
          <w:w w:val="0"/>
          <w:sz w:val="22"/>
          <w:szCs w:val="22"/>
          <w:lang w:val="pt-BR"/>
        </w:rPr>
        <w:t xml:space="preserve">Emissão, </w:t>
      </w:r>
      <w:r w:rsidRPr="00170965" w:rsidR="00170965">
        <w:rPr>
          <w:rFonts w:ascii="Segoe UI" w:hAnsi="Segoe UI" w:cs="Segoe UI"/>
          <w:w w:val="0"/>
          <w:sz w:val="22"/>
          <w:szCs w:val="22"/>
          <w:lang w:val="pt-BR"/>
        </w:rPr>
        <w:t xml:space="preserve">a Emissora se obriga a </w:t>
      </w:r>
      <w:r w:rsidRPr="00170965" w:rsidR="00170965">
        <w:rPr>
          <w:rFonts w:ascii="Segoe UI" w:hAnsi="Segoe UI" w:cs="Segoe UI"/>
          <w:color w:val="000000"/>
          <w:sz w:val="22"/>
          <w:szCs w:val="22"/>
          <w:lang w:val="pt-BR"/>
        </w:rPr>
        <w:t xml:space="preserve">manter, </w:t>
      </w:r>
      <w:r w:rsidRPr="00170965" w:rsidR="00170965">
        <w:rPr>
          <w:rFonts w:ascii="Segoe UI" w:hAnsi="Segoe UI" w:cs="Segoe UI"/>
          <w:w w:val="0"/>
          <w:sz w:val="22"/>
          <w:szCs w:val="22"/>
          <w:lang w:val="pt-BR"/>
        </w:rPr>
        <w:t>a partir da</w:t>
      </w:r>
      <w:r w:rsidR="000627E3">
        <w:rPr>
          <w:rFonts w:ascii="Segoe UI" w:hAnsi="Segoe UI" w:cs="Segoe UI"/>
          <w:w w:val="0"/>
          <w:sz w:val="22"/>
          <w:szCs w:val="22"/>
          <w:lang w:val="pt-BR"/>
        </w:rPr>
        <w:t xml:space="preserve"> Data da</w:t>
      </w:r>
      <w:r w:rsidRPr="00170965" w:rsidR="00170965">
        <w:rPr>
          <w:rFonts w:ascii="Segoe UI" w:hAnsi="Segoe UI" w:cs="Segoe UI"/>
          <w:w w:val="0"/>
          <w:sz w:val="22"/>
          <w:szCs w:val="22"/>
          <w:lang w:val="pt-BR"/>
        </w:rPr>
        <w:t xml:space="preserve"> Primeira Integralização,</w:t>
      </w:r>
      <w:r w:rsidRPr="00170965" w:rsidR="00170965">
        <w:rPr>
          <w:rFonts w:ascii="Segoe UI" w:hAnsi="Segoe UI" w:cs="Segoe UI"/>
          <w:color w:val="000000"/>
          <w:sz w:val="22"/>
          <w:szCs w:val="22"/>
          <w:lang w:val="pt-BR"/>
        </w:rPr>
        <w:t xml:space="preserve"> o índice de cobertura equivalente a 100% (cem por cento) do saldo devedor das Debêntures integralizadas composto pelo (i) o valor da integralização das Debêntures retido na Conta Desembolso e (ii)</w:t>
      </w:r>
      <w:r w:rsidRPr="00B17B09" w:rsidR="00170965">
        <w:rPr>
          <w:rFonts w:ascii="Segoe UI" w:hAnsi="Segoe UI"/>
          <w:color w:val="000000"/>
          <w:sz w:val="22"/>
          <w:lang w:val="pt-BR"/>
        </w:rPr>
        <w:t xml:space="preserve"> </w:t>
      </w:r>
      <w:r w:rsidRPr="00170965" w:rsidR="00170965">
        <w:rPr>
          <w:rFonts w:ascii="Segoe UI" w:hAnsi="Segoe UI" w:cs="Segoe UI"/>
          <w:color w:val="000000"/>
          <w:sz w:val="22"/>
          <w:szCs w:val="22"/>
          <w:lang w:val="pt-BR"/>
        </w:rPr>
        <w:t xml:space="preserve">o somatório do preço de aquisição dos Bens Alienados Fiduciariamente. Após a liberação da totalidade dos recursos de integralização depositados na Conta Desembolso, o somatório do preço de aquisição dos Bens Alienados Fiduciariamente deverá corresponder a, no mínimo, </w:t>
      </w:r>
      <w:bookmarkStart w:id="83" w:name="_Hlk105424015"/>
      <w:r w:rsidRPr="00170965" w:rsidR="00170965">
        <w:rPr>
          <w:rFonts w:ascii="Segoe UI" w:hAnsi="Segoe UI" w:cs="Segoe UI"/>
          <w:color w:val="000000"/>
          <w:sz w:val="22"/>
          <w:szCs w:val="22"/>
          <w:lang w:val="pt-BR"/>
        </w:rPr>
        <w:t xml:space="preserve">100% (cem por cento) do saldo </w:t>
      </w:r>
      <w:bookmarkEnd w:id="83"/>
      <w:r w:rsidRPr="00170965" w:rsidR="00170965">
        <w:rPr>
          <w:rFonts w:ascii="Segoe UI" w:hAnsi="Segoe UI" w:cs="Segoe UI"/>
          <w:color w:val="000000"/>
          <w:sz w:val="22"/>
          <w:szCs w:val="22"/>
          <w:lang w:val="pt-BR"/>
        </w:rPr>
        <w:t>devedor da totalidade das Debêntures (“</w:t>
      </w:r>
      <w:r w:rsidRPr="00170965" w:rsidR="00170965">
        <w:rPr>
          <w:rFonts w:ascii="Segoe UI" w:hAnsi="Segoe UI" w:cs="Segoe UI"/>
          <w:b/>
          <w:bCs/>
          <w:color w:val="000000"/>
          <w:sz w:val="22"/>
          <w:szCs w:val="22"/>
          <w:lang w:val="pt-BR"/>
        </w:rPr>
        <w:t xml:space="preserve">Índice de </w:t>
      </w:r>
      <w:r w:rsidR="0043207E">
        <w:rPr>
          <w:rFonts w:ascii="Segoe UI" w:hAnsi="Segoe UI" w:cs="Segoe UI"/>
          <w:b/>
          <w:bCs/>
          <w:color w:val="000000"/>
          <w:sz w:val="22"/>
          <w:szCs w:val="22"/>
          <w:lang w:val="pt-BR"/>
        </w:rPr>
        <w:t>Garantia</w:t>
      </w:r>
      <w:r w:rsidRPr="00170965" w:rsidR="00170965">
        <w:rPr>
          <w:rFonts w:ascii="Segoe UI" w:hAnsi="Segoe UI" w:cs="Segoe UI"/>
          <w:color w:val="000000"/>
          <w:sz w:val="22"/>
          <w:szCs w:val="22"/>
          <w:lang w:val="pt-BR"/>
        </w:rPr>
        <w:t>”).</w:t>
      </w:r>
    </w:p>
    <w:p w:rsidR="0026577C" w:rsidRPr="00044684" w:rsidP="000C31E2" w14:paraId="6E7146C4" w14:textId="77777777">
      <w:pPr>
        <w:pStyle w:val="Level2"/>
        <w:tabs>
          <w:tab w:val="clear" w:pos="1389"/>
        </w:tabs>
        <w:spacing w:after="240" w:line="320" w:lineRule="atLeast"/>
        <w:ind w:left="0" w:firstLine="0"/>
        <w:rPr>
          <w:rFonts w:ascii="Segoe UI" w:hAnsi="Segoe UI" w:cs="Segoe UI"/>
          <w:b/>
          <w:sz w:val="22"/>
          <w:szCs w:val="22"/>
          <w:lang w:val="pt-BR"/>
        </w:rPr>
      </w:pPr>
      <w:r w:rsidRPr="00044684">
        <w:rPr>
          <w:rFonts w:ascii="Segoe UI" w:hAnsi="Segoe UI" w:cs="Segoe UI"/>
          <w:b/>
          <w:sz w:val="22"/>
          <w:szCs w:val="22"/>
          <w:lang w:val="pt-BR"/>
        </w:rPr>
        <w:t>Aditamento à Presente Escritura de Emissão</w:t>
      </w:r>
    </w:p>
    <w:p w:rsidR="0026577C" w:rsidRPr="00044684" w:rsidP="00097199" w14:paraId="0AB4BFEC" w14:textId="77777777">
      <w:pPr>
        <w:pStyle w:val="Level3"/>
        <w:tabs>
          <w:tab w:val="num" w:pos="851"/>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Ressalvado</w:t>
      </w:r>
      <w:r w:rsidRPr="00044684" w:rsidR="004E44C2">
        <w:rPr>
          <w:rFonts w:ascii="Segoe UI" w:hAnsi="Segoe UI" w:cs="Segoe UI"/>
          <w:sz w:val="22"/>
          <w:szCs w:val="22"/>
          <w:lang w:val="pt-BR"/>
        </w:rPr>
        <w:t>s</w:t>
      </w:r>
      <w:r w:rsidRPr="00044684">
        <w:rPr>
          <w:rFonts w:ascii="Segoe UI" w:hAnsi="Segoe UI" w:cs="Segoe UI"/>
          <w:sz w:val="22"/>
          <w:szCs w:val="22"/>
          <w:lang w:val="pt-BR"/>
        </w:rPr>
        <w:t xml:space="preserve"> o</w:t>
      </w:r>
      <w:r w:rsidRPr="00044684" w:rsidR="004E44C2">
        <w:rPr>
          <w:rFonts w:ascii="Segoe UI" w:hAnsi="Segoe UI" w:cs="Segoe UI"/>
          <w:sz w:val="22"/>
          <w:szCs w:val="22"/>
          <w:lang w:val="pt-BR"/>
        </w:rPr>
        <w:t>s</w:t>
      </w:r>
      <w:r w:rsidRPr="00044684">
        <w:rPr>
          <w:rFonts w:ascii="Segoe UI" w:hAnsi="Segoe UI" w:cs="Segoe UI"/>
          <w:sz w:val="22"/>
          <w:szCs w:val="22"/>
          <w:lang w:val="pt-BR"/>
        </w:rPr>
        <w:t xml:space="preserve"> aditamento</w:t>
      </w:r>
      <w:r w:rsidRPr="00044684" w:rsidR="004E44C2">
        <w:rPr>
          <w:rFonts w:ascii="Segoe UI" w:hAnsi="Segoe UI" w:cs="Segoe UI"/>
          <w:sz w:val="22"/>
          <w:szCs w:val="22"/>
          <w:lang w:val="pt-BR"/>
        </w:rPr>
        <w:t>s</w:t>
      </w:r>
      <w:r w:rsidRPr="00044684" w:rsidR="004440C6">
        <w:rPr>
          <w:rFonts w:ascii="Segoe UI" w:hAnsi="Segoe UI" w:cs="Segoe UI"/>
          <w:sz w:val="22"/>
          <w:szCs w:val="22"/>
          <w:lang w:val="pt-BR"/>
        </w:rPr>
        <w:t xml:space="preserve"> </w:t>
      </w:r>
      <w:r w:rsidRPr="00044684">
        <w:rPr>
          <w:rFonts w:ascii="Segoe UI" w:hAnsi="Segoe UI" w:cs="Segoe UI"/>
          <w:sz w:val="22"/>
          <w:szCs w:val="22"/>
          <w:lang w:val="pt-BR"/>
        </w:rPr>
        <w:t>previsto</w:t>
      </w:r>
      <w:r w:rsidRPr="00044684" w:rsidR="004E44C2">
        <w:rPr>
          <w:rFonts w:ascii="Segoe UI" w:hAnsi="Segoe UI" w:cs="Segoe UI"/>
          <w:sz w:val="22"/>
          <w:szCs w:val="22"/>
          <w:lang w:val="pt-BR"/>
        </w:rPr>
        <w:t>s</w:t>
      </w:r>
      <w:r w:rsidRPr="00044684" w:rsidR="004440C6">
        <w:rPr>
          <w:rFonts w:ascii="Segoe UI" w:hAnsi="Segoe UI" w:cs="Segoe UI"/>
          <w:sz w:val="22"/>
          <w:szCs w:val="22"/>
          <w:lang w:val="pt-BR"/>
        </w:rPr>
        <w:t xml:space="preserve"> </w:t>
      </w:r>
      <w:r w:rsidRPr="00AB7B08">
        <w:rPr>
          <w:rFonts w:ascii="Segoe UI" w:hAnsi="Segoe UI" w:cs="Segoe UI"/>
          <w:sz w:val="22"/>
          <w:szCs w:val="22"/>
          <w:lang w:val="pt-BR"/>
        </w:rPr>
        <w:t>na</w:t>
      </w:r>
      <w:r w:rsidRPr="00AB7B08" w:rsidR="005C1653">
        <w:rPr>
          <w:rFonts w:ascii="Segoe UI" w:hAnsi="Segoe UI" w:cs="Segoe UI"/>
          <w:sz w:val="22"/>
          <w:szCs w:val="22"/>
          <w:lang w:val="pt-BR"/>
        </w:rPr>
        <w:t>s</w:t>
      </w:r>
      <w:r w:rsidRPr="00AB7B08">
        <w:rPr>
          <w:rFonts w:ascii="Segoe UI" w:hAnsi="Segoe UI" w:cs="Segoe UI"/>
          <w:sz w:val="22"/>
          <w:szCs w:val="22"/>
          <w:lang w:val="pt-BR"/>
        </w:rPr>
        <w:t xml:space="preserve"> Cláusula</w:t>
      </w:r>
      <w:r w:rsidRPr="00AB7B08" w:rsidR="005C1653">
        <w:rPr>
          <w:rFonts w:ascii="Segoe UI" w:hAnsi="Segoe UI" w:cs="Segoe UI"/>
          <w:sz w:val="22"/>
          <w:szCs w:val="22"/>
          <w:lang w:val="pt-BR"/>
        </w:rPr>
        <w:t xml:space="preserve">s </w:t>
      </w:r>
      <w:r w:rsidRPr="00AB7B08" w:rsidR="005C1653">
        <w:rPr>
          <w:rFonts w:ascii="Segoe UI" w:hAnsi="Segoe UI" w:cs="Segoe UI"/>
          <w:sz w:val="22"/>
          <w:szCs w:val="22"/>
          <w:lang w:val="pt-BR"/>
        </w:rPr>
        <w:fldChar w:fldCharType="begin"/>
      </w:r>
      <w:r w:rsidRPr="00AB7B08" w:rsidR="005C1653">
        <w:rPr>
          <w:rFonts w:ascii="Segoe UI" w:hAnsi="Segoe UI" w:cs="Segoe UI"/>
          <w:sz w:val="22"/>
          <w:szCs w:val="22"/>
          <w:lang w:val="pt-BR"/>
        </w:rPr>
        <w:instrText xml:space="preserve"> REF _Ref109062347 \r \h </w:instrText>
      </w:r>
      <w:r w:rsidRPr="00472614" w:rsidR="00621D85">
        <w:rPr>
          <w:rFonts w:ascii="Segoe UI" w:hAnsi="Segoe UI" w:cs="Segoe UI"/>
          <w:sz w:val="22"/>
          <w:szCs w:val="22"/>
          <w:lang w:val="pt-BR"/>
        </w:rPr>
        <w:instrText xml:space="preserve"> \* MERGEFORMAT </w:instrText>
      </w:r>
      <w:r w:rsidRPr="00AB7B08" w:rsidR="005C1653">
        <w:rPr>
          <w:rFonts w:ascii="Segoe UI" w:hAnsi="Segoe UI" w:cs="Segoe UI"/>
          <w:sz w:val="22"/>
          <w:szCs w:val="22"/>
          <w:lang w:val="pt-BR"/>
        </w:rPr>
        <w:fldChar w:fldCharType="separate"/>
      </w:r>
      <w:r w:rsidR="00D354FD">
        <w:rPr>
          <w:rFonts w:ascii="Segoe UI" w:hAnsi="Segoe UI" w:cs="Segoe UI"/>
          <w:sz w:val="22"/>
          <w:szCs w:val="22"/>
          <w:lang w:val="pt-BR"/>
        </w:rPr>
        <w:t>3.6.8</w:t>
      </w:r>
      <w:r w:rsidRPr="00AB7B08" w:rsidR="005C1653">
        <w:rPr>
          <w:rFonts w:ascii="Segoe UI" w:hAnsi="Segoe UI" w:cs="Segoe UI"/>
          <w:sz w:val="22"/>
          <w:szCs w:val="22"/>
          <w:lang w:val="pt-BR"/>
        </w:rPr>
        <w:fldChar w:fldCharType="end"/>
      </w:r>
      <w:r w:rsidRPr="00AB7B08" w:rsidR="005C1653">
        <w:rPr>
          <w:rFonts w:ascii="Segoe UI" w:hAnsi="Segoe UI" w:cs="Segoe UI"/>
          <w:sz w:val="22"/>
          <w:szCs w:val="22"/>
          <w:lang w:val="pt-BR"/>
        </w:rPr>
        <w:t xml:space="preserve"> e</w:t>
      </w:r>
      <w:r w:rsidRPr="00044684" w:rsidR="006C1251">
        <w:rPr>
          <w:rFonts w:ascii="Segoe UI" w:hAnsi="Segoe UI" w:cs="Segoe UI"/>
          <w:sz w:val="22"/>
          <w:szCs w:val="22"/>
          <w:lang w:val="pt-BR"/>
        </w:rPr>
        <w:t xml:space="preserve"> </w:t>
      </w:r>
      <w:r w:rsidRPr="00044684">
        <w:rPr>
          <w:rFonts w:ascii="Segoe UI" w:hAnsi="Segoe UI" w:cs="Segoe UI"/>
          <w:sz w:val="22"/>
          <w:szCs w:val="22"/>
          <w:lang w:val="pt-BR"/>
        </w:rPr>
        <w:fldChar w:fldCharType="begin"/>
      </w:r>
      <w:r w:rsidRPr="00044684">
        <w:rPr>
          <w:rFonts w:ascii="Segoe UI" w:hAnsi="Segoe UI" w:cs="Segoe UI"/>
          <w:sz w:val="22"/>
          <w:szCs w:val="22"/>
          <w:lang w:val="pt-BR"/>
        </w:rPr>
        <w:instrText xml:space="preserve"> REF _Ref38530154 \r \h </w:instrText>
      </w:r>
      <w:r w:rsidRPr="00044684" w:rsidR="0084719E">
        <w:rPr>
          <w:rFonts w:ascii="Segoe UI" w:hAnsi="Segoe UI" w:cs="Segoe UI"/>
          <w:sz w:val="22"/>
          <w:szCs w:val="22"/>
          <w:lang w:val="pt-BR"/>
        </w:rPr>
        <w:instrText xml:space="preserve"> \* MERGEFORMAT </w:instrText>
      </w:r>
      <w:r w:rsidRPr="00044684">
        <w:rPr>
          <w:rFonts w:ascii="Segoe UI" w:hAnsi="Segoe UI" w:cs="Segoe UI"/>
          <w:sz w:val="22"/>
          <w:szCs w:val="22"/>
          <w:lang w:val="pt-BR"/>
        </w:rPr>
        <w:fldChar w:fldCharType="separate"/>
      </w:r>
      <w:r w:rsidR="00D354FD">
        <w:rPr>
          <w:rFonts w:ascii="Segoe UI" w:hAnsi="Segoe UI" w:cs="Segoe UI"/>
          <w:sz w:val="22"/>
          <w:szCs w:val="22"/>
          <w:lang w:val="pt-BR"/>
        </w:rPr>
        <w:t>11.10</w:t>
      </w:r>
      <w:r w:rsidRPr="00044684">
        <w:rPr>
          <w:rFonts w:ascii="Segoe UI" w:hAnsi="Segoe UI" w:cs="Segoe UI"/>
          <w:sz w:val="22"/>
          <w:szCs w:val="22"/>
          <w:lang w:val="pt-BR"/>
        </w:rPr>
        <w:fldChar w:fldCharType="end"/>
      </w:r>
      <w:r w:rsidRPr="00044684">
        <w:rPr>
          <w:rFonts w:ascii="Segoe UI" w:hAnsi="Segoe UI" w:cs="Segoe UI"/>
          <w:sz w:val="22"/>
          <w:szCs w:val="22"/>
          <w:lang w:val="pt-BR"/>
        </w:rPr>
        <w:t xml:space="preserve"> desta Escritura de Emissão, quaisquer aditamentos a esta Escritura de Emissão deverão ser firmados pela Emissora</w:t>
      </w:r>
      <w:r w:rsidRPr="00044684" w:rsidR="00666C43">
        <w:rPr>
          <w:rFonts w:ascii="Segoe UI" w:hAnsi="Segoe UI" w:cs="Segoe UI"/>
          <w:sz w:val="22"/>
          <w:szCs w:val="22"/>
          <w:lang w:val="pt-BR"/>
        </w:rPr>
        <w:t xml:space="preserve"> </w:t>
      </w:r>
      <w:r w:rsidRPr="00044684">
        <w:rPr>
          <w:rFonts w:ascii="Segoe UI" w:hAnsi="Segoe UI" w:cs="Segoe UI"/>
          <w:sz w:val="22"/>
          <w:szCs w:val="22"/>
          <w:lang w:val="pt-BR"/>
        </w:rPr>
        <w:t xml:space="preserve">e pelo Agente Fiduciário após aprovação em Assembleia Geral de Debenturistas, conforme Cláusula </w:t>
      </w:r>
      <w:r w:rsidRPr="00044684">
        <w:rPr>
          <w:rFonts w:ascii="Segoe UI" w:hAnsi="Segoe UI" w:cs="Segoe UI"/>
          <w:sz w:val="22"/>
          <w:szCs w:val="22"/>
          <w:lang w:val="pt-BR"/>
        </w:rPr>
        <w:fldChar w:fldCharType="begin"/>
      </w:r>
      <w:r w:rsidRPr="00044684">
        <w:rPr>
          <w:rFonts w:ascii="Segoe UI" w:hAnsi="Segoe UI" w:cs="Segoe UI"/>
          <w:sz w:val="22"/>
          <w:szCs w:val="22"/>
          <w:lang w:val="pt-BR"/>
        </w:rPr>
        <w:instrText xml:space="preserve"> REF _Ref38530179 \r \h </w:instrText>
      </w:r>
      <w:r w:rsidRPr="00044684" w:rsidR="0084719E">
        <w:rPr>
          <w:rFonts w:ascii="Segoe UI" w:hAnsi="Segoe UI" w:cs="Segoe UI"/>
          <w:sz w:val="22"/>
          <w:szCs w:val="22"/>
          <w:lang w:val="pt-BR"/>
        </w:rPr>
        <w:instrText xml:space="preserve"> \* MERGEFORMAT </w:instrText>
      </w:r>
      <w:r w:rsidRPr="00044684">
        <w:rPr>
          <w:rFonts w:ascii="Segoe UI" w:hAnsi="Segoe UI" w:cs="Segoe UI"/>
          <w:sz w:val="22"/>
          <w:szCs w:val="22"/>
          <w:lang w:val="pt-BR"/>
        </w:rPr>
        <w:fldChar w:fldCharType="separate"/>
      </w:r>
      <w:r w:rsidR="00D354FD">
        <w:rPr>
          <w:rFonts w:ascii="Segoe UI" w:hAnsi="Segoe UI" w:cs="Segoe UI"/>
          <w:sz w:val="22"/>
          <w:szCs w:val="22"/>
          <w:lang w:val="pt-BR"/>
        </w:rPr>
        <w:t>9</w:t>
      </w:r>
      <w:r w:rsidRPr="00044684">
        <w:rPr>
          <w:rFonts w:ascii="Segoe UI" w:hAnsi="Segoe UI" w:cs="Segoe UI"/>
          <w:sz w:val="22"/>
          <w:szCs w:val="22"/>
          <w:lang w:val="pt-BR"/>
        </w:rPr>
        <w:fldChar w:fldCharType="end"/>
      </w:r>
      <w:r w:rsidRPr="00044684">
        <w:rPr>
          <w:rFonts w:ascii="Segoe UI" w:hAnsi="Segoe UI" w:cs="Segoe UI"/>
          <w:sz w:val="22"/>
          <w:szCs w:val="22"/>
          <w:lang w:val="pt-BR"/>
        </w:rPr>
        <w:t xml:space="preserve"> abaixo, e posteriormente arquivados na </w:t>
      </w:r>
      <w:r w:rsidRPr="00044684" w:rsidR="00797D11">
        <w:rPr>
          <w:rFonts w:ascii="Segoe UI" w:hAnsi="Segoe UI" w:cs="Segoe UI"/>
          <w:sz w:val="22"/>
          <w:szCs w:val="22"/>
          <w:lang w:val="pt-BR"/>
        </w:rPr>
        <w:t>JUCEPE</w:t>
      </w:r>
      <w:r w:rsidRPr="00044684">
        <w:rPr>
          <w:rFonts w:ascii="Segoe UI" w:hAnsi="Segoe UI" w:cs="Segoe UI"/>
          <w:sz w:val="22"/>
          <w:szCs w:val="22"/>
          <w:lang w:val="pt-BR"/>
        </w:rPr>
        <w:t xml:space="preserve">. </w:t>
      </w:r>
    </w:p>
    <w:p w:rsidR="0026577C" w:rsidRPr="00044684" w:rsidP="00921F2B" w14:paraId="533377CE" w14:textId="77777777">
      <w:pPr>
        <w:pStyle w:val="Level2"/>
        <w:keepNext/>
        <w:keepLines/>
        <w:tabs>
          <w:tab w:val="clear" w:pos="1389"/>
        </w:tabs>
        <w:spacing w:after="240" w:line="320" w:lineRule="atLeast"/>
        <w:ind w:left="0" w:firstLine="0"/>
        <w:rPr>
          <w:rFonts w:ascii="Segoe UI" w:hAnsi="Segoe UI" w:cs="Segoe UI"/>
          <w:b/>
          <w:sz w:val="22"/>
          <w:szCs w:val="22"/>
          <w:lang w:val="pt-BR"/>
        </w:rPr>
      </w:pPr>
      <w:r w:rsidRPr="00044684">
        <w:rPr>
          <w:rFonts w:ascii="Segoe UI" w:hAnsi="Segoe UI" w:cs="Segoe UI"/>
          <w:b/>
          <w:sz w:val="22"/>
          <w:szCs w:val="22"/>
          <w:lang w:val="pt-BR"/>
        </w:rPr>
        <w:t>Fundo de Liquidez e Estabilização</w:t>
      </w:r>
    </w:p>
    <w:p w:rsidR="0026577C" w:rsidRPr="00044684" w:rsidP="00097199" w14:paraId="78880714" w14:textId="77777777">
      <w:pPr>
        <w:pStyle w:val="Level3"/>
        <w:tabs>
          <w:tab w:val="num" w:pos="851"/>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 xml:space="preserve">Não será constituído fundo de manutenção de liquidez ou firmado contrato de garantia de liquidez ou estabilização de preços para as Debêntures. </w:t>
      </w:r>
    </w:p>
    <w:p w:rsidR="0026577C" w:rsidRPr="00044684" w:rsidP="00472614" w14:paraId="15848407" w14:textId="77777777">
      <w:pPr>
        <w:pStyle w:val="Level2"/>
        <w:keepNext/>
        <w:tabs>
          <w:tab w:val="clear" w:pos="1389"/>
        </w:tabs>
        <w:spacing w:after="240" w:line="320" w:lineRule="atLeast"/>
        <w:ind w:left="0" w:firstLine="0"/>
        <w:rPr>
          <w:rFonts w:ascii="Segoe UI" w:hAnsi="Segoe UI" w:cs="Segoe UI"/>
          <w:b/>
          <w:sz w:val="22"/>
          <w:szCs w:val="22"/>
          <w:lang w:val="pt-BR"/>
        </w:rPr>
      </w:pPr>
      <w:r w:rsidRPr="00044684">
        <w:rPr>
          <w:rFonts w:ascii="Segoe UI" w:hAnsi="Segoe UI" w:cs="Segoe UI"/>
          <w:b/>
          <w:sz w:val="22"/>
          <w:szCs w:val="22"/>
          <w:lang w:val="pt-BR"/>
        </w:rPr>
        <w:t>Fundo de Amortização</w:t>
      </w:r>
    </w:p>
    <w:p w:rsidR="0026577C" w:rsidRPr="00044684" w:rsidP="00097199" w14:paraId="17C9BA77" w14:textId="77777777">
      <w:pPr>
        <w:pStyle w:val="Level3"/>
        <w:keepNext/>
        <w:tabs>
          <w:tab w:val="num" w:pos="851"/>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 xml:space="preserve">Não será constituído fundo de amortização para a presente Emissão. </w:t>
      </w:r>
    </w:p>
    <w:p w:rsidR="0026577C" w:rsidRPr="00044684" w:rsidP="000C31E2" w14:paraId="31032A5E" w14:textId="77777777">
      <w:pPr>
        <w:pStyle w:val="Level2"/>
        <w:tabs>
          <w:tab w:val="clear" w:pos="1389"/>
        </w:tabs>
        <w:spacing w:after="240" w:line="320" w:lineRule="atLeast"/>
        <w:ind w:left="0" w:firstLine="0"/>
        <w:rPr>
          <w:rFonts w:ascii="Segoe UI" w:hAnsi="Segoe UI" w:cs="Segoe UI"/>
          <w:b/>
          <w:sz w:val="22"/>
          <w:szCs w:val="22"/>
          <w:lang w:val="pt-BR"/>
        </w:rPr>
      </w:pPr>
      <w:r w:rsidRPr="00044684">
        <w:rPr>
          <w:rFonts w:ascii="Segoe UI" w:hAnsi="Segoe UI" w:cs="Segoe UI"/>
          <w:b/>
          <w:sz w:val="22"/>
          <w:szCs w:val="22"/>
          <w:lang w:val="pt-BR"/>
        </w:rPr>
        <w:t xml:space="preserve">Formador de Mercado </w:t>
      </w:r>
    </w:p>
    <w:p w:rsidR="00805F8B" w:rsidRPr="00044684" w:rsidP="00097199" w14:paraId="617D2865" w14:textId="77777777">
      <w:pPr>
        <w:pStyle w:val="Level3"/>
        <w:tabs>
          <w:tab w:val="num" w:pos="851"/>
          <w:tab w:val="num" w:pos="993"/>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Não será contratado formador de mercado para a presente Emissão.</w:t>
      </w:r>
    </w:p>
    <w:p w:rsidR="0026577C" w:rsidRPr="00044684" w:rsidP="000C31E2" w14:paraId="19839923" w14:textId="77777777">
      <w:pPr>
        <w:pStyle w:val="Level1"/>
        <w:spacing w:before="0" w:after="240" w:line="320" w:lineRule="atLeast"/>
        <w:rPr>
          <w:rFonts w:ascii="Segoe UI" w:hAnsi="Segoe UI" w:cs="Segoe UI"/>
          <w:szCs w:val="22"/>
        </w:rPr>
      </w:pPr>
      <w:r w:rsidRPr="00044684">
        <w:rPr>
          <w:rFonts w:ascii="Segoe UI" w:hAnsi="Segoe UI" w:cs="Segoe UI"/>
          <w:szCs w:val="22"/>
        </w:rPr>
        <w:t>RESGATE ANTECIPADO</w:t>
      </w:r>
      <w:r w:rsidRPr="00044684" w:rsidR="00A864CF">
        <w:rPr>
          <w:rFonts w:ascii="Segoe UI" w:hAnsi="Segoe UI" w:cs="Segoe UI"/>
          <w:szCs w:val="22"/>
        </w:rPr>
        <w:t xml:space="preserve"> FACULTATIVO</w:t>
      </w:r>
      <w:r w:rsidRPr="00044684">
        <w:rPr>
          <w:rFonts w:ascii="Segoe UI" w:hAnsi="Segoe UI" w:cs="Segoe UI"/>
          <w:szCs w:val="22"/>
        </w:rPr>
        <w:t>, AMORTIZAÇÃO EXTRAORDINÁRIA</w:t>
      </w:r>
      <w:r w:rsidRPr="00044684" w:rsidR="00A864CF">
        <w:rPr>
          <w:rFonts w:ascii="Segoe UI" w:hAnsi="Segoe UI" w:cs="Segoe UI"/>
          <w:szCs w:val="22"/>
        </w:rPr>
        <w:t xml:space="preserve"> </w:t>
      </w:r>
      <w:r w:rsidRPr="00044684">
        <w:rPr>
          <w:rFonts w:ascii="Segoe UI" w:hAnsi="Segoe UI" w:cs="Segoe UI"/>
          <w:szCs w:val="22"/>
        </w:rPr>
        <w:t>E AQUISIÇÃO FACULTATIVA</w:t>
      </w:r>
    </w:p>
    <w:p w:rsidR="0026577C" w:rsidRPr="00044684" w:rsidP="000C31E2" w14:paraId="6896A383" w14:textId="77777777">
      <w:pPr>
        <w:pStyle w:val="Level2"/>
        <w:tabs>
          <w:tab w:val="clear" w:pos="1389"/>
        </w:tabs>
        <w:spacing w:after="240" w:line="320" w:lineRule="atLeast"/>
        <w:ind w:left="0" w:firstLine="0"/>
        <w:rPr>
          <w:rFonts w:ascii="Segoe UI" w:hAnsi="Segoe UI" w:cs="Segoe UI"/>
          <w:b/>
          <w:sz w:val="22"/>
          <w:szCs w:val="22"/>
          <w:lang w:val="pt-BR"/>
        </w:rPr>
      </w:pPr>
      <w:r w:rsidRPr="00044684">
        <w:rPr>
          <w:rFonts w:ascii="Segoe UI" w:hAnsi="Segoe UI" w:cs="Segoe UI"/>
          <w:b/>
          <w:sz w:val="22"/>
          <w:szCs w:val="22"/>
          <w:lang w:val="pt-BR"/>
        </w:rPr>
        <w:t>Resgate Antecipado</w:t>
      </w:r>
      <w:r w:rsidRPr="00044684" w:rsidR="009901D2">
        <w:rPr>
          <w:rFonts w:ascii="Segoe UI" w:hAnsi="Segoe UI" w:cs="Segoe UI"/>
          <w:b/>
          <w:sz w:val="22"/>
          <w:szCs w:val="22"/>
          <w:lang w:val="pt-BR"/>
        </w:rPr>
        <w:t xml:space="preserve"> </w:t>
      </w:r>
      <w:r w:rsidRPr="00044684" w:rsidR="00E45DA9">
        <w:rPr>
          <w:rFonts w:ascii="Segoe UI" w:hAnsi="Segoe UI" w:cs="Segoe UI"/>
          <w:b/>
          <w:sz w:val="22"/>
          <w:szCs w:val="22"/>
          <w:lang w:val="pt-BR"/>
        </w:rPr>
        <w:t>Facultativo</w:t>
      </w:r>
    </w:p>
    <w:p w:rsidR="0026577C" w:rsidRPr="00044684" w:rsidP="00097199" w14:paraId="760BC396" w14:textId="77777777">
      <w:pPr>
        <w:pStyle w:val="Level3"/>
        <w:tabs>
          <w:tab w:val="num" w:pos="709"/>
          <w:tab w:val="num" w:pos="851"/>
          <w:tab w:val="num" w:pos="1701"/>
          <w:tab w:val="clear" w:pos="2241"/>
        </w:tabs>
        <w:spacing w:after="240" w:line="320" w:lineRule="atLeast"/>
        <w:ind w:left="709" w:firstLine="0"/>
        <w:rPr>
          <w:rFonts w:ascii="Segoe UI" w:hAnsi="Segoe UI" w:cs="Segoe UI"/>
          <w:iCs/>
          <w:sz w:val="22"/>
          <w:szCs w:val="22"/>
          <w:lang w:val="pt-BR"/>
        </w:rPr>
      </w:pPr>
      <w:bookmarkStart w:id="84" w:name="_Hlk68713264"/>
      <w:bookmarkStart w:id="85" w:name="_Ref62665009"/>
      <w:r w:rsidRPr="00044684">
        <w:rPr>
          <w:rFonts w:ascii="Segoe UI" w:hAnsi="Segoe UI" w:cs="Segoe UI"/>
          <w:sz w:val="22"/>
          <w:szCs w:val="22"/>
          <w:lang w:val="pt-BR"/>
        </w:rPr>
        <w:t>A</w:t>
      </w:r>
      <w:r w:rsidR="00A721D7">
        <w:rPr>
          <w:rFonts w:ascii="Segoe UI" w:hAnsi="Segoe UI" w:cs="Segoe UI"/>
          <w:sz w:val="22"/>
          <w:szCs w:val="22"/>
          <w:lang w:val="pt-BR"/>
        </w:rPr>
        <w:t xml:space="preserve"> </w:t>
      </w:r>
      <w:r w:rsidRPr="00044684">
        <w:rPr>
          <w:rFonts w:ascii="Segoe UI" w:hAnsi="Segoe UI" w:cs="Segoe UI"/>
          <w:sz w:val="22"/>
          <w:szCs w:val="22"/>
          <w:lang w:val="pt-BR"/>
        </w:rPr>
        <w:t xml:space="preserve">Emissora </w:t>
      </w:r>
      <w:r w:rsidRPr="00777E79">
        <w:rPr>
          <w:rFonts w:ascii="Segoe UI" w:eastAsia="Arial Unicode MS" w:hAnsi="Segoe UI" w:cs="Segoe UI"/>
          <w:w w:val="0"/>
          <w:sz w:val="22"/>
          <w:szCs w:val="22"/>
          <w:lang w:val="pt-BR"/>
        </w:rPr>
        <w:t>poderá, a seu exclusivo critério</w:t>
      </w:r>
      <w:r w:rsidRPr="00777E79" w:rsidR="00BB3837">
        <w:rPr>
          <w:rFonts w:ascii="Segoe UI" w:eastAsia="Arial Unicode MS" w:hAnsi="Segoe UI" w:cs="Segoe UI"/>
          <w:w w:val="0"/>
          <w:sz w:val="22"/>
          <w:szCs w:val="22"/>
          <w:lang w:val="pt-BR"/>
        </w:rPr>
        <w:t>,</w:t>
      </w:r>
      <w:r w:rsidRPr="00777E79" w:rsidR="00A721D7">
        <w:rPr>
          <w:rFonts w:ascii="Segoe UI" w:eastAsia="Arial Unicode MS" w:hAnsi="Segoe UI" w:cs="Segoe UI"/>
          <w:w w:val="0"/>
          <w:sz w:val="22"/>
          <w:szCs w:val="22"/>
          <w:lang w:val="pt-BR"/>
        </w:rPr>
        <w:t xml:space="preserve"> </w:t>
      </w:r>
      <w:bookmarkStart w:id="86" w:name="_Hlk115199420"/>
      <w:r w:rsidRPr="00777E79" w:rsidR="00BB3837">
        <w:rPr>
          <w:rFonts w:ascii="Segoe UI" w:eastAsia="Arial Unicode MS" w:hAnsi="Segoe UI" w:cs="Segoe UI"/>
          <w:w w:val="0"/>
          <w:sz w:val="22"/>
          <w:szCs w:val="22"/>
          <w:lang w:val="pt-BR"/>
        </w:rPr>
        <w:t>após o término do 18º (décimo oitavo) mês</w:t>
      </w:r>
      <w:r w:rsidRPr="00777E79" w:rsidR="0091643F">
        <w:rPr>
          <w:rFonts w:ascii="Segoe UI" w:eastAsia="Arial Unicode MS" w:hAnsi="Segoe UI" w:cs="Segoe UI"/>
          <w:w w:val="0"/>
          <w:sz w:val="22"/>
          <w:szCs w:val="22"/>
          <w:lang w:val="pt-BR"/>
        </w:rPr>
        <w:t xml:space="preserve"> contado da Data de Emissão</w:t>
      </w:r>
      <w:bookmarkEnd w:id="86"/>
      <w:r w:rsidRPr="00777E79" w:rsidR="00BB3837">
        <w:rPr>
          <w:rFonts w:ascii="Segoe UI" w:eastAsia="Arial Unicode MS" w:hAnsi="Segoe UI" w:cs="Segoe UI"/>
          <w:w w:val="0"/>
          <w:sz w:val="22"/>
          <w:szCs w:val="22"/>
          <w:lang w:val="pt-BR"/>
        </w:rPr>
        <w:t xml:space="preserve">, isto é, a partir de </w:t>
      </w:r>
      <w:r w:rsidR="00274CBE">
        <w:rPr>
          <w:rFonts w:ascii="Segoe UI" w:eastAsia="Arial Unicode MS" w:hAnsi="Segoe UI" w:cs="Segoe UI"/>
          <w:w w:val="0"/>
          <w:sz w:val="22"/>
          <w:szCs w:val="22"/>
          <w:lang w:val="pt-BR"/>
        </w:rPr>
        <w:t>15</w:t>
      </w:r>
      <w:r w:rsidRPr="00777E79" w:rsidR="00274CBE">
        <w:rPr>
          <w:rFonts w:ascii="Segoe UI" w:eastAsia="Arial Unicode MS" w:hAnsi="Segoe UI" w:cs="Segoe UI"/>
          <w:w w:val="0"/>
          <w:sz w:val="22"/>
          <w:szCs w:val="22"/>
          <w:lang w:val="pt-BR"/>
        </w:rPr>
        <w:t xml:space="preserve"> </w:t>
      </w:r>
      <w:r w:rsidRPr="00777E79" w:rsidR="00BB3837">
        <w:rPr>
          <w:rFonts w:ascii="Segoe UI" w:eastAsia="Arial Unicode MS" w:hAnsi="Segoe UI" w:cs="Segoe UI"/>
          <w:w w:val="0"/>
          <w:sz w:val="22"/>
          <w:szCs w:val="22"/>
          <w:lang w:val="pt-BR"/>
        </w:rPr>
        <w:t xml:space="preserve">de </w:t>
      </w:r>
      <w:r w:rsidR="009D5517">
        <w:rPr>
          <w:rFonts w:ascii="Segoe UI" w:eastAsia="Arial Unicode MS" w:hAnsi="Segoe UI" w:cs="Segoe UI"/>
          <w:w w:val="0"/>
          <w:sz w:val="22"/>
          <w:szCs w:val="22"/>
          <w:lang w:val="pt-BR"/>
        </w:rPr>
        <w:t>maio</w:t>
      </w:r>
      <w:r w:rsidRPr="00777E79" w:rsidR="00274CBE">
        <w:rPr>
          <w:rFonts w:ascii="Segoe UI" w:eastAsia="Arial Unicode MS" w:hAnsi="Segoe UI" w:cs="Segoe UI"/>
          <w:w w:val="0"/>
          <w:sz w:val="22"/>
          <w:szCs w:val="22"/>
          <w:lang w:val="pt-BR"/>
        </w:rPr>
        <w:t xml:space="preserve"> </w:t>
      </w:r>
      <w:r w:rsidRPr="00777E79" w:rsidR="00BB3837">
        <w:rPr>
          <w:rFonts w:ascii="Segoe UI" w:eastAsia="Arial Unicode MS" w:hAnsi="Segoe UI" w:cs="Segoe UI"/>
          <w:w w:val="0"/>
          <w:sz w:val="22"/>
          <w:szCs w:val="22"/>
          <w:lang w:val="pt-BR"/>
        </w:rPr>
        <w:t xml:space="preserve">de </w:t>
      </w:r>
      <w:r w:rsidR="00274CBE">
        <w:rPr>
          <w:rFonts w:ascii="Segoe UI" w:eastAsia="Arial Unicode MS" w:hAnsi="Segoe UI" w:cs="Segoe UI"/>
          <w:w w:val="0"/>
          <w:sz w:val="22"/>
          <w:szCs w:val="22"/>
          <w:lang w:val="pt-BR"/>
        </w:rPr>
        <w:t>202</w:t>
      </w:r>
      <w:r w:rsidR="0094498B">
        <w:rPr>
          <w:rFonts w:ascii="Segoe UI" w:eastAsia="Arial Unicode MS" w:hAnsi="Segoe UI" w:cs="Segoe UI"/>
          <w:w w:val="0"/>
          <w:sz w:val="22"/>
          <w:szCs w:val="22"/>
          <w:lang w:val="pt-BR"/>
        </w:rPr>
        <w:t>4</w:t>
      </w:r>
      <w:r w:rsidRPr="00777E79" w:rsidR="00274CBE">
        <w:rPr>
          <w:rFonts w:ascii="Segoe UI" w:eastAsia="Arial Unicode MS" w:hAnsi="Segoe UI" w:cs="Segoe UI"/>
          <w:w w:val="0"/>
          <w:sz w:val="22"/>
          <w:szCs w:val="22"/>
          <w:lang w:val="pt-BR"/>
        </w:rPr>
        <w:t xml:space="preserve"> </w:t>
      </w:r>
      <w:r w:rsidRPr="00777E79" w:rsidR="00BB3837">
        <w:rPr>
          <w:rFonts w:ascii="Segoe UI" w:eastAsia="Arial Unicode MS" w:hAnsi="Segoe UI" w:cs="Segoe UI"/>
          <w:w w:val="0"/>
          <w:sz w:val="22"/>
          <w:szCs w:val="22"/>
          <w:lang w:val="pt-BR"/>
        </w:rPr>
        <w:t>(inclusive),</w:t>
      </w:r>
      <w:r w:rsidRPr="00777E79">
        <w:rPr>
          <w:rFonts w:ascii="Segoe UI" w:eastAsia="Arial Unicode MS" w:hAnsi="Segoe UI" w:cs="Segoe UI"/>
          <w:w w:val="0"/>
          <w:sz w:val="22"/>
          <w:szCs w:val="22"/>
          <w:lang w:val="pt-BR"/>
        </w:rPr>
        <w:t xml:space="preserve"> realizar o resgate antecipado</w:t>
      </w:r>
      <w:r w:rsidRPr="00044684">
        <w:rPr>
          <w:rFonts w:ascii="Segoe UI" w:hAnsi="Segoe UI" w:cs="Segoe UI"/>
          <w:sz w:val="22"/>
          <w:szCs w:val="22"/>
          <w:lang w:val="pt-BR"/>
        </w:rPr>
        <w:t xml:space="preserve"> facultativo total das Debêntures (“</w:t>
      </w:r>
      <w:r w:rsidRPr="00044684">
        <w:rPr>
          <w:rFonts w:ascii="Segoe UI" w:hAnsi="Segoe UI" w:cs="Segoe UI"/>
          <w:b/>
          <w:bCs/>
          <w:sz w:val="22"/>
          <w:szCs w:val="22"/>
          <w:lang w:val="pt-BR"/>
        </w:rPr>
        <w:t>Resgate Antecipado Facultativo</w:t>
      </w:r>
      <w:r w:rsidRPr="00044684">
        <w:rPr>
          <w:rFonts w:ascii="Segoe UI" w:hAnsi="Segoe UI" w:cs="Segoe UI"/>
          <w:sz w:val="22"/>
          <w:szCs w:val="22"/>
          <w:lang w:val="pt-BR"/>
        </w:rPr>
        <w:t>”)</w:t>
      </w:r>
      <w:bookmarkEnd w:id="84"/>
      <w:r w:rsidRPr="00044684">
        <w:rPr>
          <w:rFonts w:ascii="Segoe UI" w:hAnsi="Segoe UI" w:cs="Segoe UI"/>
          <w:sz w:val="22"/>
          <w:szCs w:val="22"/>
          <w:lang w:val="pt-BR"/>
        </w:rPr>
        <w:t xml:space="preserve">. Por ocasião do Resgate Antecipado Facultativo, o valor devido pela Emissora será equivalente </w:t>
      </w:r>
      <w:r w:rsidRPr="00044684">
        <w:rPr>
          <w:rFonts w:ascii="Segoe UI" w:hAnsi="Segoe UI" w:cs="Segoe UI"/>
          <w:color w:val="000000"/>
          <w:sz w:val="22"/>
          <w:szCs w:val="22"/>
          <w:lang w:val="pt-BR" w:eastAsia="pt-BR"/>
        </w:rPr>
        <w:t xml:space="preserve">ao Valor Nominal Unitário, ou saldo do Valor Nominal Unitário, conforme o caso, acrescido da Remuneração e </w:t>
      </w:r>
      <w:r w:rsidRPr="00044684" w:rsidR="00FA1F43">
        <w:rPr>
          <w:rFonts w:ascii="Segoe UI" w:eastAsia="Arial Unicode MS" w:hAnsi="Segoe UI" w:cs="Segoe UI"/>
          <w:w w:val="0"/>
          <w:sz w:val="22"/>
          <w:szCs w:val="22"/>
          <w:lang w:val="pt-BR"/>
        </w:rPr>
        <w:t>Encargos Moratórios, se for o caso</w:t>
      </w:r>
      <w:r w:rsidRPr="00044684" w:rsidR="00641A16">
        <w:rPr>
          <w:rFonts w:ascii="Segoe UI" w:eastAsia="Arial Unicode MS" w:hAnsi="Segoe UI" w:cs="Segoe UI"/>
          <w:w w:val="0"/>
          <w:sz w:val="22"/>
          <w:szCs w:val="22"/>
          <w:lang w:val="pt-BR"/>
        </w:rPr>
        <w:t>,</w:t>
      </w:r>
      <w:r w:rsidRPr="00044684" w:rsidR="00FA1F43">
        <w:rPr>
          <w:rFonts w:ascii="Segoe UI" w:hAnsi="Segoe UI" w:cs="Segoe UI"/>
          <w:color w:val="000000"/>
          <w:sz w:val="22"/>
          <w:szCs w:val="22"/>
          <w:lang w:val="pt-BR" w:eastAsia="pt-BR"/>
        </w:rPr>
        <w:t xml:space="preserve"> devidos e ainda não pagos</w:t>
      </w:r>
      <w:r w:rsidRPr="00044684">
        <w:rPr>
          <w:rFonts w:ascii="Segoe UI" w:hAnsi="Segoe UI" w:cs="Segoe UI"/>
          <w:color w:val="000000"/>
          <w:sz w:val="22"/>
          <w:szCs w:val="22"/>
          <w:lang w:val="pt-BR" w:eastAsia="pt-BR"/>
        </w:rPr>
        <w:t xml:space="preserve"> até a data do Resgate Antecipado Facultativo, calculado </w:t>
      </w:r>
      <w:r w:rsidRPr="00044684">
        <w:rPr>
          <w:rFonts w:ascii="Segoe UI" w:hAnsi="Segoe UI" w:cs="Segoe UI"/>
          <w:i/>
          <w:iCs/>
          <w:color w:val="000000"/>
          <w:sz w:val="22"/>
          <w:szCs w:val="22"/>
          <w:lang w:val="pt-BR" w:eastAsia="pt-BR"/>
        </w:rPr>
        <w:t xml:space="preserve">pro rata temporis </w:t>
      </w:r>
      <w:r w:rsidRPr="00044684">
        <w:rPr>
          <w:rFonts w:ascii="Segoe UI" w:hAnsi="Segoe UI" w:cs="Segoe UI"/>
          <w:color w:val="000000"/>
          <w:sz w:val="22"/>
          <w:szCs w:val="22"/>
          <w:lang w:val="pt-BR" w:eastAsia="pt-BR"/>
        </w:rPr>
        <w:t xml:space="preserve">desde a Data de Início da Rentabilidade ou a Data de Pagamento da Remuneração imediatamente anterior, conforme o caso, até a data do efetivo Resgate Antecipado Facultativo, </w:t>
      </w:r>
      <w:r w:rsidRPr="00044684" w:rsidR="00FA1F43">
        <w:rPr>
          <w:rFonts w:ascii="Segoe UI" w:hAnsi="Segoe UI" w:cs="Segoe UI"/>
          <w:color w:val="000000"/>
          <w:sz w:val="22"/>
          <w:szCs w:val="22"/>
          <w:lang w:val="pt-BR" w:eastAsia="pt-BR"/>
        </w:rPr>
        <w:t xml:space="preserve">acrescido de </w:t>
      </w:r>
      <w:r w:rsidRPr="00044684" w:rsidR="00E45DA9">
        <w:rPr>
          <w:rFonts w:ascii="Segoe UI" w:hAnsi="Segoe UI" w:cs="Segoe UI"/>
          <w:color w:val="000000"/>
          <w:sz w:val="22"/>
          <w:szCs w:val="22"/>
          <w:lang w:val="pt-BR" w:eastAsia="pt-BR"/>
        </w:rPr>
        <w:t xml:space="preserve">prêmio equivalente a </w:t>
      </w:r>
      <w:r w:rsidRPr="00025D40" w:rsidR="005A04AD">
        <w:rPr>
          <w:rFonts w:ascii="Segoe UI" w:hAnsi="Segoe UI"/>
          <w:color w:val="000000"/>
          <w:sz w:val="22"/>
          <w:lang w:val="pt-BR"/>
        </w:rPr>
        <w:t>2,00</w:t>
      </w:r>
      <w:r w:rsidRPr="00025D40" w:rsidR="009E16A5">
        <w:rPr>
          <w:rFonts w:ascii="Segoe UI" w:hAnsi="Segoe UI"/>
          <w:color w:val="000000"/>
          <w:sz w:val="22"/>
          <w:lang w:val="pt-BR"/>
        </w:rPr>
        <w:t>% (dois inteiros</w:t>
      </w:r>
      <w:r w:rsidRPr="00025D40" w:rsidR="00B10F45">
        <w:rPr>
          <w:rFonts w:ascii="Segoe UI" w:hAnsi="Segoe UI"/>
          <w:color w:val="000000"/>
          <w:sz w:val="22"/>
          <w:lang w:val="pt-BR"/>
        </w:rPr>
        <w:t xml:space="preserve"> por cento</w:t>
      </w:r>
      <w:r w:rsidRPr="00044684" w:rsidR="009E16A5">
        <w:rPr>
          <w:rFonts w:ascii="Segoe UI" w:hAnsi="Segoe UI" w:cs="Segoe UI"/>
          <w:color w:val="000000"/>
          <w:sz w:val="22"/>
          <w:szCs w:val="22"/>
          <w:lang w:val="pt-BR" w:eastAsia="pt-BR"/>
        </w:rPr>
        <w:t>)</w:t>
      </w:r>
      <w:r w:rsidRPr="00044684" w:rsidR="00B10F45">
        <w:rPr>
          <w:rFonts w:ascii="Segoe UI" w:hAnsi="Segoe UI" w:cs="Segoe UI"/>
          <w:color w:val="000000"/>
          <w:sz w:val="22"/>
          <w:szCs w:val="22"/>
          <w:lang w:val="pt-BR" w:eastAsia="pt-BR"/>
        </w:rPr>
        <w:t xml:space="preserve"> </w:t>
      </w:r>
      <w:r w:rsidRPr="00044684" w:rsidR="00E45DA9">
        <w:rPr>
          <w:rFonts w:ascii="Segoe UI" w:hAnsi="Segoe UI" w:cs="Segoe UI"/>
          <w:color w:val="000000"/>
          <w:sz w:val="22"/>
          <w:szCs w:val="22"/>
          <w:lang w:val="pt-BR" w:eastAsia="pt-BR"/>
        </w:rPr>
        <w:t>ao ano, base 252 (duzentos e cinquenta e dois) Dias Úteis, multiplicado pelo prazo médio remanescente das Debêntures, calculado conforme fórmula abaixo</w:t>
      </w:r>
      <w:r w:rsidRPr="00044684" w:rsidR="00FA1F43">
        <w:rPr>
          <w:rFonts w:ascii="Segoe UI" w:hAnsi="Segoe UI" w:cs="Segoe UI"/>
          <w:color w:val="000000"/>
          <w:sz w:val="22"/>
          <w:szCs w:val="22"/>
          <w:lang w:val="pt-BR" w:eastAsia="pt-BR"/>
        </w:rPr>
        <w:t xml:space="preserve"> (“</w:t>
      </w:r>
      <w:r w:rsidRPr="00044684" w:rsidR="00FA1F43">
        <w:rPr>
          <w:rFonts w:ascii="Segoe UI" w:hAnsi="Segoe UI" w:cs="Segoe UI"/>
          <w:b/>
          <w:bCs/>
          <w:sz w:val="22"/>
          <w:szCs w:val="22"/>
          <w:lang w:val="pt-BR"/>
        </w:rPr>
        <w:t>Prêmio de Resgate Antecipado</w:t>
      </w:r>
      <w:r w:rsidRPr="00044684" w:rsidR="00FA1F43">
        <w:rPr>
          <w:rFonts w:ascii="Segoe UI" w:hAnsi="Segoe UI" w:cs="Segoe UI"/>
          <w:sz w:val="22"/>
          <w:szCs w:val="22"/>
          <w:lang w:val="pt-BR"/>
        </w:rPr>
        <w:t>”</w:t>
      </w:r>
      <w:r w:rsidRPr="00044684" w:rsidR="00FA1F43">
        <w:rPr>
          <w:rFonts w:ascii="Segoe UI" w:hAnsi="Segoe UI" w:cs="Segoe UI"/>
          <w:color w:val="000000"/>
          <w:sz w:val="22"/>
          <w:szCs w:val="22"/>
          <w:lang w:val="pt-BR" w:eastAsia="pt-BR"/>
        </w:rPr>
        <w:t>)</w:t>
      </w:r>
      <w:r w:rsidRPr="00044684">
        <w:rPr>
          <w:rFonts w:ascii="Segoe UI" w:hAnsi="Segoe UI" w:cs="Segoe UI"/>
          <w:color w:val="000000"/>
          <w:sz w:val="22"/>
          <w:szCs w:val="22"/>
          <w:lang w:val="pt-BR" w:eastAsia="pt-BR"/>
        </w:rPr>
        <w:t>:</w:t>
      </w:r>
      <w:bookmarkEnd w:id="85"/>
      <w:r w:rsidRPr="00044684" w:rsidR="000C1D33">
        <w:rPr>
          <w:rFonts w:ascii="Segoe UI" w:hAnsi="Segoe UI" w:cs="Segoe UI"/>
          <w:color w:val="000000"/>
          <w:sz w:val="22"/>
          <w:szCs w:val="22"/>
          <w:lang w:val="pt-BR" w:eastAsia="pt-BR"/>
        </w:rPr>
        <w:t xml:space="preserve"> </w:t>
      </w:r>
    </w:p>
    <w:p w:rsidR="00FA1F43" w:rsidRPr="00044684" w:rsidP="000C31E2" w14:paraId="3C5B3A05" w14:textId="77777777">
      <w:pPr>
        <w:spacing w:after="240" w:line="320" w:lineRule="atLeast"/>
        <w:ind w:left="709"/>
        <w:jc w:val="center"/>
        <w:rPr>
          <w:rFonts w:ascii="Segoe UI" w:hAnsi="Segoe UI" w:cs="Segoe UI"/>
          <w:sz w:val="22"/>
          <w:szCs w:val="22"/>
        </w:rPr>
      </w:pPr>
      <w:r w:rsidRPr="00044684">
        <w:rPr>
          <w:rFonts w:ascii="Segoe UI" w:hAnsi="Segoe UI" w:cs="Segoe UI"/>
          <w:b/>
          <w:sz w:val="22"/>
          <w:szCs w:val="22"/>
        </w:rPr>
        <w:t xml:space="preserve">PR = </w:t>
      </w:r>
      <w:r w:rsidRPr="00044684">
        <w:rPr>
          <w:rFonts w:ascii="Segoe UI" w:hAnsi="Segoe UI" w:cs="Segoe UI"/>
          <w:b/>
          <w:bCs/>
          <w:sz w:val="22"/>
          <w:szCs w:val="22"/>
        </w:rPr>
        <w:t>VMA</w:t>
      </w:r>
      <w:r w:rsidRPr="00044684">
        <w:rPr>
          <w:rFonts w:ascii="Segoe UI" w:hAnsi="Segoe UI" w:cs="Segoe UI"/>
          <w:b/>
          <w:sz w:val="22"/>
          <w:szCs w:val="22"/>
        </w:rPr>
        <w:t xml:space="preserve"> x P x P restante</w:t>
      </w:r>
    </w:p>
    <w:p w:rsidR="00FA1F43" w:rsidRPr="00044684" w:rsidP="000C31E2" w14:paraId="12CD9448" w14:textId="77777777">
      <w:pPr>
        <w:spacing w:after="240" w:line="320" w:lineRule="atLeast"/>
        <w:ind w:left="709"/>
        <w:rPr>
          <w:rFonts w:ascii="Segoe UI" w:hAnsi="Segoe UI" w:cs="Segoe UI"/>
          <w:sz w:val="22"/>
          <w:szCs w:val="22"/>
        </w:rPr>
      </w:pPr>
      <w:r w:rsidRPr="00044684">
        <w:rPr>
          <w:rFonts w:ascii="Segoe UI" w:hAnsi="Segoe UI" w:cs="Segoe UI"/>
          <w:sz w:val="22"/>
          <w:szCs w:val="22"/>
        </w:rPr>
        <w:t>onde:</w:t>
      </w:r>
    </w:p>
    <w:p w:rsidR="00FA1F43" w:rsidRPr="00044684" w:rsidP="000C31E2" w14:paraId="73BE460D" w14:textId="77777777">
      <w:pPr>
        <w:spacing w:after="240" w:line="320" w:lineRule="atLeast"/>
        <w:ind w:left="709"/>
        <w:rPr>
          <w:rFonts w:ascii="Segoe UI" w:hAnsi="Segoe UI" w:cs="Segoe UI"/>
          <w:sz w:val="22"/>
          <w:szCs w:val="22"/>
        </w:rPr>
      </w:pPr>
      <w:r w:rsidRPr="00044684">
        <w:rPr>
          <w:rFonts w:ascii="Segoe UI" w:hAnsi="Segoe UI" w:cs="Segoe UI"/>
          <w:sz w:val="22"/>
          <w:szCs w:val="22"/>
        </w:rPr>
        <w:t xml:space="preserve">PR = valor do prêmio de resgate; </w:t>
      </w:r>
    </w:p>
    <w:p w:rsidR="00FA1F43" w:rsidRPr="00044684" w:rsidP="000C31E2" w14:paraId="65924DE4" w14:textId="77777777">
      <w:pPr>
        <w:spacing w:after="240" w:line="320" w:lineRule="atLeast"/>
        <w:ind w:left="709"/>
        <w:rPr>
          <w:rFonts w:ascii="Segoe UI" w:eastAsia="Arial Unicode MS" w:hAnsi="Segoe UI" w:cs="Segoe UI"/>
          <w:w w:val="0"/>
          <w:sz w:val="22"/>
          <w:szCs w:val="22"/>
        </w:rPr>
      </w:pPr>
      <w:r w:rsidRPr="00044684">
        <w:rPr>
          <w:rFonts w:ascii="Segoe UI" w:hAnsi="Segoe UI" w:cs="Segoe UI"/>
          <w:sz w:val="22"/>
          <w:szCs w:val="22"/>
        </w:rPr>
        <w:t xml:space="preserve">VMA = Valor Nominal Unitário </w:t>
      </w:r>
      <w:r w:rsidRPr="00044684">
        <w:rPr>
          <w:rFonts w:ascii="Segoe UI" w:hAnsi="Segoe UI" w:cs="Segoe UI"/>
          <w:color w:val="000000"/>
          <w:sz w:val="22"/>
          <w:szCs w:val="22"/>
        </w:rPr>
        <w:t>ou saldo do Valor Nominal Unitário</w:t>
      </w:r>
      <w:r w:rsidRPr="00044684">
        <w:rPr>
          <w:rFonts w:ascii="Segoe UI" w:eastAsia="Arial Unicode MS" w:hAnsi="Segoe UI" w:cs="Segoe UI"/>
          <w:w w:val="0"/>
          <w:sz w:val="22"/>
          <w:szCs w:val="22"/>
        </w:rPr>
        <w:t xml:space="preserve">, acrescido da Remuneração e Encargos Moratórios, se for o caso, devidos e ainda não pagos, calculados </w:t>
      </w:r>
      <w:r w:rsidRPr="00044684">
        <w:rPr>
          <w:rFonts w:ascii="Segoe UI" w:eastAsia="Arial Unicode MS" w:hAnsi="Segoe UI" w:cs="Segoe UI"/>
          <w:i/>
          <w:w w:val="0"/>
          <w:sz w:val="22"/>
          <w:szCs w:val="22"/>
        </w:rPr>
        <w:t>pro rata temporis</w:t>
      </w:r>
      <w:r w:rsidRPr="00044684">
        <w:rPr>
          <w:rFonts w:ascii="Segoe UI" w:eastAsia="Arial Unicode MS" w:hAnsi="Segoe UI" w:cs="Segoe UI"/>
          <w:w w:val="0"/>
          <w:sz w:val="22"/>
          <w:szCs w:val="22"/>
        </w:rPr>
        <w:t xml:space="preserve"> desde a Data de Início da Rentabilidade ou </w:t>
      </w:r>
      <w:r w:rsidRPr="00044684">
        <w:rPr>
          <w:rFonts w:ascii="Segoe UI" w:hAnsi="Segoe UI" w:cs="Segoe UI"/>
          <w:color w:val="000000"/>
          <w:sz w:val="22"/>
          <w:szCs w:val="22"/>
          <w:lang w:eastAsia="pt-BR"/>
        </w:rPr>
        <w:t>a Data de Pagamento da Remuneração imediatamente anterior, conforme o caso</w:t>
      </w:r>
      <w:r w:rsidRPr="00044684">
        <w:rPr>
          <w:rFonts w:ascii="Segoe UI" w:eastAsia="Arial Unicode MS" w:hAnsi="Segoe UI" w:cs="Segoe UI"/>
          <w:w w:val="0"/>
          <w:sz w:val="22"/>
          <w:szCs w:val="22"/>
        </w:rPr>
        <w:t>;</w:t>
      </w:r>
    </w:p>
    <w:p w:rsidR="00FA1F43" w:rsidRPr="00044684" w:rsidP="000C31E2" w14:paraId="38C316B2" w14:textId="77777777">
      <w:pPr>
        <w:spacing w:after="240" w:line="320" w:lineRule="atLeast"/>
        <w:ind w:left="709"/>
        <w:rPr>
          <w:rFonts w:ascii="Segoe UI" w:hAnsi="Segoe UI" w:cs="Segoe UI"/>
          <w:sz w:val="22"/>
          <w:szCs w:val="22"/>
        </w:rPr>
      </w:pPr>
      <w:r w:rsidRPr="00044684">
        <w:rPr>
          <w:rFonts w:ascii="Segoe UI" w:hAnsi="Segoe UI" w:cs="Segoe UI"/>
          <w:sz w:val="22"/>
          <w:szCs w:val="22"/>
        </w:rPr>
        <w:t xml:space="preserve">P = </w:t>
      </w:r>
      <w:r w:rsidRPr="00025D40" w:rsidR="009E16A5">
        <w:rPr>
          <w:rFonts w:ascii="Segoe UI" w:hAnsi="Segoe UI"/>
          <w:color w:val="000000"/>
          <w:sz w:val="22"/>
        </w:rPr>
        <w:t>2,00 (dois inteiros</w:t>
      </w:r>
      <w:r w:rsidRPr="00044684" w:rsidR="009E16A5">
        <w:rPr>
          <w:rFonts w:ascii="Segoe UI" w:hAnsi="Segoe UI" w:cs="Segoe UI"/>
          <w:color w:val="000000"/>
          <w:sz w:val="22"/>
          <w:szCs w:val="22"/>
          <w:lang w:eastAsia="pt-BR"/>
        </w:rPr>
        <w:t>)</w:t>
      </w:r>
      <w:r w:rsidRPr="00025D40" w:rsidR="00B10F45">
        <w:rPr>
          <w:rFonts w:ascii="Segoe UI" w:hAnsi="Segoe UI"/>
          <w:color w:val="000000"/>
          <w:sz w:val="22"/>
        </w:rPr>
        <w:t xml:space="preserve"> </w:t>
      </w:r>
      <w:r w:rsidRPr="00044684">
        <w:rPr>
          <w:rFonts w:ascii="Segoe UI" w:hAnsi="Segoe UI" w:cs="Segoe UI"/>
          <w:sz w:val="22"/>
          <w:szCs w:val="22"/>
        </w:rPr>
        <w:t>ao ano, base 252 (duzentos e cinquenta e dois) Dias Úteis;</w:t>
      </w:r>
      <w:r w:rsidRPr="00044684" w:rsidR="0084546C">
        <w:rPr>
          <w:rFonts w:ascii="Segoe UI" w:hAnsi="Segoe UI" w:cs="Segoe UI"/>
          <w:sz w:val="22"/>
          <w:szCs w:val="22"/>
        </w:rPr>
        <w:t xml:space="preserve"> </w:t>
      </w:r>
    </w:p>
    <w:p w:rsidR="00FA1F43" w:rsidRPr="00044684" w:rsidP="000C31E2" w14:paraId="2F4A6F99" w14:textId="77777777">
      <w:pPr>
        <w:spacing w:after="240" w:line="320" w:lineRule="atLeast"/>
        <w:ind w:left="709"/>
        <w:rPr>
          <w:rFonts w:ascii="Segoe UI" w:hAnsi="Segoe UI" w:cs="Segoe UI"/>
          <w:color w:val="000000"/>
          <w:sz w:val="22"/>
          <w:szCs w:val="22"/>
        </w:rPr>
      </w:pPr>
      <w:r w:rsidRPr="00044684">
        <w:rPr>
          <w:rFonts w:ascii="Segoe UI" w:hAnsi="Segoe UI" w:cs="Segoe UI"/>
          <w:sz w:val="22"/>
          <w:szCs w:val="22"/>
        </w:rPr>
        <w:t xml:space="preserve">P restante = prazo médio entre a data efetiva do resgate e a data de vencimento, base </w:t>
      </w:r>
      <w:r w:rsidRPr="00044684" w:rsidR="00B4739F">
        <w:rPr>
          <w:rFonts w:ascii="Segoe UI" w:hAnsi="Segoe UI" w:cs="Segoe UI"/>
          <w:sz w:val="22"/>
          <w:szCs w:val="22"/>
        </w:rPr>
        <w:t>252</w:t>
      </w:r>
      <w:r w:rsidRPr="00044684">
        <w:rPr>
          <w:rFonts w:ascii="Segoe UI" w:hAnsi="Segoe UI" w:cs="Segoe UI"/>
          <w:sz w:val="22"/>
          <w:szCs w:val="22"/>
        </w:rPr>
        <w:t xml:space="preserve"> (</w:t>
      </w:r>
      <w:r w:rsidRPr="00044684" w:rsidR="00B4739F">
        <w:rPr>
          <w:rFonts w:ascii="Segoe UI" w:hAnsi="Segoe UI" w:cs="Segoe UI"/>
          <w:sz w:val="22"/>
          <w:szCs w:val="22"/>
        </w:rPr>
        <w:t>duzentos e cinquenta e dois</w:t>
      </w:r>
      <w:r w:rsidRPr="00044684">
        <w:rPr>
          <w:rFonts w:ascii="Segoe UI" w:hAnsi="Segoe UI" w:cs="Segoe UI"/>
          <w:sz w:val="22"/>
          <w:szCs w:val="22"/>
        </w:rPr>
        <w:t>) dias</w:t>
      </w:r>
      <w:r w:rsidRPr="00044684" w:rsidR="00AC7F0B">
        <w:rPr>
          <w:rFonts w:ascii="Segoe UI" w:hAnsi="Segoe UI" w:cs="Segoe UI"/>
          <w:sz w:val="22"/>
          <w:szCs w:val="22"/>
        </w:rPr>
        <w:t>,</w:t>
      </w:r>
      <w:r w:rsidRPr="00044684" w:rsidR="00B4739F">
        <w:rPr>
          <w:rFonts w:ascii="Segoe UI" w:hAnsi="Segoe UI" w:cs="Segoe UI"/>
          <w:sz w:val="22"/>
          <w:szCs w:val="22"/>
        </w:rPr>
        <w:t xml:space="preserve"> sendo o prazo médio a ponderação dos dias úteis restantes pelo valor do principal a ser pago em cada data</w:t>
      </w:r>
      <w:r w:rsidRPr="00044684" w:rsidR="00AC7F0B">
        <w:rPr>
          <w:rFonts w:ascii="Segoe UI" w:hAnsi="Segoe UI" w:cs="Segoe UI"/>
          <w:sz w:val="22"/>
          <w:szCs w:val="22"/>
        </w:rPr>
        <w:t>;</w:t>
      </w:r>
    </w:p>
    <w:p w:rsidR="005B2A0A" w:rsidRPr="00044684" w:rsidP="00097199" w14:paraId="55A81E9E" w14:textId="77777777">
      <w:pPr>
        <w:pStyle w:val="Level3"/>
        <w:numPr>
          <w:ilvl w:val="3"/>
          <w:numId w:val="20"/>
        </w:numPr>
        <w:spacing w:after="240" w:line="320" w:lineRule="atLeast"/>
        <w:ind w:left="1701" w:hanging="992"/>
        <w:rPr>
          <w:rFonts w:ascii="Segoe UI" w:hAnsi="Segoe UI" w:cs="Segoe UI"/>
          <w:sz w:val="22"/>
          <w:szCs w:val="22"/>
          <w:lang w:val="pt-BR"/>
        </w:rPr>
      </w:pPr>
      <w:r w:rsidRPr="00044684">
        <w:rPr>
          <w:rFonts w:ascii="Segoe UI" w:hAnsi="Segoe UI" w:cs="Segoe UI"/>
          <w:sz w:val="22"/>
          <w:szCs w:val="22"/>
          <w:lang w:val="pt-BR"/>
        </w:rPr>
        <w:t xml:space="preserve">Caso a data de realização do Resgate Antecipado Facultativo coincida com uma data de amortização e/ou Data de Pagamento da Remuneração, o </w:t>
      </w:r>
      <w:r w:rsidRPr="00044684" w:rsidR="00FA1F43">
        <w:rPr>
          <w:rFonts w:ascii="Segoe UI" w:hAnsi="Segoe UI" w:cs="Segoe UI"/>
          <w:sz w:val="22"/>
          <w:szCs w:val="22"/>
          <w:lang w:val="pt-BR"/>
        </w:rPr>
        <w:t>Prêmio de Resgate Antecipado</w:t>
      </w:r>
      <w:r w:rsidRPr="00044684">
        <w:rPr>
          <w:rFonts w:ascii="Segoe UI" w:hAnsi="Segoe UI" w:cs="Segoe UI"/>
          <w:sz w:val="22"/>
          <w:szCs w:val="22"/>
          <w:lang w:val="pt-BR"/>
        </w:rPr>
        <w:t xml:space="preserve"> deverá ser calculado sobre o saldo do Valor Nominal Unitário após o referido pagamento.</w:t>
      </w:r>
    </w:p>
    <w:p w:rsidR="008975A0" w:rsidRPr="00044684" w:rsidP="00097199" w14:paraId="2DAB6BAA" w14:textId="77777777">
      <w:pPr>
        <w:pStyle w:val="Level3"/>
        <w:tabs>
          <w:tab w:val="num" w:pos="851"/>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 xml:space="preserve">O Resgate Antecipado Facultativo somente será realizado mediante envio de comunicação individual aos Debenturistas, ou publicação de anúncio, nos termos da Cláusula </w:t>
      </w:r>
      <w:r w:rsidRPr="00044684" w:rsidR="004035C5">
        <w:rPr>
          <w:rFonts w:ascii="Segoe UI" w:hAnsi="Segoe UI" w:cs="Segoe UI"/>
          <w:sz w:val="22"/>
          <w:szCs w:val="22"/>
          <w:lang w:val="pt-BR"/>
        </w:rPr>
        <w:fldChar w:fldCharType="begin"/>
      </w:r>
      <w:r w:rsidRPr="00044684" w:rsidR="004035C5">
        <w:rPr>
          <w:rFonts w:ascii="Segoe UI" w:hAnsi="Segoe UI" w:cs="Segoe UI"/>
          <w:sz w:val="22"/>
          <w:szCs w:val="22"/>
          <w:lang w:val="pt-BR"/>
        </w:rPr>
        <w:instrText xml:space="preserve"> REF _Ref420336525 \n \h </w:instrText>
      </w:r>
      <w:r w:rsidRPr="00044684" w:rsidR="00047E25">
        <w:rPr>
          <w:rFonts w:ascii="Segoe UI" w:hAnsi="Segoe UI" w:cs="Segoe UI"/>
          <w:sz w:val="22"/>
          <w:szCs w:val="22"/>
          <w:lang w:val="pt-BR"/>
        </w:rPr>
        <w:instrText xml:space="preserve"> \* MERGEFORMAT </w:instrText>
      </w:r>
      <w:r w:rsidRPr="00044684" w:rsidR="004035C5">
        <w:rPr>
          <w:rFonts w:ascii="Segoe UI" w:hAnsi="Segoe UI" w:cs="Segoe UI"/>
          <w:sz w:val="22"/>
          <w:szCs w:val="22"/>
          <w:lang w:val="pt-BR"/>
        </w:rPr>
        <w:fldChar w:fldCharType="separate"/>
      </w:r>
      <w:r w:rsidR="00D354FD">
        <w:rPr>
          <w:rFonts w:ascii="Segoe UI" w:hAnsi="Segoe UI" w:cs="Segoe UI"/>
          <w:sz w:val="22"/>
          <w:szCs w:val="22"/>
          <w:lang w:val="pt-BR"/>
        </w:rPr>
        <w:t>4.19</w:t>
      </w:r>
      <w:r w:rsidRPr="00044684" w:rsidR="004035C5">
        <w:rPr>
          <w:rFonts w:ascii="Segoe UI" w:hAnsi="Segoe UI" w:cs="Segoe UI"/>
          <w:sz w:val="22"/>
          <w:szCs w:val="22"/>
          <w:lang w:val="pt-BR"/>
        </w:rPr>
        <w:fldChar w:fldCharType="end"/>
      </w:r>
      <w:r w:rsidRPr="00044684">
        <w:rPr>
          <w:rFonts w:ascii="Segoe UI" w:hAnsi="Segoe UI" w:cs="Segoe UI"/>
          <w:sz w:val="22"/>
          <w:szCs w:val="22"/>
          <w:lang w:val="pt-BR"/>
        </w:rPr>
        <w:t xml:space="preserve"> acima, em ambos os casos com cópia para o Agente Fiduciário, B3 e à ANBIMA, com 10 (dez) Dias Úteis de antecedência da data em que se pretende realizar o efetivo Resgate Antecipado Facultativo, sendo que na referida comunicação deverá constar: (a) a data de realização do </w:t>
      </w:r>
      <w:r w:rsidRPr="00044684" w:rsidR="00414D42">
        <w:rPr>
          <w:rFonts w:ascii="Segoe UI" w:hAnsi="Segoe UI" w:cs="Segoe UI"/>
          <w:sz w:val="22"/>
          <w:szCs w:val="22"/>
          <w:lang w:val="pt-BR"/>
        </w:rPr>
        <w:t>R</w:t>
      </w:r>
      <w:r w:rsidRPr="00044684">
        <w:rPr>
          <w:rFonts w:ascii="Segoe UI" w:hAnsi="Segoe UI" w:cs="Segoe UI"/>
          <w:sz w:val="22"/>
          <w:szCs w:val="22"/>
          <w:lang w:val="pt-BR"/>
        </w:rPr>
        <w:t xml:space="preserve">esgate </w:t>
      </w:r>
      <w:r w:rsidRPr="00044684" w:rsidR="00414D42">
        <w:rPr>
          <w:rFonts w:ascii="Segoe UI" w:hAnsi="Segoe UI" w:cs="Segoe UI"/>
          <w:sz w:val="22"/>
          <w:szCs w:val="22"/>
          <w:lang w:val="pt-BR"/>
        </w:rPr>
        <w:t>A</w:t>
      </w:r>
      <w:r w:rsidRPr="00044684">
        <w:rPr>
          <w:rFonts w:ascii="Segoe UI" w:hAnsi="Segoe UI" w:cs="Segoe UI"/>
          <w:sz w:val="22"/>
          <w:szCs w:val="22"/>
          <w:lang w:val="pt-BR"/>
        </w:rPr>
        <w:t xml:space="preserve">ntecipado </w:t>
      </w:r>
      <w:r w:rsidRPr="00044684" w:rsidR="00414D42">
        <w:rPr>
          <w:rFonts w:ascii="Segoe UI" w:hAnsi="Segoe UI" w:cs="Segoe UI"/>
          <w:sz w:val="22"/>
          <w:szCs w:val="22"/>
          <w:lang w:val="pt-BR"/>
        </w:rPr>
        <w:t>F</w:t>
      </w:r>
      <w:r w:rsidRPr="00044684">
        <w:rPr>
          <w:rFonts w:ascii="Segoe UI" w:hAnsi="Segoe UI" w:cs="Segoe UI"/>
          <w:sz w:val="22"/>
          <w:szCs w:val="22"/>
          <w:lang w:val="pt-BR"/>
        </w:rPr>
        <w:t>acultativo</w:t>
      </w:r>
      <w:r w:rsidRPr="00044684" w:rsidR="00D574B5">
        <w:rPr>
          <w:rFonts w:ascii="Segoe UI" w:hAnsi="Segoe UI" w:cs="Segoe UI"/>
          <w:sz w:val="22"/>
          <w:szCs w:val="22"/>
          <w:lang w:val="pt-BR"/>
        </w:rPr>
        <w:t>, que deverá ser um Dia Útil</w:t>
      </w:r>
      <w:r w:rsidRPr="00044684">
        <w:rPr>
          <w:rFonts w:ascii="Segoe UI" w:hAnsi="Segoe UI" w:cs="Segoe UI"/>
          <w:sz w:val="22"/>
          <w:szCs w:val="22"/>
          <w:lang w:val="pt-BR"/>
        </w:rPr>
        <w:t xml:space="preserve">; (b) a menção de que o valor correspondente ao pagamento será o </w:t>
      </w:r>
      <w:r w:rsidRPr="00044684" w:rsidR="00414D42">
        <w:rPr>
          <w:rFonts w:ascii="Segoe UI" w:hAnsi="Segoe UI" w:cs="Segoe UI"/>
          <w:sz w:val="22"/>
          <w:szCs w:val="22"/>
          <w:lang w:val="pt-BR"/>
        </w:rPr>
        <w:t>V</w:t>
      </w:r>
      <w:r w:rsidRPr="00044684">
        <w:rPr>
          <w:rFonts w:ascii="Segoe UI" w:hAnsi="Segoe UI" w:cs="Segoe UI"/>
          <w:sz w:val="22"/>
          <w:szCs w:val="22"/>
          <w:lang w:val="pt-BR"/>
        </w:rPr>
        <w:t xml:space="preserve">alor </w:t>
      </w:r>
      <w:r w:rsidRPr="00044684" w:rsidR="00414D42">
        <w:rPr>
          <w:rFonts w:ascii="Segoe UI" w:hAnsi="Segoe UI" w:cs="Segoe UI"/>
          <w:sz w:val="22"/>
          <w:szCs w:val="22"/>
          <w:lang w:val="pt-BR"/>
        </w:rPr>
        <w:t>N</w:t>
      </w:r>
      <w:r w:rsidRPr="00044684">
        <w:rPr>
          <w:rFonts w:ascii="Segoe UI" w:hAnsi="Segoe UI" w:cs="Segoe UI"/>
          <w:sz w:val="22"/>
          <w:szCs w:val="22"/>
          <w:lang w:val="pt-BR"/>
        </w:rPr>
        <w:t xml:space="preserve">ominal </w:t>
      </w:r>
      <w:r w:rsidRPr="00044684" w:rsidR="0076621D">
        <w:rPr>
          <w:rFonts w:ascii="Segoe UI" w:hAnsi="Segoe UI" w:cs="Segoe UI"/>
          <w:sz w:val="22"/>
          <w:szCs w:val="22"/>
          <w:lang w:val="pt-BR"/>
        </w:rPr>
        <w:t>Unitário</w:t>
      </w:r>
      <w:r w:rsidRPr="00044684" w:rsidR="00662168">
        <w:rPr>
          <w:rFonts w:ascii="Segoe UI" w:hAnsi="Segoe UI" w:cs="Segoe UI"/>
          <w:sz w:val="22"/>
          <w:szCs w:val="22"/>
          <w:lang w:val="pt-BR"/>
        </w:rPr>
        <w:t>, ou saldo do Valor Nominal Unitário, conforme o caso</w:t>
      </w:r>
      <w:r w:rsidRPr="00044684">
        <w:rPr>
          <w:rFonts w:ascii="Segoe UI" w:hAnsi="Segoe UI" w:cs="Segoe UI"/>
          <w:sz w:val="22"/>
          <w:szCs w:val="22"/>
          <w:lang w:val="pt-BR"/>
        </w:rPr>
        <w:t xml:space="preserve">, acrescido (i) </w:t>
      </w:r>
      <w:r w:rsidRPr="00044684" w:rsidR="00D46E85">
        <w:rPr>
          <w:rFonts w:ascii="Segoe UI" w:hAnsi="Segoe UI" w:cs="Segoe UI"/>
          <w:sz w:val="22"/>
          <w:szCs w:val="22"/>
          <w:lang w:val="pt-BR"/>
        </w:rPr>
        <w:t xml:space="preserve">da </w:t>
      </w:r>
      <w:r w:rsidRPr="00044684" w:rsidR="00414D42">
        <w:rPr>
          <w:rFonts w:ascii="Segoe UI" w:hAnsi="Segoe UI" w:cs="Segoe UI"/>
          <w:sz w:val="22"/>
          <w:szCs w:val="22"/>
          <w:lang w:val="pt-BR"/>
        </w:rPr>
        <w:t>R</w:t>
      </w:r>
      <w:r w:rsidRPr="00044684">
        <w:rPr>
          <w:rFonts w:ascii="Segoe UI" w:hAnsi="Segoe UI" w:cs="Segoe UI"/>
          <w:sz w:val="22"/>
          <w:szCs w:val="22"/>
          <w:lang w:val="pt-BR"/>
        </w:rPr>
        <w:t xml:space="preserve">emuneração, calculada conforme prevista na </w:t>
      </w:r>
      <w:r w:rsidRPr="00044684" w:rsidR="00414D42">
        <w:rPr>
          <w:rFonts w:ascii="Segoe UI" w:hAnsi="Segoe UI" w:cs="Segoe UI"/>
          <w:sz w:val="22"/>
          <w:szCs w:val="22"/>
          <w:lang w:val="pt-BR"/>
        </w:rPr>
        <w:t>C</w:t>
      </w:r>
      <w:r w:rsidRPr="00044684">
        <w:rPr>
          <w:rFonts w:ascii="Segoe UI" w:hAnsi="Segoe UI" w:cs="Segoe UI"/>
          <w:sz w:val="22"/>
          <w:szCs w:val="22"/>
          <w:lang w:val="pt-BR"/>
        </w:rPr>
        <w:t xml:space="preserve">láusula </w:t>
      </w:r>
      <w:r w:rsidRPr="00044684" w:rsidR="004035C5">
        <w:rPr>
          <w:rFonts w:ascii="Segoe UI" w:hAnsi="Segoe UI" w:cs="Segoe UI"/>
          <w:sz w:val="22"/>
          <w:szCs w:val="22"/>
          <w:lang w:val="pt-BR"/>
        </w:rPr>
        <w:fldChar w:fldCharType="begin"/>
      </w:r>
      <w:r w:rsidRPr="00044684" w:rsidR="004035C5">
        <w:rPr>
          <w:rFonts w:ascii="Segoe UI" w:hAnsi="Segoe UI" w:cs="Segoe UI"/>
          <w:sz w:val="22"/>
          <w:szCs w:val="22"/>
          <w:lang w:val="pt-BR"/>
        </w:rPr>
        <w:instrText xml:space="preserve"> REF _Ref62665009 \n \h </w:instrText>
      </w:r>
      <w:r w:rsidRPr="00044684" w:rsidR="00047E25">
        <w:rPr>
          <w:rFonts w:ascii="Segoe UI" w:hAnsi="Segoe UI" w:cs="Segoe UI"/>
          <w:sz w:val="22"/>
          <w:szCs w:val="22"/>
          <w:lang w:val="pt-BR"/>
        </w:rPr>
        <w:instrText xml:space="preserve"> \* MERGEFORMAT </w:instrText>
      </w:r>
      <w:r w:rsidRPr="00044684" w:rsidR="004035C5">
        <w:rPr>
          <w:rFonts w:ascii="Segoe UI" w:hAnsi="Segoe UI" w:cs="Segoe UI"/>
          <w:sz w:val="22"/>
          <w:szCs w:val="22"/>
          <w:lang w:val="pt-BR"/>
        </w:rPr>
        <w:fldChar w:fldCharType="separate"/>
      </w:r>
      <w:r w:rsidR="00D354FD">
        <w:rPr>
          <w:rFonts w:ascii="Segoe UI" w:hAnsi="Segoe UI" w:cs="Segoe UI"/>
          <w:sz w:val="22"/>
          <w:szCs w:val="22"/>
          <w:lang w:val="pt-BR"/>
        </w:rPr>
        <w:t>5.1.1</w:t>
      </w:r>
      <w:r w:rsidRPr="00044684" w:rsidR="004035C5">
        <w:rPr>
          <w:rFonts w:ascii="Segoe UI" w:hAnsi="Segoe UI" w:cs="Segoe UI"/>
          <w:sz w:val="22"/>
          <w:szCs w:val="22"/>
          <w:lang w:val="pt-BR"/>
        </w:rPr>
        <w:fldChar w:fldCharType="end"/>
      </w:r>
      <w:r w:rsidRPr="00044684">
        <w:rPr>
          <w:rFonts w:ascii="Segoe UI" w:hAnsi="Segoe UI" w:cs="Segoe UI"/>
          <w:sz w:val="22"/>
          <w:szCs w:val="22"/>
          <w:lang w:val="pt-BR"/>
        </w:rPr>
        <w:t xml:space="preserve">, (ii) </w:t>
      </w:r>
      <w:r w:rsidRPr="00044684" w:rsidR="00E57096">
        <w:rPr>
          <w:rFonts w:ascii="Segoe UI" w:hAnsi="Segoe UI" w:cs="Segoe UI"/>
          <w:sz w:val="22"/>
          <w:szCs w:val="22"/>
          <w:lang w:val="pt-BR"/>
        </w:rPr>
        <w:t xml:space="preserve">do Prêmio </w:t>
      </w:r>
      <w:r w:rsidRPr="00044684">
        <w:rPr>
          <w:rFonts w:ascii="Segoe UI" w:hAnsi="Segoe UI" w:cs="Segoe UI"/>
          <w:sz w:val="22"/>
          <w:szCs w:val="22"/>
          <w:lang w:val="pt-BR"/>
        </w:rPr>
        <w:t xml:space="preserve">de </w:t>
      </w:r>
      <w:r w:rsidRPr="00044684" w:rsidR="00E57096">
        <w:rPr>
          <w:rFonts w:ascii="Segoe UI" w:hAnsi="Segoe UI" w:cs="Segoe UI"/>
          <w:sz w:val="22"/>
          <w:szCs w:val="22"/>
          <w:lang w:val="pt-BR"/>
        </w:rPr>
        <w:t>Resgate Antecipado</w:t>
      </w:r>
      <w:r w:rsidRPr="00044684">
        <w:rPr>
          <w:rFonts w:ascii="Segoe UI" w:hAnsi="Segoe UI" w:cs="Segoe UI"/>
          <w:sz w:val="22"/>
          <w:szCs w:val="22"/>
          <w:lang w:val="pt-BR"/>
        </w:rPr>
        <w:t xml:space="preserve">; e (c) quaisquer outras informações necessárias à operacionalização do </w:t>
      </w:r>
      <w:r w:rsidRPr="00044684" w:rsidR="00834DCD">
        <w:rPr>
          <w:rFonts w:ascii="Segoe UI" w:hAnsi="Segoe UI" w:cs="Segoe UI"/>
          <w:sz w:val="22"/>
          <w:szCs w:val="22"/>
          <w:lang w:val="pt-BR"/>
        </w:rPr>
        <w:t>R</w:t>
      </w:r>
      <w:r w:rsidRPr="00044684">
        <w:rPr>
          <w:rFonts w:ascii="Segoe UI" w:hAnsi="Segoe UI" w:cs="Segoe UI"/>
          <w:sz w:val="22"/>
          <w:szCs w:val="22"/>
          <w:lang w:val="pt-BR"/>
        </w:rPr>
        <w:t xml:space="preserve">esgate </w:t>
      </w:r>
      <w:r w:rsidRPr="00044684" w:rsidR="00834DCD">
        <w:rPr>
          <w:rFonts w:ascii="Segoe UI" w:hAnsi="Segoe UI" w:cs="Segoe UI"/>
          <w:sz w:val="22"/>
          <w:szCs w:val="22"/>
          <w:lang w:val="pt-BR"/>
        </w:rPr>
        <w:t>A</w:t>
      </w:r>
      <w:r w:rsidRPr="00044684">
        <w:rPr>
          <w:rFonts w:ascii="Segoe UI" w:hAnsi="Segoe UI" w:cs="Segoe UI"/>
          <w:sz w:val="22"/>
          <w:szCs w:val="22"/>
          <w:lang w:val="pt-BR"/>
        </w:rPr>
        <w:t xml:space="preserve">ntecipado </w:t>
      </w:r>
      <w:r w:rsidRPr="00044684" w:rsidR="00834DCD">
        <w:rPr>
          <w:rFonts w:ascii="Segoe UI" w:hAnsi="Segoe UI" w:cs="Segoe UI"/>
          <w:sz w:val="22"/>
          <w:szCs w:val="22"/>
          <w:lang w:val="pt-BR"/>
        </w:rPr>
        <w:t>F</w:t>
      </w:r>
      <w:r w:rsidRPr="00044684">
        <w:rPr>
          <w:rFonts w:ascii="Segoe UI" w:hAnsi="Segoe UI" w:cs="Segoe UI"/>
          <w:sz w:val="22"/>
          <w:szCs w:val="22"/>
          <w:lang w:val="pt-BR"/>
        </w:rPr>
        <w:t>acultativo.</w:t>
      </w:r>
    </w:p>
    <w:p w:rsidR="00834DCD" w:rsidRPr="00044684" w:rsidP="00097199" w14:paraId="244E318D" w14:textId="77777777">
      <w:pPr>
        <w:pStyle w:val="Level3"/>
        <w:tabs>
          <w:tab w:val="num" w:pos="851"/>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 xml:space="preserve">O Resgate Antecipado Facultativo para as Debêntures custodiadas eletronicamente na B3 seguirá os procedimentos de liquidação de eventos adotados por ela. Caso as Debêntures não estejam custodiadas eletronicamente na B3, o Resgate Antecipado Facultativo será realizado por meio do </w:t>
      </w:r>
      <w:r w:rsidRPr="00044684" w:rsidR="00641A16">
        <w:rPr>
          <w:rFonts w:ascii="Segoe UI" w:hAnsi="Segoe UI" w:cs="Segoe UI"/>
          <w:sz w:val="22"/>
          <w:szCs w:val="22"/>
          <w:lang w:val="pt-BR"/>
        </w:rPr>
        <w:t>Escriturador</w:t>
      </w:r>
      <w:r w:rsidRPr="00044684">
        <w:rPr>
          <w:rFonts w:ascii="Segoe UI" w:hAnsi="Segoe UI" w:cs="Segoe UI"/>
          <w:sz w:val="22"/>
          <w:szCs w:val="22"/>
          <w:lang w:val="pt-BR"/>
        </w:rPr>
        <w:t>.</w:t>
      </w:r>
    </w:p>
    <w:p w:rsidR="000E31F1" w:rsidRPr="00044684" w:rsidP="00097199" w14:paraId="66CFAB10" w14:textId="77777777">
      <w:pPr>
        <w:pStyle w:val="Level3"/>
        <w:tabs>
          <w:tab w:val="num" w:pos="851"/>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As Debêntures resgatadas pela Emissora, conforme previsto nesta Cláusula, serão obrigatoriamente canceladas</w:t>
      </w:r>
      <w:r w:rsidRPr="00044684" w:rsidR="008A0FB7">
        <w:rPr>
          <w:rFonts w:ascii="Segoe UI" w:hAnsi="Segoe UI" w:cs="Segoe UI"/>
          <w:sz w:val="22"/>
          <w:szCs w:val="22"/>
          <w:lang w:val="pt-BR"/>
        </w:rPr>
        <w:t>.</w:t>
      </w:r>
    </w:p>
    <w:p w:rsidR="00F55D8B" w:rsidRPr="00044684" w:rsidP="00097199" w14:paraId="47E27189" w14:textId="77777777">
      <w:pPr>
        <w:pStyle w:val="Level3"/>
        <w:tabs>
          <w:tab w:val="num" w:pos="851"/>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Não será admitido o Resgate Antecipado Facultativo parcial das Debêntures.</w:t>
      </w:r>
      <w:r w:rsidRPr="00044684" w:rsidR="000C1D33">
        <w:rPr>
          <w:rFonts w:ascii="Segoe UI" w:hAnsi="Segoe UI" w:cs="Segoe UI"/>
          <w:sz w:val="22"/>
          <w:szCs w:val="22"/>
          <w:lang w:val="pt-BR"/>
        </w:rPr>
        <w:t xml:space="preserve"> </w:t>
      </w:r>
    </w:p>
    <w:p w:rsidR="003E5D66" w:rsidRPr="00044684" w:rsidP="00D06817" w14:paraId="552A5DC0" w14:textId="77777777">
      <w:pPr>
        <w:pStyle w:val="Level2"/>
        <w:keepNext/>
        <w:tabs>
          <w:tab w:val="clear" w:pos="1389"/>
        </w:tabs>
        <w:spacing w:after="240" w:line="320" w:lineRule="atLeast"/>
        <w:ind w:left="0" w:firstLine="0"/>
        <w:rPr>
          <w:rFonts w:ascii="Segoe UI" w:hAnsi="Segoe UI" w:cs="Segoe UI"/>
          <w:b/>
          <w:sz w:val="22"/>
          <w:szCs w:val="22"/>
          <w:lang w:val="pt-BR"/>
        </w:rPr>
      </w:pPr>
      <w:r w:rsidRPr="00044684">
        <w:rPr>
          <w:rFonts w:ascii="Segoe UI" w:hAnsi="Segoe UI" w:cs="Segoe UI"/>
          <w:b/>
          <w:sz w:val="22"/>
          <w:szCs w:val="22"/>
          <w:lang w:val="pt-BR"/>
        </w:rPr>
        <w:t>Oferta de Resgate Antecipado</w:t>
      </w:r>
      <w:r w:rsidR="004A08D9">
        <w:rPr>
          <w:rFonts w:ascii="Segoe UI" w:hAnsi="Segoe UI" w:cs="Segoe UI"/>
          <w:b/>
          <w:sz w:val="22"/>
          <w:szCs w:val="22"/>
          <w:lang w:val="pt-BR"/>
        </w:rPr>
        <w:t xml:space="preserve"> </w:t>
      </w:r>
    </w:p>
    <w:p w:rsidR="003E5D66" w:rsidRPr="00044684" w:rsidP="00D06817" w14:paraId="555B6571" w14:textId="77777777">
      <w:pPr>
        <w:pStyle w:val="Level3"/>
        <w:keepNext/>
        <w:tabs>
          <w:tab w:val="num" w:pos="851"/>
          <w:tab w:val="num" w:pos="1701"/>
          <w:tab w:val="clear" w:pos="2241"/>
        </w:tabs>
        <w:spacing w:after="240" w:line="320" w:lineRule="atLeast"/>
        <w:ind w:left="709" w:firstLine="0"/>
        <w:rPr>
          <w:rFonts w:ascii="Segoe UI" w:hAnsi="Segoe UI" w:cs="Segoe UI"/>
          <w:color w:val="000000"/>
          <w:sz w:val="22"/>
          <w:szCs w:val="22"/>
          <w:lang w:val="pt-BR" w:eastAsia="pt-BR"/>
        </w:rPr>
      </w:pPr>
      <w:bookmarkStart w:id="87" w:name="_Ref105756414"/>
      <w:r w:rsidRPr="00044684">
        <w:rPr>
          <w:rFonts w:ascii="Segoe UI" w:hAnsi="Segoe UI" w:cs="Segoe UI"/>
          <w:color w:val="000000"/>
          <w:sz w:val="22"/>
          <w:szCs w:val="22"/>
          <w:lang w:val="pt-BR" w:eastAsia="pt-BR"/>
        </w:rPr>
        <w:t>A</w:t>
      </w:r>
      <w:r w:rsidR="00A721D7">
        <w:rPr>
          <w:rFonts w:ascii="Segoe UI" w:hAnsi="Segoe UI" w:cs="Segoe UI"/>
          <w:color w:val="000000"/>
          <w:sz w:val="22"/>
          <w:szCs w:val="22"/>
          <w:lang w:val="pt-BR" w:eastAsia="pt-BR"/>
        </w:rPr>
        <w:t xml:space="preserve"> </w:t>
      </w:r>
      <w:r w:rsidRPr="00044684">
        <w:rPr>
          <w:rFonts w:ascii="Segoe UI" w:hAnsi="Segoe UI" w:cs="Segoe UI"/>
          <w:color w:val="000000"/>
          <w:sz w:val="22"/>
          <w:szCs w:val="22"/>
          <w:lang w:val="pt-BR" w:eastAsia="pt-BR"/>
        </w:rPr>
        <w:t>Emissora poderá, a seu exclusiv</w:t>
      </w:r>
      <w:r w:rsidR="00A721D7">
        <w:rPr>
          <w:rFonts w:ascii="Segoe UI" w:hAnsi="Segoe UI" w:cs="Segoe UI"/>
          <w:color w:val="000000"/>
          <w:sz w:val="22"/>
          <w:szCs w:val="22"/>
          <w:lang w:val="pt-BR" w:eastAsia="pt-BR"/>
        </w:rPr>
        <w:t>o</w:t>
      </w:r>
      <w:r w:rsidRPr="00044684">
        <w:rPr>
          <w:rFonts w:ascii="Segoe UI" w:hAnsi="Segoe UI" w:cs="Segoe UI"/>
          <w:color w:val="000000"/>
          <w:sz w:val="22"/>
          <w:szCs w:val="22"/>
          <w:lang w:val="pt-BR" w:eastAsia="pt-BR"/>
        </w:rPr>
        <w:t xml:space="preserve"> critério e a qualquer tempo, mediante deliberação de seus órgãos societários competentes, realizar uma oferta de resgate antecipado</w:t>
      </w:r>
      <w:r w:rsidRPr="00044684" w:rsidR="00B4739F">
        <w:rPr>
          <w:rFonts w:ascii="Segoe UI" w:hAnsi="Segoe UI" w:cs="Segoe UI"/>
          <w:color w:val="000000"/>
          <w:sz w:val="22"/>
          <w:szCs w:val="22"/>
          <w:lang w:val="pt-BR" w:eastAsia="pt-BR"/>
        </w:rPr>
        <w:t xml:space="preserve"> total</w:t>
      </w:r>
      <w:r w:rsidRPr="00044684">
        <w:rPr>
          <w:rFonts w:ascii="Segoe UI" w:hAnsi="Segoe UI" w:cs="Segoe UI"/>
          <w:color w:val="000000"/>
          <w:sz w:val="22"/>
          <w:szCs w:val="22"/>
          <w:lang w:val="pt-BR" w:eastAsia="pt-BR"/>
        </w:rPr>
        <w:t xml:space="preserve"> das Debêntures, endereçada a todos os Debenturistas, sem distinção, sendo assegurado a todos os Debenturistas </w:t>
      </w:r>
      <w:r w:rsidRPr="00044684">
        <w:rPr>
          <w:rFonts w:ascii="Segoe UI" w:hAnsi="Segoe UI" w:cs="Segoe UI"/>
          <w:color w:val="000000"/>
          <w:sz w:val="22"/>
          <w:szCs w:val="22"/>
          <w:lang w:val="pt-BR" w:eastAsia="pt-BR"/>
        </w:rPr>
        <w:t>igualdade de condições para aceitar a Oferta de Resgate Antecipado das Debêntures de sua titularidade (“</w:t>
      </w:r>
      <w:r w:rsidRPr="00044684">
        <w:rPr>
          <w:rFonts w:ascii="Segoe UI" w:hAnsi="Segoe UI" w:cs="Segoe UI"/>
          <w:b/>
          <w:bCs/>
          <w:color w:val="000000"/>
          <w:sz w:val="22"/>
          <w:szCs w:val="22"/>
          <w:lang w:val="pt-BR" w:eastAsia="pt-BR"/>
        </w:rPr>
        <w:t>Oferta de Resgate Antecipado</w:t>
      </w:r>
      <w:r w:rsidRPr="00044684">
        <w:rPr>
          <w:rFonts w:ascii="Segoe UI" w:hAnsi="Segoe UI" w:cs="Segoe UI"/>
          <w:color w:val="000000"/>
          <w:sz w:val="22"/>
          <w:szCs w:val="22"/>
          <w:lang w:val="pt-BR" w:eastAsia="pt-BR"/>
        </w:rPr>
        <w:t>”).</w:t>
      </w:r>
      <w:bookmarkEnd w:id="87"/>
      <w:r w:rsidRPr="00044684">
        <w:rPr>
          <w:rFonts w:ascii="Segoe UI" w:hAnsi="Segoe UI" w:cs="Segoe UI"/>
          <w:color w:val="000000"/>
          <w:sz w:val="22"/>
          <w:szCs w:val="22"/>
          <w:lang w:val="pt-BR" w:eastAsia="pt-BR"/>
        </w:rPr>
        <w:t xml:space="preserve"> </w:t>
      </w:r>
    </w:p>
    <w:p w:rsidR="003E5D66" w:rsidRPr="00044684" w:rsidP="00097199" w14:paraId="2E4F7FF6" w14:textId="77777777">
      <w:pPr>
        <w:pStyle w:val="Level3"/>
        <w:tabs>
          <w:tab w:val="num" w:pos="851"/>
          <w:tab w:val="num" w:pos="1701"/>
          <w:tab w:val="clear" w:pos="2241"/>
        </w:tabs>
        <w:spacing w:after="240" w:line="320" w:lineRule="atLeast"/>
        <w:ind w:left="709" w:firstLine="0"/>
        <w:rPr>
          <w:rFonts w:ascii="Segoe UI" w:hAnsi="Segoe UI" w:cs="Segoe UI"/>
          <w:color w:val="000000"/>
          <w:sz w:val="22"/>
          <w:szCs w:val="22"/>
          <w:lang w:val="pt-BR" w:eastAsia="pt-BR"/>
        </w:rPr>
      </w:pPr>
      <w:bookmarkStart w:id="88" w:name="_Ref97564575"/>
      <w:r w:rsidRPr="00044684">
        <w:rPr>
          <w:rFonts w:ascii="Segoe UI" w:hAnsi="Segoe UI" w:cs="Segoe UI"/>
          <w:color w:val="000000"/>
          <w:sz w:val="22"/>
          <w:szCs w:val="22"/>
          <w:lang w:val="pt-BR" w:eastAsia="pt-BR"/>
        </w:rPr>
        <w:t xml:space="preserve">A Emissora realizará a Oferta de Resgate Antecipado por meio de comunicação individual enviada aos Debenturistas, com cópia para o Agente Fiduciário e para a B3, ou publicação de anúncio, nos termos da Cláusula </w:t>
      </w:r>
      <w:r w:rsidRPr="00044684">
        <w:rPr>
          <w:rFonts w:ascii="Segoe UI" w:hAnsi="Segoe UI" w:cs="Segoe UI"/>
          <w:color w:val="000000"/>
          <w:sz w:val="22"/>
          <w:szCs w:val="22"/>
          <w:lang w:val="pt-BR" w:eastAsia="pt-BR"/>
        </w:rPr>
        <w:fldChar w:fldCharType="begin"/>
      </w:r>
      <w:r w:rsidRPr="00044684">
        <w:rPr>
          <w:rFonts w:ascii="Segoe UI" w:hAnsi="Segoe UI" w:cs="Segoe UI"/>
          <w:color w:val="000000"/>
          <w:sz w:val="22"/>
          <w:szCs w:val="22"/>
          <w:lang w:val="pt-BR" w:eastAsia="pt-BR"/>
        </w:rPr>
        <w:instrText xml:space="preserve"> REF _Ref38531426 \r \h  \* MERGEFORMAT </w:instrText>
      </w:r>
      <w:r w:rsidRPr="00044684">
        <w:rPr>
          <w:rFonts w:ascii="Segoe UI" w:hAnsi="Segoe UI" w:cs="Segoe UI"/>
          <w:color w:val="000000"/>
          <w:sz w:val="22"/>
          <w:szCs w:val="22"/>
          <w:lang w:val="pt-BR" w:eastAsia="pt-BR"/>
        </w:rPr>
        <w:fldChar w:fldCharType="separate"/>
      </w:r>
      <w:r w:rsidR="00D354FD">
        <w:rPr>
          <w:rFonts w:ascii="Segoe UI" w:hAnsi="Segoe UI" w:cs="Segoe UI"/>
          <w:color w:val="000000"/>
          <w:sz w:val="22"/>
          <w:szCs w:val="22"/>
          <w:lang w:val="pt-BR" w:eastAsia="pt-BR"/>
        </w:rPr>
        <w:t>4.19.1</w:t>
      </w:r>
      <w:r w:rsidRPr="00044684">
        <w:rPr>
          <w:rFonts w:ascii="Segoe UI" w:hAnsi="Segoe UI" w:cs="Segoe UI"/>
          <w:color w:val="000000"/>
          <w:sz w:val="22"/>
          <w:szCs w:val="22"/>
          <w:lang w:val="pt-BR" w:eastAsia="pt-BR"/>
        </w:rPr>
        <w:fldChar w:fldCharType="end"/>
      </w:r>
      <w:r w:rsidRPr="00044684">
        <w:rPr>
          <w:rFonts w:ascii="Segoe UI" w:hAnsi="Segoe UI" w:cs="Segoe UI"/>
          <w:color w:val="000000"/>
          <w:sz w:val="22"/>
          <w:szCs w:val="22"/>
          <w:lang w:val="pt-BR" w:eastAsia="pt-BR"/>
        </w:rPr>
        <w:t xml:space="preserve"> desta Escritura de Emissão (“</w:t>
      </w:r>
      <w:r w:rsidRPr="00044684">
        <w:rPr>
          <w:rFonts w:ascii="Segoe UI" w:hAnsi="Segoe UI" w:cs="Segoe UI"/>
          <w:b/>
          <w:bCs/>
          <w:color w:val="000000"/>
          <w:sz w:val="22"/>
          <w:szCs w:val="22"/>
          <w:lang w:val="pt-BR" w:eastAsia="pt-BR"/>
        </w:rPr>
        <w:t>Comunicação de Oferta de Resgate Antecipado</w:t>
      </w:r>
      <w:r w:rsidRPr="00044684">
        <w:rPr>
          <w:rFonts w:ascii="Segoe UI" w:hAnsi="Segoe UI" w:cs="Segoe UI"/>
          <w:color w:val="000000"/>
          <w:sz w:val="22"/>
          <w:szCs w:val="22"/>
          <w:lang w:val="pt-BR" w:eastAsia="pt-BR"/>
        </w:rPr>
        <w:t>”), com 30 (trinta) Dias Úteis de antecedência da data em que se pretende realizar a Oferta de Resgate Antecipado, sendo que na referida Comunicação de Oferta de Resgate Antecipado deverá constar: (a) se a Oferta de Resgate Antecipado será relativa à totalidade ou a parte das Debêntures e, no caso de Oferta de Resgate Antecipado parcial das Debêntures, indicar a quantidade mínima de Debêntures objeto da referida oferta, se for o caso; (b) o valor do prêmio de resgate, caso existente, que não poderá ser negativo; (c) a forma de manifestação à Emissora, pelos Debenturistas que aceitarem a Oferta de Resgate Antecipado; (d) a data efetiva para o resgate das Debêntures e pagamento aos Debenturistas, que deverá ser um Dia Útil; e (e) demais informações necessárias para tomada de decisão e operacionalização pelos Debenturistas.</w:t>
      </w:r>
      <w:bookmarkEnd w:id="88"/>
    </w:p>
    <w:p w:rsidR="003E5D66" w:rsidRPr="00044684" w:rsidP="00097199" w14:paraId="3AECC706" w14:textId="77777777">
      <w:pPr>
        <w:pStyle w:val="Level3"/>
        <w:tabs>
          <w:tab w:val="num" w:pos="851"/>
          <w:tab w:val="num" w:pos="1701"/>
          <w:tab w:val="clear" w:pos="2241"/>
        </w:tabs>
        <w:spacing w:after="240" w:line="320" w:lineRule="atLeast"/>
        <w:ind w:left="709" w:firstLine="0"/>
        <w:rPr>
          <w:rFonts w:ascii="Segoe UI" w:hAnsi="Segoe UI" w:cs="Segoe UI"/>
          <w:color w:val="000000"/>
          <w:sz w:val="22"/>
          <w:szCs w:val="22"/>
          <w:lang w:val="pt-BR" w:eastAsia="pt-BR"/>
        </w:rPr>
      </w:pPr>
      <w:r w:rsidRPr="00044684">
        <w:rPr>
          <w:rFonts w:ascii="Segoe UI" w:hAnsi="Segoe UI" w:cs="Segoe UI"/>
          <w:color w:val="000000"/>
          <w:sz w:val="22"/>
          <w:szCs w:val="22"/>
          <w:lang w:val="pt-BR" w:eastAsia="pt-BR"/>
        </w:rPr>
        <w:t>Após a publicação dos termos da Oferta de Resgate Antecipado, os Debenturistas que optarem pela adesão à referida oferta terão que se manifestar à Emissora no prazo e forma dispostos na Comunicação de Oferta de Resgate Antecipado, a qual ocorrerá em uma única data para todas as Debêntures objeto da Oferta de Resgate Antecipado, observado que a Emissora somente poderá resgatar antecipadamente a quantidade de Debêntures que tenha sido indicada por seus respectivos titulares em adesão à Oferta de Resgate Antecipado.</w:t>
      </w:r>
    </w:p>
    <w:p w:rsidR="003E5D66" w:rsidRPr="00044684" w:rsidP="00097199" w14:paraId="289C1609" w14:textId="77777777">
      <w:pPr>
        <w:pStyle w:val="Level3"/>
        <w:tabs>
          <w:tab w:val="num" w:pos="851"/>
          <w:tab w:val="num" w:pos="1701"/>
          <w:tab w:val="clear" w:pos="2241"/>
        </w:tabs>
        <w:spacing w:after="240" w:line="320" w:lineRule="atLeast"/>
        <w:ind w:left="709" w:firstLine="0"/>
        <w:rPr>
          <w:rFonts w:ascii="Segoe UI" w:hAnsi="Segoe UI" w:cs="Segoe UI"/>
          <w:color w:val="000000"/>
          <w:sz w:val="22"/>
          <w:szCs w:val="22"/>
          <w:lang w:val="pt-BR" w:eastAsia="pt-BR"/>
        </w:rPr>
      </w:pPr>
      <w:r w:rsidRPr="00044684">
        <w:rPr>
          <w:rFonts w:ascii="Segoe UI" w:hAnsi="Segoe UI" w:cs="Segoe UI"/>
          <w:color w:val="000000"/>
          <w:sz w:val="22"/>
          <w:szCs w:val="22"/>
          <w:lang w:val="pt-BR" w:eastAsia="pt-BR"/>
        </w:rPr>
        <w:t xml:space="preserve">A Emissora poderá condicionar a Oferta de Resgate Antecipado à aceitação desta por um percentual mínimo de </w:t>
      </w:r>
      <w:r w:rsidRPr="00044684" w:rsidR="003C61C8">
        <w:rPr>
          <w:rFonts w:ascii="Segoe UI" w:hAnsi="Segoe UI" w:cs="Segoe UI"/>
          <w:color w:val="000000"/>
          <w:sz w:val="22"/>
          <w:szCs w:val="22"/>
          <w:lang w:val="pt-BR" w:eastAsia="pt-BR"/>
        </w:rPr>
        <w:t>D</w:t>
      </w:r>
      <w:r w:rsidRPr="00044684">
        <w:rPr>
          <w:rFonts w:ascii="Segoe UI" w:hAnsi="Segoe UI" w:cs="Segoe UI"/>
          <w:color w:val="000000"/>
          <w:sz w:val="22"/>
          <w:szCs w:val="22"/>
          <w:lang w:val="pt-BR" w:eastAsia="pt-BR"/>
        </w:rPr>
        <w:t>ebêntures, a ser por ela definido quando da realização da Oferta de Resgate Antecipado.</w:t>
      </w:r>
    </w:p>
    <w:p w:rsidR="003E5D66" w:rsidRPr="00044684" w:rsidP="00097199" w14:paraId="07061D7B" w14:textId="77777777">
      <w:pPr>
        <w:pStyle w:val="Level3"/>
        <w:tabs>
          <w:tab w:val="num" w:pos="851"/>
          <w:tab w:val="num" w:pos="1701"/>
          <w:tab w:val="clear" w:pos="2241"/>
        </w:tabs>
        <w:spacing w:after="240" w:line="320" w:lineRule="atLeast"/>
        <w:ind w:left="709" w:firstLine="0"/>
        <w:rPr>
          <w:rFonts w:ascii="Segoe UI" w:hAnsi="Segoe UI" w:cs="Segoe UI"/>
          <w:color w:val="000000"/>
          <w:sz w:val="22"/>
          <w:szCs w:val="22"/>
          <w:lang w:val="pt-BR" w:eastAsia="pt-BR"/>
        </w:rPr>
      </w:pPr>
      <w:r w:rsidRPr="00044684">
        <w:rPr>
          <w:rFonts w:ascii="Segoe UI" w:hAnsi="Segoe UI" w:cs="Segoe UI"/>
          <w:color w:val="000000"/>
          <w:sz w:val="22"/>
          <w:szCs w:val="22"/>
          <w:lang w:val="pt-BR" w:eastAsia="pt-BR"/>
        </w:rPr>
        <w:t xml:space="preserve">O valor a ser pago aos Debenturistas será equivalente ao Valor Nominal Unitário das Debêntures ou saldo do Valor Nominal Unitário das Debêntures a serem resgatadas, acrescido (a) da Remuneração e demais encargos devidos e não pagos até a data da Oferta de Resgate Antecipado, calculado </w:t>
      </w:r>
      <w:r w:rsidRPr="00044684">
        <w:rPr>
          <w:rFonts w:ascii="Segoe UI" w:hAnsi="Segoe UI" w:cs="Segoe UI"/>
          <w:i/>
          <w:color w:val="000000"/>
          <w:sz w:val="22"/>
          <w:szCs w:val="22"/>
          <w:lang w:val="pt-BR"/>
        </w:rPr>
        <w:t>pro rata temporis</w:t>
      </w:r>
      <w:r w:rsidRPr="00044684">
        <w:rPr>
          <w:rFonts w:ascii="Segoe UI" w:hAnsi="Segoe UI" w:cs="Segoe UI"/>
          <w:color w:val="000000"/>
          <w:sz w:val="22"/>
          <w:szCs w:val="22"/>
          <w:lang w:val="pt-BR" w:eastAsia="pt-BR"/>
        </w:rPr>
        <w:t xml:space="preserve"> desde a Data de Início da Rentabilidade, ou a data do pagamento da Remuneração anterior, conforme o caso, até a data do efetivo resgate das Debêntures objeto da Oferta de Resgate Antecipado, e (b) se for o caso, do prêmio de resgate indicado na Comunicação de Oferta de Resgate Antecipado.</w:t>
      </w:r>
    </w:p>
    <w:p w:rsidR="003E5D66" w:rsidRPr="00044684" w:rsidP="00097199" w14:paraId="10A5B2BB" w14:textId="77777777">
      <w:pPr>
        <w:pStyle w:val="Level3"/>
        <w:tabs>
          <w:tab w:val="num" w:pos="851"/>
          <w:tab w:val="num" w:pos="1701"/>
          <w:tab w:val="clear" w:pos="2241"/>
        </w:tabs>
        <w:spacing w:after="240" w:line="320" w:lineRule="atLeast"/>
        <w:ind w:left="709" w:firstLine="0"/>
        <w:rPr>
          <w:rFonts w:ascii="Segoe UI" w:hAnsi="Segoe UI" w:cs="Segoe UI"/>
          <w:color w:val="000000"/>
          <w:sz w:val="22"/>
          <w:szCs w:val="22"/>
          <w:lang w:val="pt-BR" w:eastAsia="pt-BR"/>
        </w:rPr>
      </w:pPr>
      <w:r w:rsidRPr="00044684">
        <w:rPr>
          <w:rFonts w:ascii="Segoe UI" w:hAnsi="Segoe UI" w:cs="Segoe UI"/>
          <w:color w:val="000000"/>
          <w:sz w:val="22"/>
          <w:szCs w:val="22"/>
          <w:lang w:val="pt-BR" w:eastAsia="pt-BR"/>
        </w:rPr>
        <w:t xml:space="preserve">Caso a Emissora opte pela realização da Oferta de Resgate Antecipado parcial das Debêntures e o número de Debenturistas que tenham aderido à </w:t>
      </w:r>
      <w:r w:rsidRPr="00044684">
        <w:rPr>
          <w:rFonts w:ascii="Segoe UI" w:hAnsi="Segoe UI" w:cs="Segoe UI"/>
          <w:color w:val="000000"/>
          <w:sz w:val="22"/>
          <w:szCs w:val="22"/>
          <w:lang w:val="pt-BR" w:eastAsia="pt-BR"/>
        </w:rPr>
        <w:t>Oferta de Resgate Antecipado seja maior do que o número ao qual a referida oferta foi originalmente direcionada, a Emissora se obriga a realizar o resgate das Debêntures da totalidade dos Debenturistas que tenham aderido à Oferta de Resgate Antecipado.</w:t>
      </w:r>
    </w:p>
    <w:p w:rsidR="003E5D66" w:rsidRPr="00044684" w:rsidP="00097199" w14:paraId="3FC66881" w14:textId="77777777">
      <w:pPr>
        <w:pStyle w:val="Level3"/>
        <w:tabs>
          <w:tab w:val="num" w:pos="851"/>
          <w:tab w:val="num" w:pos="1701"/>
          <w:tab w:val="clear" w:pos="2241"/>
        </w:tabs>
        <w:spacing w:after="240" w:line="320" w:lineRule="atLeast"/>
        <w:ind w:left="709" w:firstLine="0"/>
        <w:rPr>
          <w:rFonts w:ascii="Segoe UI" w:hAnsi="Segoe UI" w:cs="Segoe UI"/>
          <w:color w:val="000000"/>
          <w:sz w:val="22"/>
          <w:szCs w:val="22"/>
          <w:lang w:val="pt-BR" w:eastAsia="pt-BR"/>
        </w:rPr>
      </w:pPr>
      <w:r w:rsidRPr="00044684">
        <w:rPr>
          <w:rFonts w:ascii="Segoe UI" w:hAnsi="Segoe UI" w:cs="Segoe UI"/>
          <w:color w:val="000000"/>
          <w:sz w:val="22"/>
          <w:szCs w:val="22"/>
          <w:lang w:val="pt-BR" w:eastAsia="pt-BR"/>
        </w:rPr>
        <w:t>As Debêntures resgatadas pela Emissora, conforme previsto nesta Cláusula, serão obrigatoriamente canceladas.</w:t>
      </w:r>
    </w:p>
    <w:p w:rsidR="003E5D66" w:rsidRPr="00044684" w:rsidP="00097199" w14:paraId="39A3FC06" w14:textId="77777777">
      <w:pPr>
        <w:pStyle w:val="Level3"/>
        <w:tabs>
          <w:tab w:val="num" w:pos="851"/>
          <w:tab w:val="num" w:pos="1701"/>
          <w:tab w:val="clear" w:pos="2241"/>
        </w:tabs>
        <w:spacing w:after="240" w:line="320" w:lineRule="atLeast"/>
        <w:ind w:left="709" w:firstLine="0"/>
        <w:rPr>
          <w:rFonts w:ascii="Segoe UI" w:hAnsi="Segoe UI" w:cs="Segoe UI"/>
          <w:color w:val="000000"/>
          <w:sz w:val="22"/>
          <w:szCs w:val="22"/>
          <w:lang w:val="pt-BR" w:eastAsia="pt-BR"/>
        </w:rPr>
      </w:pPr>
      <w:r w:rsidRPr="00044684">
        <w:rPr>
          <w:rFonts w:ascii="Segoe UI" w:hAnsi="Segoe UI" w:cs="Segoe UI"/>
          <w:color w:val="000000"/>
          <w:sz w:val="22"/>
          <w:szCs w:val="22"/>
          <w:lang w:val="pt-BR" w:eastAsia="pt-BR"/>
        </w:rPr>
        <w:t>O resgate antecipado proveniente da Oferta de Resgate Antecipado para as Debêntures custodiadas eletronicamente na B3 seguirá os procedimentos de liquidação adotados por ela. Caso as Debêntures não estejam custodiadas eletronicamente na B3, será realizado por meio do Escriturador.</w:t>
      </w:r>
    </w:p>
    <w:p w:rsidR="003E5D66" w:rsidRPr="00044684" w:rsidP="00097199" w14:paraId="63083FE1" w14:textId="77777777">
      <w:pPr>
        <w:pStyle w:val="Level3"/>
        <w:tabs>
          <w:tab w:val="num" w:pos="851"/>
          <w:tab w:val="num" w:pos="1701"/>
          <w:tab w:val="clear" w:pos="2241"/>
        </w:tabs>
        <w:spacing w:after="240" w:line="320" w:lineRule="atLeast"/>
        <w:ind w:left="709" w:firstLine="0"/>
        <w:rPr>
          <w:rFonts w:ascii="Segoe UI" w:hAnsi="Segoe UI" w:cs="Segoe UI"/>
          <w:color w:val="000000"/>
          <w:sz w:val="22"/>
          <w:szCs w:val="22"/>
          <w:lang w:val="pt-BR" w:eastAsia="pt-BR"/>
        </w:rPr>
      </w:pPr>
      <w:r w:rsidRPr="00044684">
        <w:rPr>
          <w:rFonts w:ascii="Segoe UI" w:hAnsi="Segoe UI" w:cs="Segoe UI"/>
          <w:color w:val="000000"/>
          <w:sz w:val="22"/>
          <w:szCs w:val="22"/>
          <w:lang w:val="pt-BR" w:eastAsia="pt-BR"/>
        </w:rPr>
        <w:t>A B3, a ANBIMA, o Escriturador e o Banco Liquidante deverão ser notificados pela Emissora sobre a realização de resgate antecipado proveniente da Oferta de Resgate Antecipado com antecedência mínima de 3 (três) Dias Úteis da efetiva data de sua realização, por meio de correspondência com o de acordo do Agente Fiduciário.</w:t>
      </w:r>
    </w:p>
    <w:p w:rsidR="00F55D8B" w:rsidRPr="00044684" w:rsidP="000C31E2" w14:paraId="4E878270" w14:textId="77777777">
      <w:pPr>
        <w:pStyle w:val="Level2"/>
        <w:tabs>
          <w:tab w:val="clear" w:pos="1389"/>
        </w:tabs>
        <w:spacing w:after="240" w:line="320" w:lineRule="atLeast"/>
        <w:ind w:left="0" w:firstLine="0"/>
        <w:rPr>
          <w:rFonts w:ascii="Segoe UI" w:hAnsi="Segoe UI" w:cs="Segoe UI"/>
          <w:sz w:val="22"/>
          <w:szCs w:val="22"/>
          <w:lang w:val="pt-BR"/>
        </w:rPr>
      </w:pPr>
      <w:r w:rsidRPr="00044684">
        <w:rPr>
          <w:rFonts w:ascii="Segoe UI" w:hAnsi="Segoe UI" w:cs="Segoe UI"/>
          <w:b/>
          <w:sz w:val="22"/>
          <w:szCs w:val="22"/>
          <w:lang w:val="pt-BR"/>
        </w:rPr>
        <w:t>Amortização Extraordinária</w:t>
      </w:r>
      <w:r w:rsidR="00196916">
        <w:rPr>
          <w:rFonts w:ascii="Segoe UI" w:hAnsi="Segoe UI" w:cs="Segoe UI"/>
          <w:b/>
          <w:sz w:val="22"/>
          <w:szCs w:val="22"/>
          <w:lang w:val="pt-BR"/>
        </w:rPr>
        <w:t xml:space="preserve"> </w:t>
      </w:r>
    </w:p>
    <w:p w:rsidR="000C1D33" w:rsidRPr="00044684" w:rsidP="00097199" w14:paraId="3FA3EB83" w14:textId="77777777">
      <w:pPr>
        <w:pStyle w:val="Level3"/>
        <w:tabs>
          <w:tab w:val="num" w:pos="851"/>
          <w:tab w:val="num" w:pos="1701"/>
          <w:tab w:val="clear" w:pos="2241"/>
        </w:tabs>
        <w:spacing w:after="240" w:line="320" w:lineRule="atLeast"/>
        <w:ind w:left="709" w:firstLine="0"/>
        <w:rPr>
          <w:rFonts w:ascii="Segoe UI" w:hAnsi="Segoe UI" w:cs="Segoe UI"/>
          <w:iCs/>
          <w:sz w:val="22"/>
          <w:szCs w:val="22"/>
          <w:lang w:val="pt-BR"/>
        </w:rPr>
      </w:pPr>
      <w:bookmarkStart w:id="89" w:name="_Ref70675995"/>
      <w:r w:rsidRPr="00044684">
        <w:rPr>
          <w:rFonts w:ascii="Segoe UI" w:hAnsi="Segoe UI" w:cs="Segoe UI"/>
          <w:sz w:val="22"/>
          <w:szCs w:val="22"/>
          <w:lang w:val="pt-BR"/>
        </w:rPr>
        <w:t>A Emissora poderá, a seu exclusivo critério,</w:t>
      </w:r>
      <w:r w:rsidR="0091643F">
        <w:rPr>
          <w:rFonts w:ascii="Segoe UI" w:hAnsi="Segoe UI" w:cs="Segoe UI"/>
          <w:sz w:val="22"/>
          <w:szCs w:val="22"/>
          <w:lang w:val="pt-BR"/>
        </w:rPr>
        <w:t xml:space="preserve"> </w:t>
      </w:r>
      <w:r w:rsidRPr="00777E79" w:rsidR="0091643F">
        <w:rPr>
          <w:rFonts w:ascii="Segoe UI" w:hAnsi="Segoe UI" w:cs="Segoe UI"/>
          <w:sz w:val="22"/>
          <w:szCs w:val="22"/>
          <w:lang w:val="pt-BR"/>
        </w:rPr>
        <w:t xml:space="preserve">após o término do 18º (décimo oitavo) mês contado da Data de Emissão, isto é, a partir de </w:t>
      </w:r>
      <w:r w:rsidR="00274CBE">
        <w:rPr>
          <w:rFonts w:ascii="Segoe UI" w:hAnsi="Segoe UI" w:cs="Segoe UI"/>
          <w:sz w:val="22"/>
          <w:szCs w:val="22"/>
          <w:lang w:val="pt-BR"/>
        </w:rPr>
        <w:t>15</w:t>
      </w:r>
      <w:r w:rsidRPr="00777E79" w:rsidR="00274CBE">
        <w:rPr>
          <w:rFonts w:ascii="Segoe UI" w:hAnsi="Segoe UI" w:cs="Segoe UI"/>
          <w:sz w:val="22"/>
          <w:szCs w:val="22"/>
          <w:lang w:val="pt-BR"/>
        </w:rPr>
        <w:t xml:space="preserve"> </w:t>
      </w:r>
      <w:r w:rsidRPr="00777E79" w:rsidR="0091643F">
        <w:rPr>
          <w:rFonts w:ascii="Segoe UI" w:hAnsi="Segoe UI" w:cs="Segoe UI"/>
          <w:sz w:val="22"/>
          <w:szCs w:val="22"/>
          <w:lang w:val="pt-BR"/>
        </w:rPr>
        <w:t xml:space="preserve">de </w:t>
      </w:r>
      <w:r w:rsidR="009D5517">
        <w:rPr>
          <w:rFonts w:ascii="Segoe UI" w:hAnsi="Segoe UI" w:cs="Segoe UI"/>
          <w:sz w:val="22"/>
          <w:szCs w:val="22"/>
          <w:lang w:val="pt-BR"/>
        </w:rPr>
        <w:t>maio</w:t>
      </w:r>
      <w:r w:rsidRPr="00777E79" w:rsidR="00274CBE">
        <w:rPr>
          <w:rFonts w:ascii="Segoe UI" w:hAnsi="Segoe UI" w:cs="Segoe UI"/>
          <w:sz w:val="22"/>
          <w:szCs w:val="22"/>
          <w:lang w:val="pt-BR"/>
        </w:rPr>
        <w:t xml:space="preserve"> </w:t>
      </w:r>
      <w:r w:rsidRPr="00777E79" w:rsidR="0091643F">
        <w:rPr>
          <w:rFonts w:ascii="Segoe UI" w:hAnsi="Segoe UI" w:cs="Segoe UI"/>
          <w:sz w:val="22"/>
          <w:szCs w:val="22"/>
          <w:lang w:val="pt-BR"/>
        </w:rPr>
        <w:t xml:space="preserve">de </w:t>
      </w:r>
      <w:r w:rsidR="00274CBE">
        <w:rPr>
          <w:rFonts w:ascii="Segoe UI" w:hAnsi="Segoe UI" w:cs="Segoe UI"/>
          <w:sz w:val="22"/>
          <w:szCs w:val="22"/>
          <w:lang w:val="pt-BR"/>
        </w:rPr>
        <w:t>202</w:t>
      </w:r>
      <w:r w:rsidR="00004B10">
        <w:rPr>
          <w:rFonts w:ascii="Segoe UI" w:hAnsi="Segoe UI" w:cs="Segoe UI"/>
          <w:sz w:val="22"/>
          <w:szCs w:val="22"/>
          <w:lang w:val="pt-BR"/>
        </w:rPr>
        <w:t xml:space="preserve">4 </w:t>
      </w:r>
      <w:r w:rsidRPr="00777E79" w:rsidR="0091643F">
        <w:rPr>
          <w:rFonts w:ascii="Segoe UI" w:hAnsi="Segoe UI" w:cs="Segoe UI"/>
          <w:sz w:val="22"/>
          <w:szCs w:val="22"/>
          <w:lang w:val="pt-BR"/>
        </w:rPr>
        <w:t>(inclusive),</w:t>
      </w:r>
      <w:r w:rsidRPr="00044684">
        <w:rPr>
          <w:rFonts w:ascii="Segoe UI" w:hAnsi="Segoe UI" w:cs="Segoe UI"/>
          <w:sz w:val="22"/>
          <w:szCs w:val="22"/>
          <w:lang w:val="pt-BR"/>
        </w:rPr>
        <w:t xml:space="preserve"> realizar a amortização extraordinária parcial das Debêntures </w:t>
      </w:r>
      <w:r w:rsidRPr="00044684" w:rsidR="00714140">
        <w:rPr>
          <w:rFonts w:ascii="Segoe UI" w:hAnsi="Segoe UI" w:cs="Segoe UI"/>
          <w:sz w:val="22"/>
          <w:szCs w:val="22"/>
          <w:lang w:val="pt-BR"/>
        </w:rPr>
        <w:t>limitada a 98% (noventa e oito por cento) do Valor Nominal Unitário</w:t>
      </w:r>
      <w:r w:rsidR="00E6321D">
        <w:rPr>
          <w:rFonts w:ascii="Segoe UI" w:hAnsi="Segoe UI" w:cs="Segoe UI"/>
          <w:sz w:val="22"/>
          <w:szCs w:val="22"/>
          <w:lang w:val="pt-BR"/>
        </w:rPr>
        <w:t xml:space="preserve"> ou do saldo do Valor Nominal Unitário</w:t>
      </w:r>
      <w:r w:rsidR="00FF26A6">
        <w:rPr>
          <w:rFonts w:ascii="Segoe UI" w:hAnsi="Segoe UI" w:cs="Segoe UI"/>
          <w:sz w:val="22"/>
          <w:szCs w:val="22"/>
          <w:lang w:val="pt-BR"/>
        </w:rPr>
        <w:t>, conforme aplicável</w:t>
      </w:r>
      <w:r w:rsidRPr="00044684" w:rsidR="00714140">
        <w:rPr>
          <w:rFonts w:ascii="Segoe UI" w:hAnsi="Segoe UI" w:cs="Segoe UI"/>
          <w:sz w:val="22"/>
          <w:szCs w:val="22"/>
          <w:lang w:val="pt-BR"/>
        </w:rPr>
        <w:t xml:space="preserve"> </w:t>
      </w:r>
      <w:r w:rsidRPr="00044684">
        <w:rPr>
          <w:rFonts w:ascii="Segoe UI" w:hAnsi="Segoe UI" w:cs="Segoe UI"/>
          <w:sz w:val="22"/>
          <w:szCs w:val="22"/>
          <w:lang w:val="pt-BR"/>
        </w:rPr>
        <w:t>(“</w:t>
      </w:r>
      <w:r w:rsidRPr="00044684">
        <w:rPr>
          <w:rFonts w:ascii="Segoe UI" w:hAnsi="Segoe UI" w:cs="Segoe UI"/>
          <w:b/>
          <w:bCs/>
          <w:sz w:val="22"/>
          <w:szCs w:val="22"/>
          <w:lang w:val="pt-BR"/>
        </w:rPr>
        <w:t>Amortização Extraordinária Facultativa</w:t>
      </w:r>
      <w:r w:rsidRPr="00044684">
        <w:rPr>
          <w:rFonts w:ascii="Segoe UI" w:hAnsi="Segoe UI" w:cs="Segoe UI"/>
          <w:sz w:val="22"/>
          <w:szCs w:val="22"/>
          <w:lang w:val="pt-BR"/>
        </w:rPr>
        <w:t xml:space="preserve">”). </w:t>
      </w:r>
      <w:r w:rsidRPr="00044684" w:rsidR="00641A16">
        <w:rPr>
          <w:rFonts w:ascii="Segoe UI" w:hAnsi="Segoe UI" w:cs="Segoe UI"/>
          <w:sz w:val="22"/>
          <w:szCs w:val="22"/>
          <w:lang w:val="pt-BR"/>
        </w:rPr>
        <w:t xml:space="preserve">Por ocasião da </w:t>
      </w:r>
      <w:r w:rsidRPr="00044684">
        <w:rPr>
          <w:rFonts w:ascii="Segoe UI" w:hAnsi="Segoe UI" w:cs="Segoe UI"/>
          <w:sz w:val="22"/>
          <w:szCs w:val="22"/>
          <w:lang w:val="pt-BR"/>
        </w:rPr>
        <w:t xml:space="preserve">Amortização Extraordinária Facultativa, o valor devido pela Emissora será equivalente </w:t>
      </w:r>
      <w:r w:rsidRPr="00044684" w:rsidR="00641A16">
        <w:rPr>
          <w:rFonts w:ascii="Segoe UI" w:hAnsi="Segoe UI" w:cs="Segoe UI"/>
          <w:color w:val="000000"/>
          <w:sz w:val="22"/>
          <w:szCs w:val="22"/>
          <w:lang w:val="pt-BR" w:eastAsia="pt-BR"/>
        </w:rPr>
        <w:t>à parcela do</w:t>
      </w:r>
      <w:r w:rsidRPr="00044684">
        <w:rPr>
          <w:rFonts w:ascii="Segoe UI" w:hAnsi="Segoe UI" w:cs="Segoe UI"/>
          <w:color w:val="000000"/>
          <w:sz w:val="22"/>
          <w:szCs w:val="22"/>
          <w:lang w:val="pt-BR" w:eastAsia="pt-BR"/>
        </w:rPr>
        <w:t xml:space="preserve"> Valor Nominal Unitário, ou saldo do Valor Nominal Unitário, conforme o caso, acrescido da Remuneração e </w:t>
      </w:r>
      <w:r w:rsidRPr="00044684">
        <w:rPr>
          <w:rFonts w:ascii="Segoe UI" w:eastAsia="Arial Unicode MS" w:hAnsi="Segoe UI" w:cs="Segoe UI"/>
          <w:w w:val="0"/>
          <w:sz w:val="22"/>
          <w:szCs w:val="22"/>
          <w:lang w:val="pt-BR"/>
        </w:rPr>
        <w:t>Encargos Moratórios, se for o caso</w:t>
      </w:r>
      <w:r w:rsidRPr="00044684" w:rsidR="00641A16">
        <w:rPr>
          <w:rFonts w:ascii="Segoe UI" w:eastAsia="Arial Unicode MS" w:hAnsi="Segoe UI" w:cs="Segoe UI"/>
          <w:w w:val="0"/>
          <w:sz w:val="22"/>
          <w:szCs w:val="22"/>
          <w:lang w:val="pt-BR"/>
        </w:rPr>
        <w:t>,</w:t>
      </w:r>
      <w:r w:rsidRPr="00044684">
        <w:rPr>
          <w:rFonts w:ascii="Segoe UI" w:hAnsi="Segoe UI" w:cs="Segoe UI"/>
          <w:color w:val="000000"/>
          <w:sz w:val="22"/>
          <w:szCs w:val="22"/>
          <w:lang w:val="pt-BR" w:eastAsia="pt-BR"/>
        </w:rPr>
        <w:t xml:space="preserve"> devidos e ainda não pagos até a data da Amortização Extraordinária Facultativa, calculado </w:t>
      </w:r>
      <w:r w:rsidRPr="00044684">
        <w:rPr>
          <w:rFonts w:ascii="Segoe UI" w:hAnsi="Segoe UI" w:cs="Segoe UI"/>
          <w:i/>
          <w:iCs/>
          <w:color w:val="000000"/>
          <w:sz w:val="22"/>
          <w:szCs w:val="22"/>
          <w:lang w:val="pt-BR" w:eastAsia="pt-BR"/>
        </w:rPr>
        <w:t xml:space="preserve">pro rata temporis </w:t>
      </w:r>
      <w:r w:rsidRPr="00044684">
        <w:rPr>
          <w:rFonts w:ascii="Segoe UI" w:hAnsi="Segoe UI" w:cs="Segoe UI"/>
          <w:color w:val="000000"/>
          <w:sz w:val="22"/>
          <w:szCs w:val="22"/>
          <w:lang w:val="pt-BR" w:eastAsia="pt-BR"/>
        </w:rPr>
        <w:t xml:space="preserve">desde a Data de Início da Rentabilidade ou a Data de Pagamento da Remuneração imediatamente anterior, conforme o caso, até a data da efetiva Amortização Extraordinária Facultativa, acrescido de prêmio equivalente a </w:t>
      </w:r>
      <w:r w:rsidRPr="00025D40" w:rsidR="00E3676E">
        <w:rPr>
          <w:rFonts w:ascii="Segoe UI" w:hAnsi="Segoe UI"/>
          <w:color w:val="000000"/>
          <w:sz w:val="22"/>
          <w:lang w:val="pt-BR"/>
        </w:rPr>
        <w:t>2,00% (dois inteiros</w:t>
      </w:r>
      <w:r w:rsidRPr="00025D40" w:rsidR="00B10F45">
        <w:rPr>
          <w:rFonts w:ascii="Segoe UI" w:hAnsi="Segoe UI"/>
          <w:color w:val="000000"/>
          <w:sz w:val="22"/>
          <w:lang w:val="pt-BR"/>
        </w:rPr>
        <w:t xml:space="preserve"> por cento</w:t>
      </w:r>
      <w:r w:rsidRPr="00044684" w:rsidR="00E3676E">
        <w:rPr>
          <w:rFonts w:ascii="Segoe UI" w:hAnsi="Segoe UI" w:cs="Segoe UI"/>
          <w:color w:val="000000"/>
          <w:sz w:val="22"/>
          <w:szCs w:val="22"/>
          <w:lang w:val="pt-BR" w:eastAsia="pt-BR"/>
        </w:rPr>
        <w:t xml:space="preserve">) </w:t>
      </w:r>
      <w:r w:rsidRPr="00044684">
        <w:rPr>
          <w:rFonts w:ascii="Segoe UI" w:hAnsi="Segoe UI" w:cs="Segoe UI"/>
          <w:color w:val="000000"/>
          <w:sz w:val="22"/>
          <w:szCs w:val="22"/>
          <w:lang w:val="pt-BR" w:eastAsia="pt-BR"/>
        </w:rPr>
        <w:t>ao ano, base 252 (duzentos e cinquenta e dois) Dias Úteis, multiplicado pelo prazo médio remanescente das Debêntures, calculado conforme fórmula abaixo (“</w:t>
      </w:r>
      <w:r w:rsidRPr="00044684">
        <w:rPr>
          <w:rFonts w:ascii="Segoe UI" w:hAnsi="Segoe UI" w:cs="Segoe UI"/>
          <w:b/>
          <w:bCs/>
          <w:sz w:val="22"/>
          <w:szCs w:val="22"/>
          <w:lang w:val="pt-BR"/>
        </w:rPr>
        <w:t>Prêmio de Amortização Extraordinária</w:t>
      </w:r>
      <w:r w:rsidRPr="00044684" w:rsidR="00641A16">
        <w:rPr>
          <w:rFonts w:ascii="Segoe UI" w:hAnsi="Segoe UI" w:cs="Segoe UI"/>
          <w:b/>
          <w:bCs/>
          <w:sz w:val="22"/>
          <w:szCs w:val="22"/>
          <w:lang w:val="pt-BR"/>
        </w:rPr>
        <w:t xml:space="preserve"> Facultativa</w:t>
      </w:r>
      <w:r w:rsidRPr="00044684">
        <w:rPr>
          <w:rFonts w:ascii="Segoe UI" w:hAnsi="Segoe UI" w:cs="Segoe UI"/>
          <w:sz w:val="22"/>
          <w:szCs w:val="22"/>
          <w:lang w:val="pt-BR"/>
        </w:rPr>
        <w:t>”</w:t>
      </w:r>
      <w:r w:rsidRPr="00044684">
        <w:rPr>
          <w:rFonts w:ascii="Segoe UI" w:hAnsi="Segoe UI" w:cs="Segoe UI"/>
          <w:color w:val="000000"/>
          <w:sz w:val="22"/>
          <w:szCs w:val="22"/>
          <w:lang w:val="pt-BR" w:eastAsia="pt-BR"/>
        </w:rPr>
        <w:t xml:space="preserve">): </w:t>
      </w:r>
      <w:bookmarkEnd w:id="89"/>
    </w:p>
    <w:p w:rsidR="000C1D33" w:rsidRPr="00044684" w:rsidP="000C31E2" w14:paraId="0E8EDEDA" w14:textId="77777777">
      <w:pPr>
        <w:spacing w:after="240" w:line="320" w:lineRule="atLeast"/>
        <w:ind w:left="709"/>
        <w:jc w:val="center"/>
        <w:rPr>
          <w:rFonts w:ascii="Segoe UI" w:hAnsi="Segoe UI" w:cs="Segoe UI"/>
          <w:sz w:val="22"/>
          <w:szCs w:val="22"/>
        </w:rPr>
      </w:pPr>
      <w:r w:rsidRPr="00044684">
        <w:rPr>
          <w:rFonts w:ascii="Segoe UI" w:hAnsi="Segoe UI" w:cs="Segoe UI"/>
          <w:b/>
          <w:sz w:val="22"/>
          <w:szCs w:val="22"/>
        </w:rPr>
        <w:t xml:space="preserve">PR = </w:t>
      </w:r>
      <w:r w:rsidRPr="00044684">
        <w:rPr>
          <w:rFonts w:ascii="Segoe UI" w:hAnsi="Segoe UI" w:cs="Segoe UI"/>
          <w:b/>
          <w:bCs/>
          <w:sz w:val="22"/>
          <w:szCs w:val="22"/>
        </w:rPr>
        <w:t>VMA</w:t>
      </w:r>
      <w:r w:rsidRPr="00044684">
        <w:rPr>
          <w:rFonts w:ascii="Segoe UI" w:hAnsi="Segoe UI" w:cs="Segoe UI"/>
          <w:b/>
          <w:sz w:val="22"/>
          <w:szCs w:val="22"/>
        </w:rPr>
        <w:t xml:space="preserve"> x P x P restante</w:t>
      </w:r>
    </w:p>
    <w:p w:rsidR="000C1D33" w:rsidRPr="00044684" w:rsidP="000C31E2" w14:paraId="1A081801" w14:textId="77777777">
      <w:pPr>
        <w:spacing w:after="240" w:line="320" w:lineRule="atLeast"/>
        <w:ind w:left="709"/>
        <w:rPr>
          <w:rFonts w:ascii="Segoe UI" w:hAnsi="Segoe UI" w:cs="Segoe UI"/>
          <w:sz w:val="22"/>
          <w:szCs w:val="22"/>
        </w:rPr>
      </w:pPr>
      <w:r w:rsidRPr="00044684">
        <w:rPr>
          <w:rFonts w:ascii="Segoe UI" w:hAnsi="Segoe UI" w:cs="Segoe UI"/>
          <w:sz w:val="22"/>
          <w:szCs w:val="22"/>
        </w:rPr>
        <w:t>onde:</w:t>
      </w:r>
    </w:p>
    <w:p w:rsidR="000C1D33" w:rsidRPr="00044684" w:rsidP="000C31E2" w14:paraId="438DAACA" w14:textId="77777777">
      <w:pPr>
        <w:spacing w:after="240" w:line="320" w:lineRule="atLeast"/>
        <w:ind w:left="709"/>
        <w:rPr>
          <w:rFonts w:ascii="Segoe UI" w:hAnsi="Segoe UI" w:cs="Segoe UI"/>
          <w:sz w:val="22"/>
          <w:szCs w:val="22"/>
        </w:rPr>
      </w:pPr>
      <w:r w:rsidRPr="00044684">
        <w:rPr>
          <w:rFonts w:ascii="Segoe UI" w:hAnsi="Segoe UI" w:cs="Segoe UI"/>
          <w:sz w:val="22"/>
          <w:szCs w:val="22"/>
        </w:rPr>
        <w:t xml:space="preserve">PR = valor do prêmio de resgate; </w:t>
      </w:r>
    </w:p>
    <w:p w:rsidR="000C1D33" w:rsidRPr="00044684" w:rsidP="000C31E2" w14:paraId="2CDDEBB7" w14:textId="77777777">
      <w:pPr>
        <w:spacing w:after="240" w:line="320" w:lineRule="atLeast"/>
        <w:ind w:left="709"/>
        <w:rPr>
          <w:rFonts w:ascii="Segoe UI" w:eastAsia="Arial Unicode MS" w:hAnsi="Segoe UI" w:cs="Segoe UI"/>
          <w:w w:val="0"/>
          <w:sz w:val="22"/>
          <w:szCs w:val="22"/>
        </w:rPr>
      </w:pPr>
      <w:r w:rsidRPr="00044684">
        <w:rPr>
          <w:rFonts w:ascii="Segoe UI" w:hAnsi="Segoe UI" w:cs="Segoe UI"/>
          <w:sz w:val="22"/>
          <w:szCs w:val="22"/>
        </w:rPr>
        <w:t xml:space="preserve">VMA = </w:t>
      </w:r>
      <w:r w:rsidR="00441B2F">
        <w:rPr>
          <w:rFonts w:ascii="Segoe UI" w:hAnsi="Segoe UI" w:cs="Segoe UI"/>
          <w:sz w:val="22"/>
          <w:szCs w:val="22"/>
        </w:rPr>
        <w:t xml:space="preserve">parcela do </w:t>
      </w:r>
      <w:r w:rsidRPr="00044684">
        <w:rPr>
          <w:rFonts w:ascii="Segoe UI" w:hAnsi="Segoe UI" w:cs="Segoe UI"/>
          <w:sz w:val="22"/>
          <w:szCs w:val="22"/>
        </w:rPr>
        <w:t xml:space="preserve">Valor Nominal Unitário </w:t>
      </w:r>
      <w:r w:rsidRPr="00044684">
        <w:rPr>
          <w:rFonts w:ascii="Segoe UI" w:hAnsi="Segoe UI" w:cs="Segoe UI"/>
          <w:color w:val="000000"/>
          <w:sz w:val="22"/>
          <w:szCs w:val="22"/>
        </w:rPr>
        <w:t>ou saldo do Valor Nominal Unitário</w:t>
      </w:r>
      <w:r w:rsidRPr="00044684">
        <w:rPr>
          <w:rFonts w:ascii="Segoe UI" w:eastAsia="Arial Unicode MS" w:hAnsi="Segoe UI" w:cs="Segoe UI"/>
          <w:w w:val="0"/>
          <w:sz w:val="22"/>
          <w:szCs w:val="22"/>
        </w:rPr>
        <w:t>, acrescido da Remuneração e Encargos Moratórios, se for o caso, devid</w:t>
      </w:r>
      <w:r w:rsidR="00441B2F">
        <w:rPr>
          <w:rFonts w:ascii="Segoe UI" w:eastAsia="Arial Unicode MS" w:hAnsi="Segoe UI" w:cs="Segoe UI"/>
          <w:w w:val="0"/>
          <w:sz w:val="22"/>
          <w:szCs w:val="22"/>
        </w:rPr>
        <w:t>a</w:t>
      </w:r>
      <w:r w:rsidRPr="00044684">
        <w:rPr>
          <w:rFonts w:ascii="Segoe UI" w:eastAsia="Arial Unicode MS" w:hAnsi="Segoe UI" w:cs="Segoe UI"/>
          <w:w w:val="0"/>
          <w:sz w:val="22"/>
          <w:szCs w:val="22"/>
        </w:rPr>
        <w:t xml:space="preserve"> e ainda não pag</w:t>
      </w:r>
      <w:r w:rsidR="00441B2F">
        <w:rPr>
          <w:rFonts w:ascii="Segoe UI" w:eastAsia="Arial Unicode MS" w:hAnsi="Segoe UI" w:cs="Segoe UI"/>
          <w:w w:val="0"/>
          <w:sz w:val="22"/>
          <w:szCs w:val="22"/>
        </w:rPr>
        <w:t>a</w:t>
      </w:r>
      <w:r w:rsidRPr="00044684">
        <w:rPr>
          <w:rFonts w:ascii="Segoe UI" w:eastAsia="Arial Unicode MS" w:hAnsi="Segoe UI" w:cs="Segoe UI"/>
          <w:w w:val="0"/>
          <w:sz w:val="22"/>
          <w:szCs w:val="22"/>
        </w:rPr>
        <w:t>, calculad</w:t>
      </w:r>
      <w:r w:rsidR="00441B2F">
        <w:rPr>
          <w:rFonts w:ascii="Segoe UI" w:eastAsia="Arial Unicode MS" w:hAnsi="Segoe UI" w:cs="Segoe UI"/>
          <w:w w:val="0"/>
          <w:sz w:val="22"/>
          <w:szCs w:val="22"/>
        </w:rPr>
        <w:t>a</w:t>
      </w:r>
      <w:r w:rsidRPr="00044684">
        <w:rPr>
          <w:rFonts w:ascii="Segoe UI" w:eastAsia="Arial Unicode MS" w:hAnsi="Segoe UI" w:cs="Segoe UI"/>
          <w:w w:val="0"/>
          <w:sz w:val="22"/>
          <w:szCs w:val="22"/>
        </w:rPr>
        <w:t xml:space="preserve"> </w:t>
      </w:r>
      <w:r w:rsidRPr="00044684">
        <w:rPr>
          <w:rFonts w:ascii="Segoe UI" w:eastAsia="Arial Unicode MS" w:hAnsi="Segoe UI" w:cs="Segoe UI"/>
          <w:i/>
          <w:w w:val="0"/>
          <w:sz w:val="22"/>
          <w:szCs w:val="22"/>
        </w:rPr>
        <w:t>pro rata temporis</w:t>
      </w:r>
      <w:r w:rsidRPr="00044684">
        <w:rPr>
          <w:rFonts w:ascii="Segoe UI" w:eastAsia="Arial Unicode MS" w:hAnsi="Segoe UI" w:cs="Segoe UI"/>
          <w:w w:val="0"/>
          <w:sz w:val="22"/>
          <w:szCs w:val="22"/>
        </w:rPr>
        <w:t xml:space="preserve"> desde a Data de Início da Rentabilidade ou </w:t>
      </w:r>
      <w:r w:rsidRPr="00044684">
        <w:rPr>
          <w:rFonts w:ascii="Segoe UI" w:hAnsi="Segoe UI" w:cs="Segoe UI"/>
          <w:color w:val="000000"/>
          <w:sz w:val="22"/>
          <w:szCs w:val="22"/>
          <w:lang w:eastAsia="pt-BR"/>
        </w:rPr>
        <w:t>a Data de Pagamento da Remuneração imediatamente anterior, conforme o caso</w:t>
      </w:r>
      <w:r w:rsidRPr="00044684">
        <w:rPr>
          <w:rFonts w:ascii="Segoe UI" w:eastAsia="Arial Unicode MS" w:hAnsi="Segoe UI" w:cs="Segoe UI"/>
          <w:w w:val="0"/>
          <w:sz w:val="22"/>
          <w:szCs w:val="22"/>
        </w:rPr>
        <w:t>;</w:t>
      </w:r>
      <w:r w:rsidR="00441B2F">
        <w:rPr>
          <w:rFonts w:ascii="Segoe UI" w:eastAsia="Arial Unicode MS" w:hAnsi="Segoe UI" w:cs="Segoe UI"/>
          <w:w w:val="0"/>
          <w:sz w:val="22"/>
          <w:szCs w:val="22"/>
        </w:rPr>
        <w:t xml:space="preserve"> </w:t>
      </w:r>
    </w:p>
    <w:p w:rsidR="000C1D33" w:rsidRPr="00044684" w:rsidP="000C31E2" w14:paraId="58A88746" w14:textId="77777777">
      <w:pPr>
        <w:spacing w:after="240" w:line="320" w:lineRule="atLeast"/>
        <w:ind w:left="709"/>
        <w:rPr>
          <w:rFonts w:ascii="Segoe UI" w:hAnsi="Segoe UI" w:cs="Segoe UI"/>
          <w:sz w:val="22"/>
          <w:szCs w:val="22"/>
        </w:rPr>
      </w:pPr>
      <w:r w:rsidRPr="00044684">
        <w:rPr>
          <w:rFonts w:ascii="Segoe UI" w:hAnsi="Segoe UI" w:cs="Segoe UI"/>
          <w:sz w:val="22"/>
          <w:szCs w:val="22"/>
        </w:rPr>
        <w:t xml:space="preserve">P = </w:t>
      </w:r>
      <w:r w:rsidRPr="00025D40" w:rsidR="00E3676E">
        <w:rPr>
          <w:rFonts w:ascii="Segoe UI" w:hAnsi="Segoe UI"/>
          <w:color w:val="000000"/>
          <w:sz w:val="22"/>
        </w:rPr>
        <w:t>2,00% (dois inteiros</w:t>
      </w:r>
      <w:r w:rsidRPr="00044684" w:rsidR="00E3676E">
        <w:rPr>
          <w:rFonts w:ascii="Segoe UI" w:hAnsi="Segoe UI" w:cs="Segoe UI"/>
          <w:color w:val="000000"/>
          <w:sz w:val="22"/>
          <w:szCs w:val="22"/>
          <w:lang w:eastAsia="pt-BR"/>
        </w:rPr>
        <w:t>)</w:t>
      </w:r>
      <w:r w:rsidRPr="00025D40" w:rsidR="00E3676E">
        <w:rPr>
          <w:rFonts w:ascii="Segoe UI" w:hAnsi="Segoe UI"/>
          <w:color w:val="000000"/>
          <w:sz w:val="22"/>
        </w:rPr>
        <w:t xml:space="preserve"> </w:t>
      </w:r>
      <w:r w:rsidRPr="00044684">
        <w:rPr>
          <w:rFonts w:ascii="Segoe UI" w:hAnsi="Segoe UI" w:cs="Segoe UI"/>
          <w:sz w:val="22"/>
          <w:szCs w:val="22"/>
        </w:rPr>
        <w:t>ao ano, base 252 (duzentos e cinquenta e dois) Dias Úteis;</w:t>
      </w:r>
      <w:r w:rsidRPr="00044684" w:rsidR="002E3829">
        <w:rPr>
          <w:rFonts w:ascii="Segoe UI" w:hAnsi="Segoe UI" w:cs="Segoe UI"/>
          <w:sz w:val="22"/>
          <w:szCs w:val="22"/>
        </w:rPr>
        <w:t xml:space="preserve"> </w:t>
      </w:r>
    </w:p>
    <w:p w:rsidR="000C1D33" w:rsidRPr="00044684" w:rsidP="000C31E2" w14:paraId="545A6052" w14:textId="77777777">
      <w:pPr>
        <w:spacing w:after="240" w:line="320" w:lineRule="atLeast"/>
        <w:ind w:left="709"/>
        <w:rPr>
          <w:rFonts w:ascii="Segoe UI" w:hAnsi="Segoe UI" w:cs="Segoe UI"/>
          <w:color w:val="000000"/>
          <w:sz w:val="22"/>
          <w:szCs w:val="22"/>
        </w:rPr>
      </w:pPr>
      <w:r w:rsidRPr="00044684">
        <w:rPr>
          <w:rFonts w:ascii="Segoe UI" w:hAnsi="Segoe UI" w:cs="Segoe UI"/>
          <w:sz w:val="22"/>
          <w:szCs w:val="22"/>
        </w:rPr>
        <w:t xml:space="preserve">P restante = prazo médio entre a data efetiva do resgate e a data de vencimento, </w:t>
      </w:r>
      <w:r w:rsidRPr="00044684" w:rsidR="00AC7F0B">
        <w:rPr>
          <w:rFonts w:ascii="Segoe UI" w:hAnsi="Segoe UI" w:cs="Segoe UI"/>
          <w:sz w:val="22"/>
          <w:szCs w:val="22"/>
        </w:rPr>
        <w:t>base 252 (duzentos e cinquenta e dois), sendo o prazo médio a ponderação dos dias úteis restantes pelo valor do principal a ser pago em cada data.</w:t>
      </w:r>
    </w:p>
    <w:p w:rsidR="00641A16" w:rsidRPr="00044684" w:rsidP="00097199" w14:paraId="2A2E061A" w14:textId="77777777">
      <w:pPr>
        <w:pStyle w:val="Level3"/>
        <w:numPr>
          <w:ilvl w:val="3"/>
          <w:numId w:val="25"/>
        </w:numPr>
        <w:spacing w:after="240" w:line="320" w:lineRule="atLeast"/>
        <w:ind w:left="1701" w:hanging="1134"/>
        <w:rPr>
          <w:rFonts w:ascii="Segoe UI" w:hAnsi="Segoe UI" w:cs="Segoe UI"/>
          <w:sz w:val="22"/>
          <w:szCs w:val="22"/>
          <w:lang w:val="pt-BR"/>
        </w:rPr>
      </w:pPr>
      <w:r w:rsidRPr="00044684">
        <w:rPr>
          <w:rFonts w:ascii="Segoe UI" w:hAnsi="Segoe UI" w:cs="Segoe UI"/>
          <w:sz w:val="22"/>
          <w:szCs w:val="22"/>
          <w:lang w:val="pt-BR"/>
        </w:rPr>
        <w:t>O valor remanescente da Remuneração continuará a ser capitalizado e deverá ser pago na data de pagamento da Remuneração imediatamente subsequente.</w:t>
      </w:r>
    </w:p>
    <w:p w:rsidR="000C1D33" w:rsidRPr="00044684" w:rsidP="00097199" w14:paraId="42ACE4E4" w14:textId="77777777">
      <w:pPr>
        <w:pStyle w:val="Level3"/>
        <w:numPr>
          <w:ilvl w:val="3"/>
          <w:numId w:val="25"/>
        </w:numPr>
        <w:spacing w:after="240" w:line="320" w:lineRule="atLeast"/>
        <w:ind w:left="1701" w:hanging="1134"/>
        <w:rPr>
          <w:rFonts w:ascii="Segoe UI" w:hAnsi="Segoe UI" w:cs="Segoe UI"/>
          <w:sz w:val="22"/>
          <w:szCs w:val="22"/>
          <w:lang w:val="pt-BR"/>
        </w:rPr>
      </w:pPr>
      <w:r w:rsidRPr="00044684">
        <w:rPr>
          <w:rFonts w:ascii="Segoe UI" w:hAnsi="Segoe UI" w:cs="Segoe UI"/>
          <w:sz w:val="22"/>
          <w:szCs w:val="22"/>
          <w:lang w:val="pt-BR"/>
        </w:rPr>
        <w:t>Caso a data de realização d</w:t>
      </w:r>
      <w:r w:rsidRPr="00044684" w:rsidR="00641A16">
        <w:rPr>
          <w:rFonts w:ascii="Segoe UI" w:hAnsi="Segoe UI" w:cs="Segoe UI"/>
          <w:sz w:val="22"/>
          <w:szCs w:val="22"/>
          <w:lang w:val="pt-BR"/>
        </w:rPr>
        <w:t>a</w:t>
      </w:r>
      <w:r w:rsidRPr="00044684">
        <w:rPr>
          <w:rFonts w:ascii="Segoe UI" w:hAnsi="Segoe UI" w:cs="Segoe UI"/>
          <w:sz w:val="22"/>
          <w:szCs w:val="22"/>
          <w:lang w:val="pt-BR"/>
        </w:rPr>
        <w:t xml:space="preserve"> </w:t>
      </w:r>
      <w:r w:rsidRPr="00044684" w:rsidR="00641A16">
        <w:rPr>
          <w:rFonts w:ascii="Segoe UI" w:hAnsi="Segoe UI" w:cs="Segoe UI"/>
          <w:sz w:val="22"/>
          <w:szCs w:val="22"/>
          <w:lang w:val="pt-BR"/>
        </w:rPr>
        <w:t>Amortização Extraordinária Facultativa</w:t>
      </w:r>
      <w:r w:rsidRPr="00044684">
        <w:rPr>
          <w:rFonts w:ascii="Segoe UI" w:hAnsi="Segoe UI" w:cs="Segoe UI"/>
          <w:sz w:val="22"/>
          <w:szCs w:val="22"/>
          <w:lang w:val="pt-BR"/>
        </w:rPr>
        <w:t xml:space="preserve"> coincida com uma data de amortização e/ou Data de Pagamento da Remuneração, o Prêmio de </w:t>
      </w:r>
      <w:r w:rsidRPr="00044684" w:rsidR="00641A16">
        <w:rPr>
          <w:rFonts w:ascii="Segoe UI" w:hAnsi="Segoe UI" w:cs="Segoe UI"/>
          <w:sz w:val="22"/>
          <w:szCs w:val="22"/>
          <w:lang w:val="pt-BR"/>
        </w:rPr>
        <w:t>Amortização Extraordinária Facultativa</w:t>
      </w:r>
      <w:r w:rsidRPr="00044684">
        <w:rPr>
          <w:rFonts w:ascii="Segoe UI" w:hAnsi="Segoe UI" w:cs="Segoe UI"/>
          <w:sz w:val="22"/>
          <w:szCs w:val="22"/>
          <w:lang w:val="pt-BR"/>
        </w:rPr>
        <w:t xml:space="preserve"> deverá ser calculado sobre o saldo do Valor Nominal Unitário após o referido pagamento.</w:t>
      </w:r>
    </w:p>
    <w:p w:rsidR="000C1D33" w:rsidRPr="00044684" w:rsidP="00097199" w14:paraId="7DD5E9AC" w14:textId="77777777">
      <w:pPr>
        <w:pStyle w:val="Level3"/>
        <w:tabs>
          <w:tab w:val="num" w:pos="851"/>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 xml:space="preserve">A Amortização Extraordinária Facultativa somente será realizada mediante envio de comunicação individual aos Debenturistas, ou publicação de anúncio, nos termos da Cláusula </w:t>
      </w:r>
      <w:r w:rsidR="00D008FC">
        <w:rPr>
          <w:rFonts w:ascii="Segoe UI" w:hAnsi="Segoe UI" w:cs="Segoe UI"/>
          <w:sz w:val="22"/>
          <w:szCs w:val="22"/>
          <w:lang w:val="pt-BR"/>
        </w:rPr>
        <w:t>4.19</w:t>
      </w:r>
      <w:r w:rsidRPr="00044684">
        <w:rPr>
          <w:rFonts w:ascii="Segoe UI" w:hAnsi="Segoe UI" w:cs="Segoe UI"/>
          <w:sz w:val="22"/>
          <w:szCs w:val="22"/>
          <w:lang w:val="pt-BR"/>
        </w:rPr>
        <w:t xml:space="preserve"> acima, em ambos os casos com cópia para o Agente Fiduciário, B3 e à ANBIMA, com 10 (dez) Dias Úteis de antecedência da data em que se pretende realizar a efetiva Amortização Extraordinária Facultativa, sendo que na referida comunicação deverá constar: (a) a data de realização da Amortização Extraordinária Facultativa, que deverá ser um Dia Útil; (b) a menção de que o valor correspondente ao pagamento será o Valor Nominal Unitário, ou saldo do Valor Nominal Unitário, conforme o caso, acrescido (i) da Remuneração, calculada conforme prevista na Cláusula </w:t>
      </w:r>
      <w:r w:rsidRPr="00044684">
        <w:rPr>
          <w:rFonts w:ascii="Segoe UI" w:hAnsi="Segoe UI" w:cs="Segoe UI"/>
          <w:sz w:val="22"/>
          <w:szCs w:val="22"/>
          <w:lang w:val="pt-BR"/>
        </w:rPr>
        <w:fldChar w:fldCharType="begin"/>
      </w:r>
      <w:r w:rsidRPr="00044684">
        <w:rPr>
          <w:rFonts w:ascii="Segoe UI" w:hAnsi="Segoe UI" w:cs="Segoe UI"/>
          <w:sz w:val="22"/>
          <w:szCs w:val="22"/>
          <w:lang w:val="pt-BR"/>
        </w:rPr>
        <w:instrText xml:space="preserve"> REF _Ref70675995 \r \h </w:instrText>
      </w:r>
      <w:r w:rsidRPr="00044684" w:rsidR="003273C4">
        <w:rPr>
          <w:rFonts w:ascii="Segoe UI" w:hAnsi="Segoe UI" w:cs="Segoe UI"/>
          <w:sz w:val="22"/>
          <w:szCs w:val="22"/>
          <w:lang w:val="pt-BR"/>
        </w:rPr>
        <w:instrText xml:space="preserve"> \* MERGEFORMAT </w:instrText>
      </w:r>
      <w:r w:rsidRPr="00044684">
        <w:rPr>
          <w:rFonts w:ascii="Segoe UI" w:hAnsi="Segoe UI" w:cs="Segoe UI"/>
          <w:sz w:val="22"/>
          <w:szCs w:val="22"/>
          <w:lang w:val="pt-BR"/>
        </w:rPr>
        <w:fldChar w:fldCharType="separate"/>
      </w:r>
      <w:r w:rsidR="00D354FD">
        <w:rPr>
          <w:rFonts w:ascii="Segoe UI" w:hAnsi="Segoe UI" w:cs="Segoe UI"/>
          <w:sz w:val="22"/>
          <w:szCs w:val="22"/>
          <w:lang w:val="pt-BR"/>
        </w:rPr>
        <w:t>5.3.1</w:t>
      </w:r>
      <w:r w:rsidRPr="00044684">
        <w:rPr>
          <w:rFonts w:ascii="Segoe UI" w:hAnsi="Segoe UI" w:cs="Segoe UI"/>
          <w:sz w:val="22"/>
          <w:szCs w:val="22"/>
          <w:lang w:val="pt-BR"/>
        </w:rPr>
        <w:fldChar w:fldCharType="end"/>
      </w:r>
      <w:r w:rsidRPr="00044684">
        <w:rPr>
          <w:rFonts w:ascii="Segoe UI" w:hAnsi="Segoe UI" w:cs="Segoe UI"/>
          <w:sz w:val="22"/>
          <w:szCs w:val="22"/>
          <w:lang w:val="pt-BR"/>
        </w:rPr>
        <w:t>, (ii) do Prêmio de Amortização Extraordinária Facultativa; e (c) quaisquer outras informações necessárias à operacionalização da Amortização Extraordinária Facultativa.</w:t>
      </w:r>
    </w:p>
    <w:p w:rsidR="000C1D33" w:rsidRPr="00044684" w:rsidP="00097199" w14:paraId="12726C70" w14:textId="77777777">
      <w:pPr>
        <w:pStyle w:val="Level3"/>
        <w:tabs>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A Amortização Extraordinária Facultativa para as Debêntures custodiadas eletronicamente na B3 seguirá os procedimentos de liquidação de eventos adotados por ela. Caso as Debêntures não estejam custodiadas eletronicamente na B3, a Amortização Extraordinária Facultativa será realizada por meio do Escriturador.</w:t>
      </w:r>
    </w:p>
    <w:p w:rsidR="000C1D33" w:rsidRPr="00044684" w:rsidP="00097199" w14:paraId="4AB6CF64" w14:textId="77777777">
      <w:pPr>
        <w:pStyle w:val="Level3"/>
        <w:tabs>
          <w:tab w:val="num" w:pos="851"/>
          <w:tab w:val="num" w:pos="1701"/>
          <w:tab w:val="clear" w:pos="22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 xml:space="preserve">A </w:t>
      </w:r>
      <w:r w:rsidRPr="00044684" w:rsidR="00641A16">
        <w:rPr>
          <w:rFonts w:ascii="Segoe UI" w:hAnsi="Segoe UI" w:cs="Segoe UI"/>
          <w:sz w:val="22"/>
          <w:szCs w:val="22"/>
          <w:lang w:val="pt-BR"/>
        </w:rPr>
        <w:t>realização da Amortização Extraordinária Facultativa deverá abranger, proporcionalmente, todas as Debêntures e deverá obedecer ao limite de amortização de 98% (noventa e oito por cento) do Valor Nominal Unitário</w:t>
      </w:r>
      <w:r w:rsidRPr="00044684">
        <w:rPr>
          <w:rFonts w:ascii="Segoe UI" w:hAnsi="Segoe UI" w:cs="Segoe UI"/>
          <w:sz w:val="22"/>
          <w:szCs w:val="22"/>
          <w:lang w:val="pt-BR"/>
        </w:rPr>
        <w:t>.</w:t>
      </w:r>
      <w:r w:rsidRPr="00044684" w:rsidR="002E3829">
        <w:rPr>
          <w:rFonts w:ascii="Segoe UI" w:hAnsi="Segoe UI" w:cs="Segoe UI"/>
          <w:sz w:val="22"/>
          <w:szCs w:val="22"/>
          <w:lang w:val="pt-BR"/>
        </w:rPr>
        <w:t xml:space="preserve"> </w:t>
      </w:r>
    </w:p>
    <w:p w:rsidR="0026577C" w:rsidRPr="00044684" w:rsidP="0011016E" w14:paraId="623F0CD6" w14:textId="77777777">
      <w:pPr>
        <w:pStyle w:val="Level2"/>
        <w:keepNext/>
        <w:tabs>
          <w:tab w:val="clear" w:pos="1389"/>
        </w:tabs>
        <w:spacing w:after="240" w:line="320" w:lineRule="atLeast"/>
        <w:ind w:left="0" w:firstLine="0"/>
        <w:rPr>
          <w:rFonts w:ascii="Segoe UI" w:hAnsi="Segoe UI" w:cs="Segoe UI"/>
          <w:b/>
          <w:sz w:val="22"/>
          <w:szCs w:val="22"/>
          <w:lang w:val="pt-BR"/>
        </w:rPr>
      </w:pPr>
      <w:r w:rsidRPr="00044684">
        <w:rPr>
          <w:rFonts w:ascii="Segoe UI" w:hAnsi="Segoe UI" w:cs="Segoe UI"/>
          <w:b/>
          <w:sz w:val="22"/>
          <w:szCs w:val="22"/>
          <w:lang w:val="pt-BR"/>
        </w:rPr>
        <w:t xml:space="preserve">Aquisição Facultativa </w:t>
      </w:r>
    </w:p>
    <w:p w:rsidR="0026577C" w:rsidRPr="00044684" w:rsidP="00097199" w14:paraId="27DC61F5" w14:textId="77777777">
      <w:pPr>
        <w:pStyle w:val="Level3"/>
        <w:keepNext/>
        <w:tabs>
          <w:tab w:val="num" w:pos="1701"/>
          <w:tab w:val="clear" w:pos="2241"/>
        </w:tabs>
        <w:spacing w:after="240" w:line="320" w:lineRule="atLeast"/>
        <w:ind w:left="709" w:firstLine="0"/>
        <w:rPr>
          <w:rFonts w:ascii="Segoe UI" w:hAnsi="Segoe UI" w:cs="Segoe UI"/>
          <w:sz w:val="22"/>
          <w:szCs w:val="22"/>
          <w:lang w:val="pt-BR"/>
        </w:rPr>
      </w:pPr>
      <w:bookmarkStart w:id="90" w:name="_Ref43123445"/>
      <w:bookmarkStart w:id="91" w:name="_Hlk68713399"/>
      <w:r w:rsidRPr="00044684">
        <w:rPr>
          <w:rFonts w:ascii="Segoe UI" w:hAnsi="Segoe UI" w:cs="Segoe UI"/>
          <w:sz w:val="22"/>
          <w:szCs w:val="22"/>
          <w:lang w:val="pt-BR"/>
        </w:rPr>
        <w:t>A Emissora poderá</w:t>
      </w:r>
      <w:r w:rsidRPr="00044684" w:rsidR="003F6A9A">
        <w:rPr>
          <w:rFonts w:ascii="Segoe UI" w:hAnsi="Segoe UI" w:cs="Segoe UI"/>
          <w:sz w:val="22"/>
          <w:szCs w:val="22"/>
          <w:lang w:val="pt-BR"/>
        </w:rPr>
        <w:t xml:space="preserve">, a qualquer tempo, adquirir Debêntures, </w:t>
      </w:r>
      <w:r w:rsidRPr="00044684">
        <w:rPr>
          <w:rFonts w:ascii="Segoe UI" w:hAnsi="Segoe UI" w:cs="Segoe UI"/>
          <w:sz w:val="22"/>
          <w:szCs w:val="22"/>
          <w:lang w:val="pt-BR"/>
        </w:rPr>
        <w:t xml:space="preserve">observado o disposto no artigo 55, parágrafo 3º, da Lei das Sociedades por Ações, </w:t>
      </w:r>
      <w:r w:rsidRPr="00044684" w:rsidR="004547A0">
        <w:rPr>
          <w:rFonts w:ascii="Segoe UI" w:hAnsi="Segoe UI" w:cs="Segoe UI"/>
          <w:sz w:val="22"/>
          <w:szCs w:val="22"/>
          <w:lang w:val="pt-BR"/>
        </w:rPr>
        <w:t xml:space="preserve">nos artigos 13 e 15 da Instrução CVM 476 </w:t>
      </w:r>
      <w:bookmarkStart w:id="92" w:name="_Hlk59632566"/>
      <w:r w:rsidRPr="00044684" w:rsidR="004547A0">
        <w:rPr>
          <w:rFonts w:ascii="Segoe UI" w:hAnsi="Segoe UI" w:cs="Segoe UI"/>
          <w:sz w:val="22"/>
          <w:szCs w:val="22"/>
          <w:lang w:val="pt-BR"/>
        </w:rPr>
        <w:t xml:space="preserve">e na </w:t>
      </w:r>
      <w:r w:rsidRPr="00044684" w:rsidR="00EA0756">
        <w:rPr>
          <w:rFonts w:ascii="Segoe UI" w:hAnsi="Segoe UI" w:cs="Segoe UI"/>
          <w:sz w:val="22"/>
          <w:szCs w:val="22"/>
          <w:lang w:val="pt-BR"/>
        </w:rPr>
        <w:t>Resolução da CVM nº 77, de 29 de março de 2022 (“</w:t>
      </w:r>
      <w:r w:rsidRPr="00044684" w:rsidR="00EA0756">
        <w:rPr>
          <w:rFonts w:ascii="Segoe UI" w:hAnsi="Segoe UI" w:cs="Segoe UI"/>
          <w:b/>
          <w:bCs/>
          <w:sz w:val="22"/>
          <w:szCs w:val="22"/>
          <w:lang w:val="pt-BR"/>
        </w:rPr>
        <w:t>Resolução CVM 77</w:t>
      </w:r>
      <w:r w:rsidRPr="00044684" w:rsidR="00EA0756">
        <w:rPr>
          <w:rFonts w:ascii="Segoe UI" w:hAnsi="Segoe UI" w:cs="Segoe UI"/>
          <w:sz w:val="22"/>
          <w:szCs w:val="22"/>
          <w:lang w:val="pt-BR"/>
        </w:rPr>
        <w:t>”)</w:t>
      </w:r>
      <w:bookmarkEnd w:id="92"/>
      <w:r w:rsidRPr="00044684">
        <w:rPr>
          <w:rFonts w:ascii="Segoe UI" w:hAnsi="Segoe UI" w:cs="Segoe UI"/>
          <w:sz w:val="22"/>
          <w:szCs w:val="22"/>
          <w:lang w:val="pt-BR"/>
        </w:rPr>
        <w:t>.</w:t>
      </w:r>
      <w:bookmarkEnd w:id="90"/>
      <w:r w:rsidRPr="00044684" w:rsidR="003F6A9A">
        <w:rPr>
          <w:rFonts w:ascii="Segoe UI" w:hAnsi="Segoe UI" w:cs="Segoe UI"/>
          <w:sz w:val="22"/>
          <w:szCs w:val="22"/>
          <w:lang w:val="pt-BR"/>
        </w:rPr>
        <w:t xml:space="preserve"> </w:t>
      </w:r>
      <w:r w:rsidRPr="00044684" w:rsidR="004547A0">
        <w:rPr>
          <w:rFonts w:ascii="Segoe UI" w:hAnsi="Segoe UI" w:cs="Segoe UI"/>
          <w:sz w:val="22"/>
          <w:szCs w:val="22"/>
          <w:lang w:val="pt-BR"/>
        </w:rPr>
        <w:t>As Debêntures adquiridas pela Emissora poderão, a critério da Emissora, ser canceladas, permanecer em tesouraria ou ser novamente colocadas no mercado. As Debêntures adquiridas pela Emissora para permanência em tesouraria, se e quando recolocadas no mercado, farão jus a mesma Remuneração das demais Debêntures.</w:t>
      </w:r>
      <w:bookmarkEnd w:id="91"/>
      <w:r w:rsidRPr="00044684">
        <w:rPr>
          <w:rFonts w:ascii="Segoe UI" w:hAnsi="Segoe UI" w:cs="Segoe UI"/>
          <w:sz w:val="22"/>
          <w:szCs w:val="22"/>
          <w:lang w:val="pt-BR"/>
        </w:rPr>
        <w:t xml:space="preserve"> </w:t>
      </w:r>
    </w:p>
    <w:p w:rsidR="007A6F52" w:rsidRPr="00044684" w:rsidP="000C31E2" w14:paraId="4CA6C347" w14:textId="77777777">
      <w:pPr>
        <w:pStyle w:val="Level1"/>
        <w:spacing w:before="0" w:after="240" w:line="320" w:lineRule="atLeast"/>
        <w:rPr>
          <w:rFonts w:ascii="Segoe UI" w:hAnsi="Segoe UI" w:cs="Segoe UI"/>
          <w:szCs w:val="22"/>
        </w:rPr>
      </w:pPr>
      <w:bookmarkEnd w:id="58"/>
      <w:r w:rsidRPr="00044684">
        <w:rPr>
          <w:rFonts w:ascii="Segoe UI" w:hAnsi="Segoe UI" w:cs="Segoe UI"/>
          <w:szCs w:val="22"/>
        </w:rPr>
        <w:t>VENCIMENTO ANTECIPADO</w:t>
      </w:r>
      <w:r w:rsidRPr="00044684" w:rsidR="00060E51">
        <w:rPr>
          <w:rFonts w:ascii="Segoe UI" w:hAnsi="Segoe UI" w:cs="Segoe UI"/>
          <w:szCs w:val="22"/>
        </w:rPr>
        <w:t xml:space="preserve"> </w:t>
      </w:r>
    </w:p>
    <w:p w:rsidR="00423D7E" w:rsidRPr="00044684" w:rsidP="000C31E2" w14:paraId="349E5B60" w14:textId="77777777">
      <w:pPr>
        <w:pStyle w:val="Level2"/>
        <w:tabs>
          <w:tab w:val="clear" w:pos="1389"/>
        </w:tabs>
        <w:spacing w:after="240" w:line="320" w:lineRule="atLeast"/>
        <w:ind w:left="0" w:firstLine="0"/>
        <w:rPr>
          <w:rFonts w:ascii="Segoe UI" w:hAnsi="Segoe UI" w:cs="Segoe UI"/>
          <w:b/>
          <w:sz w:val="22"/>
          <w:szCs w:val="22"/>
          <w:lang w:val="pt-BR"/>
        </w:rPr>
      </w:pPr>
      <w:bookmarkStart w:id="93" w:name="_Ref62664566"/>
      <w:bookmarkStart w:id="94" w:name="_Ref53582297"/>
      <w:bookmarkStart w:id="95" w:name="_Ref38302407"/>
      <w:r w:rsidRPr="00044684">
        <w:rPr>
          <w:rFonts w:ascii="Segoe UI" w:hAnsi="Segoe UI" w:cs="Segoe UI"/>
          <w:b/>
          <w:sz w:val="22"/>
          <w:szCs w:val="22"/>
          <w:lang w:val="pt-BR"/>
        </w:rPr>
        <w:t>Hipóteses de Vencimento Antecipado Automático</w:t>
      </w:r>
      <w:bookmarkEnd w:id="93"/>
    </w:p>
    <w:p w:rsidR="00C67564" w:rsidRPr="00044684" w:rsidP="00097199" w14:paraId="3A2450E2" w14:textId="77777777">
      <w:pPr>
        <w:pStyle w:val="Level3"/>
        <w:tabs>
          <w:tab w:val="num" w:pos="709"/>
          <w:tab w:val="num" w:pos="851"/>
          <w:tab w:val="num" w:pos="1701"/>
          <w:tab w:val="clear" w:pos="2241"/>
        </w:tabs>
        <w:spacing w:after="240" w:line="320" w:lineRule="atLeast"/>
        <w:ind w:left="709" w:firstLine="0"/>
        <w:rPr>
          <w:rFonts w:ascii="Segoe UI" w:hAnsi="Segoe UI" w:cs="Segoe UI"/>
          <w:sz w:val="22"/>
          <w:szCs w:val="22"/>
          <w:lang w:val="pt-BR"/>
        </w:rPr>
      </w:pPr>
      <w:bookmarkStart w:id="96" w:name="_Hlk71625432"/>
      <w:bookmarkStart w:id="97" w:name="_Ref62664572"/>
      <w:r w:rsidRPr="00044684">
        <w:rPr>
          <w:rFonts w:ascii="Segoe UI" w:hAnsi="Segoe UI" w:cs="Segoe UI"/>
          <w:sz w:val="22"/>
          <w:szCs w:val="22"/>
          <w:lang w:val="pt-BR"/>
        </w:rPr>
        <w:t xml:space="preserve">O Agente Fiduciário deverá </w:t>
      </w:r>
      <w:r w:rsidRPr="00044684" w:rsidR="00C276CB">
        <w:rPr>
          <w:rFonts w:ascii="Segoe UI" w:hAnsi="Segoe UI" w:cs="Segoe UI"/>
          <w:sz w:val="22"/>
          <w:szCs w:val="22"/>
          <w:lang w:val="pt-BR"/>
        </w:rPr>
        <w:t xml:space="preserve">considerar </w:t>
      </w:r>
      <w:r w:rsidRPr="00044684">
        <w:rPr>
          <w:rFonts w:ascii="Segoe UI" w:hAnsi="Segoe UI" w:cs="Segoe UI"/>
          <w:sz w:val="22"/>
          <w:szCs w:val="22"/>
          <w:lang w:val="pt-BR"/>
        </w:rPr>
        <w:t>antecipadamente vencidas e imediatamente exigíveis, independentemente de aviso, notificação ou interpelação judicial ou extrajudicial, todas as obrigações objeto desta Escritura de Emissão e exigirá o imediato pagamento, pela Emissora</w:t>
      </w:r>
      <w:r w:rsidRPr="00044684" w:rsidR="00AE0411">
        <w:rPr>
          <w:rFonts w:ascii="Segoe UI" w:hAnsi="Segoe UI" w:cs="Segoe UI"/>
          <w:sz w:val="22"/>
          <w:szCs w:val="22"/>
          <w:lang w:val="pt-BR"/>
        </w:rPr>
        <w:t>,</w:t>
      </w:r>
      <w:r w:rsidRPr="00044684" w:rsidR="003B4FDC">
        <w:rPr>
          <w:rFonts w:ascii="Segoe UI" w:hAnsi="Segoe UI" w:cs="Segoe UI"/>
          <w:sz w:val="22"/>
          <w:szCs w:val="22"/>
          <w:lang w:val="pt-BR"/>
        </w:rPr>
        <w:t xml:space="preserve"> </w:t>
      </w:r>
      <w:r w:rsidRPr="00044684">
        <w:rPr>
          <w:rFonts w:ascii="Segoe UI" w:hAnsi="Segoe UI" w:cs="Segoe UI"/>
          <w:sz w:val="22"/>
          <w:szCs w:val="22"/>
          <w:lang w:val="pt-BR"/>
        </w:rPr>
        <w:t xml:space="preserve">do </w:t>
      </w:r>
      <w:r w:rsidRPr="00044684" w:rsidR="00EB235B">
        <w:rPr>
          <w:rFonts w:ascii="Segoe UI" w:hAnsi="Segoe UI" w:cs="Segoe UI"/>
          <w:sz w:val="22"/>
          <w:szCs w:val="22"/>
          <w:lang w:val="pt-BR"/>
        </w:rPr>
        <w:t xml:space="preserve">Valor Nominal </w:t>
      </w:r>
      <w:r w:rsidRPr="00044684" w:rsidR="00AC32A4">
        <w:rPr>
          <w:rFonts w:ascii="Segoe UI" w:hAnsi="Segoe UI" w:cs="Segoe UI"/>
          <w:sz w:val="22"/>
          <w:szCs w:val="22"/>
          <w:lang w:val="pt-BR"/>
        </w:rPr>
        <w:t>Unitário</w:t>
      </w:r>
      <w:r w:rsidRPr="00044684" w:rsidR="00AE0CEA">
        <w:rPr>
          <w:rFonts w:ascii="Segoe UI" w:hAnsi="Segoe UI" w:cs="Segoe UI"/>
          <w:sz w:val="22"/>
          <w:szCs w:val="22"/>
          <w:lang w:val="pt-BR"/>
        </w:rPr>
        <w:t xml:space="preserve"> ou saldo do Valor Nominal Unitário</w:t>
      </w:r>
      <w:r w:rsidRPr="00044684" w:rsidR="00EB235B">
        <w:rPr>
          <w:rFonts w:ascii="Segoe UI" w:hAnsi="Segoe UI" w:cs="Segoe UI"/>
          <w:sz w:val="22"/>
          <w:szCs w:val="22"/>
          <w:lang w:val="pt-BR"/>
        </w:rPr>
        <w:t>,</w:t>
      </w:r>
      <w:r w:rsidRPr="00044684" w:rsidR="00BD511B">
        <w:rPr>
          <w:rFonts w:ascii="Segoe UI" w:hAnsi="Segoe UI" w:cs="Segoe UI"/>
          <w:sz w:val="22"/>
          <w:szCs w:val="22"/>
          <w:lang w:val="pt-BR"/>
        </w:rPr>
        <w:t xml:space="preserve"> </w:t>
      </w:r>
      <w:r w:rsidRPr="00044684">
        <w:rPr>
          <w:rFonts w:ascii="Segoe UI" w:hAnsi="Segoe UI" w:cs="Segoe UI"/>
          <w:sz w:val="22"/>
          <w:szCs w:val="22"/>
          <w:lang w:val="pt-BR"/>
        </w:rPr>
        <w:t xml:space="preserve">acrescido da respectiva Remuneração, calculada </w:t>
      </w:r>
      <w:r w:rsidRPr="00044684">
        <w:rPr>
          <w:rFonts w:ascii="Segoe UI" w:hAnsi="Segoe UI" w:cs="Segoe UI"/>
          <w:i/>
          <w:sz w:val="22"/>
          <w:szCs w:val="22"/>
          <w:lang w:val="pt-BR"/>
        </w:rPr>
        <w:t>pro rata temporis</w:t>
      </w:r>
      <w:r w:rsidRPr="00044684">
        <w:rPr>
          <w:rFonts w:ascii="Segoe UI" w:hAnsi="Segoe UI" w:cs="Segoe UI"/>
          <w:sz w:val="22"/>
          <w:szCs w:val="22"/>
          <w:lang w:val="pt-BR"/>
        </w:rPr>
        <w:t xml:space="preserve"> desde a </w:t>
      </w:r>
      <w:r w:rsidRPr="00044684" w:rsidR="00D574B5">
        <w:rPr>
          <w:rFonts w:ascii="Segoe UI" w:hAnsi="Segoe UI" w:cs="Segoe UI"/>
          <w:sz w:val="22"/>
          <w:szCs w:val="22"/>
          <w:lang w:val="pt-BR"/>
        </w:rPr>
        <w:t xml:space="preserve">Data de Início da Rentabilidade </w:t>
      </w:r>
      <w:r w:rsidRPr="00044684">
        <w:rPr>
          <w:rFonts w:ascii="Segoe UI" w:hAnsi="Segoe UI" w:cs="Segoe UI"/>
          <w:sz w:val="22"/>
          <w:szCs w:val="22"/>
          <w:lang w:val="pt-BR"/>
        </w:rPr>
        <w:t xml:space="preserve">ou a </w:t>
      </w:r>
      <w:r w:rsidRPr="00044684" w:rsidR="00BC5BA3">
        <w:rPr>
          <w:rFonts w:ascii="Segoe UI" w:hAnsi="Segoe UI" w:cs="Segoe UI"/>
          <w:sz w:val="22"/>
          <w:szCs w:val="22"/>
          <w:lang w:val="pt-BR"/>
        </w:rPr>
        <w:t xml:space="preserve">Data </w:t>
      </w:r>
      <w:r w:rsidRPr="00044684">
        <w:rPr>
          <w:rFonts w:ascii="Segoe UI" w:hAnsi="Segoe UI" w:cs="Segoe UI"/>
          <w:sz w:val="22"/>
          <w:szCs w:val="22"/>
          <w:lang w:val="pt-BR"/>
        </w:rPr>
        <w:t xml:space="preserve">de </w:t>
      </w:r>
      <w:r w:rsidRPr="00044684" w:rsidR="00BC5BA3">
        <w:rPr>
          <w:rFonts w:ascii="Segoe UI" w:hAnsi="Segoe UI" w:cs="Segoe UI"/>
          <w:sz w:val="22"/>
          <w:szCs w:val="22"/>
          <w:lang w:val="pt-BR"/>
        </w:rPr>
        <w:t xml:space="preserve">Pagamento </w:t>
      </w:r>
      <w:r w:rsidRPr="00044684">
        <w:rPr>
          <w:rFonts w:ascii="Segoe UI" w:hAnsi="Segoe UI" w:cs="Segoe UI"/>
          <w:sz w:val="22"/>
          <w:szCs w:val="22"/>
          <w:lang w:val="pt-BR"/>
        </w:rPr>
        <w:t>da Remuneração imediatamente anterior, conforme o caso, até a data do efetivo pagamento, sem prejuízo, quando for o caso, da cobrança dos Encargos Moratórios e de quaisquer outros valores eventualmente devidos pela Emissora, na data que tomar ciência da ocorrência de qualquer um dos seguintes eventos</w:t>
      </w:r>
      <w:bookmarkEnd w:id="96"/>
      <w:r w:rsidRPr="00044684">
        <w:rPr>
          <w:rFonts w:ascii="Segoe UI" w:hAnsi="Segoe UI" w:cs="Segoe UI"/>
          <w:sz w:val="22"/>
          <w:szCs w:val="22"/>
          <w:lang w:val="pt-BR"/>
        </w:rPr>
        <w:t xml:space="preserve"> (</w:t>
      </w:r>
      <w:r w:rsidRPr="00044684" w:rsidR="0077653A">
        <w:rPr>
          <w:rFonts w:ascii="Segoe UI" w:hAnsi="Segoe UI" w:cs="Segoe UI"/>
          <w:sz w:val="22"/>
          <w:szCs w:val="22"/>
          <w:lang w:val="pt-BR"/>
        </w:rPr>
        <w:t xml:space="preserve">conjuntamente, </w:t>
      </w:r>
      <w:r w:rsidRPr="00044684" w:rsidR="00AF5263">
        <w:rPr>
          <w:rFonts w:ascii="Segoe UI" w:hAnsi="Segoe UI" w:cs="Segoe UI"/>
          <w:sz w:val="22"/>
          <w:szCs w:val="22"/>
          <w:lang w:val="pt-BR"/>
        </w:rPr>
        <w:t>“</w:t>
      </w:r>
      <w:r w:rsidRPr="00044684">
        <w:rPr>
          <w:rFonts w:ascii="Segoe UI" w:hAnsi="Segoe UI" w:cs="Segoe UI"/>
          <w:b/>
          <w:sz w:val="22"/>
          <w:szCs w:val="22"/>
          <w:lang w:val="pt-BR"/>
        </w:rPr>
        <w:t>Hipóteses de Vencimento Antecipado Automático</w:t>
      </w:r>
      <w:r w:rsidRPr="00044684" w:rsidR="00AF5263">
        <w:rPr>
          <w:rFonts w:ascii="Segoe UI" w:hAnsi="Segoe UI" w:cs="Segoe UI"/>
          <w:sz w:val="22"/>
          <w:szCs w:val="22"/>
          <w:lang w:val="pt-BR"/>
        </w:rPr>
        <w:t>”</w:t>
      </w:r>
      <w:r w:rsidRPr="00044684">
        <w:rPr>
          <w:rFonts w:ascii="Segoe UI" w:hAnsi="Segoe UI" w:cs="Segoe UI"/>
          <w:sz w:val="22"/>
          <w:szCs w:val="22"/>
          <w:lang w:val="pt-BR"/>
        </w:rPr>
        <w:t>):</w:t>
      </w:r>
      <w:bookmarkEnd w:id="94"/>
      <w:bookmarkEnd w:id="97"/>
      <w:r w:rsidRPr="00044684" w:rsidR="00EB235B">
        <w:rPr>
          <w:rFonts w:ascii="Segoe UI" w:hAnsi="Segoe UI" w:cs="Segoe UI"/>
          <w:sz w:val="22"/>
          <w:szCs w:val="22"/>
          <w:lang w:val="pt-BR"/>
        </w:rPr>
        <w:t xml:space="preserve"> </w:t>
      </w:r>
      <w:bookmarkEnd w:id="95"/>
    </w:p>
    <w:p w:rsidR="00DE0BAE" w:rsidRPr="00044684" w:rsidP="000C31E2" w14:paraId="1E3FD43B" w14:textId="77777777">
      <w:pPr>
        <w:pStyle w:val="Level4"/>
        <w:tabs>
          <w:tab w:val="clear" w:pos="2041"/>
        </w:tabs>
        <w:spacing w:after="240" w:line="320" w:lineRule="atLeast"/>
        <w:ind w:left="709" w:firstLine="0"/>
        <w:rPr>
          <w:rFonts w:ascii="Segoe UI" w:hAnsi="Segoe UI" w:cs="Segoe UI"/>
          <w:noProof/>
          <w:sz w:val="22"/>
          <w:szCs w:val="22"/>
          <w:lang w:val="pt-BR"/>
        </w:rPr>
      </w:pPr>
      <w:bookmarkStart w:id="98" w:name="_Ref459799536"/>
      <w:r w:rsidRPr="00044684">
        <w:rPr>
          <w:rFonts w:ascii="Segoe UI" w:hAnsi="Segoe UI" w:cs="Segoe UI"/>
          <w:noProof/>
          <w:sz w:val="22"/>
          <w:szCs w:val="22"/>
          <w:lang w:val="pt-BR"/>
        </w:rPr>
        <w:t xml:space="preserve">descumprimento, pela Emissora, de qualquer obrigação pecuniária devida aos Debenturistas na respectiva data de pagamento prevista nesta </w:t>
      </w:r>
      <w:r w:rsidRPr="00044684">
        <w:rPr>
          <w:rFonts w:ascii="Segoe UI" w:hAnsi="Segoe UI" w:cs="Segoe UI"/>
          <w:sz w:val="22"/>
          <w:szCs w:val="22"/>
          <w:lang w:val="pt-BR"/>
        </w:rPr>
        <w:t>Escritura de Emissão ou no</w:t>
      </w:r>
      <w:r w:rsidRPr="00044684" w:rsidR="00C424DF">
        <w:rPr>
          <w:rFonts w:ascii="Segoe UI" w:hAnsi="Segoe UI" w:cs="Segoe UI"/>
          <w:sz w:val="22"/>
          <w:szCs w:val="22"/>
          <w:lang w:val="pt-BR"/>
        </w:rPr>
        <w:t>s</w:t>
      </w:r>
      <w:r w:rsidRPr="00044684">
        <w:rPr>
          <w:rFonts w:ascii="Segoe UI" w:hAnsi="Segoe UI" w:cs="Segoe UI"/>
          <w:sz w:val="22"/>
          <w:szCs w:val="22"/>
          <w:lang w:val="pt-BR"/>
        </w:rPr>
        <w:t xml:space="preserve"> Contrato de </w:t>
      </w:r>
      <w:r w:rsidRPr="00044684" w:rsidR="00C424DF">
        <w:rPr>
          <w:rFonts w:ascii="Segoe UI" w:hAnsi="Segoe UI" w:cs="Segoe UI"/>
          <w:sz w:val="22"/>
          <w:szCs w:val="22"/>
          <w:lang w:val="pt-BR"/>
        </w:rPr>
        <w:t>Garantia</w:t>
      </w:r>
      <w:r w:rsidRPr="00044684">
        <w:rPr>
          <w:rFonts w:ascii="Segoe UI" w:hAnsi="Segoe UI" w:cs="Segoe UI"/>
          <w:sz w:val="22"/>
          <w:szCs w:val="22"/>
          <w:lang w:val="pt-BR"/>
        </w:rPr>
        <w:t xml:space="preserve">, não sanado no prazo de até </w:t>
      </w:r>
      <w:r w:rsidRPr="00044684" w:rsidR="008B692D">
        <w:rPr>
          <w:rFonts w:ascii="Segoe UI" w:hAnsi="Segoe UI" w:cs="Segoe UI"/>
          <w:sz w:val="22"/>
          <w:szCs w:val="22"/>
          <w:lang w:val="pt-BR"/>
        </w:rPr>
        <w:t>2</w:t>
      </w:r>
      <w:r w:rsidRPr="00044684" w:rsidR="00E3676E">
        <w:rPr>
          <w:rFonts w:ascii="Segoe UI" w:hAnsi="Segoe UI" w:cs="Segoe UI"/>
          <w:sz w:val="22"/>
          <w:szCs w:val="22"/>
          <w:lang w:val="pt-BR"/>
        </w:rPr>
        <w:t xml:space="preserve"> (</w:t>
      </w:r>
      <w:r w:rsidRPr="00044684" w:rsidR="008B692D">
        <w:rPr>
          <w:rFonts w:ascii="Segoe UI" w:hAnsi="Segoe UI" w:cs="Segoe UI"/>
          <w:sz w:val="22"/>
          <w:szCs w:val="22"/>
          <w:lang w:val="pt-BR"/>
        </w:rPr>
        <w:t xml:space="preserve">dois) </w:t>
      </w:r>
      <w:r w:rsidRPr="00044684" w:rsidR="00E3676E">
        <w:rPr>
          <w:rFonts w:ascii="Segoe UI" w:hAnsi="Segoe UI" w:cs="Segoe UI"/>
          <w:sz w:val="22"/>
          <w:szCs w:val="22"/>
          <w:lang w:val="pt-BR"/>
        </w:rPr>
        <w:t>Dia</w:t>
      </w:r>
      <w:r w:rsidRPr="00044684" w:rsidR="008B692D">
        <w:rPr>
          <w:rFonts w:ascii="Segoe UI" w:hAnsi="Segoe UI" w:cs="Segoe UI"/>
          <w:sz w:val="22"/>
          <w:szCs w:val="22"/>
          <w:lang w:val="pt-BR"/>
        </w:rPr>
        <w:t>s</w:t>
      </w:r>
      <w:r w:rsidRPr="00044684" w:rsidR="00E3676E">
        <w:rPr>
          <w:rFonts w:ascii="Segoe UI" w:hAnsi="Segoe UI" w:cs="Segoe UI"/>
          <w:sz w:val="22"/>
          <w:szCs w:val="22"/>
          <w:lang w:val="pt-BR"/>
        </w:rPr>
        <w:t xml:space="preserve"> Út</w:t>
      </w:r>
      <w:r w:rsidRPr="00044684" w:rsidR="008B692D">
        <w:rPr>
          <w:rFonts w:ascii="Segoe UI" w:hAnsi="Segoe UI" w:cs="Segoe UI"/>
          <w:sz w:val="22"/>
          <w:szCs w:val="22"/>
          <w:lang w:val="pt-BR"/>
        </w:rPr>
        <w:t>eis</w:t>
      </w:r>
      <w:r w:rsidRPr="00044684">
        <w:rPr>
          <w:rFonts w:ascii="Segoe UI" w:hAnsi="Segoe UI" w:cs="Segoe UI"/>
          <w:sz w:val="22"/>
          <w:szCs w:val="22"/>
          <w:lang w:val="pt-BR"/>
        </w:rPr>
        <w:t xml:space="preserve"> contado</w:t>
      </w:r>
      <w:r w:rsidRPr="00044684" w:rsidR="00E80DB4">
        <w:rPr>
          <w:rFonts w:ascii="Segoe UI" w:hAnsi="Segoe UI" w:cs="Segoe UI"/>
          <w:sz w:val="22"/>
          <w:szCs w:val="22"/>
          <w:lang w:val="pt-BR"/>
        </w:rPr>
        <w:t>s</w:t>
      </w:r>
      <w:r w:rsidRPr="00044684">
        <w:rPr>
          <w:rFonts w:ascii="Segoe UI" w:hAnsi="Segoe UI" w:cs="Segoe UI"/>
          <w:sz w:val="22"/>
          <w:szCs w:val="22"/>
          <w:lang w:val="pt-BR"/>
        </w:rPr>
        <w:t xml:space="preserve"> de seu descumprimento</w:t>
      </w:r>
      <w:r w:rsidRPr="00044684">
        <w:rPr>
          <w:rFonts w:ascii="Segoe UI" w:hAnsi="Segoe UI" w:cs="Segoe UI"/>
          <w:noProof/>
          <w:sz w:val="22"/>
          <w:szCs w:val="22"/>
          <w:lang w:val="pt-BR"/>
        </w:rPr>
        <w:t>;</w:t>
      </w:r>
      <w:bookmarkEnd w:id="98"/>
      <w:r w:rsidRPr="00044684" w:rsidR="00E157F9">
        <w:rPr>
          <w:rFonts w:ascii="Segoe UI" w:hAnsi="Segoe UI" w:cs="Segoe UI"/>
          <w:noProof/>
          <w:sz w:val="22"/>
          <w:szCs w:val="22"/>
          <w:lang w:val="pt-BR"/>
        </w:rPr>
        <w:t xml:space="preserve"> </w:t>
      </w:r>
    </w:p>
    <w:p w:rsidR="00DE0BAE" w:rsidRPr="00044684" w:rsidP="000C31E2" w14:paraId="11BDA504" w14:textId="77777777">
      <w:pPr>
        <w:pStyle w:val="Level4"/>
        <w:tabs>
          <w:tab w:val="clear" w:pos="2041"/>
        </w:tabs>
        <w:spacing w:after="240" w:line="320" w:lineRule="atLeast"/>
        <w:ind w:left="709" w:firstLine="0"/>
        <w:rPr>
          <w:rFonts w:ascii="Segoe UI" w:hAnsi="Segoe UI" w:cs="Segoe UI"/>
          <w:noProof/>
          <w:sz w:val="22"/>
          <w:szCs w:val="22"/>
          <w:lang w:val="pt-BR"/>
        </w:rPr>
      </w:pPr>
      <w:r w:rsidRPr="00044684">
        <w:rPr>
          <w:rFonts w:ascii="Segoe UI" w:hAnsi="Segoe UI" w:cs="Segoe UI"/>
          <w:noProof/>
          <w:sz w:val="22"/>
          <w:szCs w:val="22"/>
          <w:lang w:val="pt-BR"/>
        </w:rPr>
        <w:t>decretação de vencimento antecipado de qualquer dívida financeira ou qualquer obrigação pecuniária</w:t>
      </w:r>
      <w:r w:rsidRPr="00044684" w:rsidR="00142221">
        <w:rPr>
          <w:rFonts w:ascii="Segoe UI" w:hAnsi="Segoe UI" w:cs="Segoe UI"/>
          <w:noProof/>
          <w:sz w:val="22"/>
          <w:szCs w:val="22"/>
          <w:lang w:val="pt-BR"/>
        </w:rPr>
        <w:t xml:space="preserve"> contraída por meio de operações no mercado financeiro ou de capitais, loca</w:t>
      </w:r>
      <w:r w:rsidRPr="00044684" w:rsidR="00E91472">
        <w:rPr>
          <w:rFonts w:ascii="Segoe UI" w:hAnsi="Segoe UI" w:cs="Segoe UI"/>
          <w:noProof/>
          <w:sz w:val="22"/>
          <w:szCs w:val="22"/>
          <w:lang w:val="pt-BR"/>
        </w:rPr>
        <w:t>l</w:t>
      </w:r>
      <w:r w:rsidRPr="00044684" w:rsidR="00142221">
        <w:rPr>
          <w:rFonts w:ascii="Segoe UI" w:hAnsi="Segoe UI" w:cs="Segoe UI"/>
          <w:noProof/>
          <w:sz w:val="22"/>
          <w:szCs w:val="22"/>
          <w:lang w:val="pt-BR"/>
        </w:rPr>
        <w:t xml:space="preserve"> ou internacional,</w:t>
      </w:r>
      <w:r w:rsidRPr="00044684">
        <w:rPr>
          <w:rFonts w:ascii="Segoe UI" w:hAnsi="Segoe UI" w:cs="Segoe UI"/>
          <w:noProof/>
          <w:sz w:val="22"/>
          <w:szCs w:val="22"/>
          <w:lang w:val="pt-BR"/>
        </w:rPr>
        <w:t xml:space="preserve"> prevista em qualquer acordo ou contrato do qual a Emissora</w:t>
      </w:r>
      <w:r w:rsidRPr="00044684" w:rsidR="003E4CAE">
        <w:rPr>
          <w:rFonts w:ascii="Segoe UI" w:hAnsi="Segoe UI" w:cs="Segoe UI"/>
          <w:noProof/>
          <w:sz w:val="22"/>
          <w:szCs w:val="22"/>
          <w:lang w:val="pt-BR"/>
        </w:rPr>
        <w:t xml:space="preserve"> e/ou</w:t>
      </w:r>
      <w:r w:rsidRPr="00044684" w:rsidR="008B692D">
        <w:rPr>
          <w:rFonts w:ascii="Segoe UI" w:hAnsi="Segoe UI" w:cs="Segoe UI"/>
          <w:sz w:val="22"/>
          <w:szCs w:val="22"/>
          <w:lang w:val="pt-BR"/>
        </w:rPr>
        <w:t xml:space="preserve"> </w:t>
      </w:r>
      <w:r w:rsidRPr="00044684" w:rsidR="008B692D">
        <w:rPr>
          <w:rFonts w:ascii="Segoe UI" w:hAnsi="Segoe UI" w:cs="Segoe UI"/>
          <w:noProof/>
          <w:sz w:val="22"/>
          <w:szCs w:val="22"/>
          <w:lang w:val="pt-BR"/>
        </w:rPr>
        <w:t>qualquer sociedade da qual a Emissora detenha, direta ou indiretamente, o controle (“</w:t>
      </w:r>
      <w:r w:rsidRPr="00044684" w:rsidR="008B692D">
        <w:rPr>
          <w:rFonts w:ascii="Segoe UI" w:hAnsi="Segoe UI" w:cs="Segoe UI"/>
          <w:b/>
          <w:noProof/>
          <w:sz w:val="22"/>
          <w:szCs w:val="22"/>
          <w:lang w:val="pt-BR"/>
        </w:rPr>
        <w:t>Controladas</w:t>
      </w:r>
      <w:r w:rsidRPr="00044684" w:rsidR="008B692D">
        <w:rPr>
          <w:rFonts w:ascii="Segoe UI" w:hAnsi="Segoe UI" w:cs="Segoe UI"/>
          <w:noProof/>
          <w:sz w:val="22"/>
          <w:szCs w:val="22"/>
          <w:lang w:val="pt-BR"/>
        </w:rPr>
        <w:t>”)</w:t>
      </w:r>
      <w:r w:rsidRPr="00044684" w:rsidR="003B4FDC">
        <w:rPr>
          <w:rFonts w:ascii="Segoe UI" w:hAnsi="Segoe UI" w:cs="Segoe UI"/>
          <w:noProof/>
          <w:sz w:val="22"/>
          <w:szCs w:val="22"/>
          <w:lang w:val="pt-BR"/>
        </w:rPr>
        <w:t xml:space="preserve"> </w:t>
      </w:r>
      <w:r w:rsidRPr="00044684">
        <w:rPr>
          <w:rFonts w:ascii="Segoe UI" w:hAnsi="Segoe UI" w:cs="Segoe UI"/>
          <w:noProof/>
          <w:sz w:val="22"/>
          <w:szCs w:val="22"/>
          <w:lang w:val="pt-BR"/>
        </w:rPr>
        <w:t>seja parte como devedor</w:t>
      </w:r>
      <w:r w:rsidRPr="00044684" w:rsidR="003B4FDC">
        <w:rPr>
          <w:rFonts w:ascii="Segoe UI" w:hAnsi="Segoe UI" w:cs="Segoe UI"/>
          <w:noProof/>
          <w:sz w:val="22"/>
          <w:szCs w:val="22"/>
          <w:lang w:val="pt-BR"/>
        </w:rPr>
        <w:t>a</w:t>
      </w:r>
      <w:r w:rsidRPr="00044684">
        <w:rPr>
          <w:rFonts w:ascii="Segoe UI" w:hAnsi="Segoe UI" w:cs="Segoe UI"/>
          <w:noProof/>
          <w:sz w:val="22"/>
          <w:szCs w:val="22"/>
          <w:lang w:val="pt-BR"/>
        </w:rPr>
        <w:t xml:space="preserve"> ou garantidor</w:t>
      </w:r>
      <w:r w:rsidRPr="00044684" w:rsidR="003B4FDC">
        <w:rPr>
          <w:rFonts w:ascii="Segoe UI" w:hAnsi="Segoe UI" w:cs="Segoe UI"/>
          <w:noProof/>
          <w:sz w:val="22"/>
          <w:szCs w:val="22"/>
          <w:lang w:val="pt-BR"/>
        </w:rPr>
        <w:t>a</w:t>
      </w:r>
      <w:r w:rsidRPr="00044684" w:rsidR="00E157F9">
        <w:rPr>
          <w:rFonts w:ascii="Segoe UI" w:hAnsi="Segoe UI" w:cs="Segoe UI"/>
          <w:noProof/>
          <w:sz w:val="22"/>
          <w:szCs w:val="22"/>
          <w:lang w:val="pt-BR"/>
        </w:rPr>
        <w:t xml:space="preserve"> cujo valor, individual ou agregado, seja superior a</w:t>
      </w:r>
      <w:r w:rsidRPr="00044684" w:rsidR="00862183">
        <w:rPr>
          <w:rFonts w:ascii="Segoe UI" w:hAnsi="Segoe UI" w:cs="Segoe UI"/>
          <w:noProof/>
          <w:sz w:val="22"/>
          <w:szCs w:val="22"/>
          <w:lang w:val="pt-BR"/>
        </w:rPr>
        <w:t xml:space="preserve"> </w:t>
      </w:r>
      <w:r w:rsidRPr="00AE44AC" w:rsidR="00862183">
        <w:rPr>
          <w:rFonts w:ascii="Segoe UI" w:hAnsi="Segoe UI" w:cs="Segoe UI"/>
          <w:noProof/>
          <w:sz w:val="22"/>
          <w:szCs w:val="22"/>
          <w:lang w:val="pt-BR"/>
        </w:rPr>
        <w:t>(</w:t>
      </w:r>
      <w:r w:rsidRPr="00B17B09" w:rsidR="00862183">
        <w:rPr>
          <w:rFonts w:ascii="Segoe UI" w:hAnsi="Segoe UI"/>
          <w:sz w:val="22"/>
          <w:lang w:val="pt-BR"/>
        </w:rPr>
        <w:t>a) R$ </w:t>
      </w:r>
      <w:r w:rsidRPr="00AE44AC" w:rsidR="00E6321D">
        <w:rPr>
          <w:rFonts w:ascii="Segoe UI" w:hAnsi="Segoe UI" w:cs="Segoe UI"/>
          <w:noProof/>
          <w:sz w:val="22"/>
          <w:szCs w:val="22"/>
          <w:lang w:val="pt-BR"/>
        </w:rPr>
        <w:t>4</w:t>
      </w:r>
      <w:r w:rsidRPr="00B17B09" w:rsidR="00E6321D">
        <w:rPr>
          <w:rFonts w:ascii="Segoe UI" w:hAnsi="Segoe UI"/>
          <w:sz w:val="22"/>
          <w:lang w:val="pt-BR"/>
        </w:rPr>
        <w:t>.0</w:t>
      </w:r>
      <w:r w:rsidRPr="00B17B09" w:rsidR="00862183">
        <w:rPr>
          <w:rFonts w:ascii="Segoe UI" w:hAnsi="Segoe UI"/>
          <w:sz w:val="22"/>
          <w:lang w:val="pt-BR"/>
        </w:rPr>
        <w:t>00</w:t>
      </w:r>
      <w:r w:rsidRPr="00AE44AC" w:rsidR="00862183">
        <w:rPr>
          <w:rFonts w:ascii="Segoe UI" w:hAnsi="Segoe UI" w:cs="Segoe UI"/>
          <w:noProof/>
          <w:sz w:val="22"/>
          <w:szCs w:val="22"/>
          <w:lang w:val="pt-BR"/>
        </w:rPr>
        <w:t>.000</w:t>
      </w:r>
      <w:r w:rsidRPr="00B17B09" w:rsidR="00862183">
        <w:rPr>
          <w:rFonts w:ascii="Segoe UI" w:hAnsi="Segoe UI"/>
          <w:sz w:val="22"/>
          <w:lang w:val="pt-BR"/>
        </w:rPr>
        <w:t xml:space="preserve">,00 </w:t>
      </w:r>
      <w:r w:rsidRPr="00B17B09" w:rsidR="00862183">
        <w:rPr>
          <w:rFonts w:ascii="Segoe UI" w:hAnsi="Segoe UI"/>
          <w:sz w:val="22"/>
          <w:lang w:val="pt-BR"/>
        </w:rPr>
        <w:t>(</w:t>
      </w:r>
      <w:r w:rsidRPr="00AE44AC" w:rsidR="00862183">
        <w:rPr>
          <w:rFonts w:ascii="Segoe UI" w:hAnsi="Segoe UI" w:cs="Segoe UI"/>
          <w:noProof/>
          <w:sz w:val="22"/>
          <w:szCs w:val="22"/>
          <w:lang w:val="pt-BR"/>
        </w:rPr>
        <w:t>qu</w:t>
      </w:r>
      <w:r w:rsidRPr="00AE44AC" w:rsidR="00487A81">
        <w:rPr>
          <w:rFonts w:ascii="Segoe UI" w:hAnsi="Segoe UI" w:cs="Segoe UI"/>
          <w:noProof/>
          <w:sz w:val="22"/>
          <w:szCs w:val="22"/>
          <w:lang w:val="pt-BR"/>
        </w:rPr>
        <w:t>atro</w:t>
      </w:r>
      <w:r w:rsidRPr="00AE44AC" w:rsidR="00862183">
        <w:rPr>
          <w:rFonts w:ascii="Segoe UI" w:hAnsi="Segoe UI" w:cs="Segoe UI"/>
          <w:noProof/>
          <w:sz w:val="22"/>
          <w:szCs w:val="22"/>
          <w:lang w:val="pt-BR"/>
        </w:rPr>
        <w:t xml:space="preserve"> mil</w:t>
      </w:r>
      <w:r w:rsidRPr="00AE44AC" w:rsidR="00487A81">
        <w:rPr>
          <w:rFonts w:ascii="Segoe UI" w:hAnsi="Segoe UI" w:cs="Segoe UI"/>
          <w:noProof/>
          <w:sz w:val="22"/>
          <w:szCs w:val="22"/>
          <w:lang w:val="pt-BR"/>
        </w:rPr>
        <w:t>hões de</w:t>
      </w:r>
      <w:r w:rsidRPr="00B17B09" w:rsidR="00862183">
        <w:rPr>
          <w:rFonts w:ascii="Segoe UI" w:hAnsi="Segoe UI"/>
          <w:sz w:val="22"/>
          <w:lang w:val="pt-BR"/>
        </w:rPr>
        <w:t xml:space="preserve"> reais), </w:t>
      </w:r>
      <w:bookmarkStart w:id="99" w:name="_Hlk105755878"/>
      <w:r w:rsidRPr="00B17B09" w:rsidR="00862183">
        <w:rPr>
          <w:rFonts w:ascii="Segoe UI" w:hAnsi="Segoe UI"/>
          <w:sz w:val="22"/>
          <w:lang w:val="pt-BR"/>
        </w:rPr>
        <w:t xml:space="preserve">no caso de decretação em data anterior à abertura do capital social da Emissora; ou (b) R$ </w:t>
      </w:r>
      <w:r w:rsidRPr="00AE44AC" w:rsidR="00487A81">
        <w:rPr>
          <w:rFonts w:ascii="Segoe UI" w:hAnsi="Segoe UI" w:cs="Segoe UI"/>
          <w:noProof/>
          <w:sz w:val="22"/>
          <w:szCs w:val="22"/>
          <w:lang w:val="pt-BR"/>
        </w:rPr>
        <w:t>10</w:t>
      </w:r>
      <w:r w:rsidRPr="00AE44AC" w:rsidR="00862183">
        <w:rPr>
          <w:rFonts w:ascii="Segoe UI" w:hAnsi="Segoe UI" w:cs="Segoe UI"/>
          <w:noProof/>
          <w:sz w:val="22"/>
          <w:szCs w:val="22"/>
          <w:lang w:val="pt-BR"/>
        </w:rPr>
        <w:t>.</w:t>
      </w:r>
      <w:r w:rsidRPr="00AE44AC" w:rsidR="00487A81">
        <w:rPr>
          <w:rFonts w:ascii="Segoe UI" w:hAnsi="Segoe UI" w:cs="Segoe UI"/>
          <w:noProof/>
          <w:sz w:val="22"/>
          <w:szCs w:val="22"/>
          <w:lang w:val="pt-BR"/>
        </w:rPr>
        <w:t>0</w:t>
      </w:r>
      <w:r w:rsidRPr="00AE44AC" w:rsidR="00862183">
        <w:rPr>
          <w:rFonts w:ascii="Segoe UI" w:hAnsi="Segoe UI" w:cs="Segoe UI"/>
          <w:noProof/>
          <w:sz w:val="22"/>
          <w:szCs w:val="22"/>
          <w:lang w:val="pt-BR"/>
        </w:rPr>
        <w:t>00</w:t>
      </w:r>
      <w:r w:rsidRPr="00B17B09" w:rsidR="00862183">
        <w:rPr>
          <w:rFonts w:ascii="Segoe UI" w:hAnsi="Segoe UI"/>
          <w:sz w:val="22"/>
          <w:lang w:val="pt-BR"/>
        </w:rPr>
        <w:t>.000,00 (</w:t>
      </w:r>
      <w:r w:rsidRPr="00AE44AC" w:rsidR="00862183">
        <w:rPr>
          <w:rFonts w:ascii="Segoe UI" w:hAnsi="Segoe UI" w:cs="Segoe UI"/>
          <w:noProof/>
          <w:sz w:val="22"/>
          <w:szCs w:val="22"/>
          <w:lang w:val="pt-BR"/>
        </w:rPr>
        <w:t>d</w:t>
      </w:r>
      <w:r w:rsidRPr="00AE44AC" w:rsidR="00487A81">
        <w:rPr>
          <w:rFonts w:ascii="Segoe UI" w:hAnsi="Segoe UI" w:cs="Segoe UI"/>
          <w:noProof/>
          <w:sz w:val="22"/>
          <w:szCs w:val="22"/>
          <w:lang w:val="pt-BR"/>
        </w:rPr>
        <w:t>ez</w:t>
      </w:r>
      <w:r w:rsidRPr="00B17B09" w:rsidR="00862183">
        <w:rPr>
          <w:rFonts w:ascii="Segoe UI" w:hAnsi="Segoe UI"/>
          <w:sz w:val="22"/>
          <w:lang w:val="pt-BR"/>
        </w:rPr>
        <w:t xml:space="preserve"> milhões </w:t>
      </w:r>
      <w:r w:rsidRPr="00AE44AC" w:rsidR="00487A81">
        <w:rPr>
          <w:rFonts w:ascii="Segoe UI" w:hAnsi="Segoe UI" w:cs="Segoe UI"/>
          <w:noProof/>
          <w:sz w:val="22"/>
          <w:szCs w:val="22"/>
          <w:lang w:val="pt-BR"/>
        </w:rPr>
        <w:t>de</w:t>
      </w:r>
      <w:r w:rsidRPr="00B17B09" w:rsidR="00487A81">
        <w:rPr>
          <w:rFonts w:ascii="Segoe UI" w:hAnsi="Segoe UI"/>
          <w:sz w:val="22"/>
          <w:lang w:val="pt-BR"/>
        </w:rPr>
        <w:t xml:space="preserve"> </w:t>
      </w:r>
      <w:r w:rsidRPr="00B17B09" w:rsidR="00862183">
        <w:rPr>
          <w:rFonts w:ascii="Segoe UI" w:hAnsi="Segoe UI"/>
          <w:sz w:val="22"/>
          <w:lang w:val="pt-BR"/>
        </w:rPr>
        <w:t>reais</w:t>
      </w:r>
      <w:r w:rsidRPr="00AE44AC" w:rsidR="00862183">
        <w:rPr>
          <w:rFonts w:ascii="Segoe UI" w:hAnsi="Segoe UI" w:cs="Segoe UI"/>
          <w:noProof/>
          <w:sz w:val="22"/>
          <w:szCs w:val="22"/>
          <w:lang w:val="pt-BR"/>
        </w:rPr>
        <w:t>)</w:t>
      </w:r>
      <w:r w:rsidRPr="00487A81" w:rsidR="00862183">
        <w:rPr>
          <w:rFonts w:ascii="Segoe UI" w:hAnsi="Segoe UI" w:cs="Segoe UI"/>
          <w:noProof/>
          <w:sz w:val="22"/>
          <w:szCs w:val="22"/>
          <w:lang w:val="pt-BR"/>
        </w:rPr>
        <w:t>,</w:t>
      </w:r>
      <w:r w:rsidRPr="00550A4E" w:rsidR="00862183">
        <w:rPr>
          <w:rFonts w:ascii="Segoe UI" w:hAnsi="Segoe UI" w:cs="Segoe UI"/>
          <w:noProof/>
          <w:sz w:val="22"/>
          <w:szCs w:val="22"/>
          <w:lang w:val="pt-BR"/>
        </w:rPr>
        <w:t xml:space="preserve"> no caso de decretação em data equivalente ou posterior à abertura do capital social da Emissora</w:t>
      </w:r>
      <w:bookmarkEnd w:id="99"/>
      <w:r w:rsidRPr="00550A4E">
        <w:rPr>
          <w:rFonts w:ascii="Segoe UI" w:hAnsi="Segoe UI" w:cs="Segoe UI"/>
          <w:noProof/>
          <w:sz w:val="22"/>
          <w:szCs w:val="22"/>
          <w:lang w:val="pt-BR"/>
        </w:rPr>
        <w:t>;</w:t>
      </w:r>
      <w:r w:rsidRPr="00044684" w:rsidR="00410524">
        <w:rPr>
          <w:rFonts w:ascii="Segoe UI" w:hAnsi="Segoe UI" w:cs="Segoe UI"/>
          <w:noProof/>
          <w:sz w:val="22"/>
          <w:szCs w:val="22"/>
          <w:lang w:val="pt-BR"/>
        </w:rPr>
        <w:t xml:space="preserve"> </w:t>
      </w:r>
    </w:p>
    <w:p w:rsidR="00DE0BAE" w:rsidRPr="00044684" w:rsidP="000C31E2" w14:paraId="33704C2B" w14:textId="77777777">
      <w:pPr>
        <w:pStyle w:val="Level4"/>
        <w:tabs>
          <w:tab w:val="clear" w:pos="2041"/>
        </w:tabs>
        <w:spacing w:after="240" w:line="320" w:lineRule="atLeast"/>
        <w:ind w:left="709" w:firstLine="0"/>
        <w:rPr>
          <w:rFonts w:ascii="Segoe UI" w:hAnsi="Segoe UI" w:cs="Segoe UI"/>
          <w:noProof/>
          <w:sz w:val="22"/>
          <w:szCs w:val="22"/>
          <w:lang w:val="pt-BR"/>
        </w:rPr>
      </w:pPr>
      <w:r w:rsidRPr="00044684">
        <w:rPr>
          <w:rFonts w:ascii="Segoe UI" w:hAnsi="Segoe UI" w:cs="Segoe UI"/>
          <w:noProof/>
          <w:sz w:val="22"/>
          <w:szCs w:val="22"/>
          <w:lang w:val="pt-BR"/>
        </w:rPr>
        <w:t xml:space="preserve">caso esta </w:t>
      </w:r>
      <w:r w:rsidRPr="00044684" w:rsidR="00662D48">
        <w:rPr>
          <w:rFonts w:ascii="Segoe UI" w:hAnsi="Segoe UI" w:cs="Segoe UI"/>
          <w:noProof/>
          <w:sz w:val="22"/>
          <w:szCs w:val="22"/>
          <w:lang w:val="pt-BR"/>
        </w:rPr>
        <w:t xml:space="preserve">Escritura de </w:t>
      </w:r>
      <w:r w:rsidRPr="00044684" w:rsidR="00814406">
        <w:rPr>
          <w:rFonts w:ascii="Segoe UI" w:hAnsi="Segoe UI" w:cs="Segoe UI"/>
          <w:noProof/>
          <w:sz w:val="22"/>
          <w:szCs w:val="22"/>
          <w:lang w:val="pt-BR"/>
        </w:rPr>
        <w:t>Emissão</w:t>
      </w:r>
      <w:r w:rsidRPr="00044684" w:rsidR="00666C43">
        <w:rPr>
          <w:rFonts w:ascii="Segoe UI" w:hAnsi="Segoe UI" w:cs="Segoe UI"/>
          <w:noProof/>
          <w:sz w:val="22"/>
          <w:szCs w:val="22"/>
          <w:lang w:val="pt-BR"/>
        </w:rPr>
        <w:t xml:space="preserve"> </w:t>
      </w:r>
      <w:r w:rsidRPr="00044684">
        <w:rPr>
          <w:rFonts w:ascii="Segoe UI" w:hAnsi="Segoe UI" w:cs="Segoe UI"/>
          <w:noProof/>
          <w:sz w:val="22"/>
          <w:szCs w:val="22"/>
          <w:lang w:val="pt-BR"/>
        </w:rPr>
        <w:t xml:space="preserve">e/ou </w:t>
      </w:r>
      <w:r w:rsidRPr="00044684" w:rsidR="00E157F9">
        <w:rPr>
          <w:rFonts w:ascii="Segoe UI" w:hAnsi="Segoe UI" w:cs="Segoe UI"/>
          <w:noProof/>
          <w:sz w:val="22"/>
          <w:szCs w:val="22"/>
          <w:lang w:val="pt-BR"/>
        </w:rPr>
        <w:t>quaisquer d</w:t>
      </w:r>
      <w:r w:rsidRPr="00044684">
        <w:rPr>
          <w:rFonts w:ascii="Segoe UI" w:hAnsi="Segoe UI" w:cs="Segoe UI"/>
          <w:noProof/>
          <w:sz w:val="22"/>
          <w:szCs w:val="22"/>
          <w:lang w:val="pt-BR"/>
        </w:rPr>
        <w:t>o</w:t>
      </w:r>
      <w:r w:rsidRPr="00044684" w:rsidR="00C424DF">
        <w:rPr>
          <w:rFonts w:ascii="Segoe UI" w:hAnsi="Segoe UI" w:cs="Segoe UI"/>
          <w:noProof/>
          <w:sz w:val="22"/>
          <w:szCs w:val="22"/>
          <w:lang w:val="pt-BR"/>
        </w:rPr>
        <w:t>s</w:t>
      </w:r>
      <w:r w:rsidRPr="00044684">
        <w:rPr>
          <w:rFonts w:ascii="Segoe UI" w:hAnsi="Segoe UI" w:cs="Segoe UI"/>
          <w:noProof/>
          <w:sz w:val="22"/>
          <w:szCs w:val="22"/>
          <w:lang w:val="pt-BR"/>
        </w:rPr>
        <w:t xml:space="preserve"> Contrato</w:t>
      </w:r>
      <w:r w:rsidRPr="00044684" w:rsidR="00C424DF">
        <w:rPr>
          <w:rFonts w:ascii="Segoe UI" w:hAnsi="Segoe UI" w:cs="Segoe UI"/>
          <w:noProof/>
          <w:sz w:val="22"/>
          <w:szCs w:val="22"/>
          <w:lang w:val="pt-BR"/>
        </w:rPr>
        <w:t>s de Garantia</w:t>
      </w:r>
      <w:r w:rsidRPr="00044684">
        <w:rPr>
          <w:rFonts w:ascii="Segoe UI" w:hAnsi="Segoe UI" w:cs="Segoe UI"/>
          <w:noProof/>
          <w:sz w:val="22"/>
          <w:szCs w:val="22"/>
          <w:lang w:val="pt-BR"/>
        </w:rPr>
        <w:t xml:space="preserve"> venham a se tornar</w:t>
      </w:r>
      <w:r w:rsidRPr="00044684" w:rsidR="00E157F9">
        <w:rPr>
          <w:rFonts w:ascii="Segoe UI" w:hAnsi="Segoe UI" w:cs="Segoe UI"/>
          <w:noProof/>
          <w:sz w:val="22"/>
          <w:szCs w:val="22"/>
          <w:lang w:val="pt-BR"/>
        </w:rPr>
        <w:t>,</w:t>
      </w:r>
      <w:r w:rsidRPr="00044684">
        <w:rPr>
          <w:rFonts w:ascii="Segoe UI" w:hAnsi="Segoe UI" w:cs="Segoe UI"/>
          <w:noProof/>
          <w:sz w:val="22"/>
          <w:szCs w:val="22"/>
          <w:lang w:val="pt-BR"/>
        </w:rPr>
        <w:t xml:space="preserve"> </w:t>
      </w:r>
      <w:r w:rsidRPr="00044684" w:rsidR="00E157F9">
        <w:rPr>
          <w:rFonts w:ascii="Segoe UI" w:hAnsi="Segoe UI" w:cs="Segoe UI"/>
          <w:noProof/>
          <w:sz w:val="22"/>
          <w:szCs w:val="22"/>
          <w:lang w:val="pt-BR"/>
        </w:rPr>
        <w:t xml:space="preserve">integral ou parcialmente, </w:t>
      </w:r>
      <w:r w:rsidRPr="00044684">
        <w:rPr>
          <w:rFonts w:ascii="Segoe UI" w:hAnsi="Segoe UI" w:cs="Segoe UI"/>
          <w:noProof/>
          <w:sz w:val="22"/>
          <w:szCs w:val="22"/>
          <w:lang w:val="pt-BR"/>
        </w:rPr>
        <w:t>inválidos, ineficazes, nulos ou inexequíveis</w:t>
      </w:r>
      <w:r w:rsidRPr="00044684" w:rsidR="00C23033">
        <w:rPr>
          <w:rFonts w:ascii="Segoe UI" w:hAnsi="Segoe UI" w:cs="Segoe UI"/>
          <w:noProof/>
          <w:sz w:val="22"/>
          <w:szCs w:val="22"/>
          <w:lang w:val="pt-BR"/>
        </w:rPr>
        <w:t xml:space="preserve"> </w:t>
      </w:r>
      <w:r w:rsidRPr="00044684">
        <w:rPr>
          <w:rFonts w:ascii="Segoe UI" w:hAnsi="Segoe UI" w:cs="Segoe UI"/>
          <w:noProof/>
          <w:sz w:val="22"/>
          <w:szCs w:val="22"/>
          <w:lang w:val="pt-BR"/>
        </w:rPr>
        <w:t>em decorrência de lei, decreto, ato normativo ou qualquer outro expediente legal, regulamentar ou administrativo, bem como em decorrência de qualquer decisão judicial, administrativa ou arbitral;</w:t>
      </w:r>
      <w:r w:rsidRPr="00044684" w:rsidR="007D52A2">
        <w:rPr>
          <w:rFonts w:ascii="Segoe UI" w:hAnsi="Segoe UI" w:cs="Segoe UI"/>
          <w:noProof/>
          <w:sz w:val="22"/>
          <w:szCs w:val="22"/>
          <w:lang w:val="pt-BR"/>
        </w:rPr>
        <w:t xml:space="preserve"> </w:t>
      </w:r>
    </w:p>
    <w:p w:rsidR="00DE0BAE" w:rsidRPr="00044684" w:rsidP="000C31E2" w14:paraId="7626CC8F" w14:textId="77777777">
      <w:pPr>
        <w:pStyle w:val="Level4"/>
        <w:tabs>
          <w:tab w:val="clear" w:pos="2041"/>
        </w:tabs>
        <w:spacing w:after="240" w:line="320" w:lineRule="atLeast"/>
        <w:ind w:left="709" w:firstLine="0"/>
        <w:rPr>
          <w:rFonts w:ascii="Segoe UI" w:hAnsi="Segoe UI" w:cs="Segoe UI"/>
          <w:noProof/>
          <w:sz w:val="22"/>
          <w:szCs w:val="22"/>
          <w:lang w:val="pt-BR"/>
        </w:rPr>
      </w:pPr>
      <w:bookmarkStart w:id="100" w:name="_Ref70676981"/>
      <w:r w:rsidRPr="00044684">
        <w:rPr>
          <w:rFonts w:ascii="Segoe UI" w:hAnsi="Segoe UI" w:cs="Segoe UI"/>
          <w:noProof/>
          <w:sz w:val="22"/>
          <w:szCs w:val="22"/>
          <w:lang w:val="pt-BR"/>
        </w:rPr>
        <w:t>questionamento judicial, pela Emissora</w:t>
      </w:r>
      <w:r w:rsidRPr="00044684" w:rsidR="00433904">
        <w:rPr>
          <w:rFonts w:ascii="Segoe UI" w:hAnsi="Segoe UI" w:cs="Segoe UI"/>
          <w:noProof/>
          <w:sz w:val="22"/>
          <w:szCs w:val="22"/>
          <w:lang w:val="pt-BR"/>
        </w:rPr>
        <w:t xml:space="preserve"> e/ou</w:t>
      </w:r>
      <w:r w:rsidRPr="00044684" w:rsidR="00B409E9">
        <w:rPr>
          <w:rFonts w:ascii="Segoe UI" w:hAnsi="Segoe UI" w:cs="Segoe UI"/>
          <w:noProof/>
          <w:sz w:val="22"/>
          <w:szCs w:val="22"/>
          <w:lang w:val="pt-BR"/>
        </w:rPr>
        <w:t xml:space="preserve"> </w:t>
      </w:r>
      <w:r w:rsidRPr="00044684" w:rsidR="00641A16">
        <w:rPr>
          <w:rFonts w:ascii="Segoe UI" w:hAnsi="Segoe UI" w:cs="Segoe UI"/>
          <w:noProof/>
          <w:sz w:val="22"/>
          <w:szCs w:val="22"/>
          <w:lang w:val="pt-BR"/>
        </w:rPr>
        <w:t xml:space="preserve">por </w:t>
      </w:r>
      <w:r w:rsidRPr="00044684" w:rsidR="00641A16">
        <w:rPr>
          <w:rFonts w:ascii="Segoe UI" w:hAnsi="Segoe UI" w:cs="Segoe UI"/>
          <w:sz w:val="22"/>
          <w:szCs w:val="22"/>
          <w:lang w:val="pt-BR"/>
        </w:rPr>
        <w:t>suas sociedades controladas, controladoras, coligadas e sociedades sob controle comum (“</w:t>
      </w:r>
      <w:r w:rsidRPr="00044684" w:rsidR="00641A16">
        <w:rPr>
          <w:rFonts w:ascii="Segoe UI" w:hAnsi="Segoe UI" w:cs="Segoe UI"/>
          <w:b/>
          <w:bCs/>
          <w:sz w:val="22"/>
          <w:szCs w:val="22"/>
          <w:lang w:val="pt-BR"/>
        </w:rPr>
        <w:t>Afiliadas</w:t>
      </w:r>
      <w:r w:rsidRPr="00044684" w:rsidR="00641A16">
        <w:rPr>
          <w:rFonts w:ascii="Segoe UI" w:hAnsi="Segoe UI" w:cs="Segoe UI"/>
          <w:sz w:val="22"/>
          <w:szCs w:val="22"/>
          <w:lang w:val="pt-BR"/>
        </w:rPr>
        <w:t>”)</w:t>
      </w:r>
      <w:r w:rsidRPr="00044684">
        <w:rPr>
          <w:rFonts w:ascii="Segoe UI" w:hAnsi="Segoe UI" w:cs="Segoe UI"/>
          <w:noProof/>
          <w:sz w:val="22"/>
          <w:szCs w:val="22"/>
          <w:lang w:val="pt-BR"/>
        </w:rPr>
        <w:t xml:space="preserve">, quanto à validade, eficácia, exequibilidade e/ou vigência da </w:t>
      </w:r>
      <w:r w:rsidRPr="00044684" w:rsidR="00662D48">
        <w:rPr>
          <w:rFonts w:ascii="Segoe UI" w:hAnsi="Segoe UI" w:cs="Segoe UI"/>
          <w:noProof/>
          <w:sz w:val="22"/>
          <w:szCs w:val="22"/>
          <w:lang w:val="pt-BR"/>
        </w:rPr>
        <w:t>Escritura de Emissão</w:t>
      </w:r>
      <w:r w:rsidRPr="00044684" w:rsidR="00641A16">
        <w:rPr>
          <w:rFonts w:ascii="Segoe UI" w:hAnsi="Segoe UI" w:cs="Segoe UI"/>
          <w:noProof/>
          <w:sz w:val="22"/>
          <w:szCs w:val="22"/>
          <w:lang w:val="pt-BR"/>
        </w:rPr>
        <w:t xml:space="preserve"> e/ou </w:t>
      </w:r>
      <w:r w:rsidRPr="00044684" w:rsidR="00FF7650">
        <w:rPr>
          <w:rFonts w:ascii="Segoe UI" w:hAnsi="Segoe UI" w:cs="Segoe UI"/>
          <w:noProof/>
          <w:sz w:val="22"/>
          <w:szCs w:val="22"/>
          <w:lang w:val="pt-BR"/>
        </w:rPr>
        <w:t xml:space="preserve">de </w:t>
      </w:r>
      <w:r w:rsidRPr="00044684" w:rsidR="00E157F9">
        <w:rPr>
          <w:rFonts w:ascii="Segoe UI" w:hAnsi="Segoe UI" w:cs="Segoe UI"/>
          <w:noProof/>
          <w:sz w:val="22"/>
          <w:szCs w:val="22"/>
          <w:lang w:val="pt-BR"/>
        </w:rPr>
        <w:t xml:space="preserve">quaisquer </w:t>
      </w:r>
      <w:r w:rsidRPr="00044684" w:rsidR="00641A16">
        <w:rPr>
          <w:rFonts w:ascii="Segoe UI" w:hAnsi="Segoe UI" w:cs="Segoe UI"/>
          <w:noProof/>
          <w:sz w:val="22"/>
          <w:szCs w:val="22"/>
          <w:lang w:val="pt-BR"/>
        </w:rPr>
        <w:t>do</w:t>
      </w:r>
      <w:r w:rsidRPr="00044684" w:rsidR="00C424DF">
        <w:rPr>
          <w:rFonts w:ascii="Segoe UI" w:hAnsi="Segoe UI" w:cs="Segoe UI"/>
          <w:noProof/>
          <w:sz w:val="22"/>
          <w:szCs w:val="22"/>
          <w:lang w:val="pt-BR"/>
        </w:rPr>
        <w:t>s</w:t>
      </w:r>
      <w:r w:rsidRPr="00044684" w:rsidR="00641A16">
        <w:rPr>
          <w:rFonts w:ascii="Segoe UI" w:hAnsi="Segoe UI" w:cs="Segoe UI"/>
          <w:noProof/>
          <w:sz w:val="22"/>
          <w:szCs w:val="22"/>
          <w:lang w:val="pt-BR"/>
        </w:rPr>
        <w:t xml:space="preserve"> Contrato de</w:t>
      </w:r>
      <w:r w:rsidRPr="00044684" w:rsidR="00C424DF">
        <w:rPr>
          <w:rFonts w:ascii="Segoe UI" w:hAnsi="Segoe UI" w:cs="Segoe UI"/>
          <w:noProof/>
          <w:sz w:val="22"/>
          <w:szCs w:val="22"/>
          <w:lang w:val="pt-BR"/>
        </w:rPr>
        <w:t xml:space="preserve"> Garantia</w:t>
      </w:r>
      <w:r w:rsidRPr="00044684" w:rsidR="009B7133">
        <w:rPr>
          <w:rFonts w:ascii="Segoe UI" w:hAnsi="Segoe UI" w:cs="Segoe UI"/>
          <w:noProof/>
          <w:sz w:val="22"/>
          <w:szCs w:val="22"/>
          <w:lang w:val="pt-BR"/>
        </w:rPr>
        <w:t>;</w:t>
      </w:r>
      <w:bookmarkEnd w:id="100"/>
    </w:p>
    <w:p w:rsidR="003017B6" w:rsidRPr="00044684" w:rsidP="000C31E2" w14:paraId="498279F7" w14:textId="77777777">
      <w:pPr>
        <w:pStyle w:val="Level4"/>
        <w:tabs>
          <w:tab w:val="clear" w:pos="2041"/>
        </w:tabs>
        <w:spacing w:after="240" w:line="320" w:lineRule="atLeast"/>
        <w:ind w:left="709" w:firstLine="0"/>
        <w:rPr>
          <w:rFonts w:ascii="Segoe UI" w:hAnsi="Segoe UI" w:cs="Segoe UI"/>
          <w:noProof/>
          <w:sz w:val="22"/>
          <w:szCs w:val="22"/>
          <w:lang w:val="pt-BR"/>
        </w:rPr>
      </w:pPr>
      <w:r w:rsidRPr="00044684">
        <w:rPr>
          <w:rFonts w:ascii="Segoe UI" w:hAnsi="Segoe UI" w:cs="Segoe UI"/>
          <w:sz w:val="22"/>
          <w:szCs w:val="22"/>
          <w:lang w:val="pt-BR"/>
        </w:rPr>
        <w:t xml:space="preserve">caso quaisquer das declarações prestadas pela Emissora no âmbito </w:t>
      </w:r>
      <w:r w:rsidRPr="00044684" w:rsidR="00A57355">
        <w:rPr>
          <w:rFonts w:ascii="Segoe UI" w:hAnsi="Segoe UI" w:cs="Segoe UI"/>
          <w:sz w:val="22"/>
          <w:szCs w:val="22"/>
          <w:lang w:val="pt-BR"/>
        </w:rPr>
        <w:t xml:space="preserve">desta Escritura de </w:t>
      </w:r>
      <w:r w:rsidRPr="00044684">
        <w:rPr>
          <w:rFonts w:ascii="Segoe UI" w:hAnsi="Segoe UI" w:cs="Segoe UI"/>
          <w:sz w:val="22"/>
          <w:szCs w:val="22"/>
          <w:lang w:val="pt-BR"/>
        </w:rPr>
        <w:t xml:space="preserve">Emissão </w:t>
      </w:r>
      <w:r w:rsidRPr="00044684" w:rsidR="00A57355">
        <w:rPr>
          <w:rFonts w:ascii="Segoe UI" w:hAnsi="Segoe UI" w:cs="Segoe UI"/>
          <w:sz w:val="22"/>
          <w:szCs w:val="22"/>
          <w:lang w:val="pt-BR"/>
        </w:rPr>
        <w:t>e</w:t>
      </w:r>
      <w:r w:rsidRPr="00044684" w:rsidR="00F34840">
        <w:rPr>
          <w:rFonts w:ascii="Segoe UI" w:hAnsi="Segoe UI" w:cs="Segoe UI"/>
          <w:sz w:val="22"/>
          <w:szCs w:val="22"/>
          <w:lang w:val="pt-BR"/>
        </w:rPr>
        <w:t>/ou</w:t>
      </w:r>
      <w:r w:rsidRPr="00044684" w:rsidR="00A57355">
        <w:rPr>
          <w:rFonts w:ascii="Segoe UI" w:hAnsi="Segoe UI" w:cs="Segoe UI"/>
          <w:sz w:val="22"/>
          <w:szCs w:val="22"/>
          <w:lang w:val="pt-BR"/>
        </w:rPr>
        <w:t xml:space="preserve"> </w:t>
      </w:r>
      <w:r w:rsidRPr="00044684" w:rsidR="00F34840">
        <w:rPr>
          <w:rFonts w:ascii="Segoe UI" w:hAnsi="Segoe UI" w:cs="Segoe UI"/>
          <w:sz w:val="22"/>
          <w:szCs w:val="22"/>
          <w:lang w:val="pt-BR"/>
        </w:rPr>
        <w:t>no</w:t>
      </w:r>
      <w:r w:rsidRPr="00044684" w:rsidR="00E91472">
        <w:rPr>
          <w:rFonts w:ascii="Segoe UI" w:hAnsi="Segoe UI" w:cs="Segoe UI"/>
          <w:sz w:val="22"/>
          <w:szCs w:val="22"/>
          <w:lang w:val="pt-BR"/>
        </w:rPr>
        <w:t>s</w:t>
      </w:r>
      <w:r w:rsidRPr="00044684" w:rsidR="00F34840">
        <w:rPr>
          <w:rFonts w:ascii="Segoe UI" w:hAnsi="Segoe UI" w:cs="Segoe UI"/>
          <w:sz w:val="22"/>
          <w:szCs w:val="22"/>
          <w:lang w:val="pt-BR"/>
        </w:rPr>
        <w:t xml:space="preserve"> Contrato</w:t>
      </w:r>
      <w:r w:rsidRPr="00044684" w:rsidR="00E91472">
        <w:rPr>
          <w:rFonts w:ascii="Segoe UI" w:hAnsi="Segoe UI" w:cs="Segoe UI"/>
          <w:sz w:val="22"/>
          <w:szCs w:val="22"/>
          <w:lang w:val="pt-BR"/>
        </w:rPr>
        <w:t>s</w:t>
      </w:r>
      <w:r w:rsidRPr="00044684" w:rsidR="00F34840">
        <w:rPr>
          <w:rFonts w:ascii="Segoe UI" w:hAnsi="Segoe UI" w:cs="Segoe UI"/>
          <w:sz w:val="22"/>
          <w:szCs w:val="22"/>
          <w:lang w:val="pt-BR"/>
        </w:rPr>
        <w:t xml:space="preserve"> de </w:t>
      </w:r>
      <w:r w:rsidRPr="00044684" w:rsidR="00E91472">
        <w:rPr>
          <w:rFonts w:ascii="Segoe UI" w:hAnsi="Segoe UI" w:cs="Segoe UI"/>
          <w:sz w:val="22"/>
          <w:szCs w:val="22"/>
          <w:lang w:val="pt-BR"/>
        </w:rPr>
        <w:t xml:space="preserve">Garantia </w:t>
      </w:r>
      <w:r w:rsidRPr="00044684">
        <w:rPr>
          <w:rFonts w:ascii="Segoe UI" w:hAnsi="Segoe UI" w:cs="Segoe UI"/>
          <w:sz w:val="22"/>
          <w:szCs w:val="22"/>
          <w:lang w:val="pt-BR"/>
        </w:rPr>
        <w:t>revelarem-se falsas ou enganosas</w:t>
      </w:r>
      <w:r w:rsidRPr="00044684">
        <w:rPr>
          <w:rFonts w:ascii="Segoe UI" w:hAnsi="Segoe UI" w:cs="Segoe UI"/>
          <w:noProof/>
          <w:sz w:val="22"/>
          <w:szCs w:val="22"/>
          <w:lang w:val="pt-BR"/>
        </w:rPr>
        <w:t>;</w:t>
      </w:r>
      <w:r w:rsidRPr="00044684" w:rsidR="00946BEC">
        <w:rPr>
          <w:rFonts w:ascii="Segoe UI" w:hAnsi="Segoe UI" w:cs="Segoe UI"/>
          <w:noProof/>
          <w:sz w:val="22"/>
          <w:szCs w:val="22"/>
          <w:lang w:val="pt-BR"/>
        </w:rPr>
        <w:t xml:space="preserve"> </w:t>
      </w:r>
    </w:p>
    <w:p w:rsidR="00DE0BAE" w:rsidRPr="00044684" w:rsidP="000C31E2" w14:paraId="2D8DE7DA" w14:textId="77777777">
      <w:pPr>
        <w:pStyle w:val="Level4"/>
        <w:tabs>
          <w:tab w:val="clear" w:pos="2041"/>
        </w:tabs>
        <w:spacing w:after="240" w:line="320" w:lineRule="atLeast"/>
        <w:ind w:left="709" w:firstLine="0"/>
        <w:rPr>
          <w:rFonts w:ascii="Segoe UI" w:hAnsi="Segoe UI" w:cs="Segoe UI"/>
          <w:noProof/>
          <w:sz w:val="22"/>
          <w:szCs w:val="22"/>
          <w:lang w:val="pt-BR"/>
        </w:rPr>
      </w:pPr>
      <w:r w:rsidRPr="00044684">
        <w:rPr>
          <w:rFonts w:ascii="Segoe UI" w:hAnsi="Segoe UI" w:cs="Segoe UI"/>
          <w:noProof/>
          <w:sz w:val="22"/>
          <w:szCs w:val="22"/>
          <w:lang w:val="pt-BR"/>
        </w:rPr>
        <w:t>(</w:t>
      </w:r>
      <w:r w:rsidRPr="00044684" w:rsidR="00EE2A38">
        <w:rPr>
          <w:rFonts w:ascii="Segoe UI" w:hAnsi="Segoe UI" w:cs="Segoe UI"/>
          <w:noProof/>
          <w:sz w:val="22"/>
          <w:szCs w:val="22"/>
          <w:lang w:val="pt-BR"/>
        </w:rPr>
        <w:t>i</w:t>
      </w:r>
      <w:r w:rsidRPr="00044684">
        <w:rPr>
          <w:rFonts w:ascii="Segoe UI" w:hAnsi="Segoe UI" w:cs="Segoe UI"/>
          <w:noProof/>
          <w:sz w:val="22"/>
          <w:szCs w:val="22"/>
          <w:lang w:val="pt-BR"/>
        </w:rPr>
        <w:t>) decretação de falência da Emissora</w:t>
      </w:r>
      <w:r w:rsidRPr="00044684" w:rsidR="003B4FDC">
        <w:rPr>
          <w:rFonts w:ascii="Segoe UI" w:hAnsi="Segoe UI" w:cs="Segoe UI"/>
          <w:noProof/>
          <w:sz w:val="22"/>
          <w:szCs w:val="22"/>
          <w:lang w:val="pt-BR"/>
        </w:rPr>
        <w:t xml:space="preserve"> </w:t>
      </w:r>
      <w:r w:rsidRPr="00044684" w:rsidR="00A57355">
        <w:rPr>
          <w:rFonts w:ascii="Segoe UI" w:hAnsi="Segoe UI" w:cs="Segoe UI"/>
          <w:noProof/>
          <w:sz w:val="22"/>
          <w:szCs w:val="22"/>
          <w:lang w:val="pt-BR"/>
        </w:rPr>
        <w:t xml:space="preserve">e/ou de suas </w:t>
      </w:r>
      <w:bookmarkStart w:id="101" w:name="_Hlk108427701"/>
      <w:r w:rsidRPr="00AA3CDF" w:rsidR="00AA3CDF">
        <w:rPr>
          <w:rFonts w:ascii="Segoe UI" w:hAnsi="Segoe UI" w:cs="Segoe UI"/>
          <w:noProof/>
          <w:sz w:val="22"/>
          <w:szCs w:val="22"/>
          <w:lang w:val="pt-BR" w:bidi="pt-BR"/>
        </w:rPr>
        <w:t xml:space="preserve">respectivas sociedades controladas, controladoras ou das seguintes entidades: </w:t>
      </w:r>
      <w:r w:rsidR="001C3BC9">
        <w:rPr>
          <w:rFonts w:ascii="Segoe UI" w:hAnsi="Segoe UI" w:cs="Segoe UI"/>
          <w:noProof/>
          <w:sz w:val="22"/>
          <w:szCs w:val="22"/>
          <w:lang w:val="pt-BR" w:bidi="pt-BR"/>
        </w:rPr>
        <w:t xml:space="preserve">Veneza Máquinas Comércio Ltda., CNPJ nº </w:t>
      </w:r>
      <w:r w:rsidR="0058640B">
        <w:rPr>
          <w:rFonts w:ascii="Segoe UI" w:hAnsi="Segoe UI" w:cs="Segoe UI"/>
          <w:noProof/>
          <w:sz w:val="22"/>
          <w:szCs w:val="22"/>
          <w:lang w:val="pt-BR" w:bidi="pt-BR"/>
        </w:rPr>
        <w:t xml:space="preserve">06.824.439/0001-15, Veneza Equipamentos Pesados S.A., CNPJ nº 15.652.882/0001-47, e Veneza Equipamentos Sul Comércio Ltda., CNPJ nº </w:t>
      </w:r>
      <w:r w:rsidR="0084555B">
        <w:rPr>
          <w:rFonts w:ascii="Segoe UI" w:hAnsi="Segoe UI" w:cs="Segoe UI"/>
          <w:noProof/>
          <w:sz w:val="22"/>
          <w:szCs w:val="22"/>
          <w:lang w:val="pt-BR" w:bidi="pt-BR"/>
        </w:rPr>
        <w:t xml:space="preserve">29.644.666/0001-64 </w:t>
      </w:r>
      <w:r w:rsidRPr="00AA3CDF" w:rsidR="00AA3CDF">
        <w:rPr>
          <w:rFonts w:ascii="Segoe UI" w:hAnsi="Segoe UI" w:cs="Segoe UI"/>
          <w:noProof/>
          <w:sz w:val="22"/>
          <w:szCs w:val="22"/>
          <w:lang w:val="pt-BR" w:bidi="pt-BR"/>
        </w:rPr>
        <w:t>(“</w:t>
      </w:r>
      <w:r w:rsidRPr="0069071A" w:rsidR="00AA3CDF">
        <w:rPr>
          <w:rFonts w:ascii="Segoe UI" w:hAnsi="Segoe UI"/>
          <w:b/>
          <w:sz w:val="22"/>
          <w:lang w:val="pt-BR"/>
        </w:rPr>
        <w:t>Afiliadas</w:t>
      </w:r>
      <w:r w:rsidRPr="00AA3CDF" w:rsidR="00AA3CDF">
        <w:rPr>
          <w:rFonts w:ascii="Segoe UI" w:hAnsi="Segoe UI" w:cs="Segoe UI"/>
          <w:b/>
          <w:bCs/>
          <w:noProof/>
          <w:sz w:val="22"/>
          <w:szCs w:val="22"/>
          <w:lang w:val="pt-BR" w:bidi="pt-BR"/>
        </w:rPr>
        <w:t xml:space="preserve"> Relevantes</w:t>
      </w:r>
      <w:r w:rsidRPr="00AA3CDF" w:rsidR="00AA3CDF">
        <w:rPr>
          <w:rFonts w:ascii="Segoe UI" w:hAnsi="Segoe UI" w:cs="Segoe UI"/>
          <w:noProof/>
          <w:sz w:val="22"/>
          <w:szCs w:val="22"/>
          <w:lang w:val="pt-BR" w:bidi="pt-BR"/>
        </w:rPr>
        <w:t>”)</w:t>
      </w:r>
      <w:bookmarkEnd w:id="101"/>
      <w:r w:rsidRPr="00044684">
        <w:rPr>
          <w:rFonts w:ascii="Segoe UI" w:hAnsi="Segoe UI" w:cs="Segoe UI"/>
          <w:noProof/>
          <w:sz w:val="22"/>
          <w:szCs w:val="22"/>
          <w:lang w:val="pt-BR"/>
        </w:rPr>
        <w:t>; (</w:t>
      </w:r>
      <w:r w:rsidRPr="00044684" w:rsidR="00EE2A38">
        <w:rPr>
          <w:rFonts w:ascii="Segoe UI" w:hAnsi="Segoe UI" w:cs="Segoe UI"/>
          <w:noProof/>
          <w:sz w:val="22"/>
          <w:szCs w:val="22"/>
          <w:lang w:val="pt-BR"/>
        </w:rPr>
        <w:t>ii</w:t>
      </w:r>
      <w:r w:rsidRPr="00044684">
        <w:rPr>
          <w:rFonts w:ascii="Segoe UI" w:hAnsi="Segoe UI" w:cs="Segoe UI"/>
          <w:noProof/>
          <w:sz w:val="22"/>
          <w:szCs w:val="22"/>
          <w:lang w:val="pt-BR"/>
        </w:rPr>
        <w:t xml:space="preserve">) pedido de autofalência pela Emissora </w:t>
      </w:r>
      <w:r w:rsidRPr="00044684" w:rsidR="00A57355">
        <w:rPr>
          <w:rFonts w:ascii="Segoe UI" w:hAnsi="Segoe UI" w:cs="Segoe UI"/>
          <w:noProof/>
          <w:sz w:val="22"/>
          <w:szCs w:val="22"/>
          <w:lang w:val="pt-BR"/>
        </w:rPr>
        <w:t>e/ou por suas Afiliadas</w:t>
      </w:r>
      <w:r w:rsidR="00AA3CDF">
        <w:rPr>
          <w:rFonts w:ascii="Segoe UI" w:hAnsi="Segoe UI" w:cs="Segoe UI"/>
          <w:noProof/>
          <w:sz w:val="22"/>
          <w:szCs w:val="22"/>
          <w:lang w:val="pt-BR"/>
        </w:rPr>
        <w:t xml:space="preserve"> Relevantes</w:t>
      </w:r>
      <w:r w:rsidRPr="00044684">
        <w:rPr>
          <w:rFonts w:ascii="Segoe UI" w:hAnsi="Segoe UI" w:cs="Segoe UI"/>
          <w:noProof/>
          <w:sz w:val="22"/>
          <w:szCs w:val="22"/>
          <w:lang w:val="pt-BR"/>
        </w:rPr>
        <w:t>, independente</w:t>
      </w:r>
      <w:r w:rsidRPr="00044684" w:rsidR="00B409E9">
        <w:rPr>
          <w:rFonts w:ascii="Segoe UI" w:hAnsi="Segoe UI" w:cs="Segoe UI"/>
          <w:noProof/>
          <w:sz w:val="22"/>
          <w:szCs w:val="22"/>
          <w:lang w:val="pt-BR"/>
        </w:rPr>
        <w:t>mente</w:t>
      </w:r>
      <w:r w:rsidRPr="00044684">
        <w:rPr>
          <w:rFonts w:ascii="Segoe UI" w:hAnsi="Segoe UI" w:cs="Segoe UI"/>
          <w:noProof/>
          <w:sz w:val="22"/>
          <w:szCs w:val="22"/>
          <w:lang w:val="pt-BR"/>
        </w:rPr>
        <w:t xml:space="preserve"> do deferimento do respectivo pedido; (</w:t>
      </w:r>
      <w:r w:rsidRPr="00044684" w:rsidR="00EE2A38">
        <w:rPr>
          <w:rFonts w:ascii="Segoe UI" w:hAnsi="Segoe UI" w:cs="Segoe UI"/>
          <w:noProof/>
          <w:sz w:val="22"/>
          <w:szCs w:val="22"/>
          <w:lang w:val="pt-BR"/>
        </w:rPr>
        <w:t>iii</w:t>
      </w:r>
      <w:r w:rsidRPr="00044684">
        <w:rPr>
          <w:rFonts w:ascii="Segoe UI" w:hAnsi="Segoe UI" w:cs="Segoe UI"/>
          <w:noProof/>
          <w:sz w:val="22"/>
          <w:szCs w:val="22"/>
          <w:lang w:val="pt-BR"/>
        </w:rPr>
        <w:t>) pedido de falência da Emissora</w:t>
      </w:r>
      <w:r w:rsidRPr="00044684" w:rsidR="003B4FDC">
        <w:rPr>
          <w:rFonts w:ascii="Segoe UI" w:hAnsi="Segoe UI" w:cs="Segoe UI"/>
          <w:noProof/>
          <w:sz w:val="22"/>
          <w:szCs w:val="22"/>
          <w:lang w:val="pt-BR"/>
        </w:rPr>
        <w:t xml:space="preserve"> </w:t>
      </w:r>
      <w:r w:rsidRPr="00044684" w:rsidR="00A57355">
        <w:rPr>
          <w:rFonts w:ascii="Segoe UI" w:hAnsi="Segoe UI" w:cs="Segoe UI"/>
          <w:noProof/>
          <w:sz w:val="22"/>
          <w:szCs w:val="22"/>
          <w:lang w:val="pt-BR"/>
        </w:rPr>
        <w:t xml:space="preserve">e/ou de suas Afiliadas </w:t>
      </w:r>
      <w:r w:rsidR="00AA3CDF">
        <w:rPr>
          <w:rFonts w:ascii="Segoe UI" w:hAnsi="Segoe UI" w:cs="Segoe UI"/>
          <w:noProof/>
          <w:sz w:val="22"/>
          <w:szCs w:val="22"/>
          <w:lang w:val="pt-BR"/>
        </w:rPr>
        <w:t>Relevantes</w:t>
      </w:r>
      <w:r w:rsidRPr="00044684" w:rsidR="00AA3CDF">
        <w:rPr>
          <w:rFonts w:ascii="Segoe UI" w:hAnsi="Segoe UI" w:cs="Segoe UI"/>
          <w:noProof/>
          <w:sz w:val="22"/>
          <w:szCs w:val="22"/>
          <w:lang w:val="pt-BR"/>
        </w:rPr>
        <w:t xml:space="preserve"> </w:t>
      </w:r>
      <w:r w:rsidRPr="00044684">
        <w:rPr>
          <w:rFonts w:ascii="Segoe UI" w:hAnsi="Segoe UI" w:cs="Segoe UI"/>
          <w:noProof/>
          <w:sz w:val="22"/>
          <w:szCs w:val="22"/>
          <w:lang w:val="pt-BR"/>
        </w:rPr>
        <w:t>formulado por terceiros não elidido no prazo legal;</w:t>
      </w:r>
      <w:r w:rsidRPr="00044684" w:rsidR="004E0B56">
        <w:rPr>
          <w:rFonts w:ascii="Segoe UI" w:hAnsi="Segoe UI" w:cs="Segoe UI"/>
          <w:noProof/>
          <w:sz w:val="22"/>
          <w:szCs w:val="22"/>
          <w:lang w:val="pt-BR"/>
        </w:rPr>
        <w:t xml:space="preserve"> ou</w:t>
      </w:r>
      <w:r w:rsidRPr="00044684">
        <w:rPr>
          <w:rFonts w:ascii="Segoe UI" w:hAnsi="Segoe UI" w:cs="Segoe UI"/>
          <w:noProof/>
          <w:sz w:val="22"/>
          <w:szCs w:val="22"/>
          <w:lang w:val="pt-BR"/>
        </w:rPr>
        <w:t xml:space="preserve"> (</w:t>
      </w:r>
      <w:r w:rsidRPr="00044684" w:rsidR="00EE2A38">
        <w:rPr>
          <w:rFonts w:ascii="Segoe UI" w:hAnsi="Segoe UI" w:cs="Segoe UI"/>
          <w:noProof/>
          <w:sz w:val="22"/>
          <w:szCs w:val="22"/>
          <w:lang w:val="pt-BR"/>
        </w:rPr>
        <w:t>iv</w:t>
      </w:r>
      <w:r w:rsidRPr="00044684">
        <w:rPr>
          <w:rFonts w:ascii="Segoe UI" w:hAnsi="Segoe UI" w:cs="Segoe UI"/>
          <w:noProof/>
          <w:sz w:val="22"/>
          <w:szCs w:val="22"/>
          <w:lang w:val="pt-BR"/>
        </w:rPr>
        <w:t>) pedido de recuperação judicial ou de recuperação extrajudicial da Emissora</w:t>
      </w:r>
      <w:r w:rsidRPr="00044684" w:rsidR="003B4FDC">
        <w:rPr>
          <w:rFonts w:ascii="Segoe UI" w:hAnsi="Segoe UI" w:cs="Segoe UI"/>
          <w:noProof/>
          <w:sz w:val="22"/>
          <w:szCs w:val="22"/>
          <w:lang w:val="pt-BR"/>
        </w:rPr>
        <w:t xml:space="preserve"> </w:t>
      </w:r>
      <w:r w:rsidRPr="00044684" w:rsidR="00A57355">
        <w:rPr>
          <w:rFonts w:ascii="Segoe UI" w:hAnsi="Segoe UI" w:cs="Segoe UI"/>
          <w:noProof/>
          <w:sz w:val="22"/>
          <w:szCs w:val="22"/>
          <w:lang w:val="pt-BR"/>
        </w:rPr>
        <w:t>e/ou de suas Afiliadas</w:t>
      </w:r>
      <w:r w:rsidR="00AA3CDF">
        <w:rPr>
          <w:rFonts w:ascii="Segoe UI" w:hAnsi="Segoe UI" w:cs="Segoe UI"/>
          <w:noProof/>
          <w:sz w:val="22"/>
          <w:szCs w:val="22"/>
          <w:lang w:val="pt-BR"/>
        </w:rPr>
        <w:t xml:space="preserve"> Relevantes</w:t>
      </w:r>
      <w:r w:rsidRPr="00044684">
        <w:rPr>
          <w:rFonts w:ascii="Segoe UI" w:hAnsi="Segoe UI" w:cs="Segoe UI"/>
          <w:noProof/>
          <w:sz w:val="22"/>
          <w:szCs w:val="22"/>
          <w:lang w:val="pt-BR"/>
        </w:rPr>
        <w:t xml:space="preserve">, independentemente do deferimento do respectivo pedido; </w:t>
      </w:r>
      <w:r w:rsidRPr="00044684">
        <w:rPr>
          <w:rFonts w:ascii="Segoe UI" w:hAnsi="Segoe UI" w:cs="Segoe UI"/>
          <w:sz w:val="22"/>
          <w:szCs w:val="22"/>
          <w:lang w:val="pt-BR"/>
        </w:rPr>
        <w:t>ou (</w:t>
      </w:r>
      <w:r w:rsidRPr="00044684" w:rsidR="00EE2A38">
        <w:rPr>
          <w:rFonts w:ascii="Segoe UI" w:hAnsi="Segoe UI" w:cs="Segoe UI"/>
          <w:sz w:val="22"/>
          <w:szCs w:val="22"/>
          <w:lang w:val="pt-BR"/>
        </w:rPr>
        <w:t>v</w:t>
      </w:r>
      <w:r w:rsidRPr="00044684">
        <w:rPr>
          <w:rFonts w:ascii="Segoe UI" w:hAnsi="Segoe UI" w:cs="Segoe UI"/>
          <w:sz w:val="22"/>
          <w:szCs w:val="22"/>
          <w:lang w:val="pt-BR"/>
        </w:rPr>
        <w:t>) liquidação, dissolução ou extinção da Emissora</w:t>
      </w:r>
      <w:r w:rsidRPr="00044684" w:rsidR="003B4FDC">
        <w:rPr>
          <w:rFonts w:ascii="Segoe UI" w:hAnsi="Segoe UI" w:cs="Segoe UI"/>
          <w:sz w:val="22"/>
          <w:szCs w:val="22"/>
          <w:lang w:val="pt-BR"/>
        </w:rPr>
        <w:t xml:space="preserve"> </w:t>
      </w:r>
      <w:r w:rsidRPr="00044684">
        <w:rPr>
          <w:rFonts w:ascii="Segoe UI" w:hAnsi="Segoe UI" w:cs="Segoe UI"/>
          <w:sz w:val="22"/>
          <w:szCs w:val="22"/>
          <w:lang w:val="pt-BR"/>
        </w:rPr>
        <w:t>ou qualquer procedimento análogo que venha a ser criado por lei</w:t>
      </w:r>
      <w:r w:rsidRPr="00044684">
        <w:rPr>
          <w:rFonts w:ascii="Segoe UI" w:hAnsi="Segoe UI" w:cs="Segoe UI"/>
          <w:noProof/>
          <w:sz w:val="22"/>
          <w:szCs w:val="22"/>
          <w:lang w:val="pt-BR"/>
        </w:rPr>
        <w:t>;</w:t>
      </w:r>
      <w:r w:rsidR="00487A81">
        <w:rPr>
          <w:rFonts w:ascii="Segoe UI" w:hAnsi="Segoe UI" w:cs="Segoe UI"/>
          <w:noProof/>
          <w:sz w:val="22"/>
          <w:szCs w:val="22"/>
          <w:lang w:val="pt-BR"/>
        </w:rPr>
        <w:t xml:space="preserve"> </w:t>
      </w:r>
    </w:p>
    <w:p w:rsidR="00DE0BAE" w:rsidRPr="00044684" w:rsidP="000C31E2" w14:paraId="380457FC" w14:textId="77777777">
      <w:pPr>
        <w:pStyle w:val="Level4"/>
        <w:tabs>
          <w:tab w:val="clear" w:pos="2041"/>
        </w:tabs>
        <w:spacing w:after="240" w:line="320" w:lineRule="atLeast"/>
        <w:ind w:left="709" w:firstLine="0"/>
        <w:rPr>
          <w:rFonts w:ascii="Segoe UI" w:hAnsi="Segoe UI" w:cs="Segoe UI"/>
          <w:noProof/>
          <w:sz w:val="22"/>
          <w:szCs w:val="22"/>
          <w:lang w:val="pt-BR"/>
        </w:rPr>
      </w:pPr>
      <w:r w:rsidRPr="00044684">
        <w:rPr>
          <w:rFonts w:ascii="Segoe UI" w:hAnsi="Segoe UI" w:cs="Segoe UI"/>
          <w:sz w:val="22"/>
          <w:szCs w:val="22"/>
          <w:lang w:val="pt-BR"/>
        </w:rPr>
        <w:t xml:space="preserve">transformação </w:t>
      </w:r>
      <w:r w:rsidRPr="00044684">
        <w:rPr>
          <w:rFonts w:ascii="Segoe UI" w:eastAsia="Arial Unicode MS" w:hAnsi="Segoe UI" w:cs="Segoe UI"/>
          <w:w w:val="0"/>
          <w:sz w:val="22"/>
          <w:szCs w:val="22"/>
          <w:lang w:val="pt-BR"/>
        </w:rPr>
        <w:t xml:space="preserve">da forma societária da Emissora de sociedade por ações para </w:t>
      </w:r>
      <w:r w:rsidRPr="00044684">
        <w:rPr>
          <w:rFonts w:ascii="Segoe UI" w:hAnsi="Segoe UI" w:cs="Segoe UI"/>
          <w:sz w:val="22"/>
          <w:szCs w:val="22"/>
          <w:lang w:val="pt-BR"/>
        </w:rPr>
        <w:t>qualquer outro tipo societário, nos termos dos artigos 220 a 222 da Lei das Sociedades por Ações;</w:t>
      </w:r>
      <w:r w:rsidRPr="00044684" w:rsidR="00B4739F">
        <w:rPr>
          <w:rFonts w:ascii="Segoe UI" w:hAnsi="Segoe UI" w:cs="Segoe UI"/>
          <w:sz w:val="22"/>
          <w:szCs w:val="22"/>
          <w:lang w:val="pt-BR"/>
        </w:rPr>
        <w:t xml:space="preserve"> </w:t>
      </w:r>
    </w:p>
    <w:p w:rsidR="00D6416E" w:rsidP="000C31E2" w14:paraId="19B02475" w14:textId="77777777">
      <w:pPr>
        <w:pStyle w:val="Level4"/>
        <w:tabs>
          <w:tab w:val="clear" w:pos="2041"/>
        </w:tabs>
        <w:spacing w:after="240" w:line="320" w:lineRule="atLeast"/>
        <w:ind w:left="709" w:firstLine="0"/>
        <w:rPr>
          <w:rFonts w:ascii="Segoe UI" w:hAnsi="Segoe UI" w:cs="Segoe UI"/>
          <w:noProof/>
          <w:sz w:val="22"/>
          <w:szCs w:val="22"/>
          <w:lang w:val="pt-BR"/>
        </w:rPr>
      </w:pPr>
      <w:r w:rsidRPr="00044684">
        <w:rPr>
          <w:rFonts w:ascii="Segoe UI" w:hAnsi="Segoe UI" w:cs="Segoe UI"/>
          <w:sz w:val="22"/>
          <w:szCs w:val="22"/>
          <w:lang w:val="pt-BR"/>
        </w:rPr>
        <w:t>mudança ou transferência de controle acionário</w:t>
      </w:r>
      <w:r w:rsidRPr="00044684" w:rsidR="00A56D41">
        <w:rPr>
          <w:rFonts w:ascii="Segoe UI" w:hAnsi="Segoe UI" w:cs="Segoe UI"/>
          <w:sz w:val="22"/>
          <w:szCs w:val="22"/>
          <w:lang w:val="pt-BR"/>
        </w:rPr>
        <w:t xml:space="preserve"> (conforme definição de controle prevista no artigo 116 da Lei das Sociedades por Ações)</w:t>
      </w:r>
      <w:r w:rsidRPr="00044684">
        <w:rPr>
          <w:rFonts w:ascii="Segoe UI" w:hAnsi="Segoe UI" w:cs="Segoe UI"/>
          <w:sz w:val="22"/>
          <w:szCs w:val="22"/>
          <w:lang w:val="pt-BR"/>
        </w:rPr>
        <w:t>, direto ou indireto, da Emissora</w:t>
      </w:r>
      <w:r w:rsidR="00AF6BD6">
        <w:rPr>
          <w:rFonts w:ascii="Segoe UI" w:hAnsi="Segoe UI" w:cs="Segoe UI"/>
          <w:sz w:val="22"/>
          <w:szCs w:val="22"/>
          <w:lang w:val="pt-BR"/>
        </w:rPr>
        <w:t xml:space="preserve"> incluindo, mas não se limitando,</w:t>
      </w:r>
      <w:r w:rsidR="00064C53">
        <w:rPr>
          <w:rFonts w:ascii="Segoe UI" w:hAnsi="Segoe UI" w:cs="Segoe UI"/>
          <w:sz w:val="22"/>
          <w:szCs w:val="22"/>
          <w:lang w:val="pt-BR"/>
        </w:rPr>
        <w:t xml:space="preserve"> </w:t>
      </w:r>
      <w:r w:rsidR="00BF54E9">
        <w:rPr>
          <w:rFonts w:ascii="Segoe UI" w:hAnsi="Segoe UI" w:cs="Segoe UI"/>
          <w:sz w:val="22"/>
          <w:szCs w:val="22"/>
          <w:lang w:val="pt-BR"/>
        </w:rPr>
        <w:t xml:space="preserve">às </w:t>
      </w:r>
      <w:r w:rsidR="00064C53">
        <w:rPr>
          <w:rFonts w:ascii="Segoe UI" w:hAnsi="Segoe UI" w:cs="Segoe UI"/>
          <w:sz w:val="22"/>
          <w:szCs w:val="22"/>
          <w:lang w:val="pt-BR"/>
        </w:rPr>
        <w:t>mudanças ou transferências de controle acionário mediante a entrada de novos acionistas</w:t>
      </w:r>
      <w:r w:rsidRPr="00044684" w:rsidR="002B2A54">
        <w:rPr>
          <w:rFonts w:ascii="Segoe UI" w:hAnsi="Segoe UI" w:cs="Segoe UI"/>
          <w:sz w:val="22"/>
          <w:szCs w:val="22"/>
          <w:lang w:val="pt-BR"/>
        </w:rPr>
        <w:t>,</w:t>
      </w:r>
      <w:r w:rsidRPr="00025D40" w:rsidR="002B2A54">
        <w:rPr>
          <w:rFonts w:ascii="Segoe UI" w:hAnsi="Segoe UI"/>
          <w:sz w:val="22"/>
          <w:lang w:val="pt-BR"/>
        </w:rPr>
        <w:t xml:space="preserve"> exceto</w:t>
      </w:r>
      <w:r w:rsidRPr="00044684" w:rsidR="002B2A54">
        <w:rPr>
          <w:rFonts w:ascii="Segoe UI" w:hAnsi="Segoe UI" w:cs="Segoe UI"/>
          <w:sz w:val="22"/>
          <w:szCs w:val="22"/>
          <w:lang w:val="pt-BR"/>
        </w:rPr>
        <w:t xml:space="preserve"> </w:t>
      </w:r>
      <w:r w:rsidRPr="0049554F" w:rsidR="007921B2">
        <w:rPr>
          <w:rFonts w:ascii="Segoe UI" w:hAnsi="Segoe UI" w:cs="Segoe UI"/>
          <w:b/>
          <w:sz w:val="22"/>
          <w:szCs w:val="22"/>
          <w:lang w:val="pt-BR"/>
        </w:rPr>
        <w:t>(</w:t>
      </w:r>
      <w:r w:rsidR="0049554F">
        <w:rPr>
          <w:rFonts w:ascii="Segoe UI" w:hAnsi="Segoe UI" w:cs="Segoe UI"/>
          <w:b/>
          <w:sz w:val="22"/>
          <w:szCs w:val="22"/>
          <w:lang w:val="pt-BR"/>
        </w:rPr>
        <w:t>a</w:t>
      </w:r>
      <w:r w:rsidRPr="0049554F" w:rsidR="007921B2">
        <w:rPr>
          <w:rFonts w:ascii="Segoe UI" w:hAnsi="Segoe UI" w:cs="Segoe UI"/>
          <w:b/>
          <w:sz w:val="22"/>
          <w:szCs w:val="22"/>
          <w:lang w:val="pt-BR"/>
        </w:rPr>
        <w:t>)</w:t>
      </w:r>
      <w:r w:rsidRPr="00025D40" w:rsidR="007921B2">
        <w:rPr>
          <w:rFonts w:ascii="Segoe UI" w:hAnsi="Segoe UI"/>
          <w:sz w:val="22"/>
          <w:lang w:val="pt-BR"/>
        </w:rPr>
        <w:t xml:space="preserve"> </w:t>
      </w:r>
      <w:r w:rsidRPr="00025D40" w:rsidR="002B2A54">
        <w:rPr>
          <w:rFonts w:ascii="Segoe UI" w:hAnsi="Segoe UI"/>
          <w:sz w:val="22"/>
          <w:lang w:val="pt-BR"/>
        </w:rPr>
        <w:t xml:space="preserve">no caso de </w:t>
      </w:r>
      <w:r w:rsidRPr="0049554F" w:rsidR="002B2A54">
        <w:rPr>
          <w:rFonts w:ascii="Segoe UI" w:hAnsi="Segoe UI"/>
          <w:sz w:val="22"/>
          <w:lang w:val="pt-BR"/>
        </w:rPr>
        <w:t>reorganizações societárias que não impliquem alteração do controle indireto sobre a Emissora</w:t>
      </w:r>
      <w:r w:rsidRPr="0049554F" w:rsidR="00106BDC">
        <w:rPr>
          <w:rFonts w:ascii="Segoe UI" w:hAnsi="Segoe UI" w:cs="Segoe UI"/>
          <w:sz w:val="22"/>
          <w:szCs w:val="22"/>
          <w:lang w:val="pt-BR"/>
        </w:rPr>
        <w:t xml:space="preserve">, assim entendido como aquele exercido </w:t>
      </w:r>
      <w:r w:rsidR="0049554F">
        <w:rPr>
          <w:rFonts w:ascii="Segoe UI" w:hAnsi="Segoe UI" w:cs="Segoe UI"/>
          <w:sz w:val="22"/>
          <w:szCs w:val="22"/>
          <w:lang w:val="pt-BR"/>
        </w:rPr>
        <w:t>(</w:t>
      </w:r>
      <w:r w:rsidR="0049554F">
        <w:rPr>
          <w:rFonts w:ascii="Segoe UI" w:hAnsi="Segoe UI" w:cs="Segoe UI"/>
          <w:sz w:val="22"/>
          <w:szCs w:val="22"/>
          <w:lang w:val="pt-BR"/>
        </w:rPr>
        <w:t>a.i</w:t>
      </w:r>
      <w:r w:rsidR="0049554F">
        <w:rPr>
          <w:rFonts w:ascii="Segoe UI" w:hAnsi="Segoe UI" w:cs="Segoe UI"/>
          <w:sz w:val="22"/>
          <w:szCs w:val="22"/>
          <w:lang w:val="pt-BR"/>
        </w:rPr>
        <w:t xml:space="preserve">) </w:t>
      </w:r>
      <w:r w:rsidRPr="0049554F" w:rsidR="00106BDC">
        <w:rPr>
          <w:rFonts w:ascii="Segoe UI" w:hAnsi="Segoe UI" w:cs="Segoe UI"/>
          <w:sz w:val="22"/>
          <w:szCs w:val="22"/>
          <w:lang w:val="pt-BR"/>
        </w:rPr>
        <w:t>isoladamente</w:t>
      </w:r>
      <w:r w:rsidRPr="00044684" w:rsidR="00106BDC">
        <w:rPr>
          <w:rFonts w:ascii="Segoe UI" w:hAnsi="Segoe UI" w:cs="Segoe UI"/>
          <w:sz w:val="22"/>
          <w:szCs w:val="22"/>
          <w:lang w:val="pt-BR"/>
        </w:rPr>
        <w:t xml:space="preserve"> ou em conjunto</w:t>
      </w:r>
      <w:r w:rsidR="0049554F">
        <w:rPr>
          <w:rFonts w:ascii="Segoe UI" w:hAnsi="Segoe UI" w:cs="Segoe UI"/>
          <w:sz w:val="22"/>
          <w:szCs w:val="22"/>
          <w:lang w:val="pt-BR"/>
        </w:rPr>
        <w:t xml:space="preserve"> por</w:t>
      </w:r>
      <w:r w:rsidRPr="00044684" w:rsidR="00106BDC">
        <w:rPr>
          <w:rFonts w:ascii="Segoe UI" w:hAnsi="Segoe UI" w:cs="Segoe UI"/>
          <w:sz w:val="22"/>
          <w:szCs w:val="22"/>
          <w:lang w:val="pt-BR"/>
        </w:rPr>
        <w:t xml:space="preserve"> </w:t>
      </w:r>
      <w:r w:rsidRPr="00044684" w:rsidR="00ED068C">
        <w:rPr>
          <w:rFonts w:ascii="Segoe UI" w:hAnsi="Segoe UI" w:cs="Segoe UI"/>
          <w:sz w:val="22"/>
          <w:szCs w:val="22"/>
          <w:lang w:val="pt-BR"/>
        </w:rPr>
        <w:t xml:space="preserve">José Marcos Ferreira de Melo, inscrito no CPF sob o nº </w:t>
      </w:r>
      <w:r w:rsidRPr="00044684" w:rsidR="00B02E6A">
        <w:rPr>
          <w:rFonts w:ascii="Segoe UI" w:hAnsi="Segoe UI" w:cs="Segoe UI"/>
          <w:sz w:val="22"/>
          <w:szCs w:val="22"/>
          <w:lang w:val="pt-BR"/>
        </w:rPr>
        <w:t>075.154.134-68</w:t>
      </w:r>
      <w:r w:rsidRPr="00044684" w:rsidR="00ED068C">
        <w:rPr>
          <w:rFonts w:ascii="Segoe UI" w:hAnsi="Segoe UI" w:cs="Segoe UI"/>
          <w:sz w:val="22"/>
          <w:szCs w:val="22"/>
          <w:lang w:val="pt-BR"/>
        </w:rPr>
        <w:t xml:space="preserve"> </w:t>
      </w:r>
      <w:r w:rsidR="00AD7313">
        <w:rPr>
          <w:rFonts w:ascii="Segoe UI" w:hAnsi="Segoe UI" w:cs="Segoe UI"/>
          <w:sz w:val="22"/>
          <w:szCs w:val="22"/>
          <w:lang w:val="pt-BR"/>
        </w:rPr>
        <w:t>e</w:t>
      </w:r>
      <w:r w:rsidRPr="00044684" w:rsidR="00ED068C">
        <w:rPr>
          <w:rFonts w:ascii="Segoe UI" w:hAnsi="Segoe UI" w:cs="Segoe UI"/>
          <w:sz w:val="22"/>
          <w:szCs w:val="22"/>
          <w:lang w:val="pt-BR"/>
        </w:rPr>
        <w:t xml:space="preserve"> </w:t>
      </w:r>
      <w:r w:rsidRPr="00044684" w:rsidR="00B02E6A">
        <w:rPr>
          <w:rFonts w:ascii="Segoe UI" w:hAnsi="Segoe UI" w:cs="Segoe UI"/>
          <w:sz w:val="22"/>
          <w:szCs w:val="22"/>
          <w:lang w:val="pt-BR"/>
        </w:rPr>
        <w:t>João Paulo Bezerra de Melo</w:t>
      </w:r>
      <w:r w:rsidRPr="00044684" w:rsidR="00ED068C">
        <w:rPr>
          <w:rFonts w:ascii="Segoe UI" w:hAnsi="Segoe UI" w:cs="Segoe UI"/>
          <w:sz w:val="22"/>
          <w:szCs w:val="22"/>
          <w:lang w:val="pt-BR"/>
        </w:rPr>
        <w:t>, inscrito no CPF sob o nº</w:t>
      </w:r>
      <w:r w:rsidR="0049554F">
        <w:rPr>
          <w:rFonts w:ascii="Segoe UI" w:hAnsi="Segoe UI" w:cs="Segoe UI"/>
          <w:sz w:val="22"/>
          <w:szCs w:val="22"/>
          <w:lang w:val="pt-BR"/>
        </w:rPr>
        <w:t> </w:t>
      </w:r>
      <w:r w:rsidRPr="00044684" w:rsidR="00B02E6A">
        <w:rPr>
          <w:rFonts w:ascii="Segoe UI" w:hAnsi="Segoe UI" w:cs="Segoe UI"/>
          <w:sz w:val="22"/>
          <w:szCs w:val="22"/>
          <w:lang w:val="pt-BR"/>
        </w:rPr>
        <w:t>076.387.884-78</w:t>
      </w:r>
      <w:r w:rsidRPr="00044684" w:rsidR="007921B2">
        <w:rPr>
          <w:rFonts w:ascii="Segoe UI" w:hAnsi="Segoe UI" w:cs="Segoe UI"/>
          <w:sz w:val="22"/>
          <w:szCs w:val="22"/>
          <w:lang w:val="pt-BR"/>
        </w:rPr>
        <w:t>;</w:t>
      </w:r>
      <w:r w:rsidR="0049554F">
        <w:rPr>
          <w:rFonts w:ascii="Segoe UI" w:hAnsi="Segoe UI" w:cs="Segoe UI"/>
          <w:sz w:val="22"/>
          <w:szCs w:val="22"/>
          <w:lang w:val="pt-BR"/>
        </w:rPr>
        <w:t xml:space="preserve"> ou (</w:t>
      </w:r>
      <w:r w:rsidR="0049554F">
        <w:rPr>
          <w:rFonts w:ascii="Segoe UI" w:hAnsi="Segoe UI" w:cs="Segoe UI"/>
          <w:sz w:val="22"/>
          <w:szCs w:val="22"/>
          <w:lang w:val="pt-BR"/>
        </w:rPr>
        <w:t>a.ii</w:t>
      </w:r>
      <w:r w:rsidR="0049554F">
        <w:rPr>
          <w:rFonts w:ascii="Segoe UI" w:hAnsi="Segoe UI" w:cs="Segoe UI"/>
          <w:sz w:val="22"/>
          <w:szCs w:val="22"/>
          <w:lang w:val="pt-BR"/>
        </w:rPr>
        <w:t xml:space="preserve">) em </w:t>
      </w:r>
      <w:r w:rsidRPr="004A6DE7" w:rsidR="0049554F">
        <w:rPr>
          <w:rFonts w:ascii="Segoe UI" w:hAnsi="Segoe UI" w:cs="Segoe UI"/>
          <w:sz w:val="22"/>
          <w:szCs w:val="22"/>
          <w:lang w:val="pt-BR"/>
        </w:rPr>
        <w:t xml:space="preserve">conjunto com </w:t>
      </w:r>
      <w:r w:rsidR="007D2DFA">
        <w:rPr>
          <w:rFonts w:ascii="Segoe UI" w:hAnsi="Segoe UI" w:cs="Segoe UI"/>
          <w:sz w:val="22"/>
          <w:szCs w:val="22"/>
          <w:lang w:val="pt-BR"/>
        </w:rPr>
        <w:t>qua</w:t>
      </w:r>
      <w:r w:rsidR="00463DB2">
        <w:rPr>
          <w:rFonts w:ascii="Segoe UI" w:hAnsi="Segoe UI" w:cs="Segoe UI"/>
          <w:sz w:val="22"/>
          <w:szCs w:val="22"/>
          <w:lang w:val="pt-BR"/>
        </w:rPr>
        <w:t>l</w:t>
      </w:r>
      <w:r w:rsidR="007D2DFA">
        <w:rPr>
          <w:rFonts w:ascii="Segoe UI" w:hAnsi="Segoe UI" w:cs="Segoe UI"/>
          <w:sz w:val="22"/>
          <w:szCs w:val="22"/>
          <w:lang w:val="pt-BR"/>
        </w:rPr>
        <w:t>quer d</w:t>
      </w:r>
      <w:r w:rsidRPr="004A6DE7" w:rsidR="0049554F">
        <w:rPr>
          <w:rFonts w:ascii="Segoe UI" w:hAnsi="Segoe UI" w:cs="Segoe UI"/>
          <w:sz w:val="22"/>
          <w:szCs w:val="22"/>
          <w:lang w:val="pt-BR"/>
        </w:rPr>
        <w:t>as pessoas físicas mencionadas no item (</w:t>
      </w:r>
      <w:r w:rsidRPr="004A6DE7" w:rsidR="0049554F">
        <w:rPr>
          <w:rFonts w:ascii="Segoe UI" w:hAnsi="Segoe UI" w:cs="Segoe UI"/>
          <w:sz w:val="22"/>
          <w:szCs w:val="22"/>
          <w:lang w:val="pt-BR"/>
        </w:rPr>
        <w:t>a</w:t>
      </w:r>
      <w:r w:rsidRPr="004A6DE7" w:rsidR="004A6DE7">
        <w:rPr>
          <w:rFonts w:ascii="Segoe UI" w:hAnsi="Segoe UI" w:cs="Segoe UI"/>
          <w:sz w:val="22"/>
          <w:szCs w:val="22"/>
          <w:lang w:val="pt-BR"/>
        </w:rPr>
        <w:t>.i</w:t>
      </w:r>
      <w:r w:rsidRPr="004A6DE7" w:rsidR="0049554F">
        <w:rPr>
          <w:rFonts w:ascii="Segoe UI" w:hAnsi="Segoe UI" w:cs="Segoe UI"/>
          <w:sz w:val="22"/>
          <w:szCs w:val="22"/>
          <w:lang w:val="pt-BR"/>
        </w:rPr>
        <w:t xml:space="preserve">), por </w:t>
      </w:r>
      <w:r w:rsidRPr="004A6DE7" w:rsidR="0049554F">
        <w:rPr>
          <w:rFonts w:ascii="Segoe UI" w:hAnsi="Segoe UI" w:cs="Segoe UI"/>
          <w:sz w:val="22"/>
          <w:szCs w:val="22"/>
          <w:lang w:val="pt-BR"/>
        </w:rPr>
        <w:t>Jathiacy</w:t>
      </w:r>
      <w:r w:rsidRPr="004A6DE7" w:rsidR="0049554F">
        <w:rPr>
          <w:rFonts w:ascii="Segoe UI" w:hAnsi="Segoe UI" w:cs="Segoe UI"/>
          <w:sz w:val="22"/>
          <w:szCs w:val="22"/>
          <w:lang w:val="pt-BR"/>
        </w:rPr>
        <w:t xml:space="preserve"> </w:t>
      </w:r>
      <w:r w:rsidRPr="004A6DE7" w:rsidR="0049554F">
        <w:rPr>
          <w:rFonts w:ascii="Segoe UI" w:hAnsi="Segoe UI" w:cs="Segoe UI"/>
          <w:sz w:val="22"/>
          <w:szCs w:val="22"/>
          <w:lang w:val="pt-BR"/>
        </w:rPr>
        <w:t>Sansonio</w:t>
      </w:r>
      <w:r w:rsidRPr="004A6DE7" w:rsidR="0049554F">
        <w:rPr>
          <w:rFonts w:ascii="Segoe UI" w:hAnsi="Segoe UI" w:cs="Segoe UI"/>
          <w:sz w:val="22"/>
          <w:szCs w:val="22"/>
          <w:lang w:val="pt-BR"/>
        </w:rPr>
        <w:t xml:space="preserve"> Tavares, inscrito no CPF sob o nº </w:t>
      </w:r>
      <w:r w:rsidRPr="009F290D" w:rsidR="009F290D">
        <w:rPr>
          <w:rFonts w:ascii="Segoe UI" w:hAnsi="Segoe UI" w:cs="Segoe UI"/>
          <w:sz w:val="22"/>
          <w:szCs w:val="22"/>
          <w:lang w:val="pt-BR"/>
        </w:rPr>
        <w:t>796.881.014-00</w:t>
      </w:r>
      <w:r w:rsidR="009F290D">
        <w:rPr>
          <w:rFonts w:ascii="Segoe UI" w:hAnsi="Segoe UI" w:cs="Segoe UI"/>
          <w:sz w:val="22"/>
          <w:szCs w:val="22"/>
          <w:lang w:val="pt-BR"/>
        </w:rPr>
        <w:t xml:space="preserve"> </w:t>
      </w:r>
      <w:r w:rsidRPr="004A6DE7" w:rsidR="0049554F">
        <w:rPr>
          <w:rFonts w:ascii="Segoe UI" w:hAnsi="Segoe UI" w:cs="Segoe UI"/>
          <w:sz w:val="22"/>
          <w:szCs w:val="22"/>
          <w:lang w:val="pt-BR"/>
        </w:rPr>
        <w:t>e</w:t>
      </w:r>
      <w:r w:rsidR="004A6DE7">
        <w:rPr>
          <w:rFonts w:ascii="Segoe UI" w:hAnsi="Segoe UI" w:cs="Segoe UI"/>
          <w:sz w:val="22"/>
          <w:szCs w:val="22"/>
          <w:lang w:val="pt-BR"/>
        </w:rPr>
        <w:t>/ou</w:t>
      </w:r>
      <w:r w:rsidRPr="004A6DE7" w:rsidR="0049554F">
        <w:rPr>
          <w:rFonts w:ascii="Segoe UI" w:hAnsi="Segoe UI" w:cs="Segoe UI"/>
          <w:sz w:val="22"/>
          <w:szCs w:val="22"/>
          <w:lang w:val="pt-BR"/>
        </w:rPr>
        <w:t xml:space="preserve"> Visagio Consultoria, Assessoria e Desenvolvimento Ltda., sociedade</w:t>
      </w:r>
      <w:r w:rsidR="0049554F">
        <w:rPr>
          <w:rFonts w:ascii="Segoe UI" w:hAnsi="Segoe UI" w:cs="Segoe UI"/>
          <w:sz w:val="22"/>
          <w:szCs w:val="22"/>
          <w:lang w:val="pt-BR"/>
        </w:rPr>
        <w:t xml:space="preserve"> limitada cadastrada no CNPJ sob o nº </w:t>
      </w:r>
      <w:r w:rsidRPr="0049554F" w:rsidR="0049554F">
        <w:rPr>
          <w:rFonts w:ascii="Segoe UI" w:hAnsi="Segoe UI" w:cs="Segoe UI"/>
          <w:sz w:val="22"/>
          <w:szCs w:val="22"/>
          <w:lang w:val="pt-BR"/>
        </w:rPr>
        <w:t>05.740.125/0001-71</w:t>
      </w:r>
      <w:r w:rsidR="0049554F">
        <w:rPr>
          <w:rFonts w:ascii="Segoe UI" w:hAnsi="Segoe UI" w:cs="Segoe UI"/>
          <w:sz w:val="22"/>
          <w:szCs w:val="22"/>
          <w:lang w:val="pt-BR"/>
        </w:rPr>
        <w:t xml:space="preserve">; </w:t>
      </w:r>
      <w:r w:rsidRPr="00044684" w:rsidR="00F703D2">
        <w:rPr>
          <w:rFonts w:ascii="Segoe UI" w:hAnsi="Segoe UI" w:cs="Segoe UI"/>
          <w:sz w:val="22"/>
          <w:szCs w:val="22"/>
          <w:lang w:val="pt-BR"/>
        </w:rPr>
        <w:t xml:space="preserve">ou </w:t>
      </w:r>
      <w:r w:rsidRPr="0049554F" w:rsidR="00F703D2">
        <w:rPr>
          <w:rFonts w:ascii="Segoe UI" w:hAnsi="Segoe UI" w:cs="Segoe UI"/>
          <w:b/>
          <w:sz w:val="22"/>
          <w:szCs w:val="22"/>
          <w:lang w:val="pt-BR"/>
        </w:rPr>
        <w:t>(</w:t>
      </w:r>
      <w:r w:rsidR="004A6DE7">
        <w:rPr>
          <w:rFonts w:ascii="Segoe UI" w:hAnsi="Segoe UI" w:cs="Segoe UI"/>
          <w:b/>
          <w:sz w:val="22"/>
          <w:szCs w:val="22"/>
          <w:lang w:val="pt-BR"/>
        </w:rPr>
        <w:t>b</w:t>
      </w:r>
      <w:r w:rsidRPr="0049554F" w:rsidR="00F703D2">
        <w:rPr>
          <w:rFonts w:ascii="Segoe UI" w:hAnsi="Segoe UI" w:cs="Segoe UI"/>
          <w:b/>
          <w:sz w:val="22"/>
          <w:szCs w:val="22"/>
          <w:lang w:val="pt-BR"/>
        </w:rPr>
        <w:t>)</w:t>
      </w:r>
      <w:r w:rsidRPr="00044684" w:rsidR="00F703D2">
        <w:rPr>
          <w:rFonts w:ascii="Segoe UI" w:hAnsi="Segoe UI" w:cs="Segoe UI"/>
          <w:sz w:val="22"/>
          <w:szCs w:val="22"/>
          <w:lang w:val="pt-BR"/>
        </w:rPr>
        <w:t xml:space="preserve"> caso seja realizada uma Oferta de Resgate Antecipado nos termos da Cláusula </w:t>
      </w:r>
      <w:r w:rsidRPr="00044684" w:rsidR="00F703D2">
        <w:rPr>
          <w:rFonts w:ascii="Segoe UI" w:hAnsi="Segoe UI" w:cs="Segoe UI"/>
          <w:sz w:val="22"/>
          <w:szCs w:val="22"/>
          <w:lang w:val="pt-BR"/>
        </w:rPr>
        <w:fldChar w:fldCharType="begin"/>
      </w:r>
      <w:r w:rsidRPr="00044684" w:rsidR="00F703D2">
        <w:rPr>
          <w:rFonts w:ascii="Segoe UI" w:hAnsi="Segoe UI" w:cs="Segoe UI"/>
          <w:sz w:val="22"/>
          <w:szCs w:val="22"/>
          <w:lang w:val="pt-BR"/>
        </w:rPr>
        <w:instrText xml:space="preserve"> REF _Ref105756414 \r \h  \* MERGEFORMAT </w:instrText>
      </w:r>
      <w:r w:rsidRPr="00044684" w:rsidR="00F703D2">
        <w:rPr>
          <w:rFonts w:ascii="Segoe UI" w:hAnsi="Segoe UI" w:cs="Segoe UI"/>
          <w:sz w:val="22"/>
          <w:szCs w:val="22"/>
          <w:lang w:val="pt-BR"/>
        </w:rPr>
        <w:fldChar w:fldCharType="separate"/>
      </w:r>
      <w:r w:rsidR="00D354FD">
        <w:rPr>
          <w:rFonts w:ascii="Segoe UI" w:hAnsi="Segoe UI" w:cs="Segoe UI"/>
          <w:sz w:val="22"/>
          <w:szCs w:val="22"/>
          <w:lang w:val="pt-BR"/>
        </w:rPr>
        <w:t>5.2.1</w:t>
      </w:r>
      <w:r w:rsidRPr="00044684" w:rsidR="00F703D2">
        <w:rPr>
          <w:rFonts w:ascii="Segoe UI" w:hAnsi="Segoe UI" w:cs="Segoe UI"/>
          <w:sz w:val="22"/>
          <w:szCs w:val="22"/>
          <w:lang w:val="pt-BR"/>
        </w:rPr>
        <w:fldChar w:fldCharType="end"/>
      </w:r>
      <w:r w:rsidRPr="00044684" w:rsidR="00F703D2">
        <w:rPr>
          <w:rFonts w:ascii="Segoe UI" w:hAnsi="Segoe UI" w:cs="Segoe UI"/>
          <w:sz w:val="22"/>
          <w:szCs w:val="22"/>
          <w:lang w:val="pt-BR"/>
        </w:rPr>
        <w:t xml:space="preserve"> acima</w:t>
      </w:r>
      <w:r w:rsidR="004F0609">
        <w:rPr>
          <w:rFonts w:ascii="Segoe UI" w:hAnsi="Segoe UI" w:cs="Segoe UI"/>
          <w:sz w:val="22"/>
          <w:szCs w:val="22"/>
          <w:lang w:val="pt-BR"/>
        </w:rPr>
        <w:t>;</w:t>
      </w:r>
    </w:p>
    <w:p w:rsidR="00487A81" w:rsidP="00D6416E" w14:paraId="1573620A" w14:textId="77777777">
      <w:pPr>
        <w:pStyle w:val="Level4"/>
        <w:tabs>
          <w:tab w:val="clear" w:pos="2041"/>
        </w:tabs>
        <w:spacing w:after="240" w:line="320" w:lineRule="atLeast"/>
        <w:ind w:left="709" w:firstLine="0"/>
        <w:rPr>
          <w:rFonts w:ascii="Segoe UI" w:hAnsi="Segoe UI" w:cs="Segoe UI"/>
          <w:noProof/>
          <w:sz w:val="22"/>
          <w:szCs w:val="22"/>
          <w:lang w:val="pt-BR"/>
        </w:rPr>
      </w:pPr>
      <w:r w:rsidRPr="00D6416E">
        <w:rPr>
          <w:rFonts w:ascii="Segoe UI" w:hAnsi="Segoe UI" w:cs="Segoe UI"/>
          <w:sz w:val="22"/>
          <w:szCs w:val="22"/>
          <w:lang w:val="pt-BR"/>
        </w:rPr>
        <w:t>mudança ou transferência de controle acionário (conforme definição de controle prevista no artigo 116 da Lei das Sociedades por Ações), direto ou indireto, de qualquer das Afiliadas Relevantes, exceto (i) no caso de reorganizações societárias que mantenham todas as Afiliadas Relevantes controladas, direta ou indiretamente, por ao menos uma das seguintes pessoas físicas, isoladamente ou em conjunto: (a) José Marcos Ferreira de Melo, inscrito no CPF sob o nº 075.154.134-68; (b) João Paulo Bezerra de Melo, inscrito no CPF sob o nº 076.387.884-78; (c) espólio ou herdeiros e sucessores de Marcos Hacker de Melo, inscrito no CPF sob o nº 051.684.544-61; (d) Maria Aparecida Hacker de Melo, inscrita no CPF sob o nº 362.123.424-15; e (e) Paulo José Ferreira de Melo, inscrito no CPF sob o nº 141.575.604-00</w:t>
      </w:r>
      <w:r w:rsidR="00A1166C">
        <w:rPr>
          <w:rFonts w:ascii="Segoe UI" w:hAnsi="Segoe UI" w:cs="Segoe UI"/>
          <w:sz w:val="22"/>
          <w:szCs w:val="22"/>
          <w:lang w:val="pt-BR"/>
        </w:rPr>
        <w:t>;</w:t>
      </w:r>
      <w:r w:rsidRPr="007B4A93" w:rsidR="007B4A93">
        <w:rPr>
          <w:rFonts w:ascii="Segoe UI" w:hAnsi="Segoe UI" w:cs="Segoe UI"/>
          <w:sz w:val="22"/>
          <w:szCs w:val="22"/>
          <w:lang w:val="pt-BR"/>
        </w:rPr>
        <w:t xml:space="preserve"> </w:t>
      </w:r>
      <w:r w:rsidRPr="00D6416E" w:rsidR="007B4A93">
        <w:rPr>
          <w:rFonts w:ascii="Segoe UI" w:hAnsi="Segoe UI" w:cs="Segoe UI"/>
          <w:sz w:val="22"/>
          <w:szCs w:val="22"/>
          <w:lang w:val="pt-BR"/>
        </w:rPr>
        <w:t>ou (ii</w:t>
      </w:r>
      <w:r w:rsidR="007B4A93">
        <w:rPr>
          <w:rFonts w:ascii="Segoe UI" w:hAnsi="Segoe UI" w:cs="Segoe UI"/>
          <w:sz w:val="22"/>
          <w:szCs w:val="22"/>
          <w:lang w:val="pt-BR"/>
        </w:rPr>
        <w:t xml:space="preserve">) </w:t>
      </w:r>
      <w:r w:rsidRPr="00D6416E" w:rsidR="007B4A93">
        <w:rPr>
          <w:rFonts w:ascii="Segoe UI" w:hAnsi="Segoe UI" w:cs="Segoe UI"/>
          <w:sz w:val="22"/>
          <w:szCs w:val="22"/>
          <w:lang w:val="pt-BR"/>
        </w:rPr>
        <w:t xml:space="preserve">caso seja realizada uma Oferta de Resgate Antecipado nos termos da Cláusula </w:t>
      </w:r>
      <w:r w:rsidRPr="00D6416E" w:rsidR="007B4A93">
        <w:rPr>
          <w:rFonts w:ascii="Segoe UI" w:hAnsi="Segoe UI" w:cs="Segoe UI"/>
          <w:sz w:val="22"/>
          <w:szCs w:val="22"/>
          <w:lang w:val="pt-BR"/>
        </w:rPr>
        <w:fldChar w:fldCharType="begin"/>
      </w:r>
      <w:r w:rsidRPr="00D6416E" w:rsidR="007B4A93">
        <w:rPr>
          <w:rFonts w:ascii="Segoe UI" w:hAnsi="Segoe UI" w:cs="Segoe UI"/>
          <w:sz w:val="22"/>
          <w:szCs w:val="22"/>
          <w:lang w:val="pt-BR"/>
        </w:rPr>
        <w:instrText xml:space="preserve"> REF _Ref105756414 \w \p \h </w:instrText>
      </w:r>
      <w:r w:rsidRPr="00D6416E" w:rsidR="007B4A93">
        <w:rPr>
          <w:rFonts w:ascii="Segoe UI" w:hAnsi="Segoe UI" w:cs="Segoe UI"/>
          <w:sz w:val="22"/>
          <w:szCs w:val="22"/>
          <w:lang w:val="pt-BR"/>
        </w:rPr>
        <w:fldChar w:fldCharType="separate"/>
      </w:r>
      <w:r w:rsidR="00D354FD">
        <w:rPr>
          <w:rFonts w:ascii="Segoe UI" w:hAnsi="Segoe UI" w:cs="Segoe UI"/>
          <w:sz w:val="22"/>
          <w:szCs w:val="22"/>
          <w:lang w:val="pt-BR"/>
        </w:rPr>
        <w:t>5.2.1 acima</w:t>
      </w:r>
      <w:r w:rsidRPr="00D6416E" w:rsidR="007B4A93">
        <w:rPr>
          <w:rFonts w:ascii="Segoe UI" w:hAnsi="Segoe UI" w:cs="Segoe UI"/>
          <w:sz w:val="22"/>
          <w:szCs w:val="22"/>
          <w:lang w:val="pt-BR"/>
        </w:rPr>
        <w:fldChar w:fldCharType="end"/>
      </w:r>
      <w:r w:rsidR="007B4A93">
        <w:rPr>
          <w:rFonts w:ascii="Segoe UI" w:hAnsi="Segoe UI" w:cs="Segoe UI"/>
          <w:sz w:val="22"/>
          <w:szCs w:val="22"/>
          <w:lang w:val="pt-BR"/>
        </w:rPr>
        <w:t>;</w:t>
      </w:r>
      <w:r w:rsidRPr="00D6416E" w:rsidR="007B4A93">
        <w:rPr>
          <w:rFonts w:ascii="Segoe UI" w:hAnsi="Segoe UI" w:cs="Segoe UI"/>
          <w:sz w:val="22"/>
          <w:szCs w:val="22"/>
          <w:lang w:val="pt-BR"/>
        </w:rPr>
        <w:t xml:space="preserve"> </w:t>
      </w:r>
    </w:p>
    <w:p w:rsidR="000A61C1" w:rsidRPr="00044684" w:rsidP="000C31E2" w14:paraId="0684E2B1" w14:textId="77777777">
      <w:pPr>
        <w:pStyle w:val="Level4"/>
        <w:tabs>
          <w:tab w:val="clear" w:pos="2041"/>
        </w:tabs>
        <w:spacing w:after="240" w:line="320" w:lineRule="atLeast"/>
        <w:ind w:left="709" w:firstLine="0"/>
        <w:rPr>
          <w:rFonts w:ascii="Segoe UI" w:hAnsi="Segoe UI" w:cs="Segoe UI"/>
          <w:noProof/>
          <w:sz w:val="22"/>
          <w:szCs w:val="22"/>
          <w:lang w:val="pt-BR"/>
        </w:rPr>
      </w:pPr>
      <w:r w:rsidRPr="00044684">
        <w:rPr>
          <w:rFonts w:ascii="Segoe UI" w:hAnsi="Segoe UI" w:cs="Segoe UI"/>
          <w:noProof/>
          <w:sz w:val="22"/>
          <w:szCs w:val="22"/>
          <w:lang w:val="pt-BR"/>
        </w:rPr>
        <w:t>cisão, fusão ou incorporação (incluindo incorporação de ações da Emissora nos termos do artigo 252 da Lei das Sociedades por Ações) envolvendo a Emissora</w:t>
      </w:r>
      <w:r w:rsidRPr="00044684" w:rsidR="00A82B87">
        <w:rPr>
          <w:rFonts w:ascii="Segoe UI" w:hAnsi="Segoe UI" w:cs="Segoe UI"/>
          <w:noProof/>
          <w:sz w:val="22"/>
          <w:szCs w:val="22"/>
          <w:lang w:val="pt-BR"/>
        </w:rPr>
        <w:t xml:space="preserve"> </w:t>
      </w:r>
      <w:r w:rsidRPr="00044684" w:rsidR="00BD18C8">
        <w:rPr>
          <w:rFonts w:ascii="Segoe UI" w:hAnsi="Segoe UI" w:cs="Segoe UI"/>
          <w:noProof/>
          <w:sz w:val="22"/>
          <w:szCs w:val="22"/>
          <w:lang w:val="pt-BR"/>
        </w:rPr>
        <w:t xml:space="preserve">e/ou suas </w:t>
      </w:r>
      <w:r w:rsidRPr="00044684" w:rsidR="00DC5F03">
        <w:rPr>
          <w:rFonts w:ascii="Segoe UI" w:hAnsi="Segoe UI" w:cs="Segoe UI"/>
          <w:sz w:val="22"/>
          <w:szCs w:val="22"/>
          <w:lang w:val="pt-BR"/>
        </w:rPr>
        <w:t>Controladas</w:t>
      </w:r>
      <w:r w:rsidRPr="00044684" w:rsidR="00D8663A">
        <w:rPr>
          <w:rFonts w:ascii="Segoe UI" w:hAnsi="Segoe UI" w:cs="Segoe UI"/>
          <w:noProof/>
          <w:sz w:val="22"/>
          <w:szCs w:val="22"/>
          <w:lang w:val="pt-BR"/>
        </w:rPr>
        <w:t>, exceto se (</w:t>
      </w:r>
      <w:r w:rsidRPr="00044684" w:rsidR="002463D1">
        <w:rPr>
          <w:rFonts w:ascii="Segoe UI" w:hAnsi="Segoe UI" w:cs="Segoe UI"/>
          <w:noProof/>
          <w:sz w:val="22"/>
          <w:szCs w:val="22"/>
          <w:lang w:val="pt-BR"/>
        </w:rPr>
        <w:t>a</w:t>
      </w:r>
      <w:r w:rsidRPr="00044684" w:rsidR="00D8663A">
        <w:rPr>
          <w:rFonts w:ascii="Segoe UI" w:hAnsi="Segoe UI" w:cs="Segoe UI"/>
          <w:noProof/>
          <w:sz w:val="22"/>
          <w:szCs w:val="22"/>
          <w:lang w:val="pt-BR"/>
        </w:rPr>
        <w:t xml:space="preserve">) </w:t>
      </w:r>
      <w:r w:rsidRPr="00044684" w:rsidR="00D8663A">
        <w:rPr>
          <w:rFonts w:ascii="Segoe UI" w:hAnsi="Segoe UI" w:cs="Segoe UI"/>
          <w:sz w:val="22"/>
          <w:szCs w:val="22"/>
          <w:lang w:val="pt-BR"/>
        </w:rPr>
        <w:t xml:space="preserve">exclusivamente no caso de cisão, fusão ou incorporação </w:t>
      </w:r>
      <w:r w:rsidR="00B063A0">
        <w:rPr>
          <w:rFonts w:ascii="Segoe UI" w:hAnsi="Segoe UI" w:cs="Segoe UI"/>
          <w:sz w:val="22"/>
          <w:szCs w:val="22"/>
          <w:lang w:val="pt-BR"/>
        </w:rPr>
        <w:t xml:space="preserve">envolvendo </w:t>
      </w:r>
      <w:r w:rsidRPr="00044684" w:rsidR="00B063A0">
        <w:rPr>
          <w:rFonts w:ascii="Segoe UI" w:hAnsi="Segoe UI" w:cs="Segoe UI"/>
          <w:sz w:val="22"/>
          <w:szCs w:val="22"/>
          <w:lang w:val="pt-BR"/>
        </w:rPr>
        <w:t xml:space="preserve">a </w:t>
      </w:r>
      <w:r w:rsidRPr="00044684" w:rsidR="00D8663A">
        <w:rPr>
          <w:rFonts w:ascii="Segoe UI" w:hAnsi="Segoe UI" w:cs="Segoe UI"/>
          <w:sz w:val="22"/>
          <w:szCs w:val="22"/>
          <w:lang w:val="pt-BR"/>
        </w:rPr>
        <w:t xml:space="preserve">Emissora, se tiver sido </w:t>
      </w:r>
      <w:r w:rsidRPr="00044684" w:rsidR="005870E2">
        <w:rPr>
          <w:rFonts w:ascii="Segoe UI" w:hAnsi="Segoe UI" w:cs="Segoe UI"/>
          <w:sz w:val="22"/>
          <w:szCs w:val="22"/>
          <w:lang w:val="pt-BR"/>
        </w:rPr>
        <w:t>ofertado</w:t>
      </w:r>
      <w:r w:rsidRPr="00044684" w:rsidR="00D8663A">
        <w:rPr>
          <w:rFonts w:ascii="Segoe UI" w:hAnsi="Segoe UI" w:cs="Segoe UI"/>
          <w:sz w:val="22"/>
          <w:szCs w:val="22"/>
          <w:lang w:val="pt-BR"/>
        </w:rPr>
        <w:t xml:space="preserve"> </w:t>
      </w:r>
      <w:r w:rsidRPr="00044684" w:rsidR="00D12571">
        <w:rPr>
          <w:rFonts w:ascii="Segoe UI" w:hAnsi="Segoe UI" w:cs="Segoe UI"/>
          <w:sz w:val="22"/>
          <w:szCs w:val="22"/>
          <w:lang w:val="pt-BR"/>
        </w:rPr>
        <w:t>à</w:t>
      </w:r>
      <w:r w:rsidRPr="00044684" w:rsidR="00D8663A">
        <w:rPr>
          <w:rFonts w:ascii="Segoe UI" w:hAnsi="Segoe UI" w:cs="Segoe UI"/>
          <w:sz w:val="22"/>
          <w:szCs w:val="22"/>
          <w:lang w:val="pt-BR"/>
        </w:rPr>
        <w:t xml:space="preserve"> totalidade dos Debenturistas o resgate das Debêntures de que forem titulares, mediante o pagamento do saldo do Valor Nominal Unitário, acrescido da Remuneração, calculada </w:t>
      </w:r>
      <w:r w:rsidRPr="00044684" w:rsidR="00D8663A">
        <w:rPr>
          <w:rFonts w:ascii="Segoe UI" w:hAnsi="Segoe UI" w:cs="Segoe UI"/>
          <w:i/>
          <w:sz w:val="22"/>
          <w:szCs w:val="22"/>
          <w:lang w:val="pt-BR"/>
        </w:rPr>
        <w:t>pro rata temporis</w:t>
      </w:r>
      <w:r w:rsidRPr="00044684" w:rsidR="00D8663A">
        <w:rPr>
          <w:rFonts w:ascii="Segoe UI" w:hAnsi="Segoe UI" w:cs="Segoe UI"/>
          <w:sz w:val="22"/>
          <w:szCs w:val="22"/>
          <w:lang w:val="pt-BR"/>
        </w:rPr>
        <w:t xml:space="preserve"> desde a Data de Início da Rentabilidade ou a Data de Pagamento da Remuneração imediatamente anterior, conforme o caso, até a data do efetivo pagamento; ou (</w:t>
      </w:r>
      <w:r w:rsidRPr="00044684" w:rsidR="002463D1">
        <w:rPr>
          <w:rFonts w:ascii="Segoe UI" w:hAnsi="Segoe UI" w:cs="Segoe UI"/>
          <w:sz w:val="22"/>
          <w:szCs w:val="22"/>
          <w:lang w:val="pt-BR"/>
        </w:rPr>
        <w:t>b</w:t>
      </w:r>
      <w:r w:rsidRPr="00044684" w:rsidR="00D8663A">
        <w:rPr>
          <w:rFonts w:ascii="Segoe UI" w:hAnsi="Segoe UI" w:cs="Segoe UI"/>
          <w:sz w:val="22"/>
          <w:szCs w:val="22"/>
          <w:lang w:val="pt-BR"/>
        </w:rPr>
        <w:t xml:space="preserve">) </w:t>
      </w:r>
      <w:r w:rsidRPr="00044684" w:rsidR="00497003">
        <w:rPr>
          <w:rFonts w:ascii="Segoe UI" w:hAnsi="Segoe UI" w:cs="Segoe UI"/>
          <w:sz w:val="22"/>
          <w:szCs w:val="22"/>
          <w:lang w:val="pt-BR"/>
        </w:rPr>
        <w:t>no caso de</w:t>
      </w:r>
      <w:r w:rsidRPr="00044684" w:rsidR="00D8663A">
        <w:rPr>
          <w:rFonts w:ascii="Segoe UI" w:hAnsi="Segoe UI" w:cs="Segoe UI"/>
          <w:sz w:val="22"/>
          <w:szCs w:val="22"/>
          <w:lang w:val="pt-BR"/>
        </w:rPr>
        <w:t xml:space="preserve"> cisão d</w:t>
      </w:r>
      <w:r w:rsidRPr="00044684" w:rsidR="00D8663A">
        <w:rPr>
          <w:rFonts w:ascii="Segoe UI" w:hAnsi="Segoe UI" w:cs="Segoe UI"/>
          <w:noProof/>
          <w:sz w:val="22"/>
          <w:szCs w:val="22"/>
          <w:lang w:val="pt-BR"/>
        </w:rPr>
        <w:t>a Emissora</w:t>
      </w:r>
      <w:r w:rsidRPr="00044684" w:rsidR="00BD18C8">
        <w:rPr>
          <w:rFonts w:ascii="Segoe UI" w:hAnsi="Segoe UI" w:cs="Segoe UI"/>
          <w:noProof/>
          <w:sz w:val="22"/>
          <w:szCs w:val="22"/>
          <w:lang w:val="pt-BR"/>
        </w:rPr>
        <w:t xml:space="preserve"> e/ou de suas </w:t>
      </w:r>
      <w:r w:rsidRPr="00044684" w:rsidR="00DC5F03">
        <w:rPr>
          <w:rFonts w:ascii="Segoe UI" w:hAnsi="Segoe UI" w:cs="Segoe UI"/>
          <w:sz w:val="22"/>
          <w:szCs w:val="22"/>
          <w:lang w:val="pt-BR"/>
        </w:rPr>
        <w:t>Controladas</w:t>
      </w:r>
      <w:r w:rsidRPr="00044684" w:rsidR="00D8663A">
        <w:rPr>
          <w:rFonts w:ascii="Segoe UI" w:hAnsi="Segoe UI" w:cs="Segoe UI"/>
          <w:sz w:val="22"/>
          <w:szCs w:val="22"/>
          <w:lang w:val="pt-BR"/>
        </w:rPr>
        <w:t>, em que a sociedade cindida pass</w:t>
      </w:r>
      <w:r w:rsidRPr="00044684" w:rsidR="00544D4F">
        <w:rPr>
          <w:rFonts w:ascii="Segoe UI" w:hAnsi="Segoe UI" w:cs="Segoe UI"/>
          <w:sz w:val="22"/>
          <w:szCs w:val="22"/>
          <w:lang w:val="pt-BR"/>
        </w:rPr>
        <w:t>e</w:t>
      </w:r>
      <w:r w:rsidRPr="00044684" w:rsidR="00D8663A">
        <w:rPr>
          <w:rFonts w:ascii="Segoe UI" w:hAnsi="Segoe UI" w:cs="Segoe UI"/>
          <w:sz w:val="22"/>
          <w:szCs w:val="22"/>
          <w:lang w:val="pt-BR"/>
        </w:rPr>
        <w:t xml:space="preserve"> a ser </w:t>
      </w:r>
      <w:r w:rsidRPr="00044684" w:rsidR="00544D4F">
        <w:rPr>
          <w:rFonts w:ascii="Segoe UI" w:hAnsi="Segoe UI" w:cs="Segoe UI"/>
          <w:sz w:val="22"/>
          <w:szCs w:val="22"/>
          <w:lang w:val="pt-BR"/>
        </w:rPr>
        <w:t>fiadora</w:t>
      </w:r>
      <w:r w:rsidRPr="00044684" w:rsidR="00D8663A">
        <w:rPr>
          <w:rFonts w:ascii="Segoe UI" w:hAnsi="Segoe UI" w:cs="Segoe UI"/>
          <w:sz w:val="22"/>
          <w:szCs w:val="22"/>
          <w:lang w:val="pt-BR"/>
        </w:rPr>
        <w:t xml:space="preserve"> das Debêntures</w:t>
      </w:r>
      <w:r w:rsidRPr="00044684">
        <w:rPr>
          <w:rFonts w:ascii="Segoe UI" w:hAnsi="Segoe UI" w:cs="Segoe UI"/>
          <w:noProof/>
          <w:sz w:val="22"/>
          <w:szCs w:val="22"/>
          <w:lang w:val="pt-BR"/>
        </w:rPr>
        <w:t>;</w:t>
      </w:r>
      <w:r w:rsidRPr="00044684">
        <w:rPr>
          <w:rFonts w:ascii="Segoe UI" w:hAnsi="Segoe UI" w:cs="Segoe UI"/>
          <w:color w:val="000000"/>
          <w:sz w:val="22"/>
          <w:szCs w:val="22"/>
          <w:lang w:val="pt-BR" w:eastAsia="pt-BR"/>
        </w:rPr>
        <w:t xml:space="preserve"> </w:t>
      </w:r>
    </w:p>
    <w:p w:rsidR="00097199" w:rsidP="000C31E2" w14:paraId="32F95799" w14:textId="77777777">
      <w:pPr>
        <w:pStyle w:val="Level4"/>
        <w:tabs>
          <w:tab w:val="clear" w:pos="2041"/>
        </w:tabs>
        <w:spacing w:after="240" w:line="320" w:lineRule="atLeast"/>
        <w:ind w:left="709" w:firstLine="0"/>
        <w:rPr>
          <w:rFonts w:ascii="Segoe UI" w:hAnsi="Segoe UI" w:cs="Segoe UI"/>
          <w:noProof/>
          <w:sz w:val="22"/>
          <w:szCs w:val="22"/>
          <w:lang w:val="pt-BR"/>
        </w:rPr>
      </w:pPr>
      <w:bookmarkStart w:id="102" w:name="_Hlk111044673"/>
      <w:r w:rsidRPr="00044684">
        <w:rPr>
          <w:rFonts w:ascii="Segoe UI" w:hAnsi="Segoe UI" w:cs="Segoe UI"/>
          <w:noProof/>
          <w:sz w:val="22"/>
          <w:szCs w:val="22"/>
          <w:lang w:val="pt-BR"/>
        </w:rPr>
        <w:t xml:space="preserve">cessão, venda, </w:t>
      </w:r>
      <w:r w:rsidRPr="00097199">
        <w:rPr>
          <w:rFonts w:ascii="Segoe UI" w:hAnsi="Segoe UI" w:cs="Segoe UI"/>
          <w:noProof/>
          <w:sz w:val="22"/>
          <w:szCs w:val="22"/>
          <w:lang w:val="pt-BR"/>
        </w:rPr>
        <w:t>alienação e/ou qualquer forma de transferência</w:t>
      </w:r>
      <w:r>
        <w:rPr>
          <w:rFonts w:ascii="Segoe UI" w:hAnsi="Segoe UI" w:cs="Segoe UI"/>
          <w:noProof/>
          <w:sz w:val="22"/>
          <w:szCs w:val="22"/>
          <w:lang w:val="pt-BR"/>
        </w:rPr>
        <w:t xml:space="preserve"> </w:t>
      </w:r>
      <w:r w:rsidRPr="00044684">
        <w:rPr>
          <w:rFonts w:ascii="Segoe UI" w:hAnsi="Segoe UI" w:cs="Segoe UI"/>
          <w:sz w:val="22"/>
          <w:szCs w:val="22"/>
          <w:lang w:val="pt-BR"/>
        </w:rPr>
        <w:t>d</w:t>
      </w:r>
      <w:r w:rsidR="000F4670">
        <w:rPr>
          <w:rFonts w:ascii="Segoe UI" w:hAnsi="Segoe UI" w:cs="Segoe UI"/>
          <w:sz w:val="22"/>
          <w:szCs w:val="22"/>
          <w:lang w:val="pt-BR"/>
        </w:rPr>
        <w:t>e bens integrantes do</w:t>
      </w:r>
      <w:r w:rsidRPr="00044684">
        <w:rPr>
          <w:rFonts w:ascii="Segoe UI" w:hAnsi="Segoe UI" w:cs="Segoe UI"/>
          <w:sz w:val="22"/>
          <w:szCs w:val="22"/>
          <w:lang w:val="pt-BR"/>
        </w:rPr>
        <w:t xml:space="preserve"> ativo imobilizado bruto da Emissora</w:t>
      </w:r>
      <w:r>
        <w:rPr>
          <w:rFonts w:ascii="Segoe UI" w:hAnsi="Segoe UI" w:cs="Segoe UI"/>
          <w:sz w:val="22"/>
          <w:szCs w:val="22"/>
          <w:lang w:val="pt-BR"/>
        </w:rPr>
        <w:t>, exceto se</w:t>
      </w:r>
      <w:r w:rsidRPr="00097199">
        <w:rPr>
          <w:rFonts w:ascii="Segoe UI" w:hAnsi="Segoe UI" w:cs="Segoe UI"/>
          <w:noProof/>
          <w:sz w:val="22"/>
          <w:szCs w:val="22"/>
          <w:lang w:val="pt-BR"/>
        </w:rPr>
        <w:t xml:space="preserve"> </w:t>
      </w:r>
      <w:r>
        <w:rPr>
          <w:rFonts w:ascii="Segoe UI" w:hAnsi="Segoe UI" w:cs="Segoe UI"/>
          <w:noProof/>
          <w:sz w:val="22"/>
          <w:szCs w:val="22"/>
          <w:lang w:val="pt-BR"/>
        </w:rPr>
        <w:t xml:space="preserve">(a) </w:t>
      </w:r>
      <w:r w:rsidR="000F4670">
        <w:rPr>
          <w:rFonts w:ascii="Segoe UI" w:hAnsi="Segoe UI" w:cs="Segoe UI"/>
          <w:noProof/>
          <w:sz w:val="22"/>
          <w:szCs w:val="22"/>
          <w:lang w:val="pt-BR"/>
        </w:rPr>
        <w:t xml:space="preserve">tal </w:t>
      </w:r>
      <w:r w:rsidRPr="00044684" w:rsidR="000F4670">
        <w:rPr>
          <w:rFonts w:ascii="Segoe UI" w:hAnsi="Segoe UI" w:cs="Segoe UI"/>
          <w:noProof/>
          <w:sz w:val="22"/>
          <w:szCs w:val="22"/>
          <w:lang w:val="pt-BR"/>
        </w:rPr>
        <w:t xml:space="preserve">cessão, venda, </w:t>
      </w:r>
      <w:r w:rsidRPr="00097199" w:rsidR="000F4670">
        <w:rPr>
          <w:rFonts w:ascii="Segoe UI" w:hAnsi="Segoe UI" w:cs="Segoe UI"/>
          <w:noProof/>
          <w:sz w:val="22"/>
          <w:szCs w:val="22"/>
          <w:lang w:val="pt-BR"/>
        </w:rPr>
        <w:t>alienação e/ou qualquer forma de transferência</w:t>
      </w:r>
      <w:r w:rsidR="000F4670">
        <w:rPr>
          <w:rFonts w:ascii="Segoe UI" w:hAnsi="Segoe UI" w:cs="Segoe UI"/>
          <w:noProof/>
          <w:sz w:val="22"/>
          <w:szCs w:val="22"/>
          <w:lang w:val="pt-BR"/>
        </w:rPr>
        <w:t xml:space="preserve"> </w:t>
      </w:r>
      <w:r>
        <w:rPr>
          <w:rFonts w:ascii="Segoe UI" w:hAnsi="Segoe UI" w:cs="Segoe UI"/>
          <w:noProof/>
          <w:sz w:val="22"/>
          <w:szCs w:val="22"/>
          <w:lang w:val="pt-BR"/>
        </w:rPr>
        <w:t>estiver no</w:t>
      </w:r>
      <w:r w:rsidRPr="00097199">
        <w:rPr>
          <w:rFonts w:ascii="Segoe UI" w:hAnsi="Segoe UI" w:cs="Segoe UI"/>
          <w:noProof/>
          <w:sz w:val="22"/>
          <w:szCs w:val="22"/>
          <w:lang w:val="pt-BR"/>
        </w:rPr>
        <w:t xml:space="preserve"> </w:t>
      </w:r>
      <w:r w:rsidRPr="00097199" w:rsidR="005538E4">
        <w:rPr>
          <w:rFonts w:ascii="Segoe UI" w:hAnsi="Segoe UI" w:cs="Segoe UI"/>
          <w:noProof/>
          <w:sz w:val="22"/>
          <w:szCs w:val="22"/>
          <w:lang w:val="pt-BR"/>
        </w:rPr>
        <w:t>curso ordinário</w:t>
      </w:r>
      <w:r w:rsidRPr="00097199">
        <w:rPr>
          <w:rFonts w:ascii="Segoe UI" w:hAnsi="Segoe UI" w:cs="Segoe UI"/>
          <w:noProof/>
          <w:sz w:val="22"/>
          <w:szCs w:val="22"/>
          <w:lang w:val="pt-BR"/>
        </w:rPr>
        <w:t xml:space="preserve"> dos negóc</w:t>
      </w:r>
      <w:r>
        <w:rPr>
          <w:rFonts w:ascii="Segoe UI" w:hAnsi="Segoe UI" w:cs="Segoe UI"/>
          <w:noProof/>
          <w:sz w:val="22"/>
          <w:szCs w:val="22"/>
          <w:lang w:val="pt-BR"/>
        </w:rPr>
        <w:t xml:space="preserve">ios da Emissora; ou (b) o valor de </w:t>
      </w:r>
      <w:r w:rsidR="000F4670">
        <w:rPr>
          <w:rFonts w:ascii="Segoe UI" w:hAnsi="Segoe UI" w:cs="Segoe UI"/>
          <w:noProof/>
          <w:sz w:val="22"/>
          <w:szCs w:val="22"/>
          <w:lang w:val="pt-BR"/>
        </w:rPr>
        <w:t xml:space="preserve">tal </w:t>
      </w:r>
      <w:r w:rsidRPr="00044684" w:rsidR="000F4670">
        <w:rPr>
          <w:rFonts w:ascii="Segoe UI" w:hAnsi="Segoe UI" w:cs="Segoe UI"/>
          <w:noProof/>
          <w:sz w:val="22"/>
          <w:szCs w:val="22"/>
          <w:lang w:val="pt-BR"/>
        </w:rPr>
        <w:t xml:space="preserve">cessão, venda, </w:t>
      </w:r>
      <w:r w:rsidRPr="00097199" w:rsidR="000F4670">
        <w:rPr>
          <w:rFonts w:ascii="Segoe UI" w:hAnsi="Segoe UI" w:cs="Segoe UI"/>
          <w:noProof/>
          <w:sz w:val="22"/>
          <w:szCs w:val="22"/>
          <w:lang w:val="pt-BR"/>
        </w:rPr>
        <w:t>alienação e/ou qualquer forma de transferência</w:t>
      </w:r>
      <w:r w:rsidR="000F4670">
        <w:rPr>
          <w:rFonts w:ascii="Segoe UI" w:hAnsi="Segoe UI" w:cs="Segoe UI"/>
          <w:noProof/>
          <w:sz w:val="22"/>
          <w:szCs w:val="22"/>
          <w:lang w:val="pt-BR"/>
        </w:rPr>
        <w:t xml:space="preserve"> </w:t>
      </w:r>
      <w:r>
        <w:rPr>
          <w:rFonts w:ascii="Segoe UI" w:hAnsi="Segoe UI" w:cs="Segoe UI"/>
          <w:noProof/>
          <w:sz w:val="22"/>
          <w:szCs w:val="22"/>
          <w:lang w:val="pt-BR"/>
        </w:rPr>
        <w:t>seja revertido para investimento em novos bens da Emissora;</w:t>
      </w:r>
      <w:r w:rsidRPr="00044684">
        <w:rPr>
          <w:rFonts w:ascii="Segoe UI" w:hAnsi="Segoe UI" w:cs="Segoe UI"/>
          <w:noProof/>
          <w:sz w:val="22"/>
          <w:szCs w:val="22"/>
          <w:lang w:val="pt-BR"/>
        </w:rPr>
        <w:t xml:space="preserve"> </w:t>
      </w:r>
    </w:p>
    <w:p w:rsidR="00A77979" w:rsidP="000C31E2" w14:paraId="22A2645F" w14:textId="77777777">
      <w:pPr>
        <w:pStyle w:val="Level4"/>
        <w:tabs>
          <w:tab w:val="clear" w:pos="2041"/>
        </w:tabs>
        <w:spacing w:after="240" w:line="320" w:lineRule="atLeast"/>
        <w:ind w:left="709" w:firstLine="0"/>
        <w:rPr>
          <w:rFonts w:ascii="Segoe UI" w:hAnsi="Segoe UI" w:cs="Segoe UI"/>
          <w:noProof/>
          <w:sz w:val="22"/>
          <w:szCs w:val="22"/>
          <w:lang w:val="pt-BR"/>
        </w:rPr>
      </w:pPr>
      <w:r w:rsidRPr="00044684">
        <w:rPr>
          <w:rFonts w:ascii="Segoe UI" w:hAnsi="Segoe UI" w:cs="Segoe UI"/>
          <w:noProof/>
          <w:sz w:val="22"/>
          <w:szCs w:val="22"/>
          <w:lang w:val="pt-BR"/>
        </w:rPr>
        <w:t xml:space="preserve">constituição de hipoteca, penhor, alienação fiduciária, cessão fiduciária, usufruto, </w:t>
      </w:r>
      <w:r w:rsidRPr="00097199">
        <w:rPr>
          <w:rFonts w:ascii="Segoe UI" w:hAnsi="Segoe UI" w:cs="Segoe UI"/>
          <w:noProof/>
          <w:sz w:val="22"/>
          <w:szCs w:val="22"/>
          <w:lang w:val="pt-BR"/>
        </w:rPr>
        <w:t xml:space="preserve">fideicomisso, promessa de venda, opção de compra, direito de </w:t>
      </w:r>
      <w:r w:rsidRPr="00097199">
        <w:rPr>
          <w:rFonts w:ascii="Segoe UI" w:hAnsi="Segoe UI" w:cs="Segoe UI"/>
          <w:noProof/>
          <w:sz w:val="22"/>
          <w:szCs w:val="22"/>
          <w:lang w:val="pt-BR"/>
        </w:rPr>
        <w:t>preferência, encargo, gravame ou ônus, arresto, sequestro ou penhora, judicial ou extrajudicial, voluntário ou</w:t>
      </w:r>
      <w:r w:rsidRPr="00044684">
        <w:rPr>
          <w:rFonts w:ascii="Segoe UI" w:hAnsi="Segoe UI" w:cs="Segoe UI"/>
          <w:noProof/>
          <w:sz w:val="22"/>
          <w:szCs w:val="22"/>
          <w:lang w:val="pt-BR"/>
        </w:rPr>
        <w:t xml:space="preserve"> involuntário, ou outro ato que tenha o efeito prático similar a qualquer das expressões acima, ainda que sob condição suspensiva (“</w:t>
      </w:r>
      <w:r w:rsidRPr="00044684">
        <w:rPr>
          <w:rFonts w:ascii="Segoe UI" w:hAnsi="Segoe UI" w:cs="Segoe UI"/>
          <w:b/>
          <w:noProof/>
          <w:sz w:val="22"/>
          <w:szCs w:val="22"/>
          <w:lang w:val="pt-BR"/>
        </w:rPr>
        <w:t>Ônus</w:t>
      </w:r>
      <w:r w:rsidRPr="00044684">
        <w:rPr>
          <w:rFonts w:ascii="Segoe UI" w:hAnsi="Segoe UI" w:cs="Segoe UI"/>
          <w:noProof/>
          <w:sz w:val="22"/>
          <w:szCs w:val="22"/>
          <w:lang w:val="pt-BR"/>
        </w:rPr>
        <w:t xml:space="preserve">”) </w:t>
      </w:r>
      <w:r w:rsidRPr="00731C53">
        <w:rPr>
          <w:rFonts w:ascii="Segoe UI" w:hAnsi="Segoe UI" w:cs="Segoe UI"/>
          <w:noProof/>
          <w:sz w:val="22"/>
          <w:szCs w:val="22"/>
          <w:lang w:val="pt-BR"/>
        </w:rPr>
        <w:t>sobre os direitos objeto das Garantias</w:t>
      </w:r>
      <w:r w:rsidRPr="00731C53" w:rsidR="00AD7313">
        <w:rPr>
          <w:rFonts w:ascii="Segoe UI" w:hAnsi="Segoe UI" w:cs="Segoe UI"/>
          <w:noProof/>
          <w:sz w:val="22"/>
          <w:szCs w:val="22"/>
          <w:lang w:val="pt-BR"/>
        </w:rPr>
        <w:t>;</w:t>
      </w:r>
      <w:r w:rsidR="008D5A3B">
        <w:rPr>
          <w:rFonts w:ascii="Segoe UI" w:hAnsi="Segoe UI" w:cs="Segoe UI"/>
          <w:noProof/>
          <w:sz w:val="22"/>
          <w:szCs w:val="22"/>
          <w:lang w:val="pt-BR"/>
        </w:rPr>
        <w:t xml:space="preserve"> </w:t>
      </w:r>
    </w:p>
    <w:p w:rsidR="00C90DD6" w:rsidRPr="00731C53" w:rsidP="000C31E2" w14:paraId="4AF1578B" w14:textId="77777777">
      <w:pPr>
        <w:pStyle w:val="Level4"/>
        <w:tabs>
          <w:tab w:val="clear" w:pos="2041"/>
        </w:tabs>
        <w:spacing w:after="240" w:line="320" w:lineRule="atLeast"/>
        <w:ind w:left="709" w:firstLine="0"/>
        <w:rPr>
          <w:rFonts w:ascii="Segoe UI" w:hAnsi="Segoe UI" w:cs="Segoe UI"/>
          <w:noProof/>
          <w:sz w:val="22"/>
          <w:szCs w:val="22"/>
          <w:lang w:val="pt-BR"/>
        </w:rPr>
      </w:pPr>
      <w:r>
        <w:rPr>
          <w:rFonts w:ascii="Segoe UI" w:hAnsi="Segoe UI" w:cs="Segoe UI"/>
          <w:noProof/>
          <w:sz w:val="22"/>
          <w:szCs w:val="22"/>
          <w:lang w:val="pt-BR"/>
        </w:rPr>
        <w:t xml:space="preserve">constituição de Ônus sobre </w:t>
      </w:r>
      <w:r w:rsidR="008D5A3B">
        <w:rPr>
          <w:rFonts w:ascii="Segoe UI" w:hAnsi="Segoe UI" w:cs="Segoe UI"/>
          <w:noProof/>
          <w:sz w:val="22"/>
          <w:szCs w:val="22"/>
          <w:lang w:val="pt-BR"/>
        </w:rPr>
        <w:t>as</w:t>
      </w:r>
      <w:r>
        <w:rPr>
          <w:rFonts w:ascii="Segoe UI" w:hAnsi="Segoe UI" w:cs="Segoe UI"/>
          <w:noProof/>
          <w:sz w:val="22"/>
          <w:szCs w:val="22"/>
          <w:lang w:val="pt-BR"/>
        </w:rPr>
        <w:t xml:space="preserve"> ações atuais e futuras</w:t>
      </w:r>
      <w:r w:rsidR="008D5A3B">
        <w:rPr>
          <w:rFonts w:ascii="Segoe UI" w:hAnsi="Segoe UI" w:cs="Segoe UI"/>
          <w:noProof/>
          <w:sz w:val="22"/>
          <w:szCs w:val="22"/>
          <w:lang w:val="pt-BR"/>
        </w:rPr>
        <w:t xml:space="preserve"> da Emissora</w:t>
      </w:r>
      <w:r w:rsidR="00F80D36">
        <w:rPr>
          <w:rFonts w:ascii="Segoe UI" w:hAnsi="Segoe UI" w:cs="Segoe UI"/>
          <w:noProof/>
          <w:sz w:val="22"/>
          <w:szCs w:val="22"/>
          <w:lang w:val="pt-BR"/>
        </w:rPr>
        <w:t xml:space="preserve"> como forma de garantia no âmbito de quaisquer </w:t>
      </w:r>
      <w:r w:rsidRPr="00F80D36" w:rsidR="00F80D36">
        <w:rPr>
          <w:rFonts w:ascii="Segoe UI" w:hAnsi="Segoe UI" w:cs="Segoe UI"/>
          <w:noProof/>
          <w:sz w:val="22"/>
          <w:szCs w:val="22"/>
          <w:lang w:val="pt-BR"/>
        </w:rPr>
        <w:t xml:space="preserve">operações no mercado financeiro </w:t>
      </w:r>
      <w:bookmarkStart w:id="103" w:name="_Hlk115199610"/>
      <w:r w:rsidRPr="00F80D36" w:rsidR="00F80D36">
        <w:rPr>
          <w:rFonts w:ascii="Segoe UI" w:hAnsi="Segoe UI" w:cs="Segoe UI"/>
          <w:noProof/>
          <w:sz w:val="22"/>
          <w:szCs w:val="22"/>
          <w:lang w:val="pt-BR"/>
        </w:rPr>
        <w:t>ou de capitais, local ou internacional</w:t>
      </w:r>
      <w:bookmarkEnd w:id="103"/>
      <w:r w:rsidR="00C13489">
        <w:rPr>
          <w:rFonts w:ascii="Segoe UI" w:hAnsi="Segoe UI" w:cs="Segoe UI"/>
          <w:noProof/>
          <w:sz w:val="22"/>
          <w:szCs w:val="22"/>
          <w:lang w:val="pt-BR"/>
        </w:rPr>
        <w:t xml:space="preserve">, </w:t>
      </w:r>
      <w:r w:rsidR="00D71512">
        <w:rPr>
          <w:rFonts w:ascii="Segoe UI" w:hAnsi="Segoe UI" w:cs="Segoe UI"/>
          <w:noProof/>
          <w:sz w:val="22"/>
          <w:szCs w:val="22"/>
          <w:lang w:val="pt-BR"/>
        </w:rPr>
        <w:t xml:space="preserve">por ela celebradas, </w:t>
      </w:r>
      <w:r w:rsidR="00C13489">
        <w:rPr>
          <w:rFonts w:ascii="Segoe UI" w:hAnsi="Segoe UI" w:cs="Segoe UI"/>
          <w:noProof/>
          <w:sz w:val="22"/>
          <w:szCs w:val="22"/>
          <w:lang w:val="pt-BR"/>
        </w:rPr>
        <w:t xml:space="preserve">exceto por eventual Ônus involuntário </w:t>
      </w:r>
      <w:r w:rsidR="00C86BCA">
        <w:rPr>
          <w:rFonts w:ascii="Segoe UI" w:hAnsi="Segoe UI" w:cs="Segoe UI"/>
          <w:noProof/>
          <w:sz w:val="22"/>
          <w:szCs w:val="22"/>
          <w:lang w:val="pt-BR"/>
        </w:rPr>
        <w:t>sanado no prazo de</w:t>
      </w:r>
      <w:r w:rsidR="001C683E">
        <w:rPr>
          <w:rFonts w:ascii="Segoe UI" w:hAnsi="Segoe UI" w:cs="Segoe UI"/>
          <w:noProof/>
          <w:sz w:val="22"/>
          <w:szCs w:val="22"/>
          <w:lang w:val="pt-BR"/>
        </w:rPr>
        <w:t xml:space="preserve"> até</w:t>
      </w:r>
      <w:r w:rsidR="00C86BCA">
        <w:rPr>
          <w:rFonts w:ascii="Segoe UI" w:hAnsi="Segoe UI" w:cs="Segoe UI"/>
          <w:noProof/>
          <w:sz w:val="22"/>
          <w:szCs w:val="22"/>
          <w:lang w:val="pt-BR"/>
        </w:rPr>
        <w:t xml:space="preserve"> 15 (quinze) dias úteis a contar da ciência do sócio da Emissora cujas ações foram oneradas</w:t>
      </w:r>
      <w:r w:rsidR="008D5A3B">
        <w:rPr>
          <w:rFonts w:ascii="Segoe UI" w:hAnsi="Segoe UI" w:cs="Segoe UI"/>
          <w:noProof/>
          <w:sz w:val="22"/>
          <w:szCs w:val="22"/>
          <w:lang w:val="pt-BR"/>
        </w:rPr>
        <w:t>;</w:t>
      </w:r>
    </w:p>
    <w:p w:rsidR="00D817CE" w:rsidRPr="00044684" w:rsidP="000C31E2" w14:paraId="27B850D4" w14:textId="77777777">
      <w:pPr>
        <w:pStyle w:val="Level4"/>
        <w:tabs>
          <w:tab w:val="clear" w:pos="2041"/>
        </w:tabs>
        <w:spacing w:after="240" w:line="320" w:lineRule="atLeast"/>
        <w:ind w:left="709" w:firstLine="0"/>
        <w:rPr>
          <w:rFonts w:ascii="Segoe UI" w:hAnsi="Segoe UI" w:cs="Segoe UI"/>
          <w:noProof/>
          <w:sz w:val="22"/>
          <w:szCs w:val="22"/>
          <w:lang w:val="pt-BR"/>
        </w:rPr>
      </w:pPr>
      <w:bookmarkEnd w:id="102"/>
      <w:r w:rsidRPr="00731C53">
        <w:rPr>
          <w:rFonts w:ascii="Segoe UI" w:hAnsi="Segoe UI" w:cs="Segoe UI"/>
          <w:noProof/>
          <w:sz w:val="22"/>
          <w:szCs w:val="22"/>
          <w:lang w:val="pt-BR"/>
        </w:rPr>
        <w:t>caso as Garantias (a) não sejam</w:t>
      </w:r>
      <w:r w:rsidRPr="00044684">
        <w:rPr>
          <w:rFonts w:ascii="Segoe UI" w:hAnsi="Segoe UI" w:cs="Segoe UI"/>
          <w:noProof/>
          <w:sz w:val="22"/>
          <w:szCs w:val="22"/>
          <w:lang w:val="pt-BR"/>
        </w:rPr>
        <w:t xml:space="preserve"> devida e plenamente formalizadas, constituídas, aditadas e/ou mantidas de forma válida, plena, eficaz e exequível, nos prazos, termos e condições previstos nos Contrato de Garantia, conforme aplicável; (b) de qualquer forma deixem de existir, total ou parcialmente, ou sejam rescindidas;</w:t>
      </w:r>
      <w:r>
        <w:rPr>
          <w:rFonts w:ascii="Segoe UI" w:hAnsi="Segoe UI" w:cs="Segoe UI"/>
          <w:noProof/>
          <w:sz w:val="22"/>
          <w:szCs w:val="22"/>
          <w:lang w:val="pt-BR"/>
        </w:rPr>
        <w:t xml:space="preserve"> e</w:t>
      </w:r>
      <w:r w:rsidRPr="00044684">
        <w:rPr>
          <w:rFonts w:ascii="Segoe UI" w:hAnsi="Segoe UI" w:cs="Segoe UI"/>
          <w:noProof/>
          <w:sz w:val="22"/>
          <w:szCs w:val="22"/>
          <w:lang w:val="pt-BR"/>
        </w:rPr>
        <w:t xml:space="preserve"> (c) sejam objeto de questionamento judicial </w:t>
      </w:r>
      <w:r w:rsidRPr="00044684">
        <w:rPr>
          <w:rFonts w:ascii="Segoe UI" w:hAnsi="Segoe UI" w:cs="Segoe UI"/>
          <w:sz w:val="22"/>
          <w:szCs w:val="22"/>
          <w:lang w:val="pt-BR"/>
        </w:rPr>
        <w:t>pela Emissora;</w:t>
      </w:r>
    </w:p>
    <w:p w:rsidR="00DE0BAE" w:rsidRPr="00044684" w:rsidP="000C31E2" w14:paraId="6501ACFB" w14:textId="2C6548ED">
      <w:pPr>
        <w:pStyle w:val="Level4"/>
        <w:tabs>
          <w:tab w:val="clear" w:pos="2041"/>
        </w:tabs>
        <w:spacing w:after="240" w:line="320" w:lineRule="atLeast"/>
        <w:ind w:left="709" w:firstLine="0"/>
        <w:rPr>
          <w:rFonts w:ascii="Segoe UI" w:hAnsi="Segoe UI" w:cs="Segoe UI"/>
          <w:noProof/>
          <w:sz w:val="22"/>
          <w:szCs w:val="22"/>
          <w:lang w:val="pt-BR"/>
        </w:rPr>
      </w:pPr>
      <w:r w:rsidRPr="00044684">
        <w:rPr>
          <w:rFonts w:ascii="Segoe UI" w:hAnsi="Segoe UI" w:cs="Segoe UI"/>
          <w:noProof/>
          <w:sz w:val="22"/>
          <w:szCs w:val="22"/>
          <w:lang w:val="pt-BR"/>
        </w:rPr>
        <w:t>destinação, pela Emissora, dos recursos líquidos captados com a Emissão de forma diversa da prevista nesta Escritura de Emissão</w:t>
      </w:r>
      <w:r w:rsidRPr="00044684" w:rsidR="00022A06">
        <w:rPr>
          <w:rFonts w:ascii="Segoe UI" w:hAnsi="Segoe UI" w:cs="Segoe UI"/>
          <w:noProof/>
          <w:sz w:val="22"/>
          <w:szCs w:val="22"/>
          <w:lang w:val="pt-BR"/>
        </w:rPr>
        <w:t xml:space="preserve">, conforme </w:t>
      </w:r>
      <w:r w:rsidRPr="00044684" w:rsidR="00B43E0D">
        <w:rPr>
          <w:rFonts w:ascii="Segoe UI" w:hAnsi="Segoe UI" w:cs="Segoe UI"/>
          <w:noProof/>
          <w:sz w:val="22"/>
          <w:szCs w:val="22"/>
          <w:lang w:val="pt-BR"/>
        </w:rPr>
        <w:t>C</w:t>
      </w:r>
      <w:r w:rsidRPr="00044684" w:rsidR="00022A06">
        <w:rPr>
          <w:rFonts w:ascii="Segoe UI" w:hAnsi="Segoe UI" w:cs="Segoe UI"/>
          <w:noProof/>
          <w:sz w:val="22"/>
          <w:szCs w:val="22"/>
          <w:lang w:val="pt-BR"/>
        </w:rPr>
        <w:t>láusula</w:t>
      </w:r>
      <w:r w:rsidRPr="00044684" w:rsidR="00B43E0D">
        <w:rPr>
          <w:rFonts w:ascii="Segoe UI" w:hAnsi="Segoe UI" w:cs="Segoe UI"/>
          <w:noProof/>
          <w:sz w:val="22"/>
          <w:szCs w:val="22"/>
          <w:lang w:val="pt-BR"/>
        </w:rPr>
        <w:t xml:space="preserve"> </w:t>
      </w:r>
      <w:r w:rsidRPr="00044684" w:rsidR="00B43E0D">
        <w:rPr>
          <w:rFonts w:ascii="Segoe UI" w:hAnsi="Segoe UI" w:cs="Segoe UI"/>
          <w:noProof/>
          <w:sz w:val="22"/>
          <w:szCs w:val="22"/>
          <w:lang w:val="pt-BR"/>
        </w:rPr>
        <w:fldChar w:fldCharType="begin"/>
      </w:r>
      <w:r w:rsidRPr="00044684" w:rsidR="00B43E0D">
        <w:rPr>
          <w:rFonts w:ascii="Segoe UI" w:hAnsi="Segoe UI" w:cs="Segoe UI"/>
          <w:noProof/>
          <w:sz w:val="22"/>
          <w:szCs w:val="22"/>
          <w:lang w:val="pt-BR"/>
        </w:rPr>
        <w:instrText xml:space="preserve"> REF _Ref38531111 \r \h </w:instrText>
      </w:r>
      <w:r w:rsidRPr="00044684" w:rsidR="000C31E2">
        <w:rPr>
          <w:rFonts w:ascii="Segoe UI" w:hAnsi="Segoe UI" w:cs="Segoe UI"/>
          <w:noProof/>
          <w:sz w:val="22"/>
          <w:szCs w:val="22"/>
          <w:lang w:val="pt-BR"/>
        </w:rPr>
        <w:instrText xml:space="preserve"> \* MERGEFORMAT </w:instrText>
      </w:r>
      <w:r w:rsidRPr="00044684" w:rsidR="00B43E0D">
        <w:rPr>
          <w:rFonts w:ascii="Segoe UI" w:hAnsi="Segoe UI" w:cs="Segoe UI"/>
          <w:noProof/>
          <w:sz w:val="22"/>
          <w:szCs w:val="22"/>
          <w:lang w:val="pt-BR"/>
        </w:rPr>
        <w:fldChar w:fldCharType="separate"/>
      </w:r>
      <w:r w:rsidR="00D354FD">
        <w:rPr>
          <w:rFonts w:ascii="Segoe UI" w:hAnsi="Segoe UI" w:cs="Segoe UI"/>
          <w:noProof/>
          <w:sz w:val="22"/>
          <w:szCs w:val="22"/>
          <w:lang w:val="pt-BR"/>
        </w:rPr>
        <w:t>3.5</w:t>
      </w:r>
      <w:r w:rsidRPr="00044684" w:rsidR="00B43E0D">
        <w:rPr>
          <w:rFonts w:ascii="Segoe UI" w:hAnsi="Segoe UI" w:cs="Segoe UI"/>
          <w:noProof/>
          <w:sz w:val="22"/>
          <w:szCs w:val="22"/>
          <w:lang w:val="pt-BR"/>
        </w:rPr>
        <w:fldChar w:fldCharType="end"/>
      </w:r>
      <w:r w:rsidRPr="00044684">
        <w:rPr>
          <w:rFonts w:ascii="Segoe UI" w:hAnsi="Segoe UI" w:cs="Segoe UI"/>
          <w:noProof/>
          <w:sz w:val="22"/>
          <w:szCs w:val="22"/>
          <w:lang w:val="pt-BR"/>
        </w:rPr>
        <w:t>;</w:t>
      </w:r>
    </w:p>
    <w:p w:rsidR="00AC7F0B" w:rsidRPr="00044684" w:rsidP="000C31E2" w14:paraId="0C55FC78" w14:textId="77777777">
      <w:pPr>
        <w:pStyle w:val="Level4"/>
        <w:tabs>
          <w:tab w:val="clear" w:pos="2041"/>
        </w:tabs>
        <w:spacing w:after="240" w:line="320" w:lineRule="atLeast"/>
        <w:ind w:left="709" w:firstLine="0"/>
        <w:rPr>
          <w:rFonts w:ascii="Segoe UI" w:hAnsi="Segoe UI" w:cs="Segoe UI"/>
          <w:noProof/>
          <w:sz w:val="22"/>
          <w:szCs w:val="22"/>
          <w:lang w:val="pt-BR"/>
        </w:rPr>
      </w:pPr>
      <w:bookmarkStart w:id="104" w:name="_Ref459799550"/>
      <w:r w:rsidRPr="00044684">
        <w:rPr>
          <w:rFonts w:ascii="Segoe UI" w:hAnsi="Segoe UI" w:cs="Segoe UI"/>
          <w:noProof/>
          <w:sz w:val="22"/>
          <w:szCs w:val="22"/>
          <w:lang w:val="pt-BR"/>
        </w:rPr>
        <w:t>transferência ou qualquer forma de cessão ou promessa de cessão</w:t>
      </w:r>
      <w:r w:rsidRPr="00044684" w:rsidR="00142221">
        <w:rPr>
          <w:rFonts w:ascii="Segoe UI" w:hAnsi="Segoe UI" w:cs="Segoe UI"/>
          <w:noProof/>
          <w:sz w:val="22"/>
          <w:szCs w:val="22"/>
          <w:lang w:val="pt-BR"/>
        </w:rPr>
        <w:t xml:space="preserve"> ou promessa de transferência</w:t>
      </w:r>
      <w:r w:rsidRPr="00044684">
        <w:rPr>
          <w:rFonts w:ascii="Segoe UI" w:hAnsi="Segoe UI" w:cs="Segoe UI"/>
          <w:noProof/>
          <w:sz w:val="22"/>
          <w:szCs w:val="22"/>
          <w:lang w:val="pt-BR"/>
        </w:rPr>
        <w:t xml:space="preserve"> a terceiros,</w:t>
      </w:r>
      <w:r w:rsidRPr="00044684" w:rsidR="00142221">
        <w:rPr>
          <w:rFonts w:ascii="Segoe UI" w:hAnsi="Segoe UI" w:cs="Segoe UI"/>
          <w:noProof/>
          <w:sz w:val="22"/>
          <w:szCs w:val="22"/>
          <w:lang w:val="pt-BR"/>
        </w:rPr>
        <w:t xml:space="preserve"> no todo ou em parte,</w:t>
      </w:r>
      <w:r w:rsidRPr="00044684">
        <w:rPr>
          <w:rFonts w:ascii="Segoe UI" w:hAnsi="Segoe UI" w:cs="Segoe UI"/>
          <w:noProof/>
          <w:sz w:val="22"/>
          <w:szCs w:val="22"/>
          <w:lang w:val="pt-BR"/>
        </w:rPr>
        <w:t xml:space="preserve"> pela Emissora, das obrigações assumidas nesta </w:t>
      </w:r>
      <w:bookmarkEnd w:id="104"/>
      <w:r w:rsidRPr="00044684" w:rsidR="00D61CE8">
        <w:rPr>
          <w:rFonts w:ascii="Segoe UI" w:hAnsi="Segoe UI" w:cs="Segoe UI"/>
          <w:noProof/>
          <w:sz w:val="22"/>
          <w:szCs w:val="22"/>
          <w:lang w:val="pt-BR"/>
        </w:rPr>
        <w:t>Escritura de Emissão</w:t>
      </w:r>
      <w:r w:rsidRPr="00044684">
        <w:rPr>
          <w:rFonts w:ascii="Segoe UI" w:hAnsi="Segoe UI" w:cs="Segoe UI"/>
          <w:noProof/>
          <w:sz w:val="22"/>
          <w:szCs w:val="22"/>
          <w:lang w:val="pt-BR"/>
        </w:rPr>
        <w:t xml:space="preserve"> e/ou </w:t>
      </w:r>
      <w:r w:rsidRPr="00044684" w:rsidR="00D61CE8">
        <w:rPr>
          <w:rFonts w:ascii="Segoe UI" w:hAnsi="Segoe UI" w:cs="Segoe UI"/>
          <w:noProof/>
          <w:sz w:val="22"/>
          <w:szCs w:val="22"/>
          <w:lang w:val="pt-BR"/>
        </w:rPr>
        <w:t>no</w:t>
      </w:r>
      <w:r w:rsidRPr="00044684" w:rsidR="00C424DF">
        <w:rPr>
          <w:rFonts w:ascii="Segoe UI" w:hAnsi="Segoe UI" w:cs="Segoe UI"/>
          <w:noProof/>
          <w:sz w:val="22"/>
          <w:szCs w:val="22"/>
          <w:lang w:val="pt-BR"/>
        </w:rPr>
        <w:t>s</w:t>
      </w:r>
      <w:r w:rsidRPr="00044684" w:rsidR="00D61CE8">
        <w:rPr>
          <w:rFonts w:ascii="Segoe UI" w:hAnsi="Segoe UI" w:cs="Segoe UI"/>
          <w:noProof/>
          <w:sz w:val="22"/>
          <w:szCs w:val="22"/>
          <w:lang w:val="pt-BR"/>
        </w:rPr>
        <w:t xml:space="preserve"> Contrato</w:t>
      </w:r>
      <w:r w:rsidRPr="00044684" w:rsidR="00142221">
        <w:rPr>
          <w:rFonts w:ascii="Segoe UI" w:hAnsi="Segoe UI" w:cs="Segoe UI"/>
          <w:noProof/>
          <w:sz w:val="22"/>
          <w:szCs w:val="22"/>
          <w:lang w:val="pt-BR"/>
        </w:rPr>
        <w:t>s</w:t>
      </w:r>
      <w:r w:rsidRPr="00044684" w:rsidR="00D61CE8">
        <w:rPr>
          <w:rFonts w:ascii="Segoe UI" w:hAnsi="Segoe UI" w:cs="Segoe UI"/>
          <w:noProof/>
          <w:sz w:val="22"/>
          <w:szCs w:val="22"/>
          <w:lang w:val="pt-BR"/>
        </w:rPr>
        <w:t xml:space="preserve"> de</w:t>
      </w:r>
      <w:r w:rsidRPr="00044684" w:rsidR="00C424DF">
        <w:rPr>
          <w:rFonts w:ascii="Segoe UI" w:hAnsi="Segoe UI" w:cs="Segoe UI"/>
          <w:noProof/>
          <w:sz w:val="22"/>
          <w:szCs w:val="22"/>
          <w:lang w:val="pt-BR"/>
        </w:rPr>
        <w:t xml:space="preserve"> Garantia</w:t>
      </w:r>
      <w:r w:rsidRPr="00044684" w:rsidR="00142221">
        <w:rPr>
          <w:rFonts w:ascii="Segoe UI" w:hAnsi="Segoe UI" w:cs="Segoe UI"/>
          <w:noProof/>
          <w:sz w:val="22"/>
          <w:szCs w:val="22"/>
          <w:lang w:val="pt-BR"/>
        </w:rPr>
        <w:t xml:space="preserve"> e demais documentos decorrentes destes, sem a concordância por escrito dos Debenturistas</w:t>
      </w:r>
      <w:r w:rsidRPr="00044684">
        <w:rPr>
          <w:rFonts w:ascii="Segoe UI" w:hAnsi="Segoe UI" w:cs="Segoe UI"/>
          <w:noProof/>
          <w:sz w:val="22"/>
          <w:szCs w:val="22"/>
          <w:lang w:val="pt-BR"/>
        </w:rPr>
        <w:t>;</w:t>
      </w:r>
    </w:p>
    <w:p w:rsidR="00455D5F" w:rsidP="000C31E2" w14:paraId="59C32E8E" w14:textId="77777777">
      <w:pPr>
        <w:pStyle w:val="Level4"/>
        <w:tabs>
          <w:tab w:val="clear" w:pos="2041"/>
        </w:tabs>
        <w:spacing w:after="240" w:line="320" w:lineRule="atLeast"/>
        <w:ind w:left="709" w:firstLine="0"/>
        <w:rPr>
          <w:rFonts w:ascii="Segoe UI" w:hAnsi="Segoe UI" w:cs="Segoe UI"/>
          <w:noProof/>
          <w:sz w:val="22"/>
          <w:szCs w:val="22"/>
          <w:lang w:val="pt-BR"/>
        </w:rPr>
      </w:pPr>
      <w:r w:rsidRPr="00044684">
        <w:rPr>
          <w:rFonts w:ascii="Segoe UI" w:hAnsi="Segoe UI" w:cs="Segoe UI"/>
          <w:sz w:val="22"/>
          <w:szCs w:val="22"/>
          <w:lang w:val="pt-BR"/>
        </w:rPr>
        <w:t xml:space="preserve">distribuição e/ou pagamento, pela Emissora, de dividendos, incluindo dividendos a título de antecipação e/ou rendimentos sob a forma de juros sobre capital próprio ou quaisquer outras distribuições de lucros aos acionistas da Emissora, caso esteja </w:t>
      </w:r>
      <w:r w:rsidRPr="00044684">
        <w:rPr>
          <w:rFonts w:ascii="Segoe UI" w:hAnsi="Segoe UI" w:cs="Segoe UI"/>
          <w:noProof/>
          <w:sz w:val="22"/>
          <w:szCs w:val="22"/>
          <w:lang w:val="pt-BR"/>
        </w:rPr>
        <w:t>inadimple</w:t>
      </w:r>
      <w:r w:rsidRPr="00044684" w:rsidR="000E297D">
        <w:rPr>
          <w:rFonts w:ascii="Segoe UI" w:hAnsi="Segoe UI" w:cs="Segoe UI"/>
          <w:noProof/>
          <w:sz w:val="22"/>
          <w:szCs w:val="22"/>
          <w:lang w:val="pt-BR"/>
        </w:rPr>
        <w:t>n</w:t>
      </w:r>
      <w:r w:rsidRPr="00044684">
        <w:rPr>
          <w:rFonts w:ascii="Segoe UI" w:hAnsi="Segoe UI" w:cs="Segoe UI"/>
          <w:noProof/>
          <w:sz w:val="22"/>
          <w:szCs w:val="22"/>
          <w:lang w:val="pt-BR"/>
        </w:rPr>
        <w:t>te</w:t>
      </w:r>
      <w:r w:rsidR="00487A81">
        <w:rPr>
          <w:rFonts w:ascii="Segoe UI" w:hAnsi="Segoe UI" w:cs="Segoe UI"/>
          <w:noProof/>
          <w:sz w:val="22"/>
          <w:szCs w:val="22"/>
          <w:lang w:val="pt-BR"/>
        </w:rPr>
        <w:t xml:space="preserve"> com as suas obrigações pecuniárias previstas nesta Escritura de Emissão</w:t>
      </w:r>
      <w:r w:rsidRPr="00044684" w:rsidR="005E1F29">
        <w:rPr>
          <w:rFonts w:ascii="Segoe UI" w:hAnsi="Segoe UI" w:cs="Segoe UI"/>
          <w:sz w:val="22"/>
          <w:szCs w:val="22"/>
          <w:lang w:val="pt-BR"/>
        </w:rPr>
        <w:t>;</w:t>
      </w:r>
      <w:r w:rsidR="008067B3">
        <w:rPr>
          <w:rFonts w:ascii="Segoe UI" w:hAnsi="Segoe UI" w:cs="Segoe UI"/>
          <w:sz w:val="22"/>
          <w:szCs w:val="22"/>
          <w:lang w:val="pt-BR"/>
        </w:rPr>
        <w:t xml:space="preserve"> </w:t>
      </w:r>
    </w:p>
    <w:p w:rsidR="00C5575C" w:rsidRPr="00044684" w:rsidP="000C31E2" w14:paraId="2FDDE8CF" w14:textId="77777777">
      <w:pPr>
        <w:pStyle w:val="Level4"/>
        <w:tabs>
          <w:tab w:val="clear" w:pos="2041"/>
        </w:tabs>
        <w:spacing w:after="240" w:line="320" w:lineRule="atLeast"/>
        <w:ind w:left="709" w:firstLine="0"/>
        <w:rPr>
          <w:rFonts w:ascii="Segoe UI" w:hAnsi="Segoe UI" w:cs="Segoe UI"/>
          <w:noProof/>
          <w:sz w:val="22"/>
          <w:szCs w:val="22"/>
          <w:lang w:val="pt-BR"/>
        </w:rPr>
      </w:pPr>
      <w:r>
        <w:rPr>
          <w:rFonts w:ascii="Segoe UI" w:hAnsi="Segoe UI" w:cs="Segoe UI"/>
          <w:sz w:val="22"/>
          <w:szCs w:val="22"/>
          <w:lang w:val="pt-BR"/>
        </w:rPr>
        <w:t>não quitação do</w:t>
      </w:r>
      <w:r w:rsidR="0082661E">
        <w:rPr>
          <w:rFonts w:ascii="Segoe UI" w:hAnsi="Segoe UI" w:cs="Segoe UI"/>
          <w:sz w:val="22"/>
          <w:szCs w:val="22"/>
          <w:lang w:val="pt-BR"/>
        </w:rPr>
        <w:t>s</w:t>
      </w:r>
      <w:r>
        <w:rPr>
          <w:rFonts w:ascii="Segoe UI" w:hAnsi="Segoe UI" w:cs="Segoe UI"/>
          <w:sz w:val="22"/>
          <w:szCs w:val="22"/>
          <w:lang w:val="pt-BR"/>
        </w:rPr>
        <w:t xml:space="preserve"> Contrato</w:t>
      </w:r>
      <w:r w:rsidR="0082661E">
        <w:rPr>
          <w:rFonts w:ascii="Segoe UI" w:hAnsi="Segoe UI" w:cs="Segoe UI"/>
          <w:sz w:val="22"/>
          <w:szCs w:val="22"/>
          <w:lang w:val="pt-BR"/>
        </w:rPr>
        <w:t>s</w:t>
      </w:r>
      <w:r>
        <w:rPr>
          <w:rFonts w:ascii="Segoe UI" w:hAnsi="Segoe UI" w:cs="Segoe UI"/>
          <w:sz w:val="22"/>
          <w:szCs w:val="22"/>
          <w:lang w:val="pt-BR"/>
        </w:rPr>
        <w:t xml:space="preserve"> de Empréstimo</w:t>
      </w:r>
      <w:r w:rsidR="0082661E">
        <w:rPr>
          <w:rFonts w:ascii="Segoe UI" w:hAnsi="Segoe UI" w:cs="Segoe UI"/>
          <w:sz w:val="22"/>
          <w:szCs w:val="22"/>
          <w:lang w:val="pt-BR"/>
        </w:rPr>
        <w:t>s (conforme definidos abaixo)</w:t>
      </w:r>
      <w:r>
        <w:rPr>
          <w:rFonts w:ascii="Segoe UI" w:hAnsi="Segoe UI" w:cs="Segoe UI"/>
          <w:sz w:val="22"/>
          <w:szCs w:val="22"/>
          <w:lang w:val="pt-BR"/>
        </w:rPr>
        <w:t xml:space="preserve"> em até 5 (cinco) Dias Úteis contados da integralização das Debêntures; </w:t>
      </w:r>
      <w:r w:rsidR="008067B3">
        <w:rPr>
          <w:rFonts w:ascii="Segoe UI" w:hAnsi="Segoe UI" w:cs="Segoe UI"/>
          <w:sz w:val="22"/>
          <w:szCs w:val="22"/>
          <w:lang w:val="pt-BR"/>
        </w:rPr>
        <w:t>e</w:t>
      </w:r>
    </w:p>
    <w:p w:rsidR="001B78A7" w:rsidRPr="00F64DCF" w:rsidP="001B78A7" w14:paraId="6F392443" w14:textId="77777777">
      <w:pPr>
        <w:pStyle w:val="Level4"/>
        <w:tabs>
          <w:tab w:val="clear" w:pos="2041"/>
        </w:tabs>
        <w:spacing w:after="240" w:line="320" w:lineRule="atLeast"/>
        <w:ind w:left="709" w:firstLine="0"/>
        <w:rPr>
          <w:rFonts w:ascii="Segoe UI" w:hAnsi="Segoe UI" w:cs="Segoe UI"/>
          <w:bCs/>
          <w:sz w:val="22"/>
          <w:szCs w:val="22"/>
          <w:lang w:val="pt-BR"/>
        </w:rPr>
      </w:pPr>
      <w:r w:rsidRPr="00F64DCF">
        <w:rPr>
          <w:rFonts w:ascii="Segoe UI" w:hAnsi="Segoe UI" w:cs="Segoe UI"/>
          <w:bCs/>
          <w:sz w:val="22"/>
          <w:szCs w:val="22"/>
          <w:lang w:val="pt-BR"/>
        </w:rPr>
        <w:t>caso a Emissora não realize o depósito para Recomposição do Fluxo Mínimo Mensal no prazo estabelecido no Contrato de Cessão Fiduciária</w:t>
      </w:r>
      <w:r w:rsidRPr="00F64DCF" w:rsidR="00E640DF">
        <w:rPr>
          <w:rFonts w:ascii="Segoe UI" w:hAnsi="Segoe UI" w:cs="Segoe UI"/>
          <w:bCs/>
          <w:sz w:val="22"/>
          <w:szCs w:val="22"/>
          <w:lang w:val="pt-BR"/>
        </w:rPr>
        <w:t>.</w:t>
      </w:r>
    </w:p>
    <w:p w:rsidR="00423D7E" w:rsidRPr="00044684" w:rsidP="000C31E2" w14:paraId="7E312116" w14:textId="77777777">
      <w:pPr>
        <w:pStyle w:val="Level2"/>
        <w:tabs>
          <w:tab w:val="clear" w:pos="1389"/>
        </w:tabs>
        <w:spacing w:after="240" w:line="320" w:lineRule="atLeast"/>
        <w:ind w:left="0" w:firstLine="0"/>
        <w:rPr>
          <w:rFonts w:ascii="Segoe UI" w:hAnsi="Segoe UI" w:cs="Segoe UI"/>
          <w:b/>
          <w:sz w:val="22"/>
          <w:szCs w:val="22"/>
          <w:lang w:val="pt-BR"/>
        </w:rPr>
      </w:pPr>
      <w:bookmarkStart w:id="105" w:name="_Ref38530044"/>
      <w:bookmarkStart w:id="106" w:name="_Ref498606435"/>
      <w:r w:rsidRPr="00044684">
        <w:rPr>
          <w:rFonts w:ascii="Segoe UI" w:hAnsi="Segoe UI" w:cs="Segoe UI"/>
          <w:b/>
          <w:sz w:val="22"/>
          <w:szCs w:val="22"/>
          <w:lang w:val="pt-BR"/>
        </w:rPr>
        <w:t>Hipóteses de Vencimento Antecipado Não Automático</w:t>
      </w:r>
    </w:p>
    <w:p w:rsidR="00FE0C54" w:rsidRPr="00044684" w:rsidP="009109C6" w14:paraId="3DCF47D9" w14:textId="77777777">
      <w:pPr>
        <w:pStyle w:val="Level3"/>
        <w:tabs>
          <w:tab w:val="num" w:pos="851"/>
          <w:tab w:val="num" w:pos="1701"/>
          <w:tab w:val="clear" w:pos="2241"/>
        </w:tabs>
        <w:spacing w:after="240" w:line="320" w:lineRule="atLeast"/>
        <w:ind w:left="709" w:firstLine="0"/>
        <w:rPr>
          <w:rFonts w:ascii="Segoe UI" w:hAnsi="Segoe UI" w:cs="Segoe UI"/>
          <w:sz w:val="22"/>
          <w:szCs w:val="22"/>
          <w:lang w:val="pt-BR"/>
        </w:rPr>
      </w:pPr>
      <w:bookmarkStart w:id="107" w:name="_Hlk71625502"/>
      <w:bookmarkStart w:id="108" w:name="_Ref62664505"/>
      <w:r w:rsidRPr="00044684">
        <w:rPr>
          <w:rFonts w:ascii="Segoe UI" w:hAnsi="Segoe UI" w:cs="Segoe UI"/>
          <w:sz w:val="22"/>
          <w:szCs w:val="22"/>
          <w:lang w:val="pt-BR"/>
        </w:rPr>
        <w:t>O Agente Fiduciário deverá convocar, dentro de</w:t>
      </w:r>
      <w:r w:rsidRPr="00044684" w:rsidR="00B409E9">
        <w:rPr>
          <w:rFonts w:ascii="Segoe UI" w:hAnsi="Segoe UI" w:cs="Segoe UI"/>
          <w:sz w:val="22"/>
          <w:szCs w:val="22"/>
          <w:lang w:val="pt-BR"/>
        </w:rPr>
        <w:t xml:space="preserve"> até</w:t>
      </w:r>
      <w:r w:rsidRPr="00044684">
        <w:rPr>
          <w:rFonts w:ascii="Segoe UI" w:hAnsi="Segoe UI" w:cs="Segoe UI"/>
          <w:sz w:val="22"/>
          <w:szCs w:val="22"/>
          <w:lang w:val="pt-BR"/>
        </w:rPr>
        <w:t xml:space="preserve"> </w:t>
      </w:r>
      <w:r w:rsidR="007340B4">
        <w:rPr>
          <w:rFonts w:ascii="Segoe UI" w:hAnsi="Segoe UI" w:cs="Segoe UI"/>
          <w:sz w:val="22"/>
          <w:szCs w:val="22"/>
          <w:lang w:val="pt-BR"/>
        </w:rPr>
        <w:t>3</w:t>
      </w:r>
      <w:r w:rsidRPr="00044684" w:rsidR="007340B4">
        <w:rPr>
          <w:rFonts w:ascii="Segoe UI" w:hAnsi="Segoe UI" w:cs="Segoe UI"/>
          <w:sz w:val="22"/>
          <w:szCs w:val="22"/>
          <w:lang w:val="pt-BR"/>
        </w:rPr>
        <w:t xml:space="preserve"> </w:t>
      </w:r>
      <w:r w:rsidRPr="00044684">
        <w:rPr>
          <w:rFonts w:ascii="Segoe UI" w:hAnsi="Segoe UI" w:cs="Segoe UI"/>
          <w:sz w:val="22"/>
          <w:szCs w:val="22"/>
          <w:lang w:val="pt-BR"/>
        </w:rPr>
        <w:t>(</w:t>
      </w:r>
      <w:r w:rsidR="007340B4">
        <w:rPr>
          <w:rFonts w:ascii="Segoe UI" w:hAnsi="Segoe UI" w:cs="Segoe UI"/>
          <w:sz w:val="22"/>
          <w:szCs w:val="22"/>
          <w:lang w:val="pt-BR"/>
        </w:rPr>
        <w:t>três</w:t>
      </w:r>
      <w:r w:rsidRPr="00044684">
        <w:rPr>
          <w:rFonts w:ascii="Segoe UI" w:hAnsi="Segoe UI" w:cs="Segoe UI"/>
          <w:sz w:val="22"/>
          <w:szCs w:val="22"/>
          <w:lang w:val="pt-BR"/>
        </w:rPr>
        <w:t xml:space="preserve">) Dias Úteis da data em que tomar conhecimento da ocorrência de qualquer dos eventos listados abaixo, a Assembleia Geral de Debenturistas, visando deliberar sobre a </w:t>
      </w:r>
      <w:r w:rsidRPr="00044684" w:rsidR="008D5B95">
        <w:rPr>
          <w:rFonts w:ascii="Segoe UI" w:hAnsi="Segoe UI" w:cs="Segoe UI"/>
          <w:sz w:val="22"/>
          <w:szCs w:val="22"/>
          <w:lang w:val="pt-BR"/>
        </w:rPr>
        <w:t xml:space="preserve">não </w:t>
      </w:r>
      <w:r w:rsidRPr="00044684">
        <w:rPr>
          <w:rFonts w:ascii="Segoe UI" w:hAnsi="Segoe UI" w:cs="Segoe UI"/>
          <w:sz w:val="22"/>
          <w:szCs w:val="22"/>
          <w:lang w:val="pt-BR"/>
        </w:rPr>
        <w:t>declaração do vencimento antecipado das Debêntures, na ocorrência de qualquer uma das seguintes hipótese</w:t>
      </w:r>
      <w:bookmarkEnd w:id="107"/>
      <w:r w:rsidRPr="00044684">
        <w:rPr>
          <w:rFonts w:ascii="Segoe UI" w:hAnsi="Segoe UI" w:cs="Segoe UI"/>
          <w:sz w:val="22"/>
          <w:szCs w:val="22"/>
          <w:lang w:val="pt-BR"/>
        </w:rPr>
        <w:t>s (</w:t>
      </w:r>
      <w:r w:rsidRPr="00044684" w:rsidR="00AF5263">
        <w:rPr>
          <w:rFonts w:ascii="Segoe UI" w:hAnsi="Segoe UI" w:cs="Segoe UI"/>
          <w:sz w:val="22"/>
          <w:szCs w:val="22"/>
          <w:lang w:val="pt-BR"/>
        </w:rPr>
        <w:t>“</w:t>
      </w:r>
      <w:r w:rsidRPr="00044684">
        <w:rPr>
          <w:rFonts w:ascii="Segoe UI" w:hAnsi="Segoe UI" w:cs="Segoe UI"/>
          <w:b/>
          <w:sz w:val="22"/>
          <w:szCs w:val="22"/>
          <w:lang w:val="pt-BR"/>
        </w:rPr>
        <w:t>Hipóteses de Vencimento Antecipado Não Automático</w:t>
      </w:r>
      <w:r w:rsidRPr="00044684" w:rsidR="00AF5263">
        <w:rPr>
          <w:rFonts w:ascii="Segoe UI" w:hAnsi="Segoe UI" w:cs="Segoe UI"/>
          <w:sz w:val="22"/>
          <w:szCs w:val="22"/>
          <w:lang w:val="pt-BR"/>
        </w:rPr>
        <w:t>”</w:t>
      </w:r>
      <w:r w:rsidRPr="00044684">
        <w:rPr>
          <w:rFonts w:ascii="Segoe UI" w:hAnsi="Segoe UI" w:cs="Segoe UI"/>
          <w:sz w:val="22"/>
          <w:szCs w:val="22"/>
          <w:lang w:val="pt-BR"/>
        </w:rPr>
        <w:t xml:space="preserve"> e, em conjunto com as Hipóteses de Vencimento Antecipado Automático, </w:t>
      </w:r>
      <w:r w:rsidRPr="00044684" w:rsidR="00AF5263">
        <w:rPr>
          <w:rFonts w:ascii="Segoe UI" w:hAnsi="Segoe UI" w:cs="Segoe UI"/>
          <w:sz w:val="22"/>
          <w:szCs w:val="22"/>
          <w:lang w:val="pt-BR"/>
        </w:rPr>
        <w:t>“</w:t>
      </w:r>
      <w:r w:rsidRPr="00044684">
        <w:rPr>
          <w:rFonts w:ascii="Segoe UI" w:hAnsi="Segoe UI" w:cs="Segoe UI"/>
          <w:b/>
          <w:sz w:val="22"/>
          <w:szCs w:val="22"/>
          <w:lang w:val="pt-BR"/>
        </w:rPr>
        <w:t>Hipóteses de Vencimento Antecipado</w:t>
      </w:r>
      <w:r w:rsidRPr="00044684" w:rsidR="00AF5263">
        <w:rPr>
          <w:rFonts w:ascii="Segoe UI" w:hAnsi="Segoe UI" w:cs="Segoe UI"/>
          <w:sz w:val="22"/>
          <w:szCs w:val="22"/>
          <w:lang w:val="pt-BR"/>
        </w:rPr>
        <w:t>”</w:t>
      </w:r>
      <w:r w:rsidRPr="00044684">
        <w:rPr>
          <w:rFonts w:ascii="Segoe UI" w:hAnsi="Segoe UI" w:cs="Segoe UI"/>
          <w:sz w:val="22"/>
          <w:szCs w:val="22"/>
          <w:lang w:val="pt-BR"/>
        </w:rPr>
        <w:t>):</w:t>
      </w:r>
      <w:bookmarkEnd w:id="105"/>
      <w:bookmarkEnd w:id="108"/>
      <w:r w:rsidRPr="00044684" w:rsidR="002A480F">
        <w:rPr>
          <w:rFonts w:ascii="Segoe UI" w:hAnsi="Segoe UI" w:cs="Segoe UI"/>
          <w:sz w:val="22"/>
          <w:szCs w:val="22"/>
          <w:lang w:val="pt-BR"/>
        </w:rPr>
        <w:t xml:space="preserve"> </w:t>
      </w:r>
    </w:p>
    <w:p w:rsidR="00D14906" w:rsidRPr="00044684" w:rsidP="000C31E2" w14:paraId="5404173D" w14:textId="77777777">
      <w:pPr>
        <w:pStyle w:val="Level4"/>
        <w:tabs>
          <w:tab w:val="clear" w:pos="2041"/>
        </w:tabs>
        <w:spacing w:after="240" w:line="320" w:lineRule="atLeast"/>
        <w:ind w:left="709" w:firstLine="0"/>
        <w:rPr>
          <w:rFonts w:ascii="Segoe UI" w:hAnsi="Segoe UI" w:cs="Segoe UI"/>
          <w:noProof/>
          <w:sz w:val="22"/>
          <w:szCs w:val="22"/>
          <w:lang w:val="pt-BR"/>
        </w:rPr>
      </w:pPr>
      <w:r w:rsidRPr="00044684">
        <w:rPr>
          <w:rFonts w:ascii="Segoe UI" w:hAnsi="Segoe UI" w:cs="Segoe UI"/>
          <w:sz w:val="22"/>
          <w:szCs w:val="22"/>
          <w:lang w:val="pt-BR"/>
        </w:rPr>
        <w:t xml:space="preserve">descumprimento, pela </w:t>
      </w:r>
      <w:r w:rsidRPr="00044684">
        <w:rPr>
          <w:rFonts w:ascii="Segoe UI" w:hAnsi="Segoe UI" w:cs="Segoe UI"/>
          <w:noProof/>
          <w:sz w:val="22"/>
          <w:szCs w:val="22"/>
          <w:lang w:val="pt-BR"/>
        </w:rPr>
        <w:t>Emissora</w:t>
      </w:r>
      <w:r w:rsidRPr="00044684" w:rsidR="003B4FDC">
        <w:rPr>
          <w:rFonts w:ascii="Segoe UI" w:hAnsi="Segoe UI" w:cs="Segoe UI"/>
          <w:noProof/>
          <w:sz w:val="22"/>
          <w:szCs w:val="22"/>
          <w:lang w:val="pt-BR"/>
        </w:rPr>
        <w:t xml:space="preserve">, </w:t>
      </w:r>
      <w:r w:rsidRPr="00044684">
        <w:rPr>
          <w:rFonts w:ascii="Segoe UI" w:hAnsi="Segoe UI" w:cs="Segoe UI"/>
          <w:sz w:val="22"/>
          <w:szCs w:val="22"/>
          <w:lang w:val="pt-BR"/>
        </w:rPr>
        <w:t xml:space="preserve">de qualquer obrigação não pecuniária descrita nesta </w:t>
      </w:r>
      <w:r w:rsidRPr="00044684" w:rsidR="00136BAD">
        <w:rPr>
          <w:rFonts w:ascii="Segoe UI" w:hAnsi="Segoe UI" w:cs="Segoe UI"/>
          <w:sz w:val="22"/>
          <w:szCs w:val="22"/>
          <w:lang w:val="pt-BR"/>
        </w:rPr>
        <w:t>Escritura de Emissão</w:t>
      </w:r>
      <w:r w:rsidRPr="00044684">
        <w:rPr>
          <w:rFonts w:ascii="Segoe UI" w:hAnsi="Segoe UI" w:cs="Segoe UI"/>
          <w:sz w:val="22"/>
          <w:szCs w:val="22"/>
          <w:lang w:val="pt-BR"/>
        </w:rPr>
        <w:t xml:space="preserve"> e no</w:t>
      </w:r>
      <w:r w:rsidRPr="00044684" w:rsidR="00E91472">
        <w:rPr>
          <w:rFonts w:ascii="Segoe UI" w:hAnsi="Segoe UI" w:cs="Segoe UI"/>
          <w:sz w:val="22"/>
          <w:szCs w:val="22"/>
          <w:lang w:val="pt-BR"/>
        </w:rPr>
        <w:t>s</w:t>
      </w:r>
      <w:r w:rsidRPr="00044684">
        <w:rPr>
          <w:rFonts w:ascii="Segoe UI" w:hAnsi="Segoe UI" w:cs="Segoe UI"/>
          <w:sz w:val="22"/>
          <w:szCs w:val="22"/>
          <w:lang w:val="pt-BR"/>
        </w:rPr>
        <w:t xml:space="preserve"> Contrato</w:t>
      </w:r>
      <w:r w:rsidRPr="00044684" w:rsidR="00E91472">
        <w:rPr>
          <w:rFonts w:ascii="Segoe UI" w:hAnsi="Segoe UI" w:cs="Segoe UI"/>
          <w:sz w:val="22"/>
          <w:szCs w:val="22"/>
          <w:lang w:val="pt-BR"/>
        </w:rPr>
        <w:t>s</w:t>
      </w:r>
      <w:r w:rsidRPr="00044684">
        <w:rPr>
          <w:rFonts w:ascii="Segoe UI" w:hAnsi="Segoe UI" w:cs="Segoe UI"/>
          <w:sz w:val="22"/>
          <w:szCs w:val="22"/>
          <w:lang w:val="pt-BR"/>
        </w:rPr>
        <w:t xml:space="preserve"> de</w:t>
      </w:r>
      <w:r w:rsidRPr="00044684" w:rsidR="00E91472">
        <w:rPr>
          <w:rFonts w:ascii="Segoe UI" w:hAnsi="Segoe UI" w:cs="Segoe UI"/>
          <w:sz w:val="22"/>
          <w:szCs w:val="22"/>
          <w:lang w:val="pt-BR"/>
        </w:rPr>
        <w:t xml:space="preserve"> Garantia</w:t>
      </w:r>
      <w:r w:rsidRPr="00044684">
        <w:rPr>
          <w:rFonts w:ascii="Segoe UI" w:hAnsi="Segoe UI" w:cs="Segoe UI"/>
          <w:sz w:val="22"/>
          <w:szCs w:val="22"/>
          <w:lang w:val="pt-BR"/>
        </w:rPr>
        <w:t xml:space="preserve">, não sanada em até </w:t>
      </w:r>
      <w:r w:rsidRPr="00044684" w:rsidR="006D52BC">
        <w:rPr>
          <w:rFonts w:ascii="Segoe UI" w:hAnsi="Segoe UI" w:cs="Segoe UI"/>
          <w:sz w:val="22"/>
          <w:szCs w:val="22"/>
          <w:lang w:val="pt-BR"/>
        </w:rPr>
        <w:t xml:space="preserve">10 </w:t>
      </w:r>
      <w:r w:rsidRPr="00044684">
        <w:rPr>
          <w:rFonts w:ascii="Segoe UI" w:hAnsi="Segoe UI" w:cs="Segoe UI"/>
          <w:sz w:val="22"/>
          <w:szCs w:val="22"/>
          <w:lang w:val="pt-BR"/>
        </w:rPr>
        <w:t>(</w:t>
      </w:r>
      <w:r w:rsidRPr="00044684" w:rsidR="006D52BC">
        <w:rPr>
          <w:rFonts w:ascii="Segoe UI" w:hAnsi="Segoe UI" w:cs="Segoe UI"/>
          <w:sz w:val="22"/>
          <w:szCs w:val="22"/>
          <w:lang w:val="pt-BR"/>
        </w:rPr>
        <w:t>dez</w:t>
      </w:r>
      <w:r w:rsidRPr="00044684">
        <w:rPr>
          <w:rFonts w:ascii="Segoe UI" w:hAnsi="Segoe UI" w:cs="Segoe UI"/>
          <w:sz w:val="22"/>
          <w:szCs w:val="22"/>
          <w:lang w:val="pt-BR"/>
        </w:rPr>
        <w:t>)</w:t>
      </w:r>
      <w:r w:rsidRPr="00044684" w:rsidR="00AB61C4">
        <w:rPr>
          <w:rFonts w:ascii="Segoe UI" w:hAnsi="Segoe UI" w:cs="Segoe UI"/>
          <w:sz w:val="22"/>
          <w:szCs w:val="22"/>
          <w:lang w:val="pt-BR"/>
        </w:rPr>
        <w:t xml:space="preserve"> </w:t>
      </w:r>
      <w:r w:rsidRPr="00044684">
        <w:rPr>
          <w:rFonts w:ascii="Segoe UI" w:hAnsi="Segoe UI" w:cs="Segoe UI"/>
          <w:sz w:val="22"/>
          <w:szCs w:val="22"/>
          <w:lang w:val="pt-BR"/>
        </w:rPr>
        <w:t>Dias Úteis contados da data em que a obrigação se tornou exigível, sendo que este prazo não se aplica às obrigações para as quais tenha sido estipulado prazo de cura específico;</w:t>
      </w:r>
      <w:r w:rsidRPr="00044684" w:rsidR="00D05EBF">
        <w:rPr>
          <w:rFonts w:ascii="Segoe UI" w:hAnsi="Segoe UI" w:cs="Segoe UI"/>
          <w:sz w:val="22"/>
          <w:szCs w:val="22"/>
          <w:lang w:val="pt-BR"/>
        </w:rPr>
        <w:t xml:space="preserve"> </w:t>
      </w:r>
    </w:p>
    <w:p w:rsidR="00D14906" w:rsidRPr="00044684" w:rsidP="000C31E2" w14:paraId="3BFC5CF9" w14:textId="77777777">
      <w:pPr>
        <w:pStyle w:val="Level4"/>
        <w:tabs>
          <w:tab w:val="clear" w:pos="2041"/>
        </w:tabs>
        <w:spacing w:after="240" w:line="320" w:lineRule="atLeast"/>
        <w:ind w:left="709" w:firstLine="0"/>
        <w:rPr>
          <w:rFonts w:ascii="Segoe UI" w:hAnsi="Segoe UI" w:cs="Segoe UI"/>
          <w:noProof/>
          <w:sz w:val="22"/>
          <w:szCs w:val="22"/>
          <w:lang w:val="pt-BR"/>
        </w:rPr>
      </w:pPr>
      <w:r w:rsidRPr="00044684">
        <w:rPr>
          <w:rFonts w:ascii="Segoe UI" w:hAnsi="Segoe UI" w:cs="Segoe UI"/>
          <w:sz w:val="22"/>
          <w:szCs w:val="22"/>
          <w:lang w:val="pt-BR"/>
        </w:rPr>
        <w:t>descumprimento</w:t>
      </w:r>
      <w:r w:rsidRPr="00044684" w:rsidR="00544E8D">
        <w:rPr>
          <w:rFonts w:ascii="Segoe UI" w:hAnsi="Segoe UI" w:cs="Segoe UI"/>
          <w:sz w:val="22"/>
          <w:szCs w:val="22"/>
          <w:lang w:val="pt-BR"/>
        </w:rPr>
        <w:t xml:space="preserve"> </w:t>
      </w:r>
      <w:r w:rsidRPr="00044684">
        <w:rPr>
          <w:rFonts w:ascii="Segoe UI" w:hAnsi="Segoe UI" w:cs="Segoe UI"/>
          <w:sz w:val="22"/>
          <w:szCs w:val="22"/>
          <w:lang w:val="pt-BR"/>
        </w:rPr>
        <w:t xml:space="preserve">da </w:t>
      </w:r>
      <w:r w:rsidRPr="00044684" w:rsidR="00236CF5">
        <w:rPr>
          <w:rFonts w:ascii="Segoe UI" w:hAnsi="Segoe UI" w:cs="Segoe UI"/>
          <w:sz w:val="22"/>
          <w:szCs w:val="22"/>
          <w:lang w:val="pt-BR"/>
        </w:rPr>
        <w:t>Le</w:t>
      </w:r>
      <w:r w:rsidRPr="00044684" w:rsidR="007F1DF7">
        <w:rPr>
          <w:rFonts w:ascii="Segoe UI" w:hAnsi="Segoe UI" w:cs="Segoe UI"/>
          <w:sz w:val="22"/>
          <w:szCs w:val="22"/>
          <w:lang w:val="pt-BR"/>
        </w:rPr>
        <w:t xml:space="preserve">gislação </w:t>
      </w:r>
      <w:r w:rsidRPr="00044684" w:rsidR="00236CF5">
        <w:rPr>
          <w:rFonts w:ascii="Segoe UI" w:hAnsi="Segoe UI" w:cs="Segoe UI"/>
          <w:sz w:val="22"/>
          <w:szCs w:val="22"/>
          <w:lang w:val="pt-BR"/>
        </w:rPr>
        <w:t>Ambienta</w:t>
      </w:r>
      <w:r w:rsidRPr="00044684" w:rsidR="007F1DF7">
        <w:rPr>
          <w:rFonts w:ascii="Segoe UI" w:hAnsi="Segoe UI" w:cs="Segoe UI"/>
          <w:sz w:val="22"/>
          <w:szCs w:val="22"/>
          <w:lang w:val="pt-BR"/>
        </w:rPr>
        <w:t>l</w:t>
      </w:r>
      <w:r w:rsidRPr="00044684" w:rsidR="00236CF5">
        <w:rPr>
          <w:rFonts w:ascii="Segoe UI" w:hAnsi="Segoe UI" w:cs="Segoe UI"/>
          <w:sz w:val="22"/>
          <w:szCs w:val="22"/>
          <w:lang w:val="pt-BR"/>
        </w:rPr>
        <w:t xml:space="preserve"> e </w:t>
      </w:r>
      <w:r w:rsidRPr="00044684" w:rsidR="007F1DF7">
        <w:rPr>
          <w:rFonts w:ascii="Segoe UI" w:hAnsi="Segoe UI" w:cs="Segoe UI"/>
          <w:sz w:val="22"/>
          <w:szCs w:val="22"/>
          <w:lang w:val="pt-BR"/>
        </w:rPr>
        <w:t>da Legislação de Proteção Social</w:t>
      </w:r>
      <w:r w:rsidRPr="00044684" w:rsidR="00236CF5">
        <w:rPr>
          <w:rFonts w:ascii="Segoe UI" w:hAnsi="Segoe UI" w:cs="Segoe UI"/>
          <w:sz w:val="22"/>
          <w:szCs w:val="22"/>
          <w:lang w:val="pt-BR"/>
        </w:rPr>
        <w:t xml:space="preserve"> (conforme abaixo definid</w:t>
      </w:r>
      <w:r w:rsidRPr="00044684" w:rsidR="007F1DF7">
        <w:rPr>
          <w:rFonts w:ascii="Segoe UI" w:hAnsi="Segoe UI" w:cs="Segoe UI"/>
          <w:sz w:val="22"/>
          <w:szCs w:val="22"/>
          <w:lang w:val="pt-BR"/>
        </w:rPr>
        <w:t>as</w:t>
      </w:r>
      <w:r w:rsidRPr="00044684" w:rsidR="00236CF5">
        <w:rPr>
          <w:rFonts w:ascii="Segoe UI" w:hAnsi="Segoe UI" w:cs="Segoe UI"/>
          <w:sz w:val="22"/>
          <w:szCs w:val="22"/>
          <w:lang w:val="pt-BR"/>
        </w:rPr>
        <w:t xml:space="preserve">) </w:t>
      </w:r>
      <w:r w:rsidRPr="00044684" w:rsidR="00642EF5">
        <w:rPr>
          <w:rFonts w:ascii="Segoe UI" w:hAnsi="Segoe UI" w:cs="Segoe UI"/>
          <w:sz w:val="22"/>
          <w:szCs w:val="22"/>
          <w:lang w:val="pt-BR"/>
        </w:rPr>
        <w:t>pela Emissora</w:t>
      </w:r>
      <w:r w:rsidRPr="00044684" w:rsidR="003B4FDC">
        <w:rPr>
          <w:rFonts w:ascii="Segoe UI" w:hAnsi="Segoe UI" w:cs="Segoe UI"/>
          <w:sz w:val="22"/>
          <w:szCs w:val="22"/>
          <w:lang w:val="pt-BR"/>
        </w:rPr>
        <w:t xml:space="preserve"> </w:t>
      </w:r>
      <w:r w:rsidRPr="00044684" w:rsidR="00A57355">
        <w:rPr>
          <w:rFonts w:ascii="Segoe UI" w:hAnsi="Segoe UI" w:cs="Segoe UI"/>
          <w:sz w:val="22"/>
          <w:szCs w:val="22"/>
          <w:lang w:val="pt-BR"/>
        </w:rPr>
        <w:t>e/ou por qualquer de suas Afiliadas</w:t>
      </w:r>
      <w:r w:rsidRPr="00044684">
        <w:rPr>
          <w:rFonts w:ascii="Segoe UI" w:hAnsi="Segoe UI" w:cs="Segoe UI"/>
          <w:sz w:val="22"/>
          <w:szCs w:val="22"/>
          <w:lang w:val="pt-BR"/>
        </w:rPr>
        <w:t>;</w:t>
      </w:r>
      <w:r w:rsidRPr="00044684" w:rsidR="00A56D41">
        <w:rPr>
          <w:rFonts w:ascii="Segoe UI" w:hAnsi="Segoe UI" w:cs="Segoe UI"/>
          <w:sz w:val="22"/>
          <w:szCs w:val="22"/>
          <w:lang w:val="pt-BR"/>
        </w:rPr>
        <w:t xml:space="preserve"> </w:t>
      </w:r>
    </w:p>
    <w:p w:rsidR="00A57355" w:rsidRPr="00044684" w:rsidP="000C31E2" w14:paraId="5B877FD1" w14:textId="77777777">
      <w:pPr>
        <w:pStyle w:val="Level4"/>
        <w:tabs>
          <w:tab w:val="clear" w:pos="2041"/>
        </w:tabs>
        <w:spacing w:after="240" w:line="320" w:lineRule="atLeast"/>
        <w:ind w:left="709" w:firstLine="0"/>
        <w:rPr>
          <w:rFonts w:ascii="Segoe UI" w:hAnsi="Segoe UI" w:cs="Segoe UI"/>
          <w:noProof/>
          <w:sz w:val="22"/>
          <w:szCs w:val="22"/>
          <w:lang w:val="pt-BR"/>
        </w:rPr>
      </w:pPr>
      <w:r w:rsidRPr="00044684">
        <w:rPr>
          <w:rFonts w:ascii="Segoe UI" w:hAnsi="Segoe UI" w:cs="Segoe UI"/>
          <w:sz w:val="22"/>
          <w:szCs w:val="22"/>
          <w:lang w:val="pt-BR"/>
        </w:rPr>
        <w:t>questionamento judicial por qualquer pessoa não mencionada na alínea “</w:t>
      </w:r>
      <w:r w:rsidRPr="00044684" w:rsidR="00E91472">
        <w:rPr>
          <w:rFonts w:ascii="Segoe UI" w:hAnsi="Segoe UI" w:cs="Segoe UI"/>
          <w:sz w:val="22"/>
          <w:szCs w:val="22"/>
          <w:lang w:val="pt-BR"/>
        </w:rPr>
        <w:t>iv</w:t>
      </w:r>
      <w:r w:rsidRPr="00044684">
        <w:rPr>
          <w:rFonts w:ascii="Segoe UI" w:hAnsi="Segoe UI" w:cs="Segoe UI"/>
          <w:sz w:val="22"/>
          <w:szCs w:val="22"/>
          <w:lang w:val="pt-BR"/>
        </w:rPr>
        <w:t xml:space="preserve">” da Cláusula </w:t>
      </w:r>
      <w:r w:rsidRPr="00044684">
        <w:rPr>
          <w:rFonts w:ascii="Segoe UI" w:hAnsi="Segoe UI" w:cs="Segoe UI"/>
          <w:sz w:val="22"/>
          <w:szCs w:val="22"/>
          <w:lang w:val="pt-BR"/>
        </w:rPr>
        <w:fldChar w:fldCharType="begin"/>
      </w:r>
      <w:r w:rsidRPr="00044684">
        <w:rPr>
          <w:rFonts w:ascii="Segoe UI" w:hAnsi="Segoe UI" w:cs="Segoe UI"/>
          <w:sz w:val="22"/>
          <w:szCs w:val="22"/>
          <w:lang w:val="pt-BR"/>
        </w:rPr>
        <w:instrText xml:space="preserve"> REF _Ref62664572 \r \h </w:instrText>
      </w:r>
      <w:r w:rsidRPr="00044684" w:rsidR="003273C4">
        <w:rPr>
          <w:rFonts w:ascii="Segoe UI" w:hAnsi="Segoe UI" w:cs="Segoe UI"/>
          <w:sz w:val="22"/>
          <w:szCs w:val="22"/>
          <w:lang w:val="pt-BR"/>
        </w:rPr>
        <w:instrText xml:space="preserve"> \* MERGEFORMAT </w:instrText>
      </w:r>
      <w:r w:rsidRPr="00044684">
        <w:rPr>
          <w:rFonts w:ascii="Segoe UI" w:hAnsi="Segoe UI" w:cs="Segoe UI"/>
          <w:sz w:val="22"/>
          <w:szCs w:val="22"/>
          <w:lang w:val="pt-BR"/>
        </w:rPr>
        <w:fldChar w:fldCharType="separate"/>
      </w:r>
      <w:r w:rsidR="00D354FD">
        <w:rPr>
          <w:rFonts w:ascii="Segoe UI" w:hAnsi="Segoe UI" w:cs="Segoe UI"/>
          <w:sz w:val="22"/>
          <w:szCs w:val="22"/>
          <w:lang w:val="pt-BR"/>
        </w:rPr>
        <w:t>6.1.1</w:t>
      </w:r>
      <w:r w:rsidRPr="00044684">
        <w:rPr>
          <w:rFonts w:ascii="Segoe UI" w:hAnsi="Segoe UI" w:cs="Segoe UI"/>
          <w:sz w:val="22"/>
          <w:szCs w:val="22"/>
          <w:lang w:val="pt-BR"/>
        </w:rPr>
        <w:fldChar w:fldCharType="end"/>
      </w:r>
      <w:r w:rsidRPr="00044684">
        <w:rPr>
          <w:rFonts w:ascii="Segoe UI" w:hAnsi="Segoe UI" w:cs="Segoe UI"/>
          <w:sz w:val="22"/>
          <w:szCs w:val="22"/>
          <w:lang w:val="pt-BR"/>
        </w:rPr>
        <w:t xml:space="preserve"> acima, desta Escritura de Emissão e/ou do</w:t>
      </w:r>
      <w:r w:rsidRPr="00044684" w:rsidR="00E91472">
        <w:rPr>
          <w:rFonts w:ascii="Segoe UI" w:hAnsi="Segoe UI" w:cs="Segoe UI"/>
          <w:sz w:val="22"/>
          <w:szCs w:val="22"/>
          <w:lang w:val="pt-BR"/>
        </w:rPr>
        <w:t>s</w:t>
      </w:r>
      <w:r w:rsidRPr="00044684">
        <w:rPr>
          <w:rFonts w:ascii="Segoe UI" w:hAnsi="Segoe UI" w:cs="Segoe UI"/>
          <w:sz w:val="22"/>
          <w:szCs w:val="22"/>
          <w:lang w:val="pt-BR"/>
        </w:rPr>
        <w:t xml:space="preserve"> Contrato</w:t>
      </w:r>
      <w:r w:rsidRPr="00044684" w:rsidR="00E91472">
        <w:rPr>
          <w:rFonts w:ascii="Segoe UI" w:hAnsi="Segoe UI" w:cs="Segoe UI"/>
          <w:sz w:val="22"/>
          <w:szCs w:val="22"/>
          <w:lang w:val="pt-BR"/>
        </w:rPr>
        <w:t>s</w:t>
      </w:r>
      <w:r w:rsidRPr="00044684">
        <w:rPr>
          <w:rFonts w:ascii="Segoe UI" w:hAnsi="Segoe UI" w:cs="Segoe UI"/>
          <w:sz w:val="22"/>
          <w:szCs w:val="22"/>
          <w:lang w:val="pt-BR"/>
        </w:rPr>
        <w:t xml:space="preserve"> de </w:t>
      </w:r>
      <w:r w:rsidRPr="00044684" w:rsidR="00E91472">
        <w:rPr>
          <w:rFonts w:ascii="Segoe UI" w:hAnsi="Segoe UI" w:cs="Segoe UI"/>
          <w:sz w:val="22"/>
          <w:szCs w:val="22"/>
          <w:lang w:val="pt-BR"/>
        </w:rPr>
        <w:t>Garantia</w:t>
      </w:r>
      <w:r w:rsidRPr="00044684" w:rsidR="001421D6">
        <w:rPr>
          <w:rFonts w:ascii="Segoe UI" w:hAnsi="Segoe UI" w:cs="Segoe UI"/>
          <w:sz w:val="22"/>
          <w:szCs w:val="22"/>
          <w:lang w:val="pt-BR"/>
        </w:rPr>
        <w:t>,</w:t>
      </w:r>
      <w:r w:rsidRPr="00044684" w:rsidR="00C827D0">
        <w:rPr>
          <w:rFonts w:ascii="Segoe UI" w:hAnsi="Segoe UI" w:cs="Segoe UI"/>
          <w:sz w:val="22"/>
          <w:szCs w:val="22"/>
          <w:lang w:val="pt-BR"/>
        </w:rPr>
        <w:t xml:space="preserve"> </w:t>
      </w:r>
      <w:r w:rsidRPr="00044684" w:rsidR="00E47799">
        <w:rPr>
          <w:rFonts w:ascii="Segoe UI" w:hAnsi="Segoe UI" w:cs="Segoe UI"/>
          <w:noProof/>
          <w:sz w:val="22"/>
          <w:szCs w:val="22"/>
          <w:lang w:val="pt-BR"/>
        </w:rPr>
        <w:t>exceto se obtido efeito suspensivo em</w:t>
      </w:r>
      <w:r w:rsidRPr="00044684" w:rsidR="00E47799">
        <w:rPr>
          <w:rFonts w:ascii="Segoe UI" w:hAnsi="Segoe UI" w:cs="Segoe UI"/>
          <w:sz w:val="22"/>
          <w:szCs w:val="22"/>
          <w:lang w:val="pt-BR"/>
        </w:rPr>
        <w:t xml:space="preserve"> 15 (quinze) dias contados da data em que a Emissora tomar conhecimento</w:t>
      </w:r>
      <w:r w:rsidRPr="00044684" w:rsidR="00E47799">
        <w:rPr>
          <w:rFonts w:ascii="Segoe UI" w:hAnsi="Segoe UI" w:cs="Segoe UI"/>
          <w:noProof/>
          <w:sz w:val="22"/>
          <w:szCs w:val="22"/>
          <w:lang w:val="pt-BR"/>
        </w:rPr>
        <w:t>;</w:t>
      </w:r>
      <w:r w:rsidRPr="00044684" w:rsidR="00D05EBF">
        <w:rPr>
          <w:rFonts w:ascii="Segoe UI" w:hAnsi="Segoe UI" w:cs="Segoe UI"/>
          <w:sz w:val="22"/>
          <w:szCs w:val="22"/>
          <w:lang w:val="pt-BR"/>
        </w:rPr>
        <w:t xml:space="preserve"> </w:t>
      </w:r>
    </w:p>
    <w:p w:rsidR="00D14906" w:rsidRPr="00044684" w:rsidP="000C31E2" w14:paraId="783F5A13" w14:textId="44AB73E1">
      <w:pPr>
        <w:pStyle w:val="Level4"/>
        <w:tabs>
          <w:tab w:val="clear" w:pos="2041"/>
        </w:tabs>
        <w:spacing w:after="240" w:line="320" w:lineRule="atLeast"/>
        <w:ind w:left="709" w:firstLine="0"/>
        <w:rPr>
          <w:rFonts w:ascii="Segoe UI" w:hAnsi="Segoe UI" w:cs="Segoe UI"/>
          <w:noProof/>
          <w:sz w:val="22"/>
          <w:szCs w:val="22"/>
          <w:lang w:val="pt-BR"/>
        </w:rPr>
      </w:pPr>
      <w:r w:rsidRPr="00044684">
        <w:rPr>
          <w:rFonts w:ascii="Segoe UI" w:hAnsi="Segoe UI" w:cs="Segoe UI"/>
          <w:noProof/>
          <w:sz w:val="22"/>
          <w:szCs w:val="22"/>
          <w:lang w:val="pt-BR"/>
        </w:rPr>
        <w:t>inadimplemento de qualquer obrigação pecuniária</w:t>
      </w:r>
      <w:r w:rsidRPr="00044684" w:rsidR="00E91472">
        <w:rPr>
          <w:rFonts w:ascii="Segoe UI" w:hAnsi="Segoe UI" w:cs="Segoe UI"/>
          <w:sz w:val="22"/>
          <w:szCs w:val="22"/>
          <w:lang w:val="pt-BR"/>
        </w:rPr>
        <w:t xml:space="preserve"> </w:t>
      </w:r>
      <w:r w:rsidRPr="00044684" w:rsidR="00E91472">
        <w:rPr>
          <w:rFonts w:ascii="Segoe UI" w:hAnsi="Segoe UI" w:cs="Segoe UI"/>
          <w:noProof/>
          <w:sz w:val="22"/>
          <w:szCs w:val="22"/>
          <w:lang w:val="pt-BR"/>
        </w:rPr>
        <w:t xml:space="preserve">contraída </w:t>
      </w:r>
      <w:r w:rsidRPr="00044684" w:rsidR="000A61C1">
        <w:rPr>
          <w:rFonts w:ascii="Segoe UI" w:hAnsi="Segoe UI" w:cs="Segoe UI"/>
          <w:noProof/>
          <w:sz w:val="22"/>
          <w:szCs w:val="22"/>
          <w:lang w:val="pt-BR"/>
        </w:rPr>
        <w:t xml:space="preserve">pela </w:t>
      </w:r>
      <w:r w:rsidRPr="00044684">
        <w:rPr>
          <w:rFonts w:ascii="Segoe UI" w:hAnsi="Segoe UI" w:cs="Segoe UI"/>
          <w:noProof/>
          <w:sz w:val="22"/>
          <w:szCs w:val="22"/>
          <w:lang w:val="pt-BR"/>
        </w:rPr>
        <w:t>Emissora</w:t>
      </w:r>
      <w:r w:rsidRPr="00044684" w:rsidR="003B4FDC">
        <w:rPr>
          <w:rFonts w:ascii="Segoe UI" w:hAnsi="Segoe UI" w:cs="Segoe UI"/>
          <w:noProof/>
          <w:sz w:val="22"/>
          <w:szCs w:val="22"/>
          <w:lang w:val="pt-BR"/>
        </w:rPr>
        <w:t xml:space="preserve"> </w:t>
      </w:r>
      <w:r w:rsidRPr="00044684" w:rsidR="00CC2F87">
        <w:rPr>
          <w:rFonts w:ascii="Segoe UI" w:hAnsi="Segoe UI" w:cs="Segoe UI"/>
          <w:sz w:val="22"/>
          <w:szCs w:val="22"/>
          <w:lang w:val="pt-BR"/>
        </w:rPr>
        <w:t>e/ou</w:t>
      </w:r>
      <w:r w:rsidRPr="00044684" w:rsidR="00BC02B1">
        <w:rPr>
          <w:rFonts w:ascii="Segoe UI" w:hAnsi="Segoe UI" w:cs="Segoe UI"/>
          <w:sz w:val="22"/>
          <w:szCs w:val="22"/>
          <w:lang w:val="pt-BR"/>
        </w:rPr>
        <w:t xml:space="preserve"> por</w:t>
      </w:r>
      <w:r w:rsidRPr="00044684" w:rsidR="00CC2F87">
        <w:rPr>
          <w:rFonts w:ascii="Segoe UI" w:hAnsi="Segoe UI" w:cs="Segoe UI"/>
          <w:sz w:val="22"/>
          <w:szCs w:val="22"/>
          <w:lang w:val="pt-BR"/>
        </w:rPr>
        <w:t xml:space="preserve"> suas </w:t>
      </w:r>
      <w:r w:rsidRPr="00B17B09" w:rsidR="00842731">
        <w:rPr>
          <w:rFonts w:ascii="Segoe UI" w:hAnsi="Segoe UI"/>
          <w:sz w:val="22"/>
          <w:lang w:val="pt-BR"/>
        </w:rPr>
        <w:t>Controladas</w:t>
      </w:r>
      <w:r w:rsidRPr="00044684" w:rsidR="000A61C1">
        <w:rPr>
          <w:rFonts w:ascii="Segoe UI" w:hAnsi="Segoe UI" w:cs="Segoe UI"/>
          <w:noProof/>
          <w:sz w:val="22"/>
          <w:szCs w:val="22"/>
          <w:lang w:val="pt-BR"/>
        </w:rPr>
        <w:t xml:space="preserve">, </w:t>
      </w:r>
      <w:r w:rsidRPr="00044684">
        <w:rPr>
          <w:rFonts w:ascii="Segoe UI" w:hAnsi="Segoe UI" w:cs="Segoe UI"/>
          <w:noProof/>
          <w:sz w:val="22"/>
          <w:szCs w:val="22"/>
          <w:lang w:val="pt-BR"/>
        </w:rPr>
        <w:t xml:space="preserve">seja como </w:t>
      </w:r>
      <w:r w:rsidRPr="00044684" w:rsidR="000A61C1">
        <w:rPr>
          <w:rFonts w:ascii="Segoe UI" w:hAnsi="Segoe UI" w:cs="Segoe UI"/>
          <w:noProof/>
          <w:sz w:val="22"/>
          <w:szCs w:val="22"/>
          <w:lang w:val="pt-BR"/>
        </w:rPr>
        <w:t>principal pagadora, seja como garantidora,</w:t>
      </w:r>
      <w:r w:rsidRPr="00044684" w:rsidR="00BC02B1">
        <w:rPr>
          <w:rFonts w:ascii="Segoe UI" w:hAnsi="Segoe UI" w:cs="Segoe UI"/>
          <w:sz w:val="22"/>
          <w:szCs w:val="22"/>
          <w:lang w:val="pt-BR"/>
        </w:rPr>
        <w:t xml:space="preserve"> </w:t>
      </w:r>
      <w:r w:rsidRPr="00044684" w:rsidR="00BC02B1">
        <w:rPr>
          <w:rFonts w:ascii="Segoe UI" w:hAnsi="Segoe UI" w:cs="Segoe UI"/>
          <w:noProof/>
          <w:sz w:val="22"/>
          <w:szCs w:val="22"/>
          <w:lang w:val="pt-BR"/>
        </w:rPr>
        <w:t>cujo valor agregado seja igual ou superior</w:t>
      </w:r>
      <w:r w:rsidRPr="00044684" w:rsidR="00862183">
        <w:rPr>
          <w:rFonts w:ascii="Segoe UI" w:hAnsi="Segoe UI" w:cs="Segoe UI"/>
          <w:noProof/>
          <w:sz w:val="22"/>
          <w:szCs w:val="22"/>
          <w:lang w:val="pt-BR"/>
        </w:rPr>
        <w:t xml:space="preserve"> a </w:t>
      </w:r>
      <w:r w:rsidR="00F1593A">
        <w:rPr>
          <w:rFonts w:ascii="Segoe UI" w:hAnsi="Segoe UI" w:cs="Segoe UI"/>
          <w:sz w:val="22"/>
          <w:szCs w:val="22"/>
          <w:lang w:val="pt-BR"/>
        </w:rPr>
        <w:t>(a</w:t>
      </w:r>
      <w:r w:rsidRPr="00B17B09" w:rsidR="00F1593A">
        <w:rPr>
          <w:rFonts w:ascii="Segoe UI" w:hAnsi="Segoe UI"/>
          <w:sz w:val="22"/>
          <w:lang w:val="pt-BR"/>
        </w:rPr>
        <w:t>) R$</w:t>
      </w:r>
      <w:r w:rsidRPr="00333EC5" w:rsidR="00F1593A">
        <w:rPr>
          <w:rFonts w:ascii="Segoe UI" w:hAnsi="Segoe UI" w:cs="Segoe UI"/>
          <w:noProof/>
          <w:sz w:val="22"/>
          <w:szCs w:val="22"/>
          <w:lang w:val="pt-BR"/>
        </w:rPr>
        <w:t> 4</w:t>
      </w:r>
      <w:r w:rsidRPr="00B17B09" w:rsidR="00F1593A">
        <w:rPr>
          <w:rFonts w:ascii="Segoe UI" w:hAnsi="Segoe UI"/>
          <w:sz w:val="22"/>
          <w:lang w:val="pt-BR"/>
        </w:rPr>
        <w:t>.000</w:t>
      </w:r>
      <w:r w:rsidRPr="00333EC5" w:rsidR="00F1593A">
        <w:rPr>
          <w:rFonts w:ascii="Segoe UI" w:hAnsi="Segoe UI" w:cs="Segoe UI"/>
          <w:noProof/>
          <w:sz w:val="22"/>
          <w:szCs w:val="22"/>
          <w:lang w:val="pt-BR"/>
        </w:rPr>
        <w:t>.000</w:t>
      </w:r>
      <w:r w:rsidRPr="00B17B09" w:rsidR="00F1593A">
        <w:rPr>
          <w:rFonts w:ascii="Segoe UI" w:hAnsi="Segoe UI"/>
          <w:sz w:val="22"/>
          <w:lang w:val="pt-BR"/>
        </w:rPr>
        <w:t>,00 (</w:t>
      </w:r>
      <w:r w:rsidRPr="00333EC5" w:rsidR="00F1593A">
        <w:rPr>
          <w:rFonts w:ascii="Segoe UI" w:hAnsi="Segoe UI" w:cs="Segoe UI"/>
          <w:noProof/>
          <w:sz w:val="22"/>
          <w:szCs w:val="22"/>
          <w:lang w:val="pt-BR"/>
        </w:rPr>
        <w:t>quatro milhões de</w:t>
      </w:r>
      <w:r w:rsidRPr="00B17B09" w:rsidR="00F1593A">
        <w:rPr>
          <w:rFonts w:ascii="Segoe UI" w:hAnsi="Segoe UI"/>
          <w:sz w:val="22"/>
          <w:lang w:val="pt-BR"/>
        </w:rPr>
        <w:t xml:space="preserve"> reais), no caso de </w:t>
      </w:r>
      <w:r w:rsidR="002C1FAC">
        <w:rPr>
          <w:rFonts w:ascii="Segoe UI" w:hAnsi="Segoe UI" w:cs="Segoe UI"/>
          <w:noProof/>
          <w:sz w:val="22"/>
          <w:szCs w:val="22"/>
          <w:lang w:val="pt-BR"/>
        </w:rPr>
        <w:t>inadimplemento</w:t>
      </w:r>
      <w:r w:rsidRPr="00B17B09" w:rsidR="00F1593A">
        <w:rPr>
          <w:rFonts w:ascii="Segoe UI" w:hAnsi="Segoe UI"/>
          <w:sz w:val="22"/>
          <w:lang w:val="pt-BR"/>
        </w:rPr>
        <w:t xml:space="preserve"> em data anterior à abertura do capital social da Emissora; (b) R$ </w:t>
      </w:r>
      <w:r w:rsidRPr="00333EC5" w:rsidR="00F1593A">
        <w:rPr>
          <w:rFonts w:ascii="Segoe UI" w:hAnsi="Segoe UI" w:cs="Segoe UI"/>
          <w:noProof/>
          <w:sz w:val="22"/>
          <w:szCs w:val="22"/>
          <w:lang w:val="pt-BR"/>
        </w:rPr>
        <w:t>10.000</w:t>
      </w:r>
      <w:r w:rsidRPr="00B17B09" w:rsidR="00F1593A">
        <w:rPr>
          <w:rFonts w:ascii="Segoe UI" w:hAnsi="Segoe UI"/>
          <w:sz w:val="22"/>
          <w:lang w:val="pt-BR"/>
        </w:rPr>
        <w:t>.000,00 (</w:t>
      </w:r>
      <w:r w:rsidRPr="00333EC5" w:rsidR="00F1593A">
        <w:rPr>
          <w:rFonts w:ascii="Segoe UI" w:hAnsi="Segoe UI" w:cs="Segoe UI"/>
          <w:noProof/>
          <w:sz w:val="22"/>
          <w:szCs w:val="22"/>
          <w:lang w:val="pt-BR"/>
        </w:rPr>
        <w:t>dez</w:t>
      </w:r>
      <w:r w:rsidRPr="00B17B09" w:rsidR="00F1593A">
        <w:rPr>
          <w:rFonts w:ascii="Segoe UI" w:hAnsi="Segoe UI"/>
          <w:sz w:val="22"/>
          <w:lang w:val="pt-BR"/>
        </w:rPr>
        <w:t xml:space="preserve"> milhões </w:t>
      </w:r>
      <w:r w:rsidRPr="00333EC5" w:rsidR="00F1593A">
        <w:rPr>
          <w:rFonts w:ascii="Segoe UI" w:hAnsi="Segoe UI" w:cs="Segoe UI"/>
          <w:noProof/>
          <w:sz w:val="22"/>
          <w:szCs w:val="22"/>
          <w:lang w:val="pt-BR"/>
        </w:rPr>
        <w:t>de</w:t>
      </w:r>
      <w:r w:rsidRPr="00B17B09" w:rsidR="00F1593A">
        <w:rPr>
          <w:rFonts w:ascii="Segoe UI" w:hAnsi="Segoe UI"/>
          <w:sz w:val="22"/>
          <w:lang w:val="pt-BR"/>
        </w:rPr>
        <w:t xml:space="preserve"> reais</w:t>
      </w:r>
      <w:r w:rsidRPr="00333EC5" w:rsidR="00F1593A">
        <w:rPr>
          <w:rFonts w:ascii="Segoe UI" w:hAnsi="Segoe UI" w:cs="Segoe UI"/>
          <w:noProof/>
          <w:sz w:val="22"/>
          <w:szCs w:val="22"/>
          <w:lang w:val="pt-BR"/>
        </w:rPr>
        <w:t>)</w:t>
      </w:r>
      <w:r w:rsidRPr="00487A81" w:rsidR="00F1593A">
        <w:rPr>
          <w:rFonts w:ascii="Segoe UI" w:hAnsi="Segoe UI" w:cs="Segoe UI"/>
          <w:noProof/>
          <w:sz w:val="22"/>
          <w:szCs w:val="22"/>
          <w:lang w:val="pt-BR"/>
        </w:rPr>
        <w:t>,</w:t>
      </w:r>
      <w:r w:rsidRPr="00550A4E" w:rsidR="00F1593A">
        <w:rPr>
          <w:rFonts w:ascii="Segoe UI" w:hAnsi="Segoe UI" w:cs="Segoe UI"/>
          <w:noProof/>
          <w:sz w:val="22"/>
          <w:szCs w:val="22"/>
          <w:lang w:val="pt-BR"/>
        </w:rPr>
        <w:t xml:space="preserve"> no caso de </w:t>
      </w:r>
      <w:r w:rsidR="002C1FAC">
        <w:rPr>
          <w:rFonts w:ascii="Segoe UI" w:hAnsi="Segoe UI" w:cs="Segoe UI"/>
          <w:noProof/>
          <w:sz w:val="22"/>
          <w:szCs w:val="22"/>
          <w:lang w:val="pt-BR"/>
        </w:rPr>
        <w:t>inadimplemento</w:t>
      </w:r>
      <w:r w:rsidR="00AB7B08">
        <w:rPr>
          <w:rFonts w:ascii="Segoe UI" w:hAnsi="Segoe UI" w:cs="Segoe UI"/>
          <w:noProof/>
          <w:sz w:val="22"/>
          <w:szCs w:val="22"/>
          <w:lang w:val="pt-BR"/>
        </w:rPr>
        <w:t xml:space="preserve"> </w:t>
      </w:r>
      <w:r w:rsidRPr="00550A4E" w:rsidR="00F1593A">
        <w:rPr>
          <w:rFonts w:ascii="Segoe UI" w:hAnsi="Segoe UI" w:cs="Segoe UI"/>
          <w:noProof/>
          <w:sz w:val="22"/>
          <w:szCs w:val="22"/>
          <w:lang w:val="pt-BR"/>
        </w:rPr>
        <w:t>em data equivalente ou posterior à abertura do capital social da Emissora</w:t>
      </w:r>
      <w:r w:rsidR="00F1593A">
        <w:rPr>
          <w:rFonts w:ascii="Segoe UI" w:hAnsi="Segoe UI" w:cs="Segoe UI"/>
          <w:noProof/>
          <w:sz w:val="22"/>
          <w:szCs w:val="22"/>
          <w:lang w:val="pt-BR"/>
        </w:rPr>
        <w:t xml:space="preserve">; </w:t>
      </w:r>
      <w:r w:rsidRPr="00044684" w:rsidR="00842731">
        <w:rPr>
          <w:rFonts w:ascii="Segoe UI" w:hAnsi="Segoe UI" w:cs="Segoe UI"/>
          <w:sz w:val="22"/>
          <w:szCs w:val="22"/>
          <w:lang w:val="pt-BR"/>
        </w:rPr>
        <w:t xml:space="preserve">e/ou por suas </w:t>
      </w:r>
      <w:r w:rsidR="00842731">
        <w:rPr>
          <w:rFonts w:ascii="Segoe UI" w:hAnsi="Segoe UI" w:cs="Segoe UI"/>
          <w:sz w:val="22"/>
          <w:szCs w:val="22"/>
          <w:lang w:val="pt-BR"/>
        </w:rPr>
        <w:t>Afiliadas Relevantes</w:t>
      </w:r>
      <w:r w:rsidRPr="00044684" w:rsidR="00842731">
        <w:rPr>
          <w:rFonts w:ascii="Segoe UI" w:hAnsi="Segoe UI" w:cs="Segoe UI"/>
          <w:noProof/>
          <w:sz w:val="22"/>
          <w:szCs w:val="22"/>
          <w:lang w:val="pt-BR"/>
        </w:rPr>
        <w:t>, seja como principal pagadora, seja como garantidora,</w:t>
      </w:r>
      <w:r w:rsidRPr="00044684" w:rsidR="00842731">
        <w:rPr>
          <w:rFonts w:ascii="Segoe UI" w:hAnsi="Segoe UI" w:cs="Segoe UI"/>
          <w:sz w:val="22"/>
          <w:szCs w:val="22"/>
          <w:lang w:val="pt-BR"/>
        </w:rPr>
        <w:t xml:space="preserve"> </w:t>
      </w:r>
      <w:r w:rsidRPr="00044684" w:rsidR="00842731">
        <w:rPr>
          <w:rFonts w:ascii="Segoe UI" w:hAnsi="Segoe UI" w:cs="Segoe UI"/>
          <w:noProof/>
          <w:sz w:val="22"/>
          <w:szCs w:val="22"/>
          <w:lang w:val="pt-BR"/>
        </w:rPr>
        <w:t>cujo valor agregado seja igual ou superior a</w:t>
      </w:r>
      <w:r w:rsidR="00F1593A">
        <w:rPr>
          <w:rFonts w:ascii="Segoe UI" w:hAnsi="Segoe UI" w:cs="Segoe UI"/>
          <w:noProof/>
          <w:sz w:val="22"/>
          <w:szCs w:val="22"/>
          <w:lang w:val="pt-BR"/>
        </w:rPr>
        <w:t xml:space="preserve"> </w:t>
      </w:r>
      <w:r w:rsidRPr="00333EC5" w:rsidR="00F1593A">
        <w:rPr>
          <w:rFonts w:ascii="Segoe UI" w:hAnsi="Segoe UI" w:cs="Segoe UI"/>
          <w:noProof/>
          <w:sz w:val="22"/>
          <w:szCs w:val="22"/>
          <w:lang w:val="pt-BR"/>
        </w:rPr>
        <w:t>R$</w:t>
      </w:r>
      <w:r w:rsidR="008149D8">
        <w:rPr>
          <w:rFonts w:ascii="Segoe UI" w:hAnsi="Segoe UI" w:cs="Segoe UI"/>
          <w:noProof/>
          <w:sz w:val="22"/>
          <w:szCs w:val="22"/>
          <w:lang w:val="pt-BR"/>
        </w:rPr>
        <w:t> </w:t>
      </w:r>
      <w:r w:rsidRPr="00333EC5" w:rsidR="00F1593A">
        <w:rPr>
          <w:rFonts w:ascii="Segoe UI" w:hAnsi="Segoe UI" w:cs="Segoe UI"/>
          <w:noProof/>
          <w:sz w:val="22"/>
          <w:szCs w:val="22"/>
          <w:lang w:val="pt-BR"/>
        </w:rPr>
        <w:t>10.000.000,00 (dez milhões de</w:t>
      </w:r>
      <w:r w:rsidR="00F1593A">
        <w:rPr>
          <w:rFonts w:ascii="Segoe UI" w:hAnsi="Segoe UI" w:cs="Segoe UI"/>
          <w:noProof/>
          <w:sz w:val="22"/>
          <w:szCs w:val="22"/>
          <w:lang w:val="pt-BR"/>
        </w:rPr>
        <w:t xml:space="preserve"> </w:t>
      </w:r>
      <w:r w:rsidRPr="00333EC5" w:rsidR="00F1593A">
        <w:rPr>
          <w:rFonts w:ascii="Segoe UI" w:hAnsi="Segoe UI" w:cs="Segoe UI"/>
          <w:noProof/>
          <w:sz w:val="22"/>
          <w:szCs w:val="22"/>
          <w:lang w:val="pt-BR"/>
        </w:rPr>
        <w:t>reais)</w:t>
      </w:r>
      <w:r w:rsidRPr="00550A4E" w:rsidR="000A61C1">
        <w:rPr>
          <w:rFonts w:ascii="Segoe UI" w:hAnsi="Segoe UI" w:cs="Segoe UI"/>
          <w:sz w:val="22"/>
          <w:szCs w:val="22"/>
          <w:lang w:val="pt-BR"/>
        </w:rPr>
        <w:t>;</w:t>
      </w:r>
      <w:r w:rsidRPr="00044684" w:rsidR="00022A06">
        <w:rPr>
          <w:rFonts w:ascii="Segoe UI" w:hAnsi="Segoe UI" w:cs="Segoe UI"/>
          <w:sz w:val="22"/>
          <w:szCs w:val="22"/>
          <w:lang w:val="pt-BR"/>
        </w:rPr>
        <w:t xml:space="preserve"> </w:t>
      </w:r>
    </w:p>
    <w:p w:rsidR="00D14906" w:rsidRPr="00044684" w:rsidP="000C31E2" w14:paraId="316F9359" w14:textId="77777777">
      <w:pPr>
        <w:pStyle w:val="Level4"/>
        <w:tabs>
          <w:tab w:val="clear" w:pos="2041"/>
        </w:tabs>
        <w:spacing w:after="240" w:line="320" w:lineRule="atLeast"/>
        <w:ind w:left="709" w:firstLine="0"/>
        <w:rPr>
          <w:rFonts w:ascii="Segoe UI" w:hAnsi="Segoe UI" w:cs="Segoe UI"/>
          <w:noProof/>
          <w:sz w:val="22"/>
          <w:szCs w:val="22"/>
          <w:lang w:val="pt-BR"/>
        </w:rPr>
      </w:pPr>
      <w:r w:rsidRPr="00044684">
        <w:rPr>
          <w:rFonts w:ascii="Segoe UI" w:hAnsi="Segoe UI" w:cs="Segoe UI"/>
          <w:sz w:val="22"/>
          <w:szCs w:val="22"/>
          <w:lang w:val="pt-BR"/>
        </w:rPr>
        <w:t>protestos de título(s)</w:t>
      </w:r>
      <w:r w:rsidRPr="00044684" w:rsidR="000A61C1">
        <w:rPr>
          <w:rFonts w:ascii="Segoe UI" w:hAnsi="Segoe UI" w:cs="Segoe UI"/>
          <w:sz w:val="22"/>
          <w:szCs w:val="22"/>
          <w:lang w:val="pt-BR"/>
        </w:rPr>
        <w:t xml:space="preserve"> contra a </w:t>
      </w:r>
      <w:r w:rsidRPr="00044684" w:rsidR="000A61C1">
        <w:rPr>
          <w:rFonts w:ascii="Segoe UI" w:hAnsi="Segoe UI" w:cs="Segoe UI"/>
          <w:noProof/>
          <w:sz w:val="22"/>
          <w:szCs w:val="22"/>
          <w:lang w:val="pt-BR"/>
        </w:rPr>
        <w:t>Emissora</w:t>
      </w:r>
      <w:r w:rsidRPr="00044684" w:rsidR="00012E78">
        <w:rPr>
          <w:rFonts w:ascii="Segoe UI" w:hAnsi="Segoe UI" w:cs="Segoe UI"/>
          <w:noProof/>
          <w:sz w:val="22"/>
          <w:szCs w:val="22"/>
          <w:lang w:val="pt-BR"/>
        </w:rPr>
        <w:t xml:space="preserve"> </w:t>
      </w:r>
      <w:r w:rsidRPr="00044684" w:rsidR="000A61C1">
        <w:rPr>
          <w:rFonts w:ascii="Segoe UI" w:hAnsi="Segoe UI" w:cs="Segoe UI"/>
          <w:noProof/>
          <w:sz w:val="22"/>
          <w:szCs w:val="22"/>
          <w:lang w:val="pt-BR"/>
        </w:rPr>
        <w:t xml:space="preserve">e/ou </w:t>
      </w:r>
      <w:r w:rsidRPr="00044684" w:rsidR="000A61C1">
        <w:rPr>
          <w:rFonts w:ascii="Segoe UI" w:hAnsi="Segoe UI" w:cs="Segoe UI"/>
          <w:sz w:val="22"/>
          <w:szCs w:val="22"/>
          <w:lang w:val="pt-BR"/>
        </w:rPr>
        <w:t xml:space="preserve">suas </w:t>
      </w:r>
      <w:r w:rsidRPr="00044684" w:rsidR="00DC5F03">
        <w:rPr>
          <w:rFonts w:ascii="Segoe UI" w:hAnsi="Segoe UI" w:cs="Segoe UI"/>
          <w:sz w:val="22"/>
          <w:szCs w:val="22"/>
          <w:lang w:val="pt-BR"/>
        </w:rPr>
        <w:t>Controladas</w:t>
      </w:r>
      <w:r w:rsidRPr="00044684">
        <w:rPr>
          <w:rFonts w:ascii="Segoe UI" w:hAnsi="Segoe UI" w:cs="Segoe UI"/>
          <w:sz w:val="22"/>
          <w:szCs w:val="22"/>
          <w:lang w:val="pt-BR"/>
        </w:rPr>
        <w:t>, exceto aqueles que forem cancelados ou suspensos judicialmente, em qualquer hipótese, dentro do prazo legal,</w:t>
      </w:r>
      <w:r w:rsidRPr="00044684" w:rsidR="00BC02B1">
        <w:rPr>
          <w:rFonts w:ascii="Segoe UI" w:hAnsi="Segoe UI" w:cs="Segoe UI"/>
          <w:sz w:val="22"/>
          <w:szCs w:val="22"/>
          <w:lang w:val="pt-BR"/>
        </w:rPr>
        <w:t xml:space="preserve"> cujo valor agregado seja igual ou superior</w:t>
      </w:r>
      <w:r w:rsidRPr="00044684" w:rsidR="00862183">
        <w:rPr>
          <w:rFonts w:ascii="Segoe UI" w:hAnsi="Segoe UI" w:cs="Segoe UI"/>
          <w:sz w:val="22"/>
          <w:szCs w:val="22"/>
          <w:lang w:val="pt-BR"/>
        </w:rPr>
        <w:t xml:space="preserve"> a </w:t>
      </w:r>
      <w:r w:rsidR="00F1593A">
        <w:rPr>
          <w:rFonts w:ascii="Segoe UI" w:hAnsi="Segoe UI" w:cs="Segoe UI"/>
          <w:sz w:val="22"/>
          <w:szCs w:val="22"/>
          <w:lang w:val="pt-BR"/>
        </w:rPr>
        <w:t>(a</w:t>
      </w:r>
      <w:r w:rsidRPr="00B17B09" w:rsidR="00F1593A">
        <w:rPr>
          <w:rFonts w:ascii="Segoe UI" w:hAnsi="Segoe UI"/>
          <w:sz w:val="22"/>
          <w:lang w:val="pt-BR"/>
        </w:rPr>
        <w:t xml:space="preserve">) </w:t>
      </w:r>
      <w:r w:rsidRPr="00B17B09" w:rsidR="002A30C0">
        <w:rPr>
          <w:rFonts w:ascii="Segoe UI" w:hAnsi="Segoe UI"/>
          <w:sz w:val="22"/>
          <w:lang w:val="pt-BR"/>
        </w:rPr>
        <w:t>R$</w:t>
      </w:r>
      <w:r w:rsidRPr="00333EC5" w:rsidR="002A30C0">
        <w:rPr>
          <w:rFonts w:ascii="Segoe UI" w:hAnsi="Segoe UI" w:cs="Segoe UI"/>
          <w:noProof/>
          <w:sz w:val="22"/>
          <w:szCs w:val="22"/>
          <w:lang w:val="pt-BR"/>
        </w:rPr>
        <w:t> 4</w:t>
      </w:r>
      <w:r w:rsidRPr="00B17B09" w:rsidR="002A30C0">
        <w:rPr>
          <w:rFonts w:ascii="Segoe UI" w:hAnsi="Segoe UI"/>
          <w:sz w:val="22"/>
          <w:lang w:val="pt-BR"/>
        </w:rPr>
        <w:t>.000</w:t>
      </w:r>
      <w:r w:rsidRPr="00333EC5" w:rsidR="002A30C0">
        <w:rPr>
          <w:rFonts w:ascii="Segoe UI" w:hAnsi="Segoe UI" w:cs="Segoe UI"/>
          <w:noProof/>
          <w:sz w:val="22"/>
          <w:szCs w:val="22"/>
          <w:lang w:val="pt-BR"/>
        </w:rPr>
        <w:t>.000</w:t>
      </w:r>
      <w:r w:rsidRPr="00B17B09" w:rsidR="002A30C0">
        <w:rPr>
          <w:rFonts w:ascii="Segoe UI" w:hAnsi="Segoe UI"/>
          <w:sz w:val="22"/>
          <w:lang w:val="pt-BR"/>
        </w:rPr>
        <w:t>,00 (</w:t>
      </w:r>
      <w:r w:rsidRPr="00333EC5" w:rsidR="002A30C0">
        <w:rPr>
          <w:rFonts w:ascii="Segoe UI" w:hAnsi="Segoe UI" w:cs="Segoe UI"/>
          <w:noProof/>
          <w:sz w:val="22"/>
          <w:szCs w:val="22"/>
          <w:lang w:val="pt-BR"/>
        </w:rPr>
        <w:t xml:space="preserve">quatro milhões de </w:t>
      </w:r>
      <w:r w:rsidRPr="00B17B09" w:rsidR="002A30C0">
        <w:rPr>
          <w:rFonts w:ascii="Segoe UI" w:hAnsi="Segoe UI"/>
          <w:sz w:val="22"/>
          <w:lang w:val="pt-BR"/>
        </w:rPr>
        <w:t xml:space="preserve">reais), no caso de </w:t>
      </w:r>
      <w:r w:rsidR="00F007B5">
        <w:rPr>
          <w:rFonts w:ascii="Segoe UI" w:hAnsi="Segoe UI" w:cs="Segoe UI"/>
          <w:noProof/>
          <w:sz w:val="22"/>
          <w:szCs w:val="22"/>
          <w:lang w:val="pt-BR"/>
        </w:rPr>
        <w:t>protesto</w:t>
      </w:r>
      <w:r w:rsidRPr="00B17B09" w:rsidR="002A30C0">
        <w:rPr>
          <w:rFonts w:ascii="Segoe UI" w:hAnsi="Segoe UI"/>
          <w:sz w:val="22"/>
          <w:lang w:val="pt-BR"/>
        </w:rPr>
        <w:t xml:space="preserve"> em data anterior à abertura do capital social da Emissora; ou (b) R$ </w:t>
      </w:r>
      <w:r w:rsidRPr="00333EC5" w:rsidR="002A30C0">
        <w:rPr>
          <w:rFonts w:ascii="Segoe UI" w:hAnsi="Segoe UI" w:cs="Segoe UI"/>
          <w:noProof/>
          <w:sz w:val="22"/>
          <w:szCs w:val="22"/>
          <w:lang w:val="pt-BR"/>
        </w:rPr>
        <w:t>10.000</w:t>
      </w:r>
      <w:r w:rsidRPr="00B17B09" w:rsidR="002A30C0">
        <w:rPr>
          <w:rFonts w:ascii="Segoe UI" w:hAnsi="Segoe UI"/>
          <w:sz w:val="22"/>
          <w:lang w:val="pt-BR"/>
        </w:rPr>
        <w:t>.000,00 (</w:t>
      </w:r>
      <w:r w:rsidRPr="00333EC5" w:rsidR="002A30C0">
        <w:rPr>
          <w:rFonts w:ascii="Segoe UI" w:hAnsi="Segoe UI" w:cs="Segoe UI"/>
          <w:noProof/>
          <w:sz w:val="22"/>
          <w:szCs w:val="22"/>
          <w:lang w:val="pt-BR"/>
        </w:rPr>
        <w:t>dez</w:t>
      </w:r>
      <w:r w:rsidRPr="00B17B09" w:rsidR="002A30C0">
        <w:rPr>
          <w:rFonts w:ascii="Segoe UI" w:hAnsi="Segoe UI"/>
          <w:sz w:val="22"/>
          <w:lang w:val="pt-BR"/>
        </w:rPr>
        <w:t xml:space="preserve"> milhões </w:t>
      </w:r>
      <w:r w:rsidRPr="00333EC5" w:rsidR="002A30C0">
        <w:rPr>
          <w:rFonts w:ascii="Segoe UI" w:hAnsi="Segoe UI" w:cs="Segoe UI"/>
          <w:noProof/>
          <w:sz w:val="22"/>
          <w:szCs w:val="22"/>
          <w:lang w:val="pt-BR"/>
        </w:rPr>
        <w:t>de</w:t>
      </w:r>
      <w:r w:rsidR="002A30C0">
        <w:rPr>
          <w:rFonts w:ascii="Segoe UI" w:hAnsi="Segoe UI" w:cs="Segoe UI"/>
          <w:noProof/>
          <w:sz w:val="22"/>
          <w:szCs w:val="22"/>
          <w:lang w:val="pt-BR"/>
        </w:rPr>
        <w:t xml:space="preserve"> </w:t>
      </w:r>
      <w:r w:rsidRPr="00B17B09" w:rsidR="002A30C0">
        <w:rPr>
          <w:rFonts w:ascii="Segoe UI" w:hAnsi="Segoe UI"/>
          <w:sz w:val="22"/>
          <w:lang w:val="pt-BR"/>
        </w:rPr>
        <w:t>reais</w:t>
      </w:r>
      <w:r w:rsidRPr="00333EC5" w:rsidR="002A30C0">
        <w:rPr>
          <w:rFonts w:ascii="Segoe UI" w:hAnsi="Segoe UI" w:cs="Segoe UI"/>
          <w:noProof/>
          <w:sz w:val="22"/>
          <w:szCs w:val="22"/>
          <w:lang w:val="pt-BR"/>
        </w:rPr>
        <w:t>)</w:t>
      </w:r>
      <w:r w:rsidRPr="00487A81" w:rsidR="002A30C0">
        <w:rPr>
          <w:rFonts w:ascii="Segoe UI" w:hAnsi="Segoe UI" w:cs="Segoe UI"/>
          <w:noProof/>
          <w:sz w:val="22"/>
          <w:szCs w:val="22"/>
          <w:lang w:val="pt-BR"/>
        </w:rPr>
        <w:t>,</w:t>
      </w:r>
      <w:r w:rsidRPr="00550A4E" w:rsidR="00862183">
        <w:rPr>
          <w:rFonts w:ascii="Segoe UI" w:hAnsi="Segoe UI" w:cs="Segoe UI"/>
          <w:noProof/>
          <w:sz w:val="22"/>
          <w:szCs w:val="22"/>
          <w:lang w:val="pt-BR"/>
        </w:rPr>
        <w:t xml:space="preserve"> no caso de protesto em data equivalente ou posterior à abertura do capital social da Emissora</w:t>
      </w:r>
      <w:r w:rsidRPr="00550A4E" w:rsidR="000A61C1">
        <w:rPr>
          <w:rFonts w:ascii="Segoe UI" w:hAnsi="Segoe UI" w:cs="Segoe UI"/>
          <w:sz w:val="22"/>
          <w:szCs w:val="22"/>
          <w:lang w:val="pt-BR"/>
        </w:rPr>
        <w:t>;</w:t>
      </w:r>
      <w:r w:rsidRPr="00044684" w:rsidR="000A61C1">
        <w:rPr>
          <w:rFonts w:ascii="Segoe UI" w:hAnsi="Segoe UI" w:cs="Segoe UI"/>
          <w:color w:val="000000"/>
          <w:sz w:val="22"/>
          <w:szCs w:val="22"/>
          <w:lang w:val="pt-BR" w:eastAsia="pt-BR"/>
        </w:rPr>
        <w:t xml:space="preserve"> </w:t>
      </w:r>
    </w:p>
    <w:p w:rsidR="00060E51" w:rsidRPr="00044684" w:rsidP="000C31E2" w14:paraId="20748E55" w14:textId="77777777">
      <w:pPr>
        <w:pStyle w:val="Level4"/>
        <w:tabs>
          <w:tab w:val="clear" w:pos="2041"/>
        </w:tabs>
        <w:spacing w:after="240" w:line="320" w:lineRule="atLeast"/>
        <w:ind w:left="709" w:firstLine="0"/>
        <w:rPr>
          <w:rFonts w:ascii="Segoe UI" w:hAnsi="Segoe UI" w:cs="Segoe UI"/>
          <w:noProof/>
          <w:sz w:val="22"/>
          <w:szCs w:val="22"/>
          <w:lang w:val="pt-BR"/>
        </w:rPr>
      </w:pPr>
      <w:r w:rsidRPr="00044684">
        <w:rPr>
          <w:rFonts w:ascii="Segoe UI" w:hAnsi="Segoe UI" w:cs="Segoe UI"/>
          <w:noProof/>
          <w:sz w:val="22"/>
          <w:szCs w:val="22"/>
          <w:lang w:val="pt-BR"/>
        </w:rPr>
        <w:t>não cumprimento, no prazo estipulado, de qualquer decisão, sentença judicial ou decisão arbitral exequível contra a Emissora</w:t>
      </w:r>
      <w:r w:rsidRPr="00044684" w:rsidR="00BC02B1">
        <w:rPr>
          <w:rFonts w:ascii="Segoe UI" w:hAnsi="Segoe UI" w:cs="Segoe UI"/>
          <w:noProof/>
          <w:sz w:val="22"/>
          <w:szCs w:val="22"/>
          <w:lang w:val="pt-BR"/>
        </w:rPr>
        <w:t>, cujo</w:t>
      </w:r>
      <w:r w:rsidRPr="00044684">
        <w:rPr>
          <w:rFonts w:ascii="Segoe UI" w:hAnsi="Segoe UI" w:cs="Segoe UI"/>
          <w:noProof/>
          <w:sz w:val="22"/>
          <w:szCs w:val="22"/>
          <w:lang w:val="pt-BR"/>
        </w:rPr>
        <w:t xml:space="preserve"> valor agregado </w:t>
      </w:r>
      <w:r w:rsidRPr="00044684" w:rsidR="00BC02B1">
        <w:rPr>
          <w:rFonts w:ascii="Segoe UI" w:hAnsi="Segoe UI" w:cs="Segoe UI"/>
          <w:noProof/>
          <w:sz w:val="22"/>
          <w:szCs w:val="22"/>
          <w:lang w:val="pt-BR"/>
        </w:rPr>
        <w:t xml:space="preserve">seja </w:t>
      </w:r>
      <w:r w:rsidRPr="00044684">
        <w:rPr>
          <w:rFonts w:ascii="Segoe UI" w:hAnsi="Segoe UI" w:cs="Segoe UI"/>
          <w:noProof/>
          <w:sz w:val="22"/>
          <w:szCs w:val="22"/>
          <w:lang w:val="pt-BR"/>
        </w:rPr>
        <w:t>igual ou superior</w:t>
      </w:r>
      <w:r w:rsidRPr="00044684" w:rsidR="00BC02B1">
        <w:rPr>
          <w:rFonts w:ascii="Segoe UI" w:hAnsi="Segoe UI" w:cs="Segoe UI"/>
          <w:noProof/>
          <w:sz w:val="22"/>
          <w:szCs w:val="22"/>
          <w:lang w:val="pt-BR"/>
        </w:rPr>
        <w:t xml:space="preserve"> </w:t>
      </w:r>
      <w:r w:rsidRPr="00044684" w:rsidR="00BC02B1">
        <w:rPr>
          <w:rFonts w:ascii="Segoe UI" w:hAnsi="Segoe UI" w:cs="Segoe UI"/>
          <w:sz w:val="22"/>
          <w:szCs w:val="22"/>
          <w:lang w:val="pt-BR"/>
        </w:rPr>
        <w:t>a</w:t>
      </w:r>
      <w:r w:rsidRPr="00044684" w:rsidR="00862183">
        <w:rPr>
          <w:rFonts w:ascii="Segoe UI" w:hAnsi="Segoe UI" w:cs="Segoe UI"/>
          <w:sz w:val="22"/>
          <w:szCs w:val="22"/>
          <w:lang w:val="pt-BR"/>
        </w:rPr>
        <w:t xml:space="preserve"> </w:t>
      </w:r>
      <w:r w:rsidRPr="00B17B09" w:rsidR="002A30C0">
        <w:rPr>
          <w:rFonts w:ascii="Segoe UI" w:hAnsi="Segoe UI"/>
          <w:sz w:val="22"/>
          <w:lang w:val="pt-BR"/>
        </w:rPr>
        <w:t>R$</w:t>
      </w:r>
      <w:r w:rsidRPr="00333EC5" w:rsidR="002A30C0">
        <w:rPr>
          <w:rFonts w:ascii="Segoe UI" w:hAnsi="Segoe UI" w:cs="Segoe UI"/>
          <w:noProof/>
          <w:sz w:val="22"/>
          <w:szCs w:val="22"/>
          <w:lang w:val="pt-BR"/>
        </w:rPr>
        <w:t> 4</w:t>
      </w:r>
      <w:r w:rsidRPr="00B17B09" w:rsidR="002A30C0">
        <w:rPr>
          <w:rFonts w:ascii="Segoe UI" w:hAnsi="Segoe UI"/>
          <w:sz w:val="22"/>
          <w:lang w:val="pt-BR"/>
        </w:rPr>
        <w:t>.000</w:t>
      </w:r>
      <w:r w:rsidRPr="00333EC5" w:rsidR="002A30C0">
        <w:rPr>
          <w:rFonts w:ascii="Segoe UI" w:hAnsi="Segoe UI" w:cs="Segoe UI"/>
          <w:noProof/>
          <w:sz w:val="22"/>
          <w:szCs w:val="22"/>
          <w:lang w:val="pt-BR"/>
        </w:rPr>
        <w:t>.000</w:t>
      </w:r>
      <w:r w:rsidRPr="00B17B09" w:rsidR="002A30C0">
        <w:rPr>
          <w:rFonts w:ascii="Segoe UI" w:hAnsi="Segoe UI"/>
          <w:sz w:val="22"/>
          <w:lang w:val="pt-BR"/>
        </w:rPr>
        <w:t>,00 (</w:t>
      </w:r>
      <w:r w:rsidRPr="00333EC5" w:rsidR="002A30C0">
        <w:rPr>
          <w:rFonts w:ascii="Segoe UI" w:hAnsi="Segoe UI" w:cs="Segoe UI"/>
          <w:noProof/>
          <w:sz w:val="22"/>
          <w:szCs w:val="22"/>
          <w:lang w:val="pt-BR"/>
        </w:rPr>
        <w:t>quatro milhões de</w:t>
      </w:r>
      <w:r w:rsidRPr="00B17B09" w:rsidR="002A30C0">
        <w:rPr>
          <w:rFonts w:ascii="Segoe UI" w:hAnsi="Segoe UI"/>
          <w:sz w:val="22"/>
          <w:lang w:val="pt-BR"/>
        </w:rPr>
        <w:t xml:space="preserve"> reais), no caso de </w:t>
      </w:r>
      <w:r w:rsidR="00B17B09">
        <w:rPr>
          <w:rFonts w:ascii="Segoe UI" w:hAnsi="Segoe UI" w:cs="Segoe UI"/>
          <w:noProof/>
          <w:sz w:val="22"/>
          <w:szCs w:val="22"/>
          <w:lang w:val="pt-BR"/>
        </w:rPr>
        <w:t>descumprimento</w:t>
      </w:r>
      <w:r w:rsidRPr="00B17B09" w:rsidR="002A30C0">
        <w:rPr>
          <w:rFonts w:ascii="Segoe UI" w:hAnsi="Segoe UI"/>
          <w:sz w:val="22"/>
          <w:lang w:val="pt-BR"/>
        </w:rPr>
        <w:t xml:space="preserve"> em data anterior à abertura do capital social da Emissora; ou (b) </w:t>
      </w:r>
      <w:r w:rsidRPr="00B17B09" w:rsidR="002A30C0">
        <w:rPr>
          <w:rFonts w:ascii="Segoe UI" w:hAnsi="Segoe UI"/>
          <w:sz w:val="22"/>
          <w:lang w:val="pt-BR"/>
        </w:rPr>
        <w:t xml:space="preserve">R$ </w:t>
      </w:r>
      <w:r w:rsidRPr="00333EC5" w:rsidR="002A30C0">
        <w:rPr>
          <w:rFonts w:ascii="Segoe UI" w:hAnsi="Segoe UI" w:cs="Segoe UI"/>
          <w:noProof/>
          <w:sz w:val="22"/>
          <w:szCs w:val="22"/>
          <w:lang w:val="pt-BR"/>
        </w:rPr>
        <w:t>10.000</w:t>
      </w:r>
      <w:r w:rsidRPr="00B17B09" w:rsidR="002A30C0">
        <w:rPr>
          <w:rFonts w:ascii="Segoe UI" w:hAnsi="Segoe UI"/>
          <w:sz w:val="22"/>
          <w:lang w:val="pt-BR"/>
        </w:rPr>
        <w:t>.000,00 (</w:t>
      </w:r>
      <w:r w:rsidRPr="00333EC5" w:rsidR="002A30C0">
        <w:rPr>
          <w:rFonts w:ascii="Segoe UI" w:hAnsi="Segoe UI" w:cs="Segoe UI"/>
          <w:noProof/>
          <w:sz w:val="22"/>
          <w:szCs w:val="22"/>
          <w:lang w:val="pt-BR"/>
        </w:rPr>
        <w:t>dez</w:t>
      </w:r>
      <w:r w:rsidRPr="00B17B09" w:rsidR="002A30C0">
        <w:rPr>
          <w:rFonts w:ascii="Segoe UI" w:hAnsi="Segoe UI"/>
          <w:sz w:val="22"/>
          <w:lang w:val="pt-BR"/>
        </w:rPr>
        <w:t xml:space="preserve"> milhões </w:t>
      </w:r>
      <w:r w:rsidRPr="00333EC5" w:rsidR="002A30C0">
        <w:rPr>
          <w:rFonts w:ascii="Segoe UI" w:hAnsi="Segoe UI" w:cs="Segoe UI"/>
          <w:noProof/>
          <w:sz w:val="22"/>
          <w:szCs w:val="22"/>
          <w:lang w:val="pt-BR"/>
        </w:rPr>
        <w:t>de</w:t>
      </w:r>
      <w:r w:rsidRPr="00B17B09" w:rsidR="002A30C0">
        <w:rPr>
          <w:rFonts w:ascii="Segoe UI" w:hAnsi="Segoe UI"/>
          <w:sz w:val="22"/>
          <w:lang w:val="pt-BR"/>
        </w:rPr>
        <w:t xml:space="preserve"> reais</w:t>
      </w:r>
      <w:r w:rsidRPr="00333EC5" w:rsidR="002A30C0">
        <w:rPr>
          <w:rFonts w:ascii="Segoe UI" w:hAnsi="Segoe UI" w:cs="Segoe UI"/>
          <w:noProof/>
          <w:sz w:val="22"/>
          <w:szCs w:val="22"/>
          <w:lang w:val="pt-BR"/>
        </w:rPr>
        <w:t>)</w:t>
      </w:r>
      <w:r w:rsidRPr="00487A81" w:rsidR="002A30C0">
        <w:rPr>
          <w:rFonts w:ascii="Segoe UI" w:hAnsi="Segoe UI" w:cs="Segoe UI"/>
          <w:noProof/>
          <w:sz w:val="22"/>
          <w:szCs w:val="22"/>
          <w:lang w:val="pt-BR"/>
        </w:rPr>
        <w:t>,</w:t>
      </w:r>
      <w:r w:rsidRPr="00044684" w:rsidR="00862183">
        <w:rPr>
          <w:rFonts w:ascii="Segoe UI" w:hAnsi="Segoe UI" w:cs="Segoe UI"/>
          <w:noProof/>
          <w:sz w:val="22"/>
          <w:szCs w:val="22"/>
          <w:lang w:val="pt-BR"/>
        </w:rPr>
        <w:t xml:space="preserve"> no caso de </w:t>
      </w:r>
      <w:r w:rsidRPr="00044684" w:rsidR="00553FFF">
        <w:rPr>
          <w:rFonts w:ascii="Segoe UI" w:hAnsi="Segoe UI" w:cs="Segoe UI"/>
          <w:noProof/>
          <w:sz w:val="22"/>
          <w:szCs w:val="22"/>
          <w:lang w:val="pt-BR"/>
        </w:rPr>
        <w:t xml:space="preserve">descumprimento </w:t>
      </w:r>
      <w:r w:rsidRPr="00044684" w:rsidR="00862183">
        <w:rPr>
          <w:rFonts w:ascii="Segoe UI" w:hAnsi="Segoe UI" w:cs="Segoe UI"/>
          <w:noProof/>
          <w:sz w:val="22"/>
          <w:szCs w:val="22"/>
          <w:lang w:val="pt-BR"/>
        </w:rPr>
        <w:t>em data equivalente ou posterior à abertura do capital social da Emissora</w:t>
      </w:r>
      <w:r w:rsidRPr="00044684">
        <w:rPr>
          <w:rFonts w:ascii="Segoe UI" w:hAnsi="Segoe UI" w:cs="Segoe UI"/>
          <w:noProof/>
          <w:sz w:val="22"/>
          <w:szCs w:val="22"/>
          <w:lang w:val="pt-BR"/>
        </w:rPr>
        <w:t>;</w:t>
      </w:r>
    </w:p>
    <w:p w:rsidR="00D14906" w:rsidRPr="00044684" w:rsidP="000C31E2" w14:paraId="328513EB" w14:textId="77777777">
      <w:pPr>
        <w:pStyle w:val="Level4"/>
        <w:tabs>
          <w:tab w:val="clear" w:pos="2041"/>
        </w:tabs>
        <w:spacing w:after="240" w:line="320" w:lineRule="atLeast"/>
        <w:ind w:left="709" w:firstLine="0"/>
        <w:rPr>
          <w:rFonts w:ascii="Segoe UI" w:hAnsi="Segoe UI" w:cs="Segoe UI"/>
          <w:noProof/>
          <w:sz w:val="22"/>
          <w:szCs w:val="22"/>
          <w:lang w:val="pt-BR"/>
        </w:rPr>
      </w:pPr>
      <w:r w:rsidRPr="00044684">
        <w:rPr>
          <w:rFonts w:ascii="Segoe UI" w:hAnsi="Segoe UI" w:cs="Segoe UI"/>
          <w:sz w:val="22"/>
          <w:szCs w:val="22"/>
          <w:lang w:val="pt-BR"/>
        </w:rPr>
        <w:t>realização por qualquer autoridade governamental de ato com o objetivo de sequestrar, expropriar, nacionalizar, desapropriar, confiscar ou de qualquer modo adquirir, compulsoriamente, os ativos</w:t>
      </w:r>
      <w:r w:rsidRPr="00044684" w:rsidR="00022A06">
        <w:rPr>
          <w:rFonts w:ascii="Segoe UI" w:hAnsi="Segoe UI" w:cs="Segoe UI"/>
          <w:sz w:val="22"/>
          <w:szCs w:val="22"/>
          <w:lang w:val="pt-BR"/>
        </w:rPr>
        <w:t xml:space="preserve"> ou ações</w:t>
      </w:r>
      <w:r w:rsidRPr="00044684">
        <w:rPr>
          <w:rFonts w:ascii="Segoe UI" w:hAnsi="Segoe UI" w:cs="Segoe UI"/>
          <w:sz w:val="22"/>
          <w:szCs w:val="22"/>
          <w:lang w:val="pt-BR"/>
        </w:rPr>
        <w:t xml:space="preserve"> da Emissora</w:t>
      </w:r>
      <w:r w:rsidRPr="00044684" w:rsidR="003B4FDC">
        <w:rPr>
          <w:rFonts w:ascii="Segoe UI" w:hAnsi="Segoe UI" w:cs="Segoe UI"/>
          <w:sz w:val="22"/>
          <w:szCs w:val="22"/>
          <w:lang w:val="pt-BR"/>
        </w:rPr>
        <w:t xml:space="preserve"> </w:t>
      </w:r>
      <w:r w:rsidRPr="00044684" w:rsidR="00CC2F87">
        <w:rPr>
          <w:rFonts w:ascii="Segoe UI" w:hAnsi="Segoe UI" w:cs="Segoe UI"/>
          <w:sz w:val="22"/>
          <w:szCs w:val="22"/>
          <w:lang w:val="pt-BR"/>
        </w:rPr>
        <w:t xml:space="preserve">e/ou de suas </w:t>
      </w:r>
      <w:r w:rsidRPr="00044684" w:rsidR="00DC5F03">
        <w:rPr>
          <w:rFonts w:ascii="Segoe UI" w:hAnsi="Segoe UI" w:cs="Segoe UI"/>
          <w:sz w:val="22"/>
          <w:szCs w:val="22"/>
          <w:lang w:val="pt-BR"/>
        </w:rPr>
        <w:t>Controladas</w:t>
      </w:r>
      <w:r w:rsidRPr="00044684" w:rsidR="00936C32">
        <w:rPr>
          <w:rFonts w:ascii="Segoe UI" w:hAnsi="Segoe UI" w:cs="Segoe UI"/>
          <w:sz w:val="22"/>
          <w:szCs w:val="22"/>
          <w:lang w:val="pt-BR"/>
        </w:rPr>
        <w:t>,</w:t>
      </w:r>
      <w:r w:rsidRPr="00044684" w:rsidR="00BC02B1">
        <w:rPr>
          <w:rFonts w:ascii="Segoe UI" w:hAnsi="Segoe UI" w:cs="Segoe UI"/>
          <w:sz w:val="22"/>
          <w:szCs w:val="22"/>
          <w:lang w:val="pt-BR"/>
        </w:rPr>
        <w:t xml:space="preserve"> cujo</w:t>
      </w:r>
      <w:r w:rsidRPr="00044684" w:rsidR="000A61C1">
        <w:rPr>
          <w:rFonts w:ascii="Segoe UI" w:hAnsi="Segoe UI" w:cs="Segoe UI"/>
          <w:sz w:val="22"/>
          <w:szCs w:val="22"/>
          <w:lang w:val="pt-BR"/>
        </w:rPr>
        <w:t xml:space="preserve"> valor agregado</w:t>
      </w:r>
      <w:r w:rsidRPr="00044684" w:rsidR="00BC02B1">
        <w:rPr>
          <w:rFonts w:ascii="Segoe UI" w:hAnsi="Segoe UI" w:cs="Segoe UI"/>
          <w:sz w:val="22"/>
          <w:szCs w:val="22"/>
          <w:lang w:val="pt-BR"/>
        </w:rPr>
        <w:t xml:space="preserve"> seja</w:t>
      </w:r>
      <w:r w:rsidRPr="00044684" w:rsidR="000A61C1">
        <w:rPr>
          <w:rFonts w:ascii="Segoe UI" w:hAnsi="Segoe UI" w:cs="Segoe UI"/>
          <w:sz w:val="22"/>
          <w:szCs w:val="22"/>
          <w:lang w:val="pt-BR"/>
        </w:rPr>
        <w:t xml:space="preserve"> igual ou superior</w:t>
      </w:r>
      <w:r w:rsidRPr="00044684" w:rsidR="00553FFF">
        <w:rPr>
          <w:rFonts w:ascii="Segoe UI" w:hAnsi="Segoe UI" w:cs="Segoe UI"/>
          <w:sz w:val="22"/>
          <w:szCs w:val="22"/>
          <w:lang w:val="pt-BR"/>
        </w:rPr>
        <w:t xml:space="preserve"> a </w:t>
      </w:r>
      <w:r w:rsidRPr="00B17B09" w:rsidR="002A30C0">
        <w:rPr>
          <w:rFonts w:ascii="Segoe UI" w:hAnsi="Segoe UI"/>
          <w:sz w:val="22"/>
          <w:lang w:val="pt-BR"/>
        </w:rPr>
        <w:t>R$</w:t>
      </w:r>
      <w:r w:rsidRPr="00333EC5" w:rsidR="002A30C0">
        <w:rPr>
          <w:rFonts w:ascii="Segoe UI" w:hAnsi="Segoe UI" w:cs="Segoe UI"/>
          <w:noProof/>
          <w:sz w:val="22"/>
          <w:szCs w:val="22"/>
          <w:lang w:val="pt-BR"/>
        </w:rPr>
        <w:t> 4</w:t>
      </w:r>
      <w:r w:rsidRPr="00B17B09" w:rsidR="002A30C0">
        <w:rPr>
          <w:rFonts w:ascii="Segoe UI" w:hAnsi="Segoe UI"/>
          <w:sz w:val="22"/>
          <w:lang w:val="pt-BR"/>
        </w:rPr>
        <w:t>.000</w:t>
      </w:r>
      <w:r w:rsidRPr="00333EC5" w:rsidR="002A30C0">
        <w:rPr>
          <w:rFonts w:ascii="Segoe UI" w:hAnsi="Segoe UI" w:cs="Segoe UI"/>
          <w:noProof/>
          <w:sz w:val="22"/>
          <w:szCs w:val="22"/>
          <w:lang w:val="pt-BR"/>
        </w:rPr>
        <w:t>.000</w:t>
      </w:r>
      <w:r w:rsidRPr="00B17B09" w:rsidR="002A30C0">
        <w:rPr>
          <w:rFonts w:ascii="Segoe UI" w:hAnsi="Segoe UI"/>
          <w:sz w:val="22"/>
          <w:lang w:val="pt-BR"/>
        </w:rPr>
        <w:t>,00 (</w:t>
      </w:r>
      <w:r w:rsidRPr="00333EC5" w:rsidR="002A30C0">
        <w:rPr>
          <w:rFonts w:ascii="Segoe UI" w:hAnsi="Segoe UI" w:cs="Segoe UI"/>
          <w:noProof/>
          <w:sz w:val="22"/>
          <w:szCs w:val="22"/>
          <w:lang w:val="pt-BR"/>
        </w:rPr>
        <w:t>quatro milhões de</w:t>
      </w:r>
      <w:r w:rsidRPr="00B17B09" w:rsidR="002A30C0">
        <w:rPr>
          <w:rFonts w:ascii="Segoe UI" w:hAnsi="Segoe UI"/>
          <w:sz w:val="22"/>
          <w:lang w:val="pt-BR"/>
        </w:rPr>
        <w:t xml:space="preserve"> reais), no caso de </w:t>
      </w:r>
      <w:r w:rsidR="00F50915">
        <w:rPr>
          <w:rFonts w:ascii="Segoe UI" w:hAnsi="Segoe UI" w:cs="Segoe UI"/>
          <w:noProof/>
          <w:sz w:val="22"/>
          <w:szCs w:val="22"/>
          <w:lang w:val="pt-BR"/>
        </w:rPr>
        <w:t>atos realizados</w:t>
      </w:r>
      <w:r w:rsidRPr="00B17B09" w:rsidR="002A30C0">
        <w:rPr>
          <w:rFonts w:ascii="Segoe UI" w:hAnsi="Segoe UI"/>
          <w:sz w:val="22"/>
          <w:lang w:val="pt-BR"/>
        </w:rPr>
        <w:t xml:space="preserve"> em data anterior à abertura do capital social da Emissora; ou (b) R$ </w:t>
      </w:r>
      <w:r w:rsidRPr="00333EC5" w:rsidR="002A30C0">
        <w:rPr>
          <w:rFonts w:ascii="Segoe UI" w:hAnsi="Segoe UI" w:cs="Segoe UI"/>
          <w:noProof/>
          <w:sz w:val="22"/>
          <w:szCs w:val="22"/>
          <w:lang w:val="pt-BR"/>
        </w:rPr>
        <w:t>10.000</w:t>
      </w:r>
      <w:r w:rsidRPr="00B17B09" w:rsidR="002A30C0">
        <w:rPr>
          <w:rFonts w:ascii="Segoe UI" w:hAnsi="Segoe UI"/>
          <w:sz w:val="22"/>
          <w:lang w:val="pt-BR"/>
        </w:rPr>
        <w:t>.000,00 (</w:t>
      </w:r>
      <w:r w:rsidRPr="00333EC5" w:rsidR="002A30C0">
        <w:rPr>
          <w:rFonts w:ascii="Segoe UI" w:hAnsi="Segoe UI" w:cs="Segoe UI"/>
          <w:noProof/>
          <w:sz w:val="22"/>
          <w:szCs w:val="22"/>
          <w:lang w:val="pt-BR"/>
        </w:rPr>
        <w:t>dez</w:t>
      </w:r>
      <w:r w:rsidRPr="00B17B09" w:rsidR="002A30C0">
        <w:rPr>
          <w:rFonts w:ascii="Segoe UI" w:hAnsi="Segoe UI"/>
          <w:sz w:val="22"/>
          <w:lang w:val="pt-BR"/>
        </w:rPr>
        <w:t xml:space="preserve"> milhões </w:t>
      </w:r>
      <w:r w:rsidRPr="00333EC5" w:rsidR="002A30C0">
        <w:rPr>
          <w:rFonts w:ascii="Segoe UI" w:hAnsi="Segoe UI" w:cs="Segoe UI"/>
          <w:noProof/>
          <w:sz w:val="22"/>
          <w:szCs w:val="22"/>
          <w:lang w:val="pt-BR"/>
        </w:rPr>
        <w:t>de</w:t>
      </w:r>
      <w:r w:rsidRPr="00B17B09" w:rsidR="002A30C0">
        <w:rPr>
          <w:rFonts w:ascii="Segoe UI" w:hAnsi="Segoe UI"/>
          <w:sz w:val="22"/>
          <w:lang w:val="pt-BR"/>
        </w:rPr>
        <w:t xml:space="preserve"> reais</w:t>
      </w:r>
      <w:r w:rsidRPr="00333EC5" w:rsidR="002A30C0">
        <w:rPr>
          <w:rFonts w:ascii="Segoe UI" w:hAnsi="Segoe UI" w:cs="Segoe UI"/>
          <w:noProof/>
          <w:sz w:val="22"/>
          <w:szCs w:val="22"/>
          <w:lang w:val="pt-BR"/>
        </w:rPr>
        <w:t>)</w:t>
      </w:r>
      <w:r w:rsidRPr="00044684" w:rsidR="00553FFF">
        <w:rPr>
          <w:rFonts w:ascii="Segoe UI" w:hAnsi="Segoe UI" w:cs="Segoe UI"/>
          <w:noProof/>
          <w:sz w:val="22"/>
          <w:szCs w:val="22"/>
          <w:lang w:val="pt-BR"/>
        </w:rPr>
        <w:t>, no caso de atos realizados em data equivalente ou posterior à abertura do capital social da Emissora</w:t>
      </w:r>
      <w:r w:rsidRPr="00044684">
        <w:rPr>
          <w:rFonts w:ascii="Segoe UI" w:hAnsi="Segoe UI" w:cs="Segoe UI"/>
          <w:sz w:val="22"/>
          <w:szCs w:val="22"/>
          <w:lang w:val="pt-BR"/>
        </w:rPr>
        <w:t>;</w:t>
      </w:r>
      <w:r w:rsidRPr="00044684" w:rsidR="00022A06">
        <w:rPr>
          <w:rFonts w:ascii="Segoe UI" w:hAnsi="Segoe UI" w:cs="Segoe UI"/>
          <w:sz w:val="22"/>
          <w:szCs w:val="22"/>
          <w:lang w:val="pt-BR"/>
        </w:rPr>
        <w:t xml:space="preserve"> </w:t>
      </w:r>
    </w:p>
    <w:p w:rsidR="00D14906" w:rsidRPr="00044684" w:rsidP="000C31E2" w14:paraId="3659EB53" w14:textId="77777777">
      <w:pPr>
        <w:pStyle w:val="Level4"/>
        <w:tabs>
          <w:tab w:val="clear" w:pos="2041"/>
        </w:tabs>
        <w:spacing w:after="240" w:line="320" w:lineRule="atLeast"/>
        <w:ind w:left="709" w:firstLine="0"/>
        <w:rPr>
          <w:rFonts w:ascii="Segoe UI" w:hAnsi="Segoe UI" w:cs="Segoe UI"/>
          <w:noProof/>
          <w:sz w:val="22"/>
          <w:szCs w:val="22"/>
          <w:lang w:val="pt-BR"/>
        </w:rPr>
      </w:pPr>
      <w:r w:rsidRPr="00044684">
        <w:rPr>
          <w:rFonts w:ascii="Segoe UI" w:hAnsi="Segoe UI" w:cs="Segoe UI"/>
          <w:noProof/>
          <w:sz w:val="22"/>
          <w:szCs w:val="22"/>
          <w:lang w:val="pt-BR"/>
        </w:rPr>
        <w:t>caso quaisquer das declarações prestadas pela Emissora</w:t>
      </w:r>
      <w:r w:rsidRPr="00044684" w:rsidR="00514EE7">
        <w:rPr>
          <w:rFonts w:ascii="Segoe UI" w:hAnsi="Segoe UI" w:cs="Segoe UI"/>
          <w:noProof/>
          <w:sz w:val="22"/>
          <w:szCs w:val="22"/>
          <w:lang w:val="pt-BR"/>
        </w:rPr>
        <w:t xml:space="preserve"> </w:t>
      </w:r>
      <w:r w:rsidRPr="00044684">
        <w:rPr>
          <w:rFonts w:ascii="Segoe UI" w:hAnsi="Segoe UI" w:cs="Segoe UI"/>
          <w:noProof/>
          <w:sz w:val="22"/>
          <w:szCs w:val="22"/>
          <w:lang w:val="pt-BR"/>
        </w:rPr>
        <w:t>no âmbito d</w:t>
      </w:r>
      <w:r w:rsidRPr="00044684" w:rsidR="003960AB">
        <w:rPr>
          <w:rFonts w:ascii="Segoe UI" w:hAnsi="Segoe UI" w:cs="Segoe UI"/>
          <w:noProof/>
          <w:sz w:val="22"/>
          <w:szCs w:val="22"/>
          <w:lang w:val="pt-BR"/>
        </w:rPr>
        <w:t>esta Escritura de</w:t>
      </w:r>
      <w:r w:rsidRPr="00044684">
        <w:rPr>
          <w:rFonts w:ascii="Segoe UI" w:hAnsi="Segoe UI" w:cs="Segoe UI"/>
          <w:noProof/>
          <w:sz w:val="22"/>
          <w:szCs w:val="22"/>
          <w:lang w:val="pt-BR"/>
        </w:rPr>
        <w:t xml:space="preserve"> Emissão </w:t>
      </w:r>
      <w:r w:rsidRPr="00044684" w:rsidR="003960AB">
        <w:rPr>
          <w:rFonts w:ascii="Segoe UI" w:hAnsi="Segoe UI" w:cs="Segoe UI"/>
          <w:noProof/>
          <w:sz w:val="22"/>
          <w:szCs w:val="22"/>
          <w:lang w:val="pt-BR"/>
        </w:rPr>
        <w:t xml:space="preserve">e/ou nos Contratos de Garantia </w:t>
      </w:r>
      <w:r w:rsidRPr="00044684">
        <w:rPr>
          <w:rFonts w:ascii="Segoe UI" w:hAnsi="Segoe UI" w:cs="Segoe UI"/>
          <w:noProof/>
          <w:sz w:val="22"/>
          <w:szCs w:val="22"/>
          <w:lang w:val="pt-BR"/>
        </w:rPr>
        <w:t>revelarem-se</w:t>
      </w:r>
      <w:r w:rsidRPr="00044684" w:rsidR="00793EC6">
        <w:rPr>
          <w:rFonts w:ascii="Segoe UI" w:hAnsi="Segoe UI" w:cs="Segoe UI"/>
          <w:noProof/>
          <w:sz w:val="22"/>
          <w:szCs w:val="22"/>
          <w:lang w:val="pt-BR"/>
        </w:rPr>
        <w:t xml:space="preserve"> </w:t>
      </w:r>
      <w:r w:rsidRPr="00044684">
        <w:rPr>
          <w:rFonts w:ascii="Segoe UI" w:hAnsi="Segoe UI" w:cs="Segoe UI"/>
          <w:sz w:val="22"/>
          <w:szCs w:val="22"/>
          <w:lang w:val="pt-BR"/>
        </w:rPr>
        <w:t>inconsistentes</w:t>
      </w:r>
      <w:r w:rsidRPr="00044684" w:rsidR="00126AA1">
        <w:rPr>
          <w:rFonts w:ascii="Segoe UI" w:hAnsi="Segoe UI" w:cs="Segoe UI"/>
          <w:sz w:val="22"/>
          <w:szCs w:val="22"/>
          <w:lang w:val="pt-BR"/>
        </w:rPr>
        <w:t>, incorretas e/ou insuficientes</w:t>
      </w:r>
      <w:r w:rsidRPr="00044684">
        <w:rPr>
          <w:rFonts w:ascii="Segoe UI" w:hAnsi="Segoe UI" w:cs="Segoe UI"/>
          <w:noProof/>
          <w:sz w:val="22"/>
          <w:szCs w:val="22"/>
          <w:lang w:val="pt-BR"/>
        </w:rPr>
        <w:t>;</w:t>
      </w:r>
      <w:r w:rsidRPr="00044684" w:rsidR="00E86C9F">
        <w:rPr>
          <w:rFonts w:ascii="Segoe UI" w:hAnsi="Segoe UI" w:cs="Segoe UI"/>
          <w:noProof/>
          <w:sz w:val="22"/>
          <w:szCs w:val="22"/>
          <w:lang w:val="pt-BR"/>
        </w:rPr>
        <w:t xml:space="preserve"> </w:t>
      </w:r>
    </w:p>
    <w:p w:rsidR="00D14906" w:rsidRPr="00044684" w:rsidP="000C31E2" w14:paraId="32A59789" w14:textId="77777777">
      <w:pPr>
        <w:pStyle w:val="Level4"/>
        <w:tabs>
          <w:tab w:val="clear" w:pos="2041"/>
        </w:tabs>
        <w:spacing w:after="240" w:line="320" w:lineRule="atLeast"/>
        <w:ind w:left="709" w:firstLine="0"/>
        <w:rPr>
          <w:rFonts w:ascii="Segoe UI" w:hAnsi="Segoe UI" w:cs="Segoe UI"/>
          <w:noProof/>
          <w:sz w:val="22"/>
          <w:szCs w:val="22"/>
          <w:lang w:val="pt-BR"/>
        </w:rPr>
      </w:pPr>
      <w:r w:rsidRPr="00044684">
        <w:rPr>
          <w:rFonts w:ascii="Segoe UI" w:hAnsi="Segoe UI" w:cs="Segoe UI"/>
          <w:sz w:val="22"/>
          <w:szCs w:val="22"/>
          <w:lang w:val="pt-BR"/>
        </w:rPr>
        <w:t>inclusão da Emissora</w:t>
      </w:r>
      <w:r w:rsidRPr="00044684" w:rsidR="003B4FDC">
        <w:rPr>
          <w:rFonts w:ascii="Segoe UI" w:hAnsi="Segoe UI" w:cs="Segoe UI"/>
          <w:sz w:val="22"/>
          <w:szCs w:val="22"/>
          <w:lang w:val="pt-BR"/>
        </w:rPr>
        <w:t xml:space="preserve"> </w:t>
      </w:r>
      <w:r w:rsidRPr="00044684" w:rsidR="00F22D8B">
        <w:rPr>
          <w:rFonts w:ascii="Segoe UI" w:hAnsi="Segoe UI" w:cs="Segoe UI"/>
          <w:sz w:val="22"/>
          <w:szCs w:val="22"/>
          <w:lang w:val="pt-BR"/>
        </w:rPr>
        <w:t xml:space="preserve">e/ou de quaisquer das Afiliadas </w:t>
      </w:r>
      <w:r w:rsidRPr="00044684">
        <w:rPr>
          <w:rFonts w:ascii="Segoe UI" w:hAnsi="Segoe UI" w:cs="Segoe UI"/>
          <w:sz w:val="22"/>
          <w:szCs w:val="22"/>
          <w:lang w:val="pt-BR"/>
        </w:rPr>
        <w:t xml:space="preserve">em qualquer espécie de lista oficial emitida por órgão governamental brasileiro de empresas que descumpram </w:t>
      </w:r>
      <w:r w:rsidRPr="00044684" w:rsidR="00236CF5">
        <w:rPr>
          <w:rFonts w:ascii="Segoe UI" w:hAnsi="Segoe UI" w:cs="Segoe UI"/>
          <w:sz w:val="22"/>
          <w:szCs w:val="22"/>
          <w:lang w:val="pt-BR"/>
        </w:rPr>
        <w:t>a</w:t>
      </w:r>
      <w:r w:rsidRPr="00044684" w:rsidR="007F1DF7">
        <w:rPr>
          <w:rFonts w:ascii="Segoe UI" w:hAnsi="Segoe UI" w:cs="Segoe UI"/>
          <w:sz w:val="22"/>
          <w:szCs w:val="22"/>
          <w:lang w:val="pt-BR"/>
        </w:rPr>
        <w:t xml:space="preserve"> Legislação</w:t>
      </w:r>
      <w:r w:rsidRPr="00044684" w:rsidR="00236CF5">
        <w:rPr>
          <w:rFonts w:ascii="Segoe UI" w:hAnsi="Segoe UI" w:cs="Segoe UI"/>
          <w:sz w:val="22"/>
          <w:szCs w:val="22"/>
          <w:lang w:val="pt-BR"/>
        </w:rPr>
        <w:t xml:space="preserve"> Ambienta</w:t>
      </w:r>
      <w:r w:rsidRPr="00044684" w:rsidR="00CC4C9B">
        <w:rPr>
          <w:rFonts w:ascii="Segoe UI" w:hAnsi="Segoe UI" w:cs="Segoe UI"/>
          <w:sz w:val="22"/>
          <w:szCs w:val="22"/>
          <w:lang w:val="pt-BR"/>
        </w:rPr>
        <w:t>l</w:t>
      </w:r>
      <w:r w:rsidRPr="00044684" w:rsidR="00236CF5">
        <w:rPr>
          <w:rFonts w:ascii="Segoe UI" w:hAnsi="Segoe UI" w:cs="Segoe UI"/>
          <w:sz w:val="22"/>
          <w:szCs w:val="22"/>
          <w:lang w:val="pt-BR"/>
        </w:rPr>
        <w:t xml:space="preserve"> e</w:t>
      </w:r>
      <w:r w:rsidRPr="00044684" w:rsidR="00CC4C9B">
        <w:rPr>
          <w:rFonts w:ascii="Segoe UI" w:hAnsi="Segoe UI" w:cs="Segoe UI"/>
          <w:sz w:val="22"/>
          <w:szCs w:val="22"/>
          <w:lang w:val="pt-BR"/>
        </w:rPr>
        <w:t xml:space="preserve"> a Legislação de Proteção Social</w:t>
      </w:r>
      <w:r w:rsidRPr="00044684">
        <w:rPr>
          <w:rFonts w:ascii="Segoe UI" w:hAnsi="Segoe UI" w:cs="Segoe UI"/>
          <w:sz w:val="22"/>
          <w:szCs w:val="22"/>
          <w:lang w:val="pt-BR"/>
        </w:rPr>
        <w:t>;</w:t>
      </w:r>
    </w:p>
    <w:p w:rsidR="00D14906" w:rsidRPr="00044684" w:rsidP="000C31E2" w14:paraId="15B32815" w14:textId="77777777">
      <w:pPr>
        <w:pStyle w:val="Level4"/>
        <w:tabs>
          <w:tab w:val="clear" w:pos="2041"/>
        </w:tabs>
        <w:spacing w:after="240" w:line="320" w:lineRule="atLeast"/>
        <w:ind w:left="709" w:firstLine="0"/>
        <w:rPr>
          <w:rFonts w:ascii="Segoe UI" w:hAnsi="Segoe UI" w:cs="Segoe UI"/>
          <w:noProof/>
          <w:sz w:val="22"/>
          <w:szCs w:val="22"/>
          <w:lang w:val="pt-BR"/>
        </w:rPr>
      </w:pPr>
      <w:r w:rsidRPr="00044684">
        <w:rPr>
          <w:rFonts w:ascii="Segoe UI" w:hAnsi="Segoe UI" w:cs="Segoe UI"/>
          <w:sz w:val="22"/>
          <w:szCs w:val="22"/>
          <w:lang w:val="pt-BR"/>
        </w:rPr>
        <w:t>instauração de procedimento administrativo de responsabilização ou início da instrução processual de ação judicial em decorrência de alegações de violação pela Emissora</w:t>
      </w:r>
      <w:r w:rsidRPr="00044684" w:rsidR="003B4FDC">
        <w:rPr>
          <w:rFonts w:ascii="Segoe UI" w:hAnsi="Segoe UI" w:cs="Segoe UI"/>
          <w:sz w:val="22"/>
          <w:szCs w:val="22"/>
          <w:lang w:val="pt-BR"/>
        </w:rPr>
        <w:t xml:space="preserve"> </w:t>
      </w:r>
      <w:r w:rsidRPr="00044684" w:rsidR="00CC2F87">
        <w:rPr>
          <w:rFonts w:ascii="Segoe UI" w:hAnsi="Segoe UI" w:cs="Segoe UI"/>
          <w:sz w:val="22"/>
          <w:szCs w:val="22"/>
          <w:lang w:val="pt-BR"/>
        </w:rPr>
        <w:t>e/ou suas respectivas Afiliadas</w:t>
      </w:r>
      <w:r w:rsidRPr="00044684">
        <w:rPr>
          <w:rFonts w:ascii="Segoe UI" w:hAnsi="Segoe UI" w:cs="Segoe UI"/>
          <w:sz w:val="22"/>
          <w:szCs w:val="22"/>
          <w:lang w:val="pt-BR"/>
        </w:rPr>
        <w:t xml:space="preserve">, bem como, conforme aplicável, pelos respectivos administradores ou funcionários representando os interesses das partes indicadas acima, de qualquer dispositivo de qualquer lei ou regulamento, nacional ou estrangeiro, contra a prática de corrupção ou atos lesivos à administração pública, incluindo, sem limitação, as Leis Anticorrupção (conforme </w:t>
      </w:r>
      <w:r w:rsidRPr="00044684" w:rsidR="004521A6">
        <w:rPr>
          <w:rFonts w:ascii="Segoe UI" w:hAnsi="Segoe UI" w:cs="Segoe UI"/>
          <w:bCs/>
          <w:sz w:val="22"/>
          <w:szCs w:val="22"/>
          <w:lang w:val="pt-BR"/>
        </w:rPr>
        <w:t>abaixo</w:t>
      </w:r>
      <w:r w:rsidRPr="00044684" w:rsidR="004521A6">
        <w:rPr>
          <w:rFonts w:ascii="Segoe UI" w:hAnsi="Segoe UI" w:cs="Segoe UI"/>
          <w:sz w:val="22"/>
          <w:szCs w:val="22"/>
          <w:lang w:val="pt-BR"/>
        </w:rPr>
        <w:t xml:space="preserve"> </w:t>
      </w:r>
      <w:r w:rsidRPr="00044684">
        <w:rPr>
          <w:rFonts w:ascii="Segoe UI" w:hAnsi="Segoe UI" w:cs="Segoe UI"/>
          <w:sz w:val="22"/>
          <w:szCs w:val="22"/>
          <w:lang w:val="pt-BR"/>
        </w:rPr>
        <w:t xml:space="preserve">definido); </w:t>
      </w:r>
    </w:p>
    <w:p w:rsidR="00D14906" w:rsidRPr="00044684" w:rsidP="000C31E2" w14:paraId="151561C8" w14:textId="77777777">
      <w:pPr>
        <w:pStyle w:val="Level4"/>
        <w:tabs>
          <w:tab w:val="clear" w:pos="204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redução de capital social da Emissora</w:t>
      </w:r>
      <w:r w:rsidRPr="00044684" w:rsidR="003960AB">
        <w:rPr>
          <w:rFonts w:ascii="Segoe UI" w:hAnsi="Segoe UI" w:cs="Segoe UI"/>
          <w:sz w:val="22"/>
          <w:szCs w:val="22"/>
          <w:lang w:val="pt-BR"/>
        </w:rPr>
        <w:t>, conforme disposto no artigo 174, parágrafo 3º, da Lei de Sociedades por Ações</w:t>
      </w:r>
      <w:r w:rsidRPr="00044684">
        <w:rPr>
          <w:rFonts w:ascii="Segoe UI" w:hAnsi="Segoe UI" w:cs="Segoe UI"/>
          <w:sz w:val="22"/>
          <w:szCs w:val="22"/>
          <w:lang w:val="pt-BR"/>
        </w:rPr>
        <w:t>, exceto para absorção de prejuízos;</w:t>
      </w:r>
      <w:r w:rsidRPr="00044684" w:rsidR="00E86C9F">
        <w:rPr>
          <w:rFonts w:ascii="Segoe UI" w:hAnsi="Segoe UI" w:cs="Segoe UI"/>
          <w:sz w:val="22"/>
          <w:szCs w:val="22"/>
          <w:lang w:val="pt-BR"/>
        </w:rPr>
        <w:t xml:space="preserve"> </w:t>
      </w:r>
    </w:p>
    <w:p w:rsidR="003960AB" w:rsidRPr="00044684" w:rsidP="000C31E2" w14:paraId="7054F950" w14:textId="77777777">
      <w:pPr>
        <w:pStyle w:val="Level4"/>
        <w:tabs>
          <w:tab w:val="clear" w:pos="2041"/>
        </w:tabs>
        <w:spacing w:after="240" w:line="320" w:lineRule="atLeast"/>
        <w:ind w:left="709" w:firstLine="0"/>
        <w:rPr>
          <w:rFonts w:ascii="Segoe UI" w:hAnsi="Segoe UI" w:cs="Segoe UI"/>
          <w:noProof/>
          <w:sz w:val="22"/>
          <w:szCs w:val="22"/>
          <w:lang w:val="pt-BR"/>
        </w:rPr>
      </w:pPr>
      <w:r w:rsidRPr="00044684">
        <w:rPr>
          <w:rFonts w:ascii="Segoe UI" w:hAnsi="Segoe UI" w:cs="Segoe UI"/>
          <w:noProof/>
          <w:sz w:val="22"/>
          <w:szCs w:val="22"/>
          <w:lang w:val="pt-BR"/>
        </w:rPr>
        <w:t>mudança ou alteração no objeto social e/ou nas atividades realizadas pela Emissora, de forma a substituir</w:t>
      </w:r>
      <w:r w:rsidRPr="00044684" w:rsidR="00126AA1">
        <w:rPr>
          <w:rFonts w:ascii="Segoe UI" w:hAnsi="Segoe UI" w:cs="Segoe UI"/>
          <w:noProof/>
          <w:sz w:val="22"/>
          <w:szCs w:val="22"/>
          <w:lang w:val="pt-BR"/>
        </w:rPr>
        <w:t>, alterar</w:t>
      </w:r>
      <w:r w:rsidRPr="00044684">
        <w:rPr>
          <w:rFonts w:ascii="Segoe UI" w:hAnsi="Segoe UI" w:cs="Segoe UI"/>
          <w:noProof/>
          <w:sz w:val="22"/>
          <w:szCs w:val="22"/>
          <w:lang w:val="pt-BR"/>
        </w:rPr>
        <w:t xml:space="preserve"> ou a agregar às atuais atividades novos negócios que tenham</w:t>
      </w:r>
      <w:r w:rsidRPr="00044684" w:rsidR="00126AA1">
        <w:rPr>
          <w:rFonts w:ascii="Segoe UI" w:hAnsi="Segoe UI" w:cs="Segoe UI"/>
          <w:noProof/>
          <w:sz w:val="22"/>
          <w:szCs w:val="22"/>
          <w:lang w:val="pt-BR"/>
        </w:rPr>
        <w:t xml:space="preserve"> </w:t>
      </w:r>
      <w:r w:rsidRPr="00044684">
        <w:rPr>
          <w:rFonts w:ascii="Segoe UI" w:hAnsi="Segoe UI" w:cs="Segoe UI"/>
          <w:noProof/>
          <w:sz w:val="22"/>
          <w:szCs w:val="22"/>
          <w:lang w:val="pt-BR"/>
        </w:rPr>
        <w:t>prevalência</w:t>
      </w:r>
      <w:r w:rsidRPr="00044684" w:rsidR="00126AA1">
        <w:rPr>
          <w:rFonts w:ascii="Segoe UI" w:hAnsi="Segoe UI" w:cs="Segoe UI"/>
          <w:noProof/>
          <w:sz w:val="22"/>
          <w:szCs w:val="22"/>
          <w:lang w:val="pt-BR"/>
        </w:rPr>
        <w:t xml:space="preserve"> </w:t>
      </w:r>
      <w:r w:rsidRPr="00044684" w:rsidR="00CF7761">
        <w:rPr>
          <w:rFonts w:ascii="Segoe UI" w:hAnsi="Segoe UI" w:cs="Segoe UI"/>
          <w:noProof/>
          <w:sz w:val="22"/>
          <w:szCs w:val="22"/>
          <w:lang w:val="pt-BR"/>
        </w:rPr>
        <w:t>e</w:t>
      </w:r>
      <w:r w:rsidRPr="00044684">
        <w:rPr>
          <w:rFonts w:ascii="Segoe UI" w:hAnsi="Segoe UI" w:cs="Segoe UI"/>
          <w:noProof/>
          <w:sz w:val="22"/>
          <w:szCs w:val="22"/>
          <w:lang w:val="pt-BR"/>
        </w:rPr>
        <w:t>m relação às atividades atualmente desenvolvidas;</w:t>
      </w:r>
      <w:r w:rsidRPr="00044684" w:rsidR="00D24265">
        <w:rPr>
          <w:rFonts w:ascii="Segoe UI" w:hAnsi="Segoe UI" w:cs="Segoe UI"/>
          <w:noProof/>
          <w:sz w:val="22"/>
          <w:szCs w:val="22"/>
          <w:lang w:val="pt-BR"/>
        </w:rPr>
        <w:t xml:space="preserve"> </w:t>
      </w:r>
    </w:p>
    <w:p w:rsidR="00D14906" w:rsidRPr="00044684" w:rsidP="000C31E2" w14:paraId="06ED7318" w14:textId="77777777">
      <w:pPr>
        <w:pStyle w:val="Level4"/>
        <w:tabs>
          <w:tab w:val="clear" w:pos="2041"/>
        </w:tabs>
        <w:spacing w:after="240" w:line="320" w:lineRule="atLeast"/>
        <w:ind w:left="709" w:firstLine="0"/>
        <w:rPr>
          <w:rFonts w:ascii="Segoe UI" w:hAnsi="Segoe UI" w:cs="Segoe UI"/>
          <w:noProof/>
          <w:sz w:val="22"/>
          <w:szCs w:val="22"/>
          <w:lang w:val="pt-BR"/>
        </w:rPr>
      </w:pPr>
      <w:r w:rsidRPr="00044684">
        <w:rPr>
          <w:rFonts w:ascii="Segoe UI" w:hAnsi="Segoe UI" w:cs="Segoe UI"/>
          <w:sz w:val="22"/>
          <w:szCs w:val="22"/>
          <w:lang w:val="pt-BR"/>
        </w:rPr>
        <w:t>alteração do estatuto social da Emissora</w:t>
      </w:r>
      <w:r w:rsidRPr="00044684" w:rsidR="003B4FDC">
        <w:rPr>
          <w:rFonts w:ascii="Segoe UI" w:hAnsi="Segoe UI" w:cs="Segoe UI"/>
          <w:sz w:val="22"/>
          <w:szCs w:val="22"/>
          <w:lang w:val="pt-BR"/>
        </w:rPr>
        <w:t xml:space="preserve"> </w:t>
      </w:r>
      <w:r w:rsidRPr="00044684">
        <w:rPr>
          <w:rFonts w:ascii="Segoe UI" w:hAnsi="Segoe UI" w:cs="Segoe UI"/>
          <w:sz w:val="22"/>
          <w:szCs w:val="22"/>
          <w:lang w:val="pt-BR"/>
        </w:rPr>
        <w:t xml:space="preserve">que implique a concessão de direito de retirada aos </w:t>
      </w:r>
      <w:r w:rsidRPr="00044684" w:rsidR="00642EF5">
        <w:rPr>
          <w:rFonts w:ascii="Segoe UI" w:hAnsi="Segoe UI" w:cs="Segoe UI"/>
          <w:sz w:val="22"/>
          <w:szCs w:val="22"/>
          <w:lang w:val="pt-BR"/>
        </w:rPr>
        <w:t xml:space="preserve">seus </w:t>
      </w:r>
      <w:r w:rsidRPr="00044684">
        <w:rPr>
          <w:rFonts w:ascii="Segoe UI" w:hAnsi="Segoe UI" w:cs="Segoe UI"/>
          <w:sz w:val="22"/>
          <w:szCs w:val="22"/>
          <w:lang w:val="pt-BR"/>
        </w:rPr>
        <w:t xml:space="preserve">acionistas </w:t>
      </w:r>
      <w:r w:rsidRPr="00044684" w:rsidR="00642EF5">
        <w:rPr>
          <w:rFonts w:ascii="Segoe UI" w:hAnsi="Segoe UI" w:cs="Segoe UI"/>
          <w:sz w:val="22"/>
          <w:szCs w:val="22"/>
          <w:lang w:val="pt-BR"/>
        </w:rPr>
        <w:t>e/</w:t>
      </w:r>
      <w:r w:rsidRPr="00044684">
        <w:rPr>
          <w:rFonts w:ascii="Segoe UI" w:hAnsi="Segoe UI" w:cs="Segoe UI"/>
          <w:sz w:val="22"/>
          <w:szCs w:val="22"/>
          <w:lang w:val="pt-BR"/>
        </w:rPr>
        <w:t>ou modifique as suas atividades principais;</w:t>
      </w:r>
      <w:r w:rsidRPr="00044684" w:rsidR="00D20EDA">
        <w:rPr>
          <w:rFonts w:ascii="Segoe UI" w:hAnsi="Segoe UI" w:cs="Segoe UI"/>
          <w:sz w:val="22"/>
          <w:szCs w:val="22"/>
          <w:lang w:val="pt-BR"/>
        </w:rPr>
        <w:t xml:space="preserve"> </w:t>
      </w:r>
    </w:p>
    <w:p w:rsidR="00D14906" w:rsidRPr="00044684" w:rsidP="000C31E2" w14:paraId="5E650B1A" w14:textId="77777777">
      <w:pPr>
        <w:pStyle w:val="Level4"/>
        <w:tabs>
          <w:tab w:val="clear" w:pos="2041"/>
        </w:tabs>
        <w:spacing w:after="240" w:line="320" w:lineRule="atLeast"/>
        <w:ind w:left="709" w:firstLine="0"/>
        <w:rPr>
          <w:rFonts w:ascii="Segoe UI" w:hAnsi="Segoe UI" w:cs="Segoe UI"/>
          <w:noProof/>
          <w:sz w:val="22"/>
          <w:szCs w:val="22"/>
          <w:lang w:val="pt-BR"/>
        </w:rPr>
      </w:pPr>
      <w:r w:rsidRPr="00044684">
        <w:rPr>
          <w:rFonts w:ascii="Segoe UI" w:hAnsi="Segoe UI" w:cs="Segoe UI"/>
          <w:sz w:val="22"/>
          <w:szCs w:val="22"/>
          <w:lang w:val="pt-BR"/>
        </w:rPr>
        <w:t>distribuição</w:t>
      </w:r>
      <w:r w:rsidRPr="00044684" w:rsidR="00CB3D72">
        <w:rPr>
          <w:rFonts w:ascii="Segoe UI" w:hAnsi="Segoe UI" w:cs="Segoe UI"/>
          <w:sz w:val="22"/>
          <w:szCs w:val="22"/>
          <w:lang w:val="pt-BR"/>
        </w:rPr>
        <w:t xml:space="preserve"> e/ou pagamento</w:t>
      </w:r>
      <w:r w:rsidRPr="00044684">
        <w:rPr>
          <w:rFonts w:ascii="Segoe UI" w:hAnsi="Segoe UI" w:cs="Segoe UI"/>
          <w:sz w:val="22"/>
          <w:szCs w:val="22"/>
          <w:lang w:val="pt-BR"/>
        </w:rPr>
        <w:t xml:space="preserve">, pela Emissora, de dividendos, incluindo dividendos a título de antecipação e/ou rendimentos sob a forma de juros sobre </w:t>
      </w:r>
      <w:r w:rsidRPr="00044684">
        <w:rPr>
          <w:rFonts w:ascii="Segoe UI" w:hAnsi="Segoe UI" w:cs="Segoe UI"/>
          <w:sz w:val="22"/>
          <w:szCs w:val="22"/>
          <w:lang w:val="pt-BR"/>
        </w:rPr>
        <w:t>capital próprio</w:t>
      </w:r>
      <w:r w:rsidRPr="00044684" w:rsidR="00CB3D72">
        <w:rPr>
          <w:rFonts w:ascii="Segoe UI" w:hAnsi="Segoe UI" w:cs="Segoe UI"/>
          <w:sz w:val="22"/>
          <w:szCs w:val="22"/>
          <w:lang w:val="pt-BR"/>
        </w:rPr>
        <w:t xml:space="preserve"> ou quaisquer outras distribuições de lucros aos acionistas da Emissora acima dos dividendos obrigatórios previstos no artigo 202 da Lei das Sociedades por Ações até a Data de Vencimento das Debêntures, exceto</w:t>
      </w:r>
      <w:r w:rsidRPr="00044684">
        <w:rPr>
          <w:rFonts w:ascii="Segoe UI" w:hAnsi="Segoe UI" w:cs="Segoe UI"/>
          <w:sz w:val="22"/>
          <w:szCs w:val="22"/>
          <w:lang w:val="pt-BR"/>
        </w:rPr>
        <w:t xml:space="preserve"> caso a Emissora</w:t>
      </w:r>
      <w:r w:rsidRPr="00044684" w:rsidR="00CB3D72">
        <w:rPr>
          <w:rFonts w:ascii="Segoe UI" w:hAnsi="Segoe UI" w:cs="Segoe UI"/>
          <w:sz w:val="22"/>
          <w:szCs w:val="22"/>
          <w:lang w:val="pt-BR"/>
        </w:rPr>
        <w:t xml:space="preserve"> (a)</w:t>
      </w:r>
      <w:r w:rsidRPr="00044684">
        <w:rPr>
          <w:rFonts w:ascii="Segoe UI" w:hAnsi="Segoe UI" w:cs="Segoe UI"/>
          <w:sz w:val="22"/>
          <w:szCs w:val="22"/>
          <w:lang w:val="pt-BR"/>
        </w:rPr>
        <w:t xml:space="preserve"> esteja adimplente com</w:t>
      </w:r>
      <w:r w:rsidRPr="00044684" w:rsidR="00E95068">
        <w:rPr>
          <w:rFonts w:ascii="Segoe UI" w:hAnsi="Segoe UI" w:cs="Segoe UI"/>
          <w:sz w:val="22"/>
          <w:szCs w:val="22"/>
          <w:lang w:val="pt-BR"/>
        </w:rPr>
        <w:t xml:space="preserve"> </w:t>
      </w:r>
      <w:r w:rsidRPr="00044684" w:rsidR="00CB3D72">
        <w:rPr>
          <w:rFonts w:ascii="Segoe UI" w:hAnsi="Segoe UI" w:cs="Segoe UI"/>
          <w:sz w:val="22"/>
          <w:szCs w:val="22"/>
          <w:lang w:val="pt-BR"/>
        </w:rPr>
        <w:t xml:space="preserve">todas as suas </w:t>
      </w:r>
      <w:r w:rsidRPr="00044684">
        <w:rPr>
          <w:rFonts w:ascii="Segoe UI" w:hAnsi="Segoe UI" w:cs="Segoe UI"/>
          <w:sz w:val="22"/>
          <w:szCs w:val="22"/>
          <w:lang w:val="pt-BR"/>
        </w:rPr>
        <w:t xml:space="preserve">obrigações </w:t>
      </w:r>
      <w:r w:rsidRPr="00044684" w:rsidR="00DD6127">
        <w:rPr>
          <w:rFonts w:ascii="Segoe UI" w:hAnsi="Segoe UI" w:cs="Segoe UI"/>
          <w:sz w:val="22"/>
          <w:szCs w:val="22"/>
          <w:lang w:val="pt-BR"/>
        </w:rPr>
        <w:t xml:space="preserve">pecuniárias </w:t>
      </w:r>
      <w:r w:rsidRPr="00044684">
        <w:rPr>
          <w:rFonts w:ascii="Segoe UI" w:hAnsi="Segoe UI" w:cs="Segoe UI"/>
          <w:sz w:val="22"/>
          <w:szCs w:val="22"/>
          <w:lang w:val="pt-BR"/>
        </w:rPr>
        <w:t xml:space="preserve">previstas nesta </w:t>
      </w:r>
      <w:r w:rsidRPr="00044684" w:rsidR="0054235D">
        <w:rPr>
          <w:rFonts w:ascii="Segoe UI" w:hAnsi="Segoe UI" w:cs="Segoe UI"/>
          <w:sz w:val="22"/>
          <w:szCs w:val="22"/>
          <w:lang w:val="pt-BR"/>
        </w:rPr>
        <w:t>Escritur</w:t>
      </w:r>
      <w:r w:rsidRPr="00044684">
        <w:rPr>
          <w:rFonts w:ascii="Segoe UI" w:hAnsi="Segoe UI" w:cs="Segoe UI"/>
          <w:sz w:val="22"/>
          <w:szCs w:val="22"/>
          <w:lang w:val="pt-BR"/>
        </w:rPr>
        <w:t>a</w:t>
      </w:r>
      <w:r w:rsidRPr="00044684" w:rsidR="0054235D">
        <w:rPr>
          <w:rFonts w:ascii="Segoe UI" w:hAnsi="Segoe UI" w:cs="Segoe UI"/>
          <w:sz w:val="22"/>
          <w:szCs w:val="22"/>
          <w:lang w:val="pt-BR"/>
        </w:rPr>
        <w:t xml:space="preserve"> de Emissão</w:t>
      </w:r>
      <w:r w:rsidRPr="00044684" w:rsidR="00CB3D72">
        <w:rPr>
          <w:rFonts w:ascii="Segoe UI" w:hAnsi="Segoe UI" w:cs="Segoe UI"/>
          <w:sz w:val="22"/>
          <w:szCs w:val="22"/>
          <w:lang w:val="pt-BR"/>
        </w:rPr>
        <w:t>; e</w:t>
      </w:r>
      <w:r w:rsidRPr="00044684" w:rsidR="00DD6127">
        <w:rPr>
          <w:rFonts w:ascii="Segoe UI" w:hAnsi="Segoe UI" w:cs="Segoe UI"/>
          <w:sz w:val="22"/>
          <w:szCs w:val="22"/>
          <w:lang w:val="pt-BR"/>
        </w:rPr>
        <w:t xml:space="preserve"> </w:t>
      </w:r>
      <w:r w:rsidRPr="00044684" w:rsidR="00E95068">
        <w:rPr>
          <w:rFonts w:ascii="Segoe UI" w:hAnsi="Segoe UI" w:cs="Segoe UI"/>
          <w:sz w:val="22"/>
          <w:szCs w:val="22"/>
          <w:lang w:val="pt-BR"/>
        </w:rPr>
        <w:t>(b)</w:t>
      </w:r>
      <w:r w:rsidRPr="00044684" w:rsidR="00DD6127">
        <w:rPr>
          <w:rFonts w:ascii="Segoe UI" w:hAnsi="Segoe UI" w:cs="Segoe UI"/>
          <w:sz w:val="22"/>
          <w:szCs w:val="22"/>
          <w:lang w:val="pt-BR"/>
        </w:rPr>
        <w:t xml:space="preserve"> o Índice Financeiro (conforme</w:t>
      </w:r>
      <w:r w:rsidRPr="00044684" w:rsidR="004521A6">
        <w:rPr>
          <w:rFonts w:ascii="Segoe UI" w:hAnsi="Segoe UI" w:cs="Segoe UI"/>
          <w:sz w:val="22"/>
          <w:szCs w:val="22"/>
          <w:lang w:val="pt-BR"/>
        </w:rPr>
        <w:t xml:space="preserve"> abaixo</w:t>
      </w:r>
      <w:r w:rsidRPr="00044684" w:rsidR="00DD6127">
        <w:rPr>
          <w:rFonts w:ascii="Segoe UI" w:hAnsi="Segoe UI" w:cs="Segoe UI"/>
          <w:sz w:val="22"/>
          <w:szCs w:val="22"/>
          <w:lang w:val="pt-BR"/>
        </w:rPr>
        <w:t xml:space="preserve"> definido)</w:t>
      </w:r>
      <w:r w:rsidRPr="00044684" w:rsidR="0031214F">
        <w:rPr>
          <w:rFonts w:ascii="Segoe UI" w:hAnsi="Segoe UI" w:cs="Segoe UI"/>
          <w:sz w:val="22"/>
          <w:szCs w:val="22"/>
          <w:lang w:val="pt-BR"/>
        </w:rPr>
        <w:t xml:space="preserve"> esteja menor ou igual</w:t>
      </w:r>
      <w:r w:rsidRPr="00044684" w:rsidR="00984B1A">
        <w:rPr>
          <w:rFonts w:ascii="Segoe UI" w:hAnsi="Segoe UI" w:cs="Segoe UI"/>
          <w:sz w:val="22"/>
          <w:szCs w:val="22"/>
          <w:lang w:val="pt-BR"/>
        </w:rPr>
        <w:t xml:space="preserve"> a</w:t>
      </w:r>
      <w:r w:rsidRPr="00044684" w:rsidR="0031214F">
        <w:rPr>
          <w:rFonts w:ascii="Segoe UI" w:hAnsi="Segoe UI" w:cs="Segoe UI"/>
          <w:sz w:val="22"/>
          <w:szCs w:val="22"/>
          <w:lang w:val="pt-BR"/>
        </w:rPr>
        <w:t xml:space="preserve"> 2,50 (dois inteiros e cinquenta centésimos)</w:t>
      </w:r>
      <w:r w:rsidRPr="00044684">
        <w:rPr>
          <w:rFonts w:ascii="Segoe UI" w:hAnsi="Segoe UI" w:cs="Segoe UI"/>
          <w:noProof/>
          <w:sz w:val="22"/>
          <w:szCs w:val="22"/>
          <w:lang w:val="pt-BR"/>
        </w:rPr>
        <w:t>;</w:t>
      </w:r>
      <w:r w:rsidRPr="00B17B09" w:rsidR="007921B2">
        <w:rPr>
          <w:rFonts w:ascii="Segoe UI" w:hAnsi="Segoe UI"/>
          <w:color w:val="000000"/>
          <w:sz w:val="22"/>
          <w:lang w:val="pt-BR"/>
        </w:rPr>
        <w:t xml:space="preserve"> </w:t>
      </w:r>
    </w:p>
    <w:p w:rsidR="00D14906" w:rsidRPr="00044684" w:rsidP="000C31E2" w14:paraId="6567C4CD" w14:textId="77777777">
      <w:pPr>
        <w:pStyle w:val="Level4"/>
        <w:tabs>
          <w:tab w:val="clear" w:pos="2041"/>
        </w:tabs>
        <w:spacing w:after="240" w:line="320" w:lineRule="atLeast"/>
        <w:ind w:left="709" w:firstLine="0"/>
        <w:rPr>
          <w:rFonts w:ascii="Segoe UI" w:hAnsi="Segoe UI" w:cs="Segoe UI"/>
          <w:noProof/>
          <w:sz w:val="22"/>
          <w:szCs w:val="22"/>
          <w:lang w:val="pt-BR"/>
        </w:rPr>
      </w:pPr>
      <w:bookmarkStart w:id="109" w:name="_Ref105679682"/>
      <w:r w:rsidRPr="00044684">
        <w:rPr>
          <w:rFonts w:ascii="Segoe UI" w:hAnsi="Segoe UI" w:cs="Segoe UI"/>
          <w:sz w:val="22"/>
          <w:szCs w:val="22"/>
          <w:lang w:val="pt-BR"/>
        </w:rPr>
        <w:t>decisão</w:t>
      </w:r>
      <w:r w:rsidRPr="00044684" w:rsidR="0066775A">
        <w:rPr>
          <w:rFonts w:ascii="Segoe UI" w:hAnsi="Segoe UI" w:cs="Segoe UI"/>
          <w:sz w:val="22"/>
          <w:szCs w:val="22"/>
          <w:lang w:val="pt-BR"/>
        </w:rPr>
        <w:t xml:space="preserve"> judicial</w:t>
      </w:r>
      <w:r w:rsidRPr="00044684">
        <w:rPr>
          <w:rFonts w:ascii="Segoe UI" w:hAnsi="Segoe UI" w:cs="Segoe UI"/>
          <w:sz w:val="22"/>
          <w:szCs w:val="22"/>
          <w:lang w:val="pt-BR"/>
        </w:rPr>
        <w:t xml:space="preserve"> de caráter fiscal ou de defesa da concorrência, entre outros, </w:t>
      </w:r>
      <w:r w:rsidRPr="00044684" w:rsidR="0066775A">
        <w:rPr>
          <w:rFonts w:ascii="Segoe UI" w:hAnsi="Segoe UI" w:cs="Segoe UI"/>
          <w:sz w:val="22"/>
          <w:szCs w:val="22"/>
          <w:lang w:val="pt-BR"/>
        </w:rPr>
        <w:t>cujo valor agregado seja superior</w:t>
      </w:r>
      <w:r w:rsidRPr="00044684" w:rsidR="00553FFF">
        <w:rPr>
          <w:rFonts w:ascii="Segoe UI" w:hAnsi="Segoe UI" w:cs="Segoe UI"/>
          <w:sz w:val="22"/>
          <w:szCs w:val="22"/>
          <w:lang w:val="pt-BR"/>
        </w:rPr>
        <w:t xml:space="preserve"> a </w:t>
      </w:r>
      <w:r w:rsidRPr="00B17B09" w:rsidR="002A30C0">
        <w:rPr>
          <w:rFonts w:ascii="Segoe UI" w:hAnsi="Segoe UI"/>
          <w:sz w:val="22"/>
          <w:lang w:val="pt-BR"/>
        </w:rPr>
        <w:t>R$</w:t>
      </w:r>
      <w:r w:rsidRPr="00333EC5" w:rsidR="002A30C0">
        <w:rPr>
          <w:rFonts w:ascii="Segoe UI" w:hAnsi="Segoe UI" w:cs="Segoe UI"/>
          <w:noProof/>
          <w:sz w:val="22"/>
          <w:szCs w:val="22"/>
          <w:lang w:val="pt-BR"/>
        </w:rPr>
        <w:t> 4</w:t>
      </w:r>
      <w:r w:rsidRPr="00B17B09" w:rsidR="002A30C0">
        <w:rPr>
          <w:rFonts w:ascii="Segoe UI" w:hAnsi="Segoe UI"/>
          <w:sz w:val="22"/>
          <w:lang w:val="pt-BR"/>
        </w:rPr>
        <w:t>.000</w:t>
      </w:r>
      <w:r w:rsidRPr="00333EC5" w:rsidR="002A30C0">
        <w:rPr>
          <w:rFonts w:ascii="Segoe UI" w:hAnsi="Segoe UI" w:cs="Segoe UI"/>
          <w:noProof/>
          <w:sz w:val="22"/>
          <w:szCs w:val="22"/>
          <w:lang w:val="pt-BR"/>
        </w:rPr>
        <w:t>.000</w:t>
      </w:r>
      <w:r w:rsidRPr="00B17B09" w:rsidR="002A30C0">
        <w:rPr>
          <w:rFonts w:ascii="Segoe UI" w:hAnsi="Segoe UI"/>
          <w:sz w:val="22"/>
          <w:lang w:val="pt-BR"/>
        </w:rPr>
        <w:t>,00 (</w:t>
      </w:r>
      <w:r w:rsidRPr="00333EC5" w:rsidR="002A30C0">
        <w:rPr>
          <w:rFonts w:ascii="Segoe UI" w:hAnsi="Segoe UI" w:cs="Segoe UI"/>
          <w:noProof/>
          <w:sz w:val="22"/>
          <w:szCs w:val="22"/>
          <w:lang w:val="pt-BR"/>
        </w:rPr>
        <w:t xml:space="preserve">quatro milhões de </w:t>
      </w:r>
      <w:r w:rsidRPr="00B17B09" w:rsidR="002A30C0">
        <w:rPr>
          <w:rFonts w:ascii="Segoe UI" w:hAnsi="Segoe UI"/>
          <w:sz w:val="22"/>
          <w:lang w:val="pt-BR"/>
        </w:rPr>
        <w:t xml:space="preserve">reais), no caso de </w:t>
      </w:r>
      <w:r w:rsidRPr="00044684" w:rsidR="00092DEB">
        <w:rPr>
          <w:rFonts w:ascii="Segoe UI" w:hAnsi="Segoe UI" w:cs="Segoe UI"/>
          <w:noProof/>
          <w:sz w:val="22"/>
          <w:szCs w:val="22"/>
          <w:lang w:val="pt-BR"/>
        </w:rPr>
        <w:t xml:space="preserve">decisão </w:t>
      </w:r>
      <w:r w:rsidRPr="00044684" w:rsidR="00553FFF">
        <w:rPr>
          <w:rFonts w:ascii="Segoe UI" w:hAnsi="Segoe UI" w:cs="Segoe UI"/>
          <w:sz w:val="22"/>
          <w:szCs w:val="22"/>
          <w:lang w:val="pt-BR"/>
        </w:rPr>
        <w:t>proferida</w:t>
      </w:r>
      <w:r w:rsidRPr="00B17B09" w:rsidR="002A30C0">
        <w:rPr>
          <w:rFonts w:ascii="Segoe UI" w:hAnsi="Segoe UI"/>
          <w:sz w:val="22"/>
          <w:lang w:val="pt-BR"/>
        </w:rPr>
        <w:t xml:space="preserve"> em data anterior à abertura do capital social da Emissora; ou (b) R$ </w:t>
      </w:r>
      <w:r w:rsidRPr="00333EC5" w:rsidR="002A30C0">
        <w:rPr>
          <w:rFonts w:ascii="Segoe UI" w:hAnsi="Segoe UI" w:cs="Segoe UI"/>
          <w:noProof/>
          <w:sz w:val="22"/>
          <w:szCs w:val="22"/>
          <w:lang w:val="pt-BR"/>
        </w:rPr>
        <w:t>10.000</w:t>
      </w:r>
      <w:r w:rsidRPr="00B17B09" w:rsidR="002A30C0">
        <w:rPr>
          <w:rFonts w:ascii="Segoe UI" w:hAnsi="Segoe UI"/>
          <w:sz w:val="22"/>
          <w:lang w:val="pt-BR"/>
        </w:rPr>
        <w:t>.000,00 (</w:t>
      </w:r>
      <w:r w:rsidRPr="00333EC5" w:rsidR="002A30C0">
        <w:rPr>
          <w:rFonts w:ascii="Segoe UI" w:hAnsi="Segoe UI" w:cs="Segoe UI"/>
          <w:noProof/>
          <w:sz w:val="22"/>
          <w:szCs w:val="22"/>
          <w:lang w:val="pt-BR"/>
        </w:rPr>
        <w:t>dez</w:t>
      </w:r>
      <w:r w:rsidRPr="00B17B09" w:rsidR="002A30C0">
        <w:rPr>
          <w:rFonts w:ascii="Segoe UI" w:hAnsi="Segoe UI"/>
          <w:sz w:val="22"/>
          <w:lang w:val="pt-BR"/>
        </w:rPr>
        <w:t xml:space="preserve"> milhões </w:t>
      </w:r>
      <w:r w:rsidRPr="00333EC5" w:rsidR="002A30C0">
        <w:rPr>
          <w:rFonts w:ascii="Segoe UI" w:hAnsi="Segoe UI" w:cs="Segoe UI"/>
          <w:noProof/>
          <w:sz w:val="22"/>
          <w:szCs w:val="22"/>
          <w:lang w:val="pt-BR"/>
        </w:rPr>
        <w:t>de</w:t>
      </w:r>
      <w:r w:rsidR="002A30C0">
        <w:rPr>
          <w:rFonts w:ascii="Segoe UI" w:hAnsi="Segoe UI" w:cs="Segoe UI"/>
          <w:noProof/>
          <w:sz w:val="22"/>
          <w:szCs w:val="22"/>
          <w:lang w:val="pt-BR"/>
        </w:rPr>
        <w:t xml:space="preserve"> </w:t>
      </w:r>
      <w:r w:rsidRPr="00B17B09" w:rsidR="002A30C0">
        <w:rPr>
          <w:rFonts w:ascii="Segoe UI" w:hAnsi="Segoe UI"/>
          <w:sz w:val="22"/>
          <w:lang w:val="pt-BR"/>
        </w:rPr>
        <w:t>reais</w:t>
      </w:r>
      <w:r w:rsidRPr="00333EC5" w:rsidR="002A30C0">
        <w:rPr>
          <w:rFonts w:ascii="Segoe UI" w:hAnsi="Segoe UI" w:cs="Segoe UI"/>
          <w:noProof/>
          <w:sz w:val="22"/>
          <w:szCs w:val="22"/>
          <w:lang w:val="pt-BR"/>
        </w:rPr>
        <w:t>)</w:t>
      </w:r>
      <w:r w:rsidRPr="00487A81" w:rsidR="002A30C0">
        <w:rPr>
          <w:rFonts w:ascii="Segoe UI" w:hAnsi="Segoe UI" w:cs="Segoe UI"/>
          <w:noProof/>
          <w:sz w:val="22"/>
          <w:szCs w:val="22"/>
          <w:lang w:val="pt-BR"/>
        </w:rPr>
        <w:t>,</w:t>
      </w:r>
      <w:r w:rsidRPr="00044684" w:rsidR="00553FFF">
        <w:rPr>
          <w:rFonts w:ascii="Segoe UI" w:hAnsi="Segoe UI" w:cs="Segoe UI"/>
          <w:noProof/>
          <w:sz w:val="22"/>
          <w:szCs w:val="22"/>
          <w:lang w:val="pt-BR"/>
        </w:rPr>
        <w:t xml:space="preserve"> no caso de decisão proferida em data equivalente ou posterior à abertura do capital social da Emissora</w:t>
      </w:r>
      <w:r w:rsidRPr="00044684">
        <w:rPr>
          <w:rFonts w:ascii="Segoe UI" w:hAnsi="Segoe UI" w:cs="Segoe UI"/>
          <w:sz w:val="22"/>
          <w:szCs w:val="22"/>
          <w:lang w:val="pt-BR"/>
        </w:rPr>
        <w:t>;</w:t>
      </w:r>
      <w:bookmarkEnd w:id="109"/>
      <w:r w:rsidRPr="00044684" w:rsidR="00D20EDA">
        <w:rPr>
          <w:rFonts w:ascii="Segoe UI" w:hAnsi="Segoe UI" w:cs="Segoe UI"/>
          <w:sz w:val="22"/>
          <w:szCs w:val="22"/>
          <w:lang w:val="pt-BR"/>
        </w:rPr>
        <w:t xml:space="preserve"> </w:t>
      </w:r>
    </w:p>
    <w:p w:rsidR="00D14906" w:rsidRPr="00044684" w:rsidP="000C31E2" w14:paraId="58F5DCF0" w14:textId="77777777">
      <w:pPr>
        <w:pStyle w:val="Level4"/>
        <w:tabs>
          <w:tab w:val="clear" w:pos="2041"/>
        </w:tabs>
        <w:spacing w:after="240" w:line="320" w:lineRule="atLeast"/>
        <w:ind w:left="709" w:firstLine="0"/>
        <w:rPr>
          <w:rFonts w:ascii="Segoe UI" w:hAnsi="Segoe UI" w:cs="Segoe UI"/>
          <w:noProof/>
          <w:sz w:val="22"/>
          <w:szCs w:val="22"/>
          <w:lang w:val="pt-BR"/>
        </w:rPr>
      </w:pPr>
      <w:bookmarkStart w:id="110" w:name="_Ref113386712"/>
      <w:r w:rsidRPr="00044684">
        <w:rPr>
          <w:rFonts w:ascii="Segoe UI" w:hAnsi="Segoe UI" w:cs="Segoe UI"/>
          <w:sz w:val="22"/>
          <w:szCs w:val="22"/>
          <w:lang w:val="pt-BR"/>
        </w:rPr>
        <w:t xml:space="preserve">descumprimento do seguinte </w:t>
      </w:r>
      <w:r w:rsidRPr="00044684">
        <w:rPr>
          <w:rFonts w:ascii="Segoe UI" w:hAnsi="Segoe UI" w:cs="Segoe UI"/>
          <w:iCs/>
          <w:sz w:val="22"/>
          <w:szCs w:val="22"/>
          <w:lang w:val="pt-BR"/>
        </w:rPr>
        <w:t>índice</w:t>
      </w:r>
      <w:r w:rsidRPr="00044684">
        <w:rPr>
          <w:rFonts w:ascii="Segoe UI" w:hAnsi="Segoe UI" w:cs="Segoe UI"/>
          <w:sz w:val="22"/>
          <w:szCs w:val="22"/>
          <w:lang w:val="pt-BR"/>
        </w:rPr>
        <w:t xml:space="preserve"> financeiro (“</w:t>
      </w:r>
      <w:r w:rsidRPr="00044684">
        <w:rPr>
          <w:rFonts w:ascii="Segoe UI" w:hAnsi="Segoe UI" w:cs="Segoe UI"/>
          <w:b/>
          <w:bCs/>
          <w:sz w:val="22"/>
          <w:szCs w:val="22"/>
          <w:lang w:val="pt-BR"/>
        </w:rPr>
        <w:t>Índice Financeiro</w:t>
      </w:r>
      <w:r w:rsidRPr="00044684">
        <w:rPr>
          <w:rFonts w:ascii="Segoe UI" w:hAnsi="Segoe UI" w:cs="Segoe UI"/>
          <w:sz w:val="22"/>
          <w:szCs w:val="22"/>
          <w:lang w:val="pt-BR"/>
        </w:rPr>
        <w:t>”), auferido anualmente, pel</w:t>
      </w:r>
      <w:r w:rsidRPr="00044684" w:rsidR="00CC2F87">
        <w:rPr>
          <w:rFonts w:ascii="Segoe UI" w:hAnsi="Segoe UI" w:cs="Segoe UI"/>
          <w:sz w:val="22"/>
          <w:szCs w:val="22"/>
          <w:lang w:val="pt-BR"/>
        </w:rPr>
        <w:t>a Emissora, verificado pelos</w:t>
      </w:r>
      <w:r w:rsidRPr="00044684">
        <w:rPr>
          <w:rFonts w:ascii="Segoe UI" w:hAnsi="Segoe UI" w:cs="Segoe UI"/>
          <w:sz w:val="22"/>
          <w:szCs w:val="22"/>
          <w:lang w:val="pt-BR"/>
        </w:rPr>
        <w:t xml:space="preserve"> auditores independentes contratados pela Emissora, com base nas demonstrações financeiras </w:t>
      </w:r>
      <w:r w:rsidRPr="00044684" w:rsidR="00D24265">
        <w:rPr>
          <w:rFonts w:ascii="Segoe UI" w:hAnsi="Segoe UI" w:cs="Segoe UI"/>
          <w:sz w:val="22"/>
          <w:szCs w:val="22"/>
          <w:lang w:val="pt-BR"/>
        </w:rPr>
        <w:t xml:space="preserve">trimestrais </w:t>
      </w:r>
      <w:r w:rsidRPr="00044684">
        <w:rPr>
          <w:rFonts w:ascii="Segoe UI" w:hAnsi="Segoe UI" w:cs="Segoe UI"/>
          <w:sz w:val="22"/>
          <w:szCs w:val="22"/>
          <w:lang w:val="pt-BR"/>
        </w:rPr>
        <w:t xml:space="preserve">consolidadas e auditadas da Emissora, </w:t>
      </w:r>
      <w:r w:rsidRPr="002F395F" w:rsidR="00897891">
        <w:rPr>
          <w:rFonts w:ascii="Segoe UI" w:hAnsi="Segoe UI" w:cs="Segoe UI"/>
          <w:sz w:val="22"/>
          <w:szCs w:val="22"/>
          <w:lang w:val="pt-BR"/>
        </w:rPr>
        <w:t>elaboradas conforme práticas contábeis geralmente aceitas aplicáveis e em vigor no período, incluindo mas não se limitado a Normas Brasileiras de Contabilidade e Comitê de Pronunciamentos Contábeis</w:t>
      </w:r>
      <w:r w:rsidR="00897891">
        <w:rPr>
          <w:rFonts w:ascii="Segoe UI" w:hAnsi="Segoe UI" w:cs="Segoe UI"/>
          <w:sz w:val="22"/>
          <w:szCs w:val="22"/>
          <w:lang w:val="pt-BR"/>
        </w:rPr>
        <w:t xml:space="preserve">, </w:t>
      </w:r>
      <w:r w:rsidRPr="00964ABE" w:rsidR="00936771">
        <w:rPr>
          <w:rFonts w:ascii="Segoe UI" w:hAnsi="Segoe UI" w:cs="Segoe UI"/>
          <w:sz w:val="22"/>
          <w:szCs w:val="22"/>
          <w:lang w:val="pt-BR"/>
        </w:rPr>
        <w:t>a serem calculados e demonstrados nas notas explicativas pelo auditor e validados anualmente pelo</w:t>
      </w:r>
      <w:r w:rsidRPr="00044684" w:rsidR="00936771">
        <w:rPr>
          <w:rFonts w:ascii="Segoe UI" w:hAnsi="Segoe UI" w:cs="Segoe UI"/>
          <w:color w:val="242424"/>
          <w:sz w:val="22"/>
          <w:szCs w:val="22"/>
          <w:shd w:val="clear" w:color="auto" w:fill="FFFFFF"/>
          <w:lang w:val="pt-BR"/>
        </w:rPr>
        <w:t xml:space="preserve"> Agente Fiduciário</w:t>
      </w:r>
      <w:r w:rsidRPr="00025D40" w:rsidR="00936771">
        <w:rPr>
          <w:rFonts w:ascii="Segoe UI" w:hAnsi="Segoe UI"/>
          <w:color w:val="242424"/>
          <w:sz w:val="22"/>
          <w:shd w:val="clear" w:color="auto" w:fill="FFFFFF"/>
          <w:lang w:val="pt-BR"/>
        </w:rPr>
        <w:t xml:space="preserve">, </w:t>
      </w:r>
      <w:r w:rsidRPr="00044684">
        <w:rPr>
          <w:rFonts w:ascii="Segoe UI" w:hAnsi="Segoe UI" w:cs="Segoe UI"/>
          <w:sz w:val="22"/>
          <w:szCs w:val="22"/>
          <w:lang w:val="pt-BR"/>
        </w:rPr>
        <w:t>sendo que a primeira verificação deverá ocorrer com base nas demonstrações financeiras anuais e consolidadas da Emissora referentes ao exercício social encerrado em 31 de dezembro de 202</w:t>
      </w:r>
      <w:r w:rsidRPr="00044684" w:rsidR="00126AA1">
        <w:rPr>
          <w:rFonts w:ascii="Segoe UI" w:hAnsi="Segoe UI" w:cs="Segoe UI"/>
          <w:sz w:val="22"/>
          <w:szCs w:val="22"/>
          <w:lang w:val="pt-BR"/>
        </w:rPr>
        <w:t>3</w:t>
      </w:r>
      <w:r w:rsidRPr="00044684">
        <w:rPr>
          <w:rFonts w:ascii="Segoe UI" w:hAnsi="Segoe UI" w:cs="Segoe UI"/>
          <w:sz w:val="22"/>
          <w:szCs w:val="22"/>
          <w:lang w:val="pt-BR"/>
        </w:rPr>
        <w:t>.</w:t>
      </w:r>
      <w:r w:rsidRPr="00044684">
        <w:rPr>
          <w:rFonts w:ascii="Segoe UI" w:hAnsi="Segoe UI" w:cs="Segoe UI"/>
          <w:iCs/>
          <w:sz w:val="22"/>
          <w:szCs w:val="22"/>
          <w:lang w:val="pt-BR"/>
        </w:rPr>
        <w:t xml:space="preserve"> Ao final de cada exercício social, a administração da Emissora deverá </w:t>
      </w:r>
      <w:r w:rsidRPr="00044684">
        <w:rPr>
          <w:rFonts w:ascii="Segoe UI" w:hAnsi="Segoe UI" w:cs="Segoe UI"/>
          <w:b/>
          <w:iCs/>
          <w:sz w:val="22"/>
          <w:szCs w:val="22"/>
          <w:lang w:val="pt-BR"/>
        </w:rPr>
        <w:t xml:space="preserve">(a) </w:t>
      </w:r>
      <w:r w:rsidRPr="00044684">
        <w:rPr>
          <w:rFonts w:ascii="Segoe UI" w:hAnsi="Segoe UI" w:cs="Segoe UI"/>
          <w:iCs/>
          <w:sz w:val="22"/>
          <w:szCs w:val="22"/>
          <w:lang w:val="pt-BR"/>
        </w:rPr>
        <w:t xml:space="preserve">apurar o Índice Financeiro e </w:t>
      </w:r>
      <w:r w:rsidRPr="00044684">
        <w:rPr>
          <w:rFonts w:ascii="Segoe UI" w:hAnsi="Segoe UI" w:cs="Segoe UI"/>
          <w:b/>
          <w:iCs/>
          <w:sz w:val="22"/>
          <w:szCs w:val="22"/>
          <w:lang w:val="pt-BR"/>
        </w:rPr>
        <w:t xml:space="preserve">(b) </w:t>
      </w:r>
      <w:r w:rsidRPr="00044684">
        <w:rPr>
          <w:rFonts w:ascii="Segoe UI" w:hAnsi="Segoe UI" w:cs="Segoe UI"/>
          <w:iCs/>
          <w:sz w:val="22"/>
          <w:szCs w:val="22"/>
          <w:lang w:val="pt-BR"/>
        </w:rPr>
        <w:t>incluir em nota explicativa às demonstrações financeiras a serem auditadas por Auditores Independentes</w:t>
      </w:r>
      <w:r w:rsidRPr="00044684">
        <w:rPr>
          <w:rFonts w:ascii="Segoe UI" w:hAnsi="Segoe UI" w:cs="Segoe UI"/>
          <w:sz w:val="22"/>
          <w:szCs w:val="22"/>
          <w:lang w:val="pt-BR"/>
        </w:rPr>
        <w:t>:</w:t>
      </w:r>
      <w:bookmarkEnd w:id="110"/>
      <w:r w:rsidRPr="00044684">
        <w:rPr>
          <w:rFonts w:ascii="Segoe UI" w:hAnsi="Segoe UI" w:cs="Segoe UI"/>
          <w:sz w:val="22"/>
          <w:szCs w:val="22"/>
          <w:lang w:val="pt-BR"/>
        </w:rPr>
        <w:t xml:space="preserve"> </w:t>
      </w:r>
      <w:bookmarkStart w:id="111" w:name="_Hlk35292199"/>
    </w:p>
    <w:p w:rsidR="00D14906" w:rsidRPr="00044684" w:rsidP="000C31E2" w14:paraId="6B29D5AD" w14:textId="77777777">
      <w:pPr>
        <w:pStyle w:val="Level5"/>
        <w:numPr>
          <w:ilvl w:val="0"/>
          <w:numId w:val="0"/>
        </w:numPr>
        <w:spacing w:after="240" w:line="320" w:lineRule="atLeast"/>
        <w:ind w:left="1418"/>
        <w:rPr>
          <w:rFonts w:ascii="Segoe UI" w:hAnsi="Segoe UI" w:cs="Segoe UI"/>
          <w:sz w:val="22"/>
          <w:szCs w:val="22"/>
          <w:lang w:val="pt-BR"/>
        </w:rPr>
      </w:pPr>
      <w:r w:rsidRPr="00044684">
        <w:rPr>
          <w:rFonts w:ascii="Segoe UI" w:hAnsi="Segoe UI" w:cs="Segoe UI"/>
          <w:sz w:val="22"/>
          <w:szCs w:val="22"/>
          <w:lang w:val="pt-BR"/>
        </w:rPr>
        <w:t>“</w:t>
      </w:r>
      <w:r w:rsidRPr="00044684">
        <w:rPr>
          <w:rFonts w:ascii="Segoe UI" w:hAnsi="Segoe UI" w:cs="Segoe UI"/>
          <w:b/>
          <w:sz w:val="22"/>
          <w:szCs w:val="22"/>
          <w:lang w:val="pt-BR"/>
        </w:rPr>
        <w:t>Dívida Líquida/EBITDA</w:t>
      </w:r>
      <w:r w:rsidRPr="00044684">
        <w:rPr>
          <w:rFonts w:ascii="Segoe UI" w:hAnsi="Segoe UI" w:cs="Segoe UI"/>
          <w:sz w:val="22"/>
          <w:szCs w:val="22"/>
          <w:lang w:val="pt-BR"/>
        </w:rPr>
        <w:t>” menor ou igual</w:t>
      </w:r>
      <w:r w:rsidRPr="00044684" w:rsidR="00E31A44">
        <w:rPr>
          <w:rFonts w:ascii="Segoe UI" w:hAnsi="Segoe UI" w:cs="Segoe UI"/>
          <w:sz w:val="22"/>
          <w:szCs w:val="22"/>
          <w:lang w:val="pt-BR"/>
        </w:rPr>
        <w:t>: (i)</w:t>
      </w:r>
      <w:r w:rsidRPr="00044684">
        <w:rPr>
          <w:rFonts w:ascii="Segoe UI" w:hAnsi="Segoe UI" w:cs="Segoe UI"/>
          <w:sz w:val="22"/>
          <w:szCs w:val="22"/>
          <w:lang w:val="pt-BR"/>
        </w:rPr>
        <w:t xml:space="preserve"> a </w:t>
      </w:r>
      <w:r w:rsidRPr="00044684" w:rsidR="00E31A44">
        <w:rPr>
          <w:rFonts w:ascii="Segoe UI" w:hAnsi="Segoe UI" w:cs="Segoe UI"/>
          <w:sz w:val="22"/>
          <w:szCs w:val="22"/>
          <w:lang w:val="pt-BR"/>
        </w:rPr>
        <w:t>4</w:t>
      </w:r>
      <w:r w:rsidRPr="00044684">
        <w:rPr>
          <w:rFonts w:ascii="Segoe UI" w:hAnsi="Segoe UI" w:cs="Segoe UI"/>
          <w:sz w:val="22"/>
          <w:szCs w:val="22"/>
          <w:lang w:val="pt-BR"/>
        </w:rPr>
        <w:t>,</w:t>
      </w:r>
      <w:r w:rsidRPr="00044684" w:rsidR="00E31A44">
        <w:rPr>
          <w:rFonts w:ascii="Segoe UI" w:hAnsi="Segoe UI" w:cs="Segoe UI"/>
          <w:sz w:val="22"/>
          <w:szCs w:val="22"/>
          <w:lang w:val="pt-BR"/>
        </w:rPr>
        <w:t>0</w:t>
      </w:r>
      <w:r w:rsidRPr="00044684">
        <w:rPr>
          <w:rFonts w:ascii="Segoe UI" w:hAnsi="Segoe UI" w:cs="Segoe UI"/>
          <w:sz w:val="22"/>
          <w:szCs w:val="22"/>
          <w:lang w:val="pt-BR"/>
        </w:rPr>
        <w:t>0 (</w:t>
      </w:r>
      <w:r w:rsidRPr="00044684" w:rsidR="00E31A44">
        <w:rPr>
          <w:rFonts w:ascii="Segoe UI" w:hAnsi="Segoe UI" w:cs="Segoe UI"/>
          <w:sz w:val="22"/>
          <w:szCs w:val="22"/>
          <w:lang w:val="pt-BR"/>
        </w:rPr>
        <w:t>quatro inteiros) para o exercício social encerrado em 31 de dezembro de 2023</w:t>
      </w:r>
      <w:r w:rsidRPr="00044684" w:rsidR="00F11848">
        <w:rPr>
          <w:rFonts w:ascii="Segoe UI" w:hAnsi="Segoe UI" w:cs="Segoe UI"/>
          <w:sz w:val="22"/>
          <w:szCs w:val="22"/>
          <w:lang w:val="pt-BR"/>
        </w:rPr>
        <w:t>, bem como para os três primeiros trimestres encerrados ao longo do ano de 2024</w:t>
      </w:r>
      <w:r w:rsidRPr="00044684" w:rsidR="00E31A44">
        <w:rPr>
          <w:rFonts w:ascii="Segoe UI" w:hAnsi="Segoe UI" w:cs="Segoe UI"/>
          <w:sz w:val="22"/>
          <w:szCs w:val="22"/>
          <w:lang w:val="pt-BR"/>
        </w:rPr>
        <w:t>; (ii) a 3,50 (três inteiros e cinquenta centésimos)</w:t>
      </w:r>
      <w:r w:rsidRPr="00044684" w:rsidR="005656EF">
        <w:rPr>
          <w:rFonts w:ascii="Segoe UI" w:hAnsi="Segoe UI" w:cs="Segoe UI"/>
          <w:sz w:val="22"/>
          <w:szCs w:val="22"/>
          <w:lang w:val="pt-BR"/>
        </w:rPr>
        <w:t xml:space="preserve"> para o exercício</w:t>
      </w:r>
      <w:r w:rsidRPr="00044684" w:rsidR="00E31A44">
        <w:rPr>
          <w:rFonts w:ascii="Segoe UI" w:hAnsi="Segoe UI" w:cs="Segoe UI"/>
          <w:sz w:val="22"/>
          <w:szCs w:val="22"/>
          <w:lang w:val="pt-BR"/>
        </w:rPr>
        <w:t xml:space="preserve"> social encerrado em 31 de dezembro de 2024</w:t>
      </w:r>
      <w:r w:rsidRPr="00044684" w:rsidR="00F11848">
        <w:rPr>
          <w:rFonts w:ascii="Segoe UI" w:hAnsi="Segoe UI" w:cs="Segoe UI"/>
          <w:sz w:val="22"/>
          <w:szCs w:val="22"/>
          <w:lang w:val="pt-BR"/>
        </w:rPr>
        <w:t>, bem como para os três primeiros trimestres encerrados ao longo do ano de 2025</w:t>
      </w:r>
      <w:r w:rsidRPr="00044684" w:rsidR="00E31A44">
        <w:rPr>
          <w:rFonts w:ascii="Segoe UI" w:hAnsi="Segoe UI" w:cs="Segoe UI"/>
          <w:sz w:val="22"/>
          <w:szCs w:val="22"/>
          <w:lang w:val="pt-BR"/>
        </w:rPr>
        <w:t xml:space="preserve">; (iii) 3,00 (três inteiros) </w:t>
      </w:r>
      <w:r w:rsidRPr="00044684" w:rsidR="005656EF">
        <w:rPr>
          <w:rFonts w:ascii="Segoe UI" w:hAnsi="Segoe UI" w:cs="Segoe UI"/>
          <w:sz w:val="22"/>
          <w:szCs w:val="22"/>
          <w:lang w:val="pt-BR"/>
        </w:rPr>
        <w:t xml:space="preserve">para o exercício </w:t>
      </w:r>
      <w:r w:rsidRPr="00044684" w:rsidR="00E31A44">
        <w:rPr>
          <w:rFonts w:ascii="Segoe UI" w:hAnsi="Segoe UI" w:cs="Segoe UI"/>
          <w:sz w:val="22"/>
          <w:szCs w:val="22"/>
          <w:lang w:val="pt-BR"/>
        </w:rPr>
        <w:t>social encerrado em 31 de dezembro de 2025</w:t>
      </w:r>
      <w:r w:rsidRPr="00044684" w:rsidR="00F11848">
        <w:rPr>
          <w:rFonts w:ascii="Segoe UI" w:hAnsi="Segoe UI" w:cs="Segoe UI"/>
          <w:sz w:val="22"/>
          <w:szCs w:val="22"/>
          <w:lang w:val="pt-BR"/>
        </w:rPr>
        <w:t>, bem como para os três primeiros trimestres encerrados ao longo do ano de 2026</w:t>
      </w:r>
      <w:r w:rsidRPr="00044684" w:rsidR="00E31A44">
        <w:rPr>
          <w:rFonts w:ascii="Segoe UI" w:hAnsi="Segoe UI" w:cs="Segoe UI"/>
          <w:sz w:val="22"/>
          <w:szCs w:val="22"/>
          <w:lang w:val="pt-BR"/>
        </w:rPr>
        <w:t>; e (</w:t>
      </w:r>
      <w:r w:rsidRPr="00044684" w:rsidR="00E31A44">
        <w:rPr>
          <w:rFonts w:ascii="Segoe UI" w:hAnsi="Segoe UI" w:cs="Segoe UI"/>
          <w:sz w:val="22"/>
          <w:szCs w:val="22"/>
          <w:lang w:val="pt-BR"/>
        </w:rPr>
        <w:t>iv</w:t>
      </w:r>
      <w:r w:rsidRPr="00044684" w:rsidR="00E31A44">
        <w:rPr>
          <w:rFonts w:ascii="Segoe UI" w:hAnsi="Segoe UI" w:cs="Segoe UI"/>
          <w:sz w:val="22"/>
          <w:szCs w:val="22"/>
          <w:lang w:val="pt-BR"/>
        </w:rPr>
        <w:t>) 2,50 (dois inteiros e ci</w:t>
      </w:r>
      <w:r w:rsidRPr="00044684" w:rsidR="00331A9F">
        <w:rPr>
          <w:rFonts w:ascii="Segoe UI" w:hAnsi="Segoe UI" w:cs="Segoe UI"/>
          <w:sz w:val="22"/>
          <w:szCs w:val="22"/>
          <w:lang w:val="pt-BR"/>
        </w:rPr>
        <w:t>n</w:t>
      </w:r>
      <w:r w:rsidRPr="00044684" w:rsidR="00E31A44">
        <w:rPr>
          <w:rFonts w:ascii="Segoe UI" w:hAnsi="Segoe UI" w:cs="Segoe UI"/>
          <w:sz w:val="22"/>
          <w:szCs w:val="22"/>
          <w:lang w:val="pt-BR"/>
        </w:rPr>
        <w:t xml:space="preserve">quenta centésimos) </w:t>
      </w:r>
      <w:r w:rsidRPr="00044684" w:rsidR="005656EF">
        <w:rPr>
          <w:rFonts w:ascii="Segoe UI" w:hAnsi="Segoe UI" w:cs="Segoe UI"/>
          <w:sz w:val="22"/>
          <w:szCs w:val="22"/>
          <w:lang w:val="pt-BR"/>
        </w:rPr>
        <w:t xml:space="preserve">para o exercício </w:t>
      </w:r>
      <w:r w:rsidRPr="00044684" w:rsidR="00E31A44">
        <w:rPr>
          <w:rFonts w:ascii="Segoe UI" w:hAnsi="Segoe UI" w:cs="Segoe UI"/>
          <w:sz w:val="22"/>
          <w:szCs w:val="22"/>
          <w:lang w:val="pt-BR"/>
        </w:rPr>
        <w:t xml:space="preserve">social encerrado em 31 de dezembro de </w:t>
      </w:r>
      <w:r w:rsidRPr="00044684" w:rsidR="00F22D8B">
        <w:rPr>
          <w:rFonts w:ascii="Segoe UI" w:hAnsi="Segoe UI" w:cs="Segoe UI"/>
          <w:sz w:val="22"/>
          <w:szCs w:val="22"/>
          <w:lang w:val="pt-BR"/>
        </w:rPr>
        <w:t>202</w:t>
      </w:r>
      <w:r w:rsidR="00EB560E">
        <w:rPr>
          <w:rFonts w:ascii="Segoe UI" w:hAnsi="Segoe UI" w:cs="Segoe UI"/>
          <w:sz w:val="22"/>
          <w:szCs w:val="22"/>
          <w:lang w:val="pt-BR"/>
        </w:rPr>
        <w:t xml:space="preserve">6, </w:t>
      </w:r>
      <w:r w:rsidRPr="00044684" w:rsidR="00357575">
        <w:rPr>
          <w:rFonts w:ascii="Segoe UI" w:hAnsi="Segoe UI" w:cs="Segoe UI"/>
          <w:sz w:val="22"/>
          <w:szCs w:val="22"/>
          <w:lang w:val="pt-BR"/>
        </w:rPr>
        <w:t xml:space="preserve">bem como para </w:t>
      </w:r>
      <w:r w:rsidR="002A30C0">
        <w:rPr>
          <w:rFonts w:ascii="Segoe UI" w:hAnsi="Segoe UI" w:cs="Segoe UI"/>
          <w:sz w:val="22"/>
          <w:szCs w:val="22"/>
          <w:lang w:val="pt-BR"/>
        </w:rPr>
        <w:t>todos os trimestres subsequentes até a Data de Vencimento das Debêntures</w:t>
      </w:r>
      <w:r w:rsidR="00EB560E">
        <w:rPr>
          <w:rFonts w:ascii="Segoe UI" w:hAnsi="Segoe UI" w:cs="Segoe UI"/>
          <w:sz w:val="22"/>
          <w:szCs w:val="22"/>
          <w:lang w:val="pt-BR"/>
        </w:rPr>
        <w:t>.</w:t>
      </w:r>
    </w:p>
    <w:p w:rsidR="00E31A44" w:rsidRPr="00044684" w:rsidP="000C31E2" w14:paraId="3EF73CAB" w14:textId="77777777">
      <w:pPr>
        <w:pStyle w:val="Level5"/>
        <w:numPr>
          <w:ilvl w:val="0"/>
          <w:numId w:val="0"/>
        </w:numPr>
        <w:spacing w:after="240" w:line="320" w:lineRule="atLeast"/>
        <w:ind w:left="1418"/>
        <w:rPr>
          <w:rFonts w:ascii="Segoe UI" w:hAnsi="Segoe UI" w:cs="Segoe UI"/>
          <w:color w:val="000000"/>
          <w:sz w:val="22"/>
          <w:szCs w:val="22"/>
          <w:lang w:val="pt-BR"/>
        </w:rPr>
      </w:pPr>
      <w:r w:rsidRPr="00044684">
        <w:rPr>
          <w:rFonts w:ascii="Segoe UI" w:hAnsi="Segoe UI" w:cs="Segoe UI"/>
          <w:color w:val="000000"/>
          <w:sz w:val="22"/>
          <w:szCs w:val="22"/>
          <w:lang w:val="pt-BR"/>
        </w:rPr>
        <w:t>Para os efeitos do disposto no presente item, aplicar-se-ão as seguintes definições:</w:t>
      </w:r>
      <w:r w:rsidRPr="00044684" w:rsidR="0018486A">
        <w:rPr>
          <w:rFonts w:ascii="Segoe UI" w:hAnsi="Segoe UI" w:cs="Segoe UI"/>
          <w:sz w:val="22"/>
          <w:szCs w:val="22"/>
          <w:lang w:val="pt-BR"/>
        </w:rPr>
        <w:t xml:space="preserve"> </w:t>
      </w:r>
    </w:p>
    <w:p w:rsidR="00D14906" w:rsidRPr="00D22FEA" w:rsidP="00D22FEA" w14:paraId="2DDF3879" w14:textId="77777777">
      <w:pPr>
        <w:pStyle w:val="Level5"/>
        <w:numPr>
          <w:ilvl w:val="0"/>
          <w:numId w:val="0"/>
        </w:numPr>
        <w:spacing w:after="240" w:line="320" w:lineRule="atLeast"/>
        <w:ind w:left="1418"/>
        <w:rPr>
          <w:rFonts w:ascii="Segoe UI" w:hAnsi="Segoe UI" w:cs="Segoe UI"/>
          <w:sz w:val="22"/>
          <w:szCs w:val="22"/>
          <w:lang w:val="pt-BR"/>
        </w:rPr>
      </w:pPr>
      <w:r w:rsidRPr="00D22FEA">
        <w:rPr>
          <w:rFonts w:ascii="Segoe UI" w:hAnsi="Segoe UI" w:cs="Segoe UI"/>
          <w:color w:val="000000"/>
          <w:sz w:val="22"/>
          <w:szCs w:val="22"/>
          <w:lang w:val="pt-BR"/>
        </w:rPr>
        <w:t>“</w:t>
      </w:r>
      <w:r w:rsidRPr="00D22FEA">
        <w:rPr>
          <w:rFonts w:ascii="Segoe UI" w:hAnsi="Segoe UI" w:cs="Segoe UI"/>
          <w:b/>
          <w:sz w:val="22"/>
          <w:szCs w:val="22"/>
          <w:lang w:val="pt-BR"/>
        </w:rPr>
        <w:t>Dívida Líquida</w:t>
      </w:r>
      <w:r w:rsidRPr="00D22FEA">
        <w:rPr>
          <w:rFonts w:ascii="Segoe UI" w:hAnsi="Segoe UI" w:cs="Segoe UI"/>
          <w:color w:val="000000"/>
          <w:sz w:val="22"/>
          <w:szCs w:val="22"/>
          <w:lang w:val="pt-BR"/>
        </w:rPr>
        <w:t xml:space="preserve">” </w:t>
      </w:r>
      <w:r w:rsidRPr="00D22FEA">
        <w:rPr>
          <w:rFonts w:ascii="Segoe UI" w:hAnsi="Segoe UI" w:cs="Segoe UI"/>
          <w:sz w:val="22"/>
          <w:szCs w:val="22"/>
          <w:lang w:val="pt-BR"/>
        </w:rPr>
        <w:t>significa, com base nas demonstrações financeiras anuais consolidadas e auditadas da Emissora,</w:t>
      </w:r>
      <w:r w:rsidRPr="00D22FEA" w:rsidR="00F22D8B">
        <w:rPr>
          <w:rFonts w:ascii="Segoe UI" w:hAnsi="Segoe UI" w:cs="Segoe UI"/>
          <w:sz w:val="22"/>
          <w:szCs w:val="22"/>
          <w:lang w:val="pt-BR"/>
        </w:rPr>
        <w:t xml:space="preserve"> com relação à data a que o cálculo se referir, </w:t>
      </w:r>
      <w:r w:rsidRPr="00D22FEA" w:rsidR="00022A06">
        <w:rPr>
          <w:rFonts w:ascii="Segoe UI" w:hAnsi="Segoe UI" w:cs="Segoe UI"/>
          <w:sz w:val="22"/>
          <w:szCs w:val="22"/>
          <w:lang w:val="pt-BR"/>
        </w:rPr>
        <w:t xml:space="preserve">valor correspondente às somas das </w:t>
      </w:r>
      <w:r w:rsidRPr="00D22FEA" w:rsidR="007A1FD4">
        <w:rPr>
          <w:rFonts w:ascii="Segoe UI" w:hAnsi="Segoe UI" w:cs="Segoe UI"/>
          <w:sz w:val="22"/>
          <w:szCs w:val="22"/>
          <w:lang w:val="pt-BR"/>
        </w:rPr>
        <w:t xml:space="preserve">operações bancárias do tomador, incluindo desconto/antecipação de recebíveis (duplicatas, cheques e notas promissórias), </w:t>
      </w:r>
      <w:r w:rsidRPr="00D22FEA" w:rsidR="007A1FD4">
        <w:rPr>
          <w:rFonts w:ascii="Segoe UI" w:hAnsi="Segoe UI"/>
          <w:sz w:val="22"/>
          <w:lang w:val="pt-BR"/>
        </w:rPr>
        <w:t>adiantamento a depositantes</w:t>
      </w:r>
      <w:r w:rsidRPr="00D22FEA" w:rsidR="00134A3B">
        <w:rPr>
          <w:rFonts w:ascii="Segoe UI" w:hAnsi="Segoe UI"/>
          <w:sz w:val="22"/>
          <w:lang w:val="pt-BR"/>
        </w:rPr>
        <w:t xml:space="preserve"> (cheque especial)</w:t>
      </w:r>
      <w:r w:rsidRPr="00D22FEA" w:rsidR="007A1FD4">
        <w:rPr>
          <w:rFonts w:ascii="Segoe UI" w:hAnsi="Segoe UI" w:cs="Segoe UI"/>
          <w:sz w:val="22"/>
          <w:szCs w:val="22"/>
          <w:lang w:val="pt-BR"/>
        </w:rPr>
        <w:t xml:space="preserve">, adiantamento a contratos de exportação (ACC e ACE), nota de crédito à exportação, pré-pagamentos, capital de giro em geral em moeda nacional ou estrangeira, contas rotativas (conta garantida, cheque especial), </w:t>
      </w:r>
      <w:r w:rsidRPr="00D22FEA" w:rsidR="007A1FD4">
        <w:rPr>
          <w:rFonts w:ascii="Segoe UI" w:hAnsi="Segoe UI" w:cs="Segoe UI"/>
          <w:i/>
          <w:sz w:val="22"/>
          <w:szCs w:val="22"/>
          <w:lang w:val="pt-BR"/>
        </w:rPr>
        <w:t>vendor</w:t>
      </w:r>
      <w:r w:rsidRPr="00D22FEA" w:rsidR="007A1FD4">
        <w:rPr>
          <w:rFonts w:ascii="Segoe UI" w:hAnsi="Segoe UI" w:cs="Segoe UI"/>
          <w:sz w:val="22"/>
          <w:szCs w:val="22"/>
          <w:lang w:val="pt-BR"/>
        </w:rPr>
        <w:t xml:space="preserve">, </w:t>
      </w:r>
      <w:r w:rsidRPr="00D22FEA" w:rsidR="007A1FD4">
        <w:rPr>
          <w:rFonts w:ascii="Segoe UI" w:hAnsi="Segoe UI" w:cs="Segoe UI"/>
          <w:i/>
          <w:sz w:val="22"/>
          <w:szCs w:val="22"/>
          <w:lang w:val="pt-BR"/>
        </w:rPr>
        <w:t>compror</w:t>
      </w:r>
      <w:r w:rsidRPr="00D22FEA" w:rsidR="007A1FD4">
        <w:rPr>
          <w:rFonts w:ascii="Segoe UI" w:hAnsi="Segoe UI" w:cs="Segoe UI"/>
          <w:sz w:val="22"/>
          <w:szCs w:val="22"/>
          <w:lang w:val="pt-BR"/>
        </w:rPr>
        <w:t xml:space="preserve">, </w:t>
      </w:r>
      <w:r w:rsidRPr="00D22FEA" w:rsidR="007A1FD4">
        <w:rPr>
          <w:rFonts w:ascii="Segoe UI" w:hAnsi="Segoe UI"/>
          <w:i/>
          <w:sz w:val="22"/>
          <w:lang w:val="pt-BR"/>
        </w:rPr>
        <w:t>leasing</w:t>
      </w:r>
      <w:r w:rsidRPr="00D22FEA" w:rsidR="007A1FD4">
        <w:rPr>
          <w:rFonts w:ascii="Segoe UI" w:hAnsi="Segoe UI" w:cs="Segoe UI"/>
          <w:sz w:val="22"/>
          <w:szCs w:val="22"/>
          <w:lang w:val="pt-BR"/>
        </w:rPr>
        <w:t xml:space="preserve">, Finame, </w:t>
      </w:r>
      <w:r w:rsidRPr="00D22FEA" w:rsidR="007A1FD4">
        <w:rPr>
          <w:rFonts w:ascii="Segoe UI" w:hAnsi="Segoe UI" w:cs="Segoe UI"/>
          <w:i/>
          <w:sz w:val="22"/>
          <w:szCs w:val="22"/>
          <w:lang w:val="pt-BR"/>
        </w:rPr>
        <w:t>leaseback</w:t>
      </w:r>
      <w:r w:rsidRPr="00D22FEA" w:rsidR="007A1FD4">
        <w:rPr>
          <w:rFonts w:ascii="Segoe UI" w:hAnsi="Segoe UI" w:cs="Segoe UI"/>
          <w:sz w:val="22"/>
          <w:szCs w:val="22"/>
          <w:lang w:val="pt-BR"/>
        </w:rPr>
        <w:t xml:space="preserve">, mútuos e outras operações registradas no sistema de informação de crédito – SCR do </w:t>
      </w:r>
      <w:r w:rsidRPr="00D22FEA" w:rsidR="0041749C">
        <w:rPr>
          <w:rFonts w:ascii="Segoe UI" w:hAnsi="Segoe UI" w:cs="Segoe UI"/>
          <w:sz w:val="22"/>
          <w:szCs w:val="22"/>
          <w:lang w:val="pt-BR"/>
        </w:rPr>
        <w:t>B</w:t>
      </w:r>
      <w:r w:rsidRPr="00D22FEA" w:rsidR="007A1FD4">
        <w:rPr>
          <w:rFonts w:ascii="Segoe UI" w:hAnsi="Segoe UI" w:cs="Segoe UI"/>
          <w:sz w:val="22"/>
          <w:szCs w:val="22"/>
          <w:lang w:val="pt-BR"/>
        </w:rPr>
        <w:t xml:space="preserve">anco </w:t>
      </w:r>
      <w:r w:rsidRPr="00D22FEA" w:rsidR="0041749C">
        <w:rPr>
          <w:rFonts w:ascii="Segoe UI" w:hAnsi="Segoe UI" w:cs="Segoe UI"/>
          <w:sz w:val="22"/>
          <w:szCs w:val="22"/>
          <w:lang w:val="pt-BR"/>
        </w:rPr>
        <w:t>C</w:t>
      </w:r>
      <w:r w:rsidRPr="00D22FEA" w:rsidR="007A1FD4">
        <w:rPr>
          <w:rFonts w:ascii="Segoe UI" w:hAnsi="Segoe UI" w:cs="Segoe UI"/>
          <w:sz w:val="22"/>
          <w:szCs w:val="22"/>
          <w:lang w:val="pt-BR"/>
        </w:rPr>
        <w:t xml:space="preserve">entral do </w:t>
      </w:r>
      <w:r w:rsidRPr="00D22FEA" w:rsidR="0041749C">
        <w:rPr>
          <w:rFonts w:ascii="Segoe UI" w:hAnsi="Segoe UI" w:cs="Segoe UI"/>
          <w:sz w:val="22"/>
          <w:szCs w:val="22"/>
          <w:lang w:val="pt-BR"/>
        </w:rPr>
        <w:t>B</w:t>
      </w:r>
      <w:r w:rsidRPr="00D22FEA" w:rsidR="007A1FD4">
        <w:rPr>
          <w:rFonts w:ascii="Segoe UI" w:hAnsi="Segoe UI" w:cs="Segoe UI"/>
          <w:sz w:val="22"/>
          <w:szCs w:val="22"/>
          <w:lang w:val="pt-BR"/>
        </w:rPr>
        <w:t xml:space="preserve">rasil, acrescida de qualquer obrigação financeira presente ou futura assumida pela </w:t>
      </w:r>
      <w:r w:rsidRPr="00D22FEA" w:rsidR="006042EF">
        <w:rPr>
          <w:rFonts w:ascii="Segoe UI" w:hAnsi="Segoe UI" w:cs="Segoe UI"/>
          <w:sz w:val="22"/>
          <w:szCs w:val="22"/>
          <w:lang w:val="pt-BR"/>
        </w:rPr>
        <w:t>Emissora</w:t>
      </w:r>
      <w:r w:rsidRPr="00D22FEA" w:rsidR="007A1FD4">
        <w:rPr>
          <w:rFonts w:ascii="Segoe UI" w:hAnsi="Segoe UI" w:cs="Segoe UI"/>
          <w:sz w:val="22"/>
          <w:szCs w:val="22"/>
          <w:lang w:val="pt-BR"/>
        </w:rPr>
        <w:t xml:space="preserve"> decorrente de transação de compra de participação acionária ou de cotas de outras empresas, ou fiança prestada perante terceiros e deduzidas as aplicações financeiras e disponibilidades</w:t>
      </w:r>
      <w:r w:rsidRPr="00D22FEA">
        <w:rPr>
          <w:rFonts w:ascii="Segoe UI" w:hAnsi="Segoe UI" w:cs="Segoe UI"/>
          <w:sz w:val="22"/>
          <w:szCs w:val="22"/>
          <w:lang w:val="pt-BR"/>
        </w:rPr>
        <w:t>;</w:t>
      </w:r>
      <w:r w:rsidRPr="00D22FEA" w:rsidR="00230B02">
        <w:rPr>
          <w:rFonts w:ascii="Segoe UI" w:hAnsi="Segoe UI" w:cs="Segoe UI"/>
          <w:sz w:val="22"/>
          <w:szCs w:val="22"/>
          <w:lang w:val="pt-BR"/>
        </w:rPr>
        <w:t xml:space="preserve"> </w:t>
      </w:r>
      <w:r w:rsidRPr="00D22FEA" w:rsidR="00064C53">
        <w:rPr>
          <w:rFonts w:ascii="Segoe UI" w:hAnsi="Segoe UI" w:cs="Segoe UI"/>
          <w:sz w:val="22"/>
          <w:szCs w:val="22"/>
          <w:lang w:val="pt-BR"/>
        </w:rPr>
        <w:t>e</w:t>
      </w:r>
      <w:r w:rsidRPr="00D22FEA" w:rsidR="00D22FEA">
        <w:rPr>
          <w:rFonts w:ascii="Segoe UI" w:hAnsi="Segoe UI" w:cs="Segoe UI"/>
          <w:sz w:val="22"/>
          <w:szCs w:val="22"/>
          <w:lang w:val="pt-BR"/>
        </w:rPr>
        <w:t xml:space="preserve"> </w:t>
      </w:r>
    </w:p>
    <w:p w:rsidR="00D14906" w:rsidRPr="00044684" w:rsidP="000C31E2" w14:paraId="67865751" w14:textId="77777777">
      <w:pPr>
        <w:pStyle w:val="Level5"/>
        <w:numPr>
          <w:ilvl w:val="0"/>
          <w:numId w:val="0"/>
        </w:numPr>
        <w:spacing w:after="240" w:line="320" w:lineRule="atLeast"/>
        <w:ind w:left="1418"/>
        <w:rPr>
          <w:rFonts w:ascii="Segoe UI" w:hAnsi="Segoe UI" w:cs="Segoe UI"/>
          <w:noProof/>
          <w:sz w:val="22"/>
          <w:szCs w:val="22"/>
          <w:lang w:val="pt-BR"/>
        </w:rPr>
      </w:pPr>
      <w:r w:rsidRPr="00A07FD1">
        <w:rPr>
          <w:rFonts w:ascii="Segoe UI" w:hAnsi="Segoe UI" w:cs="Segoe UI"/>
          <w:color w:val="000000"/>
          <w:sz w:val="22"/>
          <w:szCs w:val="22"/>
          <w:lang w:val="pt-BR"/>
        </w:rPr>
        <w:t>“</w:t>
      </w:r>
      <w:r w:rsidRPr="00A07FD1">
        <w:rPr>
          <w:rFonts w:ascii="Segoe UI" w:hAnsi="Segoe UI" w:cs="Segoe UI"/>
          <w:b/>
          <w:sz w:val="22"/>
          <w:szCs w:val="22"/>
          <w:lang w:val="pt-BR"/>
        </w:rPr>
        <w:t>EBITDA</w:t>
      </w:r>
      <w:r w:rsidRPr="00A07FD1">
        <w:rPr>
          <w:rFonts w:ascii="Segoe UI" w:hAnsi="Segoe UI" w:cs="Segoe UI"/>
          <w:color w:val="000000"/>
          <w:sz w:val="22"/>
          <w:szCs w:val="22"/>
          <w:lang w:val="pt-BR"/>
        </w:rPr>
        <w:t xml:space="preserve">” significa, com base </w:t>
      </w:r>
      <w:r w:rsidRPr="00A07FD1">
        <w:rPr>
          <w:rFonts w:ascii="Segoe UI" w:hAnsi="Segoe UI" w:cs="Segoe UI"/>
          <w:sz w:val="22"/>
          <w:szCs w:val="22"/>
          <w:lang w:val="pt-BR"/>
        </w:rPr>
        <w:t>nas demonstrações financeiras anuais consolidadas e auditadas da Emissora</w:t>
      </w:r>
      <w:r w:rsidRPr="00A07FD1">
        <w:rPr>
          <w:rFonts w:ascii="Segoe UI" w:hAnsi="Segoe UI" w:cs="Segoe UI"/>
          <w:color w:val="000000"/>
          <w:sz w:val="22"/>
          <w:szCs w:val="22"/>
          <w:lang w:val="pt-BR"/>
        </w:rPr>
        <w:t>,</w:t>
      </w:r>
      <w:r w:rsidRPr="00A07FD1" w:rsidR="00097858">
        <w:rPr>
          <w:rFonts w:ascii="Segoe UI" w:hAnsi="Segoe UI" w:cs="Segoe UI"/>
          <w:color w:val="000000"/>
          <w:sz w:val="22"/>
          <w:szCs w:val="22"/>
          <w:lang w:val="pt-BR"/>
        </w:rPr>
        <w:t xml:space="preserve"> o lucro líquido da Emissora</w:t>
      </w:r>
      <w:r w:rsidRPr="00A07FD1" w:rsidR="003F395B">
        <w:rPr>
          <w:rFonts w:ascii="Segoe UI" w:hAnsi="Segoe UI" w:cs="Segoe UI"/>
          <w:color w:val="000000"/>
          <w:sz w:val="22"/>
          <w:szCs w:val="22"/>
          <w:lang w:val="pt-BR"/>
        </w:rPr>
        <w:t xml:space="preserve">, </w:t>
      </w:r>
      <w:r w:rsidRPr="00A07FD1" w:rsidR="00097858">
        <w:rPr>
          <w:rFonts w:ascii="Segoe UI" w:hAnsi="Segoe UI" w:cs="Segoe UI"/>
          <w:color w:val="000000"/>
          <w:sz w:val="22"/>
          <w:szCs w:val="22"/>
          <w:lang w:val="pt-BR"/>
        </w:rPr>
        <w:t>apurado</w:t>
      </w:r>
      <w:r w:rsidRPr="00044684" w:rsidR="00097858">
        <w:rPr>
          <w:rFonts w:ascii="Segoe UI" w:hAnsi="Segoe UI" w:cs="Segoe UI"/>
          <w:color w:val="000000"/>
          <w:sz w:val="22"/>
          <w:szCs w:val="22"/>
          <w:lang w:val="pt-BR"/>
        </w:rPr>
        <w:t xml:space="preserve"> antes da consideração</w:t>
      </w:r>
      <w:r w:rsidRPr="00044684">
        <w:rPr>
          <w:rFonts w:ascii="Segoe UI" w:hAnsi="Segoe UI" w:cs="Segoe UI"/>
          <w:sz w:val="22"/>
          <w:szCs w:val="22"/>
          <w:lang w:val="pt-BR"/>
        </w:rPr>
        <w:t xml:space="preserve">: </w:t>
      </w:r>
      <w:r w:rsidRPr="00044684" w:rsidR="00022A06">
        <w:rPr>
          <w:rFonts w:ascii="Segoe UI" w:hAnsi="Segoe UI" w:cs="Segoe UI"/>
          <w:sz w:val="22"/>
          <w:szCs w:val="22"/>
          <w:lang w:val="pt-BR"/>
        </w:rPr>
        <w:t>(</w:t>
      </w:r>
      <w:r w:rsidRPr="00044684" w:rsidR="00385A5E">
        <w:rPr>
          <w:rFonts w:ascii="Segoe UI" w:hAnsi="Segoe UI" w:cs="Segoe UI"/>
          <w:sz w:val="22"/>
          <w:szCs w:val="22"/>
          <w:lang w:val="pt-BR"/>
        </w:rPr>
        <w:t>a</w:t>
      </w:r>
      <w:r w:rsidRPr="00044684" w:rsidR="00022A06">
        <w:rPr>
          <w:rFonts w:ascii="Segoe UI" w:hAnsi="Segoe UI" w:cs="Segoe UI"/>
          <w:sz w:val="22"/>
          <w:szCs w:val="22"/>
          <w:lang w:val="pt-BR"/>
        </w:rPr>
        <w:t>)</w:t>
      </w:r>
      <w:r w:rsidRPr="00044684" w:rsidR="00097858">
        <w:rPr>
          <w:rFonts w:ascii="Segoe UI" w:hAnsi="Segoe UI" w:cs="Segoe UI"/>
          <w:sz w:val="22"/>
          <w:szCs w:val="22"/>
          <w:lang w:val="pt-BR"/>
        </w:rPr>
        <w:t xml:space="preserve"> de despesa (ou receita) financeira</w:t>
      </w:r>
      <w:r w:rsidRPr="00044684" w:rsidR="00022A06">
        <w:rPr>
          <w:rFonts w:ascii="Segoe UI" w:hAnsi="Segoe UI" w:cs="Segoe UI"/>
          <w:sz w:val="22"/>
          <w:szCs w:val="22"/>
          <w:lang w:val="pt-BR"/>
        </w:rPr>
        <w:t xml:space="preserve">; (b) </w:t>
      </w:r>
      <w:r w:rsidRPr="00044684" w:rsidR="00097858">
        <w:rPr>
          <w:rFonts w:ascii="Segoe UI" w:hAnsi="Segoe UI" w:cs="Segoe UI"/>
          <w:sz w:val="22"/>
          <w:szCs w:val="22"/>
          <w:lang w:val="pt-BR"/>
        </w:rPr>
        <w:t xml:space="preserve">da </w:t>
      </w:r>
      <w:r w:rsidRPr="00044684" w:rsidR="00022A06">
        <w:rPr>
          <w:rFonts w:ascii="Segoe UI" w:hAnsi="Segoe UI" w:cs="Segoe UI"/>
          <w:sz w:val="22"/>
          <w:szCs w:val="22"/>
          <w:lang w:val="pt-BR"/>
        </w:rPr>
        <w:t xml:space="preserve">provisão para o imposto de renda e contribuições sociais; (c) </w:t>
      </w:r>
      <w:r w:rsidRPr="00044684" w:rsidR="00097858">
        <w:rPr>
          <w:rFonts w:ascii="Segoe UI" w:hAnsi="Segoe UI" w:cs="Segoe UI"/>
          <w:sz w:val="22"/>
          <w:szCs w:val="22"/>
          <w:lang w:val="pt-BR"/>
        </w:rPr>
        <w:t xml:space="preserve">de </w:t>
      </w:r>
      <w:r w:rsidRPr="00044684" w:rsidR="00022A06">
        <w:rPr>
          <w:rFonts w:ascii="Segoe UI" w:hAnsi="Segoe UI" w:cs="Segoe UI"/>
          <w:sz w:val="22"/>
          <w:szCs w:val="22"/>
          <w:lang w:val="pt-BR"/>
        </w:rPr>
        <w:t xml:space="preserve">depreciações e amortizações; e (d) </w:t>
      </w:r>
      <w:r w:rsidRPr="00044684" w:rsidR="00097858">
        <w:rPr>
          <w:rFonts w:ascii="Segoe UI" w:hAnsi="Segoe UI" w:cs="Segoe UI"/>
          <w:sz w:val="22"/>
          <w:szCs w:val="22"/>
          <w:lang w:val="pt-BR"/>
        </w:rPr>
        <w:t xml:space="preserve">de </w:t>
      </w:r>
      <w:r w:rsidRPr="00044684" w:rsidR="00022A06">
        <w:rPr>
          <w:rFonts w:ascii="Segoe UI" w:hAnsi="Segoe UI" w:cs="Segoe UI"/>
          <w:sz w:val="22"/>
          <w:szCs w:val="22"/>
          <w:lang w:val="pt-BR"/>
        </w:rPr>
        <w:t>perdas (ou lucros) resultantes de equivalência patrimonial nos resultados dos investimentos em sociedades coligadas ou controladas</w:t>
      </w:r>
      <w:r w:rsidR="00897891">
        <w:rPr>
          <w:rFonts w:ascii="Segoe UI" w:hAnsi="Segoe UI" w:cs="Segoe UI"/>
          <w:sz w:val="22"/>
          <w:szCs w:val="22"/>
          <w:lang w:val="pt-BR"/>
        </w:rPr>
        <w:t>.</w:t>
      </w:r>
    </w:p>
    <w:p w:rsidR="00D14906" w:rsidRPr="00044684" w:rsidP="000C31E2" w14:paraId="27D0A4B4" w14:textId="77777777">
      <w:pPr>
        <w:pStyle w:val="Level4"/>
        <w:tabs>
          <w:tab w:val="clear" w:pos="2041"/>
        </w:tabs>
        <w:spacing w:after="240" w:line="320" w:lineRule="atLeast"/>
        <w:ind w:left="709" w:firstLine="0"/>
        <w:rPr>
          <w:rFonts w:ascii="Segoe UI" w:hAnsi="Segoe UI" w:cs="Segoe UI"/>
          <w:noProof/>
          <w:sz w:val="22"/>
          <w:szCs w:val="22"/>
          <w:lang w:val="pt-BR"/>
        </w:rPr>
      </w:pPr>
      <w:bookmarkEnd w:id="111"/>
      <w:r w:rsidRPr="00044684">
        <w:rPr>
          <w:rFonts w:ascii="Segoe UI" w:hAnsi="Segoe UI" w:cs="Segoe UI"/>
          <w:noProof/>
          <w:sz w:val="22"/>
          <w:szCs w:val="22"/>
          <w:lang w:val="pt-BR"/>
        </w:rPr>
        <w:t>na hipótese de serem prestadas</w:t>
      </w:r>
      <w:r w:rsidRPr="00044684" w:rsidR="00D90C17">
        <w:rPr>
          <w:rFonts w:ascii="Segoe UI" w:hAnsi="Segoe UI" w:cs="Segoe UI"/>
          <w:noProof/>
          <w:sz w:val="22"/>
          <w:szCs w:val="22"/>
          <w:lang w:val="pt-BR"/>
        </w:rPr>
        <w:t xml:space="preserve"> garantias fidejussórias</w:t>
      </w:r>
      <w:r w:rsidRPr="00044684">
        <w:rPr>
          <w:rFonts w:ascii="Segoe UI" w:hAnsi="Segoe UI" w:cs="Segoe UI"/>
          <w:noProof/>
          <w:sz w:val="22"/>
          <w:szCs w:val="22"/>
          <w:lang w:val="pt-BR"/>
        </w:rPr>
        <w:t xml:space="preserve"> pela Emissora durante o prazo das </w:t>
      </w:r>
      <w:r w:rsidRPr="00044684" w:rsidR="000F51DC">
        <w:rPr>
          <w:rFonts w:ascii="Segoe UI" w:hAnsi="Segoe UI" w:cs="Segoe UI"/>
          <w:noProof/>
          <w:sz w:val="22"/>
          <w:szCs w:val="22"/>
          <w:lang w:val="pt-BR"/>
        </w:rPr>
        <w:t>Debêntures</w:t>
      </w:r>
      <w:r w:rsidRPr="00044684">
        <w:rPr>
          <w:rFonts w:ascii="Segoe UI" w:hAnsi="Segoe UI" w:cs="Segoe UI"/>
          <w:noProof/>
          <w:sz w:val="22"/>
          <w:szCs w:val="22"/>
          <w:lang w:val="pt-BR"/>
        </w:rPr>
        <w:t>, exceto por concessão de fiança em locação de imóveis para as atividades</w:t>
      </w:r>
      <w:r w:rsidRPr="00044684" w:rsidR="00B95902">
        <w:rPr>
          <w:rFonts w:ascii="Segoe UI" w:hAnsi="Segoe UI" w:cs="Segoe UI"/>
          <w:noProof/>
          <w:sz w:val="22"/>
          <w:szCs w:val="22"/>
          <w:lang w:val="pt-BR"/>
        </w:rPr>
        <w:t xml:space="preserve"> operacionais</w:t>
      </w:r>
      <w:r w:rsidRPr="00044684">
        <w:rPr>
          <w:rFonts w:ascii="Segoe UI" w:hAnsi="Segoe UI" w:cs="Segoe UI"/>
          <w:noProof/>
          <w:sz w:val="22"/>
          <w:szCs w:val="22"/>
          <w:lang w:val="pt-BR"/>
        </w:rPr>
        <w:t xml:space="preserve"> da Emissora;</w:t>
      </w:r>
    </w:p>
    <w:p w:rsidR="00D14906" w:rsidRPr="00044684" w:rsidP="000C31E2" w14:paraId="0A4B64E9" w14:textId="77777777">
      <w:pPr>
        <w:pStyle w:val="Level4"/>
        <w:tabs>
          <w:tab w:val="clear" w:pos="2041"/>
        </w:tabs>
        <w:spacing w:after="240" w:line="320" w:lineRule="atLeast"/>
        <w:ind w:left="709" w:firstLine="0"/>
        <w:rPr>
          <w:rFonts w:ascii="Segoe UI" w:hAnsi="Segoe UI" w:cs="Segoe UI"/>
          <w:sz w:val="22"/>
          <w:szCs w:val="22"/>
          <w:lang w:val="pt-BR"/>
        </w:rPr>
      </w:pPr>
      <w:r w:rsidRPr="00044684">
        <w:rPr>
          <w:rFonts w:ascii="Segoe UI" w:hAnsi="Segoe UI" w:cs="Segoe UI"/>
          <w:noProof/>
          <w:sz w:val="22"/>
          <w:szCs w:val="22"/>
          <w:lang w:val="pt-BR"/>
        </w:rPr>
        <w:t>interrupção ou suspensão das atividades da Emissora por período igual ou superior a 30 (trinta) dias;</w:t>
      </w:r>
      <w:r w:rsidRPr="00044684" w:rsidR="002A4BEC">
        <w:rPr>
          <w:rFonts w:ascii="Segoe UI" w:hAnsi="Segoe UI" w:cs="Segoe UI"/>
          <w:b/>
          <w:i/>
          <w:sz w:val="22"/>
          <w:szCs w:val="22"/>
          <w:lang w:val="pt-BR"/>
        </w:rPr>
        <w:t xml:space="preserve"> </w:t>
      </w:r>
    </w:p>
    <w:p w:rsidR="00D14906" w:rsidRPr="00AB0E1E" w:rsidP="000C31E2" w14:paraId="096AF81E" w14:textId="77777777">
      <w:pPr>
        <w:pStyle w:val="Level4"/>
        <w:tabs>
          <w:tab w:val="clear" w:pos="2041"/>
        </w:tabs>
        <w:spacing w:after="240" w:line="320" w:lineRule="atLeast"/>
        <w:ind w:left="709" w:firstLine="0"/>
        <w:rPr>
          <w:rFonts w:ascii="Segoe UI" w:hAnsi="Segoe UI" w:cs="Segoe UI"/>
          <w:sz w:val="22"/>
          <w:szCs w:val="22"/>
          <w:lang w:val="pt-BR"/>
        </w:rPr>
      </w:pPr>
      <w:r w:rsidRPr="00C100BD">
        <w:rPr>
          <w:rFonts w:ascii="Segoe UI" w:hAnsi="Segoe UI" w:cs="Segoe UI"/>
          <w:noProof/>
          <w:sz w:val="22"/>
          <w:szCs w:val="22"/>
          <w:lang w:val="pt-BR"/>
        </w:rPr>
        <w:t>contratação pela Emissora e/ou por suas Controladas, na qualidade de mutuante</w:t>
      </w:r>
      <w:r w:rsidRPr="00C100BD" w:rsidR="00731C53">
        <w:rPr>
          <w:rFonts w:ascii="Segoe UI" w:hAnsi="Segoe UI" w:cs="Segoe UI"/>
          <w:noProof/>
          <w:sz w:val="22"/>
          <w:szCs w:val="22"/>
          <w:lang w:val="pt-BR"/>
        </w:rPr>
        <w:t xml:space="preserve"> </w:t>
      </w:r>
      <w:r w:rsidRPr="009F4DE4">
        <w:rPr>
          <w:rFonts w:ascii="Segoe UI" w:hAnsi="Segoe UI"/>
          <w:sz w:val="22"/>
          <w:lang w:val="pt-BR"/>
        </w:rPr>
        <w:t>ou mutuária</w:t>
      </w:r>
      <w:r w:rsidRPr="00C100BD">
        <w:rPr>
          <w:rFonts w:ascii="Segoe UI" w:hAnsi="Segoe UI" w:cs="Segoe UI"/>
          <w:noProof/>
          <w:sz w:val="22"/>
          <w:szCs w:val="22"/>
          <w:lang w:val="pt-BR"/>
        </w:rPr>
        <w:t xml:space="preserve">, de qualquer mútuo ou endividamento entre si ou com pessoas físicas ou jurídicas controladoras, sob controle comum e/ou coligadas da Emissora ou fundos de investimento cuja base de investidores seja constituída exclusivamente por </w:t>
      </w:r>
      <w:r w:rsidRPr="00AB0E1E">
        <w:rPr>
          <w:rFonts w:ascii="Segoe UI" w:hAnsi="Segoe UI" w:cs="Segoe UI"/>
          <w:noProof/>
          <w:sz w:val="22"/>
          <w:szCs w:val="22"/>
          <w:lang w:val="pt-BR"/>
        </w:rPr>
        <w:t>pessoas físicas ou jurídicas controladoras, coligadas e/ou sob controle comum da Emissora,</w:t>
      </w:r>
      <w:r w:rsidRPr="00AB0E1E">
        <w:rPr>
          <w:rFonts w:ascii="Segoe UI" w:hAnsi="Segoe UI"/>
          <w:sz w:val="22"/>
          <w:lang w:val="pt-BR"/>
        </w:rPr>
        <w:t xml:space="preserve"> exceto a contratação de quaisquer mútuos em condições de mercado pela Emissora e/ou por suas Controladas na qualidade de mutuária, </w:t>
      </w:r>
      <w:r w:rsidRPr="00AB0E1E" w:rsidR="00F90205">
        <w:rPr>
          <w:rFonts w:ascii="Segoe UI" w:hAnsi="Segoe UI"/>
          <w:sz w:val="22"/>
          <w:lang w:val="pt-BR"/>
        </w:rPr>
        <w:t xml:space="preserve">(i) </w:t>
      </w:r>
      <w:r w:rsidRPr="00AB0E1E">
        <w:rPr>
          <w:rFonts w:ascii="Segoe UI" w:hAnsi="Segoe UI"/>
          <w:sz w:val="22"/>
          <w:lang w:val="pt-BR"/>
        </w:rPr>
        <w:t>até o valor agregado de R$ 30.000.000,00 (trinta milhões de reais),</w:t>
      </w:r>
      <w:r w:rsidRPr="002F395F" w:rsidR="00EF3C96">
        <w:rPr>
          <w:rFonts w:ascii="Segoe UI" w:hAnsi="Segoe UI"/>
          <w:sz w:val="22"/>
          <w:lang w:val="pt-BR"/>
        </w:rPr>
        <w:t xml:space="preserve"> </w:t>
      </w:r>
      <w:r w:rsidRPr="002F395F" w:rsidR="00AB0E1E">
        <w:rPr>
          <w:rFonts w:ascii="Segoe UI" w:hAnsi="Segoe UI"/>
          <w:sz w:val="22"/>
          <w:lang w:val="pt-BR"/>
        </w:rPr>
        <w:t xml:space="preserve">ou (ii) se acima de </w:t>
      </w:r>
      <w:r w:rsidRPr="00AB0E1E" w:rsidR="00AB0E1E">
        <w:rPr>
          <w:rFonts w:ascii="Segoe UI" w:hAnsi="Segoe UI"/>
          <w:sz w:val="22"/>
          <w:lang w:val="pt-BR"/>
        </w:rPr>
        <w:t>R$ 30.000.000,00 (trinta milhões de reais),</w:t>
      </w:r>
      <w:r w:rsidRPr="002F395F" w:rsidR="00AB0E1E">
        <w:rPr>
          <w:rFonts w:ascii="Segoe UI" w:hAnsi="Segoe UI"/>
          <w:sz w:val="22"/>
          <w:lang w:val="pt-BR"/>
        </w:rPr>
        <w:t xml:space="preserve"> desde que os</w:t>
      </w:r>
      <w:r w:rsidRPr="002F395F" w:rsidR="00EF3C96">
        <w:rPr>
          <w:rFonts w:ascii="Segoe UI" w:hAnsi="Segoe UI"/>
          <w:sz w:val="22"/>
          <w:lang w:val="pt-BR"/>
        </w:rPr>
        <w:t xml:space="preserve"> pagamentos </w:t>
      </w:r>
      <w:r w:rsidR="00485A94">
        <w:rPr>
          <w:rFonts w:ascii="Segoe UI" w:hAnsi="Segoe UI"/>
          <w:sz w:val="22"/>
          <w:lang w:val="pt-BR"/>
        </w:rPr>
        <w:t xml:space="preserve">se </w:t>
      </w:r>
      <w:r w:rsidRPr="002F395F" w:rsidR="00EF3C96">
        <w:rPr>
          <w:rFonts w:ascii="Segoe UI" w:hAnsi="Segoe UI"/>
          <w:sz w:val="22"/>
          <w:lang w:val="pt-BR"/>
        </w:rPr>
        <w:t>iniciem após a Data de Vencimento desta Escritura</w:t>
      </w:r>
      <w:r w:rsidRPr="00AB0E1E" w:rsidR="00EF3C96">
        <w:rPr>
          <w:rFonts w:ascii="Segoe UI" w:hAnsi="Segoe UI"/>
          <w:sz w:val="22"/>
          <w:lang w:val="pt-BR"/>
        </w:rPr>
        <w:t xml:space="preserve"> de Emissão</w:t>
      </w:r>
      <w:r w:rsidRPr="00AB0E1E" w:rsidR="00AB0E1E">
        <w:rPr>
          <w:rFonts w:ascii="Segoe UI" w:hAnsi="Segoe UI"/>
          <w:sz w:val="22"/>
          <w:lang w:val="pt-BR"/>
        </w:rPr>
        <w:t xml:space="preserve">; </w:t>
      </w:r>
    </w:p>
    <w:p w:rsidR="00EB1F1A" w:rsidRPr="00F1593A" w:rsidP="000C31E2" w14:paraId="67BD5696" w14:textId="77777777">
      <w:pPr>
        <w:pStyle w:val="Level4"/>
        <w:tabs>
          <w:tab w:val="clear" w:pos="2041"/>
        </w:tabs>
        <w:spacing w:after="240" w:line="320" w:lineRule="atLeast"/>
        <w:ind w:left="709" w:firstLine="0"/>
        <w:rPr>
          <w:rFonts w:ascii="Segoe UI" w:hAnsi="Segoe UI" w:cs="Segoe UI"/>
          <w:sz w:val="22"/>
          <w:szCs w:val="22"/>
          <w:lang w:val="pt-BR"/>
        </w:rPr>
      </w:pPr>
      <w:r w:rsidRPr="00044684">
        <w:rPr>
          <w:rFonts w:ascii="Segoe UI" w:hAnsi="Segoe UI" w:cs="Segoe UI"/>
          <w:noProof/>
          <w:sz w:val="22"/>
          <w:szCs w:val="22"/>
          <w:lang w:val="pt-BR"/>
        </w:rPr>
        <w:t>caso a Emissora</w:t>
      </w:r>
      <w:r w:rsidRPr="00044684" w:rsidR="00805F8B">
        <w:rPr>
          <w:rFonts w:ascii="Segoe UI" w:hAnsi="Segoe UI" w:cs="Segoe UI"/>
          <w:noProof/>
          <w:sz w:val="22"/>
          <w:szCs w:val="22"/>
          <w:lang w:val="pt-BR"/>
        </w:rPr>
        <w:t xml:space="preserve">, </w:t>
      </w:r>
      <w:r w:rsidRPr="00F1593A" w:rsidR="00805F8B">
        <w:rPr>
          <w:rFonts w:ascii="Segoe UI" w:hAnsi="Segoe UI" w:cs="Segoe UI"/>
          <w:noProof/>
          <w:sz w:val="22"/>
          <w:szCs w:val="22"/>
          <w:lang w:val="pt-BR"/>
        </w:rPr>
        <w:t>durante o prazo da Emissão,</w:t>
      </w:r>
      <w:r w:rsidRPr="00F1593A">
        <w:rPr>
          <w:rFonts w:ascii="Segoe UI" w:hAnsi="Segoe UI" w:cs="Segoe UI"/>
          <w:noProof/>
          <w:sz w:val="22"/>
          <w:szCs w:val="22"/>
          <w:lang w:val="pt-BR"/>
        </w:rPr>
        <w:t xml:space="preserve"> deixe de ser auditada por qualquer dos seguintes auditores independentes: (a)</w:t>
      </w:r>
      <w:r w:rsidRPr="00F1593A" w:rsidR="00CB3D72">
        <w:rPr>
          <w:rFonts w:ascii="Segoe UI" w:hAnsi="Segoe UI" w:cs="Segoe UI"/>
          <w:noProof/>
          <w:sz w:val="22"/>
          <w:szCs w:val="22"/>
          <w:lang w:val="pt-BR"/>
        </w:rPr>
        <w:t xml:space="preserve"> Deloitte</w:t>
      </w:r>
      <w:r w:rsidRPr="00F1593A">
        <w:rPr>
          <w:rFonts w:ascii="Segoe UI" w:hAnsi="Segoe UI" w:cs="Segoe UI"/>
          <w:noProof/>
          <w:sz w:val="22"/>
          <w:szCs w:val="22"/>
          <w:lang w:val="pt-BR"/>
        </w:rPr>
        <w:t>; (</w:t>
      </w:r>
      <w:r w:rsidRPr="00F1593A" w:rsidR="00A7073D">
        <w:rPr>
          <w:rFonts w:ascii="Segoe UI" w:hAnsi="Segoe UI" w:cs="Segoe UI"/>
          <w:noProof/>
          <w:sz w:val="22"/>
          <w:szCs w:val="22"/>
          <w:lang w:val="pt-BR"/>
        </w:rPr>
        <w:t>b</w:t>
      </w:r>
      <w:r w:rsidRPr="00F1593A">
        <w:rPr>
          <w:rFonts w:ascii="Segoe UI" w:hAnsi="Segoe UI" w:cs="Segoe UI"/>
          <w:noProof/>
          <w:sz w:val="22"/>
          <w:szCs w:val="22"/>
          <w:lang w:val="pt-BR"/>
        </w:rPr>
        <w:t xml:space="preserve">) E&amp;Y; (c) PwC; </w:t>
      </w:r>
      <w:r w:rsidRPr="00F1593A" w:rsidR="00180F36">
        <w:rPr>
          <w:rFonts w:ascii="Segoe UI" w:hAnsi="Segoe UI" w:cs="Segoe UI"/>
          <w:noProof/>
          <w:sz w:val="22"/>
          <w:szCs w:val="22"/>
          <w:lang w:val="pt-BR"/>
        </w:rPr>
        <w:t xml:space="preserve">e </w:t>
      </w:r>
      <w:r w:rsidRPr="00F1593A">
        <w:rPr>
          <w:rFonts w:ascii="Segoe UI" w:hAnsi="Segoe UI" w:cs="Segoe UI"/>
          <w:noProof/>
          <w:sz w:val="22"/>
          <w:szCs w:val="22"/>
          <w:lang w:val="pt-BR"/>
        </w:rPr>
        <w:t>(d)</w:t>
      </w:r>
      <w:r w:rsidRPr="00F1593A" w:rsidR="00CB3D72">
        <w:rPr>
          <w:rFonts w:ascii="Segoe UI" w:hAnsi="Segoe UI" w:cs="Segoe UI"/>
          <w:noProof/>
          <w:sz w:val="22"/>
          <w:szCs w:val="22"/>
          <w:lang w:val="pt-BR"/>
        </w:rPr>
        <w:t xml:space="preserve"> KPMG</w:t>
      </w:r>
      <w:bookmarkStart w:id="112" w:name="_Ref498627622"/>
      <w:r w:rsidRPr="00B17B09" w:rsidR="0069465B">
        <w:rPr>
          <w:rFonts w:ascii="Segoe UI" w:hAnsi="Segoe UI"/>
          <w:sz w:val="22"/>
          <w:lang w:val="pt-BR"/>
        </w:rPr>
        <w:t xml:space="preserve">; </w:t>
      </w:r>
      <w:r w:rsidRPr="00B17B09" w:rsidR="009F236C">
        <w:rPr>
          <w:rFonts w:ascii="Segoe UI" w:hAnsi="Segoe UI"/>
          <w:sz w:val="22"/>
          <w:lang w:val="pt-BR"/>
        </w:rPr>
        <w:t>(e) BDO; e (f) Grant Thornton</w:t>
      </w:r>
      <w:r w:rsidR="00584F4C">
        <w:rPr>
          <w:rFonts w:ascii="Segoe UI" w:hAnsi="Segoe UI"/>
          <w:sz w:val="22"/>
          <w:lang w:val="pt-BR"/>
        </w:rPr>
        <w:t xml:space="preserve"> (“</w:t>
      </w:r>
      <w:r w:rsidRPr="00BB3837" w:rsidR="00584F4C">
        <w:rPr>
          <w:rFonts w:ascii="Segoe UI" w:hAnsi="Segoe UI"/>
          <w:b/>
          <w:bCs/>
          <w:sz w:val="22"/>
          <w:lang w:val="pt-BR"/>
        </w:rPr>
        <w:t>Auditores Permit</w:t>
      </w:r>
      <w:r w:rsidR="00584F4C">
        <w:rPr>
          <w:rFonts w:ascii="Segoe UI" w:hAnsi="Segoe UI"/>
          <w:b/>
          <w:bCs/>
          <w:sz w:val="22"/>
          <w:lang w:val="pt-BR"/>
        </w:rPr>
        <w:t>id</w:t>
      </w:r>
      <w:r w:rsidRPr="00BB3837" w:rsidR="00584F4C">
        <w:rPr>
          <w:rFonts w:ascii="Segoe UI" w:hAnsi="Segoe UI"/>
          <w:b/>
          <w:bCs/>
          <w:sz w:val="22"/>
          <w:lang w:val="pt-BR"/>
        </w:rPr>
        <w:t>os</w:t>
      </w:r>
      <w:r w:rsidR="00584F4C">
        <w:rPr>
          <w:rFonts w:ascii="Segoe UI" w:hAnsi="Segoe UI"/>
          <w:sz w:val="22"/>
          <w:lang w:val="pt-BR"/>
        </w:rPr>
        <w:t>”)</w:t>
      </w:r>
      <w:r w:rsidRPr="00F1593A">
        <w:rPr>
          <w:rFonts w:ascii="Segoe UI" w:hAnsi="Segoe UI" w:cs="Segoe UI"/>
          <w:noProof/>
          <w:sz w:val="22"/>
          <w:szCs w:val="22"/>
          <w:lang w:val="pt-BR"/>
        </w:rPr>
        <w:t>;</w:t>
      </w:r>
    </w:p>
    <w:p w:rsidR="000632FD" w:rsidRPr="00F1593A" w:rsidP="00345A6F" w14:paraId="65AFA177" w14:textId="77777777">
      <w:pPr>
        <w:pStyle w:val="Level4"/>
        <w:tabs>
          <w:tab w:val="clear" w:pos="2041"/>
        </w:tabs>
        <w:spacing w:after="240" w:line="320" w:lineRule="atLeast"/>
        <w:ind w:left="709" w:firstLine="0"/>
        <w:rPr>
          <w:rFonts w:ascii="Segoe UI" w:hAnsi="Segoe UI" w:cs="Segoe UI"/>
          <w:bCs/>
          <w:sz w:val="22"/>
          <w:szCs w:val="22"/>
          <w:lang w:val="pt-BR"/>
        </w:rPr>
      </w:pPr>
      <w:bookmarkStart w:id="113" w:name="_Hlk108188195"/>
      <w:bookmarkStart w:id="114" w:name="_Hlk108186983"/>
      <w:r w:rsidRPr="00F1593A">
        <w:rPr>
          <w:rFonts w:ascii="Segoe UI" w:hAnsi="Segoe UI" w:cs="Segoe UI"/>
          <w:bCs/>
          <w:sz w:val="22"/>
          <w:szCs w:val="22"/>
          <w:lang w:val="pt-BR"/>
        </w:rPr>
        <w:t>caso a medição do Montante Mínimo da Garantia, em uma Data de Verificação, seja insuficiente e inferior a 40% (quarenta</w:t>
      </w:r>
      <w:r w:rsidRPr="00B17B09">
        <w:rPr>
          <w:rFonts w:ascii="Segoe UI" w:hAnsi="Segoe UI"/>
          <w:sz w:val="22"/>
          <w:lang w:val="pt-BR"/>
        </w:rPr>
        <w:t xml:space="preserve"> por cento</w:t>
      </w:r>
      <w:r w:rsidRPr="00F1593A">
        <w:rPr>
          <w:rFonts w:ascii="Segoe UI" w:hAnsi="Segoe UI" w:cs="Segoe UI"/>
          <w:bCs/>
          <w:sz w:val="22"/>
          <w:szCs w:val="22"/>
          <w:lang w:val="pt-BR"/>
        </w:rPr>
        <w:t xml:space="preserve">) </w:t>
      </w:r>
      <w:bookmarkStart w:id="115" w:name="_Hlk105489715"/>
      <w:r w:rsidRPr="00F1593A">
        <w:rPr>
          <w:rFonts w:ascii="Segoe UI" w:hAnsi="Segoe UI" w:cs="Segoe UI"/>
          <w:bCs/>
          <w:sz w:val="22"/>
          <w:szCs w:val="22"/>
          <w:lang w:val="pt-BR"/>
        </w:rPr>
        <w:t xml:space="preserve">do saldo devedor das </w:t>
      </w:r>
      <w:r w:rsidRPr="00F1593A" w:rsidR="001B78A7">
        <w:rPr>
          <w:rFonts w:ascii="Segoe UI" w:hAnsi="Segoe UI" w:cs="Segoe UI"/>
          <w:bCs/>
          <w:sz w:val="22"/>
          <w:szCs w:val="22"/>
          <w:lang w:val="pt-BR"/>
        </w:rPr>
        <w:t>Debêntures</w:t>
      </w:r>
      <w:r w:rsidRPr="00F1593A">
        <w:rPr>
          <w:rFonts w:ascii="Segoe UI" w:hAnsi="Segoe UI" w:cs="Segoe UI"/>
          <w:bCs/>
          <w:sz w:val="22"/>
          <w:szCs w:val="22"/>
          <w:lang w:val="pt-BR"/>
        </w:rPr>
        <w:t xml:space="preserve">, </w:t>
      </w:r>
      <w:bookmarkEnd w:id="113"/>
      <w:r w:rsidRPr="004333CA" w:rsidR="003A42DB">
        <w:rPr>
          <w:rFonts w:ascii="Segoe UI" w:hAnsi="Segoe UI" w:cs="Segoe UI"/>
          <w:bCs/>
          <w:sz w:val="22"/>
          <w:szCs w:val="22"/>
          <w:lang w:val="pt-BR"/>
        </w:rPr>
        <w:t xml:space="preserve">no período referente ao Montante Mínimo da Garantia da Primeira Fase, </w:t>
      </w:r>
      <w:r w:rsidR="00081D5C">
        <w:rPr>
          <w:rFonts w:ascii="Segoe UI" w:hAnsi="Segoe UI" w:cs="Segoe UI"/>
          <w:bCs/>
          <w:sz w:val="22"/>
          <w:szCs w:val="22"/>
          <w:lang w:val="pt-BR"/>
        </w:rPr>
        <w:t xml:space="preserve">nos termos do </w:t>
      </w:r>
      <w:r w:rsidR="004432A3">
        <w:rPr>
          <w:rFonts w:ascii="Segoe UI" w:hAnsi="Segoe UI" w:cs="Segoe UI"/>
          <w:bCs/>
          <w:sz w:val="22"/>
          <w:szCs w:val="22"/>
          <w:lang w:val="pt-BR"/>
        </w:rPr>
        <w:t>Contrato de Cessão Fiduciária</w:t>
      </w:r>
      <w:bookmarkEnd w:id="115"/>
      <w:r w:rsidRPr="00F1593A">
        <w:rPr>
          <w:rFonts w:ascii="Segoe UI" w:hAnsi="Segoe UI" w:cs="Segoe UI"/>
          <w:bCs/>
          <w:sz w:val="22"/>
          <w:szCs w:val="22"/>
          <w:lang w:val="pt-BR"/>
        </w:rPr>
        <w:t>;</w:t>
      </w:r>
      <w:bookmarkEnd w:id="114"/>
    </w:p>
    <w:p w:rsidR="000632FD" w:rsidRPr="00F1593A" w:rsidP="00345A6F" w14:paraId="1DD23E6E" w14:textId="77777777">
      <w:pPr>
        <w:pStyle w:val="Level4"/>
        <w:tabs>
          <w:tab w:val="clear" w:pos="2041"/>
        </w:tabs>
        <w:spacing w:after="240" w:line="320" w:lineRule="atLeast"/>
        <w:ind w:left="709" w:firstLine="0"/>
        <w:rPr>
          <w:rFonts w:ascii="Segoe UI" w:hAnsi="Segoe UI" w:cs="Segoe UI"/>
          <w:bCs/>
          <w:sz w:val="22"/>
          <w:szCs w:val="22"/>
          <w:lang w:val="pt-BR"/>
        </w:rPr>
      </w:pPr>
      <w:r w:rsidRPr="00F1593A">
        <w:rPr>
          <w:rFonts w:ascii="Segoe UI" w:hAnsi="Segoe UI" w:cs="Segoe UI"/>
          <w:bCs/>
          <w:sz w:val="22"/>
          <w:szCs w:val="22"/>
          <w:lang w:val="pt-BR"/>
        </w:rPr>
        <w:t>caso a medição para o Montante Mínimo da Garantia, em uma Data de Verificação, seja insuficiente e inferior a 80% (oitenta</w:t>
      </w:r>
      <w:r w:rsidRPr="00B17B09">
        <w:rPr>
          <w:rFonts w:ascii="Segoe UI" w:hAnsi="Segoe UI"/>
          <w:sz w:val="22"/>
          <w:lang w:val="pt-BR"/>
        </w:rPr>
        <w:t xml:space="preserve"> por cento</w:t>
      </w:r>
      <w:r w:rsidRPr="00F1593A">
        <w:rPr>
          <w:rFonts w:ascii="Segoe UI" w:hAnsi="Segoe UI" w:cs="Segoe UI"/>
          <w:bCs/>
          <w:sz w:val="22"/>
          <w:szCs w:val="22"/>
          <w:lang w:val="pt-BR"/>
        </w:rPr>
        <w:t xml:space="preserve">) do saldo devedor das Obrigações Garantidas, no período referente ao Montante Mínimo da Segunda Fase, </w:t>
      </w:r>
      <w:r w:rsidR="00081D5C">
        <w:rPr>
          <w:rFonts w:ascii="Segoe UI" w:hAnsi="Segoe UI" w:cs="Segoe UI"/>
          <w:bCs/>
          <w:sz w:val="22"/>
          <w:szCs w:val="22"/>
          <w:lang w:val="pt-BR"/>
        </w:rPr>
        <w:t>nos termos do</w:t>
      </w:r>
      <w:r w:rsidR="00EB6E8D">
        <w:rPr>
          <w:rFonts w:ascii="Segoe UI" w:hAnsi="Segoe UI" w:cs="Segoe UI"/>
          <w:bCs/>
          <w:sz w:val="22"/>
          <w:szCs w:val="22"/>
          <w:lang w:val="pt-BR"/>
        </w:rPr>
        <w:t xml:space="preserve"> Contrato de Cessão Fiduciária</w:t>
      </w:r>
      <w:r w:rsidRPr="00F1593A" w:rsidR="00211B1F">
        <w:rPr>
          <w:rFonts w:ascii="Segoe UI" w:hAnsi="Segoe UI" w:cs="Segoe UI"/>
          <w:bCs/>
          <w:sz w:val="22"/>
          <w:szCs w:val="22"/>
          <w:lang w:val="pt-BR"/>
        </w:rPr>
        <w:t>;</w:t>
      </w:r>
    </w:p>
    <w:p w:rsidR="00D81365" w:rsidRPr="00A362DA" w:rsidP="000C31E2" w14:paraId="25B1C087" w14:textId="77777777">
      <w:pPr>
        <w:pStyle w:val="Level4"/>
        <w:tabs>
          <w:tab w:val="clear" w:pos="2041"/>
        </w:tabs>
        <w:spacing w:after="240" w:line="320" w:lineRule="atLeast"/>
        <w:ind w:left="709" w:firstLine="0"/>
        <w:rPr>
          <w:rFonts w:ascii="Segoe UI" w:hAnsi="Segoe UI" w:cs="Segoe UI"/>
          <w:sz w:val="22"/>
          <w:szCs w:val="22"/>
          <w:lang w:val="pt-BR"/>
        </w:rPr>
      </w:pPr>
      <w:r>
        <w:rPr>
          <w:rFonts w:ascii="Segoe UI" w:hAnsi="Segoe UI" w:cs="Segoe UI"/>
          <w:bCs/>
          <w:sz w:val="22"/>
          <w:szCs w:val="22"/>
          <w:lang w:val="pt-BR"/>
        </w:rPr>
        <w:t xml:space="preserve">caso a Emissora não </w:t>
      </w:r>
      <w:r w:rsidR="00207A0D">
        <w:rPr>
          <w:rFonts w:ascii="Segoe UI" w:hAnsi="Segoe UI" w:cs="Segoe UI"/>
          <w:bCs/>
          <w:sz w:val="22"/>
          <w:szCs w:val="22"/>
          <w:lang w:val="pt-BR"/>
        </w:rPr>
        <w:t>realize o Reforço de Garantia (conforme definido no Contrato de Alienação Fiduciária)</w:t>
      </w:r>
      <w:r>
        <w:rPr>
          <w:rFonts w:ascii="Segoe UI" w:hAnsi="Segoe UI" w:cs="Segoe UI"/>
          <w:bCs/>
          <w:sz w:val="22"/>
          <w:szCs w:val="22"/>
          <w:lang w:val="pt-BR"/>
        </w:rPr>
        <w:t xml:space="preserve">, nos termos </w:t>
      </w:r>
      <w:r w:rsidR="00207A0D">
        <w:rPr>
          <w:rFonts w:ascii="Segoe UI" w:hAnsi="Segoe UI" w:cs="Segoe UI"/>
          <w:bCs/>
          <w:sz w:val="22"/>
          <w:szCs w:val="22"/>
          <w:lang w:val="pt-BR"/>
        </w:rPr>
        <w:t>e prazos previstos n</w:t>
      </w:r>
      <w:r>
        <w:rPr>
          <w:rFonts w:ascii="Segoe UI" w:hAnsi="Segoe UI" w:cs="Segoe UI"/>
          <w:bCs/>
          <w:sz w:val="22"/>
          <w:szCs w:val="22"/>
          <w:lang w:val="pt-BR"/>
        </w:rPr>
        <w:t xml:space="preserve">o Contrato de Alienação Fiduciária; </w:t>
      </w:r>
    </w:p>
    <w:p w:rsidR="00A362DA" w:rsidRPr="00F64DCF" w:rsidP="00A362DA" w14:paraId="2F33C838" w14:textId="77777777">
      <w:pPr>
        <w:pStyle w:val="Level4"/>
        <w:tabs>
          <w:tab w:val="clear" w:pos="2041"/>
        </w:tabs>
        <w:spacing w:after="240" w:line="320" w:lineRule="atLeast"/>
        <w:ind w:left="709" w:firstLine="0"/>
        <w:rPr>
          <w:rFonts w:ascii="Segoe UI" w:hAnsi="Segoe UI" w:cs="Segoe UI"/>
          <w:noProof/>
          <w:sz w:val="22"/>
          <w:szCs w:val="22"/>
          <w:lang w:val="pt-BR"/>
        </w:rPr>
      </w:pPr>
      <w:r w:rsidRPr="00F64DCF">
        <w:rPr>
          <w:rFonts w:ascii="Segoe UI" w:hAnsi="Segoe UI" w:cs="Segoe UI"/>
          <w:bCs/>
          <w:sz w:val="22"/>
          <w:szCs w:val="22"/>
          <w:lang w:val="pt-BR"/>
        </w:rPr>
        <w:t xml:space="preserve">não atendimento pela Emissora da Recomposição do Montante Mínimo </w:t>
      </w:r>
      <w:r w:rsidR="00D311E6">
        <w:rPr>
          <w:rFonts w:ascii="Segoe UI" w:hAnsi="Segoe UI" w:cs="Segoe UI"/>
          <w:bCs/>
          <w:sz w:val="22"/>
          <w:szCs w:val="22"/>
          <w:lang w:val="pt-BR"/>
        </w:rPr>
        <w:t xml:space="preserve">da Garantia </w:t>
      </w:r>
      <w:r w:rsidRPr="00F64DCF">
        <w:rPr>
          <w:rFonts w:ascii="Segoe UI" w:hAnsi="Segoe UI" w:cs="Segoe UI"/>
          <w:bCs/>
          <w:sz w:val="22"/>
          <w:szCs w:val="22"/>
          <w:lang w:val="pt-BR"/>
        </w:rPr>
        <w:t>em montante suficiente ou no prazo de até 5 (cinco) Dias Úteis contados da data da notificação enviada pelo Agente Fiduciário, conforme estabelecido no Contrato de Cessão Fiduciária;</w:t>
      </w:r>
    </w:p>
    <w:p w:rsidR="00EB62E8" w:rsidRPr="00EB62E8" w:rsidP="000C31E2" w14:paraId="7094E9A0" w14:textId="77777777">
      <w:pPr>
        <w:pStyle w:val="Level4"/>
        <w:tabs>
          <w:tab w:val="clear" w:pos="2041"/>
        </w:tabs>
        <w:spacing w:after="240" w:line="320" w:lineRule="atLeast"/>
        <w:ind w:left="709" w:firstLine="0"/>
        <w:rPr>
          <w:rFonts w:ascii="Segoe UI" w:hAnsi="Segoe UI" w:cs="Segoe UI"/>
          <w:sz w:val="22"/>
          <w:szCs w:val="22"/>
          <w:lang w:val="pt-BR"/>
        </w:rPr>
      </w:pPr>
      <w:r>
        <w:rPr>
          <w:rFonts w:ascii="Segoe UI" w:hAnsi="Segoe UI" w:cs="Segoe UI"/>
          <w:bCs/>
          <w:sz w:val="22"/>
          <w:szCs w:val="22"/>
          <w:lang w:val="pt-BR"/>
        </w:rPr>
        <w:t>caso a</w:t>
      </w:r>
      <w:r w:rsidRPr="00F97941">
        <w:rPr>
          <w:rFonts w:ascii="Segoe UI" w:hAnsi="Segoe UI" w:cs="Segoe UI"/>
          <w:bCs/>
          <w:sz w:val="22"/>
          <w:szCs w:val="22"/>
          <w:lang w:val="pt-BR"/>
        </w:rPr>
        <w:t xml:space="preserve"> Recomposição do Fluxo Mínimo Mensal </w:t>
      </w:r>
      <w:r>
        <w:rPr>
          <w:rFonts w:ascii="Segoe UI" w:hAnsi="Segoe UI" w:cs="Segoe UI"/>
          <w:bCs/>
          <w:sz w:val="22"/>
          <w:szCs w:val="22"/>
          <w:lang w:val="pt-BR"/>
        </w:rPr>
        <w:t>ocorra por mais de</w:t>
      </w:r>
      <w:r w:rsidRPr="00F97941">
        <w:rPr>
          <w:rFonts w:ascii="Segoe UI" w:hAnsi="Segoe UI" w:cs="Segoe UI"/>
          <w:bCs/>
          <w:sz w:val="22"/>
          <w:szCs w:val="22"/>
          <w:lang w:val="pt-BR"/>
        </w:rPr>
        <w:t xml:space="preserve"> 2 (duas) vezes seguidas ou</w:t>
      </w:r>
      <w:r>
        <w:rPr>
          <w:rFonts w:ascii="Segoe UI" w:hAnsi="Segoe UI" w:cs="Segoe UI"/>
          <w:bCs/>
          <w:sz w:val="22"/>
          <w:szCs w:val="22"/>
          <w:lang w:val="pt-BR"/>
        </w:rPr>
        <w:t xml:space="preserve"> por</w:t>
      </w:r>
      <w:r w:rsidRPr="00F97941">
        <w:rPr>
          <w:rFonts w:ascii="Segoe UI" w:hAnsi="Segoe UI" w:cs="Segoe UI"/>
          <w:bCs/>
          <w:sz w:val="22"/>
          <w:szCs w:val="22"/>
          <w:lang w:val="pt-BR"/>
        </w:rPr>
        <w:t xml:space="preserve"> 3 (três) vezes alternadas em um período de 12 (dozes) meses</w:t>
      </w:r>
      <w:r>
        <w:rPr>
          <w:rFonts w:ascii="Segoe UI" w:hAnsi="Segoe UI" w:cs="Segoe UI"/>
          <w:bCs/>
          <w:sz w:val="22"/>
          <w:szCs w:val="22"/>
          <w:lang w:val="pt-BR"/>
        </w:rPr>
        <w:t>, conforme estabelecido no Contrato de Cessão Fiduciária;</w:t>
      </w:r>
    </w:p>
    <w:p w:rsidR="00B71FEA" w:rsidRPr="005D7AEA" w:rsidP="000C31E2" w14:paraId="1BD3A4CD" w14:textId="2BD58336">
      <w:pPr>
        <w:pStyle w:val="Level4"/>
        <w:tabs>
          <w:tab w:val="clear" w:pos="2041"/>
        </w:tabs>
        <w:spacing w:after="240" w:line="320" w:lineRule="atLeast"/>
        <w:ind w:left="709" w:firstLine="0"/>
        <w:rPr>
          <w:rFonts w:ascii="Segoe UI" w:hAnsi="Segoe UI" w:cs="Segoe UI"/>
          <w:sz w:val="22"/>
          <w:szCs w:val="22"/>
          <w:lang w:val="pt-BR"/>
        </w:rPr>
      </w:pPr>
      <w:bookmarkStart w:id="116" w:name="_Hlk113618759"/>
      <w:bookmarkStart w:id="117" w:name="_Ref113562980"/>
      <w:bookmarkStart w:id="118" w:name="_Hlk117519100"/>
      <w:r>
        <w:rPr>
          <w:rFonts w:ascii="Segoe UI" w:hAnsi="Segoe UI" w:cs="Segoe UI"/>
          <w:bCs/>
          <w:sz w:val="22"/>
          <w:szCs w:val="22"/>
          <w:lang w:val="pt-BR"/>
        </w:rPr>
        <w:t>contratação de</w:t>
      </w:r>
      <w:r w:rsidR="005D7AEA">
        <w:rPr>
          <w:rFonts w:ascii="Segoe UI" w:hAnsi="Segoe UI" w:cs="Segoe UI"/>
          <w:bCs/>
          <w:sz w:val="22"/>
          <w:szCs w:val="22"/>
          <w:lang w:val="pt-BR"/>
        </w:rPr>
        <w:t xml:space="preserve"> qualquer nova </w:t>
      </w:r>
      <w:r w:rsidRPr="00EE48AF">
        <w:rPr>
          <w:rFonts w:ascii="Segoe UI" w:hAnsi="Segoe UI" w:cs="Segoe UI"/>
          <w:bCs/>
          <w:sz w:val="22"/>
          <w:szCs w:val="22"/>
          <w:lang w:val="pt-BR"/>
        </w:rPr>
        <w:t>dívida</w:t>
      </w:r>
      <w:r w:rsidRPr="002C2067" w:rsidR="005D7AEA">
        <w:rPr>
          <w:rFonts w:ascii="Segoe UI" w:hAnsi="Segoe UI" w:cs="Segoe UI"/>
          <w:bCs/>
          <w:sz w:val="22"/>
          <w:szCs w:val="22"/>
          <w:lang w:val="pt-BR"/>
        </w:rPr>
        <w:t xml:space="preserve"> </w:t>
      </w:r>
      <w:r w:rsidRPr="005D7AEA" w:rsidR="005D7AEA">
        <w:rPr>
          <w:rFonts w:ascii="Segoe UI" w:hAnsi="Segoe UI" w:cs="Segoe UI"/>
          <w:bCs/>
          <w:sz w:val="22"/>
          <w:szCs w:val="22"/>
          <w:lang w:val="pt-BR"/>
        </w:rPr>
        <w:t>financeira ou</w:t>
      </w:r>
      <w:r w:rsidR="00EE48AF">
        <w:rPr>
          <w:rFonts w:ascii="Segoe UI" w:hAnsi="Segoe UI" w:cs="Segoe UI"/>
          <w:bCs/>
          <w:sz w:val="22"/>
          <w:szCs w:val="22"/>
          <w:lang w:val="pt-BR"/>
        </w:rPr>
        <w:t xml:space="preserve"> assunção de</w:t>
      </w:r>
      <w:r w:rsidRPr="005D7AEA" w:rsidR="005D7AEA">
        <w:rPr>
          <w:rFonts w:ascii="Segoe UI" w:hAnsi="Segoe UI" w:cs="Segoe UI"/>
          <w:bCs/>
          <w:sz w:val="22"/>
          <w:szCs w:val="22"/>
          <w:lang w:val="pt-BR"/>
        </w:rPr>
        <w:t xml:space="preserve"> qualquer obrigação pecuniária contraída por meio de operações no mercado financeiro ou de capitais</w:t>
      </w:r>
      <w:r w:rsidR="004A08D9">
        <w:rPr>
          <w:rFonts w:ascii="Segoe UI" w:hAnsi="Segoe UI" w:cs="Segoe UI"/>
          <w:bCs/>
          <w:sz w:val="22"/>
          <w:szCs w:val="22"/>
          <w:lang w:val="pt-BR"/>
        </w:rPr>
        <w:t>,</w:t>
      </w:r>
      <w:r w:rsidRPr="005D7AEA" w:rsidR="005D7AEA">
        <w:rPr>
          <w:rFonts w:ascii="Segoe UI" w:hAnsi="Segoe UI" w:cs="Segoe UI"/>
          <w:bCs/>
          <w:sz w:val="22"/>
          <w:szCs w:val="22"/>
          <w:lang w:val="pt-BR"/>
        </w:rPr>
        <w:t xml:space="preserve"> local ou internaciona</w:t>
      </w:r>
      <w:r w:rsidRPr="00212594" w:rsidR="005D7AEA">
        <w:rPr>
          <w:rFonts w:ascii="Segoe UI" w:hAnsi="Segoe UI" w:cs="Segoe UI"/>
          <w:bCs/>
          <w:sz w:val="22"/>
          <w:szCs w:val="22"/>
          <w:lang w:val="pt-BR"/>
        </w:rPr>
        <w:t>l</w:t>
      </w:r>
      <w:r w:rsidR="004A08D9">
        <w:rPr>
          <w:rFonts w:ascii="Segoe UI" w:hAnsi="Segoe UI" w:cs="Segoe UI"/>
          <w:bCs/>
          <w:sz w:val="22"/>
          <w:szCs w:val="22"/>
          <w:lang w:val="pt-BR"/>
        </w:rPr>
        <w:t xml:space="preserve"> (“</w:t>
      </w:r>
      <w:r w:rsidRPr="00BB3837" w:rsidR="004A08D9">
        <w:rPr>
          <w:rFonts w:ascii="Segoe UI" w:hAnsi="Segoe UI" w:cs="Segoe UI"/>
          <w:b/>
          <w:sz w:val="22"/>
          <w:szCs w:val="22"/>
          <w:lang w:val="pt-BR"/>
        </w:rPr>
        <w:t>Endividamento</w:t>
      </w:r>
      <w:r w:rsidR="004A08D9">
        <w:rPr>
          <w:rFonts w:ascii="Segoe UI" w:hAnsi="Segoe UI" w:cs="Segoe UI"/>
          <w:bCs/>
          <w:sz w:val="22"/>
          <w:szCs w:val="22"/>
          <w:lang w:val="pt-BR"/>
        </w:rPr>
        <w:t>”)</w:t>
      </w:r>
      <w:r w:rsidR="006A2114">
        <w:rPr>
          <w:rFonts w:ascii="Segoe UI" w:hAnsi="Segoe UI" w:cs="Segoe UI"/>
          <w:bCs/>
          <w:sz w:val="22"/>
          <w:szCs w:val="22"/>
          <w:lang w:val="pt-BR"/>
        </w:rPr>
        <w:t xml:space="preserve">, </w:t>
      </w:r>
      <w:r w:rsidR="00C57D45">
        <w:rPr>
          <w:rFonts w:ascii="Segoe UI" w:hAnsi="Segoe UI" w:cs="Segoe UI"/>
          <w:bCs/>
          <w:sz w:val="22"/>
          <w:szCs w:val="22"/>
          <w:lang w:val="pt-BR"/>
        </w:rPr>
        <w:t>incluindo</w:t>
      </w:r>
      <w:r w:rsidR="006A2114">
        <w:rPr>
          <w:rFonts w:ascii="Segoe UI" w:hAnsi="Segoe UI" w:cs="Segoe UI"/>
          <w:bCs/>
          <w:sz w:val="22"/>
          <w:szCs w:val="22"/>
          <w:lang w:val="pt-BR"/>
        </w:rPr>
        <w:t xml:space="preserve"> a modificação dos termos e condições d</w:t>
      </w:r>
      <w:r w:rsidR="00771A43">
        <w:rPr>
          <w:rFonts w:ascii="Segoe UI" w:hAnsi="Segoe UI" w:cs="Segoe UI"/>
          <w:bCs/>
          <w:sz w:val="22"/>
          <w:szCs w:val="22"/>
          <w:lang w:val="pt-BR"/>
        </w:rPr>
        <w:t>e</w:t>
      </w:r>
      <w:r w:rsidR="006A2114">
        <w:rPr>
          <w:rFonts w:ascii="Segoe UI" w:hAnsi="Segoe UI" w:cs="Segoe UI"/>
          <w:bCs/>
          <w:sz w:val="22"/>
          <w:szCs w:val="22"/>
          <w:lang w:val="pt-BR"/>
        </w:rPr>
        <w:t xml:space="preserve"> </w:t>
      </w:r>
      <w:r w:rsidR="00E8185F">
        <w:rPr>
          <w:rFonts w:ascii="Segoe UI" w:hAnsi="Segoe UI" w:cs="Segoe UI"/>
          <w:bCs/>
          <w:sz w:val="22"/>
          <w:szCs w:val="22"/>
          <w:lang w:val="pt-BR"/>
        </w:rPr>
        <w:t>Endividamento</w:t>
      </w:r>
      <w:r w:rsidR="006A2114">
        <w:rPr>
          <w:rFonts w:ascii="Segoe UI" w:hAnsi="Segoe UI" w:cs="Segoe UI"/>
          <w:bCs/>
          <w:sz w:val="22"/>
          <w:szCs w:val="22"/>
          <w:lang w:val="pt-BR"/>
        </w:rPr>
        <w:t xml:space="preserve"> anterior à Emissão por meio de aditamento</w:t>
      </w:r>
      <w:r w:rsidR="004A08D9">
        <w:rPr>
          <w:rFonts w:ascii="Segoe UI" w:hAnsi="Segoe UI" w:cs="Segoe UI"/>
          <w:bCs/>
          <w:sz w:val="22"/>
          <w:szCs w:val="22"/>
          <w:lang w:val="pt-BR"/>
        </w:rPr>
        <w:t>,</w:t>
      </w:r>
      <w:r w:rsidRPr="00212594" w:rsidR="00212594">
        <w:rPr>
          <w:rFonts w:ascii="Segoe UI" w:hAnsi="Segoe UI" w:cs="Segoe UI"/>
          <w:bCs/>
          <w:sz w:val="22"/>
          <w:szCs w:val="22"/>
          <w:lang w:val="pt-BR"/>
        </w:rPr>
        <w:t xml:space="preserve"> que sejam garantidas por</w:t>
      </w:r>
      <w:r w:rsidRPr="00212594">
        <w:rPr>
          <w:rFonts w:ascii="Segoe UI" w:hAnsi="Segoe UI" w:cs="Segoe UI"/>
          <w:bCs/>
          <w:sz w:val="22"/>
          <w:szCs w:val="22"/>
          <w:lang w:val="pt-BR"/>
        </w:rPr>
        <w:t xml:space="preserve"> garantias reais </w:t>
      </w:r>
      <w:r w:rsidR="000F2777">
        <w:rPr>
          <w:rFonts w:ascii="Segoe UI" w:hAnsi="Segoe UI" w:cs="Segoe UI"/>
          <w:bCs/>
          <w:sz w:val="22"/>
          <w:szCs w:val="22"/>
          <w:lang w:val="pt-BR"/>
        </w:rPr>
        <w:t>mais vantajosas que</w:t>
      </w:r>
      <w:r w:rsidR="004E60A4">
        <w:rPr>
          <w:rFonts w:ascii="Segoe UI" w:hAnsi="Segoe UI" w:cs="Segoe UI"/>
          <w:bCs/>
          <w:sz w:val="22"/>
          <w:szCs w:val="22"/>
          <w:lang w:val="pt-BR"/>
        </w:rPr>
        <w:t xml:space="preserve"> </w:t>
      </w:r>
      <w:r w:rsidR="000F2777">
        <w:rPr>
          <w:rFonts w:ascii="Segoe UI" w:hAnsi="Segoe UI" w:cs="Segoe UI"/>
          <w:bCs/>
          <w:sz w:val="22"/>
          <w:szCs w:val="22"/>
          <w:lang w:val="pt-BR"/>
        </w:rPr>
        <w:t>a</w:t>
      </w:r>
      <w:r w:rsidR="004E60A4">
        <w:rPr>
          <w:rFonts w:ascii="Segoe UI" w:hAnsi="Segoe UI" w:cs="Segoe UI"/>
          <w:bCs/>
          <w:sz w:val="22"/>
          <w:szCs w:val="22"/>
          <w:lang w:val="pt-BR"/>
        </w:rPr>
        <w:t>s Garantias</w:t>
      </w:r>
      <w:r w:rsidRPr="00212594">
        <w:rPr>
          <w:rFonts w:ascii="Segoe UI" w:hAnsi="Segoe UI" w:cs="Segoe UI"/>
          <w:bCs/>
          <w:sz w:val="22"/>
          <w:szCs w:val="22"/>
          <w:lang w:val="pt-BR"/>
        </w:rPr>
        <w:t>, exceto se, previamente</w:t>
      </w:r>
      <w:r w:rsidRPr="002C2067">
        <w:rPr>
          <w:rFonts w:ascii="Segoe UI" w:hAnsi="Segoe UI" w:cs="Segoe UI"/>
          <w:bCs/>
          <w:sz w:val="22"/>
          <w:szCs w:val="22"/>
          <w:lang w:val="pt-BR"/>
        </w:rPr>
        <w:t xml:space="preserve"> </w:t>
      </w:r>
      <w:r w:rsidR="000F2777">
        <w:rPr>
          <w:rFonts w:ascii="Segoe UI" w:hAnsi="Segoe UI" w:cs="Segoe UI"/>
          <w:bCs/>
          <w:sz w:val="22"/>
          <w:szCs w:val="22"/>
          <w:lang w:val="pt-BR"/>
        </w:rPr>
        <w:t>à</w:t>
      </w:r>
      <w:r w:rsidRPr="002C2067">
        <w:rPr>
          <w:rFonts w:ascii="Segoe UI" w:hAnsi="Segoe UI" w:cs="Segoe UI"/>
          <w:bCs/>
          <w:sz w:val="22"/>
          <w:szCs w:val="22"/>
          <w:lang w:val="pt-BR"/>
        </w:rPr>
        <w:t xml:space="preserve"> assinatura do instrumento d</w:t>
      </w:r>
      <w:r w:rsidR="00FC011D">
        <w:rPr>
          <w:rFonts w:ascii="Segoe UI" w:hAnsi="Segoe UI" w:cs="Segoe UI"/>
          <w:bCs/>
          <w:sz w:val="22"/>
          <w:szCs w:val="22"/>
          <w:lang w:val="pt-BR"/>
        </w:rPr>
        <w:t>o</w:t>
      </w:r>
      <w:r w:rsidRPr="002C2067" w:rsidR="00FC3693">
        <w:rPr>
          <w:rFonts w:ascii="Segoe UI" w:hAnsi="Segoe UI" w:cs="Segoe UI"/>
          <w:bCs/>
          <w:sz w:val="22"/>
          <w:szCs w:val="22"/>
          <w:lang w:val="pt-BR"/>
        </w:rPr>
        <w:t xml:space="preserve"> nov</w:t>
      </w:r>
      <w:r w:rsidR="00FC011D">
        <w:rPr>
          <w:rFonts w:ascii="Segoe UI" w:hAnsi="Segoe UI" w:cs="Segoe UI"/>
          <w:bCs/>
          <w:sz w:val="22"/>
          <w:szCs w:val="22"/>
          <w:lang w:val="pt-BR"/>
        </w:rPr>
        <w:t>o Endividamento</w:t>
      </w:r>
      <w:r w:rsidRPr="002C2067">
        <w:rPr>
          <w:rFonts w:ascii="Segoe UI" w:hAnsi="Segoe UI" w:cs="Segoe UI"/>
          <w:bCs/>
          <w:sz w:val="22"/>
          <w:szCs w:val="22"/>
          <w:lang w:val="pt-BR"/>
        </w:rPr>
        <w:t xml:space="preserve"> em questão, </w:t>
      </w:r>
      <w:bookmarkEnd w:id="116"/>
      <w:r w:rsidR="00E4514F">
        <w:rPr>
          <w:rFonts w:ascii="Segoe UI" w:hAnsi="Segoe UI" w:cs="Segoe UI"/>
          <w:bCs/>
          <w:sz w:val="22"/>
          <w:szCs w:val="22"/>
          <w:lang w:val="pt-BR"/>
        </w:rPr>
        <w:t xml:space="preserve">seja </w:t>
      </w:r>
      <w:r w:rsidRPr="002C2067">
        <w:rPr>
          <w:rFonts w:ascii="Segoe UI" w:hAnsi="Segoe UI" w:cs="Segoe UI"/>
          <w:bCs/>
          <w:sz w:val="22"/>
          <w:szCs w:val="22"/>
          <w:lang w:val="pt-BR"/>
        </w:rPr>
        <w:t>(</w:t>
      </w:r>
      <w:r w:rsidR="00FC011D">
        <w:rPr>
          <w:rFonts w:ascii="Segoe UI" w:hAnsi="Segoe UI" w:cs="Segoe UI"/>
          <w:bCs/>
          <w:sz w:val="22"/>
          <w:szCs w:val="22"/>
          <w:lang w:val="pt-BR"/>
        </w:rPr>
        <w:t>a</w:t>
      </w:r>
      <w:r w:rsidRPr="002C2067">
        <w:rPr>
          <w:rFonts w:ascii="Segoe UI" w:hAnsi="Segoe UI" w:cs="Segoe UI"/>
          <w:bCs/>
          <w:sz w:val="22"/>
          <w:szCs w:val="22"/>
          <w:lang w:val="pt-BR"/>
        </w:rPr>
        <w:t xml:space="preserve">) </w:t>
      </w:r>
      <w:r w:rsidR="0056734E">
        <w:rPr>
          <w:rFonts w:ascii="Segoe UI" w:hAnsi="Segoe UI" w:cs="Segoe UI"/>
          <w:bCs/>
          <w:sz w:val="22"/>
          <w:szCs w:val="22"/>
          <w:lang w:val="pt-BR"/>
        </w:rPr>
        <w:t xml:space="preserve">realizada </w:t>
      </w:r>
      <w:r w:rsidRPr="002C2067">
        <w:rPr>
          <w:rFonts w:ascii="Segoe UI" w:hAnsi="Segoe UI" w:cs="Segoe UI"/>
          <w:bCs/>
          <w:sz w:val="22"/>
          <w:szCs w:val="22"/>
          <w:lang w:val="pt-BR"/>
        </w:rPr>
        <w:t>outorga</w:t>
      </w:r>
      <w:r w:rsidRPr="002C2067" w:rsidR="005D7AEA">
        <w:rPr>
          <w:rFonts w:ascii="Segoe UI" w:hAnsi="Segoe UI" w:cs="Segoe UI"/>
          <w:bCs/>
          <w:sz w:val="22"/>
          <w:szCs w:val="22"/>
          <w:lang w:val="pt-BR"/>
        </w:rPr>
        <w:t xml:space="preserve"> de</w:t>
      </w:r>
      <w:r w:rsidRPr="002C2067">
        <w:rPr>
          <w:rFonts w:ascii="Segoe UI" w:hAnsi="Segoe UI" w:cs="Segoe UI"/>
          <w:bCs/>
          <w:sz w:val="22"/>
          <w:szCs w:val="22"/>
          <w:lang w:val="pt-BR"/>
        </w:rPr>
        <w:t xml:space="preserve"> garantia adicional em benefício dos Debenturistas</w:t>
      </w:r>
      <w:r w:rsidRPr="002C2067" w:rsidR="00FC3693">
        <w:rPr>
          <w:rFonts w:ascii="Segoe UI" w:hAnsi="Segoe UI" w:cs="Segoe UI"/>
          <w:bCs/>
          <w:sz w:val="22"/>
          <w:szCs w:val="22"/>
          <w:lang w:val="pt-BR"/>
        </w:rPr>
        <w:t>, de forma que</w:t>
      </w:r>
      <w:r w:rsidR="00A44EE9">
        <w:rPr>
          <w:rFonts w:ascii="Segoe UI" w:hAnsi="Segoe UI" w:cs="Segoe UI"/>
          <w:bCs/>
          <w:sz w:val="22"/>
          <w:szCs w:val="22"/>
          <w:lang w:val="pt-BR"/>
        </w:rPr>
        <w:t xml:space="preserve"> esta Emissão concorra com</w:t>
      </w:r>
      <w:r w:rsidRPr="002C2067" w:rsidR="00FC3693">
        <w:rPr>
          <w:rFonts w:ascii="Segoe UI" w:hAnsi="Segoe UI" w:cs="Segoe UI"/>
          <w:bCs/>
          <w:sz w:val="22"/>
          <w:szCs w:val="22"/>
          <w:lang w:val="pt-BR"/>
        </w:rPr>
        <w:t xml:space="preserve"> </w:t>
      </w:r>
      <w:r w:rsidR="00FC011D">
        <w:rPr>
          <w:rFonts w:ascii="Segoe UI" w:hAnsi="Segoe UI" w:cs="Segoe UI"/>
          <w:bCs/>
          <w:sz w:val="22"/>
          <w:szCs w:val="22"/>
          <w:lang w:val="pt-BR"/>
        </w:rPr>
        <w:t>o</w:t>
      </w:r>
      <w:r w:rsidRPr="002C2067" w:rsidR="00FC3693">
        <w:rPr>
          <w:rFonts w:ascii="Segoe UI" w:hAnsi="Segoe UI" w:cs="Segoe UI"/>
          <w:bCs/>
          <w:sz w:val="22"/>
          <w:szCs w:val="22"/>
          <w:lang w:val="pt-BR"/>
        </w:rPr>
        <w:t xml:space="preserve"> referid</w:t>
      </w:r>
      <w:r w:rsidR="00FC011D">
        <w:rPr>
          <w:rFonts w:ascii="Segoe UI" w:hAnsi="Segoe UI" w:cs="Segoe UI"/>
          <w:bCs/>
          <w:sz w:val="22"/>
          <w:szCs w:val="22"/>
          <w:lang w:val="pt-BR"/>
        </w:rPr>
        <w:t>o</w:t>
      </w:r>
      <w:r w:rsidRPr="002C2067" w:rsidR="00FC3693">
        <w:rPr>
          <w:rFonts w:ascii="Segoe UI" w:hAnsi="Segoe UI" w:cs="Segoe UI"/>
          <w:bCs/>
          <w:sz w:val="22"/>
          <w:szCs w:val="22"/>
          <w:lang w:val="pt-BR"/>
        </w:rPr>
        <w:t xml:space="preserve"> nov</w:t>
      </w:r>
      <w:r w:rsidR="00FC011D">
        <w:rPr>
          <w:rFonts w:ascii="Segoe UI" w:hAnsi="Segoe UI" w:cs="Segoe UI"/>
          <w:bCs/>
          <w:sz w:val="22"/>
          <w:szCs w:val="22"/>
          <w:lang w:val="pt-BR"/>
        </w:rPr>
        <w:t>o Endividamento</w:t>
      </w:r>
      <w:r w:rsidRPr="002C2067" w:rsidR="00FC3693">
        <w:rPr>
          <w:rFonts w:ascii="Segoe UI" w:hAnsi="Segoe UI" w:cs="Segoe UI"/>
          <w:bCs/>
          <w:sz w:val="22"/>
          <w:szCs w:val="22"/>
          <w:lang w:val="pt-BR"/>
        </w:rPr>
        <w:t xml:space="preserve"> em condições </w:t>
      </w:r>
      <w:r w:rsidRPr="002C2067" w:rsidR="00FC3693">
        <w:rPr>
          <w:rFonts w:ascii="Segoe UI" w:hAnsi="Segoe UI" w:cs="Segoe UI"/>
          <w:bCs/>
          <w:i/>
          <w:sz w:val="22"/>
          <w:szCs w:val="22"/>
          <w:lang w:val="pt-BR"/>
        </w:rPr>
        <w:t>pari passu</w:t>
      </w:r>
      <w:r w:rsidRPr="00212594" w:rsidR="009761F0">
        <w:rPr>
          <w:rFonts w:ascii="Segoe UI" w:hAnsi="Segoe UI" w:cs="Segoe UI"/>
          <w:bCs/>
          <w:sz w:val="22"/>
          <w:szCs w:val="22"/>
          <w:lang w:val="pt-BR"/>
        </w:rPr>
        <w:t>, no</w:t>
      </w:r>
      <w:r w:rsidR="009761F0">
        <w:rPr>
          <w:rFonts w:ascii="Segoe UI" w:hAnsi="Segoe UI" w:cs="Segoe UI"/>
          <w:bCs/>
          <w:sz w:val="22"/>
          <w:szCs w:val="22"/>
          <w:lang w:val="pt-BR"/>
        </w:rPr>
        <w:t xml:space="preserve">s termos da </w:t>
      </w:r>
      <w:r w:rsidRPr="00FD24BC" w:rsidR="009761F0">
        <w:rPr>
          <w:rFonts w:ascii="Segoe UI" w:hAnsi="Segoe UI" w:cs="Segoe UI"/>
          <w:bCs/>
          <w:sz w:val="22"/>
          <w:szCs w:val="22"/>
          <w:lang w:val="pt-BR"/>
        </w:rPr>
        <w:t xml:space="preserve">Cláusula </w:t>
      </w:r>
      <w:r w:rsidRPr="00212594" w:rsidR="00FD24BC">
        <w:rPr>
          <w:rFonts w:ascii="Segoe UI" w:hAnsi="Segoe UI" w:cs="Segoe UI"/>
          <w:bCs/>
          <w:sz w:val="22"/>
          <w:szCs w:val="22"/>
          <w:lang w:val="pt-BR"/>
        </w:rPr>
        <w:fldChar w:fldCharType="begin"/>
      </w:r>
      <w:r w:rsidRPr="00FD24BC" w:rsidR="00FD24BC">
        <w:rPr>
          <w:rFonts w:ascii="Segoe UI" w:hAnsi="Segoe UI" w:cs="Segoe UI"/>
          <w:bCs/>
          <w:sz w:val="22"/>
          <w:szCs w:val="22"/>
          <w:lang w:val="pt-BR"/>
        </w:rPr>
        <w:instrText xml:space="preserve"> REF _Ref113618713 \r \h </w:instrText>
      </w:r>
      <w:r w:rsidR="00FD24BC">
        <w:rPr>
          <w:rFonts w:ascii="Segoe UI" w:hAnsi="Segoe UI" w:cs="Segoe UI"/>
          <w:bCs/>
          <w:sz w:val="22"/>
          <w:szCs w:val="22"/>
          <w:lang w:val="pt-BR"/>
        </w:rPr>
        <w:instrText xml:space="preserve"> \* MERGEFORMAT </w:instrText>
      </w:r>
      <w:r w:rsidRPr="00212594" w:rsidR="00FD24BC">
        <w:rPr>
          <w:rFonts w:ascii="Segoe UI" w:hAnsi="Segoe UI" w:cs="Segoe UI"/>
          <w:bCs/>
          <w:sz w:val="22"/>
          <w:szCs w:val="22"/>
          <w:lang w:val="pt-BR"/>
        </w:rPr>
        <w:fldChar w:fldCharType="separate"/>
      </w:r>
      <w:r w:rsidR="00D354FD">
        <w:rPr>
          <w:rFonts w:ascii="Segoe UI" w:hAnsi="Segoe UI" w:cs="Segoe UI"/>
          <w:bCs/>
          <w:sz w:val="22"/>
          <w:szCs w:val="22"/>
          <w:lang w:val="pt-BR"/>
        </w:rPr>
        <w:t>9.4.2.1</w:t>
      </w:r>
      <w:r w:rsidRPr="00212594" w:rsidR="00FD24BC">
        <w:rPr>
          <w:rFonts w:ascii="Segoe UI" w:hAnsi="Segoe UI" w:cs="Segoe UI"/>
          <w:bCs/>
          <w:sz w:val="22"/>
          <w:szCs w:val="22"/>
          <w:lang w:val="pt-BR"/>
        </w:rPr>
        <w:fldChar w:fldCharType="end"/>
      </w:r>
      <w:r w:rsidRPr="00212594" w:rsidR="009761F0">
        <w:rPr>
          <w:rFonts w:ascii="Segoe UI" w:hAnsi="Segoe UI" w:cs="Segoe UI"/>
          <w:bCs/>
          <w:sz w:val="22"/>
          <w:szCs w:val="22"/>
          <w:lang w:val="pt-BR"/>
        </w:rPr>
        <w:t xml:space="preserve"> abaixo</w:t>
      </w:r>
      <w:r w:rsidRPr="00FD24BC" w:rsidR="00FC3693">
        <w:rPr>
          <w:rFonts w:ascii="Segoe UI" w:hAnsi="Segoe UI" w:cs="Segoe UI"/>
          <w:bCs/>
          <w:sz w:val="22"/>
          <w:szCs w:val="22"/>
          <w:lang w:val="pt-BR"/>
        </w:rPr>
        <w:t>;</w:t>
      </w:r>
      <w:r w:rsidRPr="00FD24BC" w:rsidR="005D7AEA">
        <w:rPr>
          <w:rFonts w:ascii="Segoe UI" w:hAnsi="Segoe UI" w:cs="Segoe UI"/>
          <w:bCs/>
          <w:sz w:val="22"/>
          <w:szCs w:val="22"/>
          <w:lang w:val="pt-BR"/>
        </w:rPr>
        <w:t xml:space="preserve"> e</w:t>
      </w:r>
      <w:r w:rsidRPr="002C2067" w:rsidR="00FC3693">
        <w:rPr>
          <w:rFonts w:ascii="Segoe UI" w:hAnsi="Segoe UI" w:cs="Segoe UI"/>
          <w:bCs/>
          <w:sz w:val="22"/>
          <w:szCs w:val="22"/>
          <w:lang w:val="pt-BR"/>
        </w:rPr>
        <w:t xml:space="preserve"> (</w:t>
      </w:r>
      <w:r w:rsidR="00FC011D">
        <w:rPr>
          <w:rFonts w:ascii="Segoe UI" w:hAnsi="Segoe UI" w:cs="Segoe UI"/>
          <w:bCs/>
          <w:sz w:val="22"/>
          <w:szCs w:val="22"/>
          <w:lang w:val="pt-BR"/>
        </w:rPr>
        <w:t>b</w:t>
      </w:r>
      <w:r w:rsidRPr="002C2067" w:rsidR="00FC3693">
        <w:rPr>
          <w:rFonts w:ascii="Segoe UI" w:hAnsi="Segoe UI" w:cs="Segoe UI"/>
          <w:bCs/>
          <w:sz w:val="22"/>
          <w:szCs w:val="22"/>
          <w:lang w:val="pt-BR"/>
        </w:rPr>
        <w:t>)</w:t>
      </w:r>
      <w:r w:rsidRPr="002C2067" w:rsidR="005D7AEA">
        <w:rPr>
          <w:rFonts w:ascii="Segoe UI" w:hAnsi="Segoe UI" w:cs="Segoe UI"/>
          <w:bCs/>
          <w:sz w:val="22"/>
          <w:szCs w:val="22"/>
          <w:lang w:val="pt-BR"/>
        </w:rPr>
        <w:t xml:space="preserve"> </w:t>
      </w:r>
      <w:r w:rsidR="0056734E">
        <w:rPr>
          <w:rFonts w:ascii="Segoe UI" w:hAnsi="Segoe UI" w:cs="Segoe UI"/>
          <w:bCs/>
          <w:sz w:val="22"/>
          <w:szCs w:val="22"/>
          <w:lang w:val="pt-BR"/>
        </w:rPr>
        <w:t xml:space="preserve">realizado </w:t>
      </w:r>
      <w:r w:rsidRPr="002C2067" w:rsidR="005D7AEA">
        <w:rPr>
          <w:rFonts w:ascii="Segoe UI" w:hAnsi="Segoe UI" w:cs="Segoe UI"/>
          <w:bCs/>
          <w:sz w:val="22"/>
          <w:szCs w:val="22"/>
          <w:lang w:val="pt-BR"/>
        </w:rPr>
        <w:t>aditamento</w:t>
      </w:r>
      <w:r w:rsidR="002C2067">
        <w:rPr>
          <w:rFonts w:ascii="Segoe UI" w:hAnsi="Segoe UI" w:cs="Segoe UI"/>
          <w:bCs/>
          <w:sz w:val="22"/>
          <w:szCs w:val="22"/>
          <w:lang w:val="pt-BR"/>
        </w:rPr>
        <w:t xml:space="preserve"> prévio</w:t>
      </w:r>
      <w:r w:rsidRPr="002C2067" w:rsidR="005D7AEA">
        <w:rPr>
          <w:rFonts w:ascii="Segoe UI" w:hAnsi="Segoe UI" w:cs="Segoe UI"/>
          <w:bCs/>
          <w:sz w:val="22"/>
          <w:szCs w:val="22"/>
          <w:lang w:val="pt-BR"/>
        </w:rPr>
        <w:t xml:space="preserve"> aos Contratos de Garantia a fim de aumentar o Índice de Garantia e o Montante Mínimo </w:t>
      </w:r>
      <w:r w:rsidR="00D311E6">
        <w:rPr>
          <w:rFonts w:ascii="Segoe UI" w:hAnsi="Segoe UI" w:cs="Segoe UI"/>
          <w:bCs/>
          <w:sz w:val="22"/>
          <w:szCs w:val="22"/>
          <w:lang w:val="pt-BR"/>
        </w:rPr>
        <w:t xml:space="preserve">da Garantia </w:t>
      </w:r>
      <w:r w:rsidRPr="002C2067" w:rsidR="005D7AEA">
        <w:rPr>
          <w:rFonts w:ascii="Segoe UI" w:hAnsi="Segoe UI" w:cs="Segoe UI"/>
          <w:bCs/>
          <w:sz w:val="22"/>
          <w:szCs w:val="22"/>
          <w:lang w:val="pt-BR"/>
        </w:rPr>
        <w:t>em percentual, no mínimo, equivalente aos percentuais d</w:t>
      </w:r>
      <w:r w:rsidR="00FC011D">
        <w:rPr>
          <w:rFonts w:ascii="Segoe UI" w:hAnsi="Segoe UI" w:cs="Segoe UI"/>
          <w:bCs/>
          <w:sz w:val="22"/>
          <w:szCs w:val="22"/>
          <w:lang w:val="pt-BR"/>
        </w:rPr>
        <w:t>o</w:t>
      </w:r>
      <w:r w:rsidRPr="002C2067" w:rsidR="005D7AEA">
        <w:rPr>
          <w:rFonts w:ascii="Segoe UI" w:hAnsi="Segoe UI" w:cs="Segoe UI"/>
          <w:bCs/>
          <w:sz w:val="22"/>
          <w:szCs w:val="22"/>
          <w:lang w:val="pt-BR"/>
        </w:rPr>
        <w:t xml:space="preserve"> nov</w:t>
      </w:r>
      <w:r w:rsidR="00FC011D">
        <w:rPr>
          <w:rFonts w:ascii="Segoe UI" w:hAnsi="Segoe UI" w:cs="Segoe UI"/>
          <w:bCs/>
          <w:sz w:val="22"/>
          <w:szCs w:val="22"/>
          <w:lang w:val="pt-BR"/>
        </w:rPr>
        <w:t>o Endividamento</w:t>
      </w:r>
      <w:bookmarkEnd w:id="117"/>
      <w:r w:rsidR="006147ED">
        <w:rPr>
          <w:rFonts w:ascii="Segoe UI" w:hAnsi="Segoe UI" w:cs="Segoe UI"/>
          <w:bCs/>
          <w:sz w:val="22"/>
          <w:szCs w:val="22"/>
          <w:lang w:val="pt-BR"/>
        </w:rPr>
        <w:t xml:space="preserve">. </w:t>
      </w:r>
      <w:r w:rsidR="006147ED">
        <w:rPr>
          <w:rFonts w:ascii="Segoe UI" w:hAnsi="Segoe UI" w:cs="Segoe UI"/>
          <w:sz w:val="22"/>
          <w:szCs w:val="22"/>
          <w:lang w:val="pt-BR"/>
        </w:rPr>
        <w:t xml:space="preserve">Na hipótese em que </w:t>
      </w:r>
      <w:bookmarkStart w:id="119" w:name="_Hlk117178661"/>
      <w:r w:rsidRPr="007F03B1" w:rsidR="006147ED">
        <w:rPr>
          <w:rFonts w:ascii="Segoe UI" w:hAnsi="Segoe UI" w:cs="Segoe UI"/>
          <w:b/>
          <w:bCs/>
          <w:sz w:val="22"/>
          <w:szCs w:val="22"/>
          <w:lang w:val="pt-BR"/>
        </w:rPr>
        <w:t>(i)</w:t>
      </w:r>
      <w:r w:rsidR="006147ED">
        <w:rPr>
          <w:rFonts w:ascii="Segoe UI" w:hAnsi="Segoe UI" w:cs="Segoe UI"/>
          <w:sz w:val="22"/>
          <w:szCs w:val="22"/>
          <w:lang w:val="pt-BR"/>
        </w:rPr>
        <w:t xml:space="preserve"> o EBITDA da Emissora </w:t>
      </w:r>
      <w:r w:rsidR="00163F3B">
        <w:rPr>
          <w:rFonts w:ascii="Segoe UI" w:hAnsi="Segoe UI" w:cs="Segoe UI"/>
          <w:sz w:val="22"/>
          <w:szCs w:val="22"/>
          <w:lang w:val="pt-BR"/>
        </w:rPr>
        <w:t xml:space="preserve">acumulado dos últimos 4 (quatro) trimestres </w:t>
      </w:r>
      <w:r w:rsidR="006147ED">
        <w:rPr>
          <w:rFonts w:ascii="Segoe UI" w:hAnsi="Segoe UI" w:cs="Segoe UI"/>
          <w:sz w:val="22"/>
          <w:szCs w:val="22"/>
          <w:lang w:val="pt-BR"/>
        </w:rPr>
        <w:t xml:space="preserve">seja superior a R$ 150.000.000,00 (cento e cinquenta milhões de reais); </w:t>
      </w:r>
      <w:r w:rsidRPr="007F03B1" w:rsidR="006147ED">
        <w:rPr>
          <w:rFonts w:ascii="Segoe UI" w:hAnsi="Segoe UI" w:cs="Segoe UI"/>
          <w:b/>
          <w:bCs/>
          <w:sz w:val="22"/>
          <w:szCs w:val="22"/>
          <w:lang w:val="pt-BR"/>
        </w:rPr>
        <w:t>(ii)</w:t>
      </w:r>
      <w:r w:rsidR="006147ED">
        <w:rPr>
          <w:rFonts w:ascii="Segoe UI" w:hAnsi="Segoe UI" w:cs="Segoe UI"/>
          <w:sz w:val="22"/>
          <w:szCs w:val="22"/>
          <w:lang w:val="pt-BR"/>
        </w:rPr>
        <w:t xml:space="preserve"> o </w:t>
      </w:r>
      <w:r w:rsidR="003003DE">
        <w:rPr>
          <w:rFonts w:ascii="Segoe UI" w:hAnsi="Segoe UI" w:cs="Segoe UI"/>
          <w:sz w:val="22"/>
          <w:szCs w:val="22"/>
          <w:lang w:val="pt-BR"/>
        </w:rPr>
        <w:t xml:space="preserve">EBITDA da </w:t>
      </w:r>
      <w:r w:rsidR="006147ED">
        <w:rPr>
          <w:rFonts w:ascii="Segoe UI" w:hAnsi="Segoe UI" w:cs="Segoe UI"/>
          <w:sz w:val="22"/>
          <w:szCs w:val="22"/>
          <w:lang w:val="pt-BR"/>
        </w:rPr>
        <w:t xml:space="preserve">Emissora </w:t>
      </w:r>
      <w:r w:rsidR="00FB40D7">
        <w:rPr>
          <w:rFonts w:ascii="Segoe UI" w:hAnsi="Segoe UI" w:cs="Segoe UI"/>
          <w:sz w:val="22"/>
          <w:szCs w:val="22"/>
          <w:lang w:val="pt-BR"/>
        </w:rPr>
        <w:t>d</w:t>
      </w:r>
      <w:r w:rsidR="003003DE">
        <w:rPr>
          <w:rFonts w:ascii="Segoe UI" w:hAnsi="Segoe UI" w:cs="Segoe UI"/>
          <w:sz w:val="22"/>
          <w:szCs w:val="22"/>
          <w:lang w:val="pt-BR"/>
        </w:rPr>
        <w:t>o último trimestre</w:t>
      </w:r>
      <w:r w:rsidR="00BD3CD0">
        <w:rPr>
          <w:rFonts w:ascii="Segoe UI" w:hAnsi="Segoe UI" w:cs="Segoe UI"/>
          <w:sz w:val="22"/>
          <w:szCs w:val="22"/>
          <w:lang w:val="pt-BR"/>
        </w:rPr>
        <w:t>,</w:t>
      </w:r>
      <w:r w:rsidR="003003DE">
        <w:rPr>
          <w:rFonts w:ascii="Segoe UI" w:hAnsi="Segoe UI" w:cs="Segoe UI"/>
          <w:sz w:val="22"/>
          <w:szCs w:val="22"/>
          <w:lang w:val="pt-BR"/>
        </w:rPr>
        <w:t xml:space="preserve"> multiplicado por 4 (quatro)</w:t>
      </w:r>
      <w:r w:rsidR="00BD3CD0">
        <w:rPr>
          <w:rFonts w:ascii="Segoe UI" w:hAnsi="Segoe UI" w:cs="Segoe UI"/>
          <w:sz w:val="22"/>
          <w:szCs w:val="22"/>
          <w:lang w:val="pt-BR"/>
        </w:rPr>
        <w:t>,</w:t>
      </w:r>
      <w:r w:rsidR="003003DE">
        <w:rPr>
          <w:rFonts w:ascii="Segoe UI" w:hAnsi="Segoe UI" w:cs="Segoe UI"/>
          <w:sz w:val="22"/>
          <w:szCs w:val="22"/>
          <w:lang w:val="pt-BR"/>
        </w:rPr>
        <w:t xml:space="preserve"> </w:t>
      </w:r>
      <w:r w:rsidR="006147ED">
        <w:rPr>
          <w:rFonts w:ascii="Segoe UI" w:hAnsi="Segoe UI" w:cs="Segoe UI"/>
          <w:sz w:val="22"/>
          <w:szCs w:val="22"/>
          <w:lang w:val="pt-BR"/>
        </w:rPr>
        <w:t xml:space="preserve">seja superior a R$ 200.000.000,00 (duzentos milhões de reais); e </w:t>
      </w:r>
      <w:r w:rsidRPr="007F03B1" w:rsidR="006147ED">
        <w:rPr>
          <w:rFonts w:ascii="Segoe UI" w:hAnsi="Segoe UI" w:cs="Segoe UI"/>
          <w:b/>
          <w:bCs/>
          <w:sz w:val="22"/>
          <w:szCs w:val="22"/>
          <w:lang w:val="pt-BR"/>
        </w:rPr>
        <w:t xml:space="preserve">(iii) </w:t>
      </w:r>
      <w:r w:rsidR="006147ED">
        <w:rPr>
          <w:rFonts w:ascii="Segoe UI" w:hAnsi="Segoe UI" w:cs="Segoe UI"/>
          <w:sz w:val="22"/>
          <w:szCs w:val="22"/>
          <w:lang w:val="pt-BR"/>
        </w:rPr>
        <w:t xml:space="preserve">a </w:t>
      </w:r>
      <w:r w:rsidRPr="001737C3" w:rsidR="006147ED">
        <w:rPr>
          <w:rFonts w:ascii="Segoe UI" w:hAnsi="Segoe UI" w:cs="Segoe UI"/>
          <w:sz w:val="22"/>
          <w:szCs w:val="22"/>
          <w:lang w:val="pt-BR"/>
        </w:rPr>
        <w:t>Emissora esteja</w:t>
      </w:r>
      <w:r w:rsidR="006147ED">
        <w:rPr>
          <w:rFonts w:ascii="Segoe UI" w:hAnsi="Segoe UI" w:cs="Segoe UI"/>
          <w:sz w:val="22"/>
          <w:szCs w:val="22"/>
          <w:lang w:val="pt-BR"/>
        </w:rPr>
        <w:t xml:space="preserve"> cumprindo </w:t>
      </w:r>
      <w:r w:rsidR="006147ED">
        <w:rPr>
          <w:rFonts w:ascii="Segoe UI" w:hAnsi="Segoe UI" w:cs="Segoe UI"/>
          <w:sz w:val="22"/>
          <w:szCs w:val="22"/>
          <w:lang w:val="pt-BR"/>
        </w:rPr>
        <w:t xml:space="preserve">integralmente o Índice Financeiro, </w:t>
      </w:r>
      <w:r w:rsidR="00FD1B64">
        <w:rPr>
          <w:rFonts w:ascii="Segoe UI" w:hAnsi="Segoe UI" w:cs="Segoe UI"/>
          <w:sz w:val="22"/>
          <w:szCs w:val="22"/>
          <w:lang w:val="pt-BR"/>
        </w:rPr>
        <w:t>conforme apura</w:t>
      </w:r>
      <w:r w:rsidR="00662A5A">
        <w:rPr>
          <w:rFonts w:ascii="Segoe UI" w:hAnsi="Segoe UI" w:cs="Segoe UI"/>
          <w:sz w:val="22"/>
          <w:szCs w:val="22"/>
          <w:lang w:val="pt-BR"/>
        </w:rPr>
        <w:t>ção mais recente</w:t>
      </w:r>
      <w:r w:rsidR="00CF7BE2">
        <w:rPr>
          <w:rFonts w:ascii="Segoe UI" w:hAnsi="Segoe UI" w:cs="Segoe UI"/>
          <w:sz w:val="22"/>
          <w:szCs w:val="22"/>
          <w:lang w:val="pt-BR"/>
        </w:rPr>
        <w:t xml:space="preserve"> </w:t>
      </w:r>
      <w:r w:rsidR="00FD1B64">
        <w:rPr>
          <w:rFonts w:ascii="Segoe UI" w:hAnsi="Segoe UI" w:cs="Segoe UI"/>
          <w:sz w:val="22"/>
          <w:szCs w:val="22"/>
          <w:lang w:val="pt-BR"/>
        </w:rPr>
        <w:t>à</w:t>
      </w:r>
      <w:r w:rsidR="00135944">
        <w:rPr>
          <w:rFonts w:ascii="Segoe UI" w:hAnsi="Segoe UI" w:cs="Segoe UI"/>
          <w:sz w:val="22"/>
          <w:szCs w:val="22"/>
          <w:lang w:val="pt-BR"/>
        </w:rPr>
        <w:t xml:space="preserve"> </w:t>
      </w:r>
      <w:r w:rsidR="00662A5A">
        <w:rPr>
          <w:rFonts w:ascii="Segoe UI" w:hAnsi="Segoe UI" w:cs="Segoe UI"/>
          <w:sz w:val="22"/>
          <w:szCs w:val="22"/>
          <w:lang w:val="pt-BR"/>
        </w:rPr>
        <w:t>data da</w:t>
      </w:r>
      <w:r w:rsidR="00135944">
        <w:rPr>
          <w:rFonts w:ascii="Segoe UI" w:hAnsi="Segoe UI" w:cs="Segoe UI"/>
          <w:sz w:val="22"/>
          <w:szCs w:val="22"/>
          <w:lang w:val="pt-BR"/>
        </w:rPr>
        <w:t xml:space="preserve"> </w:t>
      </w:r>
      <w:r w:rsidR="00FD1B64">
        <w:rPr>
          <w:rFonts w:ascii="Segoe UI" w:hAnsi="Segoe UI" w:cs="Segoe UI"/>
          <w:sz w:val="22"/>
          <w:szCs w:val="22"/>
          <w:lang w:val="pt-BR"/>
        </w:rPr>
        <w:t xml:space="preserve">contratação e/ou assunção do Endividamento, </w:t>
      </w:r>
      <w:r w:rsidR="006147ED">
        <w:rPr>
          <w:rFonts w:ascii="Segoe UI" w:hAnsi="Segoe UI" w:cs="Segoe UI"/>
          <w:sz w:val="22"/>
          <w:szCs w:val="22"/>
          <w:lang w:val="pt-BR"/>
        </w:rPr>
        <w:t xml:space="preserve">o evento neste item </w:t>
      </w:r>
      <w:r w:rsidR="00FD1B64">
        <w:rPr>
          <w:rFonts w:ascii="Segoe UI" w:hAnsi="Segoe UI" w:cs="Segoe UI"/>
          <w:sz w:val="22"/>
          <w:szCs w:val="22"/>
          <w:lang w:val="pt-BR"/>
        </w:rPr>
        <w:t>não</w:t>
      </w:r>
      <w:r w:rsidR="006147ED">
        <w:rPr>
          <w:rFonts w:ascii="Segoe UI" w:hAnsi="Segoe UI" w:cs="Segoe UI"/>
          <w:sz w:val="22"/>
          <w:szCs w:val="22"/>
          <w:lang w:val="pt-BR"/>
        </w:rPr>
        <w:t xml:space="preserve"> ser</w:t>
      </w:r>
      <w:r w:rsidR="00FD1B64">
        <w:rPr>
          <w:rFonts w:ascii="Segoe UI" w:hAnsi="Segoe UI" w:cs="Segoe UI"/>
          <w:sz w:val="22"/>
          <w:szCs w:val="22"/>
          <w:lang w:val="pt-BR"/>
        </w:rPr>
        <w:t>á</w:t>
      </w:r>
      <w:r w:rsidR="006147ED">
        <w:rPr>
          <w:rFonts w:ascii="Segoe UI" w:hAnsi="Segoe UI" w:cs="Segoe UI"/>
          <w:sz w:val="22"/>
          <w:szCs w:val="22"/>
          <w:lang w:val="pt-BR"/>
        </w:rPr>
        <w:t xml:space="preserve"> aplicável para fins de vencimento antecipado não automático das Debêntures</w:t>
      </w:r>
      <w:bookmarkEnd w:id="119"/>
      <w:r w:rsidR="006147ED">
        <w:rPr>
          <w:rFonts w:ascii="Segoe UI" w:hAnsi="Segoe UI" w:cs="Segoe UI"/>
          <w:sz w:val="22"/>
          <w:szCs w:val="22"/>
          <w:lang w:val="pt-BR"/>
        </w:rPr>
        <w:t>;</w:t>
      </w:r>
    </w:p>
    <w:p w:rsidR="005D7AEA" w:rsidRPr="00F95C15" w:rsidP="005D7AEA" w14:paraId="216601C0" w14:textId="77777777">
      <w:pPr>
        <w:pStyle w:val="Level4"/>
        <w:tabs>
          <w:tab w:val="clear" w:pos="2041"/>
        </w:tabs>
        <w:spacing w:after="240" w:line="320" w:lineRule="atLeast"/>
        <w:ind w:left="709" w:firstLine="0"/>
        <w:rPr>
          <w:rFonts w:ascii="Segoe UI" w:hAnsi="Segoe UI" w:cs="Segoe UI"/>
          <w:sz w:val="22"/>
          <w:szCs w:val="22"/>
          <w:lang w:val="pt-BR"/>
        </w:rPr>
      </w:pPr>
      <w:bookmarkStart w:id="120" w:name="_Ref113562982"/>
      <w:bookmarkStart w:id="121" w:name="_Hlk117519117"/>
      <w:bookmarkEnd w:id="118"/>
      <w:r>
        <w:rPr>
          <w:rFonts w:ascii="Segoe UI" w:hAnsi="Segoe UI" w:cs="Segoe UI"/>
          <w:sz w:val="22"/>
          <w:szCs w:val="22"/>
          <w:lang w:val="pt-BR"/>
        </w:rPr>
        <w:t>contratação</w:t>
      </w:r>
      <w:r w:rsidR="004A08D9">
        <w:rPr>
          <w:rFonts w:ascii="Segoe UI" w:hAnsi="Segoe UI" w:cs="Segoe UI"/>
          <w:sz w:val="22"/>
          <w:szCs w:val="22"/>
          <w:lang w:val="pt-BR"/>
        </w:rPr>
        <w:t xml:space="preserve"> e/ou assunção</w:t>
      </w:r>
      <w:r>
        <w:rPr>
          <w:rFonts w:ascii="Segoe UI" w:hAnsi="Segoe UI" w:cs="Segoe UI"/>
          <w:sz w:val="22"/>
          <w:szCs w:val="22"/>
          <w:lang w:val="pt-BR"/>
        </w:rPr>
        <w:t xml:space="preserve"> de </w:t>
      </w:r>
      <w:r w:rsidR="00EE48AF">
        <w:rPr>
          <w:rFonts w:ascii="Segoe UI" w:hAnsi="Segoe UI" w:cs="Segoe UI"/>
          <w:sz w:val="22"/>
          <w:szCs w:val="22"/>
          <w:lang w:val="pt-BR"/>
        </w:rPr>
        <w:t xml:space="preserve">qualquer </w:t>
      </w:r>
      <w:r w:rsidRPr="004A08D9" w:rsidR="009B3B4F">
        <w:rPr>
          <w:rFonts w:ascii="Segoe UI" w:hAnsi="Segoe UI" w:cs="Segoe UI"/>
          <w:sz w:val="22"/>
          <w:szCs w:val="22"/>
          <w:lang w:val="pt-BR"/>
        </w:rPr>
        <w:t>Endividamento</w:t>
      </w:r>
      <w:r w:rsidR="00EE48AF">
        <w:rPr>
          <w:rFonts w:ascii="Segoe UI" w:hAnsi="Segoe UI" w:cs="Segoe UI"/>
          <w:bCs/>
          <w:sz w:val="22"/>
          <w:szCs w:val="22"/>
          <w:lang w:val="pt-BR"/>
        </w:rPr>
        <w:t>, cujos</w:t>
      </w:r>
      <w:r>
        <w:rPr>
          <w:rFonts w:ascii="Segoe UI" w:hAnsi="Segoe UI" w:cs="Segoe UI"/>
          <w:sz w:val="22"/>
          <w:szCs w:val="22"/>
          <w:lang w:val="pt-BR"/>
        </w:rPr>
        <w:t xml:space="preserve"> índices financeiros </w:t>
      </w:r>
      <w:r w:rsidR="00EE48AF">
        <w:rPr>
          <w:rFonts w:ascii="Segoe UI" w:hAnsi="Segoe UI" w:cs="Segoe UI"/>
          <w:sz w:val="22"/>
          <w:szCs w:val="22"/>
          <w:lang w:val="pt-BR"/>
        </w:rPr>
        <w:t xml:space="preserve">sejam </w:t>
      </w:r>
      <w:r>
        <w:rPr>
          <w:rFonts w:ascii="Segoe UI" w:hAnsi="Segoe UI" w:cs="Segoe UI"/>
          <w:sz w:val="22"/>
          <w:szCs w:val="22"/>
          <w:lang w:val="pt-BR"/>
        </w:rPr>
        <w:t xml:space="preserve">mais restritivos </w:t>
      </w:r>
      <w:r w:rsidR="00FA52C6">
        <w:rPr>
          <w:rFonts w:ascii="Segoe UI" w:hAnsi="Segoe UI" w:cs="Segoe UI"/>
          <w:sz w:val="22"/>
          <w:szCs w:val="22"/>
          <w:lang w:val="pt-BR"/>
        </w:rPr>
        <w:t xml:space="preserve">do </w:t>
      </w:r>
      <w:r>
        <w:rPr>
          <w:rFonts w:ascii="Segoe UI" w:hAnsi="Segoe UI" w:cs="Segoe UI"/>
          <w:sz w:val="22"/>
          <w:szCs w:val="22"/>
          <w:lang w:val="pt-BR"/>
        </w:rPr>
        <w:t xml:space="preserve">que aqueles estabelecidos na Cláusula </w:t>
      </w:r>
      <w:r>
        <w:rPr>
          <w:rFonts w:ascii="Segoe UI" w:hAnsi="Segoe UI" w:cs="Segoe UI"/>
          <w:sz w:val="22"/>
          <w:szCs w:val="22"/>
          <w:lang w:val="pt-BR"/>
        </w:rPr>
        <w:fldChar w:fldCharType="begin"/>
      </w:r>
      <w:r>
        <w:rPr>
          <w:rFonts w:ascii="Segoe UI" w:hAnsi="Segoe UI" w:cs="Segoe UI"/>
          <w:sz w:val="22"/>
          <w:szCs w:val="22"/>
          <w:lang w:val="pt-BR"/>
        </w:rPr>
        <w:instrText xml:space="preserve"> REF _Ref62664505 \r \h </w:instrText>
      </w:r>
      <w:r>
        <w:rPr>
          <w:rFonts w:ascii="Segoe UI" w:hAnsi="Segoe UI" w:cs="Segoe UI"/>
          <w:sz w:val="22"/>
          <w:szCs w:val="22"/>
          <w:lang w:val="pt-BR"/>
        </w:rPr>
        <w:fldChar w:fldCharType="separate"/>
      </w:r>
      <w:r w:rsidR="00D354FD">
        <w:rPr>
          <w:rFonts w:ascii="Segoe UI" w:hAnsi="Segoe UI" w:cs="Segoe UI"/>
          <w:sz w:val="22"/>
          <w:szCs w:val="22"/>
          <w:lang w:val="pt-BR"/>
        </w:rPr>
        <w:t>6.2.1</w:t>
      </w:r>
      <w:r>
        <w:rPr>
          <w:rFonts w:ascii="Segoe UI" w:hAnsi="Segoe UI" w:cs="Segoe UI"/>
          <w:sz w:val="22"/>
          <w:szCs w:val="22"/>
          <w:lang w:val="pt-BR"/>
        </w:rPr>
        <w:fldChar w:fldCharType="end"/>
      </w:r>
      <w:r>
        <w:rPr>
          <w:rFonts w:ascii="Segoe UI" w:hAnsi="Segoe UI" w:cs="Segoe UI"/>
          <w:sz w:val="22"/>
          <w:szCs w:val="22"/>
          <w:lang w:val="pt-BR"/>
        </w:rPr>
        <w:t xml:space="preserve">, item </w:t>
      </w:r>
      <w:r>
        <w:rPr>
          <w:rFonts w:ascii="Segoe UI" w:hAnsi="Segoe UI" w:cs="Segoe UI"/>
          <w:sz w:val="22"/>
          <w:szCs w:val="22"/>
          <w:lang w:val="pt-BR"/>
        </w:rPr>
        <w:fldChar w:fldCharType="begin"/>
      </w:r>
      <w:r>
        <w:rPr>
          <w:rFonts w:ascii="Segoe UI" w:hAnsi="Segoe UI" w:cs="Segoe UI"/>
          <w:sz w:val="22"/>
          <w:szCs w:val="22"/>
          <w:lang w:val="pt-BR"/>
        </w:rPr>
        <w:instrText xml:space="preserve"> REF _Ref113386712 \r \h </w:instrText>
      </w:r>
      <w:r>
        <w:rPr>
          <w:rFonts w:ascii="Segoe UI" w:hAnsi="Segoe UI" w:cs="Segoe UI"/>
          <w:sz w:val="22"/>
          <w:szCs w:val="22"/>
          <w:lang w:val="pt-BR"/>
        </w:rPr>
        <w:fldChar w:fldCharType="separate"/>
      </w:r>
      <w:r w:rsidR="00D354FD">
        <w:rPr>
          <w:rFonts w:ascii="Segoe UI" w:hAnsi="Segoe UI" w:cs="Segoe UI"/>
          <w:sz w:val="22"/>
          <w:szCs w:val="22"/>
          <w:lang w:val="pt-BR"/>
        </w:rPr>
        <w:t>(</w:t>
      </w:r>
      <w:r w:rsidR="00D354FD">
        <w:rPr>
          <w:rFonts w:ascii="Segoe UI" w:hAnsi="Segoe UI" w:cs="Segoe UI"/>
          <w:sz w:val="22"/>
          <w:szCs w:val="22"/>
          <w:lang w:val="pt-BR"/>
        </w:rPr>
        <w:t>xvi</w:t>
      </w:r>
      <w:r w:rsidR="00D354FD">
        <w:rPr>
          <w:rFonts w:ascii="Segoe UI" w:hAnsi="Segoe UI" w:cs="Segoe UI"/>
          <w:sz w:val="22"/>
          <w:szCs w:val="22"/>
          <w:lang w:val="pt-BR"/>
        </w:rPr>
        <w:t>)</w:t>
      </w:r>
      <w:r>
        <w:rPr>
          <w:rFonts w:ascii="Segoe UI" w:hAnsi="Segoe UI" w:cs="Segoe UI"/>
          <w:sz w:val="22"/>
          <w:szCs w:val="22"/>
          <w:lang w:val="pt-BR"/>
        </w:rPr>
        <w:fldChar w:fldCharType="end"/>
      </w:r>
      <w:r w:rsidR="00EE48AF">
        <w:rPr>
          <w:rFonts w:ascii="Segoe UI" w:hAnsi="Segoe UI" w:cs="Segoe UI"/>
          <w:sz w:val="22"/>
          <w:szCs w:val="22"/>
          <w:lang w:val="pt-BR"/>
        </w:rPr>
        <w:t xml:space="preserve"> acima</w:t>
      </w:r>
      <w:r w:rsidRPr="002C2067">
        <w:rPr>
          <w:rFonts w:ascii="Segoe UI" w:hAnsi="Segoe UI" w:cs="Segoe UI"/>
          <w:sz w:val="22"/>
          <w:szCs w:val="22"/>
          <w:lang w:val="pt-BR"/>
        </w:rPr>
        <w:t>, exceto</w:t>
      </w:r>
      <w:r>
        <w:rPr>
          <w:rFonts w:ascii="Segoe UI" w:hAnsi="Segoe UI" w:cs="Segoe UI"/>
          <w:sz w:val="22"/>
          <w:szCs w:val="22"/>
          <w:lang w:val="pt-BR"/>
        </w:rPr>
        <w:t xml:space="preserve"> </w:t>
      </w:r>
      <w:r w:rsidRPr="002C2067">
        <w:rPr>
          <w:rFonts w:ascii="Segoe UI" w:hAnsi="Segoe UI" w:cs="Segoe UI"/>
          <w:bCs/>
          <w:sz w:val="22"/>
          <w:szCs w:val="22"/>
          <w:lang w:val="pt-BR"/>
        </w:rPr>
        <w:t xml:space="preserve">se, previamente </w:t>
      </w:r>
      <w:r w:rsidR="0021744D">
        <w:rPr>
          <w:rFonts w:ascii="Segoe UI" w:hAnsi="Segoe UI" w:cs="Segoe UI"/>
          <w:bCs/>
          <w:sz w:val="22"/>
          <w:szCs w:val="22"/>
          <w:lang w:val="pt-BR"/>
        </w:rPr>
        <w:t>à</w:t>
      </w:r>
      <w:r w:rsidRPr="002C2067">
        <w:rPr>
          <w:rFonts w:ascii="Segoe UI" w:hAnsi="Segoe UI" w:cs="Segoe UI"/>
          <w:bCs/>
          <w:sz w:val="22"/>
          <w:szCs w:val="22"/>
          <w:lang w:val="pt-BR"/>
        </w:rPr>
        <w:t xml:space="preserve"> assinatura do instrumento d</w:t>
      </w:r>
      <w:r w:rsidR="00FC011D">
        <w:rPr>
          <w:rFonts w:ascii="Segoe UI" w:hAnsi="Segoe UI" w:cs="Segoe UI"/>
          <w:bCs/>
          <w:sz w:val="22"/>
          <w:szCs w:val="22"/>
          <w:lang w:val="pt-BR"/>
        </w:rPr>
        <w:t xml:space="preserve">o Endividamento </w:t>
      </w:r>
      <w:r w:rsidRPr="002C2067">
        <w:rPr>
          <w:rFonts w:ascii="Segoe UI" w:hAnsi="Segoe UI" w:cs="Segoe UI"/>
          <w:bCs/>
          <w:sz w:val="22"/>
          <w:szCs w:val="22"/>
          <w:lang w:val="pt-BR"/>
        </w:rPr>
        <w:t xml:space="preserve">em questão, seja realizado </w:t>
      </w:r>
      <w:r w:rsidRPr="00EE48AF">
        <w:rPr>
          <w:rFonts w:ascii="Segoe UI" w:hAnsi="Segoe UI" w:cs="Segoe UI"/>
          <w:bCs/>
          <w:sz w:val="22"/>
          <w:szCs w:val="22"/>
          <w:lang w:val="pt-BR"/>
        </w:rPr>
        <w:t>aditamento</w:t>
      </w:r>
      <w:r>
        <w:rPr>
          <w:rFonts w:ascii="Segoe UI" w:hAnsi="Segoe UI" w:cs="Segoe UI"/>
          <w:bCs/>
          <w:sz w:val="22"/>
          <w:szCs w:val="22"/>
          <w:lang w:val="pt-BR"/>
        </w:rPr>
        <w:t xml:space="preserve"> </w:t>
      </w:r>
      <w:r w:rsidR="0021744D">
        <w:rPr>
          <w:rFonts w:ascii="Segoe UI" w:hAnsi="Segoe UI" w:cs="Segoe UI"/>
          <w:bCs/>
          <w:sz w:val="22"/>
          <w:szCs w:val="22"/>
          <w:lang w:val="pt-BR"/>
        </w:rPr>
        <w:t>à</w:t>
      </w:r>
      <w:r>
        <w:rPr>
          <w:rFonts w:ascii="Segoe UI" w:hAnsi="Segoe UI" w:cs="Segoe UI"/>
          <w:bCs/>
          <w:sz w:val="22"/>
          <w:szCs w:val="22"/>
          <w:lang w:val="pt-BR"/>
        </w:rPr>
        <w:t xml:space="preserve"> presente Escritura de Emissão a fim de modificar o Índice Financeiro em condições </w:t>
      </w:r>
      <w:r w:rsidRPr="002C2067">
        <w:rPr>
          <w:rFonts w:ascii="Segoe UI" w:hAnsi="Segoe UI" w:cs="Segoe UI"/>
          <w:bCs/>
          <w:i/>
          <w:sz w:val="22"/>
          <w:szCs w:val="22"/>
          <w:lang w:val="pt-BR"/>
        </w:rPr>
        <w:t>pari passu</w:t>
      </w:r>
      <w:r>
        <w:rPr>
          <w:rFonts w:ascii="Segoe UI" w:hAnsi="Segoe UI" w:cs="Segoe UI"/>
          <w:bCs/>
          <w:i/>
          <w:sz w:val="22"/>
          <w:szCs w:val="22"/>
          <w:lang w:val="pt-BR"/>
        </w:rPr>
        <w:t xml:space="preserve"> </w:t>
      </w:r>
      <w:r>
        <w:rPr>
          <w:rFonts w:ascii="Segoe UI" w:hAnsi="Segoe UI" w:cs="Segoe UI"/>
          <w:bCs/>
          <w:sz w:val="22"/>
          <w:szCs w:val="22"/>
          <w:lang w:val="pt-BR"/>
        </w:rPr>
        <w:t xml:space="preserve">com </w:t>
      </w:r>
      <w:r w:rsidR="00FC011D">
        <w:rPr>
          <w:rFonts w:ascii="Segoe UI" w:hAnsi="Segoe UI" w:cs="Segoe UI"/>
          <w:bCs/>
          <w:sz w:val="22"/>
          <w:szCs w:val="22"/>
          <w:lang w:val="pt-BR"/>
        </w:rPr>
        <w:t>o</w:t>
      </w:r>
      <w:r>
        <w:rPr>
          <w:rFonts w:ascii="Segoe UI" w:hAnsi="Segoe UI" w:cs="Segoe UI"/>
          <w:bCs/>
          <w:sz w:val="22"/>
          <w:szCs w:val="22"/>
          <w:lang w:val="pt-BR"/>
        </w:rPr>
        <w:t xml:space="preserve"> referid</w:t>
      </w:r>
      <w:r w:rsidR="00FC011D">
        <w:rPr>
          <w:rFonts w:ascii="Segoe UI" w:hAnsi="Segoe UI" w:cs="Segoe UI"/>
          <w:bCs/>
          <w:sz w:val="22"/>
          <w:szCs w:val="22"/>
          <w:lang w:val="pt-BR"/>
        </w:rPr>
        <w:t>o</w:t>
      </w:r>
      <w:r>
        <w:rPr>
          <w:rFonts w:ascii="Segoe UI" w:hAnsi="Segoe UI" w:cs="Segoe UI"/>
          <w:bCs/>
          <w:sz w:val="22"/>
          <w:szCs w:val="22"/>
          <w:lang w:val="pt-BR"/>
        </w:rPr>
        <w:t xml:space="preserve"> nov</w:t>
      </w:r>
      <w:r w:rsidR="00FC011D">
        <w:rPr>
          <w:rFonts w:ascii="Segoe UI" w:hAnsi="Segoe UI" w:cs="Segoe UI"/>
          <w:bCs/>
          <w:sz w:val="22"/>
          <w:szCs w:val="22"/>
          <w:lang w:val="pt-BR"/>
        </w:rPr>
        <w:t>o Endividamento</w:t>
      </w:r>
      <w:r w:rsidR="009761F0">
        <w:rPr>
          <w:rFonts w:ascii="Segoe UI" w:hAnsi="Segoe UI" w:cs="Segoe UI"/>
          <w:bCs/>
          <w:sz w:val="22"/>
          <w:szCs w:val="22"/>
          <w:lang w:val="pt-BR"/>
        </w:rPr>
        <w:t xml:space="preserve">, nos termos da Cláusula </w:t>
      </w:r>
      <w:r w:rsidR="00FD24BC">
        <w:rPr>
          <w:rFonts w:ascii="Segoe UI" w:hAnsi="Segoe UI" w:cs="Segoe UI"/>
          <w:bCs/>
          <w:sz w:val="22"/>
          <w:szCs w:val="22"/>
          <w:highlight w:val="green"/>
          <w:lang w:val="pt-BR"/>
        </w:rPr>
        <w:fldChar w:fldCharType="begin"/>
      </w:r>
      <w:r w:rsidR="00FD24BC">
        <w:rPr>
          <w:rFonts w:ascii="Segoe UI" w:hAnsi="Segoe UI" w:cs="Segoe UI"/>
          <w:bCs/>
          <w:sz w:val="22"/>
          <w:szCs w:val="22"/>
          <w:lang w:val="pt-BR"/>
        </w:rPr>
        <w:instrText xml:space="preserve"> REF _Ref113618713 \r \h </w:instrText>
      </w:r>
      <w:r w:rsidR="00FD24BC">
        <w:rPr>
          <w:rFonts w:ascii="Segoe UI" w:hAnsi="Segoe UI" w:cs="Segoe UI"/>
          <w:bCs/>
          <w:sz w:val="22"/>
          <w:szCs w:val="22"/>
          <w:highlight w:val="green"/>
          <w:lang w:val="pt-BR"/>
        </w:rPr>
        <w:fldChar w:fldCharType="separate"/>
      </w:r>
      <w:r w:rsidR="00D354FD">
        <w:rPr>
          <w:rFonts w:ascii="Segoe UI" w:hAnsi="Segoe UI" w:cs="Segoe UI"/>
          <w:bCs/>
          <w:sz w:val="22"/>
          <w:szCs w:val="22"/>
          <w:lang w:val="pt-BR"/>
        </w:rPr>
        <w:t>9.4.2.1</w:t>
      </w:r>
      <w:r w:rsidR="00FD24BC">
        <w:rPr>
          <w:rFonts w:ascii="Segoe UI" w:hAnsi="Segoe UI" w:cs="Segoe UI"/>
          <w:bCs/>
          <w:sz w:val="22"/>
          <w:szCs w:val="22"/>
          <w:highlight w:val="green"/>
          <w:lang w:val="pt-BR"/>
        </w:rPr>
        <w:fldChar w:fldCharType="end"/>
      </w:r>
      <w:r w:rsidR="009761F0">
        <w:rPr>
          <w:rFonts w:ascii="Segoe UI" w:hAnsi="Segoe UI" w:cs="Segoe UI"/>
          <w:bCs/>
          <w:sz w:val="22"/>
          <w:szCs w:val="22"/>
          <w:lang w:val="pt-BR"/>
        </w:rPr>
        <w:t xml:space="preserve"> abaixo</w:t>
      </w:r>
      <w:r w:rsidR="005A678C">
        <w:rPr>
          <w:rFonts w:ascii="Segoe UI" w:hAnsi="Segoe UI" w:cs="Segoe UI"/>
          <w:bCs/>
          <w:sz w:val="22"/>
          <w:szCs w:val="22"/>
          <w:lang w:val="pt-BR"/>
        </w:rPr>
        <w:t xml:space="preserve">. </w:t>
      </w:r>
      <w:r w:rsidR="005A678C">
        <w:rPr>
          <w:rFonts w:ascii="Segoe UI" w:hAnsi="Segoe UI" w:cs="Segoe UI"/>
          <w:sz w:val="22"/>
          <w:szCs w:val="22"/>
          <w:lang w:val="pt-BR"/>
        </w:rPr>
        <w:t xml:space="preserve">Na hipótese em que </w:t>
      </w:r>
      <w:r w:rsidRPr="007F03B1" w:rsidR="005A678C">
        <w:rPr>
          <w:rFonts w:ascii="Segoe UI" w:hAnsi="Segoe UI" w:cs="Segoe UI"/>
          <w:b/>
          <w:bCs/>
          <w:sz w:val="22"/>
          <w:szCs w:val="22"/>
          <w:lang w:val="pt-BR"/>
        </w:rPr>
        <w:t>(i)</w:t>
      </w:r>
      <w:r w:rsidR="005A678C">
        <w:rPr>
          <w:rFonts w:ascii="Segoe UI" w:hAnsi="Segoe UI" w:cs="Segoe UI"/>
          <w:sz w:val="22"/>
          <w:szCs w:val="22"/>
          <w:lang w:val="pt-BR"/>
        </w:rPr>
        <w:t xml:space="preserve"> o EBITDA da Emissora </w:t>
      </w:r>
      <w:r w:rsidR="00B920F7">
        <w:rPr>
          <w:rFonts w:ascii="Segoe UI" w:hAnsi="Segoe UI" w:cs="Segoe UI"/>
          <w:sz w:val="22"/>
          <w:szCs w:val="22"/>
          <w:lang w:val="pt-BR"/>
        </w:rPr>
        <w:t xml:space="preserve">acumulado dos últimos 4 (quatro) trimestres </w:t>
      </w:r>
      <w:r w:rsidR="005A678C">
        <w:rPr>
          <w:rFonts w:ascii="Segoe UI" w:hAnsi="Segoe UI" w:cs="Segoe UI"/>
          <w:sz w:val="22"/>
          <w:szCs w:val="22"/>
          <w:lang w:val="pt-BR"/>
        </w:rPr>
        <w:t xml:space="preserve">seja superior a R$ 150.000.000,00 (cento e cinquenta milhões de reais); </w:t>
      </w:r>
      <w:r w:rsidRPr="007F03B1" w:rsidR="005A678C">
        <w:rPr>
          <w:rFonts w:ascii="Segoe UI" w:hAnsi="Segoe UI" w:cs="Segoe UI"/>
          <w:b/>
          <w:bCs/>
          <w:sz w:val="22"/>
          <w:szCs w:val="22"/>
          <w:lang w:val="pt-BR"/>
        </w:rPr>
        <w:t>(ii)</w:t>
      </w:r>
      <w:r w:rsidR="005A678C">
        <w:rPr>
          <w:rFonts w:ascii="Segoe UI" w:hAnsi="Segoe UI" w:cs="Segoe UI"/>
          <w:sz w:val="22"/>
          <w:szCs w:val="22"/>
          <w:lang w:val="pt-BR"/>
        </w:rPr>
        <w:t xml:space="preserve"> o </w:t>
      </w:r>
      <w:r w:rsidR="00B920F7">
        <w:rPr>
          <w:rFonts w:ascii="Segoe UI" w:hAnsi="Segoe UI" w:cs="Segoe UI"/>
          <w:sz w:val="22"/>
          <w:szCs w:val="22"/>
          <w:lang w:val="pt-BR"/>
        </w:rPr>
        <w:t>EBITDA</w:t>
      </w:r>
      <w:r w:rsidR="005A678C">
        <w:rPr>
          <w:rFonts w:ascii="Segoe UI" w:hAnsi="Segoe UI" w:cs="Segoe UI"/>
          <w:sz w:val="22"/>
          <w:szCs w:val="22"/>
          <w:lang w:val="pt-BR"/>
        </w:rPr>
        <w:t xml:space="preserve"> da Emissora </w:t>
      </w:r>
      <w:r w:rsidR="00FA4D1F">
        <w:rPr>
          <w:rFonts w:ascii="Segoe UI" w:hAnsi="Segoe UI" w:cs="Segoe UI"/>
          <w:sz w:val="22"/>
          <w:szCs w:val="22"/>
          <w:lang w:val="pt-BR"/>
        </w:rPr>
        <w:t>d</w:t>
      </w:r>
      <w:r w:rsidR="006E4FE4">
        <w:rPr>
          <w:rFonts w:ascii="Segoe UI" w:hAnsi="Segoe UI" w:cs="Segoe UI"/>
          <w:sz w:val="22"/>
          <w:szCs w:val="22"/>
          <w:lang w:val="pt-BR"/>
        </w:rPr>
        <w:t>o último trimestre</w:t>
      </w:r>
      <w:r w:rsidR="00FA4D1F">
        <w:rPr>
          <w:rFonts w:ascii="Segoe UI" w:hAnsi="Segoe UI" w:cs="Segoe UI"/>
          <w:sz w:val="22"/>
          <w:szCs w:val="22"/>
          <w:lang w:val="pt-BR"/>
        </w:rPr>
        <w:t>,</w:t>
      </w:r>
      <w:r w:rsidR="006E4FE4">
        <w:rPr>
          <w:rFonts w:ascii="Segoe UI" w:hAnsi="Segoe UI" w:cs="Segoe UI"/>
          <w:sz w:val="22"/>
          <w:szCs w:val="22"/>
          <w:lang w:val="pt-BR"/>
        </w:rPr>
        <w:t xml:space="preserve"> multiplicado por 4 (quatro)</w:t>
      </w:r>
      <w:r w:rsidR="00FA4D1F">
        <w:rPr>
          <w:rFonts w:ascii="Segoe UI" w:hAnsi="Segoe UI" w:cs="Segoe UI"/>
          <w:sz w:val="22"/>
          <w:szCs w:val="22"/>
          <w:lang w:val="pt-BR"/>
        </w:rPr>
        <w:t>,</w:t>
      </w:r>
      <w:r w:rsidR="006E4FE4">
        <w:rPr>
          <w:rFonts w:ascii="Segoe UI" w:hAnsi="Segoe UI" w:cs="Segoe UI"/>
          <w:sz w:val="22"/>
          <w:szCs w:val="22"/>
          <w:lang w:val="pt-BR"/>
        </w:rPr>
        <w:t xml:space="preserve"> </w:t>
      </w:r>
      <w:r w:rsidR="005A678C">
        <w:rPr>
          <w:rFonts w:ascii="Segoe UI" w:hAnsi="Segoe UI" w:cs="Segoe UI"/>
          <w:sz w:val="22"/>
          <w:szCs w:val="22"/>
          <w:lang w:val="pt-BR"/>
        </w:rPr>
        <w:t xml:space="preserve">seja superior a R$ 200.000.000,00 (duzentos milhões de reais); e </w:t>
      </w:r>
      <w:r w:rsidRPr="007F03B1" w:rsidR="005A678C">
        <w:rPr>
          <w:rFonts w:ascii="Segoe UI" w:hAnsi="Segoe UI" w:cs="Segoe UI"/>
          <w:b/>
          <w:bCs/>
          <w:sz w:val="22"/>
          <w:szCs w:val="22"/>
          <w:lang w:val="pt-BR"/>
        </w:rPr>
        <w:t xml:space="preserve">(iii) </w:t>
      </w:r>
      <w:r w:rsidR="005A678C">
        <w:rPr>
          <w:rFonts w:ascii="Segoe UI" w:hAnsi="Segoe UI" w:cs="Segoe UI"/>
          <w:sz w:val="22"/>
          <w:szCs w:val="22"/>
          <w:lang w:val="pt-BR"/>
        </w:rPr>
        <w:t xml:space="preserve">a </w:t>
      </w:r>
      <w:r w:rsidRPr="001737C3" w:rsidR="005A678C">
        <w:rPr>
          <w:rFonts w:ascii="Segoe UI" w:hAnsi="Segoe UI" w:cs="Segoe UI"/>
          <w:sz w:val="22"/>
          <w:szCs w:val="22"/>
          <w:lang w:val="pt-BR"/>
        </w:rPr>
        <w:t>Emissora esteja</w:t>
      </w:r>
      <w:r w:rsidR="005A678C">
        <w:rPr>
          <w:rFonts w:ascii="Segoe UI" w:hAnsi="Segoe UI" w:cs="Segoe UI"/>
          <w:sz w:val="22"/>
          <w:szCs w:val="22"/>
          <w:lang w:val="pt-BR"/>
        </w:rPr>
        <w:t xml:space="preserve"> cumprindo integralmente o Índice Financeiro, conforme apuração mais recente à data da contratação e/ou assunção do Endividamento, o evento neste item não será aplicável para fins de vencimento antecipado não automático das Debêntures</w:t>
      </w:r>
      <w:r w:rsidR="00F95C15">
        <w:rPr>
          <w:rFonts w:ascii="Segoe UI" w:hAnsi="Segoe UI" w:cs="Segoe UI"/>
          <w:bCs/>
          <w:sz w:val="22"/>
          <w:szCs w:val="22"/>
          <w:lang w:val="pt-BR"/>
        </w:rPr>
        <w:t xml:space="preserve">; </w:t>
      </w:r>
      <w:r w:rsidR="00DC2C0E">
        <w:rPr>
          <w:rFonts w:ascii="Segoe UI" w:hAnsi="Segoe UI" w:cs="Segoe UI"/>
          <w:bCs/>
          <w:sz w:val="22"/>
          <w:szCs w:val="22"/>
          <w:lang w:val="pt-BR"/>
        </w:rPr>
        <w:t>e</w:t>
      </w:r>
      <w:bookmarkEnd w:id="120"/>
    </w:p>
    <w:p w:rsidR="00D534CE" w:rsidP="00F95C15" w14:paraId="615DDBD8" w14:textId="56CA6EBE">
      <w:pPr>
        <w:pStyle w:val="Level4"/>
        <w:tabs>
          <w:tab w:val="left" w:pos="709"/>
          <w:tab w:val="left" w:pos="1560"/>
          <w:tab w:val="clear" w:pos="2041"/>
        </w:tabs>
        <w:spacing w:after="240" w:line="320" w:lineRule="atLeast"/>
        <w:ind w:left="709" w:firstLine="0"/>
        <w:rPr>
          <w:rFonts w:ascii="Segoe UI" w:hAnsi="Segoe UI" w:cs="Segoe UI"/>
          <w:sz w:val="22"/>
          <w:szCs w:val="22"/>
          <w:lang w:val="pt-BR"/>
        </w:rPr>
      </w:pPr>
      <w:bookmarkStart w:id="122" w:name="_Ref115119997"/>
      <w:bookmarkStart w:id="123" w:name="_Ref115888893"/>
      <w:bookmarkStart w:id="124" w:name="_Ref115791836"/>
      <w:r>
        <w:rPr>
          <w:rFonts w:ascii="Segoe UI" w:hAnsi="Segoe UI" w:cs="Segoe UI"/>
          <w:sz w:val="22"/>
          <w:szCs w:val="22"/>
          <w:lang w:val="pt-BR"/>
        </w:rPr>
        <w:t>caso</w:t>
      </w:r>
      <w:r w:rsidR="00DC2C0E">
        <w:rPr>
          <w:rFonts w:ascii="Segoe UI" w:hAnsi="Segoe UI" w:cs="Segoe UI"/>
          <w:sz w:val="22"/>
          <w:szCs w:val="22"/>
          <w:lang w:val="pt-BR"/>
        </w:rPr>
        <w:t xml:space="preserve"> </w:t>
      </w:r>
      <w:r>
        <w:rPr>
          <w:rFonts w:ascii="Segoe UI" w:hAnsi="Segoe UI" w:cs="Segoe UI"/>
          <w:sz w:val="22"/>
          <w:szCs w:val="22"/>
          <w:lang w:val="pt-BR"/>
        </w:rPr>
        <w:t xml:space="preserve">haja </w:t>
      </w:r>
      <w:r w:rsidRPr="00C869A2">
        <w:rPr>
          <w:rFonts w:ascii="Segoe UI" w:hAnsi="Segoe UI" w:cs="Segoe UI"/>
          <w:sz w:val="22"/>
          <w:szCs w:val="22"/>
          <w:lang w:val="pt-BR"/>
        </w:rPr>
        <w:t>Endividamento</w:t>
      </w:r>
      <w:r w:rsidR="009D5517">
        <w:rPr>
          <w:rFonts w:ascii="Segoe UI" w:hAnsi="Segoe UI" w:cs="Segoe UI"/>
          <w:sz w:val="22"/>
          <w:szCs w:val="22"/>
          <w:lang w:val="pt-BR"/>
        </w:rPr>
        <w:t>s</w:t>
      </w:r>
      <w:r w:rsidRPr="00C869A2">
        <w:rPr>
          <w:rFonts w:ascii="Segoe UI" w:hAnsi="Segoe UI" w:cs="Segoe UI"/>
          <w:sz w:val="22"/>
          <w:szCs w:val="22"/>
          <w:lang w:val="pt-BR"/>
        </w:rPr>
        <w:t xml:space="preserve"> da Emissora</w:t>
      </w:r>
      <w:r w:rsidR="001051EE">
        <w:rPr>
          <w:rFonts w:ascii="Segoe UI" w:hAnsi="Segoe UI" w:cs="Segoe UI"/>
          <w:sz w:val="22"/>
          <w:szCs w:val="22"/>
          <w:lang w:val="pt-BR"/>
        </w:rPr>
        <w:t xml:space="preserve">, considerados apenas os Endividamentos celebrados </w:t>
      </w:r>
      <w:r w:rsidR="0007200B">
        <w:rPr>
          <w:rFonts w:ascii="Segoe UI" w:hAnsi="Segoe UI" w:cs="Segoe UI"/>
          <w:sz w:val="22"/>
          <w:szCs w:val="22"/>
          <w:lang w:val="pt-BR"/>
        </w:rPr>
        <w:t>após a Data de Emissão</w:t>
      </w:r>
      <w:r w:rsidR="00D44114">
        <w:rPr>
          <w:rFonts w:ascii="Segoe UI" w:hAnsi="Segoe UI" w:cs="Segoe UI"/>
          <w:sz w:val="22"/>
          <w:szCs w:val="22"/>
          <w:lang w:val="pt-BR"/>
        </w:rPr>
        <w:t xml:space="preserve"> ou </w:t>
      </w:r>
      <w:r w:rsidR="00AD217A">
        <w:rPr>
          <w:rFonts w:ascii="Segoe UI" w:hAnsi="Segoe UI" w:cs="Segoe UI"/>
          <w:sz w:val="22"/>
          <w:szCs w:val="22"/>
          <w:lang w:val="pt-BR"/>
        </w:rPr>
        <w:t>que venham a ser aditados após a</w:t>
      </w:r>
      <w:r w:rsidR="00D44114">
        <w:rPr>
          <w:rFonts w:ascii="Segoe UI" w:hAnsi="Segoe UI" w:cs="Segoe UI"/>
          <w:sz w:val="22"/>
          <w:szCs w:val="22"/>
          <w:lang w:val="pt-BR"/>
        </w:rPr>
        <w:t xml:space="preserve"> Data de Emissão</w:t>
      </w:r>
      <w:r w:rsidR="0007200B">
        <w:rPr>
          <w:rFonts w:ascii="Segoe UI" w:hAnsi="Segoe UI" w:cs="Segoe UI"/>
          <w:sz w:val="22"/>
          <w:szCs w:val="22"/>
          <w:lang w:val="pt-BR"/>
        </w:rPr>
        <w:t>,</w:t>
      </w:r>
      <w:r w:rsidRPr="00C869A2">
        <w:rPr>
          <w:rFonts w:ascii="Segoe UI" w:hAnsi="Segoe UI" w:cs="Segoe UI"/>
          <w:sz w:val="22"/>
          <w:szCs w:val="22"/>
          <w:lang w:val="pt-BR"/>
        </w:rPr>
        <w:t xml:space="preserve"> garantido</w:t>
      </w:r>
      <w:r w:rsidR="00B5082F">
        <w:rPr>
          <w:rFonts w:ascii="Segoe UI" w:hAnsi="Segoe UI" w:cs="Segoe UI"/>
          <w:sz w:val="22"/>
          <w:szCs w:val="22"/>
          <w:lang w:val="pt-BR"/>
        </w:rPr>
        <w:t>s</w:t>
      </w:r>
      <w:r w:rsidRPr="00C869A2">
        <w:rPr>
          <w:rFonts w:ascii="Segoe UI" w:hAnsi="Segoe UI" w:cs="Segoe UI"/>
          <w:sz w:val="22"/>
          <w:szCs w:val="22"/>
          <w:lang w:val="pt-BR"/>
        </w:rPr>
        <w:t xml:space="preserve"> por garantia fidejussória em</w:t>
      </w:r>
      <w:r w:rsidR="00DC2C0E">
        <w:rPr>
          <w:rFonts w:ascii="Segoe UI" w:hAnsi="Segoe UI" w:cs="Segoe UI"/>
          <w:sz w:val="22"/>
          <w:szCs w:val="22"/>
          <w:lang w:val="pt-BR"/>
        </w:rPr>
        <w:t xml:space="preserve"> </w:t>
      </w:r>
      <w:r w:rsidR="00425085">
        <w:rPr>
          <w:rFonts w:ascii="Segoe UI" w:hAnsi="Segoe UI" w:cs="Segoe UI"/>
          <w:sz w:val="22"/>
          <w:szCs w:val="22"/>
          <w:lang w:val="pt-BR"/>
        </w:rPr>
        <w:t>montante</w:t>
      </w:r>
      <w:r w:rsidRPr="00C869A2">
        <w:rPr>
          <w:rFonts w:ascii="Segoe UI" w:hAnsi="Segoe UI" w:cs="Segoe UI"/>
          <w:sz w:val="22"/>
          <w:szCs w:val="22"/>
          <w:lang w:val="pt-BR"/>
        </w:rPr>
        <w:t xml:space="preserve"> igual ou superior</w:t>
      </w:r>
      <w:r w:rsidR="00937494">
        <w:rPr>
          <w:rFonts w:ascii="Segoe UI" w:hAnsi="Segoe UI" w:cs="Segoe UI"/>
          <w:sz w:val="22"/>
          <w:szCs w:val="22"/>
          <w:lang w:val="pt-BR"/>
        </w:rPr>
        <w:t xml:space="preserve"> de forma agregada</w:t>
      </w:r>
      <w:r w:rsidRPr="00C869A2">
        <w:rPr>
          <w:rFonts w:ascii="Segoe UI" w:hAnsi="Segoe UI" w:cs="Segoe UI"/>
          <w:sz w:val="22"/>
          <w:szCs w:val="22"/>
          <w:lang w:val="pt-BR"/>
        </w:rPr>
        <w:t xml:space="preserve"> a</w:t>
      </w:r>
      <w:r w:rsidR="00DC2C0E">
        <w:rPr>
          <w:rFonts w:ascii="Segoe UI" w:hAnsi="Segoe UI" w:cs="Segoe UI"/>
          <w:sz w:val="22"/>
          <w:szCs w:val="22"/>
          <w:lang w:val="pt-BR"/>
        </w:rPr>
        <w:t xml:space="preserve"> R$</w:t>
      </w:r>
      <w:r w:rsidR="00B5082F">
        <w:rPr>
          <w:rFonts w:ascii="Segoe UI" w:hAnsi="Segoe UI" w:cs="Segoe UI"/>
          <w:sz w:val="22"/>
          <w:szCs w:val="22"/>
          <w:lang w:val="pt-BR"/>
        </w:rPr>
        <w:t> </w:t>
      </w:r>
      <w:r w:rsidR="00DC2C0E">
        <w:rPr>
          <w:rFonts w:ascii="Segoe UI" w:hAnsi="Segoe UI" w:cs="Segoe UI"/>
          <w:sz w:val="22"/>
          <w:szCs w:val="22"/>
          <w:lang w:val="pt-BR"/>
        </w:rPr>
        <w:t>50.000.000,00 (cinquenta milhões de reais)</w:t>
      </w:r>
      <w:r w:rsidR="00E40F1D">
        <w:rPr>
          <w:rFonts w:ascii="Segoe UI" w:hAnsi="Segoe UI" w:cs="Segoe UI"/>
          <w:sz w:val="22"/>
          <w:szCs w:val="22"/>
          <w:lang w:val="pt-BR"/>
        </w:rPr>
        <w:t xml:space="preserve"> e</w:t>
      </w:r>
      <w:r w:rsidR="00DC2C0E">
        <w:rPr>
          <w:rFonts w:ascii="Segoe UI" w:hAnsi="Segoe UI" w:cs="Segoe UI"/>
          <w:sz w:val="22"/>
          <w:szCs w:val="22"/>
          <w:lang w:val="pt-BR"/>
        </w:rPr>
        <w:t xml:space="preserve"> </w:t>
      </w:r>
      <w:r w:rsidR="00227AEB">
        <w:rPr>
          <w:rFonts w:ascii="Segoe UI" w:hAnsi="Segoe UI" w:cs="Segoe UI"/>
          <w:sz w:val="22"/>
          <w:szCs w:val="22"/>
          <w:lang w:val="pt-BR"/>
        </w:rPr>
        <w:t>sujeito</w:t>
      </w:r>
      <w:r w:rsidR="00B25012">
        <w:rPr>
          <w:rFonts w:ascii="Segoe UI" w:hAnsi="Segoe UI" w:cs="Segoe UI"/>
          <w:sz w:val="22"/>
          <w:szCs w:val="22"/>
          <w:lang w:val="pt-BR"/>
        </w:rPr>
        <w:t>s</w:t>
      </w:r>
      <w:r w:rsidR="00227AEB">
        <w:rPr>
          <w:rFonts w:ascii="Segoe UI" w:hAnsi="Segoe UI" w:cs="Segoe UI"/>
          <w:sz w:val="22"/>
          <w:szCs w:val="22"/>
          <w:lang w:val="pt-BR"/>
        </w:rPr>
        <w:t xml:space="preserve"> a</w:t>
      </w:r>
      <w:r w:rsidRPr="00062B99" w:rsidR="00DC2C0E">
        <w:rPr>
          <w:rFonts w:ascii="Segoe UI" w:hAnsi="Segoe UI" w:cs="Segoe UI"/>
          <w:sz w:val="22"/>
          <w:szCs w:val="22"/>
          <w:lang w:val="pt-BR"/>
        </w:rPr>
        <w:t xml:space="preserve"> </w:t>
      </w:r>
      <w:r w:rsidR="00CE307F">
        <w:rPr>
          <w:rFonts w:ascii="Segoe UI" w:hAnsi="Segoe UI" w:cs="Segoe UI"/>
          <w:sz w:val="22"/>
          <w:szCs w:val="22"/>
          <w:lang w:val="pt-BR"/>
        </w:rPr>
        <w:t xml:space="preserve">juros </w:t>
      </w:r>
      <w:r w:rsidR="007B731A">
        <w:rPr>
          <w:rFonts w:ascii="Segoe UI" w:hAnsi="Segoe UI" w:cs="Segoe UI"/>
          <w:sz w:val="22"/>
          <w:szCs w:val="22"/>
          <w:lang w:val="pt-BR"/>
        </w:rPr>
        <w:t xml:space="preserve">em </w:t>
      </w:r>
      <w:r w:rsidRPr="00062B99" w:rsidR="00DC2C0E">
        <w:rPr>
          <w:rFonts w:ascii="Segoe UI" w:hAnsi="Segoe UI" w:cs="Segoe UI"/>
          <w:sz w:val="22"/>
          <w:szCs w:val="22"/>
          <w:lang w:val="pt-BR"/>
        </w:rPr>
        <w:t xml:space="preserve">taxa superior </w:t>
      </w:r>
      <w:r w:rsidR="00281D79">
        <w:rPr>
          <w:rFonts w:ascii="Segoe UI" w:hAnsi="Segoe UI" w:cs="Segoe UI"/>
          <w:sz w:val="22"/>
          <w:szCs w:val="22"/>
          <w:lang w:val="pt-BR"/>
        </w:rPr>
        <w:t>à</w:t>
      </w:r>
      <w:r w:rsidRPr="00062B99" w:rsidR="00DC2C0E">
        <w:rPr>
          <w:rFonts w:ascii="Segoe UI" w:hAnsi="Segoe UI" w:cs="Segoe UI"/>
          <w:sz w:val="22"/>
          <w:szCs w:val="22"/>
          <w:lang w:val="pt-BR"/>
        </w:rPr>
        <w:t xml:space="preserve"> </w:t>
      </w:r>
      <w:r w:rsidR="00723EE3">
        <w:rPr>
          <w:rFonts w:ascii="Segoe UI" w:hAnsi="Segoe UI" w:cs="Segoe UI"/>
          <w:sz w:val="22"/>
          <w:szCs w:val="22"/>
          <w:lang w:val="pt-BR"/>
        </w:rPr>
        <w:t xml:space="preserve">Taxa DI </w:t>
      </w:r>
      <w:r w:rsidRPr="00044684" w:rsidR="00723EE3">
        <w:rPr>
          <w:rFonts w:ascii="Segoe UI" w:hAnsi="Segoe UI" w:cs="Segoe UI"/>
          <w:sz w:val="22"/>
          <w:szCs w:val="22"/>
          <w:lang w:val="pt-BR"/>
        </w:rPr>
        <w:t>acrescida de sobretaxa (</w:t>
      </w:r>
      <w:r w:rsidRPr="00044684" w:rsidR="00723EE3">
        <w:rPr>
          <w:rFonts w:ascii="Segoe UI" w:hAnsi="Segoe UI" w:cs="Segoe UI"/>
          <w:i/>
          <w:iCs/>
          <w:sz w:val="22"/>
          <w:szCs w:val="22"/>
          <w:lang w:val="pt-BR"/>
        </w:rPr>
        <w:t>spread</w:t>
      </w:r>
      <w:r w:rsidRPr="00044684" w:rsidR="00723EE3">
        <w:rPr>
          <w:rFonts w:ascii="Segoe UI" w:hAnsi="Segoe UI" w:cs="Segoe UI"/>
          <w:sz w:val="22"/>
          <w:szCs w:val="22"/>
          <w:lang w:val="pt-BR"/>
        </w:rPr>
        <w:t>) de</w:t>
      </w:r>
      <w:r w:rsidRPr="001750C6" w:rsidR="00062B99">
        <w:rPr>
          <w:rFonts w:ascii="Segoe UI" w:hAnsi="Segoe UI" w:cs="Segoe UI"/>
          <w:sz w:val="22"/>
          <w:szCs w:val="22"/>
          <w:lang w:val="pt-BR"/>
        </w:rPr>
        <w:t xml:space="preserve"> </w:t>
      </w:r>
      <w:r w:rsidRPr="00062B99" w:rsidR="00DC2C0E">
        <w:rPr>
          <w:rFonts w:ascii="Segoe UI" w:hAnsi="Segoe UI" w:cs="Segoe UI"/>
          <w:sz w:val="22"/>
          <w:szCs w:val="22"/>
          <w:lang w:val="pt-BR"/>
        </w:rPr>
        <w:t>3,50% (três e meio por cento) ao ano</w:t>
      </w:r>
      <w:r w:rsidR="00DC2C0E">
        <w:rPr>
          <w:rFonts w:ascii="Segoe UI" w:hAnsi="Segoe UI" w:cs="Segoe UI"/>
          <w:sz w:val="22"/>
          <w:szCs w:val="22"/>
          <w:lang w:val="pt-BR"/>
        </w:rPr>
        <w:t>,</w:t>
      </w:r>
      <w:r w:rsidRPr="00C869A2">
        <w:rPr>
          <w:rFonts w:ascii="Segoe UI" w:hAnsi="Segoe UI" w:cs="Segoe UI"/>
          <w:sz w:val="22"/>
          <w:szCs w:val="22"/>
          <w:lang w:val="pt-BR"/>
        </w:rPr>
        <w:t xml:space="preserve"> conforme verificado pelo Agente Fiduciário </w:t>
      </w:r>
      <w:r w:rsidR="00425085">
        <w:rPr>
          <w:rFonts w:ascii="Segoe UI" w:hAnsi="Segoe UI" w:cs="Segoe UI"/>
          <w:sz w:val="22"/>
          <w:szCs w:val="22"/>
          <w:lang w:val="pt-BR"/>
        </w:rPr>
        <w:t>por meio de monitoramento trimestral</w:t>
      </w:r>
      <w:r w:rsidRPr="00C869A2" w:rsidR="00425085">
        <w:rPr>
          <w:rFonts w:ascii="Segoe UI" w:hAnsi="Segoe UI" w:cs="Segoe UI"/>
          <w:sz w:val="22"/>
          <w:szCs w:val="22"/>
          <w:lang w:val="pt-BR"/>
        </w:rPr>
        <w:t xml:space="preserve"> </w:t>
      </w:r>
      <w:r w:rsidR="00E40F1D">
        <w:rPr>
          <w:rFonts w:ascii="Segoe UI" w:hAnsi="Segoe UI" w:cs="Segoe UI"/>
          <w:sz w:val="22"/>
          <w:szCs w:val="22"/>
          <w:lang w:val="pt-BR"/>
        </w:rPr>
        <w:t xml:space="preserve">na nota explicativa </w:t>
      </w:r>
      <w:r w:rsidRPr="00C869A2">
        <w:rPr>
          <w:rFonts w:ascii="Segoe UI" w:hAnsi="Segoe UI" w:cs="Segoe UI"/>
          <w:sz w:val="22"/>
          <w:szCs w:val="22"/>
          <w:lang w:val="pt-BR"/>
        </w:rPr>
        <w:t>das demonstrações financeiras</w:t>
      </w:r>
      <w:r w:rsidR="00DC2C0E">
        <w:rPr>
          <w:rFonts w:ascii="Segoe UI" w:hAnsi="Segoe UI" w:cs="Segoe UI"/>
          <w:sz w:val="22"/>
          <w:szCs w:val="22"/>
          <w:lang w:val="pt-BR"/>
        </w:rPr>
        <w:t xml:space="preserve"> </w:t>
      </w:r>
      <w:r w:rsidR="00425085">
        <w:rPr>
          <w:rFonts w:ascii="Segoe UI" w:hAnsi="Segoe UI" w:cs="Segoe UI"/>
          <w:sz w:val="22"/>
          <w:szCs w:val="22"/>
          <w:lang w:val="pt-BR"/>
        </w:rPr>
        <w:t xml:space="preserve">trimestrais </w:t>
      </w:r>
      <w:r w:rsidR="0084002A">
        <w:rPr>
          <w:rFonts w:ascii="Segoe UI" w:hAnsi="Segoe UI" w:cs="Segoe UI"/>
          <w:sz w:val="22"/>
          <w:szCs w:val="22"/>
          <w:lang w:val="pt-BR"/>
        </w:rPr>
        <w:t xml:space="preserve">ou anuais </w:t>
      </w:r>
      <w:r w:rsidR="00062B99">
        <w:rPr>
          <w:rFonts w:ascii="Segoe UI" w:hAnsi="Segoe UI" w:cs="Segoe UI"/>
          <w:sz w:val="22"/>
          <w:szCs w:val="22"/>
          <w:lang w:val="pt-BR"/>
        </w:rPr>
        <w:t>da Emissora</w:t>
      </w:r>
      <w:r w:rsidR="0084002A">
        <w:rPr>
          <w:rFonts w:ascii="Segoe UI" w:hAnsi="Segoe UI" w:cs="Segoe UI"/>
          <w:sz w:val="22"/>
          <w:szCs w:val="22"/>
          <w:lang w:val="pt-BR"/>
        </w:rPr>
        <w:t>, conforme o caso</w:t>
      </w:r>
      <w:r w:rsidR="009A612C">
        <w:rPr>
          <w:rFonts w:ascii="Segoe UI" w:hAnsi="Segoe UI" w:cs="Segoe UI"/>
          <w:sz w:val="22"/>
          <w:szCs w:val="22"/>
          <w:lang w:val="pt-BR"/>
        </w:rPr>
        <w:t xml:space="preserve">, </w:t>
      </w:r>
      <w:r w:rsidR="00872B67">
        <w:rPr>
          <w:rFonts w:ascii="Segoe UI" w:hAnsi="Segoe UI" w:cs="Segoe UI"/>
          <w:sz w:val="22"/>
          <w:szCs w:val="22"/>
          <w:lang w:val="pt-BR"/>
        </w:rPr>
        <w:t xml:space="preserve">levantadas </w:t>
      </w:r>
      <w:r w:rsidR="00E552C8">
        <w:rPr>
          <w:rFonts w:ascii="Segoe UI" w:hAnsi="Segoe UI" w:cs="Segoe UI"/>
          <w:sz w:val="22"/>
          <w:szCs w:val="22"/>
          <w:lang w:val="pt-BR"/>
        </w:rPr>
        <w:t>a partir de</w:t>
      </w:r>
      <w:r w:rsidR="003E7954">
        <w:rPr>
          <w:rFonts w:ascii="Segoe UI" w:hAnsi="Segoe UI" w:cs="Segoe UI"/>
          <w:sz w:val="22"/>
          <w:szCs w:val="22"/>
          <w:lang w:val="pt-BR"/>
        </w:rPr>
        <w:t xml:space="preserve"> </w:t>
      </w:r>
      <w:r w:rsidR="00872B67">
        <w:rPr>
          <w:rFonts w:ascii="Segoe UI" w:hAnsi="Segoe UI" w:cs="Segoe UI"/>
          <w:sz w:val="22"/>
          <w:szCs w:val="22"/>
          <w:lang w:val="pt-BR"/>
        </w:rPr>
        <w:t>31 de dezembro de 2022</w:t>
      </w:r>
      <w:r w:rsidRPr="00B51FE0" w:rsidR="009A612C">
        <w:rPr>
          <w:rFonts w:ascii="Segoe UI" w:hAnsi="Segoe UI" w:cs="Segoe UI"/>
          <w:sz w:val="22"/>
          <w:szCs w:val="22"/>
          <w:lang w:val="pt-BR"/>
        </w:rPr>
        <w:t>,</w:t>
      </w:r>
      <w:r w:rsidRPr="00B51FE0">
        <w:rPr>
          <w:rFonts w:ascii="Segoe UI" w:hAnsi="Segoe UI" w:cs="Segoe UI"/>
          <w:sz w:val="22"/>
          <w:szCs w:val="22"/>
          <w:lang w:val="pt-BR"/>
        </w:rPr>
        <w:t xml:space="preserve"> devidamente auditadas </w:t>
      </w:r>
      <w:r>
        <w:rPr>
          <w:rFonts w:ascii="Segoe UI" w:hAnsi="Segoe UI" w:cs="Segoe UI"/>
          <w:sz w:val="22"/>
          <w:szCs w:val="22"/>
          <w:lang w:val="pt-BR"/>
        </w:rPr>
        <w:t>ou revisadas pelos Auditores Permitidos</w:t>
      </w:r>
      <w:r w:rsidR="00517F10">
        <w:rPr>
          <w:rFonts w:ascii="Segoe UI" w:hAnsi="Segoe UI" w:cs="Segoe UI"/>
          <w:sz w:val="22"/>
          <w:szCs w:val="22"/>
          <w:lang w:val="pt-BR"/>
        </w:rPr>
        <w:t>,</w:t>
      </w:r>
      <w:r w:rsidR="00872B67">
        <w:rPr>
          <w:rFonts w:ascii="Segoe UI" w:hAnsi="Segoe UI" w:cs="Segoe UI"/>
          <w:sz w:val="22"/>
          <w:szCs w:val="22"/>
          <w:lang w:val="pt-BR"/>
        </w:rPr>
        <w:t xml:space="preserve"> e acompanhada de declaração da Emissora neste sentido</w:t>
      </w:r>
      <w:bookmarkEnd w:id="122"/>
      <w:r w:rsidR="003E4A7A">
        <w:rPr>
          <w:rFonts w:ascii="Segoe UI" w:hAnsi="Segoe UI" w:cs="Segoe UI"/>
          <w:sz w:val="22"/>
          <w:szCs w:val="22"/>
          <w:lang w:val="pt-BR"/>
        </w:rPr>
        <w:t>.</w:t>
      </w:r>
      <w:bookmarkEnd w:id="123"/>
      <w:bookmarkEnd w:id="124"/>
    </w:p>
    <w:p w:rsidR="00BC7BFC" w:rsidRPr="00044684" w:rsidP="000C31E2" w14:paraId="68C7D70A" w14:textId="77777777">
      <w:pPr>
        <w:pStyle w:val="Level2"/>
        <w:tabs>
          <w:tab w:val="clear" w:pos="1389"/>
        </w:tabs>
        <w:spacing w:after="240" w:line="320" w:lineRule="atLeast"/>
        <w:ind w:left="0" w:firstLine="0"/>
        <w:rPr>
          <w:rFonts w:ascii="Segoe UI" w:hAnsi="Segoe UI" w:cs="Segoe UI"/>
          <w:sz w:val="22"/>
          <w:szCs w:val="22"/>
          <w:lang w:val="pt-BR"/>
        </w:rPr>
      </w:pPr>
      <w:bookmarkStart w:id="125" w:name="_Ref370978155"/>
      <w:bookmarkEnd w:id="112"/>
      <w:bookmarkEnd w:id="121"/>
      <w:r w:rsidRPr="00044684">
        <w:rPr>
          <w:rFonts w:ascii="Segoe UI" w:hAnsi="Segoe UI" w:cs="Segoe UI"/>
          <w:sz w:val="22"/>
          <w:szCs w:val="22"/>
          <w:lang w:val="pt-BR"/>
        </w:rPr>
        <w:t>A ocorrência de quaisquer das Hipóteses de Vencimento Antecipado Automático acarretará o vencimento antecipado automático das Debêntures, independentemente de aviso ou notificação, judicial ou extrajudicial, devendo o Agente Fiduciário, no entanto, informar à Emissora e aos Debenturistas por meio de comunicação escrita, assim que tiver ciência da ocorrência da respectiv</w:t>
      </w:r>
      <w:r w:rsidRPr="00044684" w:rsidR="00E16F68">
        <w:rPr>
          <w:rFonts w:ascii="Segoe UI" w:hAnsi="Segoe UI" w:cs="Segoe UI"/>
          <w:sz w:val="22"/>
          <w:szCs w:val="22"/>
          <w:lang w:val="pt-BR"/>
        </w:rPr>
        <w:t>a</w:t>
      </w:r>
      <w:r w:rsidRPr="00044684">
        <w:rPr>
          <w:rFonts w:ascii="Segoe UI" w:hAnsi="Segoe UI" w:cs="Segoe UI"/>
          <w:sz w:val="22"/>
          <w:szCs w:val="22"/>
          <w:lang w:val="pt-BR"/>
        </w:rPr>
        <w:t xml:space="preserve"> Hipótese de Vencimento Antecipado Automático, a ocorrência de vencimento antecipado das Debêntures.</w:t>
      </w:r>
      <w:bookmarkEnd w:id="125"/>
      <w:r w:rsidRPr="00044684">
        <w:rPr>
          <w:rFonts w:ascii="Segoe UI" w:hAnsi="Segoe UI" w:cs="Segoe UI"/>
          <w:sz w:val="22"/>
          <w:szCs w:val="22"/>
          <w:lang w:val="pt-BR"/>
        </w:rPr>
        <w:t xml:space="preserve"> </w:t>
      </w:r>
    </w:p>
    <w:p w:rsidR="00BC7BFC" w:rsidRPr="00044684" w:rsidP="000C31E2" w14:paraId="55919836" w14:textId="77777777">
      <w:pPr>
        <w:pStyle w:val="Level2"/>
        <w:tabs>
          <w:tab w:val="clear" w:pos="1389"/>
        </w:tabs>
        <w:spacing w:after="240" w:line="320" w:lineRule="atLeast"/>
        <w:ind w:left="0" w:firstLine="0"/>
        <w:rPr>
          <w:rFonts w:ascii="Segoe UI" w:hAnsi="Segoe UI" w:cs="Segoe UI"/>
          <w:sz w:val="22"/>
          <w:szCs w:val="22"/>
          <w:lang w:val="pt-BR"/>
        </w:rPr>
      </w:pPr>
      <w:bookmarkStart w:id="126" w:name="_BPDC_LN_INS_1146"/>
      <w:bookmarkStart w:id="127" w:name="_BPDC_PR_INS_1147"/>
      <w:bookmarkStart w:id="128" w:name="_Ref38531255"/>
      <w:bookmarkEnd w:id="126"/>
      <w:bookmarkEnd w:id="127"/>
      <w:r w:rsidRPr="00044684">
        <w:rPr>
          <w:rFonts w:ascii="Segoe UI" w:hAnsi="Segoe UI" w:cs="Segoe UI"/>
          <w:sz w:val="22"/>
          <w:szCs w:val="22"/>
          <w:lang w:val="pt-BR"/>
        </w:rPr>
        <w:t xml:space="preserve">Na ocorrência de quaisquer das Hipóteses de Vencimento Antecipado Não Automático, o Agente Fiduciário deverá convocar, em até </w:t>
      </w:r>
      <w:r w:rsidR="007340B4">
        <w:rPr>
          <w:rFonts w:ascii="Segoe UI" w:hAnsi="Segoe UI" w:cs="Segoe UI"/>
          <w:sz w:val="22"/>
          <w:szCs w:val="22"/>
          <w:lang w:val="pt-BR"/>
        </w:rPr>
        <w:t>3</w:t>
      </w:r>
      <w:r w:rsidRPr="00044684" w:rsidR="007340B4">
        <w:rPr>
          <w:rFonts w:ascii="Segoe UI" w:hAnsi="Segoe UI" w:cs="Segoe UI"/>
          <w:sz w:val="22"/>
          <w:szCs w:val="22"/>
          <w:lang w:val="pt-BR"/>
        </w:rPr>
        <w:t xml:space="preserve"> </w:t>
      </w:r>
      <w:r w:rsidRPr="00044684">
        <w:rPr>
          <w:rFonts w:ascii="Segoe UI" w:hAnsi="Segoe UI" w:cs="Segoe UI"/>
          <w:sz w:val="22"/>
          <w:szCs w:val="22"/>
          <w:lang w:val="pt-BR"/>
        </w:rPr>
        <w:t>(</w:t>
      </w:r>
      <w:r w:rsidR="007340B4">
        <w:rPr>
          <w:rFonts w:ascii="Segoe UI" w:hAnsi="Segoe UI" w:cs="Segoe UI"/>
          <w:sz w:val="22"/>
          <w:szCs w:val="22"/>
          <w:lang w:val="pt-BR"/>
        </w:rPr>
        <w:t>três</w:t>
      </w:r>
      <w:r w:rsidRPr="00044684">
        <w:rPr>
          <w:rFonts w:ascii="Segoe UI" w:hAnsi="Segoe UI" w:cs="Segoe UI"/>
          <w:sz w:val="22"/>
          <w:szCs w:val="22"/>
          <w:lang w:val="pt-BR"/>
        </w:rPr>
        <w:t xml:space="preserve">) Dias Úteis contados da data em que tomar ciência da ocorrência do referido evento, Assembleia Geral de </w:t>
      </w:r>
      <w:r w:rsidRPr="00044684">
        <w:rPr>
          <w:rFonts w:ascii="Segoe UI" w:hAnsi="Segoe UI" w:cs="Segoe UI"/>
          <w:sz w:val="22"/>
          <w:szCs w:val="22"/>
          <w:lang w:val="pt-BR"/>
        </w:rPr>
        <w:t>Debenturistas para deliberar sobre a eventual não declaração do vencimento antecipado das Debêntures.</w:t>
      </w:r>
      <w:bookmarkEnd w:id="128"/>
      <w:r w:rsidRPr="00044684">
        <w:rPr>
          <w:rFonts w:ascii="Segoe UI" w:hAnsi="Segoe UI" w:cs="Segoe UI"/>
          <w:sz w:val="22"/>
          <w:szCs w:val="22"/>
          <w:lang w:val="pt-BR"/>
        </w:rPr>
        <w:t xml:space="preserve"> </w:t>
      </w:r>
    </w:p>
    <w:p w:rsidR="00664705" w:rsidRPr="00044684" w:rsidP="000C31E2" w14:paraId="4D8939F1" w14:textId="77777777">
      <w:pPr>
        <w:pStyle w:val="Level2"/>
        <w:tabs>
          <w:tab w:val="clear" w:pos="1389"/>
        </w:tabs>
        <w:spacing w:after="240" w:line="320" w:lineRule="atLeast"/>
        <w:ind w:left="0" w:firstLine="0"/>
        <w:rPr>
          <w:rFonts w:ascii="Segoe UI" w:hAnsi="Segoe UI" w:cs="Segoe UI"/>
          <w:sz w:val="22"/>
          <w:szCs w:val="22"/>
          <w:lang w:val="pt-BR"/>
        </w:rPr>
      </w:pPr>
      <w:bookmarkStart w:id="129" w:name="_BPDC_LN_INS_1144"/>
      <w:bookmarkStart w:id="130" w:name="_BPDC_PR_INS_1145"/>
      <w:bookmarkStart w:id="131" w:name="_BPDC_LN_INS_1142"/>
      <w:bookmarkStart w:id="132" w:name="_BPDC_PR_INS_1143"/>
      <w:bookmarkEnd w:id="129"/>
      <w:bookmarkEnd w:id="130"/>
      <w:bookmarkEnd w:id="131"/>
      <w:bookmarkEnd w:id="132"/>
      <w:r w:rsidRPr="00044684">
        <w:rPr>
          <w:rFonts w:ascii="Segoe UI" w:hAnsi="Segoe UI" w:cs="Segoe UI"/>
          <w:sz w:val="22"/>
          <w:szCs w:val="22"/>
          <w:lang w:val="pt-BR"/>
        </w:rPr>
        <w:t xml:space="preserve">Observado o disposto </w:t>
      </w:r>
      <w:r w:rsidRPr="00044684" w:rsidR="00616BB8">
        <w:rPr>
          <w:rFonts w:ascii="Segoe UI" w:hAnsi="Segoe UI" w:cs="Segoe UI"/>
          <w:sz w:val="22"/>
          <w:szCs w:val="22"/>
          <w:lang w:val="pt-BR"/>
        </w:rPr>
        <w:t>na Cláusula</w:t>
      </w:r>
      <w:r w:rsidRPr="00044684">
        <w:rPr>
          <w:rFonts w:ascii="Segoe UI" w:hAnsi="Segoe UI" w:cs="Segoe UI"/>
          <w:sz w:val="22"/>
          <w:szCs w:val="22"/>
          <w:lang w:val="pt-BR"/>
        </w:rPr>
        <w:t xml:space="preserve"> </w:t>
      </w:r>
      <w:r w:rsidRPr="00044684" w:rsidR="00616BB8">
        <w:rPr>
          <w:rFonts w:ascii="Segoe UI" w:hAnsi="Segoe UI" w:cs="Segoe UI"/>
          <w:sz w:val="22"/>
          <w:szCs w:val="22"/>
          <w:lang w:val="pt-BR"/>
        </w:rPr>
        <w:fldChar w:fldCharType="begin"/>
      </w:r>
      <w:r w:rsidRPr="00044684" w:rsidR="00616BB8">
        <w:rPr>
          <w:rFonts w:ascii="Segoe UI" w:hAnsi="Segoe UI" w:cs="Segoe UI"/>
          <w:sz w:val="22"/>
          <w:szCs w:val="22"/>
          <w:lang w:val="pt-BR"/>
        </w:rPr>
        <w:instrText xml:space="preserve"> REF _Ref38531255 \r \h </w:instrText>
      </w:r>
      <w:r w:rsidRPr="00044684" w:rsidR="0084719E">
        <w:rPr>
          <w:rFonts w:ascii="Segoe UI" w:hAnsi="Segoe UI" w:cs="Segoe UI"/>
          <w:sz w:val="22"/>
          <w:szCs w:val="22"/>
          <w:lang w:val="pt-BR"/>
        </w:rPr>
        <w:instrText xml:space="preserve"> \* MERGEFORMAT </w:instrText>
      </w:r>
      <w:r w:rsidRPr="00044684" w:rsidR="00616BB8">
        <w:rPr>
          <w:rFonts w:ascii="Segoe UI" w:hAnsi="Segoe UI" w:cs="Segoe UI"/>
          <w:sz w:val="22"/>
          <w:szCs w:val="22"/>
          <w:lang w:val="pt-BR"/>
        </w:rPr>
        <w:fldChar w:fldCharType="separate"/>
      </w:r>
      <w:r w:rsidR="00D354FD">
        <w:rPr>
          <w:rFonts w:ascii="Segoe UI" w:hAnsi="Segoe UI" w:cs="Segoe UI"/>
          <w:sz w:val="22"/>
          <w:szCs w:val="22"/>
          <w:lang w:val="pt-BR"/>
        </w:rPr>
        <w:t>6.4</w:t>
      </w:r>
      <w:r w:rsidRPr="00044684" w:rsidR="00616BB8">
        <w:rPr>
          <w:rFonts w:ascii="Segoe UI" w:hAnsi="Segoe UI" w:cs="Segoe UI"/>
          <w:sz w:val="22"/>
          <w:szCs w:val="22"/>
          <w:lang w:val="pt-BR"/>
        </w:rPr>
        <w:fldChar w:fldCharType="end"/>
      </w:r>
      <w:r w:rsidRPr="00044684">
        <w:rPr>
          <w:rFonts w:ascii="Segoe UI" w:hAnsi="Segoe UI" w:cs="Segoe UI"/>
          <w:sz w:val="22"/>
          <w:szCs w:val="22"/>
          <w:lang w:val="pt-BR"/>
        </w:rPr>
        <w:t xml:space="preserve"> </w:t>
      </w:r>
      <w:r w:rsidRPr="00044684" w:rsidR="00FF43EF">
        <w:rPr>
          <w:rFonts w:ascii="Segoe UI" w:hAnsi="Segoe UI" w:cs="Segoe UI"/>
          <w:sz w:val="22"/>
          <w:szCs w:val="22"/>
          <w:lang w:val="pt-BR"/>
        </w:rPr>
        <w:t>acima</w:t>
      </w:r>
      <w:r w:rsidRPr="00044684">
        <w:rPr>
          <w:rFonts w:ascii="Segoe UI" w:hAnsi="Segoe UI" w:cs="Segoe UI"/>
          <w:sz w:val="22"/>
          <w:szCs w:val="22"/>
          <w:lang w:val="pt-BR"/>
        </w:rPr>
        <w:t xml:space="preserve">, se, nas Assembleias Gerais de Debenturistas </w:t>
      </w:r>
      <w:r w:rsidRPr="00044684" w:rsidR="009E76BB">
        <w:rPr>
          <w:rFonts w:ascii="Segoe UI" w:hAnsi="Segoe UI" w:cs="Segoe UI"/>
          <w:sz w:val="22"/>
          <w:szCs w:val="22"/>
          <w:lang w:val="pt-BR"/>
        </w:rPr>
        <w:t>decorrentes de inadimplementos dos itens mencionados na</w:t>
      </w:r>
      <w:r w:rsidRPr="00044684" w:rsidR="00616BB8">
        <w:rPr>
          <w:rFonts w:ascii="Segoe UI" w:hAnsi="Segoe UI" w:cs="Segoe UI"/>
          <w:sz w:val="22"/>
          <w:szCs w:val="22"/>
          <w:lang w:val="pt-BR"/>
        </w:rPr>
        <w:t xml:space="preserve"> Cláusula </w:t>
      </w:r>
      <w:r w:rsidRPr="00044684" w:rsidR="001E75FE">
        <w:rPr>
          <w:rFonts w:ascii="Segoe UI" w:hAnsi="Segoe UI" w:cs="Segoe UI"/>
          <w:sz w:val="22"/>
          <w:szCs w:val="22"/>
          <w:lang w:val="pt-BR"/>
        </w:rPr>
        <w:fldChar w:fldCharType="begin"/>
      </w:r>
      <w:r w:rsidRPr="00044684" w:rsidR="001E75FE">
        <w:rPr>
          <w:rFonts w:ascii="Segoe UI" w:hAnsi="Segoe UI" w:cs="Segoe UI"/>
          <w:sz w:val="22"/>
          <w:szCs w:val="22"/>
          <w:lang w:val="pt-BR"/>
        </w:rPr>
        <w:instrText xml:space="preserve"> REF _Ref62664505 \n \h </w:instrText>
      </w:r>
      <w:r w:rsidRPr="00044684" w:rsidR="00047E25">
        <w:rPr>
          <w:rFonts w:ascii="Segoe UI" w:hAnsi="Segoe UI" w:cs="Segoe UI"/>
          <w:sz w:val="22"/>
          <w:szCs w:val="22"/>
          <w:lang w:val="pt-BR"/>
        </w:rPr>
        <w:instrText xml:space="preserve"> \* MERGEFORMAT </w:instrText>
      </w:r>
      <w:r w:rsidRPr="00044684" w:rsidR="001E75FE">
        <w:rPr>
          <w:rFonts w:ascii="Segoe UI" w:hAnsi="Segoe UI" w:cs="Segoe UI"/>
          <w:sz w:val="22"/>
          <w:szCs w:val="22"/>
          <w:lang w:val="pt-BR"/>
        </w:rPr>
        <w:fldChar w:fldCharType="separate"/>
      </w:r>
      <w:r w:rsidR="00D354FD">
        <w:rPr>
          <w:rFonts w:ascii="Segoe UI" w:hAnsi="Segoe UI" w:cs="Segoe UI"/>
          <w:sz w:val="22"/>
          <w:szCs w:val="22"/>
          <w:lang w:val="pt-BR"/>
        </w:rPr>
        <w:t>6.2.1</w:t>
      </w:r>
      <w:r w:rsidRPr="00044684" w:rsidR="001E75FE">
        <w:rPr>
          <w:rFonts w:ascii="Segoe UI" w:hAnsi="Segoe UI" w:cs="Segoe UI"/>
          <w:sz w:val="22"/>
          <w:szCs w:val="22"/>
          <w:lang w:val="pt-BR"/>
        </w:rPr>
        <w:fldChar w:fldCharType="end"/>
      </w:r>
      <w:r w:rsidRPr="00044684">
        <w:rPr>
          <w:rFonts w:ascii="Segoe UI" w:hAnsi="Segoe UI" w:cs="Segoe UI"/>
          <w:sz w:val="22"/>
          <w:szCs w:val="22"/>
          <w:lang w:val="pt-BR"/>
        </w:rPr>
        <w:t xml:space="preserve"> acima, os Debenturistas detentores de, no mínimo, </w:t>
      </w:r>
      <w:r w:rsidRPr="00025D40" w:rsidR="00083A55">
        <w:rPr>
          <w:rFonts w:ascii="Segoe UI" w:hAnsi="Segoe UI"/>
          <w:sz w:val="22"/>
          <w:lang w:val="pt-BR"/>
        </w:rPr>
        <w:t>2/3</w:t>
      </w:r>
      <w:r w:rsidRPr="00025D40" w:rsidR="005005D3">
        <w:rPr>
          <w:rFonts w:ascii="Segoe UI" w:hAnsi="Segoe UI"/>
          <w:sz w:val="22"/>
          <w:lang w:val="pt-BR"/>
        </w:rPr>
        <w:t xml:space="preserve"> (</w:t>
      </w:r>
      <w:r w:rsidRPr="00025D40" w:rsidR="00083A55">
        <w:rPr>
          <w:rFonts w:ascii="Segoe UI" w:hAnsi="Segoe UI"/>
          <w:sz w:val="22"/>
          <w:lang w:val="pt-BR"/>
        </w:rPr>
        <w:t>dois terços</w:t>
      </w:r>
      <w:r w:rsidRPr="00044684" w:rsidR="005005D3">
        <w:rPr>
          <w:rFonts w:ascii="Segoe UI" w:hAnsi="Segoe UI" w:cs="Segoe UI"/>
          <w:sz w:val="22"/>
          <w:szCs w:val="22"/>
          <w:lang w:val="pt-BR"/>
        </w:rPr>
        <w:t>)</w:t>
      </w:r>
      <w:r w:rsidRPr="00044684" w:rsidR="00F81672">
        <w:rPr>
          <w:rFonts w:ascii="Segoe UI" w:hAnsi="Segoe UI" w:cs="Segoe UI"/>
          <w:sz w:val="22"/>
          <w:szCs w:val="22"/>
          <w:lang w:val="pt-BR"/>
        </w:rPr>
        <w:t xml:space="preserve"> das Debêntures em Circulação em primeira </w:t>
      </w:r>
      <w:r w:rsidRPr="00044684" w:rsidR="008B0DD1">
        <w:rPr>
          <w:rFonts w:ascii="Segoe UI" w:hAnsi="Segoe UI" w:cs="Segoe UI"/>
          <w:sz w:val="22"/>
          <w:szCs w:val="22"/>
          <w:lang w:val="pt-BR"/>
        </w:rPr>
        <w:t xml:space="preserve">ou segunda </w:t>
      </w:r>
      <w:r w:rsidRPr="00044684" w:rsidR="00F81672">
        <w:rPr>
          <w:rFonts w:ascii="Segoe UI" w:hAnsi="Segoe UI" w:cs="Segoe UI"/>
          <w:sz w:val="22"/>
          <w:szCs w:val="22"/>
          <w:lang w:val="pt-BR"/>
        </w:rPr>
        <w:t>convocação</w:t>
      </w:r>
      <w:r w:rsidRPr="00044684" w:rsidR="001A1938">
        <w:rPr>
          <w:rFonts w:ascii="Segoe UI" w:hAnsi="Segoe UI" w:cs="Segoe UI"/>
          <w:sz w:val="22"/>
          <w:szCs w:val="22"/>
          <w:lang w:val="pt-BR"/>
        </w:rPr>
        <w:t xml:space="preserve"> </w:t>
      </w:r>
      <w:r w:rsidRPr="00044684" w:rsidR="00F81672">
        <w:rPr>
          <w:rFonts w:ascii="Segoe UI" w:hAnsi="Segoe UI" w:cs="Segoe UI"/>
          <w:sz w:val="22"/>
          <w:szCs w:val="22"/>
          <w:lang w:val="pt-BR"/>
        </w:rPr>
        <w:t xml:space="preserve">determinarem que o Agente Fiduciário não declare o vencimento antecipado das Debêntures, o Agente Fiduciário não declarará o vencimento antecipado de tais Debêntures. Caso contrário, ou na ausência de quórum de instalação, cumulativamente, em primeira e segunda convocações, </w:t>
      </w:r>
      <w:r w:rsidRPr="00044684" w:rsidR="005E19C1">
        <w:rPr>
          <w:rFonts w:ascii="Segoe UI" w:hAnsi="Segoe UI" w:cs="Segoe UI"/>
          <w:sz w:val="22"/>
          <w:szCs w:val="22"/>
          <w:lang w:val="pt-BR"/>
        </w:rPr>
        <w:t xml:space="preserve">ou ausência do quórum de deliberação, </w:t>
      </w:r>
      <w:r w:rsidRPr="00044684" w:rsidR="00F81672">
        <w:rPr>
          <w:rFonts w:ascii="Segoe UI" w:hAnsi="Segoe UI" w:cs="Segoe UI"/>
          <w:sz w:val="22"/>
          <w:szCs w:val="22"/>
          <w:lang w:val="pt-BR"/>
        </w:rPr>
        <w:t>o Agente Fiduciário considerará o vencimento antecipado de tais Debêntures.</w:t>
      </w:r>
    </w:p>
    <w:p w:rsidR="001B6995" w:rsidRPr="00044684" w:rsidP="000C31E2" w14:paraId="2480A2BA" w14:textId="77777777">
      <w:pPr>
        <w:pStyle w:val="Level2"/>
        <w:tabs>
          <w:tab w:val="clear" w:pos="1389"/>
        </w:tabs>
        <w:spacing w:after="240" w:line="320" w:lineRule="atLeast"/>
        <w:ind w:left="0" w:firstLine="0"/>
        <w:rPr>
          <w:rFonts w:ascii="Segoe UI" w:hAnsi="Segoe UI" w:cs="Segoe UI"/>
          <w:sz w:val="22"/>
          <w:szCs w:val="22"/>
          <w:lang w:val="pt-BR"/>
        </w:rPr>
      </w:pPr>
      <w:r w:rsidRPr="00044684">
        <w:rPr>
          <w:rFonts w:ascii="Segoe UI" w:hAnsi="Segoe UI" w:cs="Segoe UI"/>
          <w:sz w:val="22"/>
          <w:szCs w:val="22"/>
          <w:lang w:val="pt-BR"/>
        </w:rPr>
        <w:t>Em caso de vencimento antecipado das obrigações decorrentes das Debêntures, o Agente Fiduciário deverá comunicar tal fato imediatamente à B3 e ao Banco Liquidante por meio de correio eletrônico.</w:t>
      </w:r>
    </w:p>
    <w:p w:rsidR="00664705" w:rsidRPr="00044684" w:rsidP="000C31E2" w14:paraId="75EF7AAE" w14:textId="77777777">
      <w:pPr>
        <w:pStyle w:val="Level2"/>
        <w:tabs>
          <w:tab w:val="clear" w:pos="1389"/>
        </w:tabs>
        <w:spacing w:after="240" w:line="320" w:lineRule="atLeast"/>
        <w:ind w:left="0" w:firstLine="0"/>
        <w:rPr>
          <w:rFonts w:ascii="Segoe UI" w:hAnsi="Segoe UI" w:cs="Segoe UI"/>
          <w:sz w:val="22"/>
          <w:szCs w:val="22"/>
          <w:lang w:val="pt-BR"/>
        </w:rPr>
      </w:pPr>
      <w:bookmarkStart w:id="133" w:name="_Ref62664814"/>
      <w:r w:rsidRPr="00044684">
        <w:rPr>
          <w:rFonts w:ascii="Segoe UI" w:hAnsi="Segoe UI" w:cs="Segoe UI"/>
          <w:bCs/>
          <w:sz w:val="22"/>
          <w:szCs w:val="22"/>
          <w:lang w:val="pt-BR"/>
        </w:rPr>
        <w:t>Em</w:t>
      </w:r>
      <w:r w:rsidRPr="00044684">
        <w:rPr>
          <w:rFonts w:ascii="Segoe UI" w:hAnsi="Segoe UI" w:cs="Segoe UI"/>
          <w:sz w:val="22"/>
          <w:szCs w:val="22"/>
          <w:lang w:val="pt-BR"/>
        </w:rPr>
        <w:t xml:space="preserve"> caso de vencimento antecipado das Debêntures, a Emissora obriga-se a </w:t>
      </w:r>
      <w:r w:rsidR="00550A37">
        <w:rPr>
          <w:rFonts w:ascii="Segoe UI" w:hAnsi="Segoe UI" w:cs="Segoe UI"/>
          <w:sz w:val="22"/>
          <w:szCs w:val="22"/>
          <w:lang w:val="pt-BR"/>
        </w:rPr>
        <w:t xml:space="preserve">resgatar </w:t>
      </w:r>
      <w:r w:rsidRPr="00044684">
        <w:rPr>
          <w:rFonts w:ascii="Segoe UI" w:hAnsi="Segoe UI" w:cs="Segoe UI"/>
          <w:sz w:val="22"/>
          <w:szCs w:val="22"/>
          <w:lang w:val="pt-BR"/>
        </w:rPr>
        <w:t xml:space="preserve">a totalidade das Debêntures, com o seu consequente cancelamento, </w:t>
      </w:r>
      <w:r w:rsidR="00550A37">
        <w:rPr>
          <w:rFonts w:ascii="Segoe UI" w:hAnsi="Segoe UI" w:cs="Segoe UI"/>
          <w:sz w:val="22"/>
          <w:szCs w:val="22"/>
          <w:lang w:val="pt-BR"/>
        </w:rPr>
        <w:t>mediante o</w:t>
      </w:r>
      <w:r w:rsidRPr="00044684">
        <w:rPr>
          <w:rFonts w:ascii="Segoe UI" w:hAnsi="Segoe UI" w:cs="Segoe UI"/>
          <w:sz w:val="22"/>
          <w:szCs w:val="22"/>
          <w:lang w:val="pt-BR"/>
        </w:rPr>
        <w:t xml:space="preserve"> pagamento previsto </w:t>
      </w:r>
      <w:r w:rsidRPr="00044684" w:rsidR="00616BB8">
        <w:rPr>
          <w:rFonts w:ascii="Segoe UI" w:hAnsi="Segoe UI" w:cs="Segoe UI"/>
          <w:sz w:val="22"/>
          <w:szCs w:val="22"/>
          <w:lang w:val="pt-BR"/>
        </w:rPr>
        <w:t>na Cláusula</w:t>
      </w:r>
      <w:r w:rsidRPr="00044684">
        <w:rPr>
          <w:rFonts w:ascii="Segoe UI" w:hAnsi="Segoe UI" w:cs="Segoe UI"/>
          <w:sz w:val="22"/>
          <w:szCs w:val="22"/>
          <w:lang w:val="pt-BR"/>
        </w:rPr>
        <w:t xml:space="preserve"> </w:t>
      </w:r>
      <w:r w:rsidRPr="00044684" w:rsidR="004035C5">
        <w:rPr>
          <w:rFonts w:ascii="Segoe UI" w:hAnsi="Segoe UI" w:cs="Segoe UI"/>
          <w:sz w:val="22"/>
          <w:szCs w:val="22"/>
          <w:lang w:val="pt-BR"/>
        </w:rPr>
        <w:fldChar w:fldCharType="begin"/>
      </w:r>
      <w:r w:rsidRPr="00044684" w:rsidR="004035C5">
        <w:rPr>
          <w:rFonts w:ascii="Segoe UI" w:hAnsi="Segoe UI" w:cs="Segoe UI"/>
          <w:sz w:val="22"/>
          <w:szCs w:val="22"/>
          <w:lang w:val="pt-BR"/>
        </w:rPr>
        <w:instrText xml:space="preserve"> REF _Ref62664572 \n \h </w:instrText>
      </w:r>
      <w:r w:rsidRPr="00044684" w:rsidR="00047E25">
        <w:rPr>
          <w:rFonts w:ascii="Segoe UI" w:hAnsi="Segoe UI" w:cs="Segoe UI"/>
          <w:sz w:val="22"/>
          <w:szCs w:val="22"/>
          <w:lang w:val="pt-BR"/>
        </w:rPr>
        <w:instrText xml:space="preserve"> \* MERGEFORMAT </w:instrText>
      </w:r>
      <w:r w:rsidRPr="00044684" w:rsidR="004035C5">
        <w:rPr>
          <w:rFonts w:ascii="Segoe UI" w:hAnsi="Segoe UI" w:cs="Segoe UI"/>
          <w:sz w:val="22"/>
          <w:szCs w:val="22"/>
          <w:lang w:val="pt-BR"/>
        </w:rPr>
        <w:fldChar w:fldCharType="separate"/>
      </w:r>
      <w:r w:rsidR="00D354FD">
        <w:rPr>
          <w:rFonts w:ascii="Segoe UI" w:hAnsi="Segoe UI" w:cs="Segoe UI"/>
          <w:sz w:val="22"/>
          <w:szCs w:val="22"/>
          <w:lang w:val="pt-BR"/>
        </w:rPr>
        <w:t>6.1.1</w:t>
      </w:r>
      <w:r w:rsidRPr="00044684" w:rsidR="004035C5">
        <w:rPr>
          <w:rFonts w:ascii="Segoe UI" w:hAnsi="Segoe UI" w:cs="Segoe UI"/>
          <w:sz w:val="22"/>
          <w:szCs w:val="22"/>
          <w:lang w:val="pt-BR"/>
        </w:rPr>
        <w:fldChar w:fldCharType="end"/>
      </w:r>
      <w:r w:rsidRPr="00044684" w:rsidR="00EB235B">
        <w:rPr>
          <w:rFonts w:ascii="Segoe UI" w:hAnsi="Segoe UI" w:cs="Segoe UI"/>
          <w:sz w:val="22"/>
          <w:szCs w:val="22"/>
          <w:lang w:val="pt-BR"/>
        </w:rPr>
        <w:t xml:space="preserve"> </w:t>
      </w:r>
      <w:r w:rsidRPr="00044684">
        <w:rPr>
          <w:rFonts w:ascii="Segoe UI" w:hAnsi="Segoe UI" w:cs="Segoe UI"/>
          <w:sz w:val="22"/>
          <w:szCs w:val="22"/>
          <w:lang w:val="pt-BR"/>
        </w:rPr>
        <w:t>acima, além dos demais encargos devidos nos termos desta Escritura de Emissão, em até</w:t>
      </w:r>
      <w:r w:rsidRPr="00044684" w:rsidR="00FC7C4E">
        <w:rPr>
          <w:rFonts w:ascii="Segoe UI" w:hAnsi="Segoe UI" w:cs="Segoe UI"/>
          <w:sz w:val="22"/>
          <w:szCs w:val="22"/>
          <w:lang w:val="pt-BR"/>
        </w:rPr>
        <w:t xml:space="preserve"> </w:t>
      </w:r>
      <w:r w:rsidRPr="00044684" w:rsidR="00C35FB7">
        <w:rPr>
          <w:rFonts w:ascii="Segoe UI" w:hAnsi="Segoe UI" w:cs="Segoe UI"/>
          <w:sz w:val="22"/>
          <w:szCs w:val="22"/>
          <w:lang w:val="pt-BR"/>
        </w:rPr>
        <w:t>2 (dois)</w:t>
      </w:r>
      <w:r w:rsidRPr="00044684">
        <w:rPr>
          <w:rFonts w:ascii="Segoe UI" w:hAnsi="Segoe UI" w:cs="Segoe UI"/>
          <w:sz w:val="22"/>
          <w:szCs w:val="22"/>
          <w:lang w:val="pt-BR"/>
        </w:rPr>
        <w:t xml:space="preserve"> Dias Úteis contados da </w:t>
      </w:r>
      <w:r w:rsidRPr="00044684" w:rsidR="005E19C1">
        <w:rPr>
          <w:rFonts w:ascii="Segoe UI" w:hAnsi="Segoe UI" w:cs="Segoe UI"/>
          <w:sz w:val="22"/>
          <w:szCs w:val="22"/>
          <w:lang w:val="pt-BR"/>
        </w:rPr>
        <w:t xml:space="preserve">ocorrência ou </w:t>
      </w:r>
      <w:r w:rsidRPr="00044684">
        <w:rPr>
          <w:rFonts w:ascii="Segoe UI" w:hAnsi="Segoe UI" w:cs="Segoe UI"/>
          <w:sz w:val="22"/>
          <w:szCs w:val="22"/>
          <w:lang w:val="pt-BR"/>
        </w:rPr>
        <w:t>declaração</w:t>
      </w:r>
      <w:r w:rsidRPr="00044684" w:rsidR="005E19C1">
        <w:rPr>
          <w:rFonts w:ascii="Segoe UI" w:hAnsi="Segoe UI" w:cs="Segoe UI"/>
          <w:sz w:val="22"/>
          <w:szCs w:val="22"/>
          <w:lang w:val="pt-BR"/>
        </w:rPr>
        <w:t>, conforme aplicável,</w:t>
      </w:r>
      <w:r w:rsidRPr="00044684">
        <w:rPr>
          <w:rFonts w:ascii="Segoe UI" w:hAnsi="Segoe UI" w:cs="Segoe UI"/>
          <w:sz w:val="22"/>
          <w:szCs w:val="22"/>
          <w:lang w:val="pt-BR"/>
        </w:rPr>
        <w:t xml:space="preserve"> do vencimento antecipado pelo Agente Fiduciário. Caso a Emissora não consiga honrar com as obrigações previstas </w:t>
      </w:r>
      <w:r w:rsidRPr="00044684" w:rsidR="00616BB8">
        <w:rPr>
          <w:rFonts w:ascii="Segoe UI" w:hAnsi="Segoe UI" w:cs="Segoe UI"/>
          <w:sz w:val="22"/>
          <w:szCs w:val="22"/>
          <w:lang w:val="pt-BR"/>
        </w:rPr>
        <w:t>nesta Cláusula</w:t>
      </w:r>
      <w:r w:rsidRPr="00044684">
        <w:rPr>
          <w:rFonts w:ascii="Segoe UI" w:hAnsi="Segoe UI" w:cs="Segoe UI"/>
          <w:sz w:val="22"/>
          <w:szCs w:val="22"/>
          <w:lang w:val="pt-BR"/>
        </w:rPr>
        <w:t xml:space="preserve">, os Debenturistas poderão executar </w:t>
      </w:r>
      <w:r w:rsidRPr="00044684" w:rsidR="004521A6">
        <w:rPr>
          <w:rFonts w:ascii="Segoe UI" w:hAnsi="Segoe UI" w:cs="Segoe UI"/>
          <w:sz w:val="22"/>
          <w:szCs w:val="22"/>
          <w:lang w:val="pt-BR"/>
        </w:rPr>
        <w:t>as Garantias</w:t>
      </w:r>
      <w:r w:rsidRPr="00044684">
        <w:rPr>
          <w:rFonts w:ascii="Segoe UI" w:hAnsi="Segoe UI" w:cs="Segoe UI"/>
          <w:sz w:val="22"/>
          <w:szCs w:val="22"/>
          <w:lang w:val="pt-BR"/>
        </w:rPr>
        <w:t>.</w:t>
      </w:r>
      <w:bookmarkEnd w:id="133"/>
      <w:r w:rsidRPr="00044684" w:rsidR="005E19C1">
        <w:rPr>
          <w:rFonts w:ascii="Segoe UI" w:hAnsi="Segoe UI" w:cs="Segoe UI"/>
          <w:sz w:val="22"/>
          <w:szCs w:val="22"/>
          <w:lang w:val="pt-BR"/>
        </w:rPr>
        <w:t xml:space="preserve"> </w:t>
      </w:r>
    </w:p>
    <w:p w:rsidR="001B6995" w:rsidRPr="00044684" w:rsidP="000C31E2" w14:paraId="7F425F7E" w14:textId="77777777">
      <w:pPr>
        <w:pStyle w:val="Level2"/>
        <w:tabs>
          <w:tab w:val="clear" w:pos="1389"/>
        </w:tabs>
        <w:spacing w:after="240" w:line="320" w:lineRule="atLeast"/>
        <w:ind w:left="0" w:firstLine="0"/>
        <w:rPr>
          <w:rFonts w:ascii="Segoe UI" w:hAnsi="Segoe UI" w:cs="Segoe UI"/>
          <w:sz w:val="22"/>
          <w:szCs w:val="22"/>
          <w:lang w:val="pt-BR"/>
        </w:rPr>
      </w:pPr>
      <w:r w:rsidRPr="00044684">
        <w:rPr>
          <w:rFonts w:ascii="Segoe UI" w:hAnsi="Segoe UI" w:cs="Segoe UI"/>
          <w:sz w:val="22"/>
          <w:szCs w:val="22"/>
          <w:lang w:val="pt-BR"/>
        </w:rPr>
        <w:t xml:space="preserve">Caso </w:t>
      </w:r>
      <w:r w:rsidRPr="00044684" w:rsidR="00363597">
        <w:rPr>
          <w:rFonts w:ascii="Segoe UI" w:hAnsi="Segoe UI" w:cs="Segoe UI"/>
          <w:sz w:val="22"/>
          <w:szCs w:val="22"/>
          <w:lang w:val="pt-BR"/>
        </w:rPr>
        <w:t xml:space="preserve">o </w:t>
      </w:r>
      <w:r w:rsidR="00896EC0">
        <w:rPr>
          <w:rFonts w:ascii="Segoe UI" w:hAnsi="Segoe UI" w:cs="Segoe UI"/>
          <w:sz w:val="22"/>
          <w:szCs w:val="22"/>
          <w:lang w:val="pt-BR"/>
        </w:rPr>
        <w:t>pagamento</w:t>
      </w:r>
      <w:r w:rsidRPr="00044684" w:rsidR="00363597">
        <w:rPr>
          <w:rFonts w:ascii="Segoe UI" w:hAnsi="Segoe UI" w:cs="Segoe UI"/>
          <w:sz w:val="22"/>
          <w:szCs w:val="22"/>
          <w:lang w:val="pt-BR"/>
        </w:rPr>
        <w:t xml:space="preserve"> </w:t>
      </w:r>
      <w:r w:rsidRPr="00044684" w:rsidR="006E26DD">
        <w:rPr>
          <w:rFonts w:ascii="Segoe UI" w:hAnsi="Segoe UI" w:cs="Segoe UI"/>
          <w:sz w:val="22"/>
          <w:szCs w:val="22"/>
          <w:lang w:val="pt-BR"/>
        </w:rPr>
        <w:t xml:space="preserve">referido na Cláusula </w:t>
      </w:r>
      <w:r w:rsidRPr="00044684" w:rsidR="004035C5">
        <w:rPr>
          <w:rFonts w:ascii="Segoe UI" w:hAnsi="Segoe UI" w:cs="Segoe UI"/>
          <w:sz w:val="22"/>
          <w:szCs w:val="22"/>
          <w:lang w:val="pt-BR"/>
        </w:rPr>
        <w:fldChar w:fldCharType="begin"/>
      </w:r>
      <w:r w:rsidRPr="00044684" w:rsidR="004035C5">
        <w:rPr>
          <w:rFonts w:ascii="Segoe UI" w:hAnsi="Segoe UI" w:cs="Segoe UI"/>
          <w:sz w:val="22"/>
          <w:szCs w:val="22"/>
          <w:lang w:val="pt-BR"/>
        </w:rPr>
        <w:instrText xml:space="preserve"> REF _Ref62664814 \n \h </w:instrText>
      </w:r>
      <w:r w:rsidRPr="00044684" w:rsidR="00047E25">
        <w:rPr>
          <w:rFonts w:ascii="Segoe UI" w:hAnsi="Segoe UI" w:cs="Segoe UI"/>
          <w:sz w:val="22"/>
          <w:szCs w:val="22"/>
          <w:lang w:val="pt-BR"/>
        </w:rPr>
        <w:instrText xml:space="preserve"> \* MERGEFORMAT </w:instrText>
      </w:r>
      <w:r w:rsidRPr="00044684" w:rsidR="004035C5">
        <w:rPr>
          <w:rFonts w:ascii="Segoe UI" w:hAnsi="Segoe UI" w:cs="Segoe UI"/>
          <w:sz w:val="22"/>
          <w:szCs w:val="22"/>
          <w:lang w:val="pt-BR"/>
        </w:rPr>
        <w:fldChar w:fldCharType="separate"/>
      </w:r>
      <w:r w:rsidR="00D354FD">
        <w:rPr>
          <w:rFonts w:ascii="Segoe UI" w:hAnsi="Segoe UI" w:cs="Segoe UI"/>
          <w:sz w:val="22"/>
          <w:szCs w:val="22"/>
          <w:lang w:val="pt-BR"/>
        </w:rPr>
        <w:t>6.7</w:t>
      </w:r>
      <w:r w:rsidRPr="00044684" w:rsidR="004035C5">
        <w:rPr>
          <w:rFonts w:ascii="Segoe UI" w:hAnsi="Segoe UI" w:cs="Segoe UI"/>
          <w:sz w:val="22"/>
          <w:szCs w:val="22"/>
          <w:lang w:val="pt-BR"/>
        </w:rPr>
        <w:fldChar w:fldCharType="end"/>
      </w:r>
      <w:r w:rsidRPr="00044684" w:rsidR="006E26DD">
        <w:rPr>
          <w:rFonts w:ascii="Segoe UI" w:hAnsi="Segoe UI" w:cs="Segoe UI"/>
          <w:sz w:val="22"/>
          <w:szCs w:val="22"/>
          <w:lang w:val="pt-BR"/>
        </w:rPr>
        <w:t xml:space="preserve"> acima </w:t>
      </w:r>
      <w:r w:rsidRPr="00044684">
        <w:rPr>
          <w:rFonts w:ascii="Segoe UI" w:hAnsi="Segoe UI" w:cs="Segoe UI"/>
          <w:sz w:val="22"/>
          <w:szCs w:val="22"/>
          <w:lang w:val="pt-BR"/>
        </w:rPr>
        <w:t>seja realizado por meio da B3, a Emissora deverá comunicar a B3 por meio de correspondência, em conjunto com o Agente Fiduciário, sobre o resgate</w:t>
      </w:r>
      <w:r w:rsidRPr="00044684" w:rsidR="00E45B3D">
        <w:rPr>
          <w:rFonts w:ascii="Segoe UI" w:hAnsi="Segoe UI" w:cs="Segoe UI"/>
          <w:sz w:val="22"/>
          <w:szCs w:val="22"/>
          <w:lang w:val="pt-BR"/>
        </w:rPr>
        <w:t xml:space="preserve"> </w:t>
      </w:r>
      <w:r w:rsidRPr="00044684">
        <w:rPr>
          <w:rFonts w:ascii="Segoe UI" w:hAnsi="Segoe UI" w:cs="Segoe UI"/>
          <w:sz w:val="22"/>
          <w:szCs w:val="22"/>
          <w:lang w:val="pt-BR"/>
        </w:rPr>
        <w:t>com, no mínimo, 3 (três) Dias Úteis de antecedência da data estipulada para a sua realização.</w:t>
      </w:r>
      <w:r w:rsidR="00550A37">
        <w:rPr>
          <w:rFonts w:ascii="Segoe UI" w:hAnsi="Segoe UI" w:cs="Segoe UI"/>
          <w:sz w:val="22"/>
          <w:szCs w:val="22"/>
          <w:lang w:val="pt-BR"/>
        </w:rPr>
        <w:t xml:space="preserve"> </w:t>
      </w:r>
    </w:p>
    <w:p w:rsidR="0098418C" w:rsidRPr="00044684" w:rsidP="000C31E2" w14:paraId="30564F66" w14:textId="77777777">
      <w:pPr>
        <w:pStyle w:val="Level1"/>
        <w:spacing w:before="0" w:after="240" w:line="320" w:lineRule="atLeast"/>
        <w:rPr>
          <w:rFonts w:ascii="Segoe UI" w:hAnsi="Segoe UI" w:cs="Segoe UI"/>
          <w:szCs w:val="22"/>
        </w:rPr>
      </w:pPr>
      <w:bookmarkStart w:id="134" w:name="_BPDC_LN_INS_1140"/>
      <w:bookmarkStart w:id="135" w:name="_BPDC_PR_INS_1141"/>
      <w:bookmarkStart w:id="136" w:name="_BPDC_LN_INS_1138"/>
      <w:bookmarkStart w:id="137" w:name="_BPDC_PR_INS_1139"/>
      <w:bookmarkEnd w:id="106"/>
      <w:bookmarkEnd w:id="134"/>
      <w:bookmarkEnd w:id="135"/>
      <w:bookmarkEnd w:id="136"/>
      <w:bookmarkEnd w:id="137"/>
      <w:r w:rsidRPr="00044684">
        <w:rPr>
          <w:rFonts w:ascii="Segoe UI" w:hAnsi="Segoe UI" w:cs="Segoe UI"/>
          <w:szCs w:val="22"/>
        </w:rPr>
        <w:t>OBRIGAÇÕES ADICIONAIS DA EMISSORA</w:t>
      </w:r>
      <w:r w:rsidRPr="00044684" w:rsidR="00402A90">
        <w:rPr>
          <w:rFonts w:ascii="Segoe UI" w:hAnsi="Segoe UI" w:cs="Segoe UI"/>
          <w:szCs w:val="22"/>
        </w:rPr>
        <w:t xml:space="preserve"> </w:t>
      </w:r>
    </w:p>
    <w:p w:rsidR="00227D5D" w:rsidRPr="00044684" w:rsidP="000C31E2" w14:paraId="7A30C1CF" w14:textId="77777777">
      <w:pPr>
        <w:pStyle w:val="Level2"/>
        <w:tabs>
          <w:tab w:val="clear" w:pos="1389"/>
        </w:tabs>
        <w:spacing w:after="240" w:line="320" w:lineRule="atLeast"/>
        <w:ind w:left="0" w:firstLine="0"/>
        <w:rPr>
          <w:rFonts w:ascii="Segoe UI" w:hAnsi="Segoe UI" w:cs="Segoe UI"/>
          <w:sz w:val="22"/>
          <w:szCs w:val="22"/>
          <w:lang w:val="pt-BR"/>
        </w:rPr>
      </w:pPr>
      <w:bookmarkStart w:id="138" w:name="_DV_M121"/>
      <w:bookmarkStart w:id="139" w:name="_DV_M122"/>
      <w:bookmarkStart w:id="140" w:name="_DV_M123"/>
      <w:bookmarkStart w:id="141" w:name="_DV_M124"/>
      <w:bookmarkStart w:id="142" w:name="_DV_M125"/>
      <w:bookmarkStart w:id="143" w:name="_DV_M126"/>
      <w:bookmarkStart w:id="144" w:name="_DV_M127"/>
      <w:bookmarkStart w:id="145" w:name="_DV_M128"/>
      <w:bookmarkStart w:id="146" w:name="_DV_M129"/>
      <w:bookmarkStart w:id="147" w:name="_DV_M130"/>
      <w:bookmarkStart w:id="148" w:name="_DV_M131"/>
      <w:bookmarkStart w:id="149" w:name="_DV_M132"/>
      <w:bookmarkStart w:id="150" w:name="_DV_M133"/>
      <w:bookmarkStart w:id="151" w:name="_DV_M134"/>
      <w:bookmarkStart w:id="152" w:name="_DV_M135"/>
      <w:bookmarkStart w:id="153" w:name="_DV_M136"/>
      <w:bookmarkStart w:id="154" w:name="_DV_M137"/>
      <w:bookmarkStart w:id="155" w:name="_DV_M139"/>
      <w:bookmarkStart w:id="156" w:name="_DV_M140"/>
      <w:bookmarkStart w:id="157" w:name="_DV_M141"/>
      <w:bookmarkStart w:id="158" w:name="_DV_M142"/>
      <w:bookmarkStart w:id="159" w:name="_DV_M143"/>
      <w:bookmarkStart w:id="160" w:name="_DV_M144"/>
      <w:bookmarkStart w:id="161" w:name="_DV_M145"/>
      <w:bookmarkStart w:id="162" w:name="_DV_M146"/>
      <w:bookmarkStart w:id="163" w:name="_DV_M147"/>
      <w:bookmarkStart w:id="164" w:name="_DV_M148"/>
      <w:bookmarkStart w:id="165" w:name="_DV_M149"/>
      <w:bookmarkStart w:id="166" w:name="_DV_M150"/>
      <w:bookmarkStart w:id="167" w:name="_DV_M151"/>
      <w:bookmarkStart w:id="168" w:name="_DV_M152"/>
      <w:bookmarkStart w:id="169" w:name="_DV_M153"/>
      <w:bookmarkStart w:id="170" w:name="_DV_M154"/>
      <w:bookmarkStart w:id="171" w:name="_DV_M155"/>
      <w:bookmarkStart w:id="172" w:name="_DV_M156"/>
      <w:bookmarkStart w:id="173" w:name="_DV_M157"/>
      <w:bookmarkStart w:id="174" w:name="_DV_M158"/>
      <w:bookmarkStart w:id="175" w:name="_DV_M159"/>
      <w:bookmarkStart w:id="176" w:name="_DV_M160"/>
      <w:bookmarkStart w:id="177" w:name="_DV_M161"/>
      <w:bookmarkStart w:id="178" w:name="_DV_M162"/>
      <w:bookmarkStart w:id="179" w:name="_DV_M163"/>
      <w:bookmarkStart w:id="180" w:name="_DV_M164"/>
      <w:bookmarkStart w:id="181" w:name="_DV_M165"/>
      <w:bookmarkStart w:id="182" w:name="_DV_C150"/>
      <w:bookmarkStart w:id="183" w:name="_Ref459545748"/>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rsidRPr="00044684">
        <w:rPr>
          <w:rFonts w:ascii="Segoe UI" w:hAnsi="Segoe UI" w:cs="Segoe UI"/>
          <w:sz w:val="22"/>
          <w:szCs w:val="22"/>
          <w:lang w:val="pt-BR"/>
        </w:rPr>
        <w:t>Sem prejuízo do disposto na regulamentação aplicável</w:t>
      </w:r>
      <w:r w:rsidRPr="00044684" w:rsidR="00FA7E40">
        <w:rPr>
          <w:rFonts w:ascii="Segoe UI" w:hAnsi="Segoe UI" w:cs="Segoe UI"/>
          <w:sz w:val="22"/>
          <w:szCs w:val="22"/>
          <w:lang w:val="pt-BR"/>
        </w:rPr>
        <w:t xml:space="preserve"> </w:t>
      </w:r>
      <w:r w:rsidRPr="00044684" w:rsidR="00540A50">
        <w:rPr>
          <w:rFonts w:ascii="Segoe UI" w:hAnsi="Segoe UI" w:cs="Segoe UI"/>
          <w:sz w:val="22"/>
          <w:szCs w:val="22"/>
          <w:lang w:val="pt-BR"/>
        </w:rPr>
        <w:t>e noutras disposições desta Escritura de Emissão,</w:t>
      </w:r>
      <w:r w:rsidRPr="00044684">
        <w:rPr>
          <w:rFonts w:ascii="Segoe UI" w:hAnsi="Segoe UI" w:cs="Segoe UI"/>
          <w:sz w:val="22"/>
          <w:szCs w:val="22"/>
          <w:lang w:val="pt-BR"/>
        </w:rPr>
        <w:t xml:space="preserve"> a</w:t>
      </w:r>
      <w:r w:rsidRPr="00044684" w:rsidR="00540A50">
        <w:rPr>
          <w:rFonts w:ascii="Segoe UI" w:hAnsi="Segoe UI" w:cs="Segoe UI"/>
          <w:sz w:val="22"/>
          <w:szCs w:val="22"/>
          <w:lang w:val="pt-BR"/>
        </w:rPr>
        <w:t xml:space="preserve"> Emissora</w:t>
      </w:r>
      <w:r w:rsidRPr="00044684" w:rsidR="00292D83">
        <w:rPr>
          <w:rFonts w:ascii="Segoe UI" w:hAnsi="Segoe UI" w:cs="Segoe UI"/>
          <w:sz w:val="22"/>
          <w:szCs w:val="22"/>
          <w:lang w:val="pt-BR"/>
        </w:rPr>
        <w:t xml:space="preserve"> </w:t>
      </w:r>
      <w:r w:rsidRPr="00044684" w:rsidR="00540A50">
        <w:rPr>
          <w:rFonts w:ascii="Segoe UI" w:hAnsi="Segoe UI" w:cs="Segoe UI"/>
          <w:sz w:val="22"/>
          <w:szCs w:val="22"/>
          <w:lang w:val="pt-BR"/>
        </w:rPr>
        <w:t>est</w:t>
      </w:r>
      <w:r w:rsidRPr="00044684" w:rsidR="003B4FDC">
        <w:rPr>
          <w:rFonts w:ascii="Segoe UI" w:hAnsi="Segoe UI" w:cs="Segoe UI"/>
          <w:sz w:val="22"/>
          <w:szCs w:val="22"/>
          <w:lang w:val="pt-BR"/>
        </w:rPr>
        <w:t>á</w:t>
      </w:r>
      <w:r w:rsidRPr="00044684" w:rsidR="00540A50">
        <w:rPr>
          <w:rFonts w:ascii="Segoe UI" w:hAnsi="Segoe UI" w:cs="Segoe UI"/>
          <w:sz w:val="22"/>
          <w:szCs w:val="22"/>
          <w:lang w:val="pt-BR"/>
        </w:rPr>
        <w:t xml:space="preserve"> obrigad</w:t>
      </w:r>
      <w:r w:rsidRPr="00044684" w:rsidR="003B4FDC">
        <w:rPr>
          <w:rFonts w:ascii="Segoe UI" w:hAnsi="Segoe UI" w:cs="Segoe UI"/>
          <w:sz w:val="22"/>
          <w:szCs w:val="22"/>
          <w:lang w:val="pt-BR"/>
        </w:rPr>
        <w:t>a</w:t>
      </w:r>
      <w:r w:rsidRPr="00044684" w:rsidR="00540A50">
        <w:rPr>
          <w:rFonts w:ascii="Segoe UI" w:hAnsi="Segoe UI" w:cs="Segoe UI"/>
          <w:sz w:val="22"/>
          <w:szCs w:val="22"/>
          <w:lang w:val="pt-BR"/>
        </w:rPr>
        <w:t xml:space="preserve"> a</w:t>
      </w:r>
      <w:r w:rsidRPr="00044684">
        <w:rPr>
          <w:rFonts w:ascii="Segoe UI" w:hAnsi="Segoe UI" w:cs="Segoe UI"/>
          <w:sz w:val="22"/>
          <w:szCs w:val="22"/>
          <w:lang w:val="pt-BR"/>
        </w:rPr>
        <w:t>:</w:t>
      </w:r>
      <w:bookmarkEnd w:id="183"/>
    </w:p>
    <w:p w:rsidR="001E5040" w:rsidRPr="00044684" w:rsidP="000C31E2" w14:paraId="3B882686" w14:textId="77777777">
      <w:pPr>
        <w:widowControl/>
        <w:numPr>
          <w:ilvl w:val="0"/>
          <w:numId w:val="8"/>
        </w:numPr>
        <w:tabs>
          <w:tab w:val="clear" w:pos="1080"/>
          <w:tab w:val="num" w:pos="1842"/>
        </w:tabs>
        <w:suppressAutoHyphens/>
        <w:autoSpaceDE/>
        <w:autoSpaceDN/>
        <w:adjustRightInd/>
        <w:spacing w:after="240" w:line="320" w:lineRule="atLeast"/>
        <w:ind w:left="1360" w:hanging="680"/>
        <w:rPr>
          <w:rFonts w:ascii="Segoe UI" w:hAnsi="Segoe UI" w:cs="Segoe UI"/>
          <w:sz w:val="22"/>
          <w:szCs w:val="22"/>
        </w:rPr>
      </w:pPr>
      <w:bookmarkStart w:id="184" w:name="_Ref112159146"/>
      <w:r w:rsidRPr="00044684">
        <w:rPr>
          <w:rFonts w:ascii="Segoe UI" w:hAnsi="Segoe UI" w:cs="Segoe UI"/>
          <w:sz w:val="22"/>
          <w:szCs w:val="22"/>
        </w:rPr>
        <w:t>disponibilizar ao Agente Fiduciário:</w:t>
      </w:r>
      <w:bookmarkEnd w:id="184"/>
    </w:p>
    <w:p w:rsidR="00B75B06" w:rsidRPr="00044684" w:rsidP="000C31E2" w14:paraId="713AB420" w14:textId="77777777">
      <w:pPr>
        <w:widowControl/>
        <w:numPr>
          <w:ilvl w:val="0"/>
          <w:numId w:val="4"/>
        </w:numPr>
        <w:tabs>
          <w:tab w:val="clear" w:pos="1428"/>
        </w:tabs>
        <w:suppressAutoHyphens/>
        <w:autoSpaceDE/>
        <w:autoSpaceDN/>
        <w:adjustRightInd/>
        <w:spacing w:after="240" w:line="320" w:lineRule="atLeast"/>
        <w:ind w:left="2127"/>
        <w:rPr>
          <w:rFonts w:ascii="Segoe UI" w:hAnsi="Segoe UI" w:cs="Segoe UI"/>
          <w:sz w:val="22"/>
          <w:szCs w:val="22"/>
        </w:rPr>
      </w:pPr>
      <w:r w:rsidRPr="00044684">
        <w:rPr>
          <w:rFonts w:ascii="Segoe UI" w:hAnsi="Segoe UI" w:cs="Segoe UI"/>
          <w:sz w:val="22"/>
          <w:szCs w:val="22"/>
        </w:rPr>
        <w:t xml:space="preserve">em até 90 (noventa) dias contados da data do encerramento de cada exercício social, </w:t>
      </w:r>
      <w:r w:rsidRPr="00044684" w:rsidR="00FF43EF">
        <w:rPr>
          <w:rFonts w:ascii="Segoe UI" w:hAnsi="Segoe UI" w:cs="Segoe UI"/>
          <w:sz w:val="22"/>
          <w:szCs w:val="22"/>
        </w:rPr>
        <w:t xml:space="preserve">ou em até 1 (um) Dia Útil contado da data da efetiva divulgação, o que ocorrer primeiro, cópia de suas demonstrações financeiras auditadas relativas ao </w:t>
      </w:r>
      <w:r w:rsidRPr="00044684" w:rsidR="002A480F">
        <w:rPr>
          <w:rFonts w:ascii="Segoe UI" w:hAnsi="Segoe UI" w:cs="Segoe UI"/>
          <w:sz w:val="22"/>
          <w:szCs w:val="22"/>
        </w:rPr>
        <w:t>respectivo exercício social</w:t>
      </w:r>
      <w:r w:rsidRPr="00044684" w:rsidR="00FF43EF">
        <w:rPr>
          <w:rFonts w:ascii="Segoe UI" w:hAnsi="Segoe UI" w:cs="Segoe UI"/>
          <w:sz w:val="22"/>
          <w:szCs w:val="22"/>
        </w:rPr>
        <w:t xml:space="preserve">, acompanhadas de notas explicativas e do relatório dos auditores independentes, preparadas de acordo com os </w:t>
      </w:r>
      <w:r w:rsidRPr="00044684" w:rsidR="00FF43EF">
        <w:rPr>
          <w:rFonts w:ascii="Segoe UI" w:hAnsi="Segoe UI" w:cs="Segoe UI"/>
          <w:sz w:val="22"/>
          <w:szCs w:val="22"/>
        </w:rPr>
        <w:t>princípios contábeis determinados pela legislação e regulamentação em vigor</w:t>
      </w:r>
      <w:r w:rsidRPr="00044684" w:rsidR="00247C68">
        <w:rPr>
          <w:rFonts w:ascii="Segoe UI" w:hAnsi="Segoe UI" w:cs="Segoe UI"/>
          <w:sz w:val="22"/>
          <w:szCs w:val="22"/>
        </w:rPr>
        <w:t>,</w:t>
      </w:r>
      <w:r w:rsidRPr="00044684" w:rsidR="00714140">
        <w:rPr>
          <w:rFonts w:ascii="Segoe UI" w:hAnsi="Segoe UI" w:cs="Segoe UI"/>
          <w:sz w:val="22"/>
          <w:szCs w:val="22"/>
        </w:rPr>
        <w:t xml:space="preserve"> bem como memória de cálculo compreendendo todas as rubricas necessárias ao acompanhamento do Índice Financeiro, acompanhadas de demonstração de cálculo do Índice Financeiro devidamente verificados pelos auditores independentes,</w:t>
      </w:r>
      <w:r w:rsidRPr="00044684" w:rsidR="00247C68">
        <w:rPr>
          <w:rFonts w:ascii="Segoe UI" w:hAnsi="Segoe UI" w:cs="Segoe UI"/>
          <w:sz w:val="22"/>
          <w:szCs w:val="22"/>
        </w:rPr>
        <w:t xml:space="preserve"> podendo este solicitar à Emissora </w:t>
      </w:r>
      <w:r w:rsidRPr="00044684" w:rsidR="00755F19">
        <w:rPr>
          <w:rFonts w:ascii="Segoe UI" w:hAnsi="Segoe UI" w:cs="Segoe UI"/>
          <w:sz w:val="22"/>
          <w:szCs w:val="22"/>
        </w:rPr>
        <w:t xml:space="preserve">ou aos auditores independentes </w:t>
      </w:r>
      <w:r w:rsidRPr="00044684" w:rsidR="00247C68">
        <w:rPr>
          <w:rFonts w:ascii="Segoe UI" w:hAnsi="Segoe UI" w:cs="Segoe UI"/>
          <w:sz w:val="22"/>
          <w:szCs w:val="22"/>
        </w:rPr>
        <w:t>todos os eventuais esclarecimentos adicionais que se façam necessários</w:t>
      </w:r>
      <w:r w:rsidRPr="00044684" w:rsidR="00C0181F">
        <w:rPr>
          <w:rFonts w:ascii="Segoe UI" w:hAnsi="Segoe UI" w:cs="Segoe UI"/>
          <w:sz w:val="22"/>
          <w:szCs w:val="22"/>
        </w:rPr>
        <w:t>;</w:t>
      </w:r>
    </w:p>
    <w:p w:rsidR="00AB6D16" w:rsidRPr="00044684" w:rsidP="000C31E2" w14:paraId="741D1A78" w14:textId="77777777">
      <w:pPr>
        <w:widowControl/>
        <w:numPr>
          <w:ilvl w:val="0"/>
          <w:numId w:val="4"/>
        </w:numPr>
        <w:tabs>
          <w:tab w:val="clear" w:pos="1428"/>
        </w:tabs>
        <w:suppressAutoHyphens/>
        <w:autoSpaceDE/>
        <w:autoSpaceDN/>
        <w:adjustRightInd/>
        <w:spacing w:after="240" w:line="320" w:lineRule="atLeast"/>
        <w:ind w:left="2127"/>
        <w:rPr>
          <w:rFonts w:ascii="Segoe UI" w:hAnsi="Segoe UI" w:cs="Segoe UI"/>
          <w:sz w:val="22"/>
          <w:szCs w:val="22"/>
        </w:rPr>
      </w:pPr>
      <w:bookmarkStart w:id="185" w:name="_Ref112159138"/>
      <w:r w:rsidRPr="00044684">
        <w:rPr>
          <w:rFonts w:ascii="Segoe UI" w:hAnsi="Segoe UI" w:cs="Segoe UI"/>
          <w:sz w:val="22"/>
          <w:szCs w:val="22"/>
        </w:rPr>
        <w:t>no prazo de até 15 (quinze) dias corridos após o envio das demonstrações financeiras informadas no item (i) acima</w:t>
      </w:r>
      <w:r w:rsidRPr="00044684" w:rsidR="00B53B34">
        <w:rPr>
          <w:rFonts w:ascii="Segoe UI" w:hAnsi="Segoe UI" w:cs="Segoe UI"/>
          <w:sz w:val="22"/>
          <w:szCs w:val="22"/>
        </w:rPr>
        <w:t xml:space="preserve"> e previamente ao relatório anual</w:t>
      </w:r>
      <w:r w:rsidRPr="00044684" w:rsidR="00714140">
        <w:rPr>
          <w:rFonts w:ascii="Segoe UI" w:hAnsi="Segoe UI" w:cs="Segoe UI"/>
          <w:sz w:val="22"/>
          <w:szCs w:val="22"/>
        </w:rPr>
        <w:t xml:space="preserve"> do Agente Fiduciário</w:t>
      </w:r>
      <w:r w:rsidRPr="00044684">
        <w:rPr>
          <w:rFonts w:ascii="Segoe UI" w:hAnsi="Segoe UI" w:cs="Segoe UI"/>
          <w:sz w:val="22"/>
          <w:szCs w:val="22"/>
        </w:rPr>
        <w:t>, declaração assinada pelos representantes legais da Emissora, nos termos de seu estatuto social, atestando (1) que permanecem válidas as disposições contidas n</w:t>
      </w:r>
      <w:r w:rsidRPr="00044684" w:rsidR="000E6128">
        <w:rPr>
          <w:rFonts w:ascii="Segoe UI" w:hAnsi="Segoe UI" w:cs="Segoe UI"/>
          <w:sz w:val="22"/>
          <w:szCs w:val="22"/>
        </w:rPr>
        <w:t>os documentos da Emissão</w:t>
      </w:r>
      <w:r w:rsidRPr="00044684">
        <w:rPr>
          <w:rFonts w:ascii="Segoe UI" w:hAnsi="Segoe UI" w:cs="Segoe UI"/>
          <w:sz w:val="22"/>
          <w:szCs w:val="22"/>
        </w:rPr>
        <w:t xml:space="preserve">; (2) a não ocorrência de qualquer das hipóteses de vencimento antecipado; </w:t>
      </w:r>
      <w:r w:rsidRPr="00044684" w:rsidR="000A7280">
        <w:rPr>
          <w:rFonts w:ascii="Segoe UI" w:hAnsi="Segoe UI" w:cs="Segoe UI"/>
          <w:sz w:val="22"/>
          <w:szCs w:val="22"/>
        </w:rPr>
        <w:t xml:space="preserve">e </w:t>
      </w:r>
      <w:r w:rsidRPr="00044684">
        <w:rPr>
          <w:rFonts w:ascii="Segoe UI" w:hAnsi="Segoe UI" w:cs="Segoe UI"/>
          <w:sz w:val="22"/>
          <w:szCs w:val="22"/>
        </w:rPr>
        <w:t xml:space="preserve">(3) </w:t>
      </w:r>
      <w:r w:rsidRPr="00044684" w:rsidR="00213EEE">
        <w:rPr>
          <w:rFonts w:ascii="Segoe UI" w:hAnsi="Segoe UI" w:cs="Segoe UI"/>
          <w:sz w:val="22"/>
          <w:szCs w:val="22"/>
        </w:rPr>
        <w:t xml:space="preserve">a </w:t>
      </w:r>
      <w:r w:rsidRPr="00044684">
        <w:rPr>
          <w:rFonts w:ascii="Segoe UI" w:hAnsi="Segoe UI" w:cs="Segoe UI"/>
          <w:sz w:val="22"/>
          <w:szCs w:val="22"/>
        </w:rPr>
        <w:t>inexistência de descumprimento de obrigações da Emissora perante os Debenturistas;</w:t>
      </w:r>
      <w:bookmarkEnd w:id="185"/>
      <w:r w:rsidRPr="00044684">
        <w:rPr>
          <w:rFonts w:ascii="Segoe UI" w:hAnsi="Segoe UI" w:cs="Segoe UI"/>
          <w:sz w:val="22"/>
          <w:szCs w:val="22"/>
        </w:rPr>
        <w:t xml:space="preserve"> </w:t>
      </w:r>
    </w:p>
    <w:p w:rsidR="00205C59" w:rsidRPr="00044684" w:rsidP="000C31E2" w14:paraId="1B8D6EB3" w14:textId="77777777">
      <w:pPr>
        <w:widowControl/>
        <w:numPr>
          <w:ilvl w:val="0"/>
          <w:numId w:val="4"/>
        </w:numPr>
        <w:tabs>
          <w:tab w:val="clear" w:pos="1428"/>
        </w:tabs>
        <w:suppressAutoHyphens/>
        <w:autoSpaceDE/>
        <w:autoSpaceDN/>
        <w:adjustRightInd/>
        <w:spacing w:after="240" w:line="320" w:lineRule="atLeast"/>
        <w:ind w:left="2127"/>
        <w:rPr>
          <w:rFonts w:ascii="Segoe UI" w:hAnsi="Segoe UI" w:cs="Segoe UI"/>
          <w:sz w:val="22"/>
          <w:szCs w:val="22"/>
        </w:rPr>
      </w:pPr>
      <w:r w:rsidRPr="00044684">
        <w:rPr>
          <w:rFonts w:ascii="Segoe UI" w:hAnsi="Segoe UI" w:cs="Segoe UI"/>
          <w:sz w:val="22"/>
          <w:szCs w:val="22"/>
        </w:rPr>
        <w:t xml:space="preserve">cópia dos avisos aos Debenturistas, </w:t>
      </w:r>
      <w:r w:rsidRPr="00044684" w:rsidR="0007112B">
        <w:rPr>
          <w:rFonts w:ascii="Segoe UI" w:hAnsi="Segoe UI" w:cs="Segoe UI"/>
          <w:sz w:val="22"/>
          <w:szCs w:val="22"/>
        </w:rPr>
        <w:t xml:space="preserve">fatos relevantes, conforme definidos na </w:t>
      </w:r>
      <w:r w:rsidRPr="00044684" w:rsidR="00EA0756">
        <w:rPr>
          <w:rFonts w:ascii="Segoe UI" w:hAnsi="Segoe UI" w:cs="Segoe UI"/>
          <w:sz w:val="22"/>
          <w:szCs w:val="22"/>
        </w:rPr>
        <w:t xml:space="preserve">Resolução </w:t>
      </w:r>
      <w:r w:rsidRPr="00044684" w:rsidR="0007112B">
        <w:rPr>
          <w:rFonts w:ascii="Segoe UI" w:hAnsi="Segoe UI" w:cs="Segoe UI"/>
          <w:sz w:val="22"/>
          <w:szCs w:val="22"/>
        </w:rPr>
        <w:t xml:space="preserve">da CVM nº </w:t>
      </w:r>
      <w:r w:rsidRPr="00044684" w:rsidR="00EA0756">
        <w:rPr>
          <w:rFonts w:ascii="Segoe UI" w:hAnsi="Segoe UI" w:cs="Segoe UI"/>
          <w:sz w:val="22"/>
          <w:szCs w:val="22"/>
        </w:rPr>
        <w:t>44</w:t>
      </w:r>
      <w:r w:rsidRPr="00044684" w:rsidR="0007112B">
        <w:rPr>
          <w:rFonts w:ascii="Segoe UI" w:hAnsi="Segoe UI" w:cs="Segoe UI"/>
          <w:sz w:val="22"/>
          <w:szCs w:val="22"/>
        </w:rPr>
        <w:t xml:space="preserve">, de </w:t>
      </w:r>
      <w:r w:rsidRPr="00044684" w:rsidR="00EA0756">
        <w:rPr>
          <w:rFonts w:ascii="Segoe UI" w:hAnsi="Segoe UI" w:cs="Segoe UI"/>
          <w:sz w:val="22"/>
          <w:szCs w:val="22"/>
        </w:rPr>
        <w:t>2</w:t>
      </w:r>
      <w:r w:rsidRPr="00044684" w:rsidR="0007112B">
        <w:rPr>
          <w:rFonts w:ascii="Segoe UI" w:hAnsi="Segoe UI" w:cs="Segoe UI"/>
          <w:sz w:val="22"/>
          <w:szCs w:val="22"/>
        </w:rPr>
        <w:t xml:space="preserve">3 de </w:t>
      </w:r>
      <w:r w:rsidRPr="00044684" w:rsidR="00EA0756">
        <w:rPr>
          <w:rFonts w:ascii="Segoe UI" w:hAnsi="Segoe UI" w:cs="Segoe UI"/>
          <w:sz w:val="22"/>
          <w:szCs w:val="22"/>
        </w:rPr>
        <w:t xml:space="preserve">agosto </w:t>
      </w:r>
      <w:r w:rsidRPr="00044684" w:rsidR="0007112B">
        <w:rPr>
          <w:rFonts w:ascii="Segoe UI" w:hAnsi="Segoe UI" w:cs="Segoe UI"/>
          <w:sz w:val="22"/>
          <w:szCs w:val="22"/>
        </w:rPr>
        <w:t xml:space="preserve">de </w:t>
      </w:r>
      <w:r w:rsidRPr="00044684" w:rsidR="00EA0756">
        <w:rPr>
          <w:rFonts w:ascii="Segoe UI" w:hAnsi="Segoe UI" w:cs="Segoe UI"/>
          <w:sz w:val="22"/>
          <w:szCs w:val="22"/>
        </w:rPr>
        <w:t>2021</w:t>
      </w:r>
      <w:r w:rsidRPr="00044684" w:rsidR="0007112B">
        <w:rPr>
          <w:rFonts w:ascii="Segoe UI" w:hAnsi="Segoe UI" w:cs="Segoe UI"/>
          <w:sz w:val="22"/>
          <w:szCs w:val="22"/>
        </w:rPr>
        <w:t>, conforme alterada (“</w:t>
      </w:r>
      <w:r w:rsidRPr="00044684" w:rsidR="00EA0756">
        <w:rPr>
          <w:rFonts w:ascii="Segoe UI" w:hAnsi="Segoe UI" w:cs="Segoe UI"/>
          <w:b/>
          <w:sz w:val="22"/>
          <w:szCs w:val="22"/>
        </w:rPr>
        <w:t xml:space="preserve">Resolução </w:t>
      </w:r>
      <w:r w:rsidRPr="00044684" w:rsidR="0007112B">
        <w:rPr>
          <w:rFonts w:ascii="Segoe UI" w:hAnsi="Segoe UI" w:cs="Segoe UI"/>
          <w:b/>
          <w:sz w:val="22"/>
          <w:szCs w:val="22"/>
        </w:rPr>
        <w:t xml:space="preserve">CVM </w:t>
      </w:r>
      <w:r w:rsidRPr="00044684" w:rsidR="00EA0756">
        <w:rPr>
          <w:rFonts w:ascii="Segoe UI" w:hAnsi="Segoe UI" w:cs="Segoe UI"/>
          <w:b/>
          <w:sz w:val="22"/>
          <w:szCs w:val="22"/>
        </w:rPr>
        <w:t>44</w:t>
      </w:r>
      <w:r w:rsidRPr="00044684" w:rsidR="0007112B">
        <w:rPr>
          <w:rFonts w:ascii="Segoe UI" w:hAnsi="Segoe UI" w:cs="Segoe UI"/>
          <w:sz w:val="22"/>
          <w:szCs w:val="22"/>
        </w:rPr>
        <w:t xml:space="preserve">”), assim como atas de </w:t>
      </w:r>
      <w:r w:rsidRPr="00044684" w:rsidR="00402A90">
        <w:rPr>
          <w:rFonts w:ascii="Segoe UI" w:hAnsi="Segoe UI" w:cs="Segoe UI"/>
          <w:sz w:val="22"/>
          <w:szCs w:val="22"/>
        </w:rPr>
        <w:t>A</w:t>
      </w:r>
      <w:r w:rsidRPr="00044684" w:rsidR="0007112B">
        <w:rPr>
          <w:rFonts w:ascii="Segoe UI" w:hAnsi="Segoe UI" w:cs="Segoe UI"/>
          <w:sz w:val="22"/>
          <w:szCs w:val="22"/>
        </w:rPr>
        <w:t xml:space="preserve">ssembleias </w:t>
      </w:r>
      <w:r w:rsidRPr="00044684" w:rsidR="00402A90">
        <w:rPr>
          <w:rFonts w:ascii="Segoe UI" w:hAnsi="Segoe UI" w:cs="Segoe UI"/>
          <w:sz w:val="22"/>
          <w:szCs w:val="22"/>
        </w:rPr>
        <w:t>G</w:t>
      </w:r>
      <w:r w:rsidRPr="00044684" w:rsidR="0007112B">
        <w:rPr>
          <w:rFonts w:ascii="Segoe UI" w:hAnsi="Segoe UI" w:cs="Segoe UI"/>
          <w:sz w:val="22"/>
          <w:szCs w:val="22"/>
        </w:rPr>
        <w:t>erais e reuniões do Conselho de Administração da Emissora que, de alguma forma, envolvam interesse dos Debenturistas, em até 5 (cinco) Dias Úteis contados da sua publicação ou, se não forem publicados, da data em que forem realizados, conforme aplicável</w:t>
      </w:r>
      <w:r w:rsidRPr="00044684" w:rsidR="00C6618E">
        <w:rPr>
          <w:rFonts w:ascii="Segoe UI" w:hAnsi="Segoe UI" w:cs="Segoe UI"/>
          <w:sz w:val="22"/>
          <w:szCs w:val="22"/>
        </w:rPr>
        <w:t>;</w:t>
      </w:r>
      <w:r w:rsidRPr="00044684" w:rsidR="00FC014A">
        <w:rPr>
          <w:rFonts w:ascii="Segoe UI" w:hAnsi="Segoe UI" w:cs="Segoe UI"/>
          <w:sz w:val="22"/>
          <w:szCs w:val="22"/>
        </w:rPr>
        <w:t xml:space="preserve"> </w:t>
      </w:r>
    </w:p>
    <w:p w:rsidR="00205C59" w:rsidRPr="00044684" w:rsidP="000C31E2" w14:paraId="1BDC7B4F" w14:textId="77777777">
      <w:pPr>
        <w:widowControl/>
        <w:numPr>
          <w:ilvl w:val="0"/>
          <w:numId w:val="4"/>
        </w:numPr>
        <w:tabs>
          <w:tab w:val="clear" w:pos="1428"/>
        </w:tabs>
        <w:suppressAutoHyphens/>
        <w:autoSpaceDE/>
        <w:autoSpaceDN/>
        <w:adjustRightInd/>
        <w:spacing w:after="240" w:line="320" w:lineRule="atLeast"/>
        <w:ind w:left="2127"/>
        <w:rPr>
          <w:rFonts w:ascii="Segoe UI" w:hAnsi="Segoe UI" w:cs="Segoe UI"/>
          <w:sz w:val="22"/>
          <w:szCs w:val="22"/>
        </w:rPr>
      </w:pPr>
      <w:r w:rsidRPr="00044684">
        <w:rPr>
          <w:rFonts w:ascii="Segoe UI" w:hAnsi="Segoe UI" w:cs="Segoe UI"/>
          <w:sz w:val="22"/>
          <w:szCs w:val="22"/>
        </w:rPr>
        <w:t xml:space="preserve">em até </w:t>
      </w:r>
      <w:r w:rsidRPr="00044684" w:rsidR="00916522">
        <w:rPr>
          <w:rFonts w:ascii="Segoe UI" w:hAnsi="Segoe UI" w:cs="Segoe UI"/>
          <w:sz w:val="22"/>
          <w:szCs w:val="22"/>
        </w:rPr>
        <w:t>5</w:t>
      </w:r>
      <w:r w:rsidRPr="00044684">
        <w:rPr>
          <w:rFonts w:ascii="Segoe UI" w:hAnsi="Segoe UI" w:cs="Segoe UI"/>
          <w:sz w:val="22"/>
          <w:szCs w:val="22"/>
        </w:rPr>
        <w:t xml:space="preserve"> (</w:t>
      </w:r>
      <w:r w:rsidRPr="00044684" w:rsidR="00916522">
        <w:rPr>
          <w:rFonts w:ascii="Segoe UI" w:hAnsi="Segoe UI" w:cs="Segoe UI"/>
          <w:sz w:val="22"/>
          <w:szCs w:val="22"/>
        </w:rPr>
        <w:t>cinco</w:t>
      </w:r>
      <w:r w:rsidRPr="00044684">
        <w:rPr>
          <w:rFonts w:ascii="Segoe UI" w:hAnsi="Segoe UI" w:cs="Segoe UI"/>
          <w:sz w:val="22"/>
          <w:szCs w:val="22"/>
        </w:rPr>
        <w:t>) Dias Úteis da data de solicitação, qualquer informação relevante para a presente Emissão que lhe venha a ser razoavelmente solicitada, por escrito, pelo Agente Fiduciário;</w:t>
      </w:r>
    </w:p>
    <w:p w:rsidR="00213EEE" w:rsidRPr="00044684" w:rsidP="000C31E2" w14:paraId="7473349A" w14:textId="77777777">
      <w:pPr>
        <w:widowControl/>
        <w:numPr>
          <w:ilvl w:val="0"/>
          <w:numId w:val="4"/>
        </w:numPr>
        <w:tabs>
          <w:tab w:val="clear" w:pos="1428"/>
        </w:tabs>
        <w:suppressAutoHyphens/>
        <w:autoSpaceDE/>
        <w:autoSpaceDN/>
        <w:adjustRightInd/>
        <w:spacing w:after="240" w:line="320" w:lineRule="atLeast"/>
        <w:ind w:left="2127"/>
        <w:rPr>
          <w:rFonts w:ascii="Segoe UI" w:hAnsi="Segoe UI" w:cs="Segoe UI"/>
          <w:sz w:val="22"/>
          <w:szCs w:val="22"/>
        </w:rPr>
      </w:pPr>
      <w:r w:rsidRPr="00044684">
        <w:rPr>
          <w:rFonts w:ascii="Segoe UI" w:hAnsi="Segoe UI" w:cs="Segoe UI"/>
          <w:sz w:val="22"/>
          <w:szCs w:val="22"/>
        </w:rPr>
        <w:t>informações a respeito da ocorrência de qualquer inadimplemento de obrigações assumidas pela Emissora perante os Debenturistas, em até 2 (dois) Dias Úteis contados da data em que a Emissora tomar conhecimento da ocorrência</w:t>
      </w:r>
      <w:r w:rsidRPr="00044684" w:rsidR="00154C0F">
        <w:rPr>
          <w:rFonts w:ascii="Segoe UI" w:hAnsi="Segoe UI" w:cs="Segoe UI"/>
          <w:sz w:val="22"/>
          <w:szCs w:val="22"/>
        </w:rPr>
        <w:t xml:space="preserve"> do respectivo inadimplemento;</w:t>
      </w:r>
    </w:p>
    <w:p w:rsidR="00205C59" w:rsidRPr="00044684" w:rsidP="000C31E2" w14:paraId="02B5ECEA" w14:textId="21A3B827">
      <w:pPr>
        <w:widowControl/>
        <w:numPr>
          <w:ilvl w:val="0"/>
          <w:numId w:val="4"/>
        </w:numPr>
        <w:tabs>
          <w:tab w:val="clear" w:pos="1428"/>
        </w:tabs>
        <w:suppressAutoHyphens/>
        <w:autoSpaceDE/>
        <w:autoSpaceDN/>
        <w:adjustRightInd/>
        <w:spacing w:after="240" w:line="320" w:lineRule="atLeast"/>
        <w:ind w:left="2127"/>
        <w:rPr>
          <w:rFonts w:ascii="Segoe UI" w:hAnsi="Segoe UI" w:cs="Segoe UI"/>
          <w:sz w:val="22"/>
          <w:szCs w:val="22"/>
        </w:rPr>
      </w:pPr>
      <w:r w:rsidRPr="00044684">
        <w:rPr>
          <w:rFonts w:ascii="Segoe UI" w:hAnsi="Segoe UI" w:cs="Segoe UI"/>
          <w:sz w:val="22"/>
          <w:szCs w:val="22"/>
        </w:rPr>
        <w:t xml:space="preserve">informações a respeito da ocorrência de qualquer </w:t>
      </w:r>
      <w:r w:rsidR="00C67589">
        <w:rPr>
          <w:rFonts w:ascii="Segoe UI" w:hAnsi="Segoe UI" w:cs="Segoe UI"/>
          <w:sz w:val="22"/>
          <w:szCs w:val="22"/>
        </w:rPr>
        <w:t>das Hipóteses</w:t>
      </w:r>
      <w:r w:rsidRPr="00044684">
        <w:rPr>
          <w:rFonts w:ascii="Segoe UI" w:hAnsi="Segoe UI" w:cs="Segoe UI"/>
          <w:sz w:val="22"/>
          <w:szCs w:val="22"/>
        </w:rPr>
        <w:t xml:space="preserve"> de Vencimento Antecipado, em até 2 (dois) Dias Úteis contados do </w:t>
      </w:r>
      <w:r w:rsidRPr="00044684" w:rsidR="00EE0F13">
        <w:rPr>
          <w:rFonts w:ascii="Segoe UI" w:hAnsi="Segoe UI" w:cs="Segoe UI"/>
          <w:sz w:val="22"/>
          <w:szCs w:val="22"/>
        </w:rPr>
        <w:t>conhecimento</w:t>
      </w:r>
      <w:r w:rsidRPr="00044684">
        <w:rPr>
          <w:rFonts w:ascii="Segoe UI" w:hAnsi="Segoe UI" w:cs="Segoe UI"/>
          <w:sz w:val="22"/>
          <w:szCs w:val="22"/>
        </w:rPr>
        <w:t xml:space="preserve"> pela Emissora, sem prejuízo de o Agente Fiduciário declarar antecipadamente vencidas as obrigações relativas às </w:t>
      </w:r>
      <w:r w:rsidRPr="00044684">
        <w:rPr>
          <w:rFonts w:ascii="Segoe UI" w:hAnsi="Segoe UI" w:cs="Segoe UI"/>
          <w:sz w:val="22"/>
          <w:szCs w:val="22"/>
        </w:rPr>
        <w:t xml:space="preserve">Debêntures, nos limites e desde que respeitados os prazos de cura previstos nesta </w:t>
      </w:r>
      <w:r w:rsidRPr="00044684" w:rsidR="008479C9">
        <w:rPr>
          <w:rFonts w:ascii="Segoe UI" w:hAnsi="Segoe UI" w:cs="Segoe UI"/>
          <w:sz w:val="22"/>
          <w:szCs w:val="22"/>
        </w:rPr>
        <w:t>Escritura de Emissão</w:t>
      </w:r>
      <w:r w:rsidRPr="00044684">
        <w:rPr>
          <w:rFonts w:ascii="Segoe UI" w:hAnsi="Segoe UI" w:cs="Segoe UI"/>
          <w:sz w:val="22"/>
          <w:szCs w:val="22"/>
        </w:rPr>
        <w:t>;</w:t>
      </w:r>
      <w:r w:rsidRPr="00044684" w:rsidR="00422C7E">
        <w:rPr>
          <w:rFonts w:ascii="Segoe UI" w:hAnsi="Segoe UI" w:cs="Segoe UI"/>
          <w:sz w:val="22"/>
          <w:szCs w:val="22"/>
        </w:rPr>
        <w:t xml:space="preserve"> </w:t>
      </w:r>
    </w:p>
    <w:p w:rsidR="00154C0F" w:rsidRPr="00044684" w:rsidP="000C31E2" w14:paraId="184E6EF4" w14:textId="77777777">
      <w:pPr>
        <w:widowControl/>
        <w:numPr>
          <w:ilvl w:val="0"/>
          <w:numId w:val="4"/>
        </w:numPr>
        <w:tabs>
          <w:tab w:val="clear" w:pos="1428"/>
        </w:tabs>
        <w:suppressAutoHyphens/>
        <w:autoSpaceDE/>
        <w:autoSpaceDN/>
        <w:adjustRightInd/>
        <w:spacing w:after="240" w:line="320" w:lineRule="atLeast"/>
        <w:ind w:left="2127"/>
        <w:rPr>
          <w:rFonts w:ascii="Segoe UI" w:hAnsi="Segoe UI" w:cs="Segoe UI"/>
          <w:sz w:val="22"/>
          <w:szCs w:val="22"/>
        </w:rPr>
      </w:pPr>
      <w:r w:rsidRPr="00044684">
        <w:rPr>
          <w:rFonts w:ascii="Segoe UI" w:hAnsi="Segoe UI" w:cs="Segoe UI"/>
          <w:sz w:val="22"/>
          <w:szCs w:val="22"/>
        </w:rPr>
        <w:t xml:space="preserve">cópia de qualquer correspondência ou notificação judicial recebida pela Emissora que </w:t>
      </w:r>
      <w:r w:rsidRPr="00044684" w:rsidR="005B74D0">
        <w:rPr>
          <w:rFonts w:ascii="Segoe UI" w:hAnsi="Segoe UI" w:cs="Segoe UI"/>
          <w:sz w:val="22"/>
          <w:szCs w:val="22"/>
        </w:rPr>
        <w:t>cause</w:t>
      </w:r>
      <w:r w:rsidRPr="00044684">
        <w:rPr>
          <w:rFonts w:ascii="Segoe UI" w:hAnsi="Segoe UI" w:cs="Segoe UI"/>
          <w:sz w:val="22"/>
          <w:szCs w:val="22"/>
        </w:rPr>
        <w:t xml:space="preserve"> a ocorrência de um Evento de Vencimento Antecipado, em até </w:t>
      </w:r>
      <w:r w:rsidRPr="00044684" w:rsidR="00861FAF">
        <w:rPr>
          <w:rFonts w:ascii="Segoe UI" w:hAnsi="Segoe UI" w:cs="Segoe UI"/>
          <w:sz w:val="22"/>
          <w:szCs w:val="22"/>
        </w:rPr>
        <w:t xml:space="preserve">2 </w:t>
      </w:r>
      <w:r w:rsidRPr="00044684">
        <w:rPr>
          <w:rFonts w:ascii="Segoe UI" w:hAnsi="Segoe UI" w:cs="Segoe UI"/>
          <w:sz w:val="22"/>
          <w:szCs w:val="22"/>
        </w:rPr>
        <w:t>(</w:t>
      </w:r>
      <w:r w:rsidRPr="00044684" w:rsidR="00861FAF">
        <w:rPr>
          <w:rFonts w:ascii="Segoe UI" w:hAnsi="Segoe UI" w:cs="Segoe UI"/>
          <w:sz w:val="22"/>
          <w:szCs w:val="22"/>
        </w:rPr>
        <w:t>dois</w:t>
      </w:r>
      <w:r w:rsidRPr="00044684">
        <w:rPr>
          <w:rFonts w:ascii="Segoe UI" w:hAnsi="Segoe UI" w:cs="Segoe UI"/>
          <w:sz w:val="22"/>
          <w:szCs w:val="22"/>
        </w:rPr>
        <w:t>) Dias Úteis contados da data em que a Emissora tiver recebido a respectiva correspondência ou notificação judicial;</w:t>
      </w:r>
      <w:r w:rsidRPr="00044684" w:rsidR="00D45824">
        <w:rPr>
          <w:rFonts w:ascii="Segoe UI" w:hAnsi="Segoe UI" w:cs="Segoe UI"/>
          <w:sz w:val="22"/>
          <w:szCs w:val="22"/>
        </w:rPr>
        <w:t xml:space="preserve"> </w:t>
      </w:r>
    </w:p>
    <w:p w:rsidR="008E68B9" w:rsidRPr="00044684" w:rsidP="000C31E2" w14:paraId="140344FC" w14:textId="77777777">
      <w:pPr>
        <w:widowControl/>
        <w:numPr>
          <w:ilvl w:val="0"/>
          <w:numId w:val="4"/>
        </w:numPr>
        <w:tabs>
          <w:tab w:val="clear" w:pos="1428"/>
        </w:tabs>
        <w:suppressAutoHyphens/>
        <w:autoSpaceDE/>
        <w:autoSpaceDN/>
        <w:adjustRightInd/>
        <w:spacing w:after="240" w:line="320" w:lineRule="atLeast"/>
        <w:ind w:left="2127"/>
        <w:rPr>
          <w:rFonts w:ascii="Segoe UI" w:hAnsi="Segoe UI" w:cs="Segoe UI"/>
          <w:sz w:val="22"/>
          <w:szCs w:val="22"/>
        </w:rPr>
      </w:pPr>
      <w:r w:rsidRPr="00044684">
        <w:rPr>
          <w:rFonts w:ascii="Segoe UI" w:hAnsi="Segoe UI" w:cs="Segoe UI"/>
          <w:sz w:val="22"/>
          <w:szCs w:val="22"/>
        </w:rPr>
        <w:t xml:space="preserve">em até </w:t>
      </w:r>
      <w:r w:rsidRPr="00044684" w:rsidR="00C35FB7">
        <w:rPr>
          <w:rFonts w:ascii="Segoe UI" w:hAnsi="Segoe UI" w:cs="Segoe UI"/>
          <w:sz w:val="22"/>
          <w:szCs w:val="22"/>
        </w:rPr>
        <w:t xml:space="preserve">2 </w:t>
      </w:r>
      <w:r w:rsidRPr="00044684">
        <w:rPr>
          <w:rFonts w:ascii="Segoe UI" w:hAnsi="Segoe UI" w:cs="Segoe UI"/>
          <w:sz w:val="22"/>
          <w:szCs w:val="22"/>
        </w:rPr>
        <w:t>(</w:t>
      </w:r>
      <w:r w:rsidRPr="00044684" w:rsidR="00C35FB7">
        <w:rPr>
          <w:rFonts w:ascii="Segoe UI" w:hAnsi="Segoe UI" w:cs="Segoe UI"/>
          <w:sz w:val="22"/>
          <w:szCs w:val="22"/>
        </w:rPr>
        <w:t>dois</w:t>
      </w:r>
      <w:r w:rsidRPr="00044684">
        <w:rPr>
          <w:rFonts w:ascii="Segoe UI" w:hAnsi="Segoe UI" w:cs="Segoe UI"/>
          <w:sz w:val="22"/>
          <w:szCs w:val="22"/>
        </w:rPr>
        <w:t xml:space="preserve">) Dias Úteis após seu recebimento, informações sobre quaisquer </w:t>
      </w:r>
      <w:r w:rsidRPr="00044684" w:rsidR="006D2B57">
        <w:rPr>
          <w:rFonts w:ascii="Segoe UI" w:hAnsi="Segoe UI" w:cs="Segoe UI"/>
          <w:sz w:val="22"/>
          <w:szCs w:val="22"/>
        </w:rPr>
        <w:t xml:space="preserve">decisões </w:t>
      </w:r>
      <w:r w:rsidRPr="00044684" w:rsidR="00C43A52">
        <w:rPr>
          <w:rFonts w:ascii="Segoe UI" w:hAnsi="Segoe UI" w:cs="Segoe UI"/>
          <w:sz w:val="22"/>
          <w:szCs w:val="22"/>
        </w:rPr>
        <w:t>judiciais</w:t>
      </w:r>
      <w:r w:rsidRPr="00044684">
        <w:rPr>
          <w:rFonts w:ascii="Segoe UI" w:hAnsi="Segoe UI" w:cs="Segoe UI"/>
          <w:sz w:val="22"/>
          <w:szCs w:val="22"/>
        </w:rPr>
        <w:t xml:space="preserve"> de caráter fiscal ou de defesa da concorrência, entre outros, em relação à Emissora</w:t>
      </w:r>
      <w:r w:rsidRPr="00044684" w:rsidR="00C43A52">
        <w:rPr>
          <w:rFonts w:ascii="Segoe UI" w:hAnsi="Segoe UI" w:cs="Segoe UI"/>
          <w:sz w:val="22"/>
          <w:szCs w:val="22"/>
        </w:rPr>
        <w:t xml:space="preserve"> nos termos da Cláusula </w:t>
      </w:r>
      <w:r w:rsidRPr="00044684" w:rsidR="00C43A52">
        <w:rPr>
          <w:rFonts w:ascii="Segoe UI" w:hAnsi="Segoe UI" w:cs="Segoe UI"/>
          <w:sz w:val="22"/>
          <w:szCs w:val="22"/>
        </w:rPr>
        <w:fldChar w:fldCharType="begin"/>
      </w:r>
      <w:r w:rsidRPr="00044684" w:rsidR="00C43A52">
        <w:rPr>
          <w:rFonts w:ascii="Segoe UI" w:hAnsi="Segoe UI" w:cs="Segoe UI"/>
          <w:sz w:val="22"/>
          <w:szCs w:val="22"/>
        </w:rPr>
        <w:instrText xml:space="preserve"> REF _Ref105679682 \w \h </w:instrText>
      </w:r>
      <w:r w:rsidRPr="00044684" w:rsidR="00FB43AF">
        <w:rPr>
          <w:rFonts w:ascii="Segoe UI" w:hAnsi="Segoe UI" w:cs="Segoe UI"/>
          <w:sz w:val="22"/>
          <w:szCs w:val="22"/>
        </w:rPr>
        <w:instrText xml:space="preserve"> \* MERGEFORMAT </w:instrText>
      </w:r>
      <w:r w:rsidRPr="00044684" w:rsidR="00C43A52">
        <w:rPr>
          <w:rFonts w:ascii="Segoe UI" w:hAnsi="Segoe UI" w:cs="Segoe UI"/>
          <w:sz w:val="22"/>
          <w:szCs w:val="22"/>
        </w:rPr>
        <w:fldChar w:fldCharType="separate"/>
      </w:r>
      <w:r w:rsidR="00D354FD">
        <w:rPr>
          <w:rFonts w:ascii="Segoe UI" w:hAnsi="Segoe UI" w:cs="Segoe UI"/>
          <w:sz w:val="22"/>
          <w:szCs w:val="22"/>
        </w:rPr>
        <w:t>6.2.1(</w:t>
      </w:r>
      <w:r w:rsidR="00D354FD">
        <w:rPr>
          <w:rFonts w:ascii="Segoe UI" w:hAnsi="Segoe UI" w:cs="Segoe UI"/>
          <w:sz w:val="22"/>
          <w:szCs w:val="22"/>
        </w:rPr>
        <w:t>xv</w:t>
      </w:r>
      <w:r w:rsidR="00D354FD">
        <w:rPr>
          <w:rFonts w:ascii="Segoe UI" w:hAnsi="Segoe UI" w:cs="Segoe UI"/>
          <w:sz w:val="22"/>
          <w:szCs w:val="22"/>
        </w:rPr>
        <w:t>)</w:t>
      </w:r>
      <w:r w:rsidRPr="00044684" w:rsidR="00C43A52">
        <w:rPr>
          <w:rFonts w:ascii="Segoe UI" w:hAnsi="Segoe UI" w:cs="Segoe UI"/>
          <w:sz w:val="22"/>
          <w:szCs w:val="22"/>
        </w:rPr>
        <w:fldChar w:fldCharType="end"/>
      </w:r>
      <w:r w:rsidRPr="00044684">
        <w:rPr>
          <w:rFonts w:ascii="Segoe UI" w:hAnsi="Segoe UI" w:cs="Segoe UI"/>
          <w:sz w:val="22"/>
          <w:szCs w:val="22"/>
        </w:rPr>
        <w:t>;</w:t>
      </w:r>
      <w:r w:rsidRPr="00044684" w:rsidR="00154C0F">
        <w:rPr>
          <w:rFonts w:ascii="Segoe UI" w:hAnsi="Segoe UI" w:cs="Segoe UI"/>
          <w:sz w:val="22"/>
          <w:szCs w:val="22"/>
        </w:rPr>
        <w:t xml:space="preserve"> </w:t>
      </w:r>
    </w:p>
    <w:p w:rsidR="00247C68" w:rsidRPr="00044684" w:rsidP="000C31E2" w14:paraId="5C7A46D2" w14:textId="77777777">
      <w:pPr>
        <w:widowControl/>
        <w:numPr>
          <w:ilvl w:val="0"/>
          <w:numId w:val="4"/>
        </w:numPr>
        <w:tabs>
          <w:tab w:val="clear" w:pos="1428"/>
        </w:tabs>
        <w:suppressAutoHyphens/>
        <w:autoSpaceDE/>
        <w:autoSpaceDN/>
        <w:adjustRightInd/>
        <w:spacing w:after="240" w:line="320" w:lineRule="atLeast"/>
        <w:ind w:left="2127"/>
        <w:rPr>
          <w:rFonts w:ascii="Segoe UI" w:hAnsi="Segoe UI" w:cs="Segoe UI"/>
          <w:sz w:val="22"/>
          <w:szCs w:val="22"/>
        </w:rPr>
      </w:pPr>
      <w:r w:rsidRPr="00044684">
        <w:rPr>
          <w:rFonts w:ascii="Segoe UI" w:hAnsi="Segoe UI" w:cs="Segoe UI"/>
          <w:sz w:val="22"/>
          <w:szCs w:val="22"/>
        </w:rPr>
        <w:t>o organograma, todos os dados financeiros e atos societários necessários à realização do relatório anual, conforme Resolução CVM 17</w:t>
      </w:r>
      <w:r w:rsidRPr="00044684" w:rsidR="008866C3">
        <w:rPr>
          <w:rFonts w:ascii="Segoe UI" w:hAnsi="Segoe UI" w:cs="Segoe UI"/>
          <w:sz w:val="22"/>
          <w:szCs w:val="22"/>
        </w:rPr>
        <w:t xml:space="preserve"> (conforme abaixo definido)</w:t>
      </w:r>
      <w:r w:rsidRPr="00044684">
        <w:rPr>
          <w:rFonts w:ascii="Segoe UI" w:hAnsi="Segoe UI" w:cs="Segoe UI"/>
          <w:sz w:val="22"/>
          <w:szCs w:val="22"/>
        </w:rPr>
        <w:t>, que venham a ser solicitados pelo Agente Fiduciário, os quais deverão ser devidamente encaminhados pela Emissora até 30 (trinta) dias antes do encerramento do prazo para disponibilização do mencionado relatório</w:t>
      </w:r>
      <w:r w:rsidRPr="00044684" w:rsidR="00251B78">
        <w:rPr>
          <w:rFonts w:ascii="Segoe UI" w:hAnsi="Segoe UI" w:cs="Segoe UI"/>
          <w:sz w:val="22"/>
          <w:szCs w:val="22"/>
        </w:rPr>
        <w:t>,</w:t>
      </w:r>
      <w:r w:rsidRPr="00025D40" w:rsidR="00251B78">
        <w:rPr>
          <w:rFonts w:ascii="Segoe UI" w:hAnsi="Segoe UI"/>
          <w:sz w:val="22"/>
        </w:rPr>
        <w:t xml:space="preserve"> sendo certo que </w:t>
      </w:r>
      <w:r w:rsidRPr="00025D40" w:rsidR="00C465BD">
        <w:rPr>
          <w:rFonts w:ascii="Segoe UI" w:hAnsi="Segoe UI"/>
          <w:sz w:val="22"/>
        </w:rPr>
        <w:t xml:space="preserve">a </w:t>
      </w:r>
      <w:r w:rsidRPr="00025D40" w:rsidR="00251B78">
        <w:rPr>
          <w:rFonts w:ascii="Segoe UI" w:hAnsi="Segoe UI"/>
          <w:sz w:val="22"/>
        </w:rPr>
        <w:t>solicitação</w:t>
      </w:r>
      <w:r w:rsidRPr="00025D40" w:rsidR="00C465BD">
        <w:rPr>
          <w:rFonts w:ascii="Segoe UI" w:hAnsi="Segoe UI"/>
          <w:sz w:val="22"/>
        </w:rPr>
        <w:t xml:space="preserve"> deverá ser recebida pela Emissora com pelo menos 5 (cinco) Dias Úteis de antecedência</w:t>
      </w:r>
      <w:r w:rsidRPr="00044684">
        <w:rPr>
          <w:rFonts w:ascii="Segoe UI" w:hAnsi="Segoe UI" w:cs="Segoe UI"/>
          <w:sz w:val="22"/>
          <w:szCs w:val="22"/>
        </w:rPr>
        <w:t xml:space="preserve">. O referido organograma do grupo societário da Emissora deverá conter, inclusive, controladores, controladas, sociedades sob controle comum, coligadas, e integrante de bloco de controle, no encerramento de cada exercício social; </w:t>
      </w:r>
    </w:p>
    <w:p w:rsidR="00154C0F" w:rsidRPr="00044684" w:rsidP="000C31E2" w14:paraId="59FBC6DF" w14:textId="77777777">
      <w:pPr>
        <w:widowControl/>
        <w:numPr>
          <w:ilvl w:val="0"/>
          <w:numId w:val="4"/>
        </w:numPr>
        <w:tabs>
          <w:tab w:val="clear" w:pos="1428"/>
        </w:tabs>
        <w:suppressAutoHyphens/>
        <w:autoSpaceDE/>
        <w:autoSpaceDN/>
        <w:adjustRightInd/>
        <w:spacing w:after="240" w:line="320" w:lineRule="atLeast"/>
        <w:ind w:left="2127"/>
        <w:rPr>
          <w:rFonts w:ascii="Segoe UI" w:hAnsi="Segoe UI" w:cs="Segoe UI"/>
          <w:sz w:val="22"/>
          <w:szCs w:val="22"/>
        </w:rPr>
      </w:pPr>
      <w:r w:rsidRPr="00044684">
        <w:rPr>
          <w:rFonts w:ascii="Segoe UI" w:hAnsi="Segoe UI" w:cs="Segoe UI"/>
          <w:sz w:val="22"/>
          <w:szCs w:val="22"/>
        </w:rPr>
        <w:t xml:space="preserve">em até </w:t>
      </w:r>
      <w:r w:rsidR="00626595">
        <w:rPr>
          <w:rFonts w:ascii="Segoe UI" w:hAnsi="Segoe UI" w:cs="Segoe UI"/>
          <w:sz w:val="22"/>
          <w:szCs w:val="22"/>
        </w:rPr>
        <w:t>3</w:t>
      </w:r>
      <w:r w:rsidRPr="00044684" w:rsidR="00626595">
        <w:rPr>
          <w:rFonts w:ascii="Segoe UI" w:hAnsi="Segoe UI" w:cs="Segoe UI"/>
          <w:sz w:val="22"/>
          <w:szCs w:val="22"/>
        </w:rPr>
        <w:t xml:space="preserve"> </w:t>
      </w:r>
      <w:r w:rsidRPr="00044684">
        <w:rPr>
          <w:rFonts w:ascii="Segoe UI" w:hAnsi="Segoe UI" w:cs="Segoe UI"/>
          <w:sz w:val="22"/>
          <w:szCs w:val="22"/>
        </w:rPr>
        <w:t>(</w:t>
      </w:r>
      <w:r w:rsidR="00626595">
        <w:rPr>
          <w:rFonts w:ascii="Segoe UI" w:hAnsi="Segoe UI" w:cs="Segoe UI"/>
          <w:sz w:val="22"/>
          <w:szCs w:val="22"/>
        </w:rPr>
        <w:t>três</w:t>
      </w:r>
      <w:r w:rsidRPr="00044684">
        <w:rPr>
          <w:rFonts w:ascii="Segoe UI" w:hAnsi="Segoe UI" w:cs="Segoe UI"/>
          <w:sz w:val="22"/>
          <w:szCs w:val="22"/>
        </w:rPr>
        <w:t>) Dias Úteis contados da data do respectivo arquivamento na</w:t>
      </w:r>
      <w:r w:rsidRPr="00044684" w:rsidR="00797D11">
        <w:rPr>
          <w:rFonts w:ascii="Segoe UI" w:hAnsi="Segoe UI" w:cs="Segoe UI"/>
          <w:sz w:val="22"/>
          <w:szCs w:val="22"/>
        </w:rPr>
        <w:t xml:space="preserve"> JUCEPE</w:t>
      </w:r>
      <w:r w:rsidRPr="00044684">
        <w:rPr>
          <w:rFonts w:ascii="Segoe UI" w:hAnsi="Segoe UI" w:cs="Segoe UI"/>
          <w:sz w:val="22"/>
          <w:szCs w:val="22"/>
        </w:rPr>
        <w:t>, cópia eletrônica (PDF) dos atos societários da Emissora realizados em razão da Emissão contendo a chancela digital de arquivamento na</w:t>
      </w:r>
      <w:r w:rsidRPr="00044684" w:rsidR="00797D11">
        <w:rPr>
          <w:rFonts w:ascii="Segoe UI" w:hAnsi="Segoe UI" w:cs="Segoe UI"/>
          <w:sz w:val="22"/>
          <w:szCs w:val="22"/>
        </w:rPr>
        <w:t xml:space="preserve"> JUCEPE</w:t>
      </w:r>
      <w:r w:rsidRPr="00044684">
        <w:rPr>
          <w:rFonts w:ascii="Segoe UI" w:hAnsi="Segoe UI" w:cs="Segoe UI"/>
          <w:sz w:val="22"/>
          <w:szCs w:val="22"/>
        </w:rPr>
        <w:t>;</w:t>
      </w:r>
    </w:p>
    <w:p w:rsidR="00154C0F" w:rsidRPr="00044684" w:rsidP="000C31E2" w14:paraId="2B093806" w14:textId="77777777">
      <w:pPr>
        <w:widowControl/>
        <w:numPr>
          <w:ilvl w:val="0"/>
          <w:numId w:val="4"/>
        </w:numPr>
        <w:tabs>
          <w:tab w:val="clear" w:pos="1428"/>
        </w:tabs>
        <w:suppressAutoHyphens/>
        <w:autoSpaceDE/>
        <w:autoSpaceDN/>
        <w:adjustRightInd/>
        <w:spacing w:after="240" w:line="320" w:lineRule="atLeast"/>
        <w:ind w:left="2127"/>
        <w:rPr>
          <w:rFonts w:ascii="Segoe UI" w:hAnsi="Segoe UI" w:cs="Segoe UI"/>
          <w:sz w:val="22"/>
          <w:szCs w:val="22"/>
        </w:rPr>
      </w:pPr>
      <w:r w:rsidRPr="00044684">
        <w:rPr>
          <w:rFonts w:ascii="Segoe UI" w:hAnsi="Segoe UI" w:cs="Segoe UI"/>
          <w:sz w:val="22"/>
          <w:szCs w:val="22"/>
        </w:rPr>
        <w:t xml:space="preserve">em até </w:t>
      </w:r>
      <w:r w:rsidR="00D50DB8">
        <w:rPr>
          <w:rFonts w:ascii="Segoe UI" w:hAnsi="Segoe UI" w:cs="Segoe UI"/>
          <w:sz w:val="22"/>
          <w:szCs w:val="22"/>
        </w:rPr>
        <w:t>3</w:t>
      </w:r>
      <w:r w:rsidRPr="00044684" w:rsidR="00D50DB8">
        <w:rPr>
          <w:rFonts w:ascii="Segoe UI" w:hAnsi="Segoe UI" w:cs="Segoe UI"/>
          <w:sz w:val="22"/>
          <w:szCs w:val="22"/>
        </w:rPr>
        <w:t xml:space="preserve"> </w:t>
      </w:r>
      <w:r w:rsidRPr="00044684">
        <w:rPr>
          <w:rFonts w:ascii="Segoe UI" w:hAnsi="Segoe UI" w:cs="Segoe UI"/>
          <w:sz w:val="22"/>
          <w:szCs w:val="22"/>
        </w:rPr>
        <w:t>(</w:t>
      </w:r>
      <w:r w:rsidR="00D50DB8">
        <w:rPr>
          <w:rFonts w:ascii="Segoe UI" w:hAnsi="Segoe UI" w:cs="Segoe UI"/>
          <w:sz w:val="22"/>
          <w:szCs w:val="22"/>
        </w:rPr>
        <w:t>três</w:t>
      </w:r>
      <w:r w:rsidRPr="00044684">
        <w:rPr>
          <w:rFonts w:ascii="Segoe UI" w:hAnsi="Segoe UI" w:cs="Segoe UI"/>
          <w:sz w:val="22"/>
          <w:szCs w:val="22"/>
        </w:rPr>
        <w:t xml:space="preserve">) Dias Úteis contados da data da celebração desta Escritura de Emissão e de seus aditamentos, cópia eletrônica (PDF) do protocolo para inscrição desta Escritura de Emissão ou do respectivo aditamento a esta Escritura de Emissão na </w:t>
      </w:r>
      <w:r w:rsidRPr="00044684" w:rsidR="00797D11">
        <w:rPr>
          <w:rFonts w:ascii="Segoe UI" w:hAnsi="Segoe UI" w:cs="Segoe UI"/>
          <w:sz w:val="22"/>
          <w:szCs w:val="22"/>
        </w:rPr>
        <w:t>JUCEPE</w:t>
      </w:r>
      <w:r w:rsidRPr="00044684">
        <w:rPr>
          <w:rFonts w:ascii="Segoe UI" w:hAnsi="Segoe UI" w:cs="Segoe UI"/>
          <w:sz w:val="22"/>
          <w:szCs w:val="22"/>
        </w:rPr>
        <w:t>;</w:t>
      </w:r>
      <w:r w:rsidR="004A2045">
        <w:rPr>
          <w:rFonts w:ascii="Segoe UI" w:hAnsi="Segoe UI" w:cs="Segoe UI"/>
          <w:sz w:val="22"/>
          <w:szCs w:val="22"/>
        </w:rPr>
        <w:t xml:space="preserve"> </w:t>
      </w:r>
    </w:p>
    <w:p w:rsidR="00154C0F" w:rsidRPr="00044684" w:rsidP="000C31E2" w14:paraId="1BB6FDF2" w14:textId="77777777">
      <w:pPr>
        <w:widowControl/>
        <w:numPr>
          <w:ilvl w:val="0"/>
          <w:numId w:val="4"/>
        </w:numPr>
        <w:tabs>
          <w:tab w:val="clear" w:pos="1428"/>
        </w:tabs>
        <w:suppressAutoHyphens/>
        <w:autoSpaceDE/>
        <w:autoSpaceDN/>
        <w:adjustRightInd/>
        <w:spacing w:after="240" w:line="320" w:lineRule="atLeast"/>
        <w:ind w:left="2127"/>
        <w:rPr>
          <w:rFonts w:ascii="Segoe UI" w:hAnsi="Segoe UI" w:cs="Segoe UI"/>
          <w:sz w:val="22"/>
          <w:szCs w:val="22"/>
        </w:rPr>
      </w:pPr>
      <w:r w:rsidRPr="00044684">
        <w:rPr>
          <w:rFonts w:ascii="Segoe UI" w:hAnsi="Segoe UI" w:cs="Segoe UI"/>
          <w:sz w:val="22"/>
          <w:szCs w:val="22"/>
        </w:rPr>
        <w:t xml:space="preserve">em até </w:t>
      </w:r>
      <w:r w:rsidR="00BB4269">
        <w:rPr>
          <w:rFonts w:ascii="Segoe UI" w:hAnsi="Segoe UI" w:cs="Segoe UI"/>
          <w:sz w:val="22"/>
          <w:szCs w:val="22"/>
        </w:rPr>
        <w:t>3</w:t>
      </w:r>
      <w:r w:rsidRPr="00044684" w:rsidR="00BB4269">
        <w:rPr>
          <w:rFonts w:ascii="Segoe UI" w:hAnsi="Segoe UI" w:cs="Segoe UI"/>
          <w:sz w:val="22"/>
          <w:szCs w:val="22"/>
        </w:rPr>
        <w:t xml:space="preserve"> </w:t>
      </w:r>
      <w:r w:rsidRPr="00044684">
        <w:rPr>
          <w:rFonts w:ascii="Segoe UI" w:hAnsi="Segoe UI" w:cs="Segoe UI"/>
          <w:sz w:val="22"/>
          <w:szCs w:val="22"/>
        </w:rPr>
        <w:t>(</w:t>
      </w:r>
      <w:r w:rsidR="00BB4269">
        <w:rPr>
          <w:rFonts w:ascii="Segoe UI" w:hAnsi="Segoe UI" w:cs="Segoe UI"/>
          <w:sz w:val="22"/>
          <w:szCs w:val="22"/>
        </w:rPr>
        <w:t>três</w:t>
      </w:r>
      <w:r w:rsidRPr="00044684">
        <w:rPr>
          <w:rFonts w:ascii="Segoe UI" w:hAnsi="Segoe UI" w:cs="Segoe UI"/>
          <w:sz w:val="22"/>
          <w:szCs w:val="22"/>
        </w:rPr>
        <w:t xml:space="preserve">) Dias Úteis contados da data da respectiva inscrição na </w:t>
      </w:r>
      <w:r w:rsidRPr="00044684" w:rsidR="00797D11">
        <w:rPr>
          <w:rFonts w:ascii="Segoe UI" w:hAnsi="Segoe UI" w:cs="Segoe UI"/>
          <w:sz w:val="22"/>
          <w:szCs w:val="22"/>
        </w:rPr>
        <w:t>JUCEPE</w:t>
      </w:r>
      <w:r w:rsidRPr="00044684">
        <w:rPr>
          <w:rFonts w:ascii="Segoe UI" w:hAnsi="Segoe UI" w:cs="Segoe UI"/>
          <w:sz w:val="22"/>
          <w:szCs w:val="22"/>
        </w:rPr>
        <w:t>, via original desta Escritura de Emissão ou do respectivo aditamento a esta Escritura de Emissão devidamente assinada, acompanhada de cópia eletrônica (PDF) desta Escritura de Emissão ou do respectivo aditamento a esta Escritura de Emissão contendo a chancela digital de inscrição na</w:t>
      </w:r>
      <w:r w:rsidRPr="00044684" w:rsidR="00797D11">
        <w:rPr>
          <w:rFonts w:ascii="Segoe UI" w:hAnsi="Segoe UI" w:cs="Segoe UI"/>
          <w:sz w:val="22"/>
          <w:szCs w:val="22"/>
        </w:rPr>
        <w:t xml:space="preserve"> JUCEPE</w:t>
      </w:r>
      <w:r w:rsidRPr="00044684">
        <w:rPr>
          <w:rFonts w:ascii="Segoe UI" w:hAnsi="Segoe UI" w:cs="Segoe UI"/>
          <w:sz w:val="22"/>
          <w:szCs w:val="22"/>
        </w:rPr>
        <w:t>;</w:t>
      </w:r>
      <w:r w:rsidRPr="00044684" w:rsidR="00797D11">
        <w:rPr>
          <w:rFonts w:ascii="Segoe UI" w:hAnsi="Segoe UI" w:cs="Segoe UI"/>
          <w:sz w:val="22"/>
          <w:szCs w:val="22"/>
        </w:rPr>
        <w:t xml:space="preserve"> e</w:t>
      </w:r>
      <w:r w:rsidR="004A2045">
        <w:rPr>
          <w:rFonts w:ascii="Segoe UI" w:hAnsi="Segoe UI" w:cs="Segoe UI"/>
          <w:sz w:val="22"/>
          <w:szCs w:val="22"/>
        </w:rPr>
        <w:t xml:space="preserve"> </w:t>
      </w:r>
    </w:p>
    <w:p w:rsidR="00247C68" w:rsidRPr="00044684" w:rsidP="000C31E2" w14:paraId="5638F67E" w14:textId="77777777">
      <w:pPr>
        <w:widowControl/>
        <w:numPr>
          <w:ilvl w:val="0"/>
          <w:numId w:val="4"/>
        </w:numPr>
        <w:tabs>
          <w:tab w:val="clear" w:pos="1428"/>
        </w:tabs>
        <w:suppressAutoHyphens/>
        <w:autoSpaceDE/>
        <w:autoSpaceDN/>
        <w:adjustRightInd/>
        <w:spacing w:after="240" w:line="320" w:lineRule="atLeast"/>
        <w:ind w:left="2127"/>
        <w:rPr>
          <w:rFonts w:ascii="Segoe UI" w:hAnsi="Segoe UI" w:cs="Segoe UI"/>
          <w:sz w:val="22"/>
          <w:szCs w:val="22"/>
        </w:rPr>
      </w:pPr>
      <w:r w:rsidRPr="00044684">
        <w:rPr>
          <w:rFonts w:ascii="Segoe UI" w:hAnsi="Segoe UI" w:cs="Segoe UI"/>
          <w:sz w:val="22"/>
          <w:szCs w:val="22"/>
        </w:rPr>
        <w:t xml:space="preserve">em até </w:t>
      </w:r>
      <w:r w:rsidR="00293537">
        <w:rPr>
          <w:rFonts w:ascii="Segoe UI" w:hAnsi="Segoe UI" w:cs="Segoe UI"/>
          <w:sz w:val="22"/>
          <w:szCs w:val="22"/>
        </w:rPr>
        <w:t>3</w:t>
      </w:r>
      <w:r w:rsidRPr="00044684" w:rsidR="00293537">
        <w:rPr>
          <w:rFonts w:ascii="Segoe UI" w:hAnsi="Segoe UI" w:cs="Segoe UI"/>
          <w:sz w:val="22"/>
          <w:szCs w:val="22"/>
        </w:rPr>
        <w:t xml:space="preserve"> </w:t>
      </w:r>
      <w:r w:rsidRPr="00044684">
        <w:rPr>
          <w:rFonts w:ascii="Segoe UI" w:hAnsi="Segoe UI" w:cs="Segoe UI"/>
          <w:sz w:val="22"/>
          <w:szCs w:val="22"/>
        </w:rPr>
        <w:t>(</w:t>
      </w:r>
      <w:r w:rsidR="00293537">
        <w:rPr>
          <w:rFonts w:ascii="Segoe UI" w:hAnsi="Segoe UI" w:cs="Segoe UI"/>
          <w:sz w:val="22"/>
          <w:szCs w:val="22"/>
        </w:rPr>
        <w:t>três</w:t>
      </w:r>
      <w:r w:rsidRPr="00044684">
        <w:rPr>
          <w:rFonts w:ascii="Segoe UI" w:hAnsi="Segoe UI" w:cs="Segoe UI"/>
          <w:sz w:val="22"/>
          <w:szCs w:val="22"/>
        </w:rPr>
        <w:t xml:space="preserve">) Dias Úteis contados da data da respectiva inscrição na </w:t>
      </w:r>
      <w:r w:rsidRPr="00044684" w:rsidR="00797D11">
        <w:rPr>
          <w:rFonts w:ascii="Segoe UI" w:hAnsi="Segoe UI" w:cs="Segoe UI"/>
          <w:sz w:val="22"/>
          <w:szCs w:val="22"/>
        </w:rPr>
        <w:t>JUCEPE</w:t>
      </w:r>
      <w:r w:rsidRPr="00044684">
        <w:rPr>
          <w:rFonts w:ascii="Segoe UI" w:hAnsi="Segoe UI" w:cs="Segoe UI"/>
          <w:sz w:val="22"/>
          <w:szCs w:val="22"/>
        </w:rPr>
        <w:t xml:space="preserve">, via original, com a lista de presença, e uma cópia eletrônica (PDF) com a devida chancela digital de inscrição na </w:t>
      </w:r>
      <w:r w:rsidRPr="00044684" w:rsidR="00797D11">
        <w:rPr>
          <w:rFonts w:ascii="Segoe UI" w:hAnsi="Segoe UI" w:cs="Segoe UI"/>
          <w:sz w:val="22"/>
          <w:szCs w:val="22"/>
        </w:rPr>
        <w:t>JUCEPE</w:t>
      </w:r>
      <w:r w:rsidRPr="00044684" w:rsidR="00F64437">
        <w:rPr>
          <w:rFonts w:ascii="Segoe UI" w:hAnsi="Segoe UI" w:cs="Segoe UI"/>
          <w:sz w:val="22"/>
          <w:szCs w:val="22"/>
        </w:rPr>
        <w:t xml:space="preserve"> </w:t>
      </w:r>
      <w:r w:rsidRPr="00044684">
        <w:rPr>
          <w:rFonts w:ascii="Segoe UI" w:hAnsi="Segoe UI" w:cs="Segoe UI"/>
          <w:sz w:val="22"/>
          <w:szCs w:val="22"/>
        </w:rPr>
        <w:t>dos atos e reuniões dos Debenturistas que integrem a Emissão;</w:t>
      </w:r>
      <w:r w:rsidR="004A2045">
        <w:rPr>
          <w:rFonts w:ascii="Segoe UI" w:hAnsi="Segoe UI" w:cs="Segoe UI"/>
          <w:sz w:val="22"/>
          <w:szCs w:val="22"/>
        </w:rPr>
        <w:t xml:space="preserve"> </w:t>
      </w:r>
    </w:p>
    <w:p w:rsidR="001224FA" w:rsidRPr="00044684" w:rsidP="000C31E2" w14:paraId="625527D9" w14:textId="77777777">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bookmarkStart w:id="186" w:name="_Ref427707775"/>
      <w:bookmarkStart w:id="187" w:name="_Ref411184915"/>
      <w:r w:rsidRPr="00044684">
        <w:rPr>
          <w:rFonts w:ascii="Segoe UI" w:hAnsi="Segoe UI" w:cs="Segoe UI"/>
          <w:sz w:val="22"/>
          <w:szCs w:val="22"/>
        </w:rPr>
        <w:t xml:space="preserve">comunicar, em até </w:t>
      </w:r>
      <w:r w:rsidRPr="00044684" w:rsidR="008D3D74">
        <w:rPr>
          <w:rFonts w:ascii="Segoe UI" w:hAnsi="Segoe UI" w:cs="Segoe UI"/>
          <w:sz w:val="22"/>
          <w:szCs w:val="22"/>
        </w:rPr>
        <w:t>2</w:t>
      </w:r>
      <w:r w:rsidRPr="00044684" w:rsidR="00FC40D0">
        <w:rPr>
          <w:rFonts w:ascii="Segoe UI" w:hAnsi="Segoe UI" w:cs="Segoe UI"/>
          <w:sz w:val="22"/>
          <w:szCs w:val="22"/>
        </w:rPr>
        <w:t xml:space="preserve"> </w:t>
      </w:r>
      <w:r w:rsidRPr="00044684">
        <w:rPr>
          <w:rFonts w:ascii="Segoe UI" w:hAnsi="Segoe UI" w:cs="Segoe UI"/>
          <w:sz w:val="22"/>
          <w:szCs w:val="22"/>
        </w:rPr>
        <w:t>(</w:t>
      </w:r>
      <w:r w:rsidRPr="00044684" w:rsidR="008D3D74">
        <w:rPr>
          <w:rFonts w:ascii="Segoe UI" w:hAnsi="Segoe UI" w:cs="Segoe UI"/>
          <w:sz w:val="22"/>
          <w:szCs w:val="22"/>
        </w:rPr>
        <w:t>dois</w:t>
      </w:r>
      <w:r w:rsidRPr="00044684">
        <w:rPr>
          <w:rFonts w:ascii="Segoe UI" w:hAnsi="Segoe UI" w:cs="Segoe UI"/>
          <w:sz w:val="22"/>
          <w:szCs w:val="22"/>
        </w:rPr>
        <w:t xml:space="preserve">) Dias Úteis, aos </w:t>
      </w:r>
      <w:r w:rsidRPr="00044684" w:rsidR="00BD79B0">
        <w:rPr>
          <w:rFonts w:ascii="Segoe UI" w:hAnsi="Segoe UI" w:cs="Segoe UI"/>
          <w:sz w:val="22"/>
          <w:szCs w:val="22"/>
        </w:rPr>
        <w:t xml:space="preserve">Debenturistas </w:t>
      </w:r>
      <w:r w:rsidRPr="00044684">
        <w:rPr>
          <w:rFonts w:ascii="Segoe UI" w:hAnsi="Segoe UI" w:cs="Segoe UI"/>
          <w:sz w:val="22"/>
          <w:szCs w:val="22"/>
        </w:rPr>
        <w:t>e autoridades cabíveis a ocorrência de quaisquer eventos ou situações</w:t>
      </w:r>
      <w:r w:rsidRPr="00044684" w:rsidR="00FC40D0">
        <w:rPr>
          <w:rFonts w:ascii="Segoe UI" w:hAnsi="Segoe UI" w:cs="Segoe UI"/>
          <w:sz w:val="22"/>
          <w:szCs w:val="22"/>
        </w:rPr>
        <w:t>, inclusive reputacionais,</w:t>
      </w:r>
      <w:r w:rsidRPr="00044684">
        <w:rPr>
          <w:rFonts w:ascii="Segoe UI" w:hAnsi="Segoe UI" w:cs="Segoe UI"/>
          <w:sz w:val="22"/>
          <w:szCs w:val="22"/>
        </w:rPr>
        <w:t xml:space="preserve"> que sejam de seu </w:t>
      </w:r>
      <w:r w:rsidRPr="00044684" w:rsidR="004943AD">
        <w:rPr>
          <w:rFonts w:ascii="Segoe UI" w:hAnsi="Segoe UI" w:cs="Segoe UI"/>
          <w:sz w:val="22"/>
          <w:szCs w:val="22"/>
        </w:rPr>
        <w:t xml:space="preserve">conhecimento </w:t>
      </w:r>
      <w:r w:rsidRPr="00044684">
        <w:rPr>
          <w:rFonts w:ascii="Segoe UI" w:hAnsi="Segoe UI" w:cs="Segoe UI"/>
          <w:sz w:val="22"/>
          <w:szCs w:val="22"/>
        </w:rPr>
        <w:t xml:space="preserve">e que </w:t>
      </w:r>
      <w:r w:rsidRPr="00044684" w:rsidR="00154C0F">
        <w:rPr>
          <w:rFonts w:ascii="Segoe UI" w:hAnsi="Segoe UI" w:cs="Segoe UI"/>
          <w:sz w:val="22"/>
          <w:szCs w:val="22"/>
        </w:rPr>
        <w:t xml:space="preserve">(i) </w:t>
      </w:r>
      <w:r w:rsidRPr="00044684" w:rsidR="008D3D74">
        <w:rPr>
          <w:rFonts w:ascii="Segoe UI" w:hAnsi="Segoe UI" w:cs="Segoe UI"/>
          <w:sz w:val="22"/>
          <w:szCs w:val="22"/>
        </w:rPr>
        <w:t>possam razoavelmente causar</w:t>
      </w:r>
      <w:r w:rsidRPr="00044684" w:rsidR="00154C0F">
        <w:rPr>
          <w:rFonts w:ascii="Segoe UI" w:hAnsi="Segoe UI" w:cs="Segoe UI"/>
          <w:sz w:val="22"/>
          <w:szCs w:val="22"/>
        </w:rPr>
        <w:t xml:space="preserve"> qualquer efeito adverso relevante na situação (financeira, regulatória, reputacional ou de outra natureza), nos negócios, nos bens, nos resultados operacionais, na reputação e/ou nas perspectivas da Emissora; ou (ii) </w:t>
      </w:r>
      <w:r w:rsidRPr="00044684" w:rsidR="008D3D74">
        <w:rPr>
          <w:rFonts w:ascii="Segoe UI" w:hAnsi="Segoe UI" w:cs="Segoe UI"/>
          <w:sz w:val="22"/>
          <w:szCs w:val="22"/>
        </w:rPr>
        <w:t>possam razoavelmente afetar</w:t>
      </w:r>
      <w:r w:rsidRPr="00044684">
        <w:rPr>
          <w:rFonts w:ascii="Segoe UI" w:hAnsi="Segoe UI" w:cs="Segoe UI"/>
          <w:sz w:val="22"/>
          <w:szCs w:val="22"/>
        </w:rPr>
        <w:t xml:space="preserve"> negativamente </w:t>
      </w:r>
      <w:r w:rsidRPr="00044684" w:rsidR="00A95277">
        <w:rPr>
          <w:rFonts w:ascii="Segoe UI" w:hAnsi="Segoe UI" w:cs="Segoe UI"/>
          <w:sz w:val="22"/>
          <w:szCs w:val="22"/>
        </w:rPr>
        <w:t>a</w:t>
      </w:r>
      <w:r w:rsidRPr="00044684">
        <w:rPr>
          <w:rFonts w:ascii="Segoe UI" w:hAnsi="Segoe UI" w:cs="Segoe UI"/>
          <w:sz w:val="22"/>
          <w:szCs w:val="22"/>
        </w:rPr>
        <w:t xml:space="preserve"> habilidade</w:t>
      </w:r>
      <w:r w:rsidRPr="00044684" w:rsidR="00A95277">
        <w:rPr>
          <w:rFonts w:ascii="Segoe UI" w:hAnsi="Segoe UI" w:cs="Segoe UI"/>
          <w:sz w:val="22"/>
          <w:szCs w:val="22"/>
        </w:rPr>
        <w:t xml:space="preserve"> da Emissora </w:t>
      </w:r>
      <w:r w:rsidRPr="00044684">
        <w:rPr>
          <w:rFonts w:ascii="Segoe UI" w:hAnsi="Segoe UI" w:cs="Segoe UI"/>
          <w:sz w:val="22"/>
          <w:szCs w:val="22"/>
        </w:rPr>
        <w:t>de efetuar o pontual cumprimento d</w:t>
      </w:r>
      <w:r w:rsidRPr="00044684" w:rsidR="00A95277">
        <w:rPr>
          <w:rFonts w:ascii="Segoe UI" w:hAnsi="Segoe UI" w:cs="Segoe UI"/>
          <w:sz w:val="22"/>
          <w:szCs w:val="22"/>
        </w:rPr>
        <w:t>e suas</w:t>
      </w:r>
      <w:r w:rsidRPr="00044684">
        <w:rPr>
          <w:rFonts w:ascii="Segoe UI" w:hAnsi="Segoe UI" w:cs="Segoe UI"/>
          <w:sz w:val="22"/>
          <w:szCs w:val="22"/>
        </w:rPr>
        <w:t xml:space="preserve"> obrigações, no todo ou em parte, assumidas perante os </w:t>
      </w:r>
      <w:r w:rsidRPr="00044684" w:rsidR="00BD79B0">
        <w:rPr>
          <w:rFonts w:ascii="Segoe UI" w:hAnsi="Segoe UI" w:cs="Segoe UI"/>
          <w:sz w:val="22"/>
          <w:szCs w:val="22"/>
        </w:rPr>
        <w:t>Debenturistas</w:t>
      </w:r>
      <w:r w:rsidRPr="00044684" w:rsidR="00A95277">
        <w:rPr>
          <w:rFonts w:ascii="Segoe UI" w:hAnsi="Segoe UI" w:cs="Segoe UI"/>
          <w:sz w:val="22"/>
          <w:szCs w:val="22"/>
        </w:rPr>
        <w:t xml:space="preserve"> nos termos desta Escritura de Emissão</w:t>
      </w:r>
      <w:r w:rsidRPr="00044684">
        <w:rPr>
          <w:rFonts w:ascii="Segoe UI" w:hAnsi="Segoe UI" w:cs="Segoe UI"/>
          <w:sz w:val="22"/>
          <w:szCs w:val="22"/>
        </w:rPr>
        <w:t>;</w:t>
      </w:r>
      <w:r w:rsidRPr="00044684" w:rsidR="00D45824">
        <w:rPr>
          <w:rFonts w:ascii="Segoe UI" w:hAnsi="Segoe UI" w:cs="Segoe UI"/>
          <w:sz w:val="22"/>
          <w:szCs w:val="22"/>
        </w:rPr>
        <w:t xml:space="preserve"> </w:t>
      </w:r>
    </w:p>
    <w:p w:rsidR="001224FA" w:rsidRPr="00044684" w:rsidP="000C31E2" w14:paraId="77E69522" w14:textId="20DC739B">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bookmarkStart w:id="188" w:name="_Hlk72589916"/>
      <w:r w:rsidRPr="00044684">
        <w:rPr>
          <w:rFonts w:ascii="Segoe UI" w:hAnsi="Segoe UI" w:cs="Segoe UI"/>
          <w:sz w:val="22"/>
          <w:szCs w:val="22"/>
        </w:rPr>
        <w:t xml:space="preserve">cumprir as obrigações previstas no artigo 17 da Instrução CVM 476, quais sejam: </w:t>
      </w:r>
    </w:p>
    <w:p w:rsidR="001224FA" w:rsidRPr="00044684" w:rsidP="00842731" w14:paraId="63F4295E" w14:textId="77777777">
      <w:pPr>
        <w:widowControl/>
        <w:numPr>
          <w:ilvl w:val="0"/>
          <w:numId w:val="22"/>
        </w:numPr>
        <w:suppressAutoHyphens/>
        <w:autoSpaceDE/>
        <w:autoSpaceDN/>
        <w:adjustRightInd/>
        <w:spacing w:after="240" w:line="320" w:lineRule="atLeast"/>
        <w:ind w:left="2127"/>
        <w:rPr>
          <w:rFonts w:ascii="Segoe UI" w:hAnsi="Segoe UI" w:cs="Segoe UI"/>
          <w:sz w:val="22"/>
          <w:szCs w:val="22"/>
        </w:rPr>
      </w:pPr>
      <w:r w:rsidRPr="00044684">
        <w:rPr>
          <w:rFonts w:ascii="Segoe UI" w:hAnsi="Segoe UI" w:cs="Segoe UI"/>
          <w:sz w:val="22"/>
          <w:szCs w:val="22"/>
        </w:rPr>
        <w:t xml:space="preserve">preparar as demonstrações financeiras de encerramento de exercício e, se for o caso, demonstrações consolidadas, em conformidade com a Lei das Sociedades por Ações e com as regras emitidas pela CVM; </w:t>
      </w:r>
    </w:p>
    <w:p w:rsidR="001224FA" w:rsidRPr="00044684" w:rsidP="00842731" w14:paraId="28E3EA45" w14:textId="77777777">
      <w:pPr>
        <w:widowControl/>
        <w:numPr>
          <w:ilvl w:val="0"/>
          <w:numId w:val="22"/>
        </w:numPr>
        <w:suppressAutoHyphens/>
        <w:autoSpaceDE/>
        <w:autoSpaceDN/>
        <w:adjustRightInd/>
        <w:spacing w:after="240" w:line="320" w:lineRule="atLeast"/>
        <w:ind w:left="2127"/>
        <w:rPr>
          <w:rFonts w:ascii="Segoe UI" w:hAnsi="Segoe UI" w:cs="Segoe UI"/>
          <w:sz w:val="22"/>
          <w:szCs w:val="22"/>
        </w:rPr>
      </w:pPr>
      <w:r w:rsidRPr="00044684">
        <w:rPr>
          <w:rFonts w:ascii="Segoe UI" w:hAnsi="Segoe UI" w:cs="Segoe UI"/>
          <w:sz w:val="22"/>
          <w:szCs w:val="22"/>
        </w:rPr>
        <w:t xml:space="preserve">submeter suas demonstrações financeiras à auditoria, por auditor registrado na CVM; </w:t>
      </w:r>
    </w:p>
    <w:p w:rsidR="001224FA" w:rsidRPr="00044684" w:rsidP="00842731" w14:paraId="4A9F1ADA" w14:textId="77777777">
      <w:pPr>
        <w:widowControl/>
        <w:numPr>
          <w:ilvl w:val="0"/>
          <w:numId w:val="22"/>
        </w:numPr>
        <w:suppressAutoHyphens/>
        <w:autoSpaceDE/>
        <w:autoSpaceDN/>
        <w:adjustRightInd/>
        <w:spacing w:after="240" w:line="320" w:lineRule="atLeast"/>
        <w:ind w:left="2127"/>
        <w:rPr>
          <w:rFonts w:ascii="Segoe UI" w:hAnsi="Segoe UI" w:cs="Segoe UI"/>
          <w:sz w:val="22"/>
          <w:szCs w:val="22"/>
        </w:rPr>
      </w:pPr>
      <w:r w:rsidRPr="00044684">
        <w:rPr>
          <w:rFonts w:ascii="Segoe UI" w:hAnsi="Segoe UI" w:cs="Segoe UI"/>
          <w:sz w:val="22"/>
          <w:szCs w:val="22"/>
        </w:rPr>
        <w:t>divulgar</w:t>
      </w:r>
      <w:r w:rsidRPr="00044684" w:rsidR="00623610">
        <w:rPr>
          <w:rFonts w:ascii="Segoe UI" w:hAnsi="Segoe UI" w:cs="Segoe UI"/>
          <w:sz w:val="22"/>
          <w:szCs w:val="22"/>
        </w:rPr>
        <w:t>, até o dia anterior ao início das negociações,</w:t>
      </w:r>
      <w:r w:rsidRPr="00044684">
        <w:rPr>
          <w:rFonts w:ascii="Segoe UI" w:hAnsi="Segoe UI" w:cs="Segoe UI"/>
          <w:sz w:val="22"/>
          <w:szCs w:val="22"/>
        </w:rPr>
        <w:t xml:space="preserve"> </w:t>
      </w:r>
      <w:r w:rsidRPr="00044684" w:rsidR="00623610">
        <w:rPr>
          <w:rFonts w:ascii="Segoe UI" w:hAnsi="Segoe UI" w:cs="Segoe UI"/>
          <w:sz w:val="22"/>
          <w:szCs w:val="22"/>
        </w:rPr>
        <w:t>su</w:t>
      </w:r>
      <w:r w:rsidRPr="00044684">
        <w:rPr>
          <w:rFonts w:ascii="Segoe UI" w:hAnsi="Segoe UI" w:cs="Segoe UI"/>
          <w:sz w:val="22"/>
          <w:szCs w:val="22"/>
        </w:rPr>
        <w:t xml:space="preserve">as demonstrações financeiras, acompanhadas de notas explicativas e do </w:t>
      </w:r>
      <w:r w:rsidRPr="00044684" w:rsidR="00623610">
        <w:rPr>
          <w:rFonts w:ascii="Segoe UI" w:hAnsi="Segoe UI" w:cs="Segoe UI"/>
          <w:sz w:val="22"/>
          <w:szCs w:val="22"/>
        </w:rPr>
        <w:t xml:space="preserve">relatório </w:t>
      </w:r>
      <w:r w:rsidRPr="00044684">
        <w:rPr>
          <w:rFonts w:ascii="Segoe UI" w:hAnsi="Segoe UI" w:cs="Segoe UI"/>
          <w:sz w:val="22"/>
          <w:szCs w:val="22"/>
        </w:rPr>
        <w:t>dos auditores independentes</w:t>
      </w:r>
      <w:r w:rsidRPr="00044684" w:rsidR="00623610">
        <w:rPr>
          <w:rFonts w:ascii="Segoe UI" w:hAnsi="Segoe UI" w:cs="Segoe UI"/>
          <w:sz w:val="22"/>
          <w:szCs w:val="22"/>
        </w:rPr>
        <w:t xml:space="preserve">, </w:t>
      </w:r>
      <w:r w:rsidR="00A5772B">
        <w:rPr>
          <w:rFonts w:ascii="Segoe UI" w:hAnsi="Segoe UI" w:cs="Segoe UI"/>
          <w:sz w:val="22"/>
          <w:szCs w:val="22"/>
        </w:rPr>
        <w:t>d</w:t>
      </w:r>
      <w:r w:rsidRPr="00044684" w:rsidR="00623610">
        <w:rPr>
          <w:rFonts w:ascii="Segoe UI" w:hAnsi="Segoe UI" w:cs="Segoe UI"/>
          <w:sz w:val="22"/>
          <w:szCs w:val="22"/>
        </w:rPr>
        <w:t>o último exercício socia</w:t>
      </w:r>
      <w:r w:rsidRPr="00044684" w:rsidR="00B017E8">
        <w:rPr>
          <w:rFonts w:ascii="Segoe UI" w:hAnsi="Segoe UI" w:cs="Segoe UI"/>
          <w:sz w:val="22"/>
          <w:szCs w:val="22"/>
        </w:rPr>
        <w:t>l</w:t>
      </w:r>
      <w:r w:rsidRPr="00044684" w:rsidR="00623610">
        <w:rPr>
          <w:rFonts w:ascii="Segoe UI" w:hAnsi="Segoe UI" w:cs="Segoe UI"/>
          <w:sz w:val="22"/>
          <w:szCs w:val="22"/>
        </w:rPr>
        <w:t xml:space="preserve"> encerrado</w:t>
      </w:r>
      <w:r w:rsidRPr="00044684" w:rsidR="0001562B">
        <w:rPr>
          <w:rFonts w:ascii="Segoe UI" w:hAnsi="Segoe UI" w:cs="Segoe UI"/>
          <w:sz w:val="22"/>
          <w:szCs w:val="22"/>
        </w:rPr>
        <w:t xml:space="preserve"> </w:t>
      </w:r>
      <w:r w:rsidRPr="00044684" w:rsidR="00E40CB6">
        <w:rPr>
          <w:rFonts w:ascii="Segoe UI" w:hAnsi="Segoe UI" w:cs="Segoe UI"/>
          <w:sz w:val="22"/>
          <w:szCs w:val="22"/>
        </w:rPr>
        <w:t>e cuja divulgação seja exigível na forma da lei</w:t>
      </w:r>
      <w:r w:rsidRPr="00044684">
        <w:rPr>
          <w:rFonts w:ascii="Segoe UI" w:hAnsi="Segoe UI" w:cs="Segoe UI"/>
          <w:sz w:val="22"/>
          <w:szCs w:val="22"/>
        </w:rPr>
        <w:t>;</w:t>
      </w:r>
      <w:r w:rsidRPr="00044684" w:rsidR="00C7339D">
        <w:rPr>
          <w:rFonts w:ascii="Segoe UI" w:hAnsi="Segoe UI" w:cs="Segoe UI"/>
          <w:sz w:val="22"/>
          <w:szCs w:val="22"/>
        </w:rPr>
        <w:t xml:space="preserve"> </w:t>
      </w:r>
    </w:p>
    <w:p w:rsidR="001224FA" w:rsidRPr="00044684" w:rsidP="00842731" w14:paraId="54D60977" w14:textId="77777777">
      <w:pPr>
        <w:widowControl/>
        <w:numPr>
          <w:ilvl w:val="0"/>
          <w:numId w:val="22"/>
        </w:numPr>
        <w:suppressAutoHyphens/>
        <w:autoSpaceDE/>
        <w:autoSpaceDN/>
        <w:adjustRightInd/>
        <w:spacing w:after="240" w:line="320" w:lineRule="atLeast"/>
        <w:ind w:left="2127"/>
        <w:rPr>
          <w:rFonts w:ascii="Segoe UI" w:hAnsi="Segoe UI" w:cs="Segoe UI"/>
          <w:sz w:val="22"/>
          <w:szCs w:val="22"/>
        </w:rPr>
      </w:pPr>
      <w:r w:rsidRPr="00044684">
        <w:rPr>
          <w:rFonts w:ascii="Segoe UI" w:hAnsi="Segoe UI" w:cs="Segoe UI"/>
          <w:sz w:val="22"/>
          <w:szCs w:val="22"/>
        </w:rPr>
        <w:t>divulgar as demonstrações financeiras subsequentes, acompanhadas de notas explicativas e relatório dos auditores independentes, dentro de 3 (três) meses contados do encerramento do exercício social, em sua página na rede mundial de computadores;</w:t>
      </w:r>
    </w:p>
    <w:p w:rsidR="001224FA" w:rsidRPr="00044684" w:rsidP="00842731" w14:paraId="32360621" w14:textId="77777777">
      <w:pPr>
        <w:widowControl/>
        <w:numPr>
          <w:ilvl w:val="0"/>
          <w:numId w:val="22"/>
        </w:numPr>
        <w:suppressAutoHyphens/>
        <w:autoSpaceDE/>
        <w:autoSpaceDN/>
        <w:adjustRightInd/>
        <w:spacing w:after="240" w:line="320" w:lineRule="atLeast"/>
        <w:ind w:left="2127"/>
        <w:rPr>
          <w:rFonts w:ascii="Segoe UI" w:hAnsi="Segoe UI" w:cs="Segoe UI"/>
          <w:sz w:val="22"/>
          <w:szCs w:val="22"/>
        </w:rPr>
      </w:pPr>
      <w:r w:rsidRPr="00044684">
        <w:rPr>
          <w:rFonts w:ascii="Segoe UI" w:hAnsi="Segoe UI" w:cs="Segoe UI"/>
          <w:sz w:val="22"/>
          <w:szCs w:val="22"/>
        </w:rPr>
        <w:t xml:space="preserve">observar as disposições da </w:t>
      </w:r>
      <w:r w:rsidRPr="00044684" w:rsidR="00A95277">
        <w:rPr>
          <w:rFonts w:ascii="Segoe UI" w:hAnsi="Segoe UI" w:cs="Segoe UI"/>
          <w:sz w:val="22"/>
          <w:szCs w:val="22"/>
        </w:rPr>
        <w:t>Resolução</w:t>
      </w:r>
      <w:r w:rsidRPr="00044684">
        <w:rPr>
          <w:rFonts w:ascii="Segoe UI" w:hAnsi="Segoe UI" w:cs="Segoe UI"/>
          <w:sz w:val="22"/>
          <w:szCs w:val="22"/>
        </w:rPr>
        <w:t xml:space="preserve"> CVM</w:t>
      </w:r>
      <w:r w:rsidRPr="00044684" w:rsidR="00A95277">
        <w:rPr>
          <w:rFonts w:ascii="Segoe UI" w:hAnsi="Segoe UI" w:cs="Segoe UI"/>
          <w:sz w:val="22"/>
          <w:szCs w:val="22"/>
        </w:rPr>
        <w:t xml:space="preserve"> 44</w:t>
      </w:r>
      <w:r w:rsidRPr="00044684">
        <w:rPr>
          <w:rFonts w:ascii="Segoe UI" w:hAnsi="Segoe UI" w:cs="Segoe UI"/>
          <w:sz w:val="22"/>
          <w:szCs w:val="22"/>
        </w:rPr>
        <w:t>, no tocante a</w:t>
      </w:r>
      <w:r w:rsidRPr="00044684" w:rsidR="00A95277">
        <w:rPr>
          <w:rFonts w:ascii="Segoe UI" w:hAnsi="Segoe UI" w:cs="Segoe UI"/>
          <w:sz w:val="22"/>
          <w:szCs w:val="22"/>
        </w:rPr>
        <w:t>o</w:t>
      </w:r>
      <w:r w:rsidRPr="00044684">
        <w:rPr>
          <w:rFonts w:ascii="Segoe UI" w:hAnsi="Segoe UI" w:cs="Segoe UI"/>
          <w:sz w:val="22"/>
          <w:szCs w:val="22"/>
        </w:rPr>
        <w:t xml:space="preserve"> dever de sigilo e vedações à negociação; </w:t>
      </w:r>
    </w:p>
    <w:p w:rsidR="001224FA" w:rsidRPr="00044684" w:rsidP="00842731" w14:paraId="5D95E90B" w14:textId="77777777">
      <w:pPr>
        <w:widowControl/>
        <w:numPr>
          <w:ilvl w:val="0"/>
          <w:numId w:val="22"/>
        </w:numPr>
        <w:suppressAutoHyphens/>
        <w:autoSpaceDE/>
        <w:autoSpaceDN/>
        <w:adjustRightInd/>
        <w:spacing w:after="240" w:line="320" w:lineRule="atLeast"/>
        <w:ind w:left="2127"/>
        <w:rPr>
          <w:rFonts w:ascii="Segoe UI" w:hAnsi="Segoe UI" w:cs="Segoe UI"/>
          <w:sz w:val="22"/>
          <w:szCs w:val="22"/>
        </w:rPr>
      </w:pPr>
      <w:r w:rsidRPr="00044684">
        <w:rPr>
          <w:rFonts w:ascii="Segoe UI" w:hAnsi="Segoe UI" w:cs="Segoe UI"/>
          <w:sz w:val="22"/>
          <w:szCs w:val="22"/>
        </w:rPr>
        <w:t>divulgar a ocorrência de</w:t>
      </w:r>
      <w:r w:rsidRPr="00044684" w:rsidR="00AB6D16">
        <w:rPr>
          <w:rFonts w:ascii="Segoe UI" w:hAnsi="Segoe UI" w:cs="Segoe UI"/>
          <w:sz w:val="22"/>
          <w:szCs w:val="22"/>
        </w:rPr>
        <w:t xml:space="preserve"> ato ou</w:t>
      </w:r>
      <w:r w:rsidRPr="00044684">
        <w:rPr>
          <w:rFonts w:ascii="Segoe UI" w:hAnsi="Segoe UI" w:cs="Segoe UI"/>
          <w:sz w:val="22"/>
          <w:szCs w:val="22"/>
        </w:rPr>
        <w:t xml:space="preserve"> fato relevante, conforme definido no artigo 2° da</w:t>
      </w:r>
      <w:r w:rsidRPr="00044684" w:rsidR="004A5ECF">
        <w:rPr>
          <w:rFonts w:ascii="Segoe UI" w:hAnsi="Segoe UI" w:cs="Segoe UI"/>
          <w:sz w:val="22"/>
          <w:szCs w:val="22"/>
        </w:rPr>
        <w:t xml:space="preserve"> Resolução CVM 44</w:t>
      </w:r>
      <w:r w:rsidRPr="00044684">
        <w:rPr>
          <w:rFonts w:ascii="Segoe UI" w:hAnsi="Segoe UI" w:cs="Segoe UI"/>
          <w:sz w:val="22"/>
          <w:szCs w:val="22"/>
        </w:rPr>
        <w:t>;</w:t>
      </w:r>
      <w:r w:rsidRPr="00044684" w:rsidR="00AB6D16">
        <w:rPr>
          <w:rFonts w:ascii="Segoe UI" w:hAnsi="Segoe UI" w:cs="Segoe UI"/>
          <w:sz w:val="22"/>
          <w:szCs w:val="22"/>
        </w:rPr>
        <w:t xml:space="preserve"> </w:t>
      </w:r>
    </w:p>
    <w:p w:rsidR="00623610" w:rsidRPr="00044684" w:rsidP="00842731" w14:paraId="5B1A28A8" w14:textId="77777777">
      <w:pPr>
        <w:widowControl/>
        <w:numPr>
          <w:ilvl w:val="0"/>
          <w:numId w:val="22"/>
        </w:numPr>
        <w:suppressAutoHyphens/>
        <w:autoSpaceDE/>
        <w:autoSpaceDN/>
        <w:adjustRightInd/>
        <w:spacing w:after="240" w:line="320" w:lineRule="atLeast"/>
        <w:ind w:left="2127"/>
        <w:rPr>
          <w:rFonts w:ascii="Segoe UI" w:hAnsi="Segoe UI" w:cs="Segoe UI"/>
          <w:sz w:val="22"/>
          <w:szCs w:val="22"/>
        </w:rPr>
      </w:pPr>
      <w:r w:rsidRPr="00044684">
        <w:rPr>
          <w:rFonts w:ascii="Segoe UI" w:hAnsi="Segoe UI" w:cs="Segoe UI"/>
          <w:sz w:val="22"/>
          <w:szCs w:val="22"/>
        </w:rPr>
        <w:t>fornecer as informações solicitadas pela CVM</w:t>
      </w:r>
      <w:r w:rsidRPr="00044684" w:rsidR="007910B1">
        <w:rPr>
          <w:rFonts w:ascii="Segoe UI" w:hAnsi="Segoe UI" w:cs="Segoe UI"/>
          <w:sz w:val="22"/>
          <w:szCs w:val="22"/>
        </w:rPr>
        <w:t xml:space="preserve"> e pela B3</w:t>
      </w:r>
      <w:r w:rsidRPr="00044684">
        <w:rPr>
          <w:rFonts w:ascii="Segoe UI" w:hAnsi="Segoe UI" w:cs="Segoe UI"/>
          <w:sz w:val="22"/>
          <w:szCs w:val="22"/>
        </w:rPr>
        <w:t xml:space="preserve">; </w:t>
      </w:r>
    </w:p>
    <w:p w:rsidR="001224FA" w:rsidRPr="00044684" w:rsidP="00842731" w14:paraId="159690D2" w14:textId="77777777">
      <w:pPr>
        <w:widowControl/>
        <w:numPr>
          <w:ilvl w:val="0"/>
          <w:numId w:val="22"/>
        </w:numPr>
        <w:suppressAutoHyphens/>
        <w:autoSpaceDE/>
        <w:autoSpaceDN/>
        <w:adjustRightInd/>
        <w:spacing w:after="240" w:line="320" w:lineRule="atLeast"/>
        <w:ind w:left="2127"/>
        <w:rPr>
          <w:rFonts w:ascii="Segoe UI" w:hAnsi="Segoe UI" w:cs="Segoe UI"/>
          <w:sz w:val="22"/>
          <w:szCs w:val="22"/>
        </w:rPr>
      </w:pPr>
      <w:r w:rsidRPr="00044684">
        <w:rPr>
          <w:rFonts w:ascii="Segoe UI" w:hAnsi="Segoe UI" w:cs="Segoe UI"/>
          <w:sz w:val="22"/>
          <w:szCs w:val="22"/>
        </w:rPr>
        <w:t>divulgar em sua página na rede mundial de computadores o relatório anual e demais comunicações enviadas pelo Agente Fiduciário na mesma data do seu recebimento;</w:t>
      </w:r>
    </w:p>
    <w:p w:rsidR="00287913" w:rsidRPr="00044684" w:rsidP="00842731" w14:paraId="4C3E8F52" w14:textId="77777777">
      <w:pPr>
        <w:widowControl/>
        <w:numPr>
          <w:ilvl w:val="0"/>
          <w:numId w:val="22"/>
        </w:numPr>
        <w:suppressAutoHyphens/>
        <w:autoSpaceDE/>
        <w:autoSpaceDN/>
        <w:adjustRightInd/>
        <w:spacing w:after="240" w:line="320" w:lineRule="atLeast"/>
        <w:ind w:left="2127"/>
        <w:rPr>
          <w:rFonts w:ascii="Segoe UI" w:hAnsi="Segoe UI" w:cs="Segoe UI"/>
          <w:sz w:val="22"/>
          <w:szCs w:val="22"/>
        </w:rPr>
      </w:pPr>
      <w:r w:rsidRPr="00044684">
        <w:rPr>
          <w:rFonts w:ascii="Segoe UI" w:hAnsi="Segoe UI" w:cs="Segoe UI"/>
          <w:sz w:val="22"/>
          <w:szCs w:val="22"/>
        </w:rPr>
        <w:t>observar as disposições da regulamentação específica editada pela CVM, caso seja convocada, para realização de modo parcial ou exclusivamente digital, Assembleia Geral de Debenturistas, que tenham sido objeto de oferta pública com esforços restritos nos termos da Instrução CVM 476; e</w:t>
      </w:r>
    </w:p>
    <w:p w:rsidR="001224FA" w:rsidRPr="00044684" w:rsidP="00842731" w14:paraId="170D1E20" w14:textId="77777777">
      <w:pPr>
        <w:widowControl/>
        <w:numPr>
          <w:ilvl w:val="0"/>
          <w:numId w:val="22"/>
        </w:numPr>
        <w:suppressAutoHyphens/>
        <w:autoSpaceDE/>
        <w:autoSpaceDN/>
        <w:adjustRightInd/>
        <w:spacing w:after="240" w:line="320" w:lineRule="atLeast"/>
        <w:ind w:left="2127"/>
        <w:rPr>
          <w:rFonts w:ascii="Segoe UI" w:hAnsi="Segoe UI" w:cs="Segoe UI"/>
          <w:sz w:val="22"/>
          <w:szCs w:val="22"/>
        </w:rPr>
      </w:pPr>
      <w:r w:rsidRPr="00044684">
        <w:rPr>
          <w:rFonts w:ascii="Segoe UI" w:hAnsi="Segoe UI" w:cs="Segoe UI"/>
          <w:sz w:val="22"/>
          <w:szCs w:val="22"/>
        </w:rPr>
        <w:t>manter as informações referidas nos itens (iii), (</w:t>
      </w:r>
      <w:r w:rsidRPr="00044684">
        <w:rPr>
          <w:rFonts w:ascii="Segoe UI" w:hAnsi="Segoe UI" w:cs="Segoe UI"/>
          <w:sz w:val="22"/>
          <w:szCs w:val="22"/>
        </w:rPr>
        <w:t>iv</w:t>
      </w:r>
      <w:r w:rsidRPr="00044684">
        <w:rPr>
          <w:rFonts w:ascii="Segoe UI" w:hAnsi="Segoe UI" w:cs="Segoe UI"/>
          <w:sz w:val="22"/>
          <w:szCs w:val="22"/>
        </w:rPr>
        <w:t>)</w:t>
      </w:r>
      <w:r w:rsidRPr="00044684" w:rsidR="00287913">
        <w:rPr>
          <w:rFonts w:ascii="Segoe UI" w:hAnsi="Segoe UI" w:cs="Segoe UI"/>
          <w:sz w:val="22"/>
          <w:szCs w:val="22"/>
        </w:rPr>
        <w:t>,</w:t>
      </w:r>
      <w:r w:rsidRPr="00044684">
        <w:rPr>
          <w:rFonts w:ascii="Segoe UI" w:hAnsi="Segoe UI" w:cs="Segoe UI"/>
          <w:sz w:val="22"/>
          <w:szCs w:val="22"/>
        </w:rPr>
        <w:t xml:space="preserve"> (vi) </w:t>
      </w:r>
      <w:r w:rsidRPr="00044684" w:rsidR="00287913">
        <w:rPr>
          <w:rFonts w:ascii="Segoe UI" w:hAnsi="Segoe UI" w:cs="Segoe UI"/>
          <w:sz w:val="22"/>
          <w:szCs w:val="22"/>
        </w:rPr>
        <w:t>e (</w:t>
      </w:r>
      <w:r w:rsidRPr="00044684" w:rsidR="00287913">
        <w:rPr>
          <w:rFonts w:ascii="Segoe UI" w:hAnsi="Segoe UI" w:cs="Segoe UI"/>
          <w:sz w:val="22"/>
          <w:szCs w:val="22"/>
        </w:rPr>
        <w:t>ix</w:t>
      </w:r>
      <w:r w:rsidRPr="00044684" w:rsidR="00287913">
        <w:rPr>
          <w:rFonts w:ascii="Segoe UI" w:hAnsi="Segoe UI" w:cs="Segoe UI"/>
          <w:sz w:val="22"/>
          <w:szCs w:val="22"/>
        </w:rPr>
        <w:t xml:space="preserve">) </w:t>
      </w:r>
      <w:r w:rsidRPr="00044684">
        <w:rPr>
          <w:rFonts w:ascii="Segoe UI" w:hAnsi="Segoe UI" w:cs="Segoe UI"/>
          <w:sz w:val="22"/>
          <w:szCs w:val="22"/>
        </w:rPr>
        <w:t>acima disponíveis em sua página na rede mundial de computadores pelo período de 3 (três) anos, bem como no sistema disponibilizado pela B3, conforme aplicável;</w:t>
      </w:r>
    </w:p>
    <w:p w:rsidR="00A64DC4" w:rsidRPr="00044684" w:rsidP="000C31E2" w14:paraId="6D49633A" w14:textId="77777777">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bookmarkEnd w:id="188"/>
      <w:r w:rsidRPr="00044684">
        <w:rPr>
          <w:rFonts w:ascii="Segoe UI" w:hAnsi="Segoe UI" w:cs="Segoe UI"/>
          <w:sz w:val="22"/>
          <w:szCs w:val="22"/>
        </w:rPr>
        <w:t>a Emissora não deverá realizar, nos termos do artigo 9º da Instrução CVM 476, outra oferta pública da mesma espécie de valores mobiliários dentro do prazo de 4 (quatro) meses contados da data do encerramento ou do cancelamento da Oferta Restrita, a menos que a nova oferta seja submetida a registro na CVM;</w:t>
      </w:r>
      <w:r w:rsidRPr="00044684" w:rsidR="00623610">
        <w:rPr>
          <w:rFonts w:ascii="Segoe UI" w:hAnsi="Segoe UI" w:cs="Segoe UI"/>
          <w:sz w:val="22"/>
          <w:szCs w:val="22"/>
        </w:rPr>
        <w:t xml:space="preserve"> </w:t>
      </w:r>
    </w:p>
    <w:p w:rsidR="00805F8B" w:rsidRPr="00044684" w:rsidP="000C31E2" w14:paraId="33708B5A" w14:textId="2A20B523">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r w:rsidRPr="00044684">
        <w:rPr>
          <w:rFonts w:ascii="Segoe UI" w:hAnsi="Segoe UI" w:cs="Segoe UI"/>
          <w:sz w:val="22"/>
          <w:szCs w:val="22"/>
        </w:rPr>
        <w:t xml:space="preserve">contratar e manter contratados durante o prazo de vigência das </w:t>
      </w:r>
      <w:r w:rsidRPr="00044684" w:rsidR="00A55E14">
        <w:rPr>
          <w:rFonts w:ascii="Segoe UI" w:hAnsi="Segoe UI" w:cs="Segoe UI"/>
          <w:sz w:val="22"/>
          <w:szCs w:val="22"/>
        </w:rPr>
        <w:t>Debêntures</w:t>
      </w:r>
      <w:r w:rsidRPr="00044684">
        <w:rPr>
          <w:rFonts w:ascii="Segoe UI" w:hAnsi="Segoe UI" w:cs="Segoe UI"/>
          <w:sz w:val="22"/>
          <w:szCs w:val="22"/>
        </w:rPr>
        <w:t xml:space="preserve">, às expensas da Emissora, os prestadores de serviços inerentes às obrigações previstas </w:t>
      </w:r>
      <w:r w:rsidRPr="00044684" w:rsidR="00F34840">
        <w:rPr>
          <w:rFonts w:ascii="Segoe UI" w:hAnsi="Segoe UI" w:cs="Segoe UI"/>
          <w:sz w:val="22"/>
          <w:szCs w:val="22"/>
        </w:rPr>
        <w:t>nesta Escritura de Emissão e no</w:t>
      </w:r>
      <w:r w:rsidRPr="00044684" w:rsidR="004521A6">
        <w:rPr>
          <w:rFonts w:ascii="Segoe UI" w:hAnsi="Segoe UI" w:cs="Segoe UI"/>
          <w:sz w:val="22"/>
          <w:szCs w:val="22"/>
        </w:rPr>
        <w:t>s</w:t>
      </w:r>
      <w:r w:rsidRPr="00044684" w:rsidR="00F34840">
        <w:rPr>
          <w:rFonts w:ascii="Segoe UI" w:hAnsi="Segoe UI" w:cs="Segoe UI"/>
          <w:sz w:val="22"/>
          <w:szCs w:val="22"/>
        </w:rPr>
        <w:t xml:space="preserve"> Contrato</w:t>
      </w:r>
      <w:r w:rsidRPr="00044684" w:rsidR="004521A6">
        <w:rPr>
          <w:rFonts w:ascii="Segoe UI" w:hAnsi="Segoe UI" w:cs="Segoe UI"/>
          <w:sz w:val="22"/>
          <w:szCs w:val="22"/>
        </w:rPr>
        <w:t>s</w:t>
      </w:r>
      <w:r w:rsidRPr="00044684" w:rsidR="00F34840">
        <w:rPr>
          <w:rFonts w:ascii="Segoe UI" w:hAnsi="Segoe UI" w:cs="Segoe UI"/>
          <w:sz w:val="22"/>
          <w:szCs w:val="22"/>
        </w:rPr>
        <w:t xml:space="preserve"> de </w:t>
      </w:r>
      <w:r w:rsidRPr="00044684" w:rsidR="004521A6">
        <w:rPr>
          <w:rFonts w:ascii="Segoe UI" w:hAnsi="Segoe UI" w:cs="Segoe UI"/>
          <w:sz w:val="22"/>
          <w:szCs w:val="22"/>
        </w:rPr>
        <w:t>Garantia</w:t>
      </w:r>
      <w:r w:rsidRPr="00044684">
        <w:rPr>
          <w:rFonts w:ascii="Segoe UI" w:hAnsi="Segoe UI" w:cs="Segoe UI"/>
          <w:sz w:val="22"/>
          <w:szCs w:val="22"/>
        </w:rPr>
        <w:t xml:space="preserve">, incluindo, mas não se limitando, o Banco </w:t>
      </w:r>
      <w:r w:rsidRPr="00044684" w:rsidR="00623610">
        <w:rPr>
          <w:rFonts w:ascii="Segoe UI" w:hAnsi="Segoe UI" w:cs="Segoe UI"/>
          <w:sz w:val="22"/>
          <w:szCs w:val="22"/>
        </w:rPr>
        <w:t>Liquidante</w:t>
      </w:r>
      <w:r w:rsidRPr="00044684">
        <w:rPr>
          <w:rFonts w:ascii="Segoe UI" w:hAnsi="Segoe UI" w:cs="Segoe UI"/>
          <w:sz w:val="22"/>
          <w:szCs w:val="22"/>
        </w:rPr>
        <w:t xml:space="preserve">, o </w:t>
      </w:r>
      <w:r w:rsidRPr="00044684" w:rsidR="008479C9">
        <w:rPr>
          <w:rFonts w:ascii="Segoe UI" w:hAnsi="Segoe UI" w:cs="Segoe UI"/>
          <w:sz w:val="22"/>
          <w:szCs w:val="22"/>
        </w:rPr>
        <w:t>Escriturador</w:t>
      </w:r>
      <w:r w:rsidRPr="00044684">
        <w:rPr>
          <w:rFonts w:ascii="Segoe UI" w:hAnsi="Segoe UI" w:cs="Segoe UI"/>
          <w:sz w:val="22"/>
          <w:szCs w:val="22"/>
        </w:rPr>
        <w:t xml:space="preserve">, o Agente </w:t>
      </w:r>
      <w:r w:rsidRPr="00044684" w:rsidR="009A4CF9">
        <w:rPr>
          <w:rFonts w:ascii="Segoe UI" w:hAnsi="Segoe UI" w:cs="Segoe UI"/>
          <w:sz w:val="22"/>
          <w:szCs w:val="22"/>
        </w:rPr>
        <w:t>Fiduciário</w:t>
      </w:r>
      <w:r w:rsidRPr="00044684">
        <w:rPr>
          <w:rFonts w:ascii="Segoe UI" w:hAnsi="Segoe UI" w:cs="Segoe UI"/>
          <w:sz w:val="22"/>
          <w:szCs w:val="22"/>
        </w:rPr>
        <w:t xml:space="preserve"> e o sistema de negociação das Debêntures no mercado secundário por meio do CETIP21</w:t>
      </w:r>
      <w:r w:rsidRPr="00044684" w:rsidR="008D4296">
        <w:rPr>
          <w:rFonts w:ascii="Segoe UI" w:hAnsi="Segoe UI" w:cs="Segoe UI"/>
          <w:sz w:val="22"/>
          <w:szCs w:val="22"/>
        </w:rPr>
        <w:t xml:space="preserve">, mantendo as Debêntures registradas para negociação no mercado secundário até </w:t>
      </w:r>
      <w:r w:rsidRPr="00044684" w:rsidR="00681126">
        <w:rPr>
          <w:rFonts w:ascii="Segoe UI" w:hAnsi="Segoe UI" w:cs="Segoe UI"/>
          <w:sz w:val="22"/>
          <w:szCs w:val="22"/>
        </w:rPr>
        <w:t>a quitação integral das Debêntures</w:t>
      </w:r>
      <w:r w:rsidRPr="00044684">
        <w:rPr>
          <w:rFonts w:ascii="Segoe UI" w:hAnsi="Segoe UI" w:cs="Segoe UI"/>
          <w:sz w:val="22"/>
          <w:szCs w:val="22"/>
        </w:rPr>
        <w:t>;</w:t>
      </w:r>
      <w:r w:rsidRPr="00044684" w:rsidR="00713591">
        <w:rPr>
          <w:rFonts w:ascii="Segoe UI" w:hAnsi="Segoe UI" w:cs="Segoe UI"/>
          <w:sz w:val="22"/>
          <w:szCs w:val="22"/>
        </w:rPr>
        <w:t xml:space="preserve"> </w:t>
      </w:r>
      <w:bookmarkStart w:id="189" w:name="_Hlk72590005"/>
    </w:p>
    <w:p w:rsidR="001224FA" w:rsidRPr="00044684" w:rsidP="000C31E2" w14:paraId="7F9EC918" w14:textId="43D1D103">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r w:rsidRPr="00044684">
        <w:rPr>
          <w:rFonts w:ascii="Segoe UI" w:hAnsi="Segoe UI" w:cs="Segoe UI"/>
          <w:sz w:val="22"/>
          <w:szCs w:val="22"/>
        </w:rPr>
        <w:t>efetuar recolhimento de quaisquer tributos, tarifas e/ou emolumentos que incidam ou venham a incidir sobre a Emissão e que sejam de responsabilidade da Emissora</w:t>
      </w:r>
      <w:bookmarkEnd w:id="189"/>
      <w:r w:rsidRPr="00044684">
        <w:rPr>
          <w:rFonts w:ascii="Segoe UI" w:hAnsi="Segoe UI" w:cs="Segoe UI"/>
          <w:sz w:val="22"/>
          <w:szCs w:val="22"/>
        </w:rPr>
        <w:t>;</w:t>
      </w:r>
    </w:p>
    <w:p w:rsidR="001224FA" w:rsidRPr="00044684" w:rsidP="000C31E2" w14:paraId="09958FEA" w14:textId="77777777">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bookmarkStart w:id="190" w:name="_Hlk72590394"/>
      <w:r w:rsidRPr="00044684">
        <w:rPr>
          <w:rFonts w:ascii="Segoe UI" w:hAnsi="Segoe UI" w:cs="Segoe UI"/>
          <w:sz w:val="22"/>
          <w:szCs w:val="22"/>
        </w:rPr>
        <w:t>pagar nos seus respectivos vencimentos, de acordo com os termos estabelecidos pela legislação em vigor, todas as obrigações de natureza tributária</w:t>
      </w:r>
      <w:r w:rsidRPr="00044684" w:rsidR="00287913">
        <w:rPr>
          <w:rFonts w:ascii="Segoe UI" w:hAnsi="Segoe UI" w:cs="Segoe UI"/>
          <w:sz w:val="22"/>
          <w:szCs w:val="22"/>
        </w:rPr>
        <w:t xml:space="preserve"> (municipal, estadual e federal)</w:t>
      </w:r>
      <w:r w:rsidRPr="00044684">
        <w:rPr>
          <w:rFonts w:ascii="Segoe UI" w:hAnsi="Segoe UI" w:cs="Segoe UI"/>
          <w:sz w:val="22"/>
          <w:szCs w:val="22"/>
        </w:rPr>
        <w:t>, trabalhista, ambiental e previdenciária</w:t>
      </w:r>
      <w:r w:rsidRPr="00044684" w:rsidR="00287913">
        <w:rPr>
          <w:rFonts w:ascii="Segoe UI" w:hAnsi="Segoe UI" w:cs="Segoe UI"/>
          <w:sz w:val="22"/>
          <w:szCs w:val="22"/>
        </w:rPr>
        <w:t xml:space="preserve"> e de quaisquer outras obrigações impostas por lei</w:t>
      </w:r>
      <w:r w:rsidRPr="00044684" w:rsidR="001857D0">
        <w:rPr>
          <w:rFonts w:ascii="Segoe UI" w:hAnsi="Segoe UI" w:cs="Segoe UI"/>
          <w:sz w:val="22"/>
          <w:szCs w:val="22"/>
        </w:rPr>
        <w:t xml:space="preserve">, exceto </w:t>
      </w:r>
      <w:r w:rsidRPr="00044684" w:rsidR="001857D0">
        <w:rPr>
          <w:rFonts w:ascii="Segoe UI" w:hAnsi="Segoe UI" w:cs="Segoe UI"/>
          <w:sz w:val="22"/>
          <w:szCs w:val="22"/>
        </w:rPr>
        <w:t>aquel</w:t>
      </w:r>
      <w:r w:rsidRPr="00044684" w:rsidR="00B44FD7">
        <w:rPr>
          <w:rFonts w:ascii="Segoe UI" w:hAnsi="Segoe UI" w:cs="Segoe UI"/>
          <w:sz w:val="22"/>
          <w:szCs w:val="22"/>
        </w:rPr>
        <w:t>a</w:t>
      </w:r>
      <w:r w:rsidRPr="00044684" w:rsidR="001857D0">
        <w:rPr>
          <w:rFonts w:ascii="Segoe UI" w:hAnsi="Segoe UI" w:cs="Segoe UI"/>
          <w:sz w:val="22"/>
          <w:szCs w:val="22"/>
        </w:rPr>
        <w:t xml:space="preserve">s que </w:t>
      </w:r>
      <w:r w:rsidRPr="00044684" w:rsidR="00B44FD7">
        <w:rPr>
          <w:rFonts w:ascii="Segoe UI" w:hAnsi="Segoe UI" w:cs="Segoe UI"/>
          <w:sz w:val="22"/>
          <w:szCs w:val="22"/>
        </w:rPr>
        <w:t>a Emissora, em boa-fé, esteja questionando em juízo</w:t>
      </w:r>
      <w:r w:rsidRPr="00044684" w:rsidR="007A1FD4">
        <w:rPr>
          <w:rFonts w:ascii="Segoe UI" w:hAnsi="Segoe UI" w:cs="Segoe UI"/>
          <w:sz w:val="22"/>
          <w:szCs w:val="22"/>
        </w:rPr>
        <w:t xml:space="preserve"> com efeito suspensivo</w:t>
      </w:r>
      <w:r w:rsidRPr="00044684" w:rsidR="00815203">
        <w:rPr>
          <w:rFonts w:ascii="Segoe UI" w:hAnsi="Segoe UI" w:cs="Segoe UI"/>
          <w:sz w:val="22"/>
          <w:szCs w:val="22"/>
        </w:rPr>
        <w:t>;</w:t>
      </w:r>
      <w:bookmarkEnd w:id="190"/>
      <w:r w:rsidRPr="00044684" w:rsidR="00FC014A">
        <w:rPr>
          <w:rFonts w:ascii="Segoe UI" w:hAnsi="Segoe UI" w:cs="Segoe UI"/>
          <w:sz w:val="22"/>
          <w:szCs w:val="22"/>
        </w:rPr>
        <w:t xml:space="preserve"> </w:t>
      </w:r>
    </w:p>
    <w:p w:rsidR="001224FA" w:rsidRPr="00044684" w:rsidP="000C31E2" w14:paraId="49BEB097" w14:textId="77777777">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r w:rsidRPr="00044684">
        <w:rPr>
          <w:rFonts w:ascii="Segoe UI" w:hAnsi="Segoe UI" w:cs="Segoe UI"/>
          <w:sz w:val="22"/>
          <w:szCs w:val="22"/>
        </w:rPr>
        <w:t>manter a sua contabilidade atualizada e efetuar os respectivos registros de acordo com os princípios contábeis geralmente aceitos no Brasil;</w:t>
      </w:r>
    </w:p>
    <w:p w:rsidR="001224FA" w:rsidRPr="00044684" w:rsidP="000C31E2" w14:paraId="33896D9E" w14:textId="634C3D00">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bookmarkStart w:id="191" w:name="_Hlk72590205"/>
      <w:r w:rsidRPr="00044684">
        <w:rPr>
          <w:rFonts w:ascii="Segoe UI" w:hAnsi="Segoe UI" w:cs="Segoe UI"/>
          <w:sz w:val="22"/>
          <w:szCs w:val="22"/>
        </w:rPr>
        <w:t>manter em adequado funcionamento órgão para atender, de forma eficiente, aos Debenturistas, podendo utilizar, para esse fim, a estrutura e os órgãos destinados ao atendimento de seus acionistas, ou contratar instituições financeiras autorizadas para a prestação desse serviço</w:t>
      </w:r>
      <w:bookmarkEnd w:id="191"/>
      <w:r w:rsidRPr="00044684">
        <w:rPr>
          <w:rFonts w:ascii="Segoe UI" w:hAnsi="Segoe UI" w:cs="Segoe UI"/>
          <w:sz w:val="22"/>
          <w:szCs w:val="22"/>
        </w:rPr>
        <w:t>;</w:t>
      </w:r>
    </w:p>
    <w:p w:rsidR="004910E2" w:rsidRPr="00044684" w:rsidP="000C31E2" w14:paraId="3A3F1B4B" w14:textId="77777777">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r w:rsidRPr="00044684">
        <w:rPr>
          <w:rFonts w:ascii="Segoe UI" w:hAnsi="Segoe UI" w:cs="Segoe UI"/>
          <w:sz w:val="22"/>
          <w:szCs w:val="22"/>
        </w:rPr>
        <w:t>fornece</w:t>
      </w:r>
      <w:r w:rsidRPr="00044684" w:rsidR="00C95D74">
        <w:rPr>
          <w:rFonts w:ascii="Segoe UI" w:hAnsi="Segoe UI" w:cs="Segoe UI"/>
          <w:sz w:val="22"/>
          <w:szCs w:val="22"/>
        </w:rPr>
        <w:t>r</w:t>
      </w:r>
      <w:r w:rsidRPr="00044684">
        <w:rPr>
          <w:rFonts w:ascii="Segoe UI" w:hAnsi="Segoe UI" w:cs="Segoe UI"/>
          <w:sz w:val="22"/>
          <w:szCs w:val="22"/>
        </w:rPr>
        <w:t xml:space="preserve"> ao Agente Fiduciário</w:t>
      </w:r>
      <w:r w:rsidRPr="00044684" w:rsidR="0002673C">
        <w:rPr>
          <w:rFonts w:ascii="Segoe UI" w:hAnsi="Segoe UI" w:cs="Segoe UI"/>
          <w:sz w:val="22"/>
          <w:szCs w:val="22"/>
        </w:rPr>
        <w:t xml:space="preserve"> e/ou </w:t>
      </w:r>
      <w:r w:rsidRPr="00044684">
        <w:rPr>
          <w:rFonts w:ascii="Segoe UI" w:hAnsi="Segoe UI" w:cs="Segoe UI"/>
          <w:sz w:val="22"/>
          <w:szCs w:val="22"/>
        </w:rPr>
        <w:t>aos Debenturistas</w:t>
      </w:r>
      <w:r w:rsidRPr="00044684" w:rsidR="00861FAF">
        <w:rPr>
          <w:rFonts w:ascii="Segoe UI" w:hAnsi="Segoe UI" w:cs="Segoe UI"/>
          <w:sz w:val="22"/>
          <w:szCs w:val="22"/>
        </w:rPr>
        <w:t xml:space="preserve"> </w:t>
      </w:r>
      <w:r w:rsidRPr="00044684">
        <w:rPr>
          <w:rFonts w:ascii="Segoe UI" w:hAnsi="Segoe UI" w:cs="Segoe UI"/>
          <w:sz w:val="22"/>
          <w:szCs w:val="22"/>
        </w:rPr>
        <w:t>respostas e/ou esclarecimentos sobre qualquer informação que lhe venha a ser</w:t>
      </w:r>
      <w:r w:rsidRPr="00044684" w:rsidR="00391755">
        <w:rPr>
          <w:rFonts w:ascii="Segoe UI" w:hAnsi="Segoe UI" w:cs="Segoe UI"/>
          <w:sz w:val="22"/>
          <w:szCs w:val="22"/>
        </w:rPr>
        <w:t xml:space="preserve"> razoavelmente</w:t>
      </w:r>
      <w:r w:rsidRPr="00044684">
        <w:rPr>
          <w:rFonts w:ascii="Segoe UI" w:hAnsi="Segoe UI" w:cs="Segoe UI"/>
          <w:sz w:val="22"/>
          <w:szCs w:val="22"/>
        </w:rPr>
        <w:t xml:space="preserve"> solicitada, em até 10 (dez) Dias Úteis contados da data do recebimento pela Emissora de solicitação nesse sentido</w:t>
      </w:r>
      <w:r w:rsidRPr="00044684" w:rsidR="00187437">
        <w:rPr>
          <w:rFonts w:ascii="Segoe UI" w:hAnsi="Segoe UI" w:cs="Segoe UI"/>
          <w:sz w:val="22"/>
          <w:szCs w:val="22"/>
        </w:rPr>
        <w:t>;</w:t>
      </w:r>
      <w:r w:rsidRPr="00044684" w:rsidR="008D3D74">
        <w:rPr>
          <w:rFonts w:ascii="Segoe UI" w:hAnsi="Segoe UI" w:cs="Segoe UI"/>
          <w:sz w:val="22"/>
          <w:szCs w:val="22"/>
        </w:rPr>
        <w:t xml:space="preserve"> </w:t>
      </w:r>
    </w:p>
    <w:p w:rsidR="00E00C9C" w:rsidRPr="00044684" w:rsidP="000C31E2" w14:paraId="2206DE5F" w14:textId="77777777">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bookmarkStart w:id="192" w:name="_Ref38531453"/>
      <w:r w:rsidRPr="00044684">
        <w:rPr>
          <w:rFonts w:ascii="Segoe UI" w:hAnsi="Segoe UI" w:cs="Segoe UI"/>
          <w:sz w:val="22"/>
          <w:szCs w:val="22"/>
        </w:rPr>
        <w:t>notificar o Agente Fiduciário da convocação, pela Emissora, de qualquer Assembleia Geral de Debenturistas, em até 1 (um) Dia Útil contado da data em que a Emissora realizar a respectiva convocação;</w:t>
      </w:r>
    </w:p>
    <w:p w:rsidR="001224FA" w:rsidRPr="00044684" w:rsidP="000C31E2" w14:paraId="7C8D98FB" w14:textId="1B4BB443">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r>
        <w:rPr>
          <w:rFonts w:ascii="Segoe UI" w:hAnsi="Segoe UI" w:cs="Segoe UI"/>
          <w:sz w:val="22"/>
          <w:szCs w:val="22"/>
        </w:rPr>
        <w:t>convocar</w:t>
      </w:r>
      <w:r w:rsidRPr="00044684" w:rsidR="002C334A">
        <w:rPr>
          <w:rFonts w:ascii="Segoe UI" w:hAnsi="Segoe UI" w:cs="Segoe UI"/>
          <w:sz w:val="22"/>
          <w:szCs w:val="22"/>
        </w:rPr>
        <w:t xml:space="preserve">, no prazo </w:t>
      </w:r>
      <w:r w:rsidRPr="00044684" w:rsidR="0066775A">
        <w:rPr>
          <w:rFonts w:ascii="Segoe UI" w:hAnsi="Segoe UI" w:cs="Segoe UI"/>
          <w:sz w:val="22"/>
          <w:szCs w:val="22"/>
        </w:rPr>
        <w:t>de 3 (três)</w:t>
      </w:r>
      <w:r w:rsidRPr="00044684" w:rsidR="00884733">
        <w:rPr>
          <w:rFonts w:ascii="Segoe UI" w:hAnsi="Segoe UI" w:cs="Segoe UI"/>
          <w:sz w:val="22"/>
          <w:szCs w:val="22"/>
        </w:rPr>
        <w:t xml:space="preserve"> Dias Úteis,</w:t>
      </w:r>
      <w:r w:rsidRPr="00044684" w:rsidR="00DA2774">
        <w:rPr>
          <w:rFonts w:ascii="Segoe UI" w:eastAsia="Arial" w:hAnsi="Segoe UI" w:cs="Segoe UI"/>
          <w:sz w:val="22"/>
          <w:szCs w:val="22"/>
          <w:lang w:eastAsia="en-GB"/>
        </w:rPr>
        <w:t xml:space="preserve"> </w:t>
      </w:r>
      <w:bookmarkEnd w:id="192"/>
      <w:r w:rsidRPr="00044684" w:rsidR="00DA2774">
        <w:rPr>
          <w:rFonts w:ascii="Segoe UI" w:hAnsi="Segoe UI" w:cs="Segoe UI"/>
          <w:sz w:val="22"/>
          <w:szCs w:val="22"/>
        </w:rPr>
        <w:t xml:space="preserve">nos termos </w:t>
      </w:r>
      <w:r w:rsidRPr="00044684" w:rsidR="005C0FA1">
        <w:rPr>
          <w:rFonts w:ascii="Segoe UI" w:hAnsi="Segoe UI" w:cs="Segoe UI"/>
          <w:sz w:val="22"/>
          <w:szCs w:val="22"/>
        </w:rPr>
        <w:t xml:space="preserve">da Cláusula </w:t>
      </w:r>
      <w:r w:rsidRPr="00044684" w:rsidR="004035C5">
        <w:rPr>
          <w:rFonts w:ascii="Segoe UI" w:hAnsi="Segoe UI" w:cs="Segoe UI"/>
          <w:sz w:val="22"/>
          <w:szCs w:val="22"/>
        </w:rPr>
        <w:fldChar w:fldCharType="begin"/>
      </w:r>
      <w:r w:rsidRPr="00044684" w:rsidR="004035C5">
        <w:rPr>
          <w:rFonts w:ascii="Segoe UI" w:hAnsi="Segoe UI" w:cs="Segoe UI"/>
          <w:sz w:val="22"/>
          <w:szCs w:val="22"/>
        </w:rPr>
        <w:instrText xml:space="preserve"> REF _Ref38530179 \n \h </w:instrText>
      </w:r>
      <w:r w:rsidRPr="00044684" w:rsidR="00047E25">
        <w:rPr>
          <w:rFonts w:ascii="Segoe UI" w:hAnsi="Segoe UI" w:cs="Segoe UI"/>
          <w:sz w:val="22"/>
          <w:szCs w:val="22"/>
        </w:rPr>
        <w:instrText xml:space="preserve"> \* MERGEFORMAT </w:instrText>
      </w:r>
      <w:r w:rsidRPr="00044684" w:rsidR="004035C5">
        <w:rPr>
          <w:rFonts w:ascii="Segoe UI" w:hAnsi="Segoe UI" w:cs="Segoe UI"/>
          <w:sz w:val="22"/>
          <w:szCs w:val="22"/>
        </w:rPr>
        <w:fldChar w:fldCharType="separate"/>
      </w:r>
      <w:r w:rsidR="00D354FD">
        <w:rPr>
          <w:rFonts w:ascii="Segoe UI" w:hAnsi="Segoe UI" w:cs="Segoe UI"/>
          <w:sz w:val="22"/>
          <w:szCs w:val="22"/>
        </w:rPr>
        <w:t>9</w:t>
      </w:r>
      <w:r w:rsidRPr="00044684" w:rsidR="004035C5">
        <w:rPr>
          <w:rFonts w:ascii="Segoe UI" w:hAnsi="Segoe UI" w:cs="Segoe UI"/>
          <w:sz w:val="22"/>
          <w:szCs w:val="22"/>
        </w:rPr>
        <w:fldChar w:fldCharType="end"/>
      </w:r>
      <w:r w:rsidRPr="00044684" w:rsidR="000A680D">
        <w:rPr>
          <w:rFonts w:ascii="Segoe UI" w:hAnsi="Segoe UI" w:cs="Segoe UI"/>
          <w:sz w:val="22"/>
          <w:szCs w:val="22"/>
        </w:rPr>
        <w:t xml:space="preserve"> </w:t>
      </w:r>
      <w:r w:rsidRPr="00044684" w:rsidR="00DA2774">
        <w:rPr>
          <w:rFonts w:ascii="Segoe UI" w:hAnsi="Segoe UI" w:cs="Segoe UI"/>
          <w:sz w:val="22"/>
          <w:szCs w:val="22"/>
        </w:rPr>
        <w:t>abaixo, Assembleias Gerais para deliberar sobre qualquer das matérias que direta ou indiretamente se relacione com a Emissão, a Oferta Restrita, e as Debêntures, caso o Agente Fiduciário deva fazer, nos termos da presente Escritura de Emissão, mas não o faça</w:t>
      </w:r>
      <w:r w:rsidRPr="00044684" w:rsidR="00C35BFF">
        <w:rPr>
          <w:rFonts w:ascii="Segoe UI" w:hAnsi="Segoe UI" w:cs="Segoe UI"/>
          <w:sz w:val="22"/>
          <w:szCs w:val="22"/>
        </w:rPr>
        <w:t xml:space="preserve"> e inform</w:t>
      </w:r>
      <w:r w:rsidRPr="00044684" w:rsidR="00615F64">
        <w:rPr>
          <w:rFonts w:ascii="Segoe UI" w:hAnsi="Segoe UI" w:cs="Segoe UI"/>
          <w:sz w:val="22"/>
          <w:szCs w:val="22"/>
        </w:rPr>
        <w:t>á</w:t>
      </w:r>
      <w:r w:rsidRPr="00044684" w:rsidR="00C35BFF">
        <w:rPr>
          <w:rFonts w:ascii="Segoe UI" w:hAnsi="Segoe UI" w:cs="Segoe UI"/>
          <w:sz w:val="22"/>
          <w:szCs w:val="22"/>
        </w:rPr>
        <w:t>-lo, na mesma data</w:t>
      </w:r>
      <w:r w:rsidRPr="00044684" w:rsidR="004459E7">
        <w:rPr>
          <w:rFonts w:ascii="Segoe UI" w:hAnsi="Segoe UI" w:cs="Segoe UI"/>
          <w:sz w:val="22"/>
          <w:szCs w:val="22"/>
        </w:rPr>
        <w:t xml:space="preserve">, a convocação de qualquer Assembleia Geral </w:t>
      </w:r>
      <w:r w:rsidRPr="00044684" w:rsidR="00383F25">
        <w:rPr>
          <w:rFonts w:ascii="Segoe UI" w:hAnsi="Segoe UI" w:cs="Segoe UI"/>
          <w:sz w:val="22"/>
          <w:szCs w:val="22"/>
        </w:rPr>
        <w:t xml:space="preserve">de Debenturistas </w:t>
      </w:r>
      <w:r w:rsidRPr="00044684" w:rsidR="004459E7">
        <w:rPr>
          <w:rFonts w:ascii="Segoe UI" w:hAnsi="Segoe UI" w:cs="Segoe UI"/>
          <w:sz w:val="22"/>
          <w:szCs w:val="22"/>
        </w:rPr>
        <w:t>nos termos deste item</w:t>
      </w:r>
      <w:r w:rsidRPr="00044684" w:rsidR="00DA2774">
        <w:rPr>
          <w:rFonts w:ascii="Segoe UI" w:hAnsi="Segoe UI" w:cs="Segoe UI"/>
          <w:sz w:val="22"/>
          <w:szCs w:val="22"/>
        </w:rPr>
        <w:t xml:space="preserve">; </w:t>
      </w:r>
    </w:p>
    <w:p w:rsidR="001224FA" w:rsidRPr="00044684" w:rsidP="000C31E2" w14:paraId="5F32D768" w14:textId="4AE7774D">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r w:rsidRPr="00044684">
        <w:rPr>
          <w:rFonts w:ascii="Segoe UI" w:hAnsi="Segoe UI" w:cs="Segoe UI"/>
          <w:sz w:val="22"/>
          <w:szCs w:val="22"/>
        </w:rPr>
        <w:t>comparecer às Assembleias Gerais</w:t>
      </w:r>
      <w:r w:rsidRPr="00044684" w:rsidR="005C0FA1">
        <w:rPr>
          <w:rFonts w:ascii="Segoe UI" w:hAnsi="Segoe UI" w:cs="Segoe UI"/>
          <w:sz w:val="22"/>
          <w:szCs w:val="22"/>
        </w:rPr>
        <w:t xml:space="preserve"> de Debenturistas, sempre que solicitada e convocada nos prazos previstos nesta Escritura de Emissão</w:t>
      </w:r>
      <w:r w:rsidRPr="00044684">
        <w:rPr>
          <w:rFonts w:ascii="Segoe UI" w:hAnsi="Segoe UI" w:cs="Segoe UI"/>
          <w:sz w:val="22"/>
          <w:szCs w:val="22"/>
        </w:rPr>
        <w:t xml:space="preserve">; </w:t>
      </w:r>
    </w:p>
    <w:p w:rsidR="004910E2" w:rsidRPr="00044684" w:rsidP="000C31E2" w14:paraId="3C7EA54C" w14:textId="77777777">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r w:rsidRPr="00044684">
        <w:rPr>
          <w:rFonts w:ascii="Segoe UI" w:hAnsi="Segoe UI" w:cs="Segoe UI"/>
          <w:sz w:val="22"/>
          <w:szCs w:val="22"/>
        </w:rPr>
        <w:t xml:space="preserve">observar as disposições da regulamentação específica da CVM, caso seja convocada, para realização de modo parcial ou exclusivamente digital, Assembleia Geral de </w:t>
      </w:r>
      <w:r w:rsidRPr="00044684" w:rsidR="00805F8B">
        <w:rPr>
          <w:rFonts w:ascii="Segoe UI" w:hAnsi="Segoe UI" w:cs="Segoe UI"/>
          <w:sz w:val="22"/>
          <w:szCs w:val="22"/>
        </w:rPr>
        <w:t>Debenturistas</w:t>
      </w:r>
      <w:r w:rsidRPr="00044684">
        <w:rPr>
          <w:rFonts w:ascii="Segoe UI" w:hAnsi="Segoe UI" w:cs="Segoe UI"/>
          <w:sz w:val="22"/>
          <w:szCs w:val="22"/>
        </w:rPr>
        <w:t>;</w:t>
      </w:r>
    </w:p>
    <w:p w:rsidR="001224FA" w:rsidRPr="00044684" w:rsidP="000C31E2" w14:paraId="61981964" w14:textId="2CD8A063">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bookmarkStart w:id="193" w:name="_Ref410996566"/>
      <w:r w:rsidRPr="00044684">
        <w:rPr>
          <w:rFonts w:ascii="Segoe UI" w:hAnsi="Segoe UI" w:cs="Segoe UI"/>
          <w:sz w:val="22"/>
          <w:szCs w:val="22"/>
        </w:rPr>
        <w:t xml:space="preserve">efetuar, no prazo de </w:t>
      </w:r>
      <w:r w:rsidRPr="00044684" w:rsidR="004B20C1">
        <w:rPr>
          <w:rFonts w:ascii="Segoe UI" w:hAnsi="Segoe UI" w:cs="Segoe UI"/>
          <w:sz w:val="22"/>
          <w:szCs w:val="22"/>
        </w:rPr>
        <w:t xml:space="preserve">10 </w:t>
      </w:r>
      <w:r w:rsidRPr="00044684">
        <w:rPr>
          <w:rFonts w:ascii="Segoe UI" w:hAnsi="Segoe UI" w:cs="Segoe UI"/>
          <w:sz w:val="22"/>
          <w:szCs w:val="22"/>
        </w:rPr>
        <w:t>(</w:t>
      </w:r>
      <w:r w:rsidRPr="00044684" w:rsidR="004B20C1">
        <w:rPr>
          <w:rFonts w:ascii="Segoe UI" w:hAnsi="Segoe UI" w:cs="Segoe UI"/>
          <w:sz w:val="22"/>
          <w:szCs w:val="22"/>
        </w:rPr>
        <w:t>dez</w:t>
      </w:r>
      <w:r w:rsidRPr="00044684">
        <w:rPr>
          <w:rFonts w:ascii="Segoe UI" w:hAnsi="Segoe UI" w:cs="Segoe UI"/>
          <w:sz w:val="22"/>
          <w:szCs w:val="22"/>
        </w:rPr>
        <w:t xml:space="preserve">) Dias Úteis a contar da solicitação por escrito do reembolso de despesas, o pagamento de todas as despesas razoáveis e comprovadas pelo Agente Fiduciário que venham a ser necessárias para proteger os direitos e interesses dos </w:t>
      </w:r>
      <w:r w:rsidRPr="00044684" w:rsidR="008479C9">
        <w:rPr>
          <w:rFonts w:ascii="Segoe UI" w:hAnsi="Segoe UI" w:cs="Segoe UI"/>
          <w:sz w:val="22"/>
          <w:szCs w:val="22"/>
        </w:rPr>
        <w:t>Debenturistas</w:t>
      </w:r>
      <w:r w:rsidRPr="00044684">
        <w:rPr>
          <w:rFonts w:ascii="Segoe UI" w:hAnsi="Segoe UI" w:cs="Segoe UI"/>
          <w:sz w:val="22"/>
          <w:szCs w:val="22"/>
        </w:rPr>
        <w:t xml:space="preserve">, inclusive honorários advocatícios e outras despesas e custos incorridos em virtude da cobrança de qualquer quantia devida aos </w:t>
      </w:r>
      <w:r w:rsidRPr="00044684" w:rsidR="008479C9">
        <w:rPr>
          <w:rFonts w:ascii="Segoe UI" w:hAnsi="Segoe UI" w:cs="Segoe UI"/>
          <w:sz w:val="22"/>
          <w:szCs w:val="22"/>
        </w:rPr>
        <w:t>Debenturistas</w:t>
      </w:r>
      <w:r w:rsidRPr="00044684">
        <w:rPr>
          <w:rFonts w:ascii="Segoe UI" w:hAnsi="Segoe UI" w:cs="Segoe UI"/>
          <w:sz w:val="22"/>
          <w:szCs w:val="22"/>
        </w:rPr>
        <w:t xml:space="preserve"> nos termos desta </w:t>
      </w:r>
      <w:r w:rsidRPr="00044684" w:rsidR="008479C9">
        <w:rPr>
          <w:rFonts w:ascii="Segoe UI" w:hAnsi="Segoe UI" w:cs="Segoe UI"/>
          <w:sz w:val="22"/>
          <w:szCs w:val="22"/>
        </w:rPr>
        <w:t>Escritura de Emissão</w:t>
      </w:r>
      <w:r w:rsidRPr="00044684">
        <w:rPr>
          <w:rFonts w:ascii="Segoe UI" w:hAnsi="Segoe UI" w:cs="Segoe UI"/>
          <w:sz w:val="22"/>
          <w:szCs w:val="22"/>
        </w:rPr>
        <w:t>;</w:t>
      </w:r>
      <w:bookmarkEnd w:id="193"/>
    </w:p>
    <w:p w:rsidR="001224FA" w:rsidRPr="00044684" w:rsidP="000C31E2" w14:paraId="231307CB" w14:textId="0D8DC086">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bookmarkStart w:id="194" w:name="_Hlk72590226"/>
      <w:r w:rsidRPr="00044684">
        <w:rPr>
          <w:rFonts w:ascii="Segoe UI" w:hAnsi="Segoe UI" w:cs="Segoe UI"/>
          <w:sz w:val="22"/>
          <w:szCs w:val="22"/>
        </w:rPr>
        <w:t>tomar todas as medidas e arcar com todos os custos (</w:t>
      </w:r>
      <w:r w:rsidRPr="00044684" w:rsidR="00DA72BA">
        <w:rPr>
          <w:rFonts w:ascii="Segoe UI" w:hAnsi="Segoe UI" w:cs="Segoe UI"/>
          <w:sz w:val="22"/>
          <w:szCs w:val="22"/>
        </w:rPr>
        <w:t>i</w:t>
      </w:r>
      <w:r w:rsidRPr="00044684">
        <w:rPr>
          <w:rFonts w:ascii="Segoe UI" w:hAnsi="Segoe UI" w:cs="Segoe UI"/>
          <w:sz w:val="22"/>
          <w:szCs w:val="22"/>
        </w:rPr>
        <w:t>) decorrentes da distribuição das Debêntures, incluindo todos os custos relativos ao seu depósito na B3; e (</w:t>
      </w:r>
      <w:r w:rsidRPr="00044684" w:rsidR="00DA72BA">
        <w:rPr>
          <w:rFonts w:ascii="Segoe UI" w:hAnsi="Segoe UI" w:cs="Segoe UI"/>
          <w:sz w:val="22"/>
          <w:szCs w:val="22"/>
        </w:rPr>
        <w:t>ii</w:t>
      </w:r>
      <w:r w:rsidRPr="00044684">
        <w:rPr>
          <w:rFonts w:ascii="Segoe UI" w:hAnsi="Segoe UI" w:cs="Segoe UI"/>
          <w:sz w:val="22"/>
          <w:szCs w:val="22"/>
        </w:rPr>
        <w:t>) de registro e de publicação dos atos necessários à Emissão</w:t>
      </w:r>
      <w:bookmarkEnd w:id="194"/>
      <w:r w:rsidRPr="00044684">
        <w:rPr>
          <w:rFonts w:ascii="Segoe UI" w:hAnsi="Segoe UI" w:cs="Segoe UI"/>
          <w:sz w:val="22"/>
          <w:szCs w:val="22"/>
        </w:rPr>
        <w:t>;</w:t>
      </w:r>
    </w:p>
    <w:p w:rsidR="001224FA" w:rsidRPr="00044684" w:rsidP="000C31E2" w14:paraId="2C1EB0E4" w14:textId="77777777">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bookmarkStart w:id="195" w:name="_Hlk72590071"/>
      <w:r w:rsidRPr="00044684">
        <w:rPr>
          <w:rFonts w:ascii="Segoe UI" w:hAnsi="Segoe UI" w:cs="Segoe UI"/>
          <w:sz w:val="22"/>
          <w:szCs w:val="22"/>
        </w:rPr>
        <w:t>cumprir todas as determinações emanadas da CVM</w:t>
      </w:r>
      <w:r w:rsidRPr="00044684" w:rsidR="00287913">
        <w:rPr>
          <w:rFonts w:ascii="Segoe UI" w:hAnsi="Segoe UI" w:cs="Segoe UI"/>
          <w:sz w:val="22"/>
          <w:szCs w:val="22"/>
        </w:rPr>
        <w:t xml:space="preserve"> e da B3</w:t>
      </w:r>
      <w:r w:rsidRPr="00044684">
        <w:rPr>
          <w:rFonts w:ascii="Segoe UI" w:hAnsi="Segoe UI" w:cs="Segoe UI"/>
          <w:sz w:val="22"/>
          <w:szCs w:val="22"/>
        </w:rPr>
        <w:t>, no que se refere à Oferta</w:t>
      </w:r>
      <w:r w:rsidRPr="00044684" w:rsidR="008479C9">
        <w:rPr>
          <w:rFonts w:ascii="Segoe UI" w:hAnsi="Segoe UI" w:cs="Segoe UI"/>
          <w:sz w:val="22"/>
          <w:szCs w:val="22"/>
        </w:rPr>
        <w:t xml:space="preserve"> Restrita</w:t>
      </w:r>
      <w:r w:rsidRPr="00044684">
        <w:rPr>
          <w:rFonts w:ascii="Segoe UI" w:hAnsi="Segoe UI" w:cs="Segoe UI"/>
          <w:sz w:val="22"/>
          <w:szCs w:val="22"/>
        </w:rPr>
        <w:t>, com envio de documentos, se for o caso, prestando, ainda, todas as informações que lhes forem solicitadas pela CVM, pela B3 e pela ANBIMA, no prazo estabelecido por essas entidades</w:t>
      </w:r>
      <w:bookmarkEnd w:id="195"/>
      <w:r w:rsidRPr="00044684">
        <w:rPr>
          <w:rFonts w:ascii="Segoe UI" w:hAnsi="Segoe UI" w:cs="Segoe UI"/>
          <w:sz w:val="22"/>
          <w:szCs w:val="22"/>
        </w:rPr>
        <w:t>;</w:t>
      </w:r>
    </w:p>
    <w:p w:rsidR="001224FA" w:rsidRPr="00EF3C96" w:rsidP="000C31E2" w14:paraId="3074F2DF" w14:textId="77777777">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r w:rsidRPr="00044684">
        <w:rPr>
          <w:rFonts w:ascii="Segoe UI" w:hAnsi="Segoe UI" w:cs="Segoe UI"/>
          <w:sz w:val="22"/>
          <w:szCs w:val="22"/>
        </w:rPr>
        <w:t>obter e manter válidas e eficazes todas as autorizações</w:t>
      </w:r>
      <w:r w:rsidRPr="00044684" w:rsidR="00287913">
        <w:rPr>
          <w:rFonts w:ascii="Segoe UI" w:hAnsi="Segoe UI" w:cs="Segoe UI"/>
          <w:sz w:val="22"/>
          <w:szCs w:val="22"/>
        </w:rPr>
        <w:t xml:space="preserve"> e aprovações</w:t>
      </w:r>
      <w:r w:rsidRPr="00044684">
        <w:rPr>
          <w:rFonts w:ascii="Segoe UI" w:hAnsi="Segoe UI" w:cs="Segoe UI"/>
          <w:sz w:val="22"/>
          <w:szCs w:val="22"/>
        </w:rPr>
        <w:t>,</w:t>
      </w:r>
      <w:r w:rsidRPr="00044684" w:rsidR="00187437">
        <w:rPr>
          <w:rFonts w:ascii="Segoe UI" w:hAnsi="Segoe UI" w:cs="Segoe UI"/>
          <w:sz w:val="22"/>
          <w:szCs w:val="22"/>
        </w:rPr>
        <w:t xml:space="preserve"> permissões, concessões</w:t>
      </w:r>
      <w:r w:rsidRPr="00044684" w:rsidR="003A7877">
        <w:rPr>
          <w:rFonts w:ascii="Segoe UI" w:hAnsi="Segoe UI" w:cs="Segoe UI"/>
          <w:sz w:val="22"/>
          <w:szCs w:val="22"/>
        </w:rPr>
        <w:t xml:space="preserve"> </w:t>
      </w:r>
      <w:r w:rsidRPr="00044684" w:rsidR="00187437">
        <w:rPr>
          <w:rFonts w:ascii="Segoe UI" w:hAnsi="Segoe UI" w:cs="Segoe UI"/>
          <w:sz w:val="22"/>
          <w:szCs w:val="22"/>
        </w:rPr>
        <w:t>e/ou licenças das autoridades federais, estaduais e municipais,</w:t>
      </w:r>
      <w:r w:rsidRPr="00044684">
        <w:rPr>
          <w:rFonts w:ascii="Segoe UI" w:hAnsi="Segoe UI" w:cs="Segoe UI"/>
          <w:sz w:val="22"/>
          <w:szCs w:val="22"/>
        </w:rPr>
        <w:t xml:space="preserve"> incluindo as societárias e governamentais, </w:t>
      </w:r>
      <w:r w:rsidRPr="00044684" w:rsidR="009C4C40">
        <w:rPr>
          <w:rFonts w:ascii="Segoe UI" w:hAnsi="Segoe UI" w:cs="Segoe UI"/>
          <w:sz w:val="22"/>
          <w:szCs w:val="22"/>
        </w:rPr>
        <w:t>necessárias</w:t>
      </w:r>
      <w:r w:rsidRPr="00044684">
        <w:rPr>
          <w:rFonts w:ascii="Segoe UI" w:hAnsi="Segoe UI" w:cs="Segoe UI"/>
          <w:sz w:val="22"/>
          <w:szCs w:val="22"/>
        </w:rPr>
        <w:t xml:space="preserve">: (i) </w:t>
      </w:r>
      <w:r w:rsidRPr="00044684" w:rsidR="009C4C40">
        <w:rPr>
          <w:rFonts w:ascii="Segoe UI" w:hAnsi="Segoe UI" w:cs="Segoe UI"/>
          <w:sz w:val="22"/>
          <w:szCs w:val="22"/>
        </w:rPr>
        <w:t>para o regular exercício das atividades da Emissora</w:t>
      </w:r>
      <w:r w:rsidRPr="00044684" w:rsidR="00883505">
        <w:rPr>
          <w:rFonts w:ascii="Segoe UI" w:hAnsi="Segoe UI" w:cs="Segoe UI"/>
          <w:sz w:val="22"/>
          <w:szCs w:val="22"/>
        </w:rPr>
        <w:t xml:space="preserve"> e/ou </w:t>
      </w:r>
      <w:r w:rsidRPr="00EF3C96" w:rsidR="00883505">
        <w:rPr>
          <w:rFonts w:ascii="Segoe UI" w:hAnsi="Segoe UI" w:cs="Segoe UI"/>
          <w:sz w:val="22"/>
          <w:szCs w:val="22"/>
        </w:rPr>
        <w:t xml:space="preserve">suas </w:t>
      </w:r>
      <w:r w:rsidRPr="002F395F" w:rsidR="003A7877">
        <w:rPr>
          <w:rFonts w:ascii="Segoe UI" w:hAnsi="Segoe UI" w:cs="Segoe UI"/>
          <w:sz w:val="22"/>
          <w:szCs w:val="22"/>
        </w:rPr>
        <w:t>Afiliadas</w:t>
      </w:r>
      <w:r w:rsidRPr="002F395F" w:rsidR="003770FE">
        <w:rPr>
          <w:rFonts w:ascii="Segoe UI" w:hAnsi="Segoe UI" w:cs="Segoe UI"/>
          <w:sz w:val="22"/>
          <w:szCs w:val="22"/>
        </w:rPr>
        <w:t xml:space="preserve"> Relevantes</w:t>
      </w:r>
      <w:r w:rsidRPr="00EF3C96" w:rsidR="009C4C40">
        <w:rPr>
          <w:rFonts w:ascii="Segoe UI" w:hAnsi="Segoe UI" w:cs="Segoe UI"/>
          <w:sz w:val="22"/>
          <w:szCs w:val="22"/>
        </w:rPr>
        <w:t xml:space="preserve">; (ii) </w:t>
      </w:r>
      <w:r w:rsidRPr="00EF3C96">
        <w:rPr>
          <w:rFonts w:ascii="Segoe UI" w:hAnsi="Segoe UI" w:cs="Segoe UI"/>
          <w:sz w:val="22"/>
          <w:szCs w:val="22"/>
        </w:rPr>
        <w:t>para a validade</w:t>
      </w:r>
      <w:r w:rsidRPr="00EF3C96" w:rsidR="00287913">
        <w:rPr>
          <w:rFonts w:ascii="Segoe UI" w:hAnsi="Segoe UI" w:cs="Segoe UI"/>
          <w:sz w:val="22"/>
          <w:szCs w:val="22"/>
        </w:rPr>
        <w:t>, eficácia e</w:t>
      </w:r>
      <w:r w:rsidRPr="00EF3C96">
        <w:rPr>
          <w:rFonts w:ascii="Segoe UI" w:hAnsi="Segoe UI" w:cs="Segoe UI"/>
          <w:sz w:val="22"/>
          <w:szCs w:val="22"/>
        </w:rPr>
        <w:t xml:space="preserve"> exequibilidade das Debêntures</w:t>
      </w:r>
      <w:r w:rsidRPr="00EF3C96" w:rsidR="00666C43">
        <w:rPr>
          <w:rFonts w:ascii="Segoe UI" w:hAnsi="Segoe UI" w:cs="Segoe UI"/>
          <w:sz w:val="22"/>
          <w:szCs w:val="22"/>
        </w:rPr>
        <w:t xml:space="preserve"> </w:t>
      </w:r>
      <w:r w:rsidRPr="00EF3C96" w:rsidR="00287913">
        <w:rPr>
          <w:rFonts w:ascii="Segoe UI" w:hAnsi="Segoe UI" w:cs="Segoe UI"/>
          <w:sz w:val="22"/>
          <w:szCs w:val="22"/>
        </w:rPr>
        <w:t>e das Garantias</w:t>
      </w:r>
      <w:r w:rsidRPr="00EF3C96">
        <w:rPr>
          <w:rFonts w:ascii="Segoe UI" w:hAnsi="Segoe UI" w:cs="Segoe UI"/>
          <w:sz w:val="22"/>
          <w:szCs w:val="22"/>
        </w:rPr>
        <w:t>; e (ii</w:t>
      </w:r>
      <w:r w:rsidRPr="00EF3C96" w:rsidR="009C4C40">
        <w:rPr>
          <w:rFonts w:ascii="Segoe UI" w:hAnsi="Segoe UI" w:cs="Segoe UI"/>
          <w:sz w:val="22"/>
          <w:szCs w:val="22"/>
        </w:rPr>
        <w:t>i</w:t>
      </w:r>
      <w:r w:rsidRPr="00EF3C96">
        <w:rPr>
          <w:rFonts w:ascii="Segoe UI" w:hAnsi="Segoe UI" w:cs="Segoe UI"/>
          <w:sz w:val="22"/>
          <w:szCs w:val="22"/>
        </w:rPr>
        <w:t>) para o fiel, pontual e integral cumprimento das obrigações decorrentes das Debêntures</w:t>
      </w:r>
      <w:r w:rsidRPr="00EF3C96" w:rsidR="00E219FF">
        <w:rPr>
          <w:rFonts w:ascii="Segoe UI" w:hAnsi="Segoe UI" w:cs="Segoe UI"/>
          <w:sz w:val="22"/>
          <w:szCs w:val="22"/>
        </w:rPr>
        <w:t>, sendo todas válidas ou em processo regular de renovação, desde que o pedido de renovação tenha sido tempestivamente protocolado de modo a garantir os efeitos das autorizações e licenças expiradas</w:t>
      </w:r>
      <w:r w:rsidRPr="00EF3C96">
        <w:rPr>
          <w:rFonts w:ascii="Segoe UI" w:hAnsi="Segoe UI" w:cs="Segoe UI"/>
          <w:sz w:val="22"/>
          <w:szCs w:val="22"/>
        </w:rPr>
        <w:t>;</w:t>
      </w:r>
      <w:r w:rsidRPr="00EF3C96" w:rsidR="00E219FF">
        <w:rPr>
          <w:rFonts w:ascii="Segoe UI" w:hAnsi="Segoe UI" w:cs="Segoe UI"/>
          <w:sz w:val="22"/>
          <w:szCs w:val="22"/>
        </w:rPr>
        <w:t xml:space="preserve"> </w:t>
      </w:r>
    </w:p>
    <w:p w:rsidR="001224FA" w:rsidRPr="00044684" w:rsidP="000C31E2" w14:paraId="119618E6" w14:textId="77777777">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r w:rsidRPr="00044684">
        <w:rPr>
          <w:rFonts w:ascii="Segoe UI" w:hAnsi="Segoe UI" w:cs="Segoe UI"/>
          <w:sz w:val="22"/>
          <w:szCs w:val="22"/>
        </w:rPr>
        <w:t>cumprir com todas as obrigações constantes desta Escritura de Emissão</w:t>
      </w:r>
      <w:r w:rsidRPr="00044684" w:rsidR="00A1109D">
        <w:rPr>
          <w:rFonts w:ascii="Segoe UI" w:hAnsi="Segoe UI" w:cs="Segoe UI"/>
          <w:sz w:val="22"/>
          <w:szCs w:val="22"/>
        </w:rPr>
        <w:t xml:space="preserve"> e do</w:t>
      </w:r>
      <w:r w:rsidRPr="00044684" w:rsidR="00287913">
        <w:rPr>
          <w:rFonts w:ascii="Segoe UI" w:hAnsi="Segoe UI" w:cs="Segoe UI"/>
          <w:sz w:val="22"/>
          <w:szCs w:val="22"/>
        </w:rPr>
        <w:t>s</w:t>
      </w:r>
      <w:r w:rsidRPr="00044684" w:rsidR="00A1109D">
        <w:rPr>
          <w:rFonts w:ascii="Segoe UI" w:hAnsi="Segoe UI" w:cs="Segoe UI"/>
          <w:sz w:val="22"/>
          <w:szCs w:val="22"/>
        </w:rPr>
        <w:t xml:space="preserve"> Contrato</w:t>
      </w:r>
      <w:r w:rsidRPr="00044684" w:rsidR="00287913">
        <w:rPr>
          <w:rFonts w:ascii="Segoe UI" w:hAnsi="Segoe UI" w:cs="Segoe UI"/>
          <w:sz w:val="22"/>
          <w:szCs w:val="22"/>
        </w:rPr>
        <w:t>s</w:t>
      </w:r>
      <w:r w:rsidRPr="00044684" w:rsidR="00A1109D">
        <w:rPr>
          <w:rFonts w:ascii="Segoe UI" w:hAnsi="Segoe UI" w:cs="Segoe UI"/>
          <w:sz w:val="22"/>
          <w:szCs w:val="22"/>
        </w:rPr>
        <w:t xml:space="preserve"> de</w:t>
      </w:r>
      <w:r w:rsidRPr="00044684" w:rsidR="00287913">
        <w:rPr>
          <w:rFonts w:ascii="Segoe UI" w:hAnsi="Segoe UI" w:cs="Segoe UI"/>
          <w:sz w:val="22"/>
          <w:szCs w:val="22"/>
        </w:rPr>
        <w:t xml:space="preserve"> Garantia</w:t>
      </w:r>
      <w:r w:rsidRPr="00044684">
        <w:rPr>
          <w:rFonts w:ascii="Segoe UI" w:hAnsi="Segoe UI" w:cs="Segoe UI"/>
          <w:sz w:val="22"/>
          <w:szCs w:val="22"/>
        </w:rPr>
        <w:t xml:space="preserve">; </w:t>
      </w:r>
    </w:p>
    <w:p w:rsidR="001224FA" w:rsidRPr="00044684" w:rsidP="000C31E2" w14:paraId="4645F8C2" w14:textId="77777777">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r w:rsidRPr="00044684">
        <w:rPr>
          <w:rFonts w:ascii="Segoe UI" w:hAnsi="Segoe UI" w:cs="Segoe UI"/>
          <w:sz w:val="22"/>
          <w:szCs w:val="22"/>
        </w:rPr>
        <w:t>não praticar qualquer ato em desacordo com o estatuto social, o que inclui, mas não se limita a realizar operações fora de seu objeto social, em especial os que possam, direta ou indiretamente, comprometer o pontual e integral cumprimento das obrigações assumidas perante os Debenturistas, nos termos desta Escritura de Emissão;</w:t>
      </w:r>
    </w:p>
    <w:p w:rsidR="00187437" w:rsidRPr="00044684" w:rsidP="000C31E2" w14:paraId="05651614" w14:textId="77777777">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r w:rsidRPr="00044684">
        <w:rPr>
          <w:rFonts w:ascii="Segoe UI" w:hAnsi="Segoe UI" w:cs="Segoe UI"/>
          <w:sz w:val="22"/>
          <w:szCs w:val="22"/>
        </w:rPr>
        <w:t>manter seus bens adequadamente segurados por companhias de seguro</w:t>
      </w:r>
      <w:r w:rsidRPr="00044684" w:rsidR="00057938">
        <w:rPr>
          <w:rFonts w:ascii="Segoe UI" w:hAnsi="Segoe UI" w:cs="Segoe UI"/>
          <w:sz w:val="22"/>
          <w:szCs w:val="22"/>
        </w:rPr>
        <w:t>, de acordo</w:t>
      </w:r>
      <w:r w:rsidRPr="00044684" w:rsidR="00D053F9">
        <w:rPr>
          <w:rFonts w:ascii="Segoe UI" w:hAnsi="Segoe UI" w:cs="Segoe UI"/>
          <w:sz w:val="22"/>
          <w:szCs w:val="22"/>
        </w:rPr>
        <w:t xml:space="preserve"> com as práticas</w:t>
      </w:r>
      <w:r w:rsidRPr="00044684" w:rsidR="00C501FC">
        <w:rPr>
          <w:rFonts w:ascii="Segoe UI" w:hAnsi="Segoe UI" w:cs="Segoe UI"/>
          <w:sz w:val="22"/>
          <w:szCs w:val="22"/>
        </w:rPr>
        <w:t xml:space="preserve"> </w:t>
      </w:r>
      <w:r w:rsidRPr="00044684" w:rsidR="00D053F9">
        <w:rPr>
          <w:rFonts w:ascii="Segoe UI" w:hAnsi="Segoe UI" w:cs="Segoe UI"/>
          <w:sz w:val="22"/>
          <w:szCs w:val="22"/>
        </w:rPr>
        <w:t xml:space="preserve">atualmente </w:t>
      </w:r>
      <w:r w:rsidRPr="00044684" w:rsidR="00DE3340">
        <w:rPr>
          <w:rFonts w:ascii="Segoe UI" w:hAnsi="Segoe UI" w:cs="Segoe UI"/>
          <w:sz w:val="22"/>
          <w:szCs w:val="22"/>
        </w:rPr>
        <w:t>adotadas</w:t>
      </w:r>
      <w:r w:rsidRPr="00044684" w:rsidR="00D053F9">
        <w:rPr>
          <w:rFonts w:ascii="Segoe UI" w:hAnsi="Segoe UI" w:cs="Segoe UI"/>
          <w:sz w:val="22"/>
          <w:szCs w:val="22"/>
        </w:rPr>
        <w:t xml:space="preserve"> pela Emissora</w:t>
      </w:r>
      <w:r w:rsidRPr="00044684" w:rsidR="00A52C93">
        <w:rPr>
          <w:rFonts w:ascii="Segoe UI" w:hAnsi="Segoe UI" w:cs="Segoe UI"/>
          <w:sz w:val="22"/>
          <w:szCs w:val="22"/>
        </w:rPr>
        <w:t xml:space="preserve"> ou com práticas superiores às atuais</w:t>
      </w:r>
      <w:r w:rsidRPr="00044684">
        <w:rPr>
          <w:rFonts w:ascii="Segoe UI" w:hAnsi="Segoe UI" w:cs="Segoe UI"/>
          <w:sz w:val="22"/>
          <w:szCs w:val="22"/>
        </w:rPr>
        <w:t>;</w:t>
      </w:r>
      <w:r w:rsidRPr="00044684" w:rsidR="00FC014A">
        <w:rPr>
          <w:rFonts w:ascii="Segoe UI" w:hAnsi="Segoe UI" w:cs="Segoe UI"/>
          <w:sz w:val="22"/>
          <w:szCs w:val="22"/>
        </w:rPr>
        <w:t xml:space="preserve"> </w:t>
      </w:r>
    </w:p>
    <w:p w:rsidR="001224FA" w:rsidRPr="00044684" w:rsidP="000C31E2" w14:paraId="120CAA73" w14:textId="77777777">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r w:rsidRPr="00044684">
        <w:rPr>
          <w:rFonts w:ascii="Segoe UI" w:hAnsi="Segoe UI" w:cs="Segoe UI"/>
          <w:sz w:val="22"/>
          <w:szCs w:val="22"/>
        </w:rPr>
        <w:t>abster-se, até a divulgação d</w:t>
      </w:r>
      <w:r w:rsidRPr="00044684" w:rsidR="00187437">
        <w:rPr>
          <w:rFonts w:ascii="Segoe UI" w:hAnsi="Segoe UI" w:cs="Segoe UI"/>
          <w:sz w:val="22"/>
          <w:szCs w:val="22"/>
        </w:rPr>
        <w:t>o Comunicado</w:t>
      </w:r>
      <w:r w:rsidRPr="00044684" w:rsidR="005C0FA1">
        <w:rPr>
          <w:rFonts w:ascii="Segoe UI" w:hAnsi="Segoe UI" w:cs="Segoe UI"/>
          <w:sz w:val="22"/>
          <w:szCs w:val="22"/>
        </w:rPr>
        <w:t xml:space="preserve"> de </w:t>
      </w:r>
      <w:r w:rsidRPr="00044684" w:rsidR="00187437">
        <w:rPr>
          <w:rFonts w:ascii="Segoe UI" w:hAnsi="Segoe UI" w:cs="Segoe UI"/>
          <w:sz w:val="22"/>
          <w:szCs w:val="22"/>
        </w:rPr>
        <w:t>E</w:t>
      </w:r>
      <w:r w:rsidRPr="00044684" w:rsidR="005C0FA1">
        <w:rPr>
          <w:rFonts w:ascii="Segoe UI" w:hAnsi="Segoe UI" w:cs="Segoe UI"/>
          <w:sz w:val="22"/>
          <w:szCs w:val="22"/>
        </w:rPr>
        <w:t xml:space="preserve">ncerramento da Oferta Restrita </w:t>
      </w:r>
      <w:r w:rsidRPr="00044684">
        <w:rPr>
          <w:rFonts w:ascii="Segoe UI" w:hAnsi="Segoe UI" w:cs="Segoe UI"/>
          <w:sz w:val="22"/>
          <w:szCs w:val="22"/>
        </w:rPr>
        <w:t>à CVM de (</w:t>
      </w:r>
      <w:r w:rsidRPr="00044684" w:rsidR="00DA72BA">
        <w:rPr>
          <w:rFonts w:ascii="Segoe UI" w:hAnsi="Segoe UI" w:cs="Segoe UI"/>
          <w:sz w:val="22"/>
          <w:szCs w:val="22"/>
        </w:rPr>
        <w:t>i</w:t>
      </w:r>
      <w:r w:rsidRPr="00044684">
        <w:rPr>
          <w:rFonts w:ascii="Segoe UI" w:hAnsi="Segoe UI" w:cs="Segoe UI"/>
          <w:sz w:val="22"/>
          <w:szCs w:val="22"/>
        </w:rPr>
        <w:t>) divulgar ao público informações referentes à Emissão e/ou à Oferta</w:t>
      </w:r>
      <w:r w:rsidRPr="00044684" w:rsidR="008479C9">
        <w:rPr>
          <w:rFonts w:ascii="Segoe UI" w:hAnsi="Segoe UI" w:cs="Segoe UI"/>
          <w:sz w:val="22"/>
          <w:szCs w:val="22"/>
        </w:rPr>
        <w:t xml:space="preserve"> Restrita</w:t>
      </w:r>
      <w:r w:rsidRPr="004920C4" w:rsidR="004920C4">
        <w:rPr>
          <w:rFonts w:ascii="Segoe UI" w:hAnsi="Segoe UI" w:cs="Segoe UI"/>
          <w:sz w:val="22"/>
          <w:szCs w:val="22"/>
          <w:lang w:bidi="pt-BR"/>
        </w:rPr>
        <w:t>, em desacordo com o disposto na regulamentação aplicável</w:t>
      </w:r>
      <w:r w:rsidRPr="00044684">
        <w:rPr>
          <w:rFonts w:ascii="Segoe UI" w:hAnsi="Segoe UI" w:cs="Segoe UI"/>
          <w:sz w:val="22"/>
          <w:szCs w:val="22"/>
        </w:rPr>
        <w:t>, exceto em relação às informações divulgadas ao mercado no curso normal das atividades da Emissora, advertindo os destinatários sobre o caráter reservado da informação transmitida; incluindo, mas não se limitando, ao disposto no artigo 48 da</w:t>
      </w:r>
      <w:r w:rsidRPr="00044684" w:rsidR="00A02972">
        <w:rPr>
          <w:rFonts w:ascii="Segoe UI" w:hAnsi="Segoe UI" w:cs="Segoe UI"/>
          <w:sz w:val="22"/>
          <w:szCs w:val="22"/>
        </w:rPr>
        <w:t xml:space="preserve"> Instrução CVM 400</w:t>
      </w:r>
      <w:r w:rsidRPr="00044684">
        <w:rPr>
          <w:rFonts w:ascii="Segoe UI" w:hAnsi="Segoe UI" w:cs="Segoe UI"/>
          <w:sz w:val="22"/>
          <w:szCs w:val="22"/>
        </w:rPr>
        <w:t>; (</w:t>
      </w:r>
      <w:r w:rsidRPr="00044684" w:rsidR="00DA72BA">
        <w:rPr>
          <w:rFonts w:ascii="Segoe UI" w:hAnsi="Segoe UI" w:cs="Segoe UI"/>
          <w:sz w:val="22"/>
          <w:szCs w:val="22"/>
        </w:rPr>
        <w:t>ii</w:t>
      </w:r>
      <w:r w:rsidRPr="00044684">
        <w:rPr>
          <w:rFonts w:ascii="Segoe UI" w:hAnsi="Segoe UI" w:cs="Segoe UI"/>
          <w:sz w:val="22"/>
          <w:szCs w:val="22"/>
        </w:rPr>
        <w:t>) utilizar as informações referentes à Emissão, exceto para fins estritamente relacionados com a preparação da Emissão; e (</w:t>
      </w:r>
      <w:r w:rsidRPr="00044684" w:rsidR="00DA72BA">
        <w:rPr>
          <w:rFonts w:ascii="Segoe UI" w:hAnsi="Segoe UI" w:cs="Segoe UI"/>
          <w:sz w:val="22"/>
          <w:szCs w:val="22"/>
        </w:rPr>
        <w:t>iii</w:t>
      </w:r>
      <w:r w:rsidRPr="00044684">
        <w:rPr>
          <w:rFonts w:ascii="Segoe UI" w:hAnsi="Segoe UI" w:cs="Segoe UI"/>
          <w:sz w:val="22"/>
          <w:szCs w:val="22"/>
        </w:rPr>
        <w:t xml:space="preserve">) negociar valores </w:t>
      </w:r>
      <w:r w:rsidRPr="00044684">
        <w:rPr>
          <w:rFonts w:ascii="Segoe UI" w:hAnsi="Segoe UI" w:cs="Segoe UI"/>
          <w:sz w:val="22"/>
          <w:szCs w:val="22"/>
        </w:rPr>
        <w:t>mobiliários de sua emissão, salvo nos termos previstos no inciso II do artigo 48 da Instrução CVM 400;</w:t>
      </w:r>
    </w:p>
    <w:p w:rsidR="00187437" w:rsidRPr="00044684" w:rsidP="000C31E2" w14:paraId="0AF3C590" w14:textId="77777777">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bookmarkStart w:id="196" w:name="_Hlk72590254"/>
      <w:r w:rsidRPr="00044684">
        <w:rPr>
          <w:rFonts w:ascii="Segoe UI" w:hAnsi="Segoe UI" w:cs="Segoe UI"/>
          <w:sz w:val="22"/>
          <w:szCs w:val="22"/>
        </w:rPr>
        <w:t>manter as Debêntures registradas para negociação no mercado secundário até a Data de Vencimento, arcando com os custos do referido registro;</w:t>
      </w:r>
    </w:p>
    <w:p w:rsidR="001224FA" w:rsidRPr="00044684" w:rsidP="000C31E2" w14:paraId="44EED93D" w14:textId="77777777">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r w:rsidRPr="00044684">
        <w:rPr>
          <w:rFonts w:ascii="Segoe UI" w:hAnsi="Segoe UI" w:cs="Segoe UI"/>
          <w:sz w:val="22"/>
          <w:szCs w:val="22"/>
        </w:rPr>
        <w:t>cumprir rigorosa e integralmente, (i) a legislação ambiental, bem com aquela pertinente à Política Nacional do Meio Ambiente, Resoluções do CONAMA – Conselho Nacional do Meio Ambiente e demais normas ambientais aplicáveis, mantendo, ainda, todas as licenças ambientais válidas e/ou dispensas e/ou protocolo junto às autoridades públicas, observados os prazos previstos no artigo 18, §4º, da Resolução do CONAMA nº 237, de 19 de dezembro de 1997 e/ou os prazos definidos pelos órgãos ambientais das jurisdições em que a Emissora atue</w:t>
      </w:r>
      <w:r w:rsidRPr="00044684" w:rsidR="00AC75BF">
        <w:rPr>
          <w:rFonts w:ascii="Segoe UI" w:hAnsi="Segoe UI" w:cs="Segoe UI"/>
          <w:sz w:val="22"/>
          <w:szCs w:val="22"/>
        </w:rPr>
        <w:t xml:space="preserve"> (“</w:t>
      </w:r>
      <w:r w:rsidRPr="00044684" w:rsidR="00AC75BF">
        <w:rPr>
          <w:rFonts w:ascii="Segoe UI" w:hAnsi="Segoe UI" w:cs="Segoe UI"/>
          <w:b/>
          <w:sz w:val="22"/>
          <w:szCs w:val="22"/>
        </w:rPr>
        <w:t>Legislação Ambiental</w:t>
      </w:r>
      <w:r w:rsidRPr="00044684" w:rsidR="00AC75BF">
        <w:rPr>
          <w:rFonts w:ascii="Segoe UI" w:hAnsi="Segoe UI" w:cs="Segoe UI"/>
          <w:sz w:val="22"/>
          <w:szCs w:val="22"/>
        </w:rPr>
        <w:t>”)</w:t>
      </w:r>
      <w:r w:rsidRPr="00044684">
        <w:rPr>
          <w:rFonts w:ascii="Segoe UI" w:hAnsi="Segoe UI" w:cs="Segoe UI"/>
          <w:sz w:val="22"/>
          <w:szCs w:val="22"/>
        </w:rPr>
        <w:t>, bem como (ii) a legislação trabalhista</w:t>
      </w:r>
      <w:r w:rsidRPr="00044684" w:rsidR="002E7D34">
        <w:rPr>
          <w:rFonts w:ascii="Segoe UI" w:hAnsi="Segoe UI" w:cs="Segoe UI"/>
          <w:sz w:val="22"/>
          <w:szCs w:val="22"/>
        </w:rPr>
        <w:t xml:space="preserve"> relativa à</w:t>
      </w:r>
      <w:r w:rsidRPr="00044684">
        <w:rPr>
          <w:rFonts w:ascii="Segoe UI" w:hAnsi="Segoe UI" w:cs="Segoe UI"/>
          <w:sz w:val="22"/>
          <w:szCs w:val="22"/>
        </w:rPr>
        <w:t xml:space="preserve"> não utilização de mão de obra infantil e/ou em condições análogas às de escravo </w:t>
      </w:r>
      <w:r w:rsidRPr="00044684" w:rsidR="000118B5">
        <w:rPr>
          <w:rFonts w:ascii="Segoe UI" w:hAnsi="Segoe UI" w:cs="Segoe UI"/>
          <w:sz w:val="22"/>
          <w:szCs w:val="22"/>
        </w:rPr>
        <w:t>e</w:t>
      </w:r>
      <w:bookmarkStart w:id="197" w:name="_Hlk72590271"/>
      <w:r w:rsidRPr="00044684" w:rsidR="000118B5">
        <w:rPr>
          <w:rFonts w:ascii="Segoe UI" w:hAnsi="Segoe UI" w:cs="Segoe UI"/>
          <w:sz w:val="22"/>
          <w:szCs w:val="22"/>
        </w:rPr>
        <w:t xml:space="preserve">/ou a não discriminação de raça e gênero e aos direitos dos silvícolas </w:t>
      </w:r>
      <w:r w:rsidRPr="00044684">
        <w:rPr>
          <w:rFonts w:ascii="Segoe UI" w:hAnsi="Segoe UI" w:cs="Segoe UI"/>
          <w:sz w:val="22"/>
          <w:szCs w:val="22"/>
        </w:rPr>
        <w:t>e</w:t>
      </w:r>
      <w:r w:rsidRPr="00044684" w:rsidR="000118B5">
        <w:rPr>
          <w:rFonts w:ascii="Segoe UI" w:hAnsi="Segoe UI" w:cs="Segoe UI"/>
          <w:sz w:val="22"/>
          <w:szCs w:val="22"/>
        </w:rPr>
        <w:t>/ou</w:t>
      </w:r>
      <w:r w:rsidRPr="00044684">
        <w:rPr>
          <w:rFonts w:ascii="Segoe UI" w:hAnsi="Segoe UI" w:cs="Segoe UI"/>
          <w:sz w:val="22"/>
          <w:szCs w:val="22"/>
        </w:rPr>
        <w:t xml:space="preserve"> à saúde e segurança ocupacional, assim como não adotar práticas que incentivem a prostituição, adotando todas as diligências exigidas por lei para suas atividades econômicas</w:t>
      </w:r>
      <w:bookmarkEnd w:id="197"/>
      <w:r w:rsidRPr="00044684">
        <w:rPr>
          <w:rFonts w:ascii="Segoe UI" w:hAnsi="Segoe UI" w:cs="Segoe UI"/>
          <w:sz w:val="22"/>
          <w:szCs w:val="22"/>
        </w:rPr>
        <w:t>, preservando o meio ambiente e atendendo às determinações dos Órgãos Municipais, Estaduais e Federais que, subsidiariamente, venham a legislar ou regulamentar as normas ambientais, bem como adotando as medidas e ações preventivas ou reparatórias, destinadas a evitar e corrigir eventuais danos ao meio ambiente e a seus trabalhadores decorrentes das atividades descritas em seu objeto social (“</w:t>
      </w:r>
      <w:r w:rsidRPr="00044684">
        <w:rPr>
          <w:rFonts w:ascii="Segoe UI" w:hAnsi="Segoe UI" w:cs="Segoe UI"/>
          <w:b/>
          <w:sz w:val="22"/>
          <w:szCs w:val="22"/>
        </w:rPr>
        <w:t>Le</w:t>
      </w:r>
      <w:r w:rsidRPr="00044684" w:rsidR="00AC75BF">
        <w:rPr>
          <w:rFonts w:ascii="Segoe UI" w:hAnsi="Segoe UI" w:cs="Segoe UI"/>
          <w:b/>
          <w:sz w:val="22"/>
          <w:szCs w:val="22"/>
        </w:rPr>
        <w:t>gislação de Proteção Social</w:t>
      </w:r>
      <w:r w:rsidRPr="00044684" w:rsidR="004300B4">
        <w:rPr>
          <w:rFonts w:ascii="Segoe UI" w:hAnsi="Segoe UI" w:cs="Segoe UI"/>
          <w:b/>
          <w:sz w:val="22"/>
          <w:szCs w:val="22"/>
        </w:rPr>
        <w:t>”)</w:t>
      </w:r>
      <w:r w:rsidRPr="002F395F" w:rsidR="004300B4">
        <w:rPr>
          <w:rFonts w:ascii="Segoe UI" w:hAnsi="Segoe UI" w:cs="Segoe UI"/>
          <w:bCs/>
          <w:sz w:val="22"/>
          <w:szCs w:val="22"/>
        </w:rPr>
        <w:t>;</w:t>
      </w:r>
      <w:bookmarkEnd w:id="196"/>
      <w:r w:rsidRPr="00044684" w:rsidR="00C9596D">
        <w:rPr>
          <w:rFonts w:ascii="Segoe UI" w:hAnsi="Segoe UI" w:cs="Segoe UI"/>
          <w:sz w:val="22"/>
          <w:szCs w:val="22"/>
        </w:rPr>
        <w:t xml:space="preserve"> </w:t>
      </w:r>
    </w:p>
    <w:p w:rsidR="002F4ADA" w:rsidRPr="00044684" w:rsidP="000C31E2" w14:paraId="1A10CE48" w14:textId="77777777">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bookmarkStart w:id="198" w:name="_Hlk72590288"/>
      <w:r w:rsidRPr="00044684">
        <w:rPr>
          <w:rFonts w:ascii="Segoe UI" w:hAnsi="Segoe UI" w:cs="Segoe UI"/>
          <w:sz w:val="22"/>
          <w:szCs w:val="22"/>
        </w:rPr>
        <w:t>cumprir a destinação dos recursos captados por</w:t>
      </w:r>
      <w:r w:rsidRPr="00044684" w:rsidR="009A4CF9">
        <w:rPr>
          <w:rFonts w:ascii="Segoe UI" w:hAnsi="Segoe UI" w:cs="Segoe UI"/>
          <w:sz w:val="22"/>
          <w:szCs w:val="22"/>
        </w:rPr>
        <w:t xml:space="preserve"> meio da Emissão, nos termos </w:t>
      </w:r>
      <w:r w:rsidRPr="00044684" w:rsidR="00616BB8">
        <w:rPr>
          <w:rFonts w:ascii="Segoe UI" w:hAnsi="Segoe UI" w:cs="Segoe UI"/>
          <w:sz w:val="22"/>
          <w:szCs w:val="22"/>
        </w:rPr>
        <w:t>da Cláusula</w:t>
      </w:r>
      <w:r w:rsidRPr="00044684" w:rsidR="009A4CF9">
        <w:rPr>
          <w:rFonts w:ascii="Segoe UI" w:hAnsi="Segoe UI" w:cs="Segoe UI"/>
          <w:sz w:val="22"/>
          <w:szCs w:val="22"/>
        </w:rPr>
        <w:t xml:space="preserve"> </w:t>
      </w:r>
      <w:r w:rsidRPr="00044684" w:rsidR="00616BB8">
        <w:rPr>
          <w:rFonts w:ascii="Segoe UI" w:hAnsi="Segoe UI" w:cs="Segoe UI"/>
          <w:sz w:val="22"/>
          <w:szCs w:val="22"/>
        </w:rPr>
        <w:fldChar w:fldCharType="begin"/>
      </w:r>
      <w:r w:rsidRPr="00044684" w:rsidR="00616BB8">
        <w:rPr>
          <w:rFonts w:ascii="Segoe UI" w:hAnsi="Segoe UI" w:cs="Segoe UI"/>
          <w:sz w:val="22"/>
          <w:szCs w:val="22"/>
        </w:rPr>
        <w:instrText xml:space="preserve"> REF _Ref38531111 \r \h </w:instrText>
      </w:r>
      <w:r w:rsidRPr="00044684" w:rsidR="0084719E">
        <w:rPr>
          <w:rFonts w:ascii="Segoe UI" w:hAnsi="Segoe UI" w:cs="Segoe UI"/>
          <w:sz w:val="22"/>
          <w:szCs w:val="22"/>
        </w:rPr>
        <w:instrText xml:space="preserve"> \* MERGEFORMAT </w:instrText>
      </w:r>
      <w:r w:rsidRPr="00044684" w:rsidR="00616BB8">
        <w:rPr>
          <w:rFonts w:ascii="Segoe UI" w:hAnsi="Segoe UI" w:cs="Segoe UI"/>
          <w:sz w:val="22"/>
          <w:szCs w:val="22"/>
        </w:rPr>
        <w:fldChar w:fldCharType="separate"/>
      </w:r>
      <w:r w:rsidR="00D354FD">
        <w:rPr>
          <w:rFonts w:ascii="Segoe UI" w:hAnsi="Segoe UI" w:cs="Segoe UI"/>
          <w:sz w:val="22"/>
          <w:szCs w:val="22"/>
        </w:rPr>
        <w:t>3.5</w:t>
      </w:r>
      <w:r w:rsidRPr="00044684" w:rsidR="00616BB8">
        <w:rPr>
          <w:rFonts w:ascii="Segoe UI" w:hAnsi="Segoe UI" w:cs="Segoe UI"/>
          <w:sz w:val="22"/>
          <w:szCs w:val="22"/>
        </w:rPr>
        <w:fldChar w:fldCharType="end"/>
      </w:r>
      <w:r w:rsidRPr="00044684" w:rsidR="00616BB8">
        <w:rPr>
          <w:rFonts w:ascii="Segoe UI" w:hAnsi="Segoe UI" w:cs="Segoe UI"/>
          <w:sz w:val="22"/>
          <w:szCs w:val="22"/>
        </w:rPr>
        <w:t xml:space="preserve"> </w:t>
      </w:r>
      <w:r w:rsidRPr="00044684" w:rsidR="009A4CF9">
        <w:rPr>
          <w:rFonts w:ascii="Segoe UI" w:hAnsi="Segoe UI" w:cs="Segoe UI"/>
          <w:sz w:val="22"/>
          <w:szCs w:val="22"/>
        </w:rPr>
        <w:t xml:space="preserve">desta </w:t>
      </w:r>
      <w:r w:rsidRPr="00044684">
        <w:rPr>
          <w:rFonts w:ascii="Segoe UI" w:hAnsi="Segoe UI" w:cs="Segoe UI"/>
          <w:sz w:val="22"/>
          <w:szCs w:val="22"/>
        </w:rPr>
        <w:t>Escritura de Emissão</w:t>
      </w:r>
      <w:bookmarkEnd w:id="198"/>
      <w:r w:rsidRPr="00044684">
        <w:rPr>
          <w:rFonts w:ascii="Segoe UI" w:hAnsi="Segoe UI" w:cs="Segoe UI"/>
          <w:sz w:val="22"/>
          <w:szCs w:val="22"/>
        </w:rPr>
        <w:t>;</w:t>
      </w:r>
    </w:p>
    <w:p w:rsidR="001224FA" w:rsidRPr="00044684" w:rsidP="000C31E2" w14:paraId="11C660D3" w14:textId="77777777">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bookmarkStart w:id="199" w:name="_Hlk72590301"/>
      <w:r w:rsidRPr="00044684">
        <w:rPr>
          <w:rFonts w:ascii="Segoe UI" w:hAnsi="Segoe UI" w:cs="Segoe UI"/>
          <w:sz w:val="22"/>
          <w:szCs w:val="22"/>
        </w:rPr>
        <w:t xml:space="preserve">por si, </w:t>
      </w:r>
      <w:r w:rsidRPr="00044684" w:rsidR="00FC40D0">
        <w:rPr>
          <w:rFonts w:ascii="Segoe UI" w:hAnsi="Segoe UI" w:cs="Segoe UI"/>
          <w:sz w:val="22"/>
          <w:szCs w:val="22"/>
        </w:rPr>
        <w:t>suas respectivas Afiliadas</w:t>
      </w:r>
      <w:r w:rsidRPr="00044684" w:rsidR="001179C7">
        <w:rPr>
          <w:rFonts w:ascii="Segoe UI" w:hAnsi="Segoe UI" w:cs="Segoe UI"/>
          <w:sz w:val="22"/>
          <w:szCs w:val="22"/>
        </w:rPr>
        <w:t xml:space="preserve">, </w:t>
      </w:r>
      <w:r w:rsidRPr="00044684" w:rsidR="00BF44F3">
        <w:rPr>
          <w:rFonts w:ascii="Segoe UI" w:hAnsi="Segoe UI" w:cs="Segoe UI"/>
          <w:sz w:val="22"/>
          <w:szCs w:val="22"/>
        </w:rPr>
        <w:t>bem como pelos respectivos administradores, empregados, subcontratados e agentes</w:t>
      </w:r>
      <w:r w:rsidRPr="00044684">
        <w:rPr>
          <w:rFonts w:ascii="Segoe UI" w:hAnsi="Segoe UI" w:cs="Segoe UI"/>
          <w:sz w:val="22"/>
          <w:szCs w:val="22"/>
        </w:rPr>
        <w:t xml:space="preserve">, </w:t>
      </w:r>
      <w:r w:rsidRPr="00044684" w:rsidR="006A1E58">
        <w:rPr>
          <w:rFonts w:ascii="Segoe UI" w:hAnsi="Segoe UI" w:cs="Segoe UI"/>
          <w:sz w:val="22"/>
          <w:szCs w:val="22"/>
        </w:rPr>
        <w:t xml:space="preserve">quando no exercício de funções ligadas às atividades da Emissora </w:t>
      </w:r>
      <w:r w:rsidRPr="00044684" w:rsidR="001F1541">
        <w:rPr>
          <w:rFonts w:ascii="Segoe UI" w:hAnsi="Segoe UI" w:cs="Segoe UI"/>
          <w:sz w:val="22"/>
          <w:szCs w:val="22"/>
        </w:rPr>
        <w:t>ou das Afiliadas</w:t>
      </w:r>
      <w:r w:rsidRPr="00044684" w:rsidR="006A1E58">
        <w:rPr>
          <w:rFonts w:ascii="Segoe UI" w:hAnsi="Segoe UI" w:cs="Segoe UI"/>
          <w:sz w:val="22"/>
          <w:szCs w:val="22"/>
        </w:rPr>
        <w:t xml:space="preserve">, </w:t>
      </w:r>
      <w:r w:rsidRPr="00044684">
        <w:rPr>
          <w:rFonts w:ascii="Segoe UI" w:hAnsi="Segoe UI" w:cs="Segoe UI"/>
          <w:sz w:val="22"/>
          <w:szCs w:val="22"/>
        </w:rPr>
        <w:t xml:space="preserve">adotar todas as medidas necessárias para assegurar o cumprimento das leis ou regulamentos, nacionais ou estrangeiros, contra prática de corrupção ou atos lesivos à administração pública, incluindo, sem limitação, </w:t>
      </w:r>
      <w:r w:rsidRPr="00044684" w:rsidR="001179C7">
        <w:rPr>
          <w:rFonts w:ascii="Segoe UI" w:hAnsi="Segoe UI" w:cs="Segoe UI"/>
          <w:sz w:val="22"/>
          <w:szCs w:val="22"/>
        </w:rPr>
        <w:t>a Lei nº 12.846, de 1º de agosto de 2013, conforme alterada, o</w:t>
      </w:r>
      <w:r w:rsidR="00753198">
        <w:rPr>
          <w:rFonts w:ascii="Segoe UI" w:hAnsi="Segoe UI" w:cs="Segoe UI"/>
          <w:sz w:val="22"/>
          <w:szCs w:val="22"/>
        </w:rPr>
        <w:t xml:space="preserve"> </w:t>
      </w:r>
      <w:r w:rsidRPr="00E56E40" w:rsidR="00753198">
        <w:rPr>
          <w:rFonts w:ascii="Segoe UI" w:hAnsi="Segoe UI" w:cs="Segoe UI"/>
          <w:color w:val="1E1E1E"/>
          <w:sz w:val="22"/>
        </w:rPr>
        <w:t>Decreto nº 11.129</w:t>
      </w:r>
      <w:r w:rsidRPr="00044684" w:rsidR="001179C7">
        <w:rPr>
          <w:rFonts w:ascii="Segoe UI" w:hAnsi="Segoe UI" w:cs="Segoe UI"/>
          <w:sz w:val="22"/>
          <w:szCs w:val="22"/>
        </w:rPr>
        <w:t xml:space="preserve">, </w:t>
      </w:r>
      <w:r w:rsidRPr="00753198" w:rsidR="001179C7">
        <w:rPr>
          <w:rFonts w:ascii="Segoe UI" w:hAnsi="Segoe UI" w:cs="Segoe UI"/>
          <w:sz w:val="22"/>
          <w:szCs w:val="22"/>
        </w:rPr>
        <w:t>de 1</w:t>
      </w:r>
      <w:r w:rsidRPr="00E56E40" w:rsidR="00753198">
        <w:rPr>
          <w:rFonts w:ascii="Segoe UI" w:hAnsi="Segoe UI" w:cs="Segoe UI"/>
          <w:sz w:val="22"/>
          <w:szCs w:val="22"/>
        </w:rPr>
        <w:t>1 de julho de 2022</w:t>
      </w:r>
      <w:r w:rsidRPr="00753198" w:rsidR="001179C7">
        <w:rPr>
          <w:rFonts w:ascii="Segoe UI" w:hAnsi="Segoe UI" w:cs="Segoe UI"/>
          <w:sz w:val="22"/>
          <w:szCs w:val="22"/>
        </w:rPr>
        <w:t>, con</w:t>
      </w:r>
      <w:r w:rsidRPr="00044684" w:rsidR="001179C7">
        <w:rPr>
          <w:rFonts w:ascii="Segoe UI" w:hAnsi="Segoe UI" w:cs="Segoe UI"/>
          <w:sz w:val="22"/>
          <w:szCs w:val="22"/>
        </w:rPr>
        <w:t>forme alterado, da Lei nº 8.429, de 2 de junho de 1992, conforme alterada, a Lei nº 8.666, de 21 de junho de 1993, conforme alterada (ou outras normas de licitações e contratos da administração pública)</w:t>
      </w:r>
      <w:r w:rsidRPr="00044684">
        <w:rPr>
          <w:rFonts w:ascii="Segoe UI" w:hAnsi="Segoe UI" w:cs="Segoe UI"/>
          <w:sz w:val="22"/>
          <w:szCs w:val="22"/>
        </w:rPr>
        <w:t>,</w:t>
      </w:r>
      <w:r w:rsidRPr="00044684" w:rsidR="001179C7">
        <w:rPr>
          <w:rFonts w:ascii="Segoe UI" w:hAnsi="Segoe UI" w:cs="Segoe UI"/>
          <w:sz w:val="22"/>
          <w:szCs w:val="22"/>
        </w:rPr>
        <w:t xml:space="preserve"> a</w:t>
      </w:r>
      <w:r w:rsidRPr="00044684">
        <w:rPr>
          <w:rFonts w:ascii="Segoe UI" w:hAnsi="Segoe UI" w:cs="Segoe UI"/>
          <w:sz w:val="22"/>
          <w:szCs w:val="22"/>
        </w:rPr>
        <w:t xml:space="preserve"> Lei nº 9.613, de 3 de março de 1998 </w:t>
      </w:r>
      <w:r w:rsidRPr="00044684">
        <w:rPr>
          <w:rFonts w:ascii="Segoe UI" w:hAnsi="Segoe UI" w:cs="Segoe UI"/>
          <w:sz w:val="22"/>
          <w:szCs w:val="22"/>
        </w:rPr>
        <w:t xml:space="preserve">e a </w:t>
      </w:r>
      <w:r w:rsidRPr="00044684">
        <w:rPr>
          <w:rFonts w:ascii="Segoe UI" w:hAnsi="Segoe UI" w:cs="Segoe UI"/>
          <w:i/>
          <w:iCs/>
          <w:sz w:val="22"/>
          <w:szCs w:val="22"/>
        </w:rPr>
        <w:t>U.</w:t>
      </w:r>
      <w:r w:rsidRPr="00044684">
        <w:rPr>
          <w:rFonts w:ascii="Segoe UI" w:hAnsi="Segoe UI" w:cs="Segoe UI"/>
          <w:i/>
          <w:sz w:val="22"/>
          <w:szCs w:val="22"/>
        </w:rPr>
        <w:t xml:space="preserve">S. </w:t>
      </w:r>
      <w:r w:rsidRPr="00044684">
        <w:rPr>
          <w:rFonts w:ascii="Segoe UI" w:hAnsi="Segoe UI" w:cs="Segoe UI"/>
          <w:i/>
          <w:sz w:val="22"/>
          <w:szCs w:val="22"/>
        </w:rPr>
        <w:t>Foreign</w:t>
      </w:r>
      <w:r w:rsidRPr="00044684">
        <w:rPr>
          <w:rFonts w:ascii="Segoe UI" w:hAnsi="Segoe UI" w:cs="Segoe UI"/>
          <w:i/>
          <w:sz w:val="22"/>
          <w:szCs w:val="22"/>
        </w:rPr>
        <w:t xml:space="preserve"> </w:t>
      </w:r>
      <w:r w:rsidRPr="00044684">
        <w:rPr>
          <w:rFonts w:ascii="Segoe UI" w:hAnsi="Segoe UI" w:cs="Segoe UI"/>
          <w:i/>
          <w:sz w:val="22"/>
          <w:szCs w:val="22"/>
        </w:rPr>
        <w:t>Corrupt</w:t>
      </w:r>
      <w:r w:rsidRPr="00044684">
        <w:rPr>
          <w:rFonts w:ascii="Segoe UI" w:hAnsi="Segoe UI" w:cs="Segoe UI"/>
          <w:i/>
          <w:sz w:val="22"/>
          <w:szCs w:val="22"/>
        </w:rPr>
        <w:t xml:space="preserve"> </w:t>
      </w:r>
      <w:r w:rsidRPr="00044684">
        <w:rPr>
          <w:rFonts w:ascii="Segoe UI" w:hAnsi="Segoe UI" w:cs="Segoe UI"/>
          <w:i/>
          <w:sz w:val="22"/>
          <w:szCs w:val="22"/>
        </w:rPr>
        <w:t>Practices</w:t>
      </w:r>
      <w:r w:rsidRPr="00044684">
        <w:rPr>
          <w:rFonts w:ascii="Segoe UI" w:hAnsi="Segoe UI" w:cs="Segoe UI"/>
          <w:i/>
          <w:sz w:val="22"/>
          <w:szCs w:val="22"/>
        </w:rPr>
        <w:t xml:space="preserve"> </w:t>
      </w:r>
      <w:r w:rsidRPr="00044684">
        <w:rPr>
          <w:rFonts w:ascii="Segoe UI" w:hAnsi="Segoe UI" w:cs="Segoe UI"/>
          <w:i/>
          <w:sz w:val="22"/>
          <w:szCs w:val="22"/>
        </w:rPr>
        <w:t>Act</w:t>
      </w:r>
      <w:r w:rsidRPr="00044684">
        <w:rPr>
          <w:rFonts w:ascii="Segoe UI" w:hAnsi="Segoe UI" w:cs="Segoe UI"/>
          <w:i/>
          <w:sz w:val="22"/>
          <w:szCs w:val="22"/>
        </w:rPr>
        <w:t xml:space="preserve"> </w:t>
      </w:r>
      <w:r w:rsidRPr="00044684">
        <w:rPr>
          <w:rFonts w:ascii="Segoe UI" w:hAnsi="Segoe UI" w:cs="Segoe UI"/>
          <w:i/>
          <w:sz w:val="22"/>
          <w:szCs w:val="22"/>
        </w:rPr>
        <w:t>of</w:t>
      </w:r>
      <w:r w:rsidRPr="00044684">
        <w:rPr>
          <w:rFonts w:ascii="Segoe UI" w:hAnsi="Segoe UI" w:cs="Segoe UI"/>
          <w:i/>
          <w:sz w:val="22"/>
          <w:szCs w:val="22"/>
        </w:rPr>
        <w:t xml:space="preserve"> 1977</w:t>
      </w:r>
      <w:r w:rsidRPr="00044684">
        <w:rPr>
          <w:rFonts w:ascii="Segoe UI" w:hAnsi="Segoe UI" w:cs="Segoe UI"/>
          <w:sz w:val="22"/>
          <w:szCs w:val="22"/>
        </w:rPr>
        <w:t xml:space="preserve"> e o </w:t>
      </w:r>
      <w:r w:rsidRPr="00044684">
        <w:rPr>
          <w:rFonts w:ascii="Segoe UI" w:hAnsi="Segoe UI" w:cs="Segoe UI"/>
          <w:i/>
          <w:sz w:val="22"/>
          <w:szCs w:val="22"/>
        </w:rPr>
        <w:t xml:space="preserve">UK </w:t>
      </w:r>
      <w:r w:rsidRPr="00044684">
        <w:rPr>
          <w:rFonts w:ascii="Segoe UI" w:hAnsi="Segoe UI" w:cs="Segoe UI"/>
          <w:i/>
          <w:sz w:val="22"/>
          <w:szCs w:val="22"/>
        </w:rPr>
        <w:t>Bribery</w:t>
      </w:r>
      <w:r w:rsidRPr="00044684">
        <w:rPr>
          <w:rFonts w:ascii="Segoe UI" w:hAnsi="Segoe UI" w:cs="Segoe UI"/>
          <w:i/>
          <w:sz w:val="22"/>
          <w:szCs w:val="22"/>
        </w:rPr>
        <w:t xml:space="preserve"> </w:t>
      </w:r>
      <w:r w:rsidRPr="00044684">
        <w:rPr>
          <w:rFonts w:ascii="Segoe UI" w:hAnsi="Segoe UI" w:cs="Segoe UI"/>
          <w:i/>
          <w:sz w:val="22"/>
          <w:szCs w:val="22"/>
        </w:rPr>
        <w:t>Act</w:t>
      </w:r>
      <w:r w:rsidRPr="00044684">
        <w:rPr>
          <w:rFonts w:ascii="Segoe UI" w:hAnsi="Segoe UI" w:cs="Segoe UI"/>
          <w:i/>
          <w:sz w:val="22"/>
          <w:szCs w:val="22"/>
        </w:rPr>
        <w:t xml:space="preserve"> 2010 </w:t>
      </w:r>
      <w:r w:rsidRPr="00044684">
        <w:rPr>
          <w:rFonts w:ascii="Segoe UI" w:hAnsi="Segoe UI" w:cs="Segoe UI"/>
          <w:sz w:val="22"/>
          <w:szCs w:val="22"/>
        </w:rPr>
        <w:t>(“</w:t>
      </w:r>
      <w:r w:rsidRPr="00044684">
        <w:rPr>
          <w:rFonts w:ascii="Segoe UI" w:hAnsi="Segoe UI" w:cs="Segoe UI"/>
          <w:b/>
          <w:sz w:val="22"/>
          <w:szCs w:val="22"/>
        </w:rPr>
        <w:t>Leis</w:t>
      </w:r>
      <w:r w:rsidRPr="00044684" w:rsidR="00945AD0">
        <w:rPr>
          <w:rFonts w:ascii="Segoe UI" w:hAnsi="Segoe UI" w:cs="Segoe UI"/>
          <w:b/>
          <w:sz w:val="22"/>
          <w:szCs w:val="22"/>
        </w:rPr>
        <w:t xml:space="preserve"> </w:t>
      </w:r>
      <w:r w:rsidRPr="00044684">
        <w:rPr>
          <w:rFonts w:ascii="Segoe UI" w:hAnsi="Segoe UI" w:cs="Segoe UI"/>
          <w:b/>
          <w:sz w:val="22"/>
          <w:szCs w:val="22"/>
        </w:rPr>
        <w:t>Anticorrupção</w:t>
      </w:r>
      <w:r w:rsidRPr="00044684">
        <w:rPr>
          <w:rFonts w:ascii="Segoe UI" w:hAnsi="Segoe UI" w:cs="Segoe UI"/>
          <w:sz w:val="22"/>
          <w:szCs w:val="22"/>
        </w:rPr>
        <w:t>”), na medida em que forem aplicáveis, e compromete-se a abster-se de praticar qualquer atividade que constitua uma violação às disposições contidas nestas legislações e a envidar os melhores esforços para que seus eventuais subcontratados se comprometam a observar o disposto neste item</w:t>
      </w:r>
      <w:bookmarkEnd w:id="199"/>
      <w:r w:rsidRPr="00044684">
        <w:rPr>
          <w:rFonts w:ascii="Segoe UI" w:hAnsi="Segoe UI" w:cs="Segoe UI"/>
          <w:sz w:val="22"/>
          <w:szCs w:val="22"/>
        </w:rPr>
        <w:t>;</w:t>
      </w:r>
    </w:p>
    <w:p w:rsidR="001224FA" w:rsidRPr="00044684" w:rsidP="000C31E2" w14:paraId="027D28C4" w14:textId="77777777">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bookmarkStart w:id="200" w:name="_Hlk72590314"/>
      <w:r w:rsidRPr="00044684">
        <w:rPr>
          <w:rFonts w:ascii="Segoe UI" w:hAnsi="Segoe UI" w:cs="Segoe UI"/>
          <w:sz w:val="22"/>
          <w:szCs w:val="22"/>
        </w:rPr>
        <w:t xml:space="preserve">assegurar que os recursos obtidos com a Emissão e a Oferta </w:t>
      </w:r>
      <w:r w:rsidRPr="00044684" w:rsidR="008479C9">
        <w:rPr>
          <w:rFonts w:ascii="Segoe UI" w:hAnsi="Segoe UI" w:cs="Segoe UI"/>
          <w:sz w:val="22"/>
          <w:szCs w:val="22"/>
        </w:rPr>
        <w:t xml:space="preserve">Restrita </w:t>
      </w:r>
      <w:r w:rsidRPr="00044684">
        <w:rPr>
          <w:rFonts w:ascii="Segoe UI" w:hAnsi="Segoe UI" w:cs="Segoe UI"/>
          <w:sz w:val="22"/>
          <w:szCs w:val="22"/>
        </w:rPr>
        <w:t>não sejam empregados pela Emissora, seus diretores e membros do conselho de administração, no estrito exercício das respectivas funções de administradores da Emissora (i) para o pagamento de contribuições, presentes ou atividades de entretenimento ilegais ou qualquer outra despesa ilegal relativa a atividade política; (ii) para o pagamento ilegal, direto ou indireto, a empregados ou funcionários públicos, partidos políticos, políticos ou candidatos políticos (incluindo seus familiares), nacionais ou estrangeiros; (iii)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044684">
        <w:rPr>
          <w:rFonts w:ascii="Segoe UI" w:hAnsi="Segoe UI" w:cs="Segoe UI"/>
          <w:sz w:val="22"/>
          <w:szCs w:val="22"/>
        </w:rPr>
        <w:t>iv</w:t>
      </w:r>
      <w:r w:rsidRPr="00044684">
        <w:rPr>
          <w:rFonts w:ascii="Segoe UI" w:hAnsi="Segoe UI" w:cs="Segoe UI"/>
          <w:sz w:val="22"/>
          <w:szCs w:val="22"/>
        </w:rPr>
        <w:t>) em quaisquer atos para obter ou manter qualquer negócio, transação ou vantagem comercial indevida; (v) em qualquer pagamento ou tomar qualquer ação que viole qualquer Lei Anticorrupção; ou (vi) em um ato de corrupção, pagamento de propina ou qualquer outro valor ilegal, bem como influenciado o pagamento de qualquer valor indevido;</w:t>
      </w:r>
      <w:bookmarkEnd w:id="200"/>
      <w:r w:rsidRPr="00044684">
        <w:rPr>
          <w:rFonts w:ascii="Segoe UI" w:hAnsi="Segoe UI" w:cs="Segoe UI"/>
          <w:sz w:val="22"/>
          <w:szCs w:val="22"/>
        </w:rPr>
        <w:t xml:space="preserve"> </w:t>
      </w:r>
    </w:p>
    <w:p w:rsidR="001224FA" w:rsidRPr="00044684" w:rsidP="000C31E2" w14:paraId="16919DD4" w14:textId="77777777">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bookmarkStart w:id="201" w:name="_Hlk72590326"/>
      <w:r w:rsidRPr="00044684">
        <w:rPr>
          <w:rFonts w:ascii="Segoe UI" w:hAnsi="Segoe UI" w:cs="Segoe UI"/>
          <w:sz w:val="22"/>
          <w:szCs w:val="22"/>
        </w:rPr>
        <w:t xml:space="preserve">executar e observar políticas e procedimentos destinados a assegurar a observância por seus respectivos conselheiros, diretores, empregados e agentes das Leis Anticorrupção aplicáveis, bem como dar pleno conhecimento das Leis Anticorrupção a todos seus conselheiros, diretores, empregados e agentes que venham a se relacionar, previamente ao início de sua atuação no âmbito das </w:t>
      </w:r>
      <w:r w:rsidRPr="00044684" w:rsidR="00A55E14">
        <w:rPr>
          <w:rFonts w:ascii="Segoe UI" w:hAnsi="Segoe UI" w:cs="Segoe UI"/>
          <w:sz w:val="22"/>
          <w:szCs w:val="22"/>
        </w:rPr>
        <w:t>Debêntures</w:t>
      </w:r>
      <w:bookmarkEnd w:id="201"/>
      <w:r w:rsidRPr="00044684">
        <w:rPr>
          <w:rFonts w:ascii="Segoe UI" w:hAnsi="Segoe UI" w:cs="Segoe UI"/>
          <w:sz w:val="22"/>
          <w:szCs w:val="22"/>
        </w:rPr>
        <w:t xml:space="preserve">; </w:t>
      </w:r>
    </w:p>
    <w:p w:rsidR="00E00C9C" w:rsidRPr="00044684" w:rsidP="000C31E2" w14:paraId="6B609173" w14:textId="77777777">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r w:rsidRPr="00044684">
        <w:rPr>
          <w:rFonts w:ascii="Segoe UI" w:hAnsi="Segoe UI" w:cs="Segoe UI"/>
          <w:sz w:val="22"/>
          <w:szCs w:val="22"/>
        </w:rPr>
        <w:t xml:space="preserve">informar, por escrito ao Agente </w:t>
      </w:r>
      <w:r w:rsidRPr="00044684" w:rsidR="009A4CF9">
        <w:rPr>
          <w:rFonts w:ascii="Segoe UI" w:hAnsi="Segoe UI" w:cs="Segoe UI"/>
          <w:sz w:val="22"/>
          <w:szCs w:val="22"/>
        </w:rPr>
        <w:t>Fiduciário</w:t>
      </w:r>
      <w:r w:rsidRPr="00044684">
        <w:rPr>
          <w:rFonts w:ascii="Segoe UI" w:hAnsi="Segoe UI" w:cs="Segoe UI"/>
          <w:sz w:val="22"/>
          <w:szCs w:val="22"/>
        </w:rPr>
        <w:t xml:space="preserve">, em até </w:t>
      </w:r>
      <w:r w:rsidRPr="00044684" w:rsidR="0083105E">
        <w:rPr>
          <w:rFonts w:ascii="Segoe UI" w:hAnsi="Segoe UI" w:cs="Segoe UI"/>
          <w:sz w:val="22"/>
          <w:szCs w:val="22"/>
        </w:rPr>
        <w:t>2 </w:t>
      </w:r>
      <w:r w:rsidRPr="00044684">
        <w:rPr>
          <w:rFonts w:ascii="Segoe UI" w:hAnsi="Segoe UI" w:cs="Segoe UI"/>
          <w:sz w:val="22"/>
          <w:szCs w:val="22"/>
        </w:rPr>
        <w:t>(</w:t>
      </w:r>
      <w:r w:rsidRPr="00044684" w:rsidR="0083105E">
        <w:rPr>
          <w:rFonts w:ascii="Segoe UI" w:hAnsi="Segoe UI" w:cs="Segoe UI"/>
          <w:sz w:val="22"/>
          <w:szCs w:val="22"/>
        </w:rPr>
        <w:t>dois</w:t>
      </w:r>
      <w:r w:rsidRPr="00044684">
        <w:rPr>
          <w:rFonts w:ascii="Segoe UI" w:hAnsi="Segoe UI" w:cs="Segoe UI"/>
          <w:sz w:val="22"/>
          <w:szCs w:val="22"/>
        </w:rPr>
        <w:t xml:space="preserve">) Dias Úteis contados da ciência, pela Emissora, sobre a violação das Leis Anticorrupção pela Emissora ou por seus administradores e empregados, exceto quando </w:t>
      </w:r>
      <w:r w:rsidRPr="00044684">
        <w:rPr>
          <w:rFonts w:ascii="Segoe UI" w:hAnsi="Segoe UI" w:cs="Segoe UI"/>
          <w:sz w:val="22"/>
          <w:szCs w:val="22"/>
        </w:rPr>
        <w:t>o dever de sigilo e confidencialidade estiver prescrito em leis e regulamentação aplicáveis;</w:t>
      </w:r>
    </w:p>
    <w:p w:rsidR="001224FA" w:rsidRPr="00044684" w:rsidP="000C31E2" w14:paraId="72B8EBE6" w14:textId="77777777">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r w:rsidRPr="00044684">
        <w:rPr>
          <w:rFonts w:ascii="Segoe UI" w:hAnsi="Segoe UI" w:cs="Segoe UI"/>
          <w:sz w:val="22"/>
          <w:szCs w:val="22"/>
        </w:rPr>
        <w:t xml:space="preserve">informar, por escrito ao Agente Fiduciário, em até </w:t>
      </w:r>
      <w:r w:rsidRPr="00044684" w:rsidR="0083105E">
        <w:rPr>
          <w:rFonts w:ascii="Segoe UI" w:hAnsi="Segoe UI" w:cs="Segoe UI"/>
          <w:sz w:val="22"/>
          <w:szCs w:val="22"/>
        </w:rPr>
        <w:t xml:space="preserve">2 </w:t>
      </w:r>
      <w:r w:rsidRPr="00044684">
        <w:rPr>
          <w:rFonts w:ascii="Segoe UI" w:hAnsi="Segoe UI" w:cs="Segoe UI"/>
          <w:sz w:val="22"/>
          <w:szCs w:val="22"/>
        </w:rPr>
        <w:t>(</w:t>
      </w:r>
      <w:r w:rsidRPr="00044684" w:rsidR="0083105E">
        <w:rPr>
          <w:rFonts w:ascii="Segoe UI" w:hAnsi="Segoe UI" w:cs="Segoe UI"/>
          <w:sz w:val="22"/>
          <w:szCs w:val="22"/>
        </w:rPr>
        <w:t>dois</w:t>
      </w:r>
      <w:r w:rsidRPr="00044684">
        <w:rPr>
          <w:rFonts w:ascii="Segoe UI" w:hAnsi="Segoe UI" w:cs="Segoe UI"/>
          <w:sz w:val="22"/>
          <w:szCs w:val="22"/>
        </w:rPr>
        <w:t xml:space="preserve">) Dias Úteis a partir da ocorrência do respectivo evento, sobre qualquer alteração substancial nas condições financeiras ou nos negócios da Emissora, que </w:t>
      </w:r>
      <w:r w:rsidRPr="00044684" w:rsidR="00AC75BF">
        <w:rPr>
          <w:rFonts w:ascii="Segoe UI" w:hAnsi="Segoe UI" w:cs="Segoe UI"/>
          <w:sz w:val="22"/>
          <w:szCs w:val="22"/>
        </w:rPr>
        <w:t xml:space="preserve">possa razoavelmente </w:t>
      </w:r>
      <w:r w:rsidRPr="00044684" w:rsidR="00784F5C">
        <w:rPr>
          <w:rFonts w:ascii="Segoe UI" w:hAnsi="Segoe UI" w:cs="Segoe UI"/>
          <w:sz w:val="22"/>
          <w:szCs w:val="22"/>
        </w:rPr>
        <w:t>dificult</w:t>
      </w:r>
      <w:r w:rsidRPr="00044684" w:rsidR="00AC75BF">
        <w:rPr>
          <w:rFonts w:ascii="Segoe UI" w:hAnsi="Segoe UI" w:cs="Segoe UI"/>
          <w:sz w:val="22"/>
          <w:szCs w:val="22"/>
        </w:rPr>
        <w:t>ar</w:t>
      </w:r>
      <w:r w:rsidRPr="00044684" w:rsidR="00784F5C">
        <w:rPr>
          <w:rFonts w:ascii="Segoe UI" w:hAnsi="Segoe UI" w:cs="Segoe UI"/>
          <w:sz w:val="22"/>
          <w:szCs w:val="22"/>
        </w:rPr>
        <w:t xml:space="preserve"> ou impossibilit</w:t>
      </w:r>
      <w:r w:rsidRPr="00044684" w:rsidR="00AC75BF">
        <w:rPr>
          <w:rFonts w:ascii="Segoe UI" w:hAnsi="Segoe UI" w:cs="Segoe UI"/>
          <w:sz w:val="22"/>
          <w:szCs w:val="22"/>
        </w:rPr>
        <w:t>ar</w:t>
      </w:r>
      <w:r w:rsidRPr="00044684" w:rsidR="002E352B">
        <w:rPr>
          <w:rFonts w:ascii="Segoe UI" w:hAnsi="Segoe UI" w:cs="Segoe UI"/>
          <w:sz w:val="22"/>
          <w:szCs w:val="22"/>
        </w:rPr>
        <w:t xml:space="preserve"> </w:t>
      </w:r>
      <w:r w:rsidRPr="00044684">
        <w:rPr>
          <w:rFonts w:ascii="Segoe UI" w:hAnsi="Segoe UI" w:cs="Segoe UI"/>
          <w:sz w:val="22"/>
          <w:szCs w:val="22"/>
        </w:rPr>
        <w:t>o cumprimento, pela Emissora, de suas obrigações principais e acessórias decorrentes desta Escritura de Emissão;</w:t>
      </w:r>
      <w:r w:rsidRPr="00044684" w:rsidR="00AC75BF">
        <w:rPr>
          <w:rFonts w:ascii="Segoe UI" w:hAnsi="Segoe UI" w:cs="Segoe UI"/>
          <w:sz w:val="22"/>
          <w:szCs w:val="22"/>
        </w:rPr>
        <w:t xml:space="preserve"> </w:t>
      </w:r>
    </w:p>
    <w:p w:rsidR="001224FA" w:rsidRPr="00044684" w:rsidP="000C31E2" w14:paraId="3B3ED1F6" w14:textId="121F7DE5">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sz w:val="22"/>
          <w:szCs w:val="22"/>
        </w:rPr>
      </w:pPr>
      <w:bookmarkStart w:id="202" w:name="_DV_M417"/>
      <w:bookmarkEnd w:id="202"/>
      <w:r w:rsidRPr="00044684">
        <w:rPr>
          <w:rFonts w:ascii="Segoe UI" w:hAnsi="Segoe UI" w:cs="Segoe UI"/>
          <w:sz w:val="22"/>
          <w:szCs w:val="22"/>
        </w:rPr>
        <w:t>manter, pelo prazo mínimo de 5 (cinco) anos contados do envio da Comunic</w:t>
      </w:r>
      <w:r w:rsidRPr="00044684" w:rsidR="00187437">
        <w:rPr>
          <w:rFonts w:ascii="Segoe UI" w:hAnsi="Segoe UI" w:cs="Segoe UI"/>
          <w:sz w:val="22"/>
          <w:szCs w:val="22"/>
        </w:rPr>
        <w:t>ado</w:t>
      </w:r>
      <w:r w:rsidRPr="00044684">
        <w:rPr>
          <w:rFonts w:ascii="Segoe UI" w:hAnsi="Segoe UI" w:cs="Segoe UI"/>
          <w:sz w:val="22"/>
          <w:szCs w:val="22"/>
        </w:rPr>
        <w:t xml:space="preserve"> de Encerramento, ou por prazo superior por determinação expressa da CVM, todos os documentos e informações exigidas pela Instrução CVM 476; </w:t>
      </w:r>
    </w:p>
    <w:p w:rsidR="005D7BE4" w:rsidRPr="00044684" w:rsidP="000C31E2" w14:paraId="7409AA7F" w14:textId="77777777">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bCs/>
          <w:iCs/>
          <w:sz w:val="22"/>
          <w:szCs w:val="22"/>
        </w:rPr>
      </w:pPr>
      <w:bookmarkStart w:id="203" w:name="_Hlk72590338"/>
      <w:r w:rsidRPr="00044684">
        <w:rPr>
          <w:rFonts w:ascii="Segoe UI" w:hAnsi="Segoe UI" w:cs="Segoe UI"/>
          <w:sz w:val="22"/>
          <w:szCs w:val="22"/>
        </w:rPr>
        <w:t>manter-se adimplente no cumprimento de todas as leis, regulamentos, normas administrativas e determinações dos órgãos governamentais, autarquias, juízos ou tribunais, aplicáveis ao exercício de suas atividades em qualquer jurisdição na qual realize negócios ou possua ativos</w:t>
      </w:r>
      <w:bookmarkEnd w:id="203"/>
      <w:r w:rsidRPr="00044684" w:rsidR="00AC75BF">
        <w:rPr>
          <w:rFonts w:ascii="Segoe UI" w:hAnsi="Segoe UI" w:cs="Segoe UI"/>
          <w:sz w:val="22"/>
          <w:szCs w:val="22"/>
        </w:rPr>
        <w:t xml:space="preserve">, </w:t>
      </w:r>
      <w:r w:rsidRPr="00044684" w:rsidR="008712F4">
        <w:rPr>
          <w:rFonts w:ascii="Segoe UI" w:hAnsi="Segoe UI" w:cs="Segoe UI"/>
          <w:color w:val="000000" w:themeColor="text1"/>
          <w:sz w:val="22"/>
          <w:szCs w:val="22"/>
        </w:rPr>
        <w:t>exceto por aquelas que venham a ser questionadas de boa-fé, mediante obtenção de efeito suspensivo, nas esferas administrativa e/ou judicial;</w:t>
      </w:r>
      <w:r w:rsidRPr="00044684" w:rsidR="001179C7">
        <w:rPr>
          <w:rFonts w:ascii="Segoe UI" w:hAnsi="Segoe UI" w:cs="Segoe UI"/>
          <w:bCs/>
          <w:iCs/>
          <w:sz w:val="22"/>
          <w:szCs w:val="22"/>
        </w:rPr>
        <w:t xml:space="preserve"> </w:t>
      </w:r>
    </w:p>
    <w:p w:rsidR="00E00C9C" w:rsidRPr="00044684" w:rsidP="000C31E2" w14:paraId="31DECC10" w14:textId="77777777">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bCs/>
          <w:iCs/>
          <w:sz w:val="22"/>
          <w:szCs w:val="22"/>
        </w:rPr>
      </w:pPr>
      <w:r w:rsidRPr="00044684">
        <w:rPr>
          <w:rFonts w:ascii="Segoe UI" w:hAnsi="Segoe UI" w:cs="Segoe UI"/>
          <w:bCs/>
          <w:iCs/>
          <w:sz w:val="22"/>
          <w:szCs w:val="22"/>
        </w:rPr>
        <w:t>ressarcir</w:t>
      </w:r>
      <w:r w:rsidRPr="00044684">
        <w:rPr>
          <w:rFonts w:ascii="Segoe UI" w:hAnsi="Segoe UI" w:cs="Segoe UI"/>
          <w:sz w:val="22"/>
          <w:szCs w:val="22"/>
        </w:rPr>
        <w:t>, independentemente de culpa, os Debenturistas de qualquer quantia que estes sejam compelidos a pagar em razão de dano ambiental diretamente decorrente das atividades da Emissora, bem como a indenizar os Debenturistas por qualquer perda ou dano que estes venham comprovadamente a sofrer em decorrência do referido dano ambiental;</w:t>
      </w:r>
    </w:p>
    <w:p w:rsidR="00BF44F3" w:rsidRPr="00044684" w:rsidP="000C31E2" w14:paraId="4B475A74" w14:textId="77777777">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bCs/>
          <w:iCs/>
          <w:sz w:val="22"/>
          <w:szCs w:val="22"/>
        </w:rPr>
      </w:pPr>
      <w:r w:rsidRPr="00044684">
        <w:rPr>
          <w:rFonts w:ascii="Segoe UI" w:hAnsi="Segoe UI" w:cs="Segoe UI"/>
          <w:bCs/>
          <w:iCs/>
          <w:sz w:val="22"/>
          <w:szCs w:val="22"/>
        </w:rPr>
        <w:t xml:space="preserve">não revelar </w:t>
      </w:r>
      <w:r w:rsidRPr="00044684">
        <w:rPr>
          <w:rFonts w:ascii="Segoe UI" w:hAnsi="Segoe UI" w:cs="Segoe UI"/>
          <w:color w:val="010101"/>
          <w:sz w:val="22"/>
          <w:szCs w:val="22"/>
          <w:lang w:eastAsia="pt-BR"/>
        </w:rPr>
        <w:t>informações relativas à Oferta Restrita, exceto aquilo que for necessário à</w:t>
      </w:r>
      <w:r w:rsidRPr="00044684">
        <w:rPr>
          <w:rFonts w:ascii="Segoe UI" w:hAnsi="Segoe UI" w:cs="Segoe UI"/>
          <w:bCs/>
          <w:iCs/>
          <w:sz w:val="22"/>
          <w:szCs w:val="22"/>
        </w:rPr>
        <w:t xml:space="preserve"> </w:t>
      </w:r>
      <w:r w:rsidRPr="00044684">
        <w:rPr>
          <w:rFonts w:ascii="Segoe UI" w:hAnsi="Segoe UI" w:cs="Segoe UI"/>
          <w:color w:val="010101"/>
          <w:sz w:val="22"/>
          <w:szCs w:val="22"/>
          <w:lang w:eastAsia="pt-BR"/>
        </w:rPr>
        <w:t>consecução de seus objetivos, advertindo os destinatários sobre o caráter</w:t>
      </w:r>
      <w:r w:rsidRPr="00044684">
        <w:rPr>
          <w:rFonts w:ascii="Segoe UI" w:hAnsi="Segoe UI" w:cs="Segoe UI"/>
          <w:bCs/>
          <w:iCs/>
          <w:sz w:val="22"/>
          <w:szCs w:val="22"/>
        </w:rPr>
        <w:t xml:space="preserve"> </w:t>
      </w:r>
      <w:r w:rsidRPr="00044684">
        <w:rPr>
          <w:rFonts w:ascii="Segoe UI" w:hAnsi="Segoe UI" w:cs="Segoe UI"/>
          <w:color w:val="010101"/>
          <w:sz w:val="22"/>
          <w:szCs w:val="22"/>
          <w:lang w:eastAsia="pt-BR"/>
        </w:rPr>
        <w:t>reservado da informação transmitida, em desacordo com o disposto na</w:t>
      </w:r>
      <w:r w:rsidRPr="00044684">
        <w:rPr>
          <w:rFonts w:ascii="Segoe UI" w:hAnsi="Segoe UI" w:cs="Segoe UI"/>
          <w:bCs/>
          <w:iCs/>
          <w:sz w:val="22"/>
          <w:szCs w:val="22"/>
        </w:rPr>
        <w:t xml:space="preserve"> </w:t>
      </w:r>
      <w:r w:rsidRPr="00044684">
        <w:rPr>
          <w:rFonts w:ascii="Segoe UI" w:hAnsi="Segoe UI" w:cs="Segoe UI"/>
          <w:color w:val="010101"/>
          <w:sz w:val="22"/>
          <w:szCs w:val="22"/>
          <w:lang w:eastAsia="pt-BR"/>
        </w:rPr>
        <w:t>regulamentação aplicável, incluindo, mas não se limitando ao disposto no artigo</w:t>
      </w:r>
      <w:r w:rsidRPr="00044684">
        <w:rPr>
          <w:rFonts w:ascii="Segoe UI" w:hAnsi="Segoe UI" w:cs="Segoe UI"/>
          <w:bCs/>
          <w:iCs/>
          <w:sz w:val="22"/>
          <w:szCs w:val="22"/>
        </w:rPr>
        <w:t xml:space="preserve"> </w:t>
      </w:r>
      <w:r w:rsidRPr="00044684">
        <w:rPr>
          <w:rFonts w:ascii="Segoe UI" w:hAnsi="Segoe UI" w:cs="Segoe UI"/>
          <w:color w:val="010101"/>
          <w:sz w:val="22"/>
          <w:szCs w:val="22"/>
          <w:lang w:eastAsia="pt-BR"/>
        </w:rPr>
        <w:t>48 da Instrução CVM 400, bem como abster-se, até o envio do Comunicado de</w:t>
      </w:r>
      <w:r w:rsidRPr="00044684">
        <w:rPr>
          <w:rFonts w:ascii="Segoe UI" w:hAnsi="Segoe UI" w:cs="Segoe UI"/>
          <w:bCs/>
          <w:iCs/>
          <w:sz w:val="22"/>
          <w:szCs w:val="22"/>
        </w:rPr>
        <w:t xml:space="preserve"> </w:t>
      </w:r>
      <w:r w:rsidRPr="00044684">
        <w:rPr>
          <w:rFonts w:ascii="Segoe UI" w:hAnsi="Segoe UI" w:cs="Segoe UI"/>
          <w:color w:val="010101"/>
          <w:sz w:val="22"/>
          <w:szCs w:val="22"/>
          <w:lang w:eastAsia="pt-BR"/>
        </w:rPr>
        <w:t>Encerramento para a CVM, de utilizar as informações referentes à Oferta</w:t>
      </w:r>
      <w:r w:rsidRPr="00044684" w:rsidR="00036B52">
        <w:rPr>
          <w:rFonts w:ascii="Segoe UI" w:hAnsi="Segoe UI" w:cs="Segoe UI"/>
          <w:color w:val="010101"/>
          <w:sz w:val="22"/>
          <w:szCs w:val="22"/>
          <w:lang w:eastAsia="pt-BR"/>
        </w:rPr>
        <w:t xml:space="preserve"> Restrita</w:t>
      </w:r>
      <w:r w:rsidRPr="00044684">
        <w:rPr>
          <w:rFonts w:ascii="Segoe UI" w:hAnsi="Segoe UI" w:cs="Segoe UI"/>
          <w:color w:val="010101"/>
          <w:sz w:val="22"/>
          <w:szCs w:val="22"/>
          <w:lang w:eastAsia="pt-BR"/>
        </w:rPr>
        <w:t>, exceto para fins estritamente relacionados com a preparação da Oferta</w:t>
      </w:r>
      <w:r w:rsidRPr="00044684" w:rsidR="00036B52">
        <w:rPr>
          <w:rFonts w:ascii="Segoe UI" w:hAnsi="Segoe UI" w:cs="Segoe UI"/>
          <w:color w:val="010101"/>
          <w:sz w:val="22"/>
          <w:szCs w:val="22"/>
          <w:lang w:eastAsia="pt-BR"/>
        </w:rPr>
        <w:t xml:space="preserve"> Restrita</w:t>
      </w:r>
      <w:r w:rsidRPr="00044684">
        <w:rPr>
          <w:rFonts w:ascii="Segoe UI" w:hAnsi="Segoe UI" w:cs="Segoe UI"/>
          <w:color w:val="010101"/>
          <w:sz w:val="22"/>
          <w:szCs w:val="22"/>
          <w:lang w:eastAsia="pt-BR"/>
        </w:rPr>
        <w:t>;</w:t>
      </w:r>
    </w:p>
    <w:p w:rsidR="00F61F57" w:rsidRPr="00044684" w:rsidP="000C31E2" w14:paraId="0B65E96A" w14:textId="284B389B">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color w:val="010101"/>
          <w:sz w:val="22"/>
          <w:szCs w:val="22"/>
          <w:lang w:eastAsia="pt-BR"/>
        </w:rPr>
      </w:pPr>
      <w:bookmarkStart w:id="204" w:name="_Ref105681434"/>
      <w:r>
        <w:rPr>
          <w:rFonts w:ascii="Segoe UI" w:hAnsi="Segoe UI" w:cs="Segoe UI"/>
          <w:bCs/>
          <w:iCs/>
          <w:sz w:val="22"/>
          <w:szCs w:val="22"/>
        </w:rPr>
        <w:t xml:space="preserve">obter, </w:t>
      </w:r>
      <w:r w:rsidRPr="002B0B74" w:rsidR="00022A06">
        <w:rPr>
          <w:rFonts w:ascii="Segoe UI" w:hAnsi="Segoe UI" w:cs="Segoe UI"/>
          <w:sz w:val="22"/>
          <w:szCs w:val="22"/>
        </w:rPr>
        <w:t xml:space="preserve">até </w:t>
      </w:r>
      <w:r w:rsidR="00195BB7">
        <w:rPr>
          <w:rFonts w:ascii="Segoe UI" w:hAnsi="Segoe UI" w:cs="Segoe UI"/>
          <w:bCs/>
          <w:iCs/>
          <w:sz w:val="22"/>
          <w:szCs w:val="22"/>
        </w:rPr>
        <w:t>31</w:t>
      </w:r>
      <w:r w:rsidRPr="00550A37" w:rsidR="00195BB7">
        <w:rPr>
          <w:rFonts w:ascii="Segoe UI" w:hAnsi="Segoe UI" w:cs="Segoe UI"/>
          <w:sz w:val="22"/>
          <w:szCs w:val="22"/>
        </w:rPr>
        <w:t xml:space="preserve"> </w:t>
      </w:r>
      <w:r w:rsidRPr="00550A37" w:rsidR="00022A06">
        <w:rPr>
          <w:rFonts w:ascii="Segoe UI" w:hAnsi="Segoe UI" w:cs="Segoe UI"/>
          <w:sz w:val="22"/>
          <w:szCs w:val="22"/>
        </w:rPr>
        <w:t xml:space="preserve">de </w:t>
      </w:r>
      <w:r w:rsidR="00195BB7">
        <w:rPr>
          <w:rFonts w:ascii="Segoe UI" w:hAnsi="Segoe UI" w:cs="Segoe UI"/>
          <w:bCs/>
          <w:iCs/>
          <w:sz w:val="22"/>
          <w:szCs w:val="22"/>
        </w:rPr>
        <w:t xml:space="preserve">dezembro </w:t>
      </w:r>
      <w:r w:rsidRPr="00550A37" w:rsidR="00022A06">
        <w:rPr>
          <w:rFonts w:ascii="Segoe UI" w:hAnsi="Segoe UI" w:cs="Segoe UI"/>
          <w:bCs/>
          <w:iCs/>
          <w:sz w:val="22"/>
          <w:szCs w:val="22"/>
        </w:rPr>
        <w:t xml:space="preserve">de </w:t>
      </w:r>
      <w:r w:rsidRPr="00550A37" w:rsidR="0069071A">
        <w:rPr>
          <w:rFonts w:ascii="Segoe UI" w:hAnsi="Segoe UI" w:cs="Segoe UI"/>
          <w:bCs/>
          <w:iCs/>
          <w:sz w:val="22"/>
          <w:szCs w:val="22"/>
        </w:rPr>
        <w:t>2023</w:t>
      </w:r>
      <w:r w:rsidRPr="002B0B74" w:rsidR="00D9103D">
        <w:rPr>
          <w:rFonts w:ascii="Segoe UI" w:hAnsi="Segoe UI" w:cs="Segoe UI"/>
          <w:bCs/>
          <w:iCs/>
          <w:sz w:val="22"/>
          <w:szCs w:val="22"/>
        </w:rPr>
        <w:t>,</w:t>
      </w:r>
      <w:r w:rsidRPr="002B0B74" w:rsidR="00022A06">
        <w:rPr>
          <w:rFonts w:ascii="Segoe UI" w:hAnsi="Segoe UI" w:cs="Segoe UI"/>
          <w:sz w:val="22"/>
          <w:szCs w:val="22"/>
        </w:rPr>
        <w:t xml:space="preserve"> </w:t>
      </w:r>
      <w:r w:rsidRPr="002B0B74" w:rsidR="00DA2774">
        <w:rPr>
          <w:rFonts w:ascii="Segoe UI" w:hAnsi="Segoe UI" w:cs="Segoe UI"/>
          <w:color w:val="010101"/>
          <w:sz w:val="22"/>
          <w:szCs w:val="22"/>
          <w:lang w:eastAsia="pt-BR"/>
        </w:rPr>
        <w:t>o</w:t>
      </w:r>
      <w:r w:rsidRPr="00044684" w:rsidR="00DA2774">
        <w:rPr>
          <w:rFonts w:ascii="Segoe UI" w:hAnsi="Segoe UI" w:cs="Segoe UI"/>
          <w:color w:val="010101"/>
          <w:sz w:val="22"/>
          <w:szCs w:val="22"/>
          <w:lang w:eastAsia="pt-BR"/>
        </w:rPr>
        <w:t xml:space="preserve"> registro de emissor na categoria “B”, atribuído pela CVM;</w:t>
      </w:r>
      <w:bookmarkEnd w:id="204"/>
      <w:r w:rsidRPr="00044684" w:rsidR="00DA2774">
        <w:rPr>
          <w:rFonts w:ascii="Segoe UI" w:hAnsi="Segoe UI" w:cs="Segoe UI"/>
          <w:color w:val="010101"/>
          <w:sz w:val="22"/>
          <w:szCs w:val="22"/>
          <w:lang w:eastAsia="pt-BR"/>
        </w:rPr>
        <w:t xml:space="preserve"> </w:t>
      </w:r>
    </w:p>
    <w:p w:rsidR="002B0B74" w:rsidRPr="00F61F57" w:rsidP="009F4DE4" w14:paraId="5FB82FBE" w14:textId="410093DB">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bCs/>
          <w:iCs/>
          <w:sz w:val="22"/>
          <w:szCs w:val="22"/>
        </w:rPr>
      </w:pPr>
      <w:r>
        <w:rPr>
          <w:rFonts w:ascii="Segoe UI" w:hAnsi="Segoe UI" w:cs="Segoe UI"/>
          <w:color w:val="010101"/>
          <w:sz w:val="22"/>
          <w:szCs w:val="22"/>
          <w:lang w:eastAsia="pt-BR" w:bidi="pt-BR"/>
        </w:rPr>
        <w:t>ter a</w:t>
      </w:r>
      <w:r w:rsidR="00961E64">
        <w:rPr>
          <w:rFonts w:ascii="Segoe UI" w:hAnsi="Segoe UI" w:cs="Segoe UI"/>
          <w:color w:val="010101"/>
          <w:sz w:val="22"/>
          <w:szCs w:val="22"/>
          <w:lang w:eastAsia="pt-BR" w:bidi="pt-BR"/>
        </w:rPr>
        <w:t xml:space="preserve"> </w:t>
      </w:r>
      <w:r w:rsidR="007C5879">
        <w:rPr>
          <w:rFonts w:ascii="Segoe UI" w:hAnsi="Segoe UI" w:cs="Segoe UI"/>
          <w:color w:val="010101"/>
          <w:sz w:val="22"/>
          <w:szCs w:val="22"/>
          <w:lang w:eastAsia="pt-BR" w:bidi="pt-BR"/>
        </w:rPr>
        <w:t>integraliza</w:t>
      </w:r>
      <w:r w:rsidR="00715D41">
        <w:rPr>
          <w:rFonts w:ascii="Segoe UI" w:hAnsi="Segoe UI" w:cs="Segoe UI"/>
          <w:color w:val="010101"/>
          <w:sz w:val="22"/>
          <w:szCs w:val="22"/>
          <w:lang w:eastAsia="pt-BR" w:bidi="pt-BR"/>
        </w:rPr>
        <w:t>ção</w:t>
      </w:r>
      <w:r w:rsidR="007C5879">
        <w:rPr>
          <w:rFonts w:ascii="Segoe UI" w:hAnsi="Segoe UI" w:cs="Segoe UI"/>
          <w:color w:val="010101"/>
          <w:sz w:val="22"/>
          <w:szCs w:val="22"/>
          <w:lang w:eastAsia="pt-BR" w:bidi="pt-BR"/>
        </w:rPr>
        <w:t xml:space="preserve">, até 23 de dezembro de 2022, </w:t>
      </w:r>
      <w:r w:rsidR="00715D41">
        <w:rPr>
          <w:rFonts w:ascii="Segoe UI" w:hAnsi="Segoe UI" w:cs="Segoe UI"/>
          <w:color w:val="010101"/>
          <w:sz w:val="22"/>
          <w:szCs w:val="22"/>
          <w:lang w:eastAsia="pt-BR" w:bidi="pt-BR"/>
        </w:rPr>
        <w:t>d</w:t>
      </w:r>
      <w:r w:rsidR="007C5879">
        <w:rPr>
          <w:rFonts w:ascii="Segoe UI" w:hAnsi="Segoe UI" w:cs="Segoe UI"/>
          <w:color w:val="010101"/>
          <w:sz w:val="22"/>
          <w:szCs w:val="22"/>
          <w:lang w:eastAsia="pt-BR" w:bidi="pt-BR"/>
        </w:rPr>
        <w:t>a totalidade do</w:t>
      </w:r>
      <w:r w:rsidR="00715D41">
        <w:rPr>
          <w:rFonts w:ascii="Segoe UI" w:hAnsi="Segoe UI" w:cs="Segoe UI"/>
          <w:color w:val="010101"/>
          <w:sz w:val="22"/>
          <w:szCs w:val="22"/>
          <w:lang w:eastAsia="pt-BR" w:bidi="pt-BR"/>
        </w:rPr>
        <w:t xml:space="preserve"> seu</w:t>
      </w:r>
      <w:r w:rsidR="007C5879">
        <w:rPr>
          <w:rFonts w:ascii="Segoe UI" w:hAnsi="Segoe UI" w:cs="Segoe UI"/>
          <w:color w:val="010101"/>
          <w:sz w:val="22"/>
          <w:szCs w:val="22"/>
          <w:lang w:eastAsia="pt-BR" w:bidi="pt-BR"/>
        </w:rPr>
        <w:t xml:space="preserve"> capital social subscrito</w:t>
      </w:r>
      <w:r w:rsidR="007A7505">
        <w:rPr>
          <w:rFonts w:ascii="Segoe UI" w:hAnsi="Segoe UI" w:cs="Segoe UI"/>
          <w:color w:val="010101"/>
          <w:sz w:val="22"/>
          <w:szCs w:val="22"/>
          <w:lang w:eastAsia="pt-BR" w:bidi="pt-BR"/>
        </w:rPr>
        <w:t>, o qual corresponde, nesta</w:t>
      </w:r>
      <w:r w:rsidR="007C5879">
        <w:rPr>
          <w:rFonts w:ascii="Segoe UI" w:hAnsi="Segoe UI" w:cs="Segoe UI"/>
          <w:color w:val="010101"/>
          <w:sz w:val="22"/>
          <w:szCs w:val="22"/>
          <w:lang w:eastAsia="pt-BR" w:bidi="pt-BR"/>
        </w:rPr>
        <w:t xml:space="preserve"> data, </w:t>
      </w:r>
      <w:r w:rsidR="007A7505">
        <w:rPr>
          <w:rFonts w:ascii="Segoe UI" w:hAnsi="Segoe UI" w:cs="Segoe UI"/>
          <w:color w:val="010101"/>
          <w:sz w:val="22"/>
          <w:szCs w:val="22"/>
          <w:lang w:eastAsia="pt-BR" w:bidi="pt-BR"/>
        </w:rPr>
        <w:t xml:space="preserve">ao </w:t>
      </w:r>
      <w:r w:rsidRPr="00F61F57" w:rsidR="00DA2774">
        <w:rPr>
          <w:rFonts w:ascii="Segoe UI" w:hAnsi="Segoe UI" w:cs="Segoe UI"/>
          <w:color w:val="010101"/>
          <w:sz w:val="22"/>
          <w:szCs w:val="22"/>
          <w:lang w:eastAsia="pt-BR" w:bidi="pt-BR"/>
        </w:rPr>
        <w:t xml:space="preserve">valor de </w:t>
      </w:r>
      <w:r w:rsidRPr="00F61F57" w:rsidR="00DA2774">
        <w:rPr>
          <w:rFonts w:ascii="Segoe UI" w:hAnsi="Segoe UI" w:cs="Segoe UI"/>
          <w:color w:val="010101"/>
          <w:sz w:val="22"/>
          <w:szCs w:val="22"/>
          <w:lang w:eastAsia="pt-BR" w:bidi="pt-BR"/>
        </w:rPr>
        <w:t>R$ </w:t>
      </w:r>
      <w:r w:rsidR="007A7505">
        <w:rPr>
          <w:rFonts w:ascii="Segoe UI" w:hAnsi="Segoe UI" w:cs="Segoe UI"/>
          <w:color w:val="010101"/>
          <w:sz w:val="22"/>
          <w:szCs w:val="22"/>
          <w:lang w:eastAsia="pt-BR" w:bidi="pt-BR"/>
        </w:rPr>
        <w:t>219.159.551,40 (duzentos e dezenove milhões, cento e cinquenta e nove mil, quinhentos e cinquenta e um reais e quarenta centavos)</w:t>
      </w:r>
      <w:r w:rsidRPr="00F61F57" w:rsidR="00130D05">
        <w:rPr>
          <w:rFonts w:ascii="Segoe UI" w:hAnsi="Segoe UI" w:cs="Segoe UI"/>
          <w:color w:val="010101"/>
          <w:sz w:val="22"/>
          <w:szCs w:val="22"/>
          <w:lang w:eastAsia="pt-BR"/>
        </w:rPr>
        <w:t>;</w:t>
      </w:r>
      <w:r w:rsidR="007C5879">
        <w:rPr>
          <w:rFonts w:ascii="Segoe UI" w:hAnsi="Segoe UI" w:cs="Segoe UI"/>
          <w:color w:val="010101"/>
          <w:sz w:val="22"/>
          <w:szCs w:val="22"/>
          <w:lang w:eastAsia="pt-BR"/>
        </w:rPr>
        <w:t xml:space="preserve"> </w:t>
      </w:r>
    </w:p>
    <w:p w:rsidR="00FD39F0" w:rsidP="000C31E2" w14:paraId="380C7A9E" w14:textId="77777777">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bCs/>
          <w:iCs/>
          <w:sz w:val="22"/>
          <w:szCs w:val="22"/>
        </w:rPr>
      </w:pPr>
      <w:r w:rsidRPr="00A07FD1">
        <w:rPr>
          <w:rFonts w:ascii="Segoe UI" w:hAnsi="Segoe UI"/>
          <w:sz w:val="22"/>
        </w:rPr>
        <w:t xml:space="preserve">ceder todos os novos contratos de locação da Emissora celebrados a partir da Data de Emissão das Debêntures até que o </w:t>
      </w:r>
      <w:r w:rsidRPr="00A07FD1">
        <w:rPr>
          <w:rFonts w:ascii="Segoe UI" w:hAnsi="Segoe UI"/>
          <w:w w:val="0"/>
          <w:sz w:val="22"/>
        </w:rPr>
        <w:t>Montante Mínimo da Garantia seja equivalente a 100% (cem por cento) do saldo devedor das Obrigações Garantidas</w:t>
      </w:r>
      <w:r w:rsidRPr="00A07FD1" w:rsidR="00A07FD1">
        <w:rPr>
          <w:rFonts w:ascii="Segoe UI" w:hAnsi="Segoe UI" w:cs="Segoe UI"/>
          <w:bCs/>
          <w:iCs/>
          <w:sz w:val="22"/>
          <w:szCs w:val="22"/>
        </w:rPr>
        <w:t>;</w:t>
      </w:r>
      <w:r w:rsidR="00705A27">
        <w:rPr>
          <w:rFonts w:ascii="Segoe UI" w:hAnsi="Segoe UI" w:cs="Segoe UI"/>
          <w:bCs/>
          <w:iCs/>
          <w:sz w:val="22"/>
          <w:szCs w:val="22"/>
        </w:rPr>
        <w:t xml:space="preserve"> </w:t>
      </w:r>
    </w:p>
    <w:p w:rsidR="00E00C9C" w:rsidP="000C31E2" w14:paraId="51C8DD22" w14:textId="77777777">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bCs/>
          <w:iCs/>
          <w:sz w:val="22"/>
          <w:szCs w:val="22"/>
        </w:rPr>
      </w:pPr>
      <w:r>
        <w:rPr>
          <w:rFonts w:ascii="Segoe UI" w:hAnsi="Segoe UI" w:cs="Segoe UI"/>
          <w:sz w:val="22"/>
          <w:szCs w:val="22"/>
        </w:rPr>
        <w:t>quitar</w:t>
      </w:r>
      <w:r w:rsidR="009A6633">
        <w:rPr>
          <w:rFonts w:ascii="Segoe UI" w:hAnsi="Segoe UI" w:cs="Segoe UI"/>
          <w:sz w:val="22"/>
          <w:szCs w:val="22"/>
        </w:rPr>
        <w:t xml:space="preserve"> (i) o “</w:t>
      </w:r>
      <w:r w:rsidRPr="001750C6" w:rsidR="009A6633">
        <w:rPr>
          <w:rFonts w:ascii="Segoe UI" w:hAnsi="Segoe UI" w:cs="Segoe UI"/>
          <w:i/>
          <w:iCs/>
          <w:sz w:val="22"/>
          <w:szCs w:val="22"/>
        </w:rPr>
        <w:t>Contrato de Prestação de Garantia Internacional nº</w:t>
      </w:r>
      <w:r w:rsidR="009A6633">
        <w:rPr>
          <w:rFonts w:ascii="Segoe UI" w:hAnsi="Segoe UI" w:cs="Segoe UI"/>
          <w:i/>
          <w:iCs/>
          <w:sz w:val="22"/>
          <w:szCs w:val="22"/>
        </w:rPr>
        <w:t> </w:t>
      </w:r>
      <w:r w:rsidRPr="001750C6" w:rsidR="009A6633">
        <w:rPr>
          <w:rFonts w:ascii="Segoe UI" w:hAnsi="Segoe UI" w:cs="Segoe UI"/>
          <w:i/>
          <w:iCs/>
          <w:sz w:val="22"/>
          <w:szCs w:val="22"/>
        </w:rPr>
        <w:t>28529.77012</w:t>
      </w:r>
      <w:r w:rsidR="009A6633">
        <w:rPr>
          <w:rFonts w:ascii="Segoe UI" w:hAnsi="Segoe UI" w:cs="Segoe UI"/>
          <w:sz w:val="22"/>
          <w:szCs w:val="22"/>
        </w:rPr>
        <w:t>” celebrado, dentre outros, entre o Itaú e a Emissora em 23 de setembro de 2022; (ii) o “</w:t>
      </w:r>
      <w:r w:rsidRPr="001750C6" w:rsidR="009A6633">
        <w:rPr>
          <w:rFonts w:ascii="Segoe UI" w:hAnsi="Segoe UI" w:cs="Segoe UI"/>
          <w:i/>
          <w:iCs/>
          <w:sz w:val="22"/>
          <w:szCs w:val="22"/>
        </w:rPr>
        <w:t>Contrato de Empréstimo Internacional nº AGE1315300</w:t>
      </w:r>
      <w:r w:rsidR="009A6633">
        <w:rPr>
          <w:rFonts w:ascii="Segoe UI" w:hAnsi="Segoe UI" w:cs="Segoe UI"/>
          <w:sz w:val="22"/>
          <w:szCs w:val="22"/>
        </w:rPr>
        <w:t>” celebrado entre o Itaú e a Emissora em 23 de setembro de 2022; e (iii) a “</w:t>
      </w:r>
      <w:r w:rsidRPr="001750C6" w:rsidR="009A6633">
        <w:rPr>
          <w:rFonts w:ascii="Segoe UI" w:hAnsi="Segoe UI" w:cs="Segoe UI"/>
          <w:i/>
          <w:iCs/>
          <w:sz w:val="22"/>
          <w:szCs w:val="22"/>
        </w:rPr>
        <w:t>Cessão Fiduciária de Direitos Creditórios nº</w:t>
      </w:r>
      <w:r w:rsidR="009A6633">
        <w:rPr>
          <w:rFonts w:ascii="Segoe UI" w:hAnsi="Segoe UI" w:cs="Segoe UI"/>
          <w:i/>
          <w:iCs/>
          <w:sz w:val="22"/>
          <w:szCs w:val="22"/>
        </w:rPr>
        <w:t> </w:t>
      </w:r>
      <w:r w:rsidRPr="001750C6" w:rsidR="009A6633">
        <w:rPr>
          <w:rFonts w:ascii="Segoe UI" w:hAnsi="Segoe UI" w:cs="Segoe UI"/>
          <w:i/>
          <w:iCs/>
          <w:sz w:val="22"/>
          <w:szCs w:val="22"/>
        </w:rPr>
        <w:t>0062090587</w:t>
      </w:r>
      <w:r w:rsidR="009A6633">
        <w:rPr>
          <w:rFonts w:ascii="Segoe UI" w:hAnsi="Segoe UI" w:cs="Segoe UI"/>
          <w:sz w:val="22"/>
          <w:szCs w:val="22"/>
        </w:rPr>
        <w:t xml:space="preserve">” celebrada entre o Itaú, o Banco </w:t>
      </w:r>
      <w:r w:rsidR="009A6633">
        <w:rPr>
          <w:rFonts w:ascii="Segoe UI" w:hAnsi="Segoe UI" w:cs="Segoe UI"/>
          <w:sz w:val="22"/>
          <w:szCs w:val="22"/>
        </w:rPr>
        <w:t>Itaucard</w:t>
      </w:r>
      <w:r w:rsidR="009A6633">
        <w:rPr>
          <w:rFonts w:ascii="Segoe UI" w:hAnsi="Segoe UI" w:cs="Segoe UI"/>
          <w:sz w:val="22"/>
          <w:szCs w:val="22"/>
        </w:rPr>
        <w:t xml:space="preserve"> S.A., o Banco </w:t>
      </w:r>
      <w:r w:rsidR="009A6633">
        <w:rPr>
          <w:rFonts w:ascii="Segoe UI" w:hAnsi="Segoe UI" w:cs="Segoe UI"/>
          <w:sz w:val="22"/>
          <w:szCs w:val="22"/>
        </w:rPr>
        <w:t>Itauleasing</w:t>
      </w:r>
      <w:r w:rsidR="009A6633">
        <w:rPr>
          <w:rFonts w:ascii="Segoe UI" w:hAnsi="Segoe UI" w:cs="Segoe UI"/>
          <w:sz w:val="22"/>
          <w:szCs w:val="22"/>
        </w:rPr>
        <w:t xml:space="preserve"> S.A. e a Emissora em</w:t>
      </w:r>
      <w:r w:rsidR="00E243BA">
        <w:rPr>
          <w:rFonts w:ascii="Segoe UI" w:hAnsi="Segoe UI" w:cs="Segoe UI"/>
          <w:sz w:val="22"/>
          <w:szCs w:val="22"/>
        </w:rPr>
        <w:t xml:space="preserve"> </w:t>
      </w:r>
      <w:r w:rsidR="009A6633">
        <w:rPr>
          <w:rFonts w:ascii="Segoe UI" w:hAnsi="Segoe UI" w:cs="Segoe UI"/>
          <w:sz w:val="22"/>
          <w:szCs w:val="22"/>
        </w:rPr>
        <w:t>23 de setembro de 2022</w:t>
      </w:r>
      <w:r w:rsidR="00A7444F">
        <w:rPr>
          <w:rFonts w:ascii="Segoe UI" w:hAnsi="Segoe UI" w:cs="Segoe UI"/>
          <w:sz w:val="22"/>
          <w:szCs w:val="22"/>
        </w:rPr>
        <w:t xml:space="preserve"> (em conjunto, os “</w:t>
      </w:r>
      <w:r w:rsidRPr="00A7444F" w:rsidR="00A7444F">
        <w:rPr>
          <w:rFonts w:ascii="Segoe UI" w:hAnsi="Segoe UI" w:cs="Segoe UI"/>
          <w:b/>
          <w:bCs/>
          <w:sz w:val="22"/>
          <w:szCs w:val="22"/>
        </w:rPr>
        <w:t>Contratos de Empréstimos</w:t>
      </w:r>
      <w:r w:rsidR="00A7444F">
        <w:rPr>
          <w:rFonts w:ascii="Segoe UI" w:hAnsi="Segoe UI" w:cs="Segoe UI"/>
          <w:sz w:val="22"/>
          <w:szCs w:val="22"/>
        </w:rPr>
        <w:t>”)</w:t>
      </w:r>
      <w:r w:rsidR="00E243BA">
        <w:rPr>
          <w:rFonts w:ascii="Segoe UI" w:hAnsi="Segoe UI" w:cs="Segoe UI"/>
          <w:sz w:val="22"/>
          <w:szCs w:val="22"/>
        </w:rPr>
        <w:t xml:space="preserve"> </w:t>
      </w:r>
      <w:r w:rsidR="00872B67">
        <w:rPr>
          <w:rFonts w:ascii="Segoe UI" w:hAnsi="Segoe UI" w:cs="Segoe UI"/>
          <w:sz w:val="22"/>
          <w:szCs w:val="22"/>
        </w:rPr>
        <w:t xml:space="preserve">em até 5 (cinco) Dias Úteis contados da </w:t>
      </w:r>
      <w:r w:rsidR="00937494">
        <w:rPr>
          <w:rFonts w:ascii="Segoe UI" w:hAnsi="Segoe UI" w:cs="Segoe UI"/>
          <w:sz w:val="22"/>
          <w:szCs w:val="22"/>
        </w:rPr>
        <w:t xml:space="preserve">primeira </w:t>
      </w:r>
      <w:r w:rsidR="00872B67">
        <w:rPr>
          <w:rFonts w:ascii="Segoe UI" w:hAnsi="Segoe UI" w:cs="Segoe UI"/>
          <w:sz w:val="22"/>
          <w:szCs w:val="22"/>
        </w:rPr>
        <w:t>integralização das Debêntures</w:t>
      </w:r>
      <w:r w:rsidR="009A6633">
        <w:rPr>
          <w:rFonts w:ascii="Segoe UI" w:hAnsi="Segoe UI" w:cs="Segoe UI"/>
          <w:sz w:val="22"/>
          <w:szCs w:val="22"/>
        </w:rPr>
        <w:t xml:space="preserve">; e </w:t>
      </w:r>
    </w:p>
    <w:p w:rsidR="008067B3" w:rsidRPr="00A07FD1" w:rsidP="000C31E2" w14:paraId="21D8441C" w14:textId="77777777">
      <w:pPr>
        <w:widowControl/>
        <w:numPr>
          <w:ilvl w:val="0"/>
          <w:numId w:val="8"/>
        </w:numPr>
        <w:tabs>
          <w:tab w:val="clear" w:pos="1080"/>
        </w:tabs>
        <w:suppressAutoHyphens/>
        <w:autoSpaceDE/>
        <w:autoSpaceDN/>
        <w:adjustRightInd/>
        <w:spacing w:after="240" w:line="320" w:lineRule="atLeast"/>
        <w:ind w:left="1360" w:hanging="680"/>
        <w:rPr>
          <w:rFonts w:ascii="Segoe UI" w:hAnsi="Segoe UI" w:cs="Segoe UI"/>
          <w:bCs/>
          <w:iCs/>
          <w:sz w:val="22"/>
          <w:szCs w:val="22"/>
        </w:rPr>
      </w:pPr>
      <w:r>
        <w:rPr>
          <w:rFonts w:ascii="Segoe UI" w:hAnsi="Segoe UI" w:cs="Segoe UI"/>
          <w:sz w:val="22"/>
          <w:szCs w:val="22"/>
        </w:rPr>
        <w:t xml:space="preserve">não </w:t>
      </w:r>
      <w:r w:rsidR="00882744">
        <w:rPr>
          <w:rFonts w:ascii="Segoe UI" w:hAnsi="Segoe UI" w:cs="Segoe UI"/>
          <w:sz w:val="22"/>
          <w:szCs w:val="22"/>
        </w:rPr>
        <w:t>superar</w:t>
      </w:r>
      <w:r>
        <w:rPr>
          <w:rFonts w:ascii="Segoe UI" w:hAnsi="Segoe UI" w:cs="Segoe UI"/>
          <w:sz w:val="22"/>
          <w:szCs w:val="22"/>
        </w:rPr>
        <w:t xml:space="preserve"> </w:t>
      </w:r>
      <w:r w:rsidRPr="00044684" w:rsidR="00A360B9">
        <w:rPr>
          <w:rFonts w:ascii="Segoe UI" w:hAnsi="Segoe UI" w:cs="Segoe UI"/>
          <w:sz w:val="22"/>
          <w:szCs w:val="22"/>
        </w:rPr>
        <w:t>o</w:t>
      </w:r>
      <w:r w:rsidR="00A360B9">
        <w:rPr>
          <w:rFonts w:ascii="Segoe UI" w:hAnsi="Segoe UI" w:cs="Segoe UI"/>
          <w:sz w:val="22"/>
          <w:szCs w:val="22"/>
        </w:rPr>
        <w:t xml:space="preserve"> patamar d</w:t>
      </w:r>
      <w:r w:rsidR="00C25737">
        <w:rPr>
          <w:rFonts w:ascii="Segoe UI" w:hAnsi="Segoe UI" w:cs="Segoe UI"/>
          <w:sz w:val="22"/>
          <w:szCs w:val="22"/>
        </w:rPr>
        <w:t>o</w:t>
      </w:r>
      <w:r w:rsidR="00A360B9">
        <w:rPr>
          <w:rFonts w:ascii="Segoe UI" w:hAnsi="Segoe UI" w:cs="Segoe UI"/>
          <w:sz w:val="22"/>
          <w:szCs w:val="22"/>
        </w:rPr>
        <w:t xml:space="preserve"> Endividamento </w:t>
      </w:r>
      <w:r w:rsidR="00C25737">
        <w:rPr>
          <w:rFonts w:ascii="Segoe UI" w:hAnsi="Segoe UI" w:cs="Segoe UI"/>
          <w:sz w:val="22"/>
          <w:szCs w:val="22"/>
        </w:rPr>
        <w:t xml:space="preserve">nos termos </w:t>
      </w:r>
      <w:r w:rsidR="00A360B9">
        <w:rPr>
          <w:rFonts w:ascii="Segoe UI" w:hAnsi="Segoe UI" w:cs="Segoe UI"/>
          <w:sz w:val="22"/>
          <w:szCs w:val="22"/>
        </w:rPr>
        <w:t>previsto</w:t>
      </w:r>
      <w:r w:rsidR="00C25737">
        <w:rPr>
          <w:rFonts w:ascii="Segoe UI" w:hAnsi="Segoe UI" w:cs="Segoe UI"/>
          <w:sz w:val="22"/>
          <w:szCs w:val="22"/>
        </w:rPr>
        <w:t>s</w:t>
      </w:r>
      <w:r w:rsidR="00A360B9">
        <w:rPr>
          <w:rFonts w:ascii="Segoe UI" w:hAnsi="Segoe UI" w:cs="Segoe UI"/>
          <w:sz w:val="22"/>
          <w:szCs w:val="22"/>
        </w:rPr>
        <w:t xml:space="preserve"> na Cláusula </w:t>
      </w:r>
      <w:r w:rsidR="00A360B9">
        <w:rPr>
          <w:rFonts w:ascii="Segoe UI" w:hAnsi="Segoe UI" w:cs="Segoe UI"/>
          <w:sz w:val="22"/>
          <w:szCs w:val="22"/>
        </w:rPr>
        <w:fldChar w:fldCharType="begin"/>
      </w:r>
      <w:r w:rsidR="00A360B9">
        <w:rPr>
          <w:rFonts w:ascii="Segoe UI" w:hAnsi="Segoe UI" w:cs="Segoe UI"/>
          <w:sz w:val="22"/>
          <w:szCs w:val="22"/>
        </w:rPr>
        <w:instrText xml:space="preserve"> REF _Ref115888893 \w \p \h </w:instrText>
      </w:r>
      <w:r w:rsidR="00A360B9">
        <w:rPr>
          <w:rFonts w:ascii="Segoe UI" w:hAnsi="Segoe UI" w:cs="Segoe UI"/>
          <w:sz w:val="22"/>
          <w:szCs w:val="22"/>
        </w:rPr>
        <w:fldChar w:fldCharType="separate"/>
      </w:r>
      <w:r w:rsidR="00A360B9">
        <w:rPr>
          <w:rFonts w:ascii="Segoe UI" w:hAnsi="Segoe UI" w:cs="Segoe UI"/>
          <w:sz w:val="22"/>
          <w:szCs w:val="22"/>
        </w:rPr>
        <w:t>6.2.1(</w:t>
      </w:r>
      <w:r w:rsidR="00A360B9">
        <w:rPr>
          <w:rFonts w:ascii="Segoe UI" w:hAnsi="Segoe UI" w:cs="Segoe UI"/>
          <w:sz w:val="22"/>
          <w:szCs w:val="22"/>
        </w:rPr>
        <w:t>xxviii</w:t>
      </w:r>
      <w:r w:rsidR="00A360B9">
        <w:rPr>
          <w:rFonts w:ascii="Segoe UI" w:hAnsi="Segoe UI" w:cs="Segoe UI"/>
          <w:sz w:val="22"/>
          <w:szCs w:val="22"/>
        </w:rPr>
        <w:t>) acima</w:t>
      </w:r>
      <w:r w:rsidR="00A360B9">
        <w:rPr>
          <w:rFonts w:ascii="Segoe UI" w:hAnsi="Segoe UI" w:cs="Segoe UI"/>
          <w:sz w:val="22"/>
          <w:szCs w:val="22"/>
        </w:rPr>
        <w:fldChar w:fldCharType="end"/>
      </w:r>
      <w:r w:rsidR="00A360B9">
        <w:rPr>
          <w:rFonts w:ascii="Segoe UI" w:hAnsi="Segoe UI" w:cs="Segoe UI"/>
          <w:sz w:val="22"/>
          <w:szCs w:val="22"/>
        </w:rPr>
        <w:t xml:space="preserve"> durante toda a vigência das Debêntures.</w:t>
      </w:r>
      <w:r w:rsidRPr="009733BD" w:rsidR="00033500">
        <w:rPr>
          <w:rFonts w:ascii="Segoe UI" w:hAnsi="Segoe UI" w:cs="Segoe UI"/>
          <w:sz w:val="22"/>
          <w:szCs w:val="22"/>
        </w:rPr>
        <w:t xml:space="preserve"> </w:t>
      </w:r>
    </w:p>
    <w:p w:rsidR="004A0320" w:rsidRPr="00044684" w:rsidP="000C31E2" w14:paraId="00B9A916" w14:textId="77777777">
      <w:pPr>
        <w:pStyle w:val="Level2"/>
        <w:tabs>
          <w:tab w:val="clear" w:pos="1389"/>
        </w:tabs>
        <w:spacing w:after="240" w:line="320" w:lineRule="atLeast"/>
        <w:ind w:left="0" w:firstLine="0"/>
        <w:rPr>
          <w:rFonts w:ascii="Segoe UI" w:hAnsi="Segoe UI" w:cs="Segoe UI"/>
          <w:color w:val="010101"/>
          <w:sz w:val="22"/>
          <w:szCs w:val="22"/>
          <w:lang w:val="pt-BR" w:eastAsia="pt-BR"/>
        </w:rPr>
      </w:pPr>
      <w:r w:rsidRPr="00044684">
        <w:rPr>
          <w:rFonts w:ascii="Segoe UI" w:hAnsi="Segoe UI" w:cs="Segoe UI"/>
          <w:bCs/>
          <w:iCs/>
          <w:sz w:val="22"/>
          <w:szCs w:val="22"/>
          <w:lang w:val="pt-BR"/>
        </w:rPr>
        <w:t xml:space="preserve">A </w:t>
      </w:r>
      <w:r w:rsidRPr="00044684">
        <w:rPr>
          <w:rFonts w:ascii="Segoe UI" w:hAnsi="Segoe UI" w:cs="Segoe UI"/>
          <w:color w:val="010101"/>
          <w:sz w:val="22"/>
          <w:szCs w:val="22"/>
          <w:lang w:val="pt-BR" w:eastAsia="pt-BR"/>
        </w:rPr>
        <w:t>Emissora obriga-se, neste ato, em caráter irrevogável e irretratável, a cuidar para que as operações que venha a praticar no âmbito da B3 sejam sempre amparadas pelas boas práticas de mercado, com plena e perfeita observância das normas aplicáveis à matéria, isentando o Agente Fiduciário de toda e qualquer responsabilidade por danos diretos a que o não respeito às referidas normas comprovadamente der causa, desde que comprovadamente não tenham sido gerados por atuação do Agente Fiduciário.</w:t>
      </w:r>
    </w:p>
    <w:p w:rsidR="00DB68AE" w:rsidRPr="00044684" w:rsidP="000C31E2" w14:paraId="6D986C55" w14:textId="77777777">
      <w:pPr>
        <w:pStyle w:val="Level1"/>
        <w:spacing w:before="0" w:after="240" w:line="320" w:lineRule="atLeast"/>
        <w:rPr>
          <w:rFonts w:ascii="Segoe UI" w:hAnsi="Segoe UI" w:cs="Segoe UI"/>
          <w:szCs w:val="22"/>
        </w:rPr>
      </w:pPr>
      <w:r w:rsidRPr="00044684">
        <w:rPr>
          <w:rFonts w:ascii="Segoe UI" w:hAnsi="Segoe UI" w:cs="Segoe UI"/>
          <w:szCs w:val="22"/>
        </w:rPr>
        <w:t>AGENTE FIDUCIÁRIO</w:t>
      </w:r>
      <w:r w:rsidRPr="00044684" w:rsidR="00A92E1B">
        <w:rPr>
          <w:rFonts w:ascii="Segoe UI" w:hAnsi="Segoe UI" w:cs="Segoe UI"/>
          <w:szCs w:val="22"/>
        </w:rPr>
        <w:t xml:space="preserve"> </w:t>
      </w:r>
    </w:p>
    <w:p w:rsidR="002900AF" w:rsidRPr="00044684" w:rsidP="000C31E2" w14:paraId="0B80F3B1" w14:textId="77777777">
      <w:pPr>
        <w:pStyle w:val="Level2"/>
        <w:tabs>
          <w:tab w:val="clear" w:pos="1389"/>
        </w:tabs>
        <w:spacing w:after="240" w:line="320" w:lineRule="atLeast"/>
        <w:ind w:left="0" w:firstLine="0"/>
        <w:rPr>
          <w:rFonts w:ascii="Segoe UI" w:hAnsi="Segoe UI" w:cs="Segoe UI"/>
          <w:sz w:val="22"/>
          <w:szCs w:val="22"/>
          <w:lang w:val="pt-BR"/>
        </w:rPr>
      </w:pPr>
      <w:bookmarkStart w:id="205" w:name="_DV_M195"/>
      <w:bookmarkStart w:id="206" w:name="_DV_M196"/>
      <w:bookmarkStart w:id="207" w:name="_DV_M197"/>
      <w:bookmarkStart w:id="208" w:name="_DV_M198"/>
      <w:bookmarkStart w:id="209" w:name="_DV_M199"/>
      <w:bookmarkStart w:id="210" w:name="_DV_M200"/>
      <w:bookmarkStart w:id="211" w:name="_DV_M201"/>
      <w:bookmarkStart w:id="212" w:name="_DV_M202"/>
      <w:bookmarkStart w:id="213" w:name="_DV_M203"/>
      <w:bookmarkStart w:id="214" w:name="_DV_M204"/>
      <w:bookmarkStart w:id="215" w:name="_DV_M205"/>
      <w:bookmarkStart w:id="216" w:name="_DV_M206"/>
      <w:bookmarkStart w:id="217" w:name="_DV_M207"/>
      <w:bookmarkStart w:id="218" w:name="_DV_M208"/>
      <w:bookmarkStart w:id="219" w:name="_DV_M209"/>
      <w:bookmarkStart w:id="220" w:name="_DV_M210"/>
      <w:bookmarkStart w:id="221" w:name="_DV_M211"/>
      <w:bookmarkStart w:id="222" w:name="_DV_M212"/>
      <w:bookmarkStart w:id="223" w:name="_DV_M213"/>
      <w:bookmarkStart w:id="224" w:name="_DV_M214"/>
      <w:bookmarkStart w:id="225" w:name="_DV_M215"/>
      <w:bookmarkStart w:id="226" w:name="_DV_M216"/>
      <w:bookmarkStart w:id="227" w:name="_DV_M217"/>
      <w:bookmarkStart w:id="228" w:name="_DV_M218"/>
      <w:bookmarkStart w:id="229" w:name="_DV_M219"/>
      <w:bookmarkStart w:id="230" w:name="_DV_M220"/>
      <w:bookmarkStart w:id="231" w:name="_DV_M221"/>
      <w:bookmarkStart w:id="232" w:name="_DV_M222"/>
      <w:bookmarkStart w:id="233" w:name="_DV_M223"/>
      <w:bookmarkStart w:id="234" w:name="_DV_M224"/>
      <w:bookmarkStart w:id="235" w:name="_DV_M225"/>
      <w:bookmarkStart w:id="236" w:name="_DV_M226"/>
      <w:bookmarkStart w:id="237" w:name="_DV_M227"/>
      <w:bookmarkStart w:id="238" w:name="_DV_M228"/>
      <w:bookmarkStart w:id="239" w:name="_DV_M229"/>
      <w:bookmarkStart w:id="240" w:name="_DV_M230"/>
      <w:bookmarkStart w:id="241" w:name="_DV_M231"/>
      <w:bookmarkStart w:id="242" w:name="_DV_M232"/>
      <w:bookmarkStart w:id="243" w:name="_DV_M233"/>
      <w:bookmarkStart w:id="244" w:name="_DV_M234"/>
      <w:bookmarkStart w:id="245" w:name="_DV_M235"/>
      <w:bookmarkStart w:id="246" w:name="_DV_M236"/>
      <w:bookmarkStart w:id="247" w:name="_DV_M237"/>
      <w:bookmarkStart w:id="248" w:name="_DV_M238"/>
      <w:bookmarkStart w:id="249" w:name="_DV_M239"/>
      <w:bookmarkStart w:id="250" w:name="_DV_M240"/>
      <w:bookmarkStart w:id="251" w:name="_DV_M241"/>
      <w:bookmarkStart w:id="252" w:name="_DV_M242"/>
      <w:bookmarkStart w:id="253" w:name="_DV_M243"/>
      <w:bookmarkStart w:id="254" w:name="_DV_M244"/>
      <w:bookmarkStart w:id="255" w:name="_DV_M245"/>
      <w:bookmarkStart w:id="256" w:name="_DV_M246"/>
      <w:bookmarkStart w:id="257" w:name="_DV_M247"/>
      <w:bookmarkStart w:id="258" w:name="_DV_M248"/>
      <w:bookmarkStart w:id="259" w:name="_DV_M249"/>
      <w:bookmarkStart w:id="260" w:name="_DV_M250"/>
      <w:bookmarkStart w:id="261" w:name="_Ref486278702"/>
      <w:bookmarkEnd w:id="186"/>
      <w:bookmarkEnd w:id="187"/>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rsidRPr="00044684">
        <w:rPr>
          <w:rFonts w:ascii="Segoe UI" w:hAnsi="Segoe UI" w:cs="Segoe UI"/>
          <w:sz w:val="22"/>
          <w:szCs w:val="22"/>
          <w:lang w:val="pt-BR"/>
        </w:rPr>
        <w:t>A Emissora nomeia e constitui</w:t>
      </w:r>
      <w:r w:rsidRPr="00044684" w:rsidR="00543682">
        <w:rPr>
          <w:rFonts w:ascii="Segoe UI" w:hAnsi="Segoe UI" w:cs="Segoe UI"/>
          <w:sz w:val="22"/>
          <w:szCs w:val="22"/>
          <w:lang w:val="pt-BR"/>
        </w:rPr>
        <w:t>,</w:t>
      </w:r>
      <w:r w:rsidRPr="00044684">
        <w:rPr>
          <w:rFonts w:ascii="Segoe UI" w:hAnsi="Segoe UI" w:cs="Segoe UI"/>
          <w:sz w:val="22"/>
          <w:szCs w:val="22"/>
          <w:lang w:val="pt-BR"/>
        </w:rPr>
        <w:t xml:space="preserve"> </w:t>
      </w:r>
      <w:r w:rsidRPr="00044684" w:rsidR="00543682">
        <w:rPr>
          <w:rFonts w:ascii="Segoe UI" w:hAnsi="Segoe UI" w:cs="Segoe UI"/>
          <w:sz w:val="22"/>
          <w:szCs w:val="22"/>
          <w:lang w:val="pt-BR"/>
        </w:rPr>
        <w:t xml:space="preserve">como </w:t>
      </w:r>
      <w:r w:rsidRPr="00044684">
        <w:rPr>
          <w:rFonts w:ascii="Segoe UI" w:hAnsi="Segoe UI" w:cs="Segoe UI"/>
          <w:sz w:val="22"/>
          <w:szCs w:val="22"/>
          <w:lang w:val="pt-BR"/>
        </w:rPr>
        <w:t xml:space="preserve">Agente Fiduciário da Emissão, a </w:t>
      </w:r>
      <w:r w:rsidRPr="00044684" w:rsidR="00244353">
        <w:rPr>
          <w:rFonts w:ascii="Segoe UI" w:hAnsi="Segoe UI" w:cs="Segoe UI"/>
          <w:sz w:val="22"/>
          <w:szCs w:val="22"/>
          <w:lang w:val="pt-BR"/>
        </w:rPr>
        <w:t xml:space="preserve">Oliveira Trust </w:t>
      </w:r>
      <w:r w:rsidRPr="00044684">
        <w:rPr>
          <w:rFonts w:ascii="Segoe UI" w:hAnsi="Segoe UI" w:cs="Segoe UI"/>
          <w:sz w:val="22"/>
          <w:szCs w:val="22"/>
          <w:lang w:val="pt-BR"/>
        </w:rPr>
        <w:t>Distribuidora de Títulos e Valores Mobiliários</w:t>
      </w:r>
      <w:r w:rsidRPr="00044684" w:rsidR="00244353">
        <w:rPr>
          <w:rFonts w:ascii="Segoe UI" w:hAnsi="Segoe UI" w:cs="Segoe UI"/>
          <w:sz w:val="22"/>
          <w:szCs w:val="22"/>
          <w:lang w:val="pt-BR"/>
        </w:rPr>
        <w:t xml:space="preserve"> S.A.</w:t>
      </w:r>
      <w:r w:rsidRPr="00044684">
        <w:rPr>
          <w:rFonts w:ascii="Segoe UI" w:hAnsi="Segoe UI" w:cs="Segoe UI"/>
          <w:sz w:val="22"/>
          <w:szCs w:val="22"/>
          <w:lang w:val="pt-BR"/>
        </w:rPr>
        <w:t>, qualificad</w:t>
      </w:r>
      <w:r w:rsidRPr="00044684" w:rsidR="00543682">
        <w:rPr>
          <w:rFonts w:ascii="Segoe UI" w:hAnsi="Segoe UI" w:cs="Segoe UI"/>
          <w:sz w:val="22"/>
          <w:szCs w:val="22"/>
          <w:lang w:val="pt-BR"/>
        </w:rPr>
        <w:t>a</w:t>
      </w:r>
      <w:r w:rsidRPr="00044684">
        <w:rPr>
          <w:rFonts w:ascii="Segoe UI" w:hAnsi="Segoe UI" w:cs="Segoe UI"/>
          <w:sz w:val="22"/>
          <w:szCs w:val="22"/>
          <w:lang w:val="pt-BR"/>
        </w:rPr>
        <w:t xml:space="preserve"> no preâmbulo desta Escritura de Emissão, que, por meio deste ato, aceita a nomeação para, nos termos da lei e da presente Escritura de Emissão, representar os interesses da comunhão dos Debenturistas.</w:t>
      </w:r>
      <w:r w:rsidRPr="00044684" w:rsidR="00A6472C">
        <w:rPr>
          <w:rFonts w:ascii="Segoe UI" w:hAnsi="Segoe UI" w:cs="Segoe UI"/>
          <w:sz w:val="22"/>
          <w:szCs w:val="22"/>
          <w:lang w:val="pt-BR"/>
        </w:rPr>
        <w:t xml:space="preserve"> </w:t>
      </w:r>
    </w:p>
    <w:p w:rsidR="002900AF" w:rsidRPr="00044684" w:rsidP="000C31E2" w14:paraId="6D118139" w14:textId="77777777">
      <w:pPr>
        <w:pStyle w:val="Level2"/>
        <w:tabs>
          <w:tab w:val="clear" w:pos="1389"/>
        </w:tabs>
        <w:spacing w:after="240" w:line="320" w:lineRule="atLeast"/>
        <w:ind w:left="0" w:firstLine="0"/>
        <w:rPr>
          <w:rFonts w:ascii="Segoe UI" w:eastAsia="Times New Roman" w:hAnsi="Segoe UI" w:cs="Segoe UI"/>
          <w:sz w:val="22"/>
          <w:szCs w:val="22"/>
          <w:lang w:val="pt-BR" w:eastAsia="en-US"/>
        </w:rPr>
      </w:pPr>
      <w:bookmarkStart w:id="262" w:name="_DV_M332"/>
      <w:bookmarkStart w:id="263" w:name="_DV_M333"/>
      <w:bookmarkStart w:id="264" w:name="_DV_M334"/>
      <w:bookmarkStart w:id="265" w:name="_DV_M335"/>
      <w:bookmarkStart w:id="266" w:name="_DV_M336"/>
      <w:bookmarkStart w:id="267" w:name="_DV_M337"/>
      <w:bookmarkStart w:id="268" w:name="_DV_M338"/>
      <w:bookmarkStart w:id="269" w:name="_DV_M339"/>
      <w:bookmarkStart w:id="270" w:name="_DV_M340"/>
      <w:bookmarkStart w:id="271" w:name="_Ref427712773"/>
      <w:bookmarkEnd w:id="261"/>
      <w:bookmarkEnd w:id="262"/>
      <w:bookmarkEnd w:id="263"/>
      <w:bookmarkEnd w:id="264"/>
      <w:bookmarkEnd w:id="265"/>
      <w:bookmarkEnd w:id="266"/>
      <w:bookmarkEnd w:id="267"/>
      <w:bookmarkEnd w:id="268"/>
      <w:bookmarkEnd w:id="269"/>
      <w:bookmarkEnd w:id="270"/>
      <w:r w:rsidRPr="00044684">
        <w:rPr>
          <w:rFonts w:ascii="Segoe UI" w:eastAsia="Times New Roman" w:hAnsi="Segoe UI" w:cs="Segoe UI"/>
          <w:sz w:val="22"/>
          <w:szCs w:val="22"/>
          <w:lang w:val="pt-BR" w:eastAsia="en-US"/>
        </w:rPr>
        <w:t>O Agente Fiduciário, nomeado na presente Escritura de Emissão, declara que:</w:t>
      </w:r>
    </w:p>
    <w:p w:rsidR="002900AF" w:rsidRPr="00044684" w:rsidP="000C31E2" w14:paraId="53976330" w14:textId="77777777">
      <w:pPr>
        <w:widowControl/>
        <w:numPr>
          <w:ilvl w:val="0"/>
          <w:numId w:val="14"/>
        </w:numPr>
        <w:tabs>
          <w:tab w:val="clear" w:pos="1080"/>
          <w:tab w:val="num" w:pos="1418"/>
        </w:tabs>
        <w:suppressAutoHyphens/>
        <w:autoSpaceDE/>
        <w:autoSpaceDN/>
        <w:adjustRightInd/>
        <w:spacing w:after="240" w:line="320" w:lineRule="atLeast"/>
        <w:ind w:left="1418" w:hanging="709"/>
        <w:rPr>
          <w:rFonts w:ascii="Segoe UI" w:hAnsi="Segoe UI" w:cs="Segoe UI"/>
          <w:sz w:val="22"/>
          <w:szCs w:val="22"/>
        </w:rPr>
      </w:pPr>
      <w:r w:rsidRPr="00044684">
        <w:rPr>
          <w:rFonts w:ascii="Segoe UI" w:hAnsi="Segoe UI" w:cs="Segoe UI"/>
          <w:sz w:val="22"/>
          <w:szCs w:val="22"/>
        </w:rPr>
        <w:t xml:space="preserve">aceita a função para a qual foi nomeado, assumindo integralmente os deveres e atribuições previstas na legislação </w:t>
      </w:r>
      <w:r w:rsidRPr="00044684" w:rsidR="007910B1">
        <w:rPr>
          <w:rFonts w:ascii="Segoe UI" w:hAnsi="Segoe UI" w:cs="Segoe UI"/>
          <w:sz w:val="22"/>
          <w:szCs w:val="22"/>
        </w:rPr>
        <w:t xml:space="preserve">específica </w:t>
      </w:r>
      <w:r w:rsidRPr="00044684">
        <w:rPr>
          <w:rFonts w:ascii="Segoe UI" w:hAnsi="Segoe UI" w:cs="Segoe UI"/>
          <w:sz w:val="22"/>
          <w:szCs w:val="22"/>
        </w:rPr>
        <w:t>e nesta Escritura de Emissão;</w:t>
      </w:r>
    </w:p>
    <w:p w:rsidR="002900AF" w:rsidRPr="00044684" w:rsidP="000C31E2" w14:paraId="71C50F76" w14:textId="77777777">
      <w:pPr>
        <w:widowControl/>
        <w:numPr>
          <w:ilvl w:val="0"/>
          <w:numId w:val="14"/>
        </w:numPr>
        <w:tabs>
          <w:tab w:val="clear" w:pos="1080"/>
          <w:tab w:val="num" w:pos="1418"/>
        </w:tabs>
        <w:suppressAutoHyphens/>
        <w:autoSpaceDE/>
        <w:autoSpaceDN/>
        <w:adjustRightInd/>
        <w:spacing w:after="240" w:line="320" w:lineRule="atLeast"/>
        <w:ind w:left="1418" w:hanging="709"/>
        <w:rPr>
          <w:rFonts w:ascii="Segoe UI" w:hAnsi="Segoe UI" w:cs="Segoe UI"/>
          <w:sz w:val="22"/>
          <w:szCs w:val="22"/>
        </w:rPr>
      </w:pPr>
      <w:r w:rsidRPr="00044684">
        <w:rPr>
          <w:rFonts w:ascii="Segoe UI" w:hAnsi="Segoe UI" w:cs="Segoe UI"/>
          <w:sz w:val="22"/>
          <w:szCs w:val="22"/>
        </w:rPr>
        <w:t>aceita integralmente esta Escritura de Emissão, todas suas Cláusulas e condições;</w:t>
      </w:r>
    </w:p>
    <w:p w:rsidR="002900AF" w:rsidRPr="00044684" w:rsidP="000C31E2" w14:paraId="2FEF18B4" w14:textId="77777777">
      <w:pPr>
        <w:widowControl/>
        <w:numPr>
          <w:ilvl w:val="0"/>
          <w:numId w:val="14"/>
        </w:numPr>
        <w:tabs>
          <w:tab w:val="clear" w:pos="1080"/>
          <w:tab w:val="num" w:pos="1418"/>
        </w:tabs>
        <w:suppressAutoHyphens/>
        <w:autoSpaceDE/>
        <w:autoSpaceDN/>
        <w:adjustRightInd/>
        <w:spacing w:after="240" w:line="320" w:lineRule="atLeast"/>
        <w:ind w:left="1418" w:hanging="709"/>
        <w:rPr>
          <w:rFonts w:ascii="Segoe UI" w:hAnsi="Segoe UI" w:cs="Segoe UI"/>
          <w:sz w:val="22"/>
          <w:szCs w:val="22"/>
        </w:rPr>
      </w:pPr>
      <w:r w:rsidRPr="00044684">
        <w:rPr>
          <w:rFonts w:ascii="Segoe UI" w:hAnsi="Segoe UI" w:cs="Segoe UI"/>
          <w:sz w:val="22"/>
          <w:szCs w:val="22"/>
        </w:rPr>
        <w:t>está devidamente autorizado a celebrar esta Escritura de Emissão e a cumprir com suas obrigações aqui previstas, tendo sido satisfeitos todos os requisitos legais e estatutários necessários para tanto;</w:t>
      </w:r>
    </w:p>
    <w:p w:rsidR="002900AF" w:rsidRPr="00044684" w:rsidP="000C31E2" w14:paraId="02938E88" w14:textId="77777777">
      <w:pPr>
        <w:widowControl/>
        <w:numPr>
          <w:ilvl w:val="0"/>
          <w:numId w:val="14"/>
        </w:numPr>
        <w:tabs>
          <w:tab w:val="clear" w:pos="1080"/>
          <w:tab w:val="num" w:pos="1418"/>
        </w:tabs>
        <w:suppressAutoHyphens/>
        <w:autoSpaceDE/>
        <w:autoSpaceDN/>
        <w:adjustRightInd/>
        <w:spacing w:after="240" w:line="320" w:lineRule="atLeast"/>
        <w:ind w:left="1418" w:hanging="709"/>
        <w:rPr>
          <w:rFonts w:ascii="Segoe UI" w:hAnsi="Segoe UI" w:cs="Segoe UI"/>
          <w:sz w:val="22"/>
          <w:szCs w:val="22"/>
        </w:rPr>
      </w:pPr>
      <w:r w:rsidRPr="00044684">
        <w:rPr>
          <w:rFonts w:ascii="Segoe UI" w:hAnsi="Segoe UI" w:cs="Segoe UI"/>
          <w:sz w:val="22"/>
          <w:szCs w:val="22"/>
        </w:rPr>
        <w:t>a celebração desta Escritura de Emissão e o cumprimento de suas obrigações aqui previstas não infringem qualquer obrigação anteriormente assumida pe</w:t>
      </w:r>
      <w:r w:rsidRPr="00044684" w:rsidR="00903488">
        <w:rPr>
          <w:rFonts w:ascii="Segoe UI" w:hAnsi="Segoe UI" w:cs="Segoe UI"/>
          <w:sz w:val="22"/>
          <w:szCs w:val="22"/>
        </w:rPr>
        <w:t>l</w:t>
      </w:r>
      <w:r w:rsidRPr="00044684">
        <w:rPr>
          <w:rFonts w:ascii="Segoe UI" w:hAnsi="Segoe UI" w:cs="Segoe UI"/>
          <w:sz w:val="22"/>
          <w:szCs w:val="22"/>
        </w:rPr>
        <w:t>o Agente Fiduciário;</w:t>
      </w:r>
    </w:p>
    <w:p w:rsidR="002900AF" w:rsidRPr="00044684" w:rsidP="000C31E2" w14:paraId="71CFA26A" w14:textId="77777777">
      <w:pPr>
        <w:widowControl/>
        <w:numPr>
          <w:ilvl w:val="0"/>
          <w:numId w:val="14"/>
        </w:numPr>
        <w:tabs>
          <w:tab w:val="clear" w:pos="1080"/>
          <w:tab w:val="num" w:pos="1418"/>
        </w:tabs>
        <w:suppressAutoHyphens/>
        <w:autoSpaceDE/>
        <w:autoSpaceDN/>
        <w:adjustRightInd/>
        <w:spacing w:after="240" w:line="320" w:lineRule="atLeast"/>
        <w:ind w:left="1418" w:hanging="709"/>
        <w:rPr>
          <w:rFonts w:ascii="Segoe UI" w:hAnsi="Segoe UI" w:cs="Segoe UI"/>
          <w:sz w:val="22"/>
          <w:szCs w:val="22"/>
        </w:rPr>
      </w:pPr>
      <w:r w:rsidRPr="00044684">
        <w:rPr>
          <w:rFonts w:ascii="Segoe UI" w:hAnsi="Segoe UI" w:cs="Segoe UI"/>
          <w:sz w:val="22"/>
          <w:szCs w:val="22"/>
        </w:rPr>
        <w:t>não tem qualquer impedimento legal, conforme parágrafo terceiro do artigo 66 da Lei das Sociedades por Ações, para exercer a função que lhe é conferida;</w:t>
      </w:r>
    </w:p>
    <w:p w:rsidR="002900AF" w:rsidRPr="00044684" w:rsidP="000C31E2" w14:paraId="4596A064" w14:textId="77777777">
      <w:pPr>
        <w:widowControl/>
        <w:numPr>
          <w:ilvl w:val="0"/>
          <w:numId w:val="14"/>
        </w:numPr>
        <w:tabs>
          <w:tab w:val="clear" w:pos="1080"/>
          <w:tab w:val="num" w:pos="1418"/>
        </w:tabs>
        <w:suppressAutoHyphens/>
        <w:autoSpaceDE/>
        <w:autoSpaceDN/>
        <w:adjustRightInd/>
        <w:spacing w:after="240" w:line="320" w:lineRule="atLeast"/>
        <w:ind w:left="1418" w:hanging="709"/>
        <w:rPr>
          <w:rFonts w:ascii="Segoe UI" w:hAnsi="Segoe UI" w:cs="Segoe UI"/>
          <w:sz w:val="22"/>
          <w:szCs w:val="22"/>
        </w:rPr>
      </w:pPr>
      <w:r w:rsidRPr="00044684">
        <w:rPr>
          <w:rFonts w:ascii="Segoe UI" w:hAnsi="Segoe UI" w:cs="Segoe UI"/>
          <w:sz w:val="22"/>
          <w:szCs w:val="22"/>
        </w:rPr>
        <w:t>não se</w:t>
      </w:r>
      <w:r w:rsidRPr="00044684">
        <w:rPr>
          <w:rFonts w:ascii="Segoe UI" w:hAnsi="Segoe UI" w:cs="Segoe UI"/>
          <w:b/>
          <w:color w:val="000000"/>
          <w:spacing w:val="-11"/>
          <w:sz w:val="22"/>
          <w:szCs w:val="22"/>
        </w:rPr>
        <w:t xml:space="preserve"> </w:t>
      </w:r>
      <w:r w:rsidRPr="00044684">
        <w:rPr>
          <w:rFonts w:ascii="Segoe UI" w:hAnsi="Segoe UI" w:cs="Segoe UI"/>
          <w:sz w:val="22"/>
          <w:szCs w:val="22"/>
        </w:rPr>
        <w:t xml:space="preserve">encontra em nenhuma das situações de conflito de interesse previstas </w:t>
      </w:r>
      <w:r w:rsidRPr="00044684" w:rsidR="00885789">
        <w:rPr>
          <w:rFonts w:ascii="Segoe UI" w:hAnsi="Segoe UI" w:cs="Segoe UI"/>
          <w:sz w:val="22"/>
          <w:szCs w:val="22"/>
        </w:rPr>
        <w:t>na Resolução</w:t>
      </w:r>
      <w:r w:rsidRPr="00044684">
        <w:rPr>
          <w:rFonts w:ascii="Segoe UI" w:hAnsi="Segoe UI" w:cs="Segoe UI"/>
          <w:sz w:val="22"/>
          <w:szCs w:val="22"/>
        </w:rPr>
        <w:t xml:space="preserve"> CVM nº </w:t>
      </w:r>
      <w:r w:rsidRPr="00044684" w:rsidR="00885789">
        <w:rPr>
          <w:rFonts w:ascii="Segoe UI" w:hAnsi="Segoe UI" w:cs="Segoe UI"/>
          <w:sz w:val="22"/>
          <w:szCs w:val="22"/>
        </w:rPr>
        <w:t>17</w:t>
      </w:r>
      <w:r w:rsidRPr="00044684">
        <w:rPr>
          <w:rFonts w:ascii="Segoe UI" w:hAnsi="Segoe UI" w:cs="Segoe UI"/>
          <w:sz w:val="22"/>
          <w:szCs w:val="22"/>
        </w:rPr>
        <w:t xml:space="preserve">, de </w:t>
      </w:r>
      <w:r w:rsidRPr="00044684" w:rsidR="00885789">
        <w:rPr>
          <w:rFonts w:ascii="Segoe UI" w:hAnsi="Segoe UI" w:cs="Segoe UI"/>
          <w:sz w:val="22"/>
          <w:szCs w:val="22"/>
        </w:rPr>
        <w:t xml:space="preserve">09 </w:t>
      </w:r>
      <w:r w:rsidRPr="00044684">
        <w:rPr>
          <w:rFonts w:ascii="Segoe UI" w:hAnsi="Segoe UI" w:cs="Segoe UI"/>
          <w:sz w:val="22"/>
          <w:szCs w:val="22"/>
        </w:rPr>
        <w:t xml:space="preserve">de </w:t>
      </w:r>
      <w:r w:rsidRPr="00044684" w:rsidR="00885789">
        <w:rPr>
          <w:rFonts w:ascii="Segoe UI" w:hAnsi="Segoe UI" w:cs="Segoe UI"/>
          <w:sz w:val="22"/>
          <w:szCs w:val="22"/>
        </w:rPr>
        <w:t xml:space="preserve">fevereiro </w:t>
      </w:r>
      <w:r w:rsidRPr="00044684">
        <w:rPr>
          <w:rFonts w:ascii="Segoe UI" w:hAnsi="Segoe UI" w:cs="Segoe UI"/>
          <w:sz w:val="22"/>
          <w:szCs w:val="22"/>
        </w:rPr>
        <w:t xml:space="preserve">de </w:t>
      </w:r>
      <w:r w:rsidRPr="00044684" w:rsidR="00885789">
        <w:rPr>
          <w:rFonts w:ascii="Segoe UI" w:hAnsi="Segoe UI" w:cs="Segoe UI"/>
          <w:sz w:val="22"/>
          <w:szCs w:val="22"/>
        </w:rPr>
        <w:t>2021</w:t>
      </w:r>
      <w:r w:rsidRPr="00044684">
        <w:rPr>
          <w:rFonts w:ascii="Segoe UI" w:hAnsi="Segoe UI" w:cs="Segoe UI"/>
          <w:sz w:val="22"/>
          <w:szCs w:val="22"/>
        </w:rPr>
        <w:t>, conforme alterada (“</w:t>
      </w:r>
      <w:r w:rsidRPr="00044684" w:rsidR="00885789">
        <w:rPr>
          <w:rFonts w:ascii="Segoe UI" w:hAnsi="Segoe UI" w:cs="Segoe UI"/>
          <w:b/>
          <w:sz w:val="22"/>
          <w:szCs w:val="22"/>
        </w:rPr>
        <w:t xml:space="preserve">Resolução </w:t>
      </w:r>
      <w:r w:rsidRPr="00044684">
        <w:rPr>
          <w:rFonts w:ascii="Segoe UI" w:hAnsi="Segoe UI" w:cs="Segoe UI"/>
          <w:b/>
          <w:sz w:val="22"/>
          <w:szCs w:val="22"/>
        </w:rPr>
        <w:t xml:space="preserve">CVM </w:t>
      </w:r>
      <w:r w:rsidRPr="00044684" w:rsidR="00885789">
        <w:rPr>
          <w:rFonts w:ascii="Segoe UI" w:hAnsi="Segoe UI" w:cs="Segoe UI"/>
          <w:b/>
          <w:sz w:val="22"/>
          <w:szCs w:val="22"/>
        </w:rPr>
        <w:t>17</w:t>
      </w:r>
      <w:r w:rsidRPr="00044684">
        <w:rPr>
          <w:rFonts w:ascii="Segoe UI" w:hAnsi="Segoe UI" w:cs="Segoe UI"/>
          <w:sz w:val="22"/>
          <w:szCs w:val="22"/>
        </w:rPr>
        <w:t>”);</w:t>
      </w:r>
    </w:p>
    <w:p w:rsidR="002900AF" w:rsidRPr="00044684" w:rsidP="000C31E2" w14:paraId="3E93EBAD" w14:textId="77777777">
      <w:pPr>
        <w:widowControl/>
        <w:numPr>
          <w:ilvl w:val="0"/>
          <w:numId w:val="14"/>
        </w:numPr>
        <w:tabs>
          <w:tab w:val="clear" w:pos="1080"/>
          <w:tab w:val="num" w:pos="1418"/>
        </w:tabs>
        <w:suppressAutoHyphens/>
        <w:autoSpaceDE/>
        <w:autoSpaceDN/>
        <w:adjustRightInd/>
        <w:spacing w:after="240" w:line="320" w:lineRule="atLeast"/>
        <w:ind w:left="1418" w:hanging="709"/>
        <w:rPr>
          <w:rFonts w:ascii="Segoe UI" w:hAnsi="Segoe UI" w:cs="Segoe UI"/>
          <w:sz w:val="22"/>
          <w:szCs w:val="22"/>
        </w:rPr>
      </w:pPr>
      <w:r w:rsidRPr="00044684">
        <w:rPr>
          <w:rFonts w:ascii="Segoe UI" w:hAnsi="Segoe UI" w:cs="Segoe UI"/>
          <w:sz w:val="22"/>
          <w:szCs w:val="22"/>
        </w:rPr>
        <w:t>está devidamente qualificado a exercer as atividades de agente fiduciário, nos termos da regulamentação aplicável e vigente;</w:t>
      </w:r>
    </w:p>
    <w:p w:rsidR="002900AF" w:rsidRPr="00044684" w:rsidP="000C31E2" w14:paraId="4BC53366" w14:textId="77777777">
      <w:pPr>
        <w:widowControl/>
        <w:numPr>
          <w:ilvl w:val="0"/>
          <w:numId w:val="14"/>
        </w:numPr>
        <w:tabs>
          <w:tab w:val="clear" w:pos="1080"/>
          <w:tab w:val="num" w:pos="1418"/>
        </w:tabs>
        <w:suppressAutoHyphens/>
        <w:autoSpaceDE/>
        <w:autoSpaceDN/>
        <w:adjustRightInd/>
        <w:spacing w:after="240" w:line="320" w:lineRule="atLeast"/>
        <w:ind w:left="1418" w:hanging="709"/>
        <w:rPr>
          <w:rFonts w:ascii="Segoe UI" w:hAnsi="Segoe UI" w:cs="Segoe UI"/>
          <w:sz w:val="22"/>
          <w:szCs w:val="22"/>
        </w:rPr>
      </w:pPr>
      <w:r w:rsidRPr="00044684">
        <w:rPr>
          <w:rFonts w:ascii="Segoe UI" w:hAnsi="Segoe UI" w:cs="Segoe UI"/>
          <w:sz w:val="22"/>
          <w:szCs w:val="22"/>
        </w:rPr>
        <w:t>não tem qualquer ligação com a Emissora que o impeça d</w:t>
      </w:r>
      <w:r w:rsidRPr="00044684" w:rsidR="00A1109D">
        <w:rPr>
          <w:rFonts w:ascii="Segoe UI" w:hAnsi="Segoe UI" w:cs="Segoe UI"/>
          <w:sz w:val="22"/>
          <w:szCs w:val="22"/>
        </w:rPr>
        <w:t>e</w:t>
      </w:r>
      <w:r w:rsidRPr="00044684">
        <w:rPr>
          <w:rFonts w:ascii="Segoe UI" w:hAnsi="Segoe UI" w:cs="Segoe UI"/>
          <w:sz w:val="22"/>
          <w:szCs w:val="22"/>
        </w:rPr>
        <w:t xml:space="preserve"> exercer suas funções;</w:t>
      </w:r>
    </w:p>
    <w:p w:rsidR="002900AF" w:rsidRPr="00044684" w:rsidP="000C31E2" w14:paraId="6751AAF1" w14:textId="77777777">
      <w:pPr>
        <w:widowControl/>
        <w:numPr>
          <w:ilvl w:val="0"/>
          <w:numId w:val="14"/>
        </w:numPr>
        <w:tabs>
          <w:tab w:val="clear" w:pos="1080"/>
          <w:tab w:val="num" w:pos="1418"/>
        </w:tabs>
        <w:suppressAutoHyphens/>
        <w:autoSpaceDE/>
        <w:autoSpaceDN/>
        <w:adjustRightInd/>
        <w:spacing w:after="240" w:line="320" w:lineRule="atLeast"/>
        <w:ind w:left="1418" w:hanging="709"/>
        <w:rPr>
          <w:rFonts w:ascii="Segoe UI" w:hAnsi="Segoe UI" w:cs="Segoe UI"/>
          <w:sz w:val="22"/>
          <w:szCs w:val="22"/>
        </w:rPr>
      </w:pPr>
      <w:r w:rsidRPr="00044684">
        <w:rPr>
          <w:rFonts w:ascii="Segoe UI" w:hAnsi="Segoe UI" w:cs="Segoe UI"/>
          <w:sz w:val="22"/>
          <w:szCs w:val="22"/>
        </w:rPr>
        <w:t>está ciente das disposições da Circular do Banco Central do Brasil n° 1.832, de 31 de outubro de 1990;</w:t>
      </w:r>
    </w:p>
    <w:p w:rsidR="002900AF" w:rsidRPr="00044684" w:rsidP="000C31E2" w14:paraId="4317C60E" w14:textId="77777777">
      <w:pPr>
        <w:widowControl/>
        <w:numPr>
          <w:ilvl w:val="0"/>
          <w:numId w:val="14"/>
        </w:numPr>
        <w:tabs>
          <w:tab w:val="clear" w:pos="1080"/>
          <w:tab w:val="num" w:pos="1418"/>
        </w:tabs>
        <w:suppressAutoHyphens/>
        <w:autoSpaceDE/>
        <w:autoSpaceDN/>
        <w:adjustRightInd/>
        <w:spacing w:after="240" w:line="320" w:lineRule="atLeast"/>
        <w:ind w:left="1418" w:hanging="709"/>
        <w:rPr>
          <w:rFonts w:ascii="Segoe UI" w:hAnsi="Segoe UI" w:cs="Segoe UI"/>
          <w:sz w:val="22"/>
          <w:szCs w:val="22"/>
        </w:rPr>
      </w:pPr>
      <w:r w:rsidRPr="00044684">
        <w:rPr>
          <w:rFonts w:ascii="Segoe UI" w:hAnsi="Segoe UI" w:cs="Segoe UI"/>
          <w:sz w:val="22"/>
          <w:szCs w:val="22"/>
        </w:rPr>
        <w:t xml:space="preserve">verificou a veracidade das informações </w:t>
      </w:r>
      <w:r w:rsidRPr="00044684" w:rsidR="004C09D2">
        <w:rPr>
          <w:rFonts w:ascii="Segoe UI" w:hAnsi="Segoe UI" w:cs="Segoe UI"/>
          <w:sz w:val="22"/>
          <w:szCs w:val="22"/>
        </w:rPr>
        <w:t xml:space="preserve">relativas às garantias e a consistência das demais informações </w:t>
      </w:r>
      <w:r w:rsidRPr="00044684">
        <w:rPr>
          <w:rFonts w:ascii="Segoe UI" w:hAnsi="Segoe UI" w:cs="Segoe UI"/>
          <w:sz w:val="22"/>
          <w:szCs w:val="22"/>
        </w:rPr>
        <w:t xml:space="preserve">contidas </w:t>
      </w:r>
      <w:r w:rsidRPr="00044684">
        <w:rPr>
          <w:rFonts w:ascii="Segoe UI" w:hAnsi="Segoe UI" w:cs="Segoe UI"/>
          <w:sz w:val="22"/>
          <w:szCs w:val="22"/>
        </w:rPr>
        <w:t>nesta</w:t>
      </w:r>
      <w:r w:rsidRPr="00044684">
        <w:rPr>
          <w:rFonts w:ascii="Segoe UI" w:hAnsi="Segoe UI" w:cs="Segoe UI"/>
          <w:sz w:val="22"/>
          <w:szCs w:val="22"/>
        </w:rPr>
        <w:t xml:space="preserve"> Escritura de Emissão, na Data de Emissão;</w:t>
      </w:r>
    </w:p>
    <w:p w:rsidR="002900AF" w:rsidRPr="00044684" w:rsidP="000C31E2" w14:paraId="0215CD26" w14:textId="77777777">
      <w:pPr>
        <w:widowControl/>
        <w:numPr>
          <w:ilvl w:val="0"/>
          <w:numId w:val="14"/>
        </w:numPr>
        <w:tabs>
          <w:tab w:val="clear" w:pos="1080"/>
          <w:tab w:val="num" w:pos="1418"/>
        </w:tabs>
        <w:suppressAutoHyphens/>
        <w:autoSpaceDE/>
        <w:autoSpaceDN/>
        <w:adjustRightInd/>
        <w:spacing w:after="240" w:line="320" w:lineRule="atLeast"/>
        <w:ind w:left="1418" w:hanging="709"/>
        <w:rPr>
          <w:rFonts w:ascii="Segoe UI" w:hAnsi="Segoe UI" w:cs="Segoe UI"/>
          <w:sz w:val="22"/>
          <w:szCs w:val="22"/>
        </w:rPr>
      </w:pPr>
      <w:r w:rsidRPr="00044684">
        <w:rPr>
          <w:rFonts w:ascii="Segoe UI" w:hAnsi="Segoe UI" w:cs="Segoe UI"/>
          <w:sz w:val="22"/>
          <w:szCs w:val="22"/>
        </w:rPr>
        <w:t>a pessoa que o representa na assinatura desta Escritura de Emissão tem poderes bastantes para tanto;</w:t>
      </w:r>
      <w:r w:rsidRPr="00044684" w:rsidR="004E0DD8">
        <w:rPr>
          <w:rFonts w:ascii="Segoe UI" w:hAnsi="Segoe UI" w:cs="Segoe UI"/>
          <w:sz w:val="22"/>
          <w:szCs w:val="22"/>
        </w:rPr>
        <w:t xml:space="preserve"> e</w:t>
      </w:r>
    </w:p>
    <w:p w:rsidR="002900AF" w:rsidRPr="00044684" w:rsidP="000C31E2" w14:paraId="196BD7EA" w14:textId="77777777">
      <w:pPr>
        <w:widowControl/>
        <w:numPr>
          <w:ilvl w:val="0"/>
          <w:numId w:val="14"/>
        </w:numPr>
        <w:tabs>
          <w:tab w:val="clear" w:pos="1080"/>
          <w:tab w:val="num" w:pos="1418"/>
        </w:tabs>
        <w:suppressAutoHyphens/>
        <w:autoSpaceDE/>
        <w:autoSpaceDN/>
        <w:adjustRightInd/>
        <w:spacing w:after="240" w:line="320" w:lineRule="atLeast"/>
        <w:ind w:left="1418" w:hanging="709"/>
        <w:rPr>
          <w:rFonts w:ascii="Segoe UI" w:hAnsi="Segoe UI" w:cs="Segoe UI"/>
          <w:sz w:val="22"/>
          <w:szCs w:val="22"/>
        </w:rPr>
      </w:pPr>
      <w:r w:rsidRPr="00044684">
        <w:rPr>
          <w:rFonts w:ascii="Segoe UI" w:hAnsi="Segoe UI" w:cs="Segoe UI"/>
          <w:sz w:val="22"/>
          <w:szCs w:val="22"/>
        </w:rPr>
        <w:t xml:space="preserve">em relação </w:t>
      </w:r>
      <w:r w:rsidRPr="00044684" w:rsidR="00543682">
        <w:rPr>
          <w:rFonts w:ascii="Segoe UI" w:hAnsi="Segoe UI" w:cs="Segoe UI"/>
          <w:sz w:val="22"/>
          <w:szCs w:val="22"/>
        </w:rPr>
        <w:t>à</w:t>
      </w:r>
      <w:r w:rsidRPr="00044684">
        <w:rPr>
          <w:rFonts w:ascii="Segoe UI" w:hAnsi="Segoe UI" w:cs="Segoe UI"/>
          <w:sz w:val="22"/>
          <w:szCs w:val="22"/>
        </w:rPr>
        <w:t xml:space="preserve"> garantia rea</w:t>
      </w:r>
      <w:r w:rsidRPr="00044684" w:rsidR="00903488">
        <w:rPr>
          <w:rFonts w:ascii="Segoe UI" w:hAnsi="Segoe UI" w:cs="Segoe UI"/>
          <w:sz w:val="22"/>
          <w:szCs w:val="22"/>
        </w:rPr>
        <w:t>l</w:t>
      </w:r>
      <w:r w:rsidRPr="00044684">
        <w:rPr>
          <w:rFonts w:ascii="Segoe UI" w:hAnsi="Segoe UI" w:cs="Segoe UI"/>
          <w:sz w:val="22"/>
          <w:szCs w:val="22"/>
        </w:rPr>
        <w:t xml:space="preserve"> prestada</w:t>
      </w:r>
      <w:r w:rsidRPr="00044684" w:rsidR="00586F40">
        <w:rPr>
          <w:rFonts w:ascii="Segoe UI" w:hAnsi="Segoe UI" w:cs="Segoe UI"/>
          <w:sz w:val="22"/>
          <w:szCs w:val="22"/>
        </w:rPr>
        <w:t>,</w:t>
      </w:r>
      <w:r w:rsidRPr="00044684">
        <w:rPr>
          <w:rFonts w:ascii="Segoe UI" w:hAnsi="Segoe UI" w:cs="Segoe UI"/>
          <w:sz w:val="22"/>
          <w:szCs w:val="22"/>
        </w:rPr>
        <w:t xml:space="preserve"> verificou que as garantias são suficientes</w:t>
      </w:r>
      <w:r w:rsidRPr="00044684" w:rsidR="004C09D2">
        <w:rPr>
          <w:rFonts w:ascii="Segoe UI" w:hAnsi="Segoe UI" w:cs="Segoe UI"/>
          <w:sz w:val="22"/>
          <w:szCs w:val="22"/>
        </w:rPr>
        <w:t>, observado que na presente data as garantias ainda não foram constituídas</w:t>
      </w:r>
      <w:r w:rsidRPr="00044684">
        <w:rPr>
          <w:rFonts w:ascii="Segoe UI" w:hAnsi="Segoe UI" w:cs="Segoe UI"/>
          <w:sz w:val="22"/>
          <w:szCs w:val="22"/>
        </w:rPr>
        <w:t>.</w:t>
      </w:r>
      <w:r w:rsidRPr="00044684" w:rsidR="00C604C0">
        <w:rPr>
          <w:rFonts w:ascii="Segoe UI" w:hAnsi="Segoe UI" w:cs="Segoe UI"/>
          <w:sz w:val="22"/>
          <w:szCs w:val="22"/>
        </w:rPr>
        <w:t xml:space="preserve"> </w:t>
      </w:r>
    </w:p>
    <w:p w:rsidR="00240740" w:rsidRPr="00044684" w:rsidP="000C31E2" w14:paraId="5946ECD2" w14:textId="77777777">
      <w:pPr>
        <w:pStyle w:val="Level2"/>
        <w:tabs>
          <w:tab w:val="clear" w:pos="1389"/>
        </w:tabs>
        <w:spacing w:after="240" w:line="320" w:lineRule="atLeast"/>
        <w:ind w:left="0" w:firstLine="0"/>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 xml:space="preserve">Na data de celebração da presente Escritura de Emissão e com base no organograma encaminhado pela Emissora, o Agente Fiduciário declara, para os fins </w:t>
      </w:r>
      <w:r w:rsidRPr="00044684" w:rsidR="00885789">
        <w:rPr>
          <w:rFonts w:ascii="Segoe UI" w:eastAsia="Times New Roman" w:hAnsi="Segoe UI" w:cs="Segoe UI"/>
          <w:sz w:val="22"/>
          <w:szCs w:val="22"/>
          <w:lang w:val="pt-BR" w:eastAsia="en-US"/>
        </w:rPr>
        <w:t>da Resolução CVM 17</w:t>
      </w:r>
      <w:r w:rsidRPr="00044684">
        <w:rPr>
          <w:rFonts w:ascii="Segoe UI" w:eastAsia="Times New Roman" w:hAnsi="Segoe UI" w:cs="Segoe UI"/>
          <w:sz w:val="22"/>
          <w:szCs w:val="22"/>
          <w:lang w:val="pt-BR" w:eastAsia="en-US"/>
        </w:rPr>
        <w:t>, que</w:t>
      </w:r>
      <w:r w:rsidRPr="00044684" w:rsidR="00B00953">
        <w:rPr>
          <w:rFonts w:ascii="Segoe UI" w:eastAsia="Times New Roman" w:hAnsi="Segoe UI" w:cs="Segoe UI"/>
          <w:sz w:val="22"/>
          <w:szCs w:val="22"/>
          <w:lang w:val="pt-BR" w:eastAsia="en-US"/>
        </w:rPr>
        <w:t xml:space="preserve"> </w:t>
      </w:r>
      <w:r w:rsidRPr="00044684" w:rsidR="00B00953">
        <w:rPr>
          <w:rFonts w:ascii="Segoe UI" w:hAnsi="Segoe UI" w:cs="Segoe UI"/>
          <w:sz w:val="22"/>
          <w:szCs w:val="22"/>
          <w:lang w:val="pt-BR"/>
        </w:rPr>
        <w:t>não</w:t>
      </w:r>
      <w:r w:rsidRPr="00044684">
        <w:rPr>
          <w:rFonts w:ascii="Segoe UI" w:hAnsi="Segoe UI" w:cs="Segoe UI"/>
          <w:sz w:val="22"/>
          <w:szCs w:val="22"/>
          <w:lang w:val="pt-BR"/>
        </w:rPr>
        <w:t xml:space="preserve"> presta</w:t>
      </w:r>
      <w:r w:rsidRPr="00044684">
        <w:rPr>
          <w:rFonts w:ascii="Segoe UI" w:eastAsia="Times New Roman" w:hAnsi="Segoe UI" w:cs="Segoe UI"/>
          <w:sz w:val="22"/>
          <w:szCs w:val="22"/>
          <w:lang w:val="pt-BR" w:eastAsia="en-US"/>
        </w:rPr>
        <w:t xml:space="preserve"> serviços de Agente Fiduciário </w:t>
      </w:r>
      <w:r w:rsidRPr="00044684" w:rsidR="00B00953">
        <w:rPr>
          <w:rFonts w:ascii="Segoe UI" w:eastAsia="Times New Roman" w:hAnsi="Segoe UI" w:cs="Segoe UI"/>
          <w:sz w:val="22"/>
          <w:szCs w:val="22"/>
          <w:lang w:val="pt-BR" w:eastAsia="en-US"/>
        </w:rPr>
        <w:t>em quaisquer</w:t>
      </w:r>
      <w:r w:rsidRPr="00044684">
        <w:rPr>
          <w:rFonts w:ascii="Segoe UI" w:eastAsia="Times New Roman" w:hAnsi="Segoe UI" w:cs="Segoe UI"/>
          <w:sz w:val="22"/>
          <w:szCs w:val="22"/>
          <w:lang w:val="pt-BR" w:eastAsia="en-US"/>
        </w:rPr>
        <w:t xml:space="preserve"> emissões de valores mobiliários da Emissora, de sociedade coligada, controlada, controladora ou integrante do mesmo grupo econômico da Emissora</w:t>
      </w:r>
      <w:r w:rsidRPr="00044684" w:rsidR="00B00953">
        <w:rPr>
          <w:rFonts w:ascii="Segoe UI" w:eastAsia="Times New Roman" w:hAnsi="Segoe UI" w:cs="Segoe UI"/>
          <w:sz w:val="22"/>
          <w:szCs w:val="22"/>
          <w:lang w:val="pt-BR" w:eastAsia="en-US"/>
        </w:rPr>
        <w:t>.</w:t>
      </w:r>
      <w:r w:rsidRPr="00044684" w:rsidR="00903488">
        <w:rPr>
          <w:rFonts w:ascii="Segoe UI" w:eastAsia="Times New Roman" w:hAnsi="Segoe UI" w:cs="Segoe UI"/>
          <w:sz w:val="22"/>
          <w:szCs w:val="22"/>
          <w:lang w:val="pt-BR" w:eastAsia="en-US"/>
        </w:rPr>
        <w:t xml:space="preserve"> </w:t>
      </w:r>
    </w:p>
    <w:p w:rsidR="00240740" w:rsidRPr="00044684" w:rsidP="000C31E2" w14:paraId="10F829B4" w14:textId="77777777">
      <w:pPr>
        <w:pStyle w:val="Level2"/>
        <w:tabs>
          <w:tab w:val="clear" w:pos="1389"/>
        </w:tabs>
        <w:spacing w:after="240" w:line="320" w:lineRule="atLeast"/>
        <w:ind w:left="0" w:firstLine="0"/>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O Agente Fiduciário exercerá suas funções a partir da data de assinatura desta Escritura de Emissão, devendo permanecer no exercício de suas funções até a Data de Vencimento</w:t>
      </w:r>
      <w:r w:rsidRPr="00044684" w:rsidR="004C09D2">
        <w:rPr>
          <w:rFonts w:ascii="Segoe UI" w:eastAsia="Times New Roman" w:hAnsi="Segoe UI" w:cs="Segoe UI"/>
          <w:sz w:val="22"/>
          <w:szCs w:val="22"/>
          <w:lang w:val="pt-BR" w:eastAsia="en-US"/>
        </w:rPr>
        <w:t>,</w:t>
      </w:r>
      <w:r w:rsidRPr="00044684">
        <w:rPr>
          <w:rFonts w:ascii="Segoe UI" w:eastAsia="Times New Roman" w:hAnsi="Segoe UI" w:cs="Segoe UI"/>
          <w:sz w:val="22"/>
          <w:szCs w:val="22"/>
          <w:lang w:val="pt-BR" w:eastAsia="en-US"/>
        </w:rPr>
        <w:t xml:space="preserve"> </w:t>
      </w:r>
      <w:r w:rsidRPr="00044684" w:rsidR="004C09D2">
        <w:rPr>
          <w:rFonts w:ascii="Segoe UI" w:eastAsia="Times New Roman" w:hAnsi="Segoe UI" w:cs="Segoe UI"/>
          <w:sz w:val="22"/>
          <w:szCs w:val="22"/>
          <w:lang w:val="pt-BR" w:eastAsia="en-US"/>
        </w:rPr>
        <w:t xml:space="preserve">até que as obrigações da presente Emissão tenham sido quitadas </w:t>
      </w:r>
      <w:r w:rsidRPr="00044684">
        <w:rPr>
          <w:rFonts w:ascii="Segoe UI" w:eastAsia="Times New Roman" w:hAnsi="Segoe UI" w:cs="Segoe UI"/>
          <w:sz w:val="22"/>
          <w:szCs w:val="22"/>
          <w:lang w:val="pt-BR" w:eastAsia="en-US"/>
        </w:rPr>
        <w:t>ou até sua efetiva substituição</w:t>
      </w:r>
      <w:r w:rsidRPr="00044684" w:rsidR="004C09D2">
        <w:rPr>
          <w:rFonts w:ascii="Segoe UI" w:eastAsia="Times New Roman" w:hAnsi="Segoe UI" w:cs="Segoe UI"/>
          <w:sz w:val="22"/>
          <w:szCs w:val="22"/>
          <w:lang w:val="pt-BR" w:eastAsia="en-US"/>
        </w:rPr>
        <w:t>, conforme aplicável</w:t>
      </w:r>
      <w:r w:rsidRPr="00044684">
        <w:rPr>
          <w:rFonts w:ascii="Segoe UI" w:eastAsia="Times New Roman" w:hAnsi="Segoe UI" w:cs="Segoe UI"/>
          <w:sz w:val="22"/>
          <w:szCs w:val="22"/>
          <w:lang w:val="pt-BR" w:eastAsia="en-US"/>
        </w:rPr>
        <w:t xml:space="preserve">. </w:t>
      </w:r>
    </w:p>
    <w:p w:rsidR="00EF5DA4" w:rsidRPr="00044684" w:rsidP="000C31E2" w14:paraId="1B64AA12" w14:textId="77777777">
      <w:pPr>
        <w:pStyle w:val="Level2"/>
        <w:tabs>
          <w:tab w:val="clear" w:pos="1389"/>
        </w:tabs>
        <w:spacing w:after="240" w:line="320" w:lineRule="atLeast"/>
        <w:ind w:left="0" w:firstLine="0"/>
        <w:rPr>
          <w:rFonts w:ascii="Segoe UI" w:hAnsi="Segoe UI" w:cs="Segoe UI"/>
          <w:sz w:val="22"/>
          <w:szCs w:val="22"/>
          <w:lang w:val="pt-BR"/>
        </w:rPr>
      </w:pPr>
      <w:bookmarkStart w:id="272" w:name="_Ref38530236"/>
      <w:r w:rsidRPr="00044684">
        <w:rPr>
          <w:rFonts w:ascii="Segoe UI" w:eastAsia="Times New Roman" w:hAnsi="Segoe UI" w:cs="Segoe UI"/>
          <w:sz w:val="22"/>
          <w:szCs w:val="22"/>
          <w:lang w:val="pt-BR" w:eastAsia="en-US"/>
        </w:rPr>
        <w:t>Serão devidas pela Emissora ao Agente Fiduciário honorários pelo desempenho dos deveres e atribuições que lhe competem, nos termos da legislação em vigor e desta Escritura de Emissão, correspondentes a uma remuneração anual de R</w:t>
      </w:r>
      <w:r w:rsidRPr="00044684" w:rsidR="00BF5EF2">
        <w:rPr>
          <w:rFonts w:ascii="Segoe UI" w:eastAsia="Times New Roman" w:hAnsi="Segoe UI" w:cs="Segoe UI"/>
          <w:sz w:val="22"/>
          <w:szCs w:val="22"/>
          <w:lang w:val="pt-BR" w:eastAsia="en-US"/>
        </w:rPr>
        <w:t>$</w:t>
      </w:r>
      <w:r w:rsidRPr="00044684" w:rsidR="00250D47">
        <w:rPr>
          <w:rFonts w:ascii="Segoe UI" w:eastAsia="Times New Roman" w:hAnsi="Segoe UI" w:cs="Segoe UI"/>
          <w:sz w:val="22"/>
          <w:szCs w:val="22"/>
          <w:lang w:val="pt-BR" w:eastAsia="en-US"/>
        </w:rPr>
        <w:t xml:space="preserve"> 16.000,00 (dezesseis mil reais)</w:t>
      </w:r>
      <w:r w:rsidRPr="00044684">
        <w:rPr>
          <w:rFonts w:ascii="Segoe UI" w:eastAsia="Times New Roman" w:hAnsi="Segoe UI" w:cs="Segoe UI"/>
          <w:sz w:val="22"/>
          <w:szCs w:val="22"/>
          <w:lang w:val="pt-BR" w:eastAsia="en-US"/>
        </w:rPr>
        <w:t xml:space="preserve">, </w:t>
      </w:r>
      <w:r w:rsidRPr="00044684" w:rsidR="00250D47">
        <w:rPr>
          <w:rFonts w:ascii="Segoe UI" w:eastAsia="Times New Roman" w:hAnsi="Segoe UI" w:cs="Segoe UI"/>
          <w:sz w:val="22"/>
          <w:szCs w:val="22"/>
          <w:lang w:val="pt-BR" w:eastAsia="en-US"/>
        </w:rPr>
        <w:t xml:space="preserve">pagas trimestralmente em parcelas de R$ 4.000,00 (quatro mil reais), </w:t>
      </w:r>
      <w:r w:rsidRPr="00044684">
        <w:rPr>
          <w:rFonts w:ascii="Segoe UI" w:eastAsia="Times New Roman" w:hAnsi="Segoe UI" w:cs="Segoe UI"/>
          <w:sz w:val="22"/>
          <w:szCs w:val="22"/>
          <w:lang w:val="pt-BR" w:eastAsia="en-US"/>
        </w:rPr>
        <w:t>sendo a primeira parcela devida</w:t>
      </w:r>
      <w:r w:rsidRPr="00044684" w:rsidR="00250D47">
        <w:rPr>
          <w:rFonts w:ascii="Segoe UI" w:eastAsia="Times New Roman" w:hAnsi="Segoe UI" w:cs="Segoe UI"/>
          <w:sz w:val="22"/>
          <w:szCs w:val="22"/>
          <w:lang w:val="pt-BR" w:eastAsia="en-US"/>
        </w:rPr>
        <w:t xml:space="preserve"> em até 5 (cinco) Dias Úteis</w:t>
      </w:r>
      <w:r w:rsidRPr="00044684">
        <w:rPr>
          <w:rFonts w:ascii="Segoe UI" w:eastAsia="Times New Roman" w:hAnsi="Segoe UI" w:cs="Segoe UI"/>
          <w:sz w:val="22"/>
          <w:szCs w:val="22"/>
          <w:lang w:val="pt-BR" w:eastAsia="en-US"/>
        </w:rPr>
        <w:t xml:space="preserve"> contado</w:t>
      </w:r>
      <w:r w:rsidRPr="00044684" w:rsidR="00250D47">
        <w:rPr>
          <w:rFonts w:ascii="Segoe UI" w:eastAsia="Times New Roman" w:hAnsi="Segoe UI" w:cs="Segoe UI"/>
          <w:sz w:val="22"/>
          <w:szCs w:val="22"/>
          <w:lang w:val="pt-BR" w:eastAsia="en-US"/>
        </w:rPr>
        <w:t>s</w:t>
      </w:r>
      <w:r w:rsidRPr="00044684">
        <w:rPr>
          <w:rFonts w:ascii="Segoe UI" w:eastAsia="Times New Roman" w:hAnsi="Segoe UI" w:cs="Segoe UI"/>
          <w:sz w:val="22"/>
          <w:szCs w:val="22"/>
          <w:lang w:val="pt-BR" w:eastAsia="en-US"/>
        </w:rPr>
        <w:t xml:space="preserve"> da data de celebração desta Escritura de Emissão, e as demais, no mesmo dia dos </w:t>
      </w:r>
      <w:r w:rsidRPr="00044684" w:rsidR="00860EC0">
        <w:rPr>
          <w:rFonts w:ascii="Segoe UI" w:eastAsia="Times New Roman" w:hAnsi="Segoe UI" w:cs="Segoe UI"/>
          <w:sz w:val="22"/>
          <w:szCs w:val="22"/>
          <w:lang w:val="pt-BR" w:eastAsia="en-US"/>
        </w:rPr>
        <w:t xml:space="preserve">meses </w:t>
      </w:r>
      <w:r w:rsidRPr="00044684">
        <w:rPr>
          <w:rFonts w:ascii="Segoe UI" w:eastAsia="Times New Roman" w:hAnsi="Segoe UI" w:cs="Segoe UI"/>
          <w:sz w:val="22"/>
          <w:szCs w:val="22"/>
          <w:lang w:val="pt-BR" w:eastAsia="en-US"/>
        </w:rPr>
        <w:t>subsequentes</w:t>
      </w:r>
      <w:r w:rsidRPr="00044684" w:rsidR="00860EC0">
        <w:rPr>
          <w:rFonts w:ascii="Segoe UI" w:eastAsia="Times New Roman" w:hAnsi="Segoe UI" w:cs="Segoe UI"/>
          <w:sz w:val="22"/>
          <w:szCs w:val="22"/>
          <w:lang w:val="pt-BR" w:eastAsia="en-US"/>
        </w:rPr>
        <w:t xml:space="preserve"> em que for devida</w:t>
      </w:r>
      <w:r w:rsidRPr="00044684" w:rsidR="00F73D3C">
        <w:rPr>
          <w:rFonts w:ascii="Segoe UI" w:eastAsia="Times New Roman" w:hAnsi="Segoe UI" w:cs="Segoe UI"/>
          <w:sz w:val="22"/>
          <w:szCs w:val="22"/>
          <w:lang w:val="pt-BR" w:eastAsia="en-US"/>
        </w:rPr>
        <w:t>, ou no dia imediatamente subsequente caso não haja correspondência exata</w:t>
      </w:r>
      <w:r w:rsidRPr="00044684">
        <w:rPr>
          <w:rFonts w:ascii="Segoe UI" w:eastAsia="Times New Roman" w:hAnsi="Segoe UI" w:cs="Segoe UI"/>
          <w:sz w:val="22"/>
          <w:szCs w:val="22"/>
          <w:lang w:val="pt-BR" w:eastAsia="en-US"/>
        </w:rPr>
        <w:t>.</w:t>
      </w:r>
      <w:r w:rsidRPr="00044684" w:rsidR="004C09D2">
        <w:rPr>
          <w:rFonts w:ascii="Segoe UI" w:eastAsia="Times New Roman" w:hAnsi="Segoe UI" w:cs="Segoe UI"/>
          <w:sz w:val="22"/>
          <w:szCs w:val="22"/>
          <w:lang w:val="pt-BR" w:eastAsia="en-US"/>
        </w:rPr>
        <w:t xml:space="preserve"> A primeira parcela de honorários será devida ainda que a operação não seja integralizada, a título de estruturação e implantação.</w:t>
      </w:r>
      <w:bookmarkEnd w:id="272"/>
      <w:r w:rsidRPr="00044684" w:rsidR="00400362">
        <w:rPr>
          <w:rFonts w:ascii="Segoe UI" w:eastAsia="Times New Roman" w:hAnsi="Segoe UI" w:cs="Segoe UI"/>
          <w:sz w:val="22"/>
          <w:szCs w:val="22"/>
          <w:lang w:val="pt-BR" w:eastAsia="en-US"/>
        </w:rPr>
        <w:t xml:space="preserve"> </w:t>
      </w:r>
    </w:p>
    <w:p w:rsidR="00250D47" w:rsidRPr="00044684" w:rsidP="000C31E2" w14:paraId="7FDD398B" w14:textId="77777777">
      <w:pPr>
        <w:pStyle w:val="Level2"/>
        <w:tabs>
          <w:tab w:val="clear" w:pos="1389"/>
        </w:tabs>
        <w:spacing w:after="240" w:line="320" w:lineRule="atLeast"/>
        <w:ind w:left="0" w:firstLine="0"/>
        <w:rPr>
          <w:rFonts w:ascii="Segoe UI" w:eastAsia="Times New Roman" w:hAnsi="Segoe UI" w:cs="Segoe UI"/>
          <w:sz w:val="22"/>
          <w:szCs w:val="22"/>
          <w:lang w:val="pt-BR" w:eastAsia="en-US"/>
        </w:rPr>
      </w:pPr>
      <w:bookmarkStart w:id="273" w:name="_Ref38531547"/>
      <w:r w:rsidRPr="00044684">
        <w:rPr>
          <w:rFonts w:ascii="Segoe UI" w:eastAsia="Times New Roman" w:hAnsi="Segoe UI" w:cs="Segoe UI"/>
          <w:sz w:val="22"/>
          <w:szCs w:val="22"/>
          <w:lang w:val="pt-BR" w:eastAsia="en-US"/>
        </w:rPr>
        <w:t>No caso de inadimplemento no pagamento das Debêntures ou de reestruturação das condições das Debêntures após a emissão ou da participação em reuniões ou conferências telefônicas em situações extraordinárias, antes ou depois da Emissão, bem como atendimento a solicitações extraordinárias, serão devidas ao Agente Fiduciário, adicionalmente, o valor de R$</w:t>
      </w:r>
      <w:r w:rsidR="002F395F">
        <w:rPr>
          <w:rFonts w:ascii="Segoe UI" w:eastAsia="Times New Roman" w:hAnsi="Segoe UI" w:cs="Segoe UI"/>
          <w:sz w:val="22"/>
          <w:szCs w:val="22"/>
          <w:lang w:val="pt-BR" w:eastAsia="en-US"/>
        </w:rPr>
        <w:t xml:space="preserve"> </w:t>
      </w:r>
      <w:r w:rsidRPr="00044684">
        <w:rPr>
          <w:rFonts w:ascii="Segoe UI" w:eastAsia="Times New Roman" w:hAnsi="Segoe UI" w:cs="Segoe UI"/>
          <w:sz w:val="22"/>
          <w:szCs w:val="22"/>
          <w:lang w:val="pt-BR" w:eastAsia="en-US"/>
        </w:rPr>
        <w:t xml:space="preserve">600,00 (seiscentos reais) por hora-homem de trabalho dedicado a tais fatos bem como a </w:t>
      </w:r>
      <w:r w:rsidRPr="00044684">
        <w:rPr>
          <w:rFonts w:ascii="Segoe UI" w:eastAsia="Times New Roman" w:hAnsi="Segoe UI" w:cs="Segoe UI"/>
          <w:b/>
          <w:sz w:val="22"/>
          <w:szCs w:val="22"/>
          <w:lang w:val="pt-BR" w:eastAsia="en-US"/>
        </w:rPr>
        <w:t>(i)</w:t>
      </w:r>
      <w:r w:rsidRPr="00044684">
        <w:rPr>
          <w:rFonts w:ascii="Segoe UI" w:eastAsia="Times New Roman" w:hAnsi="Segoe UI" w:cs="Segoe UI"/>
          <w:sz w:val="22"/>
          <w:szCs w:val="22"/>
          <w:lang w:val="pt-BR" w:eastAsia="en-US"/>
        </w:rPr>
        <w:t xml:space="preserve"> comentários aos documentos da Emissão durante a estruturação da mesma, caso a operação não venha a se efetivar; </w:t>
      </w:r>
      <w:r w:rsidRPr="00044684">
        <w:rPr>
          <w:rFonts w:ascii="Segoe UI" w:eastAsia="Times New Roman" w:hAnsi="Segoe UI" w:cs="Segoe UI"/>
          <w:b/>
          <w:sz w:val="22"/>
          <w:szCs w:val="22"/>
          <w:lang w:val="pt-BR" w:eastAsia="en-US"/>
        </w:rPr>
        <w:t>(ii)</w:t>
      </w:r>
      <w:r w:rsidRPr="00044684">
        <w:rPr>
          <w:rFonts w:ascii="Segoe UI" w:eastAsia="Times New Roman" w:hAnsi="Segoe UI" w:cs="Segoe UI"/>
          <w:sz w:val="22"/>
          <w:szCs w:val="22"/>
          <w:lang w:val="pt-BR" w:eastAsia="en-US"/>
        </w:rPr>
        <w:t xml:space="preserve"> execução das garantias, caso aplicável; </w:t>
      </w:r>
      <w:r w:rsidRPr="00044684">
        <w:rPr>
          <w:rFonts w:ascii="Segoe UI" w:eastAsia="Times New Roman" w:hAnsi="Segoe UI" w:cs="Segoe UI"/>
          <w:b/>
          <w:sz w:val="22"/>
          <w:szCs w:val="22"/>
          <w:lang w:val="pt-BR" w:eastAsia="en-US"/>
        </w:rPr>
        <w:t>(iii)</w:t>
      </w:r>
      <w:r w:rsidRPr="00044684">
        <w:rPr>
          <w:rFonts w:ascii="Segoe UI" w:eastAsia="Times New Roman" w:hAnsi="Segoe UI" w:cs="Segoe UI"/>
          <w:sz w:val="22"/>
          <w:szCs w:val="22"/>
          <w:lang w:val="pt-BR" w:eastAsia="en-US"/>
        </w:rPr>
        <w:t xml:space="preserve"> participação em reuniões formais ou virtuais com a Emissora e/ou com Debenturistas; e </w:t>
      </w:r>
      <w:r w:rsidRPr="00044684">
        <w:rPr>
          <w:rFonts w:ascii="Segoe UI" w:eastAsia="Times New Roman" w:hAnsi="Segoe UI" w:cs="Segoe UI"/>
          <w:b/>
          <w:sz w:val="22"/>
          <w:szCs w:val="22"/>
          <w:lang w:val="pt-BR" w:eastAsia="en-US"/>
        </w:rPr>
        <w:t>(</w:t>
      </w:r>
      <w:r w:rsidRPr="00044684">
        <w:rPr>
          <w:rFonts w:ascii="Segoe UI" w:eastAsia="Times New Roman" w:hAnsi="Segoe UI" w:cs="Segoe UI"/>
          <w:b/>
          <w:sz w:val="22"/>
          <w:szCs w:val="22"/>
          <w:lang w:val="pt-BR" w:eastAsia="en-US"/>
        </w:rPr>
        <w:t>iv</w:t>
      </w:r>
      <w:r w:rsidRPr="00044684">
        <w:rPr>
          <w:rFonts w:ascii="Segoe UI" w:eastAsia="Times New Roman" w:hAnsi="Segoe UI" w:cs="Segoe UI"/>
          <w:b/>
          <w:sz w:val="22"/>
          <w:szCs w:val="22"/>
          <w:lang w:val="pt-BR" w:eastAsia="en-US"/>
        </w:rPr>
        <w:t>)</w:t>
      </w:r>
      <w:r w:rsidRPr="00044684">
        <w:rPr>
          <w:rFonts w:ascii="Segoe UI" w:eastAsia="Times New Roman" w:hAnsi="Segoe UI" w:cs="Segoe UI"/>
          <w:sz w:val="22"/>
          <w:szCs w:val="22"/>
          <w:lang w:val="pt-BR" w:eastAsia="en-US"/>
        </w:rPr>
        <w:t xml:space="preserve"> implementação das consequentes decisões tomadas em tais eventos, pagas 5 (cinco) dias após comprovação da entrega, pelo Agente Fiduciário, de “relatório de horas” à Emissora. Entende-se por reestruturação das Debêntures os eventos relacionados a alteração </w:t>
      </w:r>
      <w:r w:rsidRPr="00044684">
        <w:rPr>
          <w:rFonts w:ascii="Segoe UI" w:eastAsia="Times New Roman" w:hAnsi="Segoe UI" w:cs="Segoe UI"/>
          <w:b/>
          <w:sz w:val="22"/>
          <w:szCs w:val="22"/>
          <w:lang w:val="pt-BR" w:eastAsia="en-US"/>
        </w:rPr>
        <w:t>(i)</w:t>
      </w:r>
      <w:r w:rsidRPr="00044684">
        <w:rPr>
          <w:rFonts w:ascii="Segoe UI" w:eastAsia="Times New Roman" w:hAnsi="Segoe UI" w:cs="Segoe UI"/>
          <w:sz w:val="22"/>
          <w:szCs w:val="22"/>
          <w:lang w:val="pt-BR" w:eastAsia="en-US"/>
        </w:rPr>
        <w:t xml:space="preserve"> das garantias, caso aplicável; </w:t>
      </w:r>
      <w:r w:rsidRPr="00044684">
        <w:rPr>
          <w:rFonts w:ascii="Segoe UI" w:eastAsia="Times New Roman" w:hAnsi="Segoe UI" w:cs="Segoe UI"/>
          <w:b/>
          <w:sz w:val="22"/>
          <w:szCs w:val="22"/>
          <w:lang w:val="pt-BR" w:eastAsia="en-US"/>
        </w:rPr>
        <w:t>(ii)</w:t>
      </w:r>
      <w:r w:rsidRPr="00044684">
        <w:rPr>
          <w:rFonts w:ascii="Segoe UI" w:eastAsia="Times New Roman" w:hAnsi="Segoe UI" w:cs="Segoe UI"/>
          <w:sz w:val="22"/>
          <w:szCs w:val="22"/>
          <w:lang w:val="pt-BR" w:eastAsia="en-US"/>
        </w:rPr>
        <w:t xml:space="preserve"> prazos de pagamento e </w:t>
      </w:r>
      <w:r w:rsidRPr="00044684">
        <w:rPr>
          <w:rFonts w:ascii="Segoe UI" w:eastAsia="Times New Roman" w:hAnsi="Segoe UI" w:cs="Segoe UI"/>
          <w:b/>
          <w:sz w:val="22"/>
          <w:szCs w:val="22"/>
          <w:lang w:val="pt-BR" w:eastAsia="en-US"/>
        </w:rPr>
        <w:t>(iii)</w:t>
      </w:r>
      <w:r w:rsidRPr="00044684">
        <w:rPr>
          <w:rFonts w:ascii="Segoe UI" w:eastAsia="Times New Roman" w:hAnsi="Segoe UI" w:cs="Segoe UI"/>
          <w:sz w:val="22"/>
          <w:szCs w:val="22"/>
          <w:lang w:val="pt-BR" w:eastAsia="en-US"/>
        </w:rPr>
        <w:t xml:space="preserve"> condições relacionadas ao vencimento antecipado. Os eventos relacionados a amortização das Debêntures não são considerados reestruturação das Debêntures.</w:t>
      </w:r>
    </w:p>
    <w:p w:rsidR="00250D47" w:rsidRPr="00044684" w:rsidP="000C31E2" w14:paraId="64F594DC" w14:textId="77777777">
      <w:pPr>
        <w:pStyle w:val="Level2"/>
        <w:tabs>
          <w:tab w:val="clear" w:pos="1389"/>
        </w:tabs>
        <w:spacing w:after="240" w:line="320" w:lineRule="atLeast"/>
        <w:ind w:left="0" w:firstLine="0"/>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No caso de celebração de aditamentos ao instrumento de emissão bem como nas horas externas ao escritório do Agente Fiduciário, serão cobradas, adicionalmente, o valor de R$ 600,00 (seiscentos reais) por hora-homem de trabalho dedicado a tais alterações/serviços.</w:t>
      </w:r>
    </w:p>
    <w:p w:rsidR="00250D47" w:rsidRPr="00044684" w:rsidP="000C31E2" w14:paraId="3C5CB66E" w14:textId="77777777">
      <w:pPr>
        <w:pStyle w:val="Level2"/>
        <w:tabs>
          <w:tab w:val="clear" w:pos="1389"/>
        </w:tabs>
        <w:spacing w:after="240" w:line="320" w:lineRule="atLeast"/>
        <w:ind w:left="0" w:firstLine="0"/>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Os impostos incidentes sobre a remuneração serão acrescidos às parcelas mencionadas acima nas datas de pagamento. Além disso, todos os valores mencionados acima serão atualizados pelo IGP-M, sempre na menor periodicidade permitida em lei, a partir da data de assinatura desta Escritura.</w:t>
      </w:r>
    </w:p>
    <w:p w:rsidR="00250D47" w:rsidRPr="00044684" w:rsidP="000C31E2" w14:paraId="4BCF7320" w14:textId="77777777">
      <w:pPr>
        <w:pStyle w:val="Level2"/>
        <w:tabs>
          <w:tab w:val="clear" w:pos="1389"/>
        </w:tabs>
        <w:spacing w:after="240" w:line="320" w:lineRule="atLeast"/>
        <w:ind w:left="0" w:firstLine="0"/>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Em caso de mora no pagamento de qualquer quantia devida em decorrência da remuneração acima, os débitos em atraso ficarão sujeitos a juros de mora de 1% (um por cento) ao mês e multa não compensatória de 2% (dois por cento) sobre o valor devido.</w:t>
      </w:r>
    </w:p>
    <w:p w:rsidR="00250D47" w:rsidRPr="00044684" w:rsidP="000C31E2" w14:paraId="7080724E" w14:textId="77777777">
      <w:pPr>
        <w:pStyle w:val="Level2"/>
        <w:tabs>
          <w:tab w:val="clear" w:pos="1389"/>
        </w:tabs>
        <w:spacing w:after="240" w:line="320" w:lineRule="atLeast"/>
        <w:ind w:left="0" w:firstLine="0"/>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 xml:space="preserve">A remuneração será devida mesmo após o vencimento final das Debêntures, caso o Agente Fiduciário ainda esteja exercendo atividades inerentes a sua função em relação à Emissão, remuneração essa que será calculada </w:t>
      </w:r>
      <w:r w:rsidRPr="00044684">
        <w:rPr>
          <w:rFonts w:ascii="Segoe UI" w:eastAsia="Times New Roman" w:hAnsi="Segoe UI" w:cs="Segoe UI"/>
          <w:i/>
          <w:sz w:val="22"/>
          <w:szCs w:val="22"/>
          <w:lang w:val="pt-BR" w:eastAsia="en-US"/>
        </w:rPr>
        <w:t>pro rata die</w:t>
      </w:r>
      <w:r w:rsidRPr="00044684">
        <w:rPr>
          <w:rFonts w:ascii="Segoe UI" w:eastAsia="Times New Roman" w:hAnsi="Segoe UI" w:cs="Segoe UI"/>
          <w:sz w:val="22"/>
          <w:szCs w:val="22"/>
          <w:lang w:val="pt-BR" w:eastAsia="en-US"/>
        </w:rPr>
        <w:t>.</w:t>
      </w:r>
    </w:p>
    <w:p w:rsidR="00250D47" w:rsidRPr="00044684" w:rsidP="000C31E2" w14:paraId="0AAE18D2" w14:textId="77777777">
      <w:pPr>
        <w:pStyle w:val="Level2"/>
        <w:tabs>
          <w:tab w:val="clear" w:pos="1389"/>
        </w:tabs>
        <w:spacing w:after="240" w:line="320" w:lineRule="atLeast"/>
        <w:ind w:left="0" w:firstLine="0"/>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Os serviços previstos nesta Escritura são aqueles descritos na Resolução CVM 17 e na Lei 6.404/76.</w:t>
      </w:r>
    </w:p>
    <w:p w:rsidR="00250D47" w:rsidRPr="00044684" w:rsidP="000C31E2" w14:paraId="53FAD4C7" w14:textId="77777777">
      <w:pPr>
        <w:pStyle w:val="Level2"/>
        <w:tabs>
          <w:tab w:val="clear" w:pos="1389"/>
        </w:tabs>
        <w:spacing w:after="240" w:line="320" w:lineRule="atLeast"/>
        <w:ind w:left="0" w:firstLine="0"/>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Eventuais obrigações adicionais atribuídas ao Agente Fiduciário, ou alterações nas características ordinárias da Emissão facultarão ao Agente Fiduciário a revisão dos honorários ora propostos, incluindo o direito de retirada.</w:t>
      </w:r>
    </w:p>
    <w:p w:rsidR="00250D47" w:rsidRPr="00044684" w:rsidP="000C31E2" w14:paraId="58C1C1BD" w14:textId="77777777">
      <w:pPr>
        <w:pStyle w:val="Level2"/>
        <w:tabs>
          <w:tab w:val="clear" w:pos="1389"/>
        </w:tabs>
        <w:spacing w:after="240" w:line="320" w:lineRule="atLeast"/>
        <w:ind w:left="0" w:firstLine="0"/>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Em atendimento ao Ofício-Circular CVM/SRE Nº 01/21, o Agente Fiduciário poderá contratar terceiro especializado para avaliar ou reavaliar o valor das garantias prestadas, conforme o caso, bem como solicitar informações e comprovações que entender necessárias, na forma prevista no referido Ofício. A Emissora arcará com os honorários do terceiro especializado referido nesta cláusula desde que tal terceiro tenha sido escolhido pelo Agente Fiduciário dentre lista tríplice sugerida previamente pela Emissora.</w:t>
      </w:r>
    </w:p>
    <w:p w:rsidR="00250D47" w:rsidRPr="00044684" w:rsidP="000C31E2" w14:paraId="1C325BA2" w14:textId="77777777">
      <w:pPr>
        <w:pStyle w:val="Level2"/>
        <w:tabs>
          <w:tab w:val="clear" w:pos="1389"/>
        </w:tabs>
        <w:spacing w:after="240" w:line="320" w:lineRule="atLeast"/>
        <w:ind w:left="0" w:firstLine="0"/>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Não haverá devolução de valores já recebidos pelo Agente Fiduciário a título da prestação de serviços, exceto se o valor tiver sido pago incorretamente.</w:t>
      </w:r>
    </w:p>
    <w:p w:rsidR="00250D47" w:rsidRPr="00044684" w:rsidP="000C31E2" w14:paraId="52F225E0" w14:textId="77777777">
      <w:pPr>
        <w:pStyle w:val="Level2"/>
        <w:tabs>
          <w:tab w:val="clear" w:pos="1389"/>
        </w:tabs>
        <w:spacing w:after="240" w:line="320" w:lineRule="atLeast"/>
        <w:ind w:left="0" w:firstLine="0"/>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A remuneração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concedidas na Escritura, caso aplicável, e assessoria legal ao Agente Fiduciário em caso de inadimplemento das Debêntures. As eventuais despesas, depósitos, custas judiciais, sucumbências, bem como indenizações, decorrentes de ações intentadas contra o Agente Fiduciário decorrente do exercício de sua função ou da sua atuação em defesa da estrutura da operação, desde que devidamente comprovadas, serão igualmente suportadas pelos Debenturistas. Tais despesas incluem honorários advocatícios para defesa do Agente Fiduciário e deverão ser igualmente adiantadas pelos Debenturistas e ressarcidas pela Emissora.</w:t>
      </w:r>
    </w:p>
    <w:p w:rsidR="00250D47" w:rsidRPr="00044684" w:rsidP="000C31E2" w14:paraId="2EA3DBEA" w14:textId="77777777">
      <w:pPr>
        <w:pStyle w:val="Level2"/>
        <w:tabs>
          <w:tab w:val="clear" w:pos="1389"/>
        </w:tabs>
        <w:spacing w:after="240" w:line="320" w:lineRule="atLeast"/>
        <w:ind w:left="0" w:firstLine="0"/>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No caso de inadimplemento da Emissora, todas as despesas em que o Agente Fiduciário venha a incorrer para resguardar os interesses dos Debenturistas deverão ser previamente aprovadas e adiantadas pelos Debenturistas, e</w:t>
      </w:r>
      <w:r w:rsidRPr="00044684" w:rsidR="00593E34">
        <w:rPr>
          <w:rFonts w:ascii="Segoe UI" w:eastAsia="Times New Roman" w:hAnsi="Segoe UI" w:cs="Segoe UI"/>
          <w:sz w:val="22"/>
          <w:szCs w:val="22"/>
          <w:lang w:val="pt-BR" w:eastAsia="en-US"/>
        </w:rPr>
        <w:t>,</w:t>
      </w:r>
      <w:r w:rsidRPr="00044684">
        <w:rPr>
          <w:rFonts w:ascii="Segoe UI" w:eastAsia="Times New Roman" w:hAnsi="Segoe UI" w:cs="Segoe UI"/>
          <w:sz w:val="22"/>
          <w:szCs w:val="22"/>
          <w:lang w:val="pt-BR" w:eastAsia="en-US"/>
        </w:rPr>
        <w:t xml:space="preserve"> posteriormente, ressarcidas pela Emissora. Tais despesas incluem os gastos com honorários advocatícios, inclusive </w:t>
      </w:r>
      <w:r w:rsidRPr="00044684">
        <w:rPr>
          <w:rFonts w:ascii="Segoe UI" w:eastAsia="Times New Roman" w:hAnsi="Segoe UI" w:cs="Segoe UI"/>
          <w:sz w:val="22"/>
          <w:szCs w:val="22"/>
          <w:lang w:val="pt-BR" w:eastAsia="en-US"/>
        </w:rPr>
        <w:t>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w:t>
      </w:r>
    </w:p>
    <w:p w:rsidR="00250D47" w:rsidRPr="00044684" w:rsidP="000C31E2" w14:paraId="5F387C2B" w14:textId="77777777">
      <w:pPr>
        <w:pStyle w:val="Level2"/>
        <w:tabs>
          <w:tab w:val="clear" w:pos="1389"/>
        </w:tabs>
        <w:spacing w:after="240" w:line="320" w:lineRule="atLeast"/>
        <w:ind w:left="0" w:firstLine="0"/>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As remunerações não incluem as despesas com viagens, estadias, alimentação, transporte, custos incorridos em contatos telefônicos relacionados à emissão, notificações, extração de certidões, despesas cartorárias, fotocópias, digitalizações, envio de documentos e publicação necessárias ao exercício da função do Agente Fiduciário, durante ou após a implantação do serviço, a serem cobertas pela Emissora, sempre que possível, após prévia aprovação. Não estão incluídas igualmente, e serão arcadas pela Emissora, despesas com especialistas e assessoria legal ao Agente Fiduciário em caso de inadimplemento pela Emissora das obrigações assumidas nesta Escritura.</w:t>
      </w:r>
    </w:p>
    <w:p w:rsidR="00250D47" w:rsidRPr="00044684" w14:paraId="1500677F" w14:textId="77777777">
      <w:pPr>
        <w:pStyle w:val="Level3"/>
        <w:tabs>
          <w:tab w:val="num" w:pos="709"/>
        </w:tabs>
        <w:spacing w:after="240" w:line="320" w:lineRule="atLeast"/>
        <w:ind w:left="709" w:firstLine="0"/>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As despesas a que se refere esta Cláusula compreenderão, inclusive, aquelas incorridas com:</w:t>
      </w:r>
    </w:p>
    <w:p w:rsidR="00250D47" w:rsidRPr="00044684" w:rsidP="000C31E2" w14:paraId="4B8F3FDD" w14:textId="77777777">
      <w:pPr>
        <w:widowControl/>
        <w:numPr>
          <w:ilvl w:val="0"/>
          <w:numId w:val="15"/>
        </w:numPr>
        <w:tabs>
          <w:tab w:val="clear" w:pos="1080"/>
          <w:tab w:val="num" w:pos="1418"/>
        </w:tabs>
        <w:suppressAutoHyphens/>
        <w:autoSpaceDE/>
        <w:autoSpaceDN/>
        <w:adjustRightInd/>
        <w:spacing w:after="240" w:line="320" w:lineRule="atLeast"/>
        <w:ind w:left="1418" w:hanging="698"/>
        <w:rPr>
          <w:rFonts w:ascii="Segoe UI" w:eastAsia="Arial" w:hAnsi="Segoe UI" w:cs="Segoe UI"/>
          <w:bCs/>
          <w:iCs/>
          <w:sz w:val="22"/>
          <w:szCs w:val="22"/>
          <w:lang w:eastAsia="en-GB"/>
        </w:rPr>
      </w:pPr>
      <w:r w:rsidRPr="00044684">
        <w:rPr>
          <w:rFonts w:ascii="Segoe UI" w:eastAsia="Arial" w:hAnsi="Segoe UI" w:cs="Segoe UI"/>
          <w:bCs/>
          <w:iCs/>
          <w:sz w:val="22"/>
          <w:szCs w:val="22"/>
          <w:lang w:eastAsia="en-GB"/>
        </w:rPr>
        <w:t>publicação, avisos e notificações, conforme previsto nesta Escritura de Emissão, e outras que vierem a ser exigidas por regulamentos aplicáveis;</w:t>
      </w:r>
    </w:p>
    <w:p w:rsidR="00250D47" w:rsidRPr="00044684" w:rsidP="000C31E2" w14:paraId="5191DB20" w14:textId="77777777">
      <w:pPr>
        <w:widowControl/>
        <w:numPr>
          <w:ilvl w:val="0"/>
          <w:numId w:val="15"/>
        </w:numPr>
        <w:tabs>
          <w:tab w:val="clear" w:pos="1080"/>
          <w:tab w:val="num" w:pos="1418"/>
        </w:tabs>
        <w:suppressAutoHyphens/>
        <w:autoSpaceDE/>
        <w:autoSpaceDN/>
        <w:adjustRightInd/>
        <w:spacing w:after="240" w:line="320" w:lineRule="atLeast"/>
        <w:ind w:left="1418" w:hanging="698"/>
        <w:rPr>
          <w:rFonts w:ascii="Segoe UI" w:eastAsia="Arial" w:hAnsi="Segoe UI" w:cs="Segoe UI"/>
          <w:bCs/>
          <w:iCs/>
          <w:sz w:val="22"/>
          <w:szCs w:val="22"/>
          <w:lang w:eastAsia="en-GB"/>
        </w:rPr>
      </w:pPr>
      <w:r w:rsidRPr="00044684">
        <w:rPr>
          <w:rFonts w:ascii="Segoe UI" w:eastAsia="Arial" w:hAnsi="Segoe UI" w:cs="Segoe UI"/>
          <w:bCs/>
          <w:iCs/>
          <w:sz w:val="22"/>
          <w:szCs w:val="22"/>
          <w:lang w:eastAsia="en-GB"/>
        </w:rPr>
        <w:t>extração de certidões, fotocópias, digitalizações;</w:t>
      </w:r>
    </w:p>
    <w:p w:rsidR="00250D47" w:rsidRPr="00044684" w:rsidP="000C31E2" w14:paraId="63902C4C" w14:textId="77777777">
      <w:pPr>
        <w:widowControl/>
        <w:numPr>
          <w:ilvl w:val="0"/>
          <w:numId w:val="15"/>
        </w:numPr>
        <w:tabs>
          <w:tab w:val="clear" w:pos="1080"/>
          <w:tab w:val="num" w:pos="1418"/>
        </w:tabs>
        <w:suppressAutoHyphens/>
        <w:autoSpaceDE/>
        <w:autoSpaceDN/>
        <w:adjustRightInd/>
        <w:spacing w:after="240" w:line="320" w:lineRule="atLeast"/>
        <w:ind w:left="1418" w:hanging="698"/>
        <w:rPr>
          <w:rFonts w:ascii="Segoe UI" w:eastAsia="Arial" w:hAnsi="Segoe UI" w:cs="Segoe UI"/>
          <w:bCs/>
          <w:iCs/>
          <w:sz w:val="22"/>
          <w:szCs w:val="22"/>
          <w:lang w:eastAsia="en-GB"/>
        </w:rPr>
      </w:pPr>
      <w:r w:rsidRPr="00044684">
        <w:rPr>
          <w:rFonts w:ascii="Segoe UI" w:eastAsia="Arial" w:hAnsi="Segoe UI" w:cs="Segoe UI"/>
          <w:bCs/>
          <w:iCs/>
          <w:sz w:val="22"/>
          <w:szCs w:val="22"/>
          <w:lang w:eastAsia="en-GB"/>
        </w:rPr>
        <w:t xml:space="preserve">despesas com </w:t>
      </w:r>
      <w:r w:rsidRPr="00044684">
        <w:rPr>
          <w:rFonts w:ascii="Segoe UI" w:eastAsia="Arial" w:hAnsi="Segoe UI" w:cs="Segoe UI"/>
          <w:bCs/>
          <w:i/>
          <w:iCs/>
          <w:sz w:val="22"/>
          <w:szCs w:val="22"/>
          <w:lang w:eastAsia="en-GB"/>
        </w:rPr>
        <w:t>conference</w:t>
      </w:r>
      <w:r w:rsidRPr="00044684">
        <w:rPr>
          <w:rFonts w:ascii="Segoe UI" w:eastAsia="Arial" w:hAnsi="Segoe UI" w:cs="Segoe UI"/>
          <w:bCs/>
          <w:i/>
          <w:iCs/>
          <w:sz w:val="22"/>
          <w:szCs w:val="22"/>
          <w:lang w:eastAsia="en-GB"/>
        </w:rPr>
        <w:t xml:space="preserve"> </w:t>
      </w:r>
      <w:r w:rsidRPr="00044684">
        <w:rPr>
          <w:rFonts w:ascii="Segoe UI" w:eastAsia="Arial" w:hAnsi="Segoe UI" w:cs="Segoe UI"/>
          <w:bCs/>
          <w:i/>
          <w:iCs/>
          <w:sz w:val="22"/>
          <w:szCs w:val="22"/>
          <w:lang w:eastAsia="en-GB"/>
        </w:rPr>
        <w:t>calls</w:t>
      </w:r>
      <w:r w:rsidRPr="00044684">
        <w:rPr>
          <w:rFonts w:ascii="Segoe UI" w:eastAsia="Arial" w:hAnsi="Segoe UI" w:cs="Segoe UI"/>
          <w:bCs/>
          <w:iCs/>
          <w:sz w:val="22"/>
          <w:szCs w:val="22"/>
          <w:lang w:eastAsia="en-GB"/>
        </w:rPr>
        <w:t xml:space="preserve"> e contatos telefônicos;</w:t>
      </w:r>
    </w:p>
    <w:p w:rsidR="00250D47" w:rsidRPr="00044684" w:rsidP="000C31E2" w14:paraId="2D003900" w14:textId="77777777">
      <w:pPr>
        <w:widowControl/>
        <w:numPr>
          <w:ilvl w:val="0"/>
          <w:numId w:val="15"/>
        </w:numPr>
        <w:tabs>
          <w:tab w:val="clear" w:pos="1080"/>
          <w:tab w:val="num" w:pos="1418"/>
        </w:tabs>
        <w:suppressAutoHyphens/>
        <w:autoSpaceDE/>
        <w:autoSpaceDN/>
        <w:adjustRightInd/>
        <w:spacing w:after="240" w:line="320" w:lineRule="atLeast"/>
        <w:ind w:left="1418" w:hanging="698"/>
        <w:rPr>
          <w:rFonts w:ascii="Segoe UI" w:eastAsia="Arial" w:hAnsi="Segoe UI" w:cs="Segoe UI"/>
          <w:bCs/>
          <w:iCs/>
          <w:sz w:val="22"/>
          <w:szCs w:val="22"/>
          <w:lang w:eastAsia="en-GB"/>
        </w:rPr>
      </w:pPr>
      <w:r w:rsidRPr="00044684">
        <w:rPr>
          <w:rFonts w:ascii="Segoe UI" w:eastAsia="Arial" w:hAnsi="Segoe UI" w:cs="Segoe UI"/>
          <w:bCs/>
          <w:iCs/>
          <w:sz w:val="22"/>
          <w:szCs w:val="22"/>
          <w:lang w:eastAsia="en-GB"/>
        </w:rPr>
        <w:t>locomoções entre Estados da Federação com as respectivas hospedagens e alimentação, quando necessárias ao desempenho das funções;</w:t>
      </w:r>
    </w:p>
    <w:p w:rsidR="00250D47" w:rsidRPr="00044684" w:rsidP="000C31E2" w14:paraId="7C978339" w14:textId="77777777">
      <w:pPr>
        <w:widowControl/>
        <w:numPr>
          <w:ilvl w:val="0"/>
          <w:numId w:val="15"/>
        </w:numPr>
        <w:tabs>
          <w:tab w:val="clear" w:pos="1080"/>
          <w:tab w:val="num" w:pos="1418"/>
        </w:tabs>
        <w:suppressAutoHyphens/>
        <w:autoSpaceDE/>
        <w:autoSpaceDN/>
        <w:adjustRightInd/>
        <w:spacing w:after="240" w:line="320" w:lineRule="atLeast"/>
        <w:ind w:left="1418" w:hanging="698"/>
        <w:rPr>
          <w:rFonts w:ascii="Segoe UI" w:eastAsia="Arial" w:hAnsi="Segoe UI" w:cs="Segoe UI"/>
          <w:bCs/>
          <w:iCs/>
          <w:sz w:val="22"/>
          <w:szCs w:val="22"/>
          <w:lang w:eastAsia="en-GB"/>
        </w:rPr>
      </w:pPr>
      <w:r w:rsidRPr="00044684">
        <w:rPr>
          <w:rFonts w:ascii="Segoe UI" w:hAnsi="Segoe UI" w:cs="Segoe UI"/>
          <w:sz w:val="22"/>
          <w:szCs w:val="22"/>
        </w:rPr>
        <w:t>despesas com especialistas, tais como auditoria e/ou fiscalização, assessoria legal, entre outros;</w:t>
      </w:r>
    </w:p>
    <w:p w:rsidR="00250D47" w:rsidRPr="00044684" w:rsidP="000C31E2" w14:paraId="5B9213D2" w14:textId="77777777">
      <w:pPr>
        <w:widowControl/>
        <w:numPr>
          <w:ilvl w:val="0"/>
          <w:numId w:val="15"/>
        </w:numPr>
        <w:tabs>
          <w:tab w:val="clear" w:pos="1080"/>
          <w:tab w:val="num" w:pos="1418"/>
        </w:tabs>
        <w:suppressAutoHyphens/>
        <w:autoSpaceDE/>
        <w:autoSpaceDN/>
        <w:adjustRightInd/>
        <w:spacing w:after="240" w:line="320" w:lineRule="atLeast"/>
        <w:ind w:left="1418" w:hanging="698"/>
        <w:rPr>
          <w:rFonts w:ascii="Segoe UI" w:eastAsia="Arial" w:hAnsi="Segoe UI" w:cs="Segoe UI"/>
          <w:bCs/>
          <w:iCs/>
          <w:sz w:val="22"/>
          <w:szCs w:val="22"/>
          <w:lang w:eastAsia="en-GB"/>
        </w:rPr>
      </w:pPr>
      <w:r w:rsidRPr="00044684">
        <w:rPr>
          <w:rFonts w:ascii="Segoe UI" w:eastAsia="Arial" w:hAnsi="Segoe UI" w:cs="Segoe UI"/>
          <w:bCs/>
          <w:iCs/>
          <w:sz w:val="22"/>
          <w:szCs w:val="22"/>
          <w:lang w:eastAsia="en-GB"/>
        </w:rPr>
        <w:t>eventuais levantamentos adicionais e especiais ou periciais que vierem a ser imprescindíveis, se ocorrerem omissões e/ou obscuridades nas informações pertinentes aos estritos interesses dos Debenturistas; e</w:t>
      </w:r>
    </w:p>
    <w:p w:rsidR="00250D47" w:rsidRPr="00044684" w:rsidP="000C31E2" w14:paraId="0E0F51B5" w14:textId="77777777">
      <w:pPr>
        <w:widowControl/>
        <w:numPr>
          <w:ilvl w:val="0"/>
          <w:numId w:val="15"/>
        </w:numPr>
        <w:tabs>
          <w:tab w:val="clear" w:pos="1080"/>
          <w:tab w:val="num" w:pos="1418"/>
        </w:tabs>
        <w:suppressAutoHyphens/>
        <w:autoSpaceDE/>
        <w:autoSpaceDN/>
        <w:adjustRightInd/>
        <w:spacing w:after="240" w:line="320" w:lineRule="atLeast"/>
        <w:ind w:left="1418" w:hanging="698"/>
        <w:rPr>
          <w:rFonts w:ascii="Segoe UI" w:eastAsia="Arial" w:hAnsi="Segoe UI" w:cs="Segoe UI"/>
          <w:bCs/>
          <w:iCs/>
          <w:sz w:val="22"/>
          <w:szCs w:val="22"/>
          <w:lang w:eastAsia="en-GB"/>
        </w:rPr>
      </w:pPr>
      <w:r w:rsidRPr="00044684">
        <w:rPr>
          <w:rFonts w:ascii="Segoe UI" w:eastAsia="Arial" w:hAnsi="Segoe UI" w:cs="Segoe UI"/>
          <w:bCs/>
          <w:iCs/>
          <w:sz w:val="22"/>
          <w:szCs w:val="22"/>
          <w:lang w:eastAsia="en-GB"/>
        </w:rPr>
        <w:t>despesas com cartórios e com correios necessárias ao desempenho da função de Agente Fiduciário, bem como com outro meio de envio de documentos.</w:t>
      </w:r>
    </w:p>
    <w:p w:rsidR="00250D47" w:rsidRPr="00044684" w14:paraId="7CBE4E3D" w14:textId="77777777">
      <w:pPr>
        <w:pStyle w:val="Level3"/>
        <w:tabs>
          <w:tab w:val="num" w:pos="709"/>
        </w:tabs>
        <w:spacing w:after="240" w:line="320" w:lineRule="atLeast"/>
        <w:ind w:left="709" w:firstLine="0"/>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 xml:space="preserve">As despesas incorridas pelo Agente Fiduciário em decorrência da proteção dos direitos e interesses dos Debenturistas e que não tenham sido devidamente reembolsadas pela Emissora, deverão ser incluídas à dívida da </w:t>
      </w:r>
      <w:r w:rsidRPr="00044684">
        <w:rPr>
          <w:rFonts w:ascii="Segoe UI" w:eastAsia="Times New Roman" w:hAnsi="Segoe UI" w:cs="Segoe UI"/>
          <w:sz w:val="22"/>
          <w:szCs w:val="22"/>
          <w:lang w:val="pt-BR" w:eastAsia="en-US"/>
        </w:rPr>
        <w:t>Emissora em decorrência desta Escritura de Emissão e gozarão das mesmas garantias que gozam as Debêntures, preferindo a estas na ordem de pagamento desta dívida.</w:t>
      </w:r>
    </w:p>
    <w:p w:rsidR="00EF5DA4" w:rsidRPr="00044684" w:rsidP="000C31E2" w14:paraId="2BCC70EC" w14:textId="77777777">
      <w:pPr>
        <w:pStyle w:val="Level2"/>
        <w:tabs>
          <w:tab w:val="clear" w:pos="1389"/>
        </w:tabs>
        <w:spacing w:after="240" w:line="320" w:lineRule="atLeast"/>
        <w:ind w:left="0" w:firstLine="0"/>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Além de outros previstos em lei, em ato normativo da CVM ou nesta Escritura de Emissão, constituem deveres e atribuições do Agente Fiduciário:</w:t>
      </w:r>
      <w:bookmarkEnd w:id="273"/>
      <w:r w:rsidRPr="00044684" w:rsidR="00677523">
        <w:rPr>
          <w:rFonts w:ascii="Segoe UI" w:eastAsia="Times New Roman" w:hAnsi="Segoe UI" w:cs="Segoe UI"/>
          <w:sz w:val="22"/>
          <w:szCs w:val="22"/>
          <w:lang w:val="pt-BR" w:eastAsia="en-US"/>
        </w:rPr>
        <w:t xml:space="preserve"> </w:t>
      </w:r>
    </w:p>
    <w:p w:rsidR="007A4B58" w:rsidRPr="00044684" w:rsidP="000C31E2" w14:paraId="5D14E3D3" w14:textId="77777777">
      <w:pPr>
        <w:widowControl/>
        <w:numPr>
          <w:ilvl w:val="0"/>
          <w:numId w:val="16"/>
        </w:numPr>
        <w:tabs>
          <w:tab w:val="decimal" w:pos="360"/>
          <w:tab w:val="clear" w:pos="1080"/>
          <w:tab w:val="num" w:pos="1418"/>
        </w:tabs>
        <w:suppressAutoHyphens/>
        <w:autoSpaceDE/>
        <w:autoSpaceDN/>
        <w:adjustRightInd/>
        <w:spacing w:after="240" w:line="320" w:lineRule="atLeast"/>
        <w:ind w:left="1418" w:hanging="698"/>
        <w:rPr>
          <w:rFonts w:ascii="Segoe UI" w:hAnsi="Segoe UI" w:cs="Segoe UI"/>
          <w:sz w:val="22"/>
          <w:szCs w:val="22"/>
        </w:rPr>
      </w:pPr>
      <w:r w:rsidRPr="00044684">
        <w:rPr>
          <w:rFonts w:ascii="Segoe UI" w:hAnsi="Segoe UI" w:cs="Segoe UI"/>
          <w:sz w:val="22"/>
          <w:szCs w:val="22"/>
        </w:rPr>
        <w:t>proteger os direitos e interesses dos Debenturistas, empregando, no exercício da função, o cuidado e a diligência que todo homem ativo e probo costuma empregar na administração dos seus próprios negócios;</w:t>
      </w:r>
    </w:p>
    <w:p w:rsidR="007A4B58" w:rsidRPr="00044684" w:rsidP="000C31E2" w14:paraId="05750A8B" w14:textId="77777777">
      <w:pPr>
        <w:widowControl/>
        <w:numPr>
          <w:ilvl w:val="0"/>
          <w:numId w:val="16"/>
        </w:numPr>
        <w:tabs>
          <w:tab w:val="decimal" w:pos="360"/>
          <w:tab w:val="clear" w:pos="1080"/>
          <w:tab w:val="num" w:pos="1418"/>
        </w:tabs>
        <w:suppressAutoHyphens/>
        <w:autoSpaceDE/>
        <w:autoSpaceDN/>
        <w:adjustRightInd/>
        <w:spacing w:after="240" w:line="320" w:lineRule="atLeast"/>
        <w:ind w:left="1418" w:hanging="698"/>
        <w:rPr>
          <w:rFonts w:ascii="Segoe UI" w:hAnsi="Segoe UI" w:cs="Segoe UI"/>
          <w:sz w:val="22"/>
          <w:szCs w:val="22"/>
        </w:rPr>
      </w:pPr>
      <w:r w:rsidRPr="00044684">
        <w:rPr>
          <w:rFonts w:ascii="Segoe UI" w:hAnsi="Segoe UI" w:cs="Segoe UI"/>
          <w:sz w:val="22"/>
          <w:szCs w:val="22"/>
        </w:rPr>
        <w:t>renunciar à função na hipótese de superveniência de conflitos de interesse ou de qualquer outra modalidade de inaptidão;</w:t>
      </w:r>
    </w:p>
    <w:p w:rsidR="007A4B58" w:rsidRPr="00044684" w:rsidP="000C31E2" w14:paraId="762237C1" w14:textId="77777777">
      <w:pPr>
        <w:widowControl/>
        <w:numPr>
          <w:ilvl w:val="0"/>
          <w:numId w:val="16"/>
        </w:numPr>
        <w:tabs>
          <w:tab w:val="decimal" w:pos="360"/>
          <w:tab w:val="clear" w:pos="1080"/>
          <w:tab w:val="num" w:pos="1418"/>
        </w:tabs>
        <w:suppressAutoHyphens/>
        <w:autoSpaceDE/>
        <w:autoSpaceDN/>
        <w:adjustRightInd/>
        <w:spacing w:after="240" w:line="320" w:lineRule="atLeast"/>
        <w:ind w:left="1418" w:hanging="698"/>
        <w:rPr>
          <w:rFonts w:ascii="Segoe UI" w:hAnsi="Segoe UI" w:cs="Segoe UI"/>
          <w:sz w:val="22"/>
          <w:szCs w:val="22"/>
        </w:rPr>
      </w:pPr>
      <w:r w:rsidRPr="00044684">
        <w:rPr>
          <w:rFonts w:ascii="Segoe UI" w:hAnsi="Segoe UI" w:cs="Segoe UI"/>
          <w:sz w:val="22"/>
          <w:szCs w:val="22"/>
        </w:rPr>
        <w:t xml:space="preserve">conservar em boa guarda toda a </w:t>
      </w:r>
      <w:r w:rsidRPr="00044684" w:rsidR="00677523">
        <w:rPr>
          <w:rFonts w:ascii="Segoe UI" w:hAnsi="Segoe UI" w:cs="Segoe UI"/>
          <w:sz w:val="22"/>
          <w:szCs w:val="22"/>
        </w:rPr>
        <w:t>documentação relativa ao</w:t>
      </w:r>
      <w:r w:rsidRPr="00044684">
        <w:rPr>
          <w:rFonts w:ascii="Segoe UI" w:hAnsi="Segoe UI" w:cs="Segoe UI"/>
          <w:sz w:val="22"/>
          <w:szCs w:val="22"/>
        </w:rPr>
        <w:t xml:space="preserve"> exercício de suas funções;</w:t>
      </w:r>
    </w:p>
    <w:p w:rsidR="007A4B58" w:rsidRPr="00044684" w:rsidP="000C31E2" w14:paraId="19C1EF56" w14:textId="77777777">
      <w:pPr>
        <w:widowControl/>
        <w:numPr>
          <w:ilvl w:val="0"/>
          <w:numId w:val="16"/>
        </w:numPr>
        <w:tabs>
          <w:tab w:val="decimal" w:pos="360"/>
          <w:tab w:val="clear" w:pos="1080"/>
          <w:tab w:val="num" w:pos="1418"/>
        </w:tabs>
        <w:suppressAutoHyphens/>
        <w:autoSpaceDE/>
        <w:autoSpaceDN/>
        <w:adjustRightInd/>
        <w:spacing w:after="240" w:line="320" w:lineRule="atLeast"/>
        <w:ind w:left="1418" w:hanging="698"/>
        <w:rPr>
          <w:rFonts w:ascii="Segoe UI" w:hAnsi="Segoe UI" w:cs="Segoe UI"/>
          <w:sz w:val="22"/>
          <w:szCs w:val="22"/>
        </w:rPr>
      </w:pPr>
      <w:r w:rsidRPr="00044684">
        <w:rPr>
          <w:rFonts w:ascii="Segoe UI" w:hAnsi="Segoe UI" w:cs="Segoe UI"/>
          <w:sz w:val="22"/>
          <w:szCs w:val="22"/>
        </w:rPr>
        <w:t xml:space="preserve">verificar, no momento de aceitar a função, a veracidade das informações </w:t>
      </w:r>
      <w:r w:rsidRPr="00044684" w:rsidR="00677523">
        <w:rPr>
          <w:rFonts w:ascii="Segoe UI" w:hAnsi="Segoe UI" w:cs="Segoe UI"/>
          <w:sz w:val="22"/>
          <w:szCs w:val="22"/>
        </w:rPr>
        <w:t xml:space="preserve">relativas às garantias e a consistência das demais informações </w:t>
      </w:r>
      <w:r w:rsidRPr="00044684">
        <w:rPr>
          <w:rFonts w:ascii="Segoe UI" w:hAnsi="Segoe UI" w:cs="Segoe UI"/>
          <w:sz w:val="22"/>
          <w:szCs w:val="22"/>
        </w:rPr>
        <w:t xml:space="preserve">contidas </w:t>
      </w:r>
      <w:r w:rsidRPr="00044684">
        <w:rPr>
          <w:rFonts w:ascii="Segoe UI" w:hAnsi="Segoe UI" w:cs="Segoe UI"/>
          <w:sz w:val="22"/>
          <w:szCs w:val="22"/>
        </w:rPr>
        <w:t>nesta</w:t>
      </w:r>
      <w:r w:rsidRPr="00044684">
        <w:rPr>
          <w:rFonts w:ascii="Segoe UI" w:hAnsi="Segoe UI" w:cs="Segoe UI"/>
          <w:sz w:val="22"/>
          <w:szCs w:val="22"/>
        </w:rPr>
        <w:t xml:space="preserve"> Escritura de Emissão, diligenciando para que sejam sanadas as omissões, falhas ou defeitos de que tenha conhecimento;</w:t>
      </w:r>
    </w:p>
    <w:p w:rsidR="00677523" w:rsidRPr="00044684" w:rsidP="000C31E2" w14:paraId="40077269" w14:textId="77777777">
      <w:pPr>
        <w:widowControl/>
        <w:numPr>
          <w:ilvl w:val="0"/>
          <w:numId w:val="16"/>
        </w:numPr>
        <w:tabs>
          <w:tab w:val="decimal" w:pos="360"/>
          <w:tab w:val="clear" w:pos="1080"/>
          <w:tab w:val="num" w:pos="1418"/>
        </w:tabs>
        <w:suppressAutoHyphens/>
        <w:autoSpaceDE/>
        <w:autoSpaceDN/>
        <w:adjustRightInd/>
        <w:spacing w:after="240" w:line="320" w:lineRule="atLeast"/>
        <w:ind w:left="1418" w:hanging="698"/>
        <w:rPr>
          <w:rFonts w:ascii="Segoe UI" w:hAnsi="Segoe UI" w:cs="Segoe UI"/>
          <w:sz w:val="22"/>
          <w:szCs w:val="22"/>
        </w:rPr>
      </w:pPr>
      <w:r w:rsidRPr="00044684">
        <w:rPr>
          <w:rFonts w:ascii="Segoe UI" w:hAnsi="Segoe UI" w:cs="Segoe UI"/>
          <w:sz w:val="22"/>
          <w:szCs w:val="22"/>
        </w:rPr>
        <w:t>diligenciar junto à Emissora para que a Escritura de Emissão e seus aditamentos sejam registrados nos órgãos competentes, adotando, no caso da omissão da Emissora, as medidas eventualmente previstas em lei;</w:t>
      </w:r>
    </w:p>
    <w:p w:rsidR="007A4B58" w:rsidRPr="00044684" w:rsidP="000C31E2" w14:paraId="78BCFA83" w14:textId="77777777">
      <w:pPr>
        <w:widowControl/>
        <w:numPr>
          <w:ilvl w:val="0"/>
          <w:numId w:val="16"/>
        </w:numPr>
        <w:tabs>
          <w:tab w:val="clear" w:pos="1080"/>
          <w:tab w:val="num" w:pos="1418"/>
        </w:tabs>
        <w:suppressAutoHyphens/>
        <w:autoSpaceDE/>
        <w:autoSpaceDN/>
        <w:adjustRightInd/>
        <w:spacing w:after="240" w:line="320" w:lineRule="atLeast"/>
        <w:ind w:left="1418" w:hanging="698"/>
        <w:rPr>
          <w:rFonts w:ascii="Segoe UI" w:hAnsi="Segoe UI" w:cs="Segoe UI"/>
          <w:sz w:val="22"/>
          <w:szCs w:val="22"/>
        </w:rPr>
      </w:pPr>
      <w:r w:rsidRPr="00044684">
        <w:rPr>
          <w:rFonts w:ascii="Segoe UI" w:hAnsi="Segoe UI" w:cs="Segoe UI"/>
          <w:sz w:val="22"/>
          <w:szCs w:val="22"/>
        </w:rPr>
        <w:t xml:space="preserve">acompanhar a observância da periodicidade na prestação das informações </w:t>
      </w:r>
      <w:r w:rsidRPr="00044684" w:rsidR="00677523">
        <w:rPr>
          <w:rFonts w:ascii="Segoe UI" w:hAnsi="Segoe UI" w:cs="Segoe UI"/>
          <w:sz w:val="22"/>
          <w:szCs w:val="22"/>
        </w:rPr>
        <w:t>periódicas</w:t>
      </w:r>
      <w:r w:rsidRPr="00044684">
        <w:rPr>
          <w:rFonts w:ascii="Segoe UI" w:hAnsi="Segoe UI" w:cs="Segoe UI"/>
          <w:sz w:val="22"/>
          <w:szCs w:val="22"/>
        </w:rPr>
        <w:t>, alertando os Debenturistas</w:t>
      </w:r>
      <w:r w:rsidRPr="00044684" w:rsidR="00677523">
        <w:rPr>
          <w:rFonts w:ascii="Segoe UI" w:hAnsi="Segoe UI" w:cs="Segoe UI"/>
          <w:sz w:val="22"/>
          <w:szCs w:val="22"/>
        </w:rPr>
        <w:t>, no relatório anual,</w:t>
      </w:r>
      <w:r w:rsidRPr="00044684">
        <w:rPr>
          <w:rFonts w:ascii="Segoe UI" w:hAnsi="Segoe UI" w:cs="Segoe UI"/>
          <w:sz w:val="22"/>
          <w:szCs w:val="22"/>
        </w:rPr>
        <w:t xml:space="preserve"> acerca de eventuais </w:t>
      </w:r>
      <w:r w:rsidRPr="00044684" w:rsidR="00F4168C">
        <w:rPr>
          <w:rFonts w:ascii="Segoe UI" w:hAnsi="Segoe UI" w:cs="Segoe UI"/>
          <w:sz w:val="22"/>
          <w:szCs w:val="22"/>
        </w:rPr>
        <w:t xml:space="preserve">inconsistências ou </w:t>
      </w:r>
      <w:r w:rsidRPr="00044684">
        <w:rPr>
          <w:rFonts w:ascii="Segoe UI" w:hAnsi="Segoe UI" w:cs="Segoe UI"/>
          <w:sz w:val="22"/>
          <w:szCs w:val="22"/>
        </w:rPr>
        <w:t xml:space="preserve">omissões </w:t>
      </w:r>
      <w:r w:rsidRPr="00044684" w:rsidR="00F4168C">
        <w:rPr>
          <w:rFonts w:ascii="Segoe UI" w:hAnsi="Segoe UI" w:cs="Segoe UI"/>
          <w:sz w:val="22"/>
          <w:szCs w:val="22"/>
        </w:rPr>
        <w:t>de que tenha conhecimento</w:t>
      </w:r>
      <w:r w:rsidRPr="00044684">
        <w:rPr>
          <w:rFonts w:ascii="Segoe UI" w:hAnsi="Segoe UI" w:cs="Segoe UI"/>
          <w:sz w:val="22"/>
          <w:szCs w:val="22"/>
        </w:rPr>
        <w:t>;</w:t>
      </w:r>
    </w:p>
    <w:p w:rsidR="007A4B58" w:rsidRPr="00044684" w:rsidP="000C31E2" w14:paraId="04E361AA" w14:textId="77777777">
      <w:pPr>
        <w:widowControl/>
        <w:numPr>
          <w:ilvl w:val="0"/>
          <w:numId w:val="16"/>
        </w:numPr>
        <w:tabs>
          <w:tab w:val="clear" w:pos="1080"/>
          <w:tab w:val="num" w:pos="1418"/>
        </w:tabs>
        <w:suppressAutoHyphens/>
        <w:autoSpaceDE/>
        <w:autoSpaceDN/>
        <w:adjustRightInd/>
        <w:spacing w:after="240" w:line="320" w:lineRule="atLeast"/>
        <w:ind w:left="1418" w:hanging="698"/>
        <w:rPr>
          <w:rFonts w:ascii="Segoe UI" w:hAnsi="Segoe UI" w:cs="Segoe UI"/>
          <w:sz w:val="22"/>
          <w:szCs w:val="22"/>
        </w:rPr>
      </w:pPr>
      <w:r w:rsidRPr="00044684">
        <w:rPr>
          <w:rFonts w:ascii="Segoe UI" w:hAnsi="Segoe UI" w:cs="Segoe UI"/>
          <w:sz w:val="22"/>
          <w:szCs w:val="22"/>
        </w:rPr>
        <w:t>opinar sobre a suficiência das informações prestadas nas propostas de modificações das condições das Debêntures;</w:t>
      </w:r>
    </w:p>
    <w:p w:rsidR="007A4B58" w:rsidRPr="00044684" w:rsidP="000C31E2" w14:paraId="222663CB" w14:textId="77777777">
      <w:pPr>
        <w:widowControl/>
        <w:numPr>
          <w:ilvl w:val="0"/>
          <w:numId w:val="16"/>
        </w:numPr>
        <w:tabs>
          <w:tab w:val="clear" w:pos="1080"/>
          <w:tab w:val="num" w:pos="1418"/>
        </w:tabs>
        <w:suppressAutoHyphens/>
        <w:autoSpaceDE/>
        <w:autoSpaceDN/>
        <w:adjustRightInd/>
        <w:spacing w:after="240" w:line="320" w:lineRule="atLeast"/>
        <w:ind w:left="1418" w:hanging="698"/>
        <w:rPr>
          <w:rFonts w:ascii="Segoe UI" w:hAnsi="Segoe UI" w:cs="Segoe UI"/>
          <w:sz w:val="22"/>
          <w:szCs w:val="22"/>
        </w:rPr>
      </w:pPr>
      <w:r w:rsidRPr="00044684">
        <w:rPr>
          <w:rFonts w:ascii="Segoe UI" w:hAnsi="Segoe UI" w:cs="Segoe UI"/>
          <w:sz w:val="22"/>
          <w:szCs w:val="22"/>
        </w:rPr>
        <w:t>solicitar, quando julgar necessário ao fiel desempenho de suas funções, certidões que estejam dentro do prazo de vigência dos distribuidores cíveis, das Varas da Fazenda Pública, Cartórios de Protesto, Varas do Trabalho, Varas da Justiça Federal e da Procuradoria da Fazenda Pública do foro da sede da Emissora, bem como das demais comarcas em que a Emissora exerça suas atividades, as quais deverão ser apresentadas em até 30 (trinta) dias corridos da data de solicitação;</w:t>
      </w:r>
    </w:p>
    <w:p w:rsidR="007A4B58" w:rsidRPr="00044684" w:rsidP="000C31E2" w14:paraId="35CF1C97" w14:textId="77777777">
      <w:pPr>
        <w:widowControl/>
        <w:numPr>
          <w:ilvl w:val="0"/>
          <w:numId w:val="16"/>
        </w:numPr>
        <w:tabs>
          <w:tab w:val="clear" w:pos="1080"/>
          <w:tab w:val="num" w:pos="1418"/>
        </w:tabs>
        <w:suppressAutoHyphens/>
        <w:autoSpaceDE/>
        <w:autoSpaceDN/>
        <w:adjustRightInd/>
        <w:spacing w:after="240" w:line="320" w:lineRule="atLeast"/>
        <w:ind w:left="1418" w:hanging="698"/>
        <w:rPr>
          <w:rFonts w:ascii="Segoe UI" w:hAnsi="Segoe UI" w:cs="Segoe UI"/>
          <w:sz w:val="22"/>
          <w:szCs w:val="22"/>
        </w:rPr>
      </w:pPr>
      <w:r w:rsidRPr="00044684">
        <w:rPr>
          <w:rFonts w:ascii="Segoe UI" w:hAnsi="Segoe UI" w:cs="Segoe UI"/>
          <w:sz w:val="22"/>
          <w:szCs w:val="22"/>
        </w:rPr>
        <w:t>solicitar, quando considerar necessário, às expensas da Emissora, e desde que justificada, auditoria extraordinária na Emissora;</w:t>
      </w:r>
    </w:p>
    <w:p w:rsidR="007A4B58" w:rsidRPr="00044684" w:rsidP="000C31E2" w14:paraId="6588AF62" w14:textId="77777777">
      <w:pPr>
        <w:widowControl/>
        <w:numPr>
          <w:ilvl w:val="0"/>
          <w:numId w:val="16"/>
        </w:numPr>
        <w:tabs>
          <w:tab w:val="clear" w:pos="1080"/>
          <w:tab w:val="num" w:pos="1418"/>
        </w:tabs>
        <w:suppressAutoHyphens/>
        <w:autoSpaceDE/>
        <w:autoSpaceDN/>
        <w:adjustRightInd/>
        <w:spacing w:after="240" w:line="320" w:lineRule="atLeast"/>
        <w:ind w:left="1418" w:hanging="698"/>
        <w:rPr>
          <w:rFonts w:ascii="Segoe UI" w:hAnsi="Segoe UI" w:cs="Segoe UI"/>
          <w:sz w:val="22"/>
          <w:szCs w:val="22"/>
        </w:rPr>
      </w:pPr>
      <w:r w:rsidRPr="00044684">
        <w:rPr>
          <w:rFonts w:ascii="Segoe UI" w:hAnsi="Segoe UI" w:cs="Segoe UI"/>
          <w:sz w:val="22"/>
          <w:szCs w:val="22"/>
        </w:rPr>
        <w:t xml:space="preserve">convocar, quando necessário, Assembleia Geral de Debenturistas, mediante anúncio publicado, pelo menos 3 (três) vezes, no </w:t>
      </w:r>
      <w:r w:rsidRPr="00044684" w:rsidR="009A4CF9">
        <w:rPr>
          <w:rFonts w:ascii="Segoe UI" w:hAnsi="Segoe UI" w:cs="Segoe UI"/>
          <w:sz w:val="22"/>
          <w:szCs w:val="22"/>
        </w:rPr>
        <w:t>Jorna</w:t>
      </w:r>
      <w:r w:rsidRPr="00044684" w:rsidR="00400362">
        <w:rPr>
          <w:rFonts w:ascii="Segoe UI" w:hAnsi="Segoe UI" w:cs="Segoe UI"/>
          <w:sz w:val="22"/>
          <w:szCs w:val="22"/>
        </w:rPr>
        <w:t>l</w:t>
      </w:r>
      <w:r w:rsidRPr="00044684" w:rsidR="009A4CF9">
        <w:rPr>
          <w:rFonts w:ascii="Segoe UI" w:hAnsi="Segoe UI" w:cs="Segoe UI"/>
          <w:sz w:val="22"/>
          <w:szCs w:val="22"/>
        </w:rPr>
        <w:t xml:space="preserve"> de Publicação da Emissora</w:t>
      </w:r>
      <w:r w:rsidRPr="00044684">
        <w:rPr>
          <w:rFonts w:ascii="Segoe UI" w:hAnsi="Segoe UI" w:cs="Segoe UI"/>
          <w:sz w:val="22"/>
          <w:szCs w:val="22"/>
        </w:rPr>
        <w:t>;</w:t>
      </w:r>
    </w:p>
    <w:p w:rsidR="007A4B58" w:rsidRPr="00044684" w:rsidP="000C31E2" w14:paraId="47BD3D55" w14:textId="77777777">
      <w:pPr>
        <w:widowControl/>
        <w:numPr>
          <w:ilvl w:val="0"/>
          <w:numId w:val="16"/>
        </w:numPr>
        <w:tabs>
          <w:tab w:val="clear" w:pos="1080"/>
          <w:tab w:val="num" w:pos="1418"/>
        </w:tabs>
        <w:suppressAutoHyphens/>
        <w:autoSpaceDE/>
        <w:autoSpaceDN/>
        <w:adjustRightInd/>
        <w:spacing w:after="240" w:line="320" w:lineRule="atLeast"/>
        <w:ind w:left="1418" w:hanging="698"/>
        <w:rPr>
          <w:rFonts w:ascii="Segoe UI" w:hAnsi="Segoe UI" w:cs="Segoe UI"/>
          <w:sz w:val="22"/>
          <w:szCs w:val="22"/>
        </w:rPr>
      </w:pPr>
      <w:r w:rsidRPr="00044684">
        <w:rPr>
          <w:rFonts w:ascii="Segoe UI" w:hAnsi="Segoe UI" w:cs="Segoe UI"/>
          <w:sz w:val="22"/>
          <w:szCs w:val="22"/>
        </w:rPr>
        <w:t>comparecer à Assembleia Geral de Debenturistas a fim de prestar as informações que lhe forem solicitadas;</w:t>
      </w:r>
    </w:p>
    <w:p w:rsidR="007A4B58" w:rsidRPr="00044684" w:rsidP="000C31E2" w14:paraId="41E6D3F3" w14:textId="77777777">
      <w:pPr>
        <w:widowControl/>
        <w:numPr>
          <w:ilvl w:val="0"/>
          <w:numId w:val="16"/>
        </w:numPr>
        <w:tabs>
          <w:tab w:val="clear" w:pos="1080"/>
          <w:tab w:val="num" w:pos="1418"/>
        </w:tabs>
        <w:suppressAutoHyphens/>
        <w:autoSpaceDE/>
        <w:autoSpaceDN/>
        <w:adjustRightInd/>
        <w:spacing w:after="240" w:line="320" w:lineRule="atLeast"/>
        <w:ind w:left="1418" w:hanging="698"/>
        <w:rPr>
          <w:rFonts w:ascii="Segoe UI" w:hAnsi="Segoe UI" w:cs="Segoe UI"/>
          <w:sz w:val="22"/>
          <w:szCs w:val="22"/>
        </w:rPr>
      </w:pPr>
      <w:bookmarkStart w:id="274" w:name="_Ref38531553"/>
      <w:r w:rsidRPr="00044684">
        <w:rPr>
          <w:rFonts w:ascii="Segoe UI" w:hAnsi="Segoe UI" w:cs="Segoe UI"/>
          <w:sz w:val="22"/>
          <w:szCs w:val="22"/>
        </w:rPr>
        <w:t xml:space="preserve">elaborar, no prazo legal, relatório anual destinado aos Debenturistas, nos termos </w:t>
      </w:r>
      <w:r w:rsidRPr="00044684" w:rsidR="00885789">
        <w:rPr>
          <w:rFonts w:ascii="Segoe UI" w:hAnsi="Segoe UI" w:cs="Segoe UI"/>
          <w:sz w:val="22"/>
          <w:szCs w:val="22"/>
        </w:rPr>
        <w:t>da Resolução</w:t>
      </w:r>
      <w:r w:rsidRPr="00044684">
        <w:rPr>
          <w:rFonts w:ascii="Segoe UI" w:hAnsi="Segoe UI" w:cs="Segoe UI"/>
          <w:sz w:val="22"/>
          <w:szCs w:val="22"/>
        </w:rPr>
        <w:t xml:space="preserve"> CVM </w:t>
      </w:r>
      <w:r w:rsidRPr="00044684" w:rsidR="00885789">
        <w:rPr>
          <w:rFonts w:ascii="Segoe UI" w:hAnsi="Segoe UI" w:cs="Segoe UI"/>
          <w:sz w:val="22"/>
          <w:szCs w:val="22"/>
        </w:rPr>
        <w:t>17</w:t>
      </w:r>
      <w:r w:rsidRPr="00044684">
        <w:rPr>
          <w:rFonts w:ascii="Segoe UI" w:hAnsi="Segoe UI" w:cs="Segoe UI"/>
          <w:sz w:val="22"/>
          <w:szCs w:val="22"/>
        </w:rPr>
        <w:t>, o qual deverá conter, no mínimo, as seguintes informações:</w:t>
      </w:r>
      <w:bookmarkEnd w:id="274"/>
    </w:p>
    <w:p w:rsidR="007A4B58" w:rsidRPr="00044684" w:rsidP="000C31E2" w14:paraId="4F5DE499" w14:textId="77777777">
      <w:pPr>
        <w:pStyle w:val="Level4"/>
        <w:numPr>
          <w:ilvl w:val="3"/>
          <w:numId w:val="17"/>
        </w:numPr>
        <w:spacing w:after="240" w:line="320" w:lineRule="atLeast"/>
        <w:rPr>
          <w:rFonts w:ascii="Segoe UI" w:eastAsia="Times New Roman" w:hAnsi="Segoe UI" w:cs="Segoe UI"/>
          <w:sz w:val="22"/>
          <w:szCs w:val="22"/>
          <w:lang w:val="pt-BR" w:eastAsia="en-US"/>
        </w:rPr>
      </w:pPr>
      <w:bookmarkStart w:id="275" w:name="_Ref490667426"/>
      <w:r w:rsidRPr="00044684">
        <w:rPr>
          <w:rFonts w:ascii="Segoe UI" w:eastAsia="Times New Roman" w:hAnsi="Segoe UI" w:cs="Segoe UI"/>
          <w:sz w:val="22"/>
          <w:szCs w:val="22"/>
          <w:lang w:val="pt-BR" w:eastAsia="en-US"/>
        </w:rPr>
        <w:t>cumprimento pela Emissora das suas obrigações de prestação de informações periódicas, indicando as inconsistências ou omissões de que tenha conhecimento;</w:t>
      </w:r>
      <w:bookmarkEnd w:id="275"/>
    </w:p>
    <w:p w:rsidR="007A4B58" w:rsidRPr="00044684" w:rsidP="000C31E2" w14:paraId="60179AD2" w14:textId="77777777">
      <w:pPr>
        <w:pStyle w:val="Level4"/>
        <w:numPr>
          <w:ilvl w:val="3"/>
          <w:numId w:val="13"/>
        </w:numPr>
        <w:spacing w:after="240" w:line="320" w:lineRule="atLeast"/>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alterações estatutárias da Emissora ocorridas no período com efeitos relevantes aos Debenturistas;</w:t>
      </w:r>
    </w:p>
    <w:p w:rsidR="007A4B58" w:rsidRPr="00044684" w:rsidP="000C31E2" w14:paraId="049B50F2" w14:textId="77777777">
      <w:pPr>
        <w:pStyle w:val="Level4"/>
        <w:numPr>
          <w:ilvl w:val="3"/>
          <w:numId w:val="13"/>
        </w:numPr>
        <w:spacing w:after="240" w:line="320" w:lineRule="atLeast"/>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comentários sobre o</w:t>
      </w:r>
      <w:r w:rsidRPr="00044684" w:rsidR="00383F25">
        <w:rPr>
          <w:rFonts w:ascii="Segoe UI" w:eastAsia="Times New Roman" w:hAnsi="Segoe UI" w:cs="Segoe UI"/>
          <w:sz w:val="22"/>
          <w:szCs w:val="22"/>
          <w:lang w:val="pt-BR" w:eastAsia="en-US"/>
        </w:rPr>
        <w:t>s</w:t>
      </w:r>
      <w:r w:rsidRPr="00044684">
        <w:rPr>
          <w:rFonts w:ascii="Segoe UI" w:eastAsia="Times New Roman" w:hAnsi="Segoe UI" w:cs="Segoe UI"/>
          <w:sz w:val="22"/>
          <w:szCs w:val="22"/>
          <w:lang w:val="pt-BR" w:eastAsia="en-US"/>
        </w:rPr>
        <w:t xml:space="preserve"> </w:t>
      </w:r>
      <w:r w:rsidRPr="00044684" w:rsidR="00383F25">
        <w:rPr>
          <w:rFonts w:ascii="Segoe UI" w:eastAsia="Times New Roman" w:hAnsi="Segoe UI" w:cs="Segoe UI"/>
          <w:sz w:val="22"/>
          <w:szCs w:val="22"/>
          <w:lang w:val="pt-BR" w:eastAsia="en-US"/>
        </w:rPr>
        <w:t xml:space="preserve">indicadores econômicos </w:t>
      </w:r>
      <w:r w:rsidRPr="00044684">
        <w:rPr>
          <w:rFonts w:ascii="Segoe UI" w:eastAsia="Times New Roman" w:hAnsi="Segoe UI" w:cs="Segoe UI"/>
          <w:sz w:val="22"/>
          <w:szCs w:val="22"/>
          <w:lang w:val="pt-BR" w:eastAsia="en-US"/>
        </w:rPr>
        <w:t>e de estrutura de capital da Emissora relacionados a cláusulas contratuais destinadas a proteger o interesse dos Debenturistas e que estabelecem condições que não devem ser descumpridas pela Emissora;</w:t>
      </w:r>
    </w:p>
    <w:p w:rsidR="007A4B58" w:rsidRPr="00044684" w:rsidP="000C31E2" w14:paraId="557D018B" w14:textId="77777777">
      <w:pPr>
        <w:pStyle w:val="Level4"/>
        <w:numPr>
          <w:ilvl w:val="3"/>
          <w:numId w:val="13"/>
        </w:numPr>
        <w:spacing w:after="240" w:line="320" w:lineRule="atLeast"/>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 xml:space="preserve">quantidade de </w:t>
      </w:r>
      <w:r w:rsidRPr="00044684" w:rsidR="00F4168C">
        <w:rPr>
          <w:rFonts w:ascii="Segoe UI" w:eastAsia="Times New Roman" w:hAnsi="Segoe UI" w:cs="Segoe UI"/>
          <w:sz w:val="22"/>
          <w:szCs w:val="22"/>
          <w:lang w:val="pt-BR" w:eastAsia="en-US"/>
        </w:rPr>
        <w:t xml:space="preserve">Debêntures </w:t>
      </w:r>
      <w:r w:rsidRPr="00044684">
        <w:rPr>
          <w:rFonts w:ascii="Segoe UI" w:eastAsia="Times New Roman" w:hAnsi="Segoe UI" w:cs="Segoe UI"/>
          <w:sz w:val="22"/>
          <w:szCs w:val="22"/>
          <w:lang w:val="pt-BR" w:eastAsia="en-US"/>
        </w:rPr>
        <w:t xml:space="preserve">emitidas, quantidade de </w:t>
      </w:r>
      <w:r w:rsidRPr="00044684" w:rsidR="00F4168C">
        <w:rPr>
          <w:rFonts w:ascii="Segoe UI" w:eastAsia="Times New Roman" w:hAnsi="Segoe UI" w:cs="Segoe UI"/>
          <w:sz w:val="22"/>
          <w:szCs w:val="22"/>
          <w:lang w:val="pt-BR" w:eastAsia="en-US"/>
        </w:rPr>
        <w:t xml:space="preserve">Debêntures </w:t>
      </w:r>
      <w:r w:rsidRPr="00044684">
        <w:rPr>
          <w:rFonts w:ascii="Segoe UI" w:eastAsia="Times New Roman" w:hAnsi="Segoe UI" w:cs="Segoe UI"/>
          <w:sz w:val="22"/>
          <w:szCs w:val="22"/>
          <w:lang w:val="pt-BR" w:eastAsia="en-US"/>
        </w:rPr>
        <w:t>em Circulação e saldo cancelado no período;</w:t>
      </w:r>
    </w:p>
    <w:p w:rsidR="007A4B58" w:rsidRPr="00044684" w:rsidP="000C31E2" w14:paraId="37B12317" w14:textId="77777777">
      <w:pPr>
        <w:pStyle w:val="Level4"/>
        <w:numPr>
          <w:ilvl w:val="3"/>
          <w:numId w:val="13"/>
        </w:numPr>
        <w:spacing w:after="240" w:line="320" w:lineRule="atLeast"/>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resgate, amortização, conversão, repactuação e pagamentos de Remuneração realizados no período;</w:t>
      </w:r>
    </w:p>
    <w:p w:rsidR="007A4B58" w:rsidRPr="00044684" w:rsidP="000C31E2" w14:paraId="219BEAEB" w14:textId="77777777">
      <w:pPr>
        <w:pStyle w:val="Level4"/>
        <w:numPr>
          <w:ilvl w:val="3"/>
          <w:numId w:val="13"/>
        </w:numPr>
        <w:spacing w:after="240" w:line="320" w:lineRule="atLeast"/>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 xml:space="preserve">acompanhamento da destinação dos recursos captados por meio das </w:t>
      </w:r>
      <w:r w:rsidRPr="00044684" w:rsidR="00F4168C">
        <w:rPr>
          <w:rFonts w:ascii="Segoe UI" w:eastAsia="Times New Roman" w:hAnsi="Segoe UI" w:cs="Segoe UI"/>
          <w:sz w:val="22"/>
          <w:szCs w:val="22"/>
          <w:lang w:val="pt-BR" w:eastAsia="en-US"/>
        </w:rPr>
        <w:t>Debêntures</w:t>
      </w:r>
      <w:r w:rsidRPr="00044684">
        <w:rPr>
          <w:rFonts w:ascii="Segoe UI" w:eastAsia="Times New Roman" w:hAnsi="Segoe UI" w:cs="Segoe UI"/>
          <w:sz w:val="22"/>
          <w:szCs w:val="22"/>
          <w:lang w:val="pt-BR" w:eastAsia="en-US"/>
        </w:rPr>
        <w:t>, de acordo com os dados obtidos com os administradores da Emissora;</w:t>
      </w:r>
    </w:p>
    <w:p w:rsidR="007A4B58" w:rsidRPr="00044684" w:rsidP="000C31E2" w14:paraId="759010BC" w14:textId="77777777">
      <w:pPr>
        <w:pStyle w:val="Level4"/>
        <w:numPr>
          <w:ilvl w:val="3"/>
          <w:numId w:val="13"/>
        </w:numPr>
        <w:spacing w:after="240" w:line="320" w:lineRule="atLeast"/>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relação dos bens e valores eventualmente entregues à sua administração, quando houver;</w:t>
      </w:r>
    </w:p>
    <w:p w:rsidR="007A4B58" w:rsidRPr="00044684" w:rsidP="000C31E2" w14:paraId="32DEF48F" w14:textId="77777777">
      <w:pPr>
        <w:pStyle w:val="Level4"/>
        <w:numPr>
          <w:ilvl w:val="3"/>
          <w:numId w:val="13"/>
        </w:numPr>
        <w:spacing w:after="240" w:line="320" w:lineRule="atLeast"/>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 xml:space="preserve">cumprimento das demais obrigações assumidas pela Emissora nos termos desta </w:t>
      </w:r>
      <w:r w:rsidRPr="00044684" w:rsidR="004E7CD4">
        <w:rPr>
          <w:rFonts w:ascii="Segoe UI" w:eastAsia="Times New Roman" w:hAnsi="Segoe UI" w:cs="Segoe UI"/>
          <w:sz w:val="22"/>
          <w:szCs w:val="22"/>
          <w:lang w:val="pt-BR" w:eastAsia="en-US"/>
        </w:rPr>
        <w:t>Escritura de Emissão</w:t>
      </w:r>
      <w:r w:rsidRPr="00044684">
        <w:rPr>
          <w:rFonts w:ascii="Segoe UI" w:eastAsia="Times New Roman" w:hAnsi="Segoe UI" w:cs="Segoe UI"/>
          <w:sz w:val="22"/>
          <w:szCs w:val="22"/>
          <w:lang w:val="pt-BR" w:eastAsia="en-US"/>
        </w:rPr>
        <w:t xml:space="preserve">; </w:t>
      </w:r>
    </w:p>
    <w:p w:rsidR="00F4168C" w:rsidRPr="00044684" w:rsidP="000C31E2" w14:paraId="2E58D9F5" w14:textId="77777777">
      <w:pPr>
        <w:pStyle w:val="Level4"/>
        <w:numPr>
          <w:ilvl w:val="3"/>
          <w:numId w:val="13"/>
        </w:numPr>
        <w:spacing w:after="240" w:line="320" w:lineRule="atLeast"/>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manutenção da suficiência e exequibilidade das garantias;</w:t>
      </w:r>
    </w:p>
    <w:p w:rsidR="007A4B58" w:rsidRPr="00044684" w:rsidP="000C31E2" w14:paraId="21AE54D6" w14:textId="77777777">
      <w:pPr>
        <w:pStyle w:val="Level4"/>
        <w:numPr>
          <w:ilvl w:val="3"/>
          <w:numId w:val="13"/>
        </w:numPr>
        <w:spacing w:after="240" w:line="320" w:lineRule="atLeast"/>
        <w:rPr>
          <w:rFonts w:ascii="Segoe UI" w:eastAsia="Times New Roman" w:hAnsi="Segoe UI" w:cs="Segoe UI"/>
          <w:sz w:val="22"/>
          <w:szCs w:val="22"/>
          <w:lang w:val="pt-BR" w:eastAsia="en-US"/>
        </w:rPr>
      </w:pPr>
      <w:bookmarkStart w:id="276" w:name="_Ref284525887"/>
      <w:r w:rsidRPr="00044684">
        <w:rPr>
          <w:rFonts w:ascii="Segoe UI" w:eastAsia="Times New Roman" w:hAnsi="Segoe UI" w:cs="Segoe UI"/>
          <w:sz w:val="22"/>
          <w:szCs w:val="22"/>
          <w:lang w:val="pt-BR" w:eastAsia="en-US"/>
        </w:rPr>
        <w:t xml:space="preserve">existência de </w:t>
      </w:r>
      <w:bookmarkStart w:id="277" w:name="_Ref491196612"/>
      <w:r w:rsidRPr="00044684">
        <w:rPr>
          <w:rFonts w:ascii="Segoe UI" w:eastAsia="Times New Roman" w:hAnsi="Segoe UI" w:cs="Segoe UI"/>
          <w:sz w:val="22"/>
          <w:szCs w:val="22"/>
          <w:lang w:val="pt-BR" w:eastAsia="en-US"/>
        </w:rPr>
        <w:t xml:space="preserve">emissões de valores mobiliários, públicas ou privadas realizadas pela própria Emissora e/ou por sociedade coligada, controlada, controladora ou integrante do mesmo grupo da </w:t>
      </w:r>
      <w:r w:rsidRPr="00044684">
        <w:rPr>
          <w:rFonts w:ascii="Segoe UI" w:eastAsia="Times New Roman" w:hAnsi="Segoe UI" w:cs="Segoe UI"/>
          <w:sz w:val="22"/>
          <w:szCs w:val="22"/>
          <w:lang w:val="pt-BR" w:eastAsia="en-US"/>
        </w:rPr>
        <w:t xml:space="preserve">Emissora em que tenha atuado como </w:t>
      </w:r>
      <w:r w:rsidRPr="00044684" w:rsidR="00F4168C">
        <w:rPr>
          <w:rFonts w:ascii="Segoe UI" w:eastAsia="Times New Roman" w:hAnsi="Segoe UI" w:cs="Segoe UI"/>
          <w:sz w:val="22"/>
          <w:szCs w:val="22"/>
          <w:lang w:val="pt-BR" w:eastAsia="en-US"/>
        </w:rPr>
        <w:t>a</w:t>
      </w:r>
      <w:r w:rsidRPr="00044684">
        <w:rPr>
          <w:rFonts w:ascii="Segoe UI" w:eastAsia="Times New Roman" w:hAnsi="Segoe UI" w:cs="Segoe UI"/>
          <w:sz w:val="22"/>
          <w:szCs w:val="22"/>
          <w:lang w:val="pt-BR" w:eastAsia="en-US"/>
        </w:rPr>
        <w:t xml:space="preserve">gente </w:t>
      </w:r>
      <w:r w:rsidRPr="00044684" w:rsidR="00F4168C">
        <w:rPr>
          <w:rFonts w:ascii="Segoe UI" w:eastAsia="Times New Roman" w:hAnsi="Segoe UI" w:cs="Segoe UI"/>
          <w:sz w:val="22"/>
          <w:szCs w:val="22"/>
          <w:lang w:val="pt-BR" w:eastAsia="en-US"/>
        </w:rPr>
        <w:t>f</w:t>
      </w:r>
      <w:r w:rsidRPr="00044684" w:rsidR="004E7CD4">
        <w:rPr>
          <w:rFonts w:ascii="Segoe UI" w:eastAsia="Times New Roman" w:hAnsi="Segoe UI" w:cs="Segoe UI"/>
          <w:sz w:val="22"/>
          <w:szCs w:val="22"/>
          <w:lang w:val="pt-BR" w:eastAsia="en-US"/>
        </w:rPr>
        <w:t>iduciário</w:t>
      </w:r>
      <w:r w:rsidRPr="00044684">
        <w:rPr>
          <w:rFonts w:ascii="Segoe UI" w:eastAsia="Times New Roman" w:hAnsi="Segoe UI" w:cs="Segoe UI"/>
          <w:sz w:val="22"/>
          <w:szCs w:val="22"/>
          <w:lang w:val="pt-BR" w:eastAsia="en-US"/>
        </w:rPr>
        <w:t>, bem como os dados sobre tais emissões</w:t>
      </w:r>
      <w:r w:rsidRPr="00044684" w:rsidR="00256DD9">
        <w:rPr>
          <w:rFonts w:ascii="Segoe UI" w:eastAsia="Times New Roman" w:hAnsi="Segoe UI" w:cs="Segoe UI"/>
          <w:sz w:val="22"/>
          <w:szCs w:val="22"/>
          <w:lang w:val="pt-BR" w:eastAsia="en-US"/>
        </w:rPr>
        <w:t>,</w:t>
      </w:r>
      <w:r w:rsidRPr="00044684">
        <w:rPr>
          <w:rFonts w:ascii="Segoe UI" w:eastAsia="Times New Roman" w:hAnsi="Segoe UI" w:cs="Segoe UI"/>
          <w:sz w:val="22"/>
          <w:szCs w:val="22"/>
          <w:lang w:val="pt-BR" w:eastAsia="en-US"/>
        </w:rPr>
        <w:t xml:space="preserve"> previstos </w:t>
      </w:r>
      <w:r w:rsidRPr="00044684" w:rsidR="00885789">
        <w:rPr>
          <w:rFonts w:ascii="Segoe UI" w:eastAsia="Times New Roman" w:hAnsi="Segoe UI" w:cs="Segoe UI"/>
          <w:sz w:val="22"/>
          <w:szCs w:val="22"/>
          <w:lang w:val="pt-BR" w:eastAsia="en-US"/>
        </w:rPr>
        <w:t>na Resolução CVM 17</w:t>
      </w:r>
      <w:r w:rsidRPr="00044684">
        <w:rPr>
          <w:rFonts w:ascii="Segoe UI" w:eastAsia="Times New Roman" w:hAnsi="Segoe UI" w:cs="Segoe UI"/>
          <w:sz w:val="22"/>
          <w:szCs w:val="22"/>
          <w:lang w:val="pt-BR" w:eastAsia="en-US"/>
        </w:rPr>
        <w:t>;</w:t>
      </w:r>
      <w:bookmarkEnd w:id="276"/>
      <w:bookmarkEnd w:id="277"/>
      <w:r w:rsidRPr="00044684">
        <w:rPr>
          <w:rFonts w:ascii="Segoe UI" w:eastAsia="Times New Roman" w:hAnsi="Segoe UI" w:cs="Segoe UI"/>
          <w:sz w:val="22"/>
          <w:szCs w:val="22"/>
          <w:lang w:val="pt-BR" w:eastAsia="en-US"/>
        </w:rPr>
        <w:t xml:space="preserve"> e </w:t>
      </w:r>
    </w:p>
    <w:p w:rsidR="007A4B58" w:rsidRPr="00044684" w:rsidP="000C31E2" w14:paraId="37F95E80" w14:textId="77777777">
      <w:pPr>
        <w:pStyle w:val="Level4"/>
        <w:numPr>
          <w:ilvl w:val="3"/>
          <w:numId w:val="13"/>
        </w:numPr>
        <w:spacing w:after="240" w:line="320" w:lineRule="atLeast"/>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 xml:space="preserve">declaração sobre a não existência de situação de conflito de interesses que impeça o </w:t>
      </w:r>
      <w:r w:rsidRPr="00044684" w:rsidR="004E7CD4">
        <w:rPr>
          <w:rFonts w:ascii="Segoe UI" w:eastAsia="Times New Roman" w:hAnsi="Segoe UI" w:cs="Segoe UI"/>
          <w:sz w:val="22"/>
          <w:szCs w:val="22"/>
          <w:lang w:val="pt-BR" w:eastAsia="en-US"/>
        </w:rPr>
        <w:t>Agente Fiduciário</w:t>
      </w:r>
      <w:r w:rsidRPr="00044684">
        <w:rPr>
          <w:rFonts w:ascii="Segoe UI" w:eastAsia="Times New Roman" w:hAnsi="Segoe UI" w:cs="Segoe UI"/>
          <w:sz w:val="22"/>
          <w:szCs w:val="22"/>
          <w:lang w:val="pt-BR" w:eastAsia="en-US"/>
        </w:rPr>
        <w:t xml:space="preserve"> a continuar a exercer a função.</w:t>
      </w:r>
    </w:p>
    <w:p w:rsidR="004E7CD4" w:rsidRPr="00044684" w:rsidP="000C31E2" w14:paraId="74AB1649" w14:textId="77777777">
      <w:pPr>
        <w:widowControl/>
        <w:numPr>
          <w:ilvl w:val="0"/>
          <w:numId w:val="16"/>
        </w:numPr>
        <w:tabs>
          <w:tab w:val="clear" w:pos="1080"/>
          <w:tab w:val="num" w:pos="1418"/>
        </w:tabs>
        <w:suppressAutoHyphens/>
        <w:autoSpaceDE/>
        <w:autoSpaceDN/>
        <w:adjustRightInd/>
        <w:spacing w:after="240" w:line="320" w:lineRule="atLeast"/>
        <w:ind w:left="1418" w:hanging="698"/>
        <w:rPr>
          <w:rFonts w:ascii="Segoe UI" w:hAnsi="Segoe UI" w:cs="Segoe UI"/>
          <w:sz w:val="22"/>
          <w:szCs w:val="22"/>
        </w:rPr>
      </w:pPr>
      <w:r w:rsidRPr="00044684">
        <w:rPr>
          <w:rFonts w:ascii="Segoe UI" w:hAnsi="Segoe UI" w:cs="Segoe UI"/>
          <w:sz w:val="22"/>
          <w:szCs w:val="22"/>
        </w:rPr>
        <w:t xml:space="preserve">divulgar em sua página na rede mundial de computadores em até 4 (quatro) meses contados do encerramento de cada exercício social da Emissora, relatório anual a que se refere </w:t>
      </w:r>
      <w:r w:rsidRPr="00044684" w:rsidR="00616BB8">
        <w:rPr>
          <w:rFonts w:ascii="Segoe UI" w:hAnsi="Segoe UI" w:cs="Segoe UI"/>
          <w:sz w:val="22"/>
          <w:szCs w:val="22"/>
        </w:rPr>
        <w:t xml:space="preserve">a Cláusula </w:t>
      </w:r>
      <w:r w:rsidRPr="00044684" w:rsidR="00616BB8">
        <w:rPr>
          <w:rFonts w:ascii="Segoe UI" w:hAnsi="Segoe UI" w:cs="Segoe UI"/>
          <w:sz w:val="22"/>
          <w:szCs w:val="22"/>
        </w:rPr>
        <w:fldChar w:fldCharType="begin"/>
      </w:r>
      <w:r w:rsidRPr="00044684" w:rsidR="00616BB8">
        <w:rPr>
          <w:rFonts w:ascii="Segoe UI" w:hAnsi="Segoe UI" w:cs="Segoe UI"/>
          <w:sz w:val="22"/>
          <w:szCs w:val="22"/>
        </w:rPr>
        <w:instrText xml:space="preserve"> REF _Ref38531547 \r \h </w:instrText>
      </w:r>
      <w:r w:rsidRPr="00044684" w:rsidR="0084719E">
        <w:rPr>
          <w:rFonts w:ascii="Segoe UI" w:hAnsi="Segoe UI" w:cs="Segoe UI"/>
          <w:sz w:val="22"/>
          <w:szCs w:val="22"/>
        </w:rPr>
        <w:instrText xml:space="preserve"> \* MERGEFORMAT </w:instrText>
      </w:r>
      <w:r w:rsidRPr="00044684" w:rsidR="00616BB8">
        <w:rPr>
          <w:rFonts w:ascii="Segoe UI" w:hAnsi="Segoe UI" w:cs="Segoe UI"/>
          <w:sz w:val="22"/>
          <w:szCs w:val="22"/>
        </w:rPr>
        <w:fldChar w:fldCharType="separate"/>
      </w:r>
      <w:r w:rsidR="00D354FD">
        <w:rPr>
          <w:rFonts w:ascii="Segoe UI" w:hAnsi="Segoe UI" w:cs="Segoe UI"/>
          <w:sz w:val="22"/>
          <w:szCs w:val="22"/>
        </w:rPr>
        <w:t>8.6</w:t>
      </w:r>
      <w:r w:rsidRPr="00044684" w:rsidR="00616BB8">
        <w:rPr>
          <w:rFonts w:ascii="Segoe UI" w:hAnsi="Segoe UI" w:cs="Segoe UI"/>
          <w:sz w:val="22"/>
          <w:szCs w:val="22"/>
        </w:rPr>
        <w:fldChar w:fldCharType="end"/>
      </w:r>
      <w:r w:rsidRPr="00044684" w:rsidR="00616BB8">
        <w:rPr>
          <w:rFonts w:ascii="Segoe UI" w:hAnsi="Segoe UI" w:cs="Segoe UI"/>
          <w:sz w:val="22"/>
          <w:szCs w:val="22"/>
        </w:rPr>
        <w:fldChar w:fldCharType="begin"/>
      </w:r>
      <w:r w:rsidRPr="00044684" w:rsidR="00616BB8">
        <w:rPr>
          <w:rFonts w:ascii="Segoe UI" w:hAnsi="Segoe UI" w:cs="Segoe UI"/>
          <w:sz w:val="22"/>
          <w:szCs w:val="22"/>
        </w:rPr>
        <w:instrText xml:space="preserve"> REF _Ref38531553 \r \h </w:instrText>
      </w:r>
      <w:r w:rsidRPr="00044684" w:rsidR="0084719E">
        <w:rPr>
          <w:rFonts w:ascii="Segoe UI" w:hAnsi="Segoe UI" w:cs="Segoe UI"/>
          <w:sz w:val="22"/>
          <w:szCs w:val="22"/>
        </w:rPr>
        <w:instrText xml:space="preserve"> \* MERGEFORMAT </w:instrText>
      </w:r>
      <w:r w:rsidRPr="00044684" w:rsidR="00616BB8">
        <w:rPr>
          <w:rFonts w:ascii="Segoe UI" w:hAnsi="Segoe UI" w:cs="Segoe UI"/>
          <w:sz w:val="22"/>
          <w:szCs w:val="22"/>
        </w:rPr>
        <w:fldChar w:fldCharType="separate"/>
      </w:r>
      <w:r w:rsidR="00D354FD">
        <w:rPr>
          <w:rFonts w:ascii="Segoe UI" w:hAnsi="Segoe UI" w:cs="Segoe UI"/>
          <w:sz w:val="22"/>
          <w:szCs w:val="22"/>
        </w:rPr>
        <w:t>(l)</w:t>
      </w:r>
      <w:r w:rsidRPr="00044684" w:rsidR="00616BB8">
        <w:rPr>
          <w:rFonts w:ascii="Segoe UI" w:hAnsi="Segoe UI" w:cs="Segoe UI"/>
          <w:sz w:val="22"/>
          <w:szCs w:val="22"/>
        </w:rPr>
        <w:fldChar w:fldCharType="end"/>
      </w:r>
      <w:r w:rsidRPr="00044684">
        <w:rPr>
          <w:rFonts w:ascii="Segoe UI" w:hAnsi="Segoe UI" w:cs="Segoe UI"/>
          <w:sz w:val="22"/>
          <w:szCs w:val="22"/>
        </w:rPr>
        <w:t xml:space="preserve"> acima;</w:t>
      </w:r>
    </w:p>
    <w:p w:rsidR="007A4B58" w:rsidRPr="00044684" w:rsidP="000C31E2" w14:paraId="6282DACA" w14:textId="77777777">
      <w:pPr>
        <w:widowControl/>
        <w:numPr>
          <w:ilvl w:val="0"/>
          <w:numId w:val="16"/>
        </w:numPr>
        <w:tabs>
          <w:tab w:val="clear" w:pos="1080"/>
          <w:tab w:val="num" w:pos="1418"/>
        </w:tabs>
        <w:suppressAutoHyphens/>
        <w:autoSpaceDE/>
        <w:autoSpaceDN/>
        <w:adjustRightInd/>
        <w:spacing w:after="240" w:line="320" w:lineRule="atLeast"/>
        <w:ind w:left="1418" w:hanging="698"/>
        <w:rPr>
          <w:rFonts w:ascii="Segoe UI" w:hAnsi="Segoe UI" w:cs="Segoe UI"/>
          <w:sz w:val="22"/>
          <w:szCs w:val="22"/>
        </w:rPr>
      </w:pPr>
      <w:r w:rsidRPr="00044684">
        <w:rPr>
          <w:rFonts w:ascii="Segoe UI" w:hAnsi="Segoe UI" w:cs="Segoe UI"/>
          <w:sz w:val="22"/>
          <w:szCs w:val="22"/>
        </w:rPr>
        <w:t>manter atualizada a relação dos Debenturistas e seus endereços, mediante, inclusive, solicitação de</w:t>
      </w:r>
      <w:r w:rsidRPr="00044684" w:rsidR="004E7CD4">
        <w:rPr>
          <w:rFonts w:ascii="Segoe UI" w:hAnsi="Segoe UI" w:cs="Segoe UI"/>
          <w:sz w:val="22"/>
          <w:szCs w:val="22"/>
        </w:rPr>
        <w:t xml:space="preserve"> informações junto à Emissora, ao Escriturador</w:t>
      </w:r>
      <w:r w:rsidRPr="00044684">
        <w:rPr>
          <w:rFonts w:ascii="Segoe UI" w:hAnsi="Segoe UI" w:cs="Segoe UI"/>
          <w:sz w:val="22"/>
          <w:szCs w:val="22"/>
        </w:rPr>
        <w:t xml:space="preserve">, o Banco Liquidante e à </w:t>
      </w:r>
      <w:r w:rsidRPr="00044684" w:rsidR="004E7CD4">
        <w:rPr>
          <w:rFonts w:ascii="Segoe UI" w:hAnsi="Segoe UI" w:cs="Segoe UI"/>
          <w:sz w:val="22"/>
          <w:szCs w:val="22"/>
        </w:rPr>
        <w:t>B3</w:t>
      </w:r>
      <w:r w:rsidRPr="00044684">
        <w:rPr>
          <w:rFonts w:ascii="Segoe UI" w:hAnsi="Segoe UI" w:cs="Segoe UI"/>
          <w:sz w:val="22"/>
          <w:szCs w:val="22"/>
        </w:rPr>
        <w:t xml:space="preserve">, sendo que, para fins de atendimento ao disposto neste inciso, a Emissora e os Debenturistas, mediante subscrição e integralização das Debêntures, expressamente autorizam, desde já, </w:t>
      </w:r>
      <w:r w:rsidRPr="00044684" w:rsidR="004E7CD4">
        <w:rPr>
          <w:rFonts w:ascii="Segoe UI" w:hAnsi="Segoe UI" w:cs="Segoe UI"/>
          <w:sz w:val="22"/>
          <w:szCs w:val="22"/>
        </w:rPr>
        <w:t>o Escriturador</w:t>
      </w:r>
      <w:r w:rsidRPr="00044684">
        <w:rPr>
          <w:rFonts w:ascii="Segoe UI" w:hAnsi="Segoe UI" w:cs="Segoe UI"/>
          <w:sz w:val="22"/>
          <w:szCs w:val="22"/>
        </w:rPr>
        <w:t xml:space="preserve">, o Banco Liquidante e a </w:t>
      </w:r>
      <w:r w:rsidRPr="00044684" w:rsidR="004E7CD4">
        <w:rPr>
          <w:rFonts w:ascii="Segoe UI" w:hAnsi="Segoe UI" w:cs="Segoe UI"/>
          <w:sz w:val="22"/>
          <w:szCs w:val="22"/>
        </w:rPr>
        <w:t>B3</w:t>
      </w:r>
      <w:r w:rsidRPr="00044684">
        <w:rPr>
          <w:rFonts w:ascii="Segoe UI" w:hAnsi="Segoe UI" w:cs="Segoe UI"/>
          <w:sz w:val="22"/>
          <w:szCs w:val="22"/>
        </w:rPr>
        <w:t xml:space="preserve"> a atenderem quaisquer solicitações feitas pelo Agente Fiduciário, inclusive referente à divulgação, a qualquer momento, da posição de Debêntures, e seus respectivos Debenturistas;</w:t>
      </w:r>
    </w:p>
    <w:p w:rsidR="007A4B58" w:rsidRPr="00044684" w:rsidP="000C31E2" w14:paraId="5110635B" w14:textId="77777777">
      <w:pPr>
        <w:widowControl/>
        <w:numPr>
          <w:ilvl w:val="0"/>
          <w:numId w:val="16"/>
        </w:numPr>
        <w:tabs>
          <w:tab w:val="clear" w:pos="1080"/>
          <w:tab w:val="num" w:pos="1418"/>
        </w:tabs>
        <w:suppressAutoHyphens/>
        <w:autoSpaceDE/>
        <w:autoSpaceDN/>
        <w:adjustRightInd/>
        <w:spacing w:after="240" w:line="320" w:lineRule="atLeast"/>
        <w:ind w:left="1418" w:hanging="698"/>
        <w:rPr>
          <w:rFonts w:ascii="Segoe UI" w:hAnsi="Segoe UI" w:cs="Segoe UI"/>
          <w:sz w:val="22"/>
          <w:szCs w:val="22"/>
        </w:rPr>
      </w:pPr>
      <w:r w:rsidRPr="00044684">
        <w:rPr>
          <w:rFonts w:ascii="Segoe UI" w:hAnsi="Segoe UI" w:cs="Segoe UI"/>
          <w:sz w:val="22"/>
          <w:szCs w:val="22"/>
        </w:rPr>
        <w:t>fiscalizar o cumprimento das cláusulas constantes desta Escritura de Emissão e todas aquelas impositivas de obrigações de fazer e não fazer da Emissora;</w:t>
      </w:r>
    </w:p>
    <w:p w:rsidR="007A4B58" w:rsidRPr="00044684" w:rsidP="000C31E2" w14:paraId="7CC06A14" w14:textId="77777777">
      <w:pPr>
        <w:widowControl/>
        <w:numPr>
          <w:ilvl w:val="0"/>
          <w:numId w:val="16"/>
        </w:numPr>
        <w:tabs>
          <w:tab w:val="clear" w:pos="1080"/>
          <w:tab w:val="num" w:pos="1418"/>
        </w:tabs>
        <w:suppressAutoHyphens/>
        <w:autoSpaceDE/>
        <w:autoSpaceDN/>
        <w:adjustRightInd/>
        <w:spacing w:after="240" w:line="320" w:lineRule="atLeast"/>
        <w:ind w:left="1418" w:hanging="698"/>
        <w:rPr>
          <w:rFonts w:ascii="Segoe UI" w:hAnsi="Segoe UI" w:cs="Segoe UI"/>
          <w:sz w:val="22"/>
          <w:szCs w:val="22"/>
        </w:rPr>
      </w:pPr>
      <w:r w:rsidRPr="00044684">
        <w:rPr>
          <w:rFonts w:ascii="Segoe UI" w:hAnsi="Segoe UI" w:cs="Segoe UI"/>
          <w:sz w:val="22"/>
          <w:szCs w:val="22"/>
        </w:rPr>
        <w:t xml:space="preserve">comunicar aos Debenturistas qualquer inadimplemento, pela Emissora, de obrigações financeiras assumidas na Escritura de Emissão, incluindo as obrigações relativas a garantias e a cláusulas contratuais destinadas a proteger o interesse dos Debenturistas e que estabelecem condições que não devem ser descumpridas pela Emissora, indicando as consequências para os Debenturistas e as providências que pretende tomar a respeito do assunto, observado o prazo de </w:t>
      </w:r>
      <w:r w:rsidRPr="00044684" w:rsidR="00194D34">
        <w:rPr>
          <w:rFonts w:ascii="Segoe UI" w:hAnsi="Segoe UI" w:cs="Segoe UI"/>
          <w:sz w:val="22"/>
          <w:szCs w:val="22"/>
        </w:rPr>
        <w:t>2</w:t>
      </w:r>
      <w:r w:rsidRPr="00044684">
        <w:rPr>
          <w:rFonts w:ascii="Segoe UI" w:hAnsi="Segoe UI" w:cs="Segoe UI"/>
          <w:sz w:val="22"/>
          <w:szCs w:val="22"/>
        </w:rPr>
        <w:t xml:space="preserve"> (</w:t>
      </w:r>
      <w:r w:rsidRPr="00044684" w:rsidR="00194D34">
        <w:rPr>
          <w:rFonts w:ascii="Segoe UI" w:hAnsi="Segoe UI" w:cs="Segoe UI"/>
          <w:sz w:val="22"/>
          <w:szCs w:val="22"/>
        </w:rPr>
        <w:t>dois</w:t>
      </w:r>
      <w:r w:rsidRPr="00044684">
        <w:rPr>
          <w:rFonts w:ascii="Segoe UI" w:hAnsi="Segoe UI" w:cs="Segoe UI"/>
          <w:sz w:val="22"/>
          <w:szCs w:val="22"/>
        </w:rPr>
        <w:t>) Dias Úteis a contar da ciência pelo Agente Fiduciário;</w:t>
      </w:r>
      <w:r w:rsidRPr="00044684" w:rsidR="00194D34">
        <w:rPr>
          <w:rFonts w:ascii="Segoe UI" w:hAnsi="Segoe UI" w:cs="Segoe UI"/>
          <w:sz w:val="22"/>
          <w:szCs w:val="22"/>
        </w:rPr>
        <w:t xml:space="preserve"> </w:t>
      </w:r>
    </w:p>
    <w:p w:rsidR="007A4B58" w:rsidRPr="00044684" w:rsidP="000C31E2" w14:paraId="7CB2812A" w14:textId="77777777">
      <w:pPr>
        <w:widowControl/>
        <w:numPr>
          <w:ilvl w:val="0"/>
          <w:numId w:val="16"/>
        </w:numPr>
        <w:tabs>
          <w:tab w:val="clear" w:pos="1080"/>
          <w:tab w:val="num" w:pos="1418"/>
        </w:tabs>
        <w:suppressAutoHyphens/>
        <w:autoSpaceDE/>
        <w:autoSpaceDN/>
        <w:adjustRightInd/>
        <w:spacing w:after="240" w:line="320" w:lineRule="atLeast"/>
        <w:ind w:left="1418" w:hanging="698"/>
        <w:rPr>
          <w:rFonts w:ascii="Segoe UI" w:hAnsi="Segoe UI" w:cs="Segoe UI"/>
          <w:sz w:val="22"/>
          <w:szCs w:val="22"/>
        </w:rPr>
      </w:pPr>
      <w:r w:rsidRPr="00044684">
        <w:rPr>
          <w:rFonts w:ascii="Segoe UI" w:hAnsi="Segoe UI" w:cs="Segoe UI"/>
          <w:sz w:val="22"/>
          <w:szCs w:val="22"/>
        </w:rPr>
        <w:t xml:space="preserve">disponibilizar o </w:t>
      </w:r>
      <w:r w:rsidRPr="00044684" w:rsidR="00CA4A2F">
        <w:rPr>
          <w:rFonts w:ascii="Segoe UI" w:hAnsi="Segoe UI" w:cs="Segoe UI"/>
          <w:sz w:val="22"/>
          <w:szCs w:val="22"/>
        </w:rPr>
        <w:t>preço u</w:t>
      </w:r>
      <w:r w:rsidRPr="00044684" w:rsidR="00A6472C">
        <w:rPr>
          <w:rFonts w:ascii="Segoe UI" w:hAnsi="Segoe UI" w:cs="Segoe UI"/>
          <w:sz w:val="22"/>
          <w:szCs w:val="22"/>
        </w:rPr>
        <w:t>nitário</w:t>
      </w:r>
      <w:r w:rsidRPr="00044684" w:rsidR="00972415">
        <w:rPr>
          <w:rFonts w:ascii="Segoe UI" w:hAnsi="Segoe UI" w:cs="Segoe UI"/>
          <w:sz w:val="22"/>
          <w:szCs w:val="22"/>
        </w:rPr>
        <w:t xml:space="preserve"> </w:t>
      </w:r>
      <w:r w:rsidRPr="00044684" w:rsidR="00CA4A2F">
        <w:rPr>
          <w:rFonts w:ascii="Segoe UI" w:hAnsi="Segoe UI" w:cs="Segoe UI"/>
          <w:sz w:val="22"/>
          <w:szCs w:val="22"/>
        </w:rPr>
        <w:t xml:space="preserve">das Debêntures, </w:t>
      </w:r>
      <w:r w:rsidRPr="00044684">
        <w:rPr>
          <w:rFonts w:ascii="Segoe UI" w:hAnsi="Segoe UI" w:cs="Segoe UI"/>
          <w:sz w:val="22"/>
          <w:szCs w:val="22"/>
        </w:rPr>
        <w:t xml:space="preserve">a ser calculado pela Emissora, aos Debenturistas e aos demais participantes do mercado, </w:t>
      </w:r>
      <w:r w:rsidRPr="00044684" w:rsidR="008C7D0A">
        <w:rPr>
          <w:rFonts w:ascii="Segoe UI" w:hAnsi="Segoe UI" w:cs="Segoe UI"/>
          <w:sz w:val="22"/>
          <w:szCs w:val="22"/>
        </w:rPr>
        <w:t xml:space="preserve">por meio </w:t>
      </w:r>
      <w:r w:rsidRPr="00044684">
        <w:rPr>
          <w:rFonts w:ascii="Segoe UI" w:hAnsi="Segoe UI" w:cs="Segoe UI"/>
          <w:sz w:val="22"/>
          <w:szCs w:val="22"/>
        </w:rPr>
        <w:t>de sua central de atendimento e</w:t>
      </w:r>
      <w:r w:rsidRPr="00044684" w:rsidR="008C7D0A">
        <w:rPr>
          <w:rFonts w:ascii="Segoe UI" w:hAnsi="Segoe UI" w:cs="Segoe UI"/>
          <w:sz w:val="22"/>
          <w:szCs w:val="22"/>
        </w:rPr>
        <w:t>/</w:t>
      </w:r>
      <w:r w:rsidRPr="00044684">
        <w:rPr>
          <w:rFonts w:ascii="Segoe UI" w:hAnsi="Segoe UI" w:cs="Segoe UI"/>
          <w:sz w:val="22"/>
          <w:szCs w:val="22"/>
        </w:rPr>
        <w:t>ou d</w:t>
      </w:r>
      <w:r w:rsidRPr="00044684" w:rsidR="00C604C0">
        <w:rPr>
          <w:rFonts w:ascii="Segoe UI" w:hAnsi="Segoe UI" w:cs="Segoe UI"/>
          <w:sz w:val="22"/>
          <w:szCs w:val="22"/>
        </w:rPr>
        <w:t>a</w:t>
      </w:r>
      <w:r w:rsidRPr="00044684">
        <w:rPr>
          <w:rFonts w:ascii="Segoe UI" w:hAnsi="Segoe UI" w:cs="Segoe UI"/>
          <w:sz w:val="22"/>
          <w:szCs w:val="22"/>
        </w:rPr>
        <w:t xml:space="preserve"> </w:t>
      </w:r>
      <w:r w:rsidRPr="00044684" w:rsidR="00C604C0">
        <w:rPr>
          <w:rFonts w:ascii="Segoe UI" w:hAnsi="Segoe UI" w:cs="Segoe UI"/>
          <w:sz w:val="22"/>
          <w:szCs w:val="22"/>
        </w:rPr>
        <w:t xml:space="preserve">sua página na rede mundial de </w:t>
      </w:r>
      <w:r w:rsidRPr="00044684" w:rsidR="008C7D0A">
        <w:rPr>
          <w:rFonts w:ascii="Segoe UI" w:hAnsi="Segoe UI" w:cs="Segoe UI"/>
          <w:sz w:val="22"/>
          <w:szCs w:val="22"/>
        </w:rPr>
        <w:t>computadores (</w:t>
      </w:r>
      <w:r w:rsidRPr="00044684" w:rsidR="008551DB">
        <w:rPr>
          <w:rFonts w:ascii="Segoe UI" w:hAnsi="Segoe UI" w:cs="Segoe UI"/>
          <w:sz w:val="22"/>
          <w:szCs w:val="22"/>
        </w:rPr>
        <w:t>https://www.oliveiratrust.com.br/</w:t>
      </w:r>
      <w:r w:rsidRPr="00044684" w:rsidR="008C7D0A">
        <w:rPr>
          <w:rFonts w:ascii="Segoe UI" w:hAnsi="Segoe UI" w:cs="Segoe UI"/>
          <w:sz w:val="22"/>
          <w:szCs w:val="22"/>
        </w:rPr>
        <w:t>)</w:t>
      </w:r>
      <w:r w:rsidRPr="00044684">
        <w:rPr>
          <w:rFonts w:ascii="Segoe UI" w:hAnsi="Segoe UI" w:cs="Segoe UI"/>
          <w:sz w:val="22"/>
          <w:szCs w:val="22"/>
        </w:rPr>
        <w:t>;</w:t>
      </w:r>
      <w:r w:rsidRPr="00044684" w:rsidR="009A4CF9">
        <w:rPr>
          <w:rFonts w:ascii="Segoe UI" w:hAnsi="Segoe UI" w:cs="Segoe UI"/>
          <w:sz w:val="22"/>
          <w:szCs w:val="22"/>
        </w:rPr>
        <w:t xml:space="preserve"> </w:t>
      </w:r>
    </w:p>
    <w:p w:rsidR="007A4B58" w:rsidRPr="00044684" w:rsidP="000C31E2" w14:paraId="67122ADB" w14:textId="77777777">
      <w:pPr>
        <w:widowControl/>
        <w:numPr>
          <w:ilvl w:val="0"/>
          <w:numId w:val="16"/>
        </w:numPr>
        <w:tabs>
          <w:tab w:val="clear" w:pos="1080"/>
          <w:tab w:val="num" w:pos="1418"/>
        </w:tabs>
        <w:suppressAutoHyphens/>
        <w:autoSpaceDE/>
        <w:autoSpaceDN/>
        <w:adjustRightInd/>
        <w:spacing w:after="240" w:line="320" w:lineRule="atLeast"/>
        <w:ind w:left="1418" w:hanging="698"/>
        <w:rPr>
          <w:rFonts w:ascii="Segoe UI" w:hAnsi="Segoe UI" w:cs="Segoe UI"/>
          <w:sz w:val="22"/>
          <w:szCs w:val="22"/>
        </w:rPr>
      </w:pPr>
      <w:r w:rsidRPr="00044684">
        <w:rPr>
          <w:rFonts w:ascii="Segoe UI" w:hAnsi="Segoe UI" w:cs="Segoe UI"/>
          <w:sz w:val="22"/>
          <w:szCs w:val="22"/>
        </w:rPr>
        <w:t>acompanhar a destinação dos recursos captados por meio da emissão das Debêntures, de acordo com os dados obtidos junto aos administradores da Emissora;</w:t>
      </w:r>
    </w:p>
    <w:p w:rsidR="007A4B58" w:rsidRPr="00044684" w:rsidP="000C31E2" w14:paraId="3F03047A" w14:textId="77777777">
      <w:pPr>
        <w:widowControl/>
        <w:numPr>
          <w:ilvl w:val="0"/>
          <w:numId w:val="16"/>
        </w:numPr>
        <w:tabs>
          <w:tab w:val="clear" w:pos="1080"/>
          <w:tab w:val="num" w:pos="1418"/>
        </w:tabs>
        <w:suppressAutoHyphens/>
        <w:autoSpaceDE/>
        <w:autoSpaceDN/>
        <w:adjustRightInd/>
        <w:spacing w:after="240" w:line="320" w:lineRule="atLeast"/>
        <w:ind w:left="1418" w:hanging="698"/>
        <w:rPr>
          <w:rFonts w:ascii="Segoe UI" w:hAnsi="Segoe UI" w:cs="Segoe UI"/>
          <w:sz w:val="22"/>
          <w:szCs w:val="22"/>
        </w:rPr>
      </w:pPr>
      <w:r w:rsidRPr="00044684">
        <w:rPr>
          <w:rFonts w:ascii="Segoe UI" w:hAnsi="Segoe UI" w:cs="Segoe UI"/>
          <w:sz w:val="22"/>
          <w:szCs w:val="22"/>
        </w:rPr>
        <w:t>divulgar as informações referidas no subitem (x) da alínea (</w:t>
      </w:r>
      <w:r w:rsidRPr="00044684" w:rsidR="00F4168C">
        <w:rPr>
          <w:rFonts w:ascii="Segoe UI" w:hAnsi="Segoe UI" w:cs="Segoe UI"/>
          <w:sz w:val="22"/>
          <w:szCs w:val="22"/>
        </w:rPr>
        <w:t>l</w:t>
      </w:r>
      <w:r w:rsidRPr="00044684">
        <w:rPr>
          <w:rFonts w:ascii="Segoe UI" w:hAnsi="Segoe UI" w:cs="Segoe UI"/>
          <w:sz w:val="22"/>
          <w:szCs w:val="22"/>
        </w:rPr>
        <w:t>) acima em sua página na rede mundial de computadores tão logo delas tenha conhecimento;</w:t>
      </w:r>
    </w:p>
    <w:p w:rsidR="007A4B58" w:rsidRPr="00044684" w:rsidP="000C31E2" w14:paraId="71CF8BE4" w14:textId="77777777">
      <w:pPr>
        <w:widowControl/>
        <w:numPr>
          <w:ilvl w:val="0"/>
          <w:numId w:val="16"/>
        </w:numPr>
        <w:tabs>
          <w:tab w:val="clear" w:pos="1080"/>
          <w:tab w:val="num" w:pos="1418"/>
        </w:tabs>
        <w:suppressAutoHyphens/>
        <w:autoSpaceDE/>
        <w:autoSpaceDN/>
        <w:adjustRightInd/>
        <w:spacing w:after="240" w:line="320" w:lineRule="atLeast"/>
        <w:ind w:left="1418" w:hanging="698"/>
        <w:rPr>
          <w:rFonts w:ascii="Segoe UI" w:hAnsi="Segoe UI" w:cs="Segoe UI"/>
          <w:sz w:val="22"/>
          <w:szCs w:val="22"/>
        </w:rPr>
      </w:pPr>
      <w:r w:rsidRPr="00044684">
        <w:rPr>
          <w:rFonts w:ascii="Segoe UI" w:hAnsi="Segoe UI" w:cs="Segoe UI"/>
          <w:sz w:val="22"/>
          <w:szCs w:val="22"/>
        </w:rPr>
        <w:t>verificar a regularidade da constituição d</w:t>
      </w:r>
      <w:r w:rsidRPr="00044684" w:rsidR="004521A6">
        <w:rPr>
          <w:rFonts w:ascii="Segoe UI" w:hAnsi="Segoe UI" w:cs="Segoe UI"/>
          <w:sz w:val="22"/>
          <w:szCs w:val="22"/>
        </w:rPr>
        <w:t>os Contratos de Garantia</w:t>
      </w:r>
      <w:r w:rsidRPr="00044684">
        <w:rPr>
          <w:rFonts w:ascii="Segoe UI" w:hAnsi="Segoe UI" w:cs="Segoe UI"/>
          <w:sz w:val="22"/>
          <w:szCs w:val="22"/>
        </w:rPr>
        <w:t>, bem como o valor dos bens dados em garantia, observando a manutenção de sua suficiência e exequibilidade</w:t>
      </w:r>
      <w:r w:rsidRPr="00044684" w:rsidR="00F4168C">
        <w:rPr>
          <w:rFonts w:ascii="Segoe UI" w:hAnsi="Segoe UI" w:cs="Segoe UI"/>
          <w:sz w:val="22"/>
          <w:szCs w:val="22"/>
        </w:rPr>
        <w:t xml:space="preserve">, nos termos da Escritura de Emissão e do </w:t>
      </w:r>
      <w:r w:rsidRPr="00044684" w:rsidR="00C20EC5">
        <w:rPr>
          <w:rFonts w:ascii="Segoe UI" w:hAnsi="Segoe UI" w:cs="Segoe UI"/>
          <w:sz w:val="22"/>
          <w:szCs w:val="22"/>
        </w:rPr>
        <w:t>Contrato de Cessão Fiduciária</w:t>
      </w:r>
      <w:r w:rsidRPr="00044684">
        <w:rPr>
          <w:rFonts w:ascii="Segoe UI" w:hAnsi="Segoe UI" w:cs="Segoe UI"/>
          <w:sz w:val="22"/>
          <w:szCs w:val="22"/>
        </w:rPr>
        <w:t>;</w:t>
      </w:r>
    </w:p>
    <w:p w:rsidR="007A4B58" w:rsidRPr="00044684" w:rsidP="000C31E2" w14:paraId="4236A649" w14:textId="77777777">
      <w:pPr>
        <w:widowControl/>
        <w:numPr>
          <w:ilvl w:val="0"/>
          <w:numId w:val="16"/>
        </w:numPr>
        <w:tabs>
          <w:tab w:val="clear" w:pos="1080"/>
          <w:tab w:val="num" w:pos="1418"/>
        </w:tabs>
        <w:suppressAutoHyphens/>
        <w:autoSpaceDE/>
        <w:autoSpaceDN/>
        <w:adjustRightInd/>
        <w:spacing w:after="240" w:line="320" w:lineRule="atLeast"/>
        <w:ind w:left="1418" w:hanging="698"/>
        <w:rPr>
          <w:rFonts w:ascii="Segoe UI" w:hAnsi="Segoe UI" w:cs="Segoe UI"/>
          <w:sz w:val="22"/>
          <w:szCs w:val="22"/>
        </w:rPr>
      </w:pPr>
      <w:r w:rsidRPr="00044684">
        <w:rPr>
          <w:rFonts w:ascii="Segoe UI" w:hAnsi="Segoe UI" w:cs="Segoe UI"/>
          <w:sz w:val="22"/>
          <w:szCs w:val="22"/>
        </w:rPr>
        <w:t xml:space="preserve">acompanhar as obrigações </w:t>
      </w:r>
      <w:r w:rsidRPr="00044684" w:rsidR="00C20EC5">
        <w:rPr>
          <w:rFonts w:ascii="Segoe UI" w:hAnsi="Segoe UI" w:cs="Segoe UI"/>
          <w:sz w:val="22"/>
          <w:szCs w:val="22"/>
        </w:rPr>
        <w:t>das partes</w:t>
      </w:r>
      <w:r w:rsidRPr="00044684">
        <w:rPr>
          <w:rFonts w:ascii="Segoe UI" w:hAnsi="Segoe UI" w:cs="Segoe UI"/>
          <w:sz w:val="22"/>
          <w:szCs w:val="22"/>
        </w:rPr>
        <w:t xml:space="preserve"> no </w:t>
      </w:r>
      <w:r w:rsidRPr="00044684" w:rsidR="00C20EC5">
        <w:rPr>
          <w:rFonts w:ascii="Segoe UI" w:hAnsi="Segoe UI" w:cs="Segoe UI"/>
          <w:sz w:val="22"/>
          <w:szCs w:val="22"/>
        </w:rPr>
        <w:t>Contrato</w:t>
      </w:r>
      <w:r w:rsidRPr="00044684" w:rsidR="004521A6">
        <w:rPr>
          <w:rFonts w:ascii="Segoe UI" w:hAnsi="Segoe UI" w:cs="Segoe UI"/>
          <w:sz w:val="22"/>
          <w:szCs w:val="22"/>
        </w:rPr>
        <w:t>s</w:t>
      </w:r>
      <w:r w:rsidRPr="00044684" w:rsidR="00C20EC5">
        <w:rPr>
          <w:rFonts w:ascii="Segoe UI" w:hAnsi="Segoe UI" w:cs="Segoe UI"/>
          <w:sz w:val="22"/>
          <w:szCs w:val="22"/>
        </w:rPr>
        <w:t xml:space="preserve"> de</w:t>
      </w:r>
      <w:r w:rsidRPr="00044684" w:rsidR="004521A6">
        <w:rPr>
          <w:rFonts w:ascii="Segoe UI" w:hAnsi="Segoe UI" w:cs="Segoe UI"/>
          <w:sz w:val="22"/>
          <w:szCs w:val="22"/>
        </w:rPr>
        <w:t xml:space="preserve"> Garantia</w:t>
      </w:r>
      <w:r w:rsidRPr="00044684">
        <w:rPr>
          <w:rFonts w:ascii="Segoe UI" w:hAnsi="Segoe UI" w:cs="Segoe UI"/>
          <w:sz w:val="22"/>
          <w:szCs w:val="22"/>
        </w:rPr>
        <w:t xml:space="preserve">, bem como cumprir com as obrigações estabelecidas </w:t>
      </w:r>
      <w:r w:rsidRPr="00044684" w:rsidR="00C20EC5">
        <w:rPr>
          <w:rFonts w:ascii="Segoe UI" w:hAnsi="Segoe UI" w:cs="Segoe UI"/>
          <w:sz w:val="22"/>
          <w:szCs w:val="22"/>
        </w:rPr>
        <w:t>em relação ao</w:t>
      </w:r>
      <w:r w:rsidRPr="00044684">
        <w:rPr>
          <w:rFonts w:ascii="Segoe UI" w:hAnsi="Segoe UI" w:cs="Segoe UI"/>
          <w:sz w:val="22"/>
          <w:szCs w:val="22"/>
        </w:rPr>
        <w:t xml:space="preserve"> Agente Fiduciário no </w:t>
      </w:r>
      <w:r w:rsidRPr="00044684" w:rsidR="00C20EC5">
        <w:rPr>
          <w:rFonts w:ascii="Segoe UI" w:hAnsi="Segoe UI" w:cs="Segoe UI"/>
          <w:sz w:val="22"/>
          <w:szCs w:val="22"/>
        </w:rPr>
        <w:t>Contrato</w:t>
      </w:r>
      <w:r w:rsidRPr="00044684" w:rsidR="004521A6">
        <w:rPr>
          <w:rFonts w:ascii="Segoe UI" w:hAnsi="Segoe UI" w:cs="Segoe UI"/>
          <w:sz w:val="22"/>
          <w:szCs w:val="22"/>
        </w:rPr>
        <w:t>s de Garantia</w:t>
      </w:r>
      <w:r w:rsidRPr="00044684">
        <w:rPr>
          <w:rFonts w:ascii="Segoe UI" w:hAnsi="Segoe UI" w:cs="Segoe UI"/>
          <w:sz w:val="22"/>
          <w:szCs w:val="22"/>
        </w:rPr>
        <w:t>;</w:t>
      </w:r>
    </w:p>
    <w:p w:rsidR="007A4B58" w:rsidRPr="00044684" w:rsidP="000C31E2" w14:paraId="45960D1F" w14:textId="77777777">
      <w:pPr>
        <w:widowControl/>
        <w:numPr>
          <w:ilvl w:val="0"/>
          <w:numId w:val="16"/>
        </w:numPr>
        <w:tabs>
          <w:tab w:val="clear" w:pos="1080"/>
          <w:tab w:val="num" w:pos="1418"/>
        </w:tabs>
        <w:suppressAutoHyphens/>
        <w:autoSpaceDE/>
        <w:autoSpaceDN/>
        <w:adjustRightInd/>
        <w:spacing w:after="240" w:line="320" w:lineRule="atLeast"/>
        <w:ind w:left="1418" w:hanging="698"/>
        <w:rPr>
          <w:rFonts w:ascii="Segoe UI" w:hAnsi="Segoe UI" w:cs="Segoe UI"/>
          <w:b/>
          <w:color w:val="000000"/>
          <w:spacing w:val="-7"/>
          <w:sz w:val="22"/>
          <w:szCs w:val="22"/>
        </w:rPr>
      </w:pPr>
      <w:r w:rsidRPr="00044684">
        <w:rPr>
          <w:rFonts w:ascii="Segoe UI" w:hAnsi="Segoe UI" w:cs="Segoe UI"/>
          <w:sz w:val="22"/>
          <w:szCs w:val="22"/>
        </w:rPr>
        <w:t xml:space="preserve">acompanhar com o Banco Liquidante em cada Data de Pagamento </w:t>
      </w:r>
      <w:r w:rsidRPr="00044684" w:rsidR="003D1501">
        <w:rPr>
          <w:rFonts w:ascii="Segoe UI" w:hAnsi="Segoe UI" w:cs="Segoe UI"/>
          <w:sz w:val="22"/>
          <w:szCs w:val="22"/>
        </w:rPr>
        <w:t xml:space="preserve">da </w:t>
      </w:r>
      <w:r w:rsidRPr="00044684">
        <w:rPr>
          <w:rFonts w:ascii="Segoe UI" w:hAnsi="Segoe UI" w:cs="Segoe UI"/>
          <w:sz w:val="22"/>
          <w:szCs w:val="22"/>
        </w:rPr>
        <w:t>Remuneração, o integral e pontual pagamento dos valores devidos, conforme estipulado na presente Escritura de Emissão</w:t>
      </w:r>
      <w:r w:rsidRPr="00044684" w:rsidR="00417A0B">
        <w:rPr>
          <w:rFonts w:ascii="Segoe UI" w:hAnsi="Segoe UI" w:cs="Segoe UI"/>
          <w:sz w:val="22"/>
          <w:szCs w:val="22"/>
        </w:rPr>
        <w:t>;</w:t>
      </w:r>
    </w:p>
    <w:p w:rsidR="008067B3" w:rsidRPr="00A44F05" w:rsidP="000C31E2" w14:paraId="2882267F" w14:textId="77777777">
      <w:pPr>
        <w:widowControl/>
        <w:numPr>
          <w:ilvl w:val="0"/>
          <w:numId w:val="16"/>
        </w:numPr>
        <w:tabs>
          <w:tab w:val="clear" w:pos="1080"/>
          <w:tab w:val="num" w:pos="1418"/>
        </w:tabs>
        <w:suppressAutoHyphens/>
        <w:autoSpaceDE/>
        <w:autoSpaceDN/>
        <w:adjustRightInd/>
        <w:spacing w:after="240" w:line="320" w:lineRule="atLeast"/>
        <w:ind w:left="1418" w:hanging="698"/>
        <w:rPr>
          <w:rFonts w:ascii="Segoe UI" w:hAnsi="Segoe UI" w:cs="Segoe UI"/>
          <w:b/>
          <w:color w:val="000000"/>
          <w:spacing w:val="-7"/>
          <w:sz w:val="22"/>
          <w:szCs w:val="22"/>
        </w:rPr>
      </w:pPr>
      <w:r w:rsidRPr="00044684">
        <w:rPr>
          <w:rFonts w:ascii="Segoe UI" w:hAnsi="Segoe UI" w:cs="Segoe UI"/>
          <w:sz w:val="22"/>
          <w:szCs w:val="22"/>
        </w:rPr>
        <w:t>verificar a manutenção do Índice Financeiro, podendo o Agente Fiduciário solicitar à Emissora ou aos auditores independentes todos os eventuais esclarecimentos adicionais que se façam necessários, e informar imediatamente os Debenturistas de qualquer descumprimento do referido Índice Financeiro</w:t>
      </w:r>
      <w:r>
        <w:rPr>
          <w:rFonts w:ascii="Segoe UI" w:hAnsi="Segoe UI" w:cs="Segoe UI"/>
          <w:sz w:val="22"/>
          <w:szCs w:val="22"/>
        </w:rPr>
        <w:t>;</w:t>
      </w:r>
      <w:r w:rsidR="00EA63F2">
        <w:rPr>
          <w:rFonts w:ascii="Segoe UI" w:hAnsi="Segoe UI" w:cs="Segoe UI"/>
          <w:sz w:val="22"/>
          <w:szCs w:val="22"/>
        </w:rPr>
        <w:t xml:space="preserve"> e</w:t>
      </w:r>
    </w:p>
    <w:p w:rsidR="00417A0B" w:rsidRPr="00044684" w:rsidP="000C31E2" w14:paraId="240B8D83" w14:textId="77777777">
      <w:pPr>
        <w:widowControl/>
        <w:numPr>
          <w:ilvl w:val="0"/>
          <w:numId w:val="16"/>
        </w:numPr>
        <w:tabs>
          <w:tab w:val="clear" w:pos="1080"/>
          <w:tab w:val="num" w:pos="1418"/>
        </w:tabs>
        <w:suppressAutoHyphens/>
        <w:autoSpaceDE/>
        <w:autoSpaceDN/>
        <w:adjustRightInd/>
        <w:spacing w:after="240" w:line="320" w:lineRule="atLeast"/>
        <w:ind w:left="1418" w:hanging="698"/>
        <w:rPr>
          <w:rFonts w:ascii="Segoe UI" w:hAnsi="Segoe UI" w:cs="Segoe UI"/>
          <w:b/>
          <w:color w:val="000000"/>
          <w:spacing w:val="-7"/>
          <w:sz w:val="22"/>
          <w:szCs w:val="22"/>
        </w:rPr>
      </w:pPr>
      <w:r w:rsidRPr="00044684">
        <w:rPr>
          <w:rFonts w:ascii="Segoe UI" w:hAnsi="Segoe UI" w:cs="Segoe UI"/>
          <w:sz w:val="22"/>
          <w:szCs w:val="22"/>
        </w:rPr>
        <w:t xml:space="preserve">verificar a </w:t>
      </w:r>
      <w:r w:rsidR="00287BE1">
        <w:rPr>
          <w:rFonts w:ascii="Segoe UI" w:hAnsi="Segoe UI" w:cs="Segoe UI"/>
          <w:sz w:val="22"/>
          <w:szCs w:val="22"/>
        </w:rPr>
        <w:t xml:space="preserve">não </w:t>
      </w:r>
      <w:r w:rsidR="00882744">
        <w:rPr>
          <w:rFonts w:ascii="Segoe UI" w:hAnsi="Segoe UI" w:cs="Segoe UI"/>
          <w:sz w:val="22"/>
          <w:szCs w:val="22"/>
        </w:rPr>
        <w:t>superação</w:t>
      </w:r>
      <w:r w:rsidR="00287BE1">
        <w:rPr>
          <w:rFonts w:ascii="Segoe UI" w:hAnsi="Segoe UI" w:cs="Segoe UI"/>
          <w:sz w:val="22"/>
          <w:szCs w:val="22"/>
        </w:rPr>
        <w:t xml:space="preserve"> </w:t>
      </w:r>
      <w:r w:rsidRPr="00044684">
        <w:rPr>
          <w:rFonts w:ascii="Segoe UI" w:hAnsi="Segoe UI" w:cs="Segoe UI"/>
          <w:sz w:val="22"/>
          <w:szCs w:val="22"/>
        </w:rPr>
        <w:t>do</w:t>
      </w:r>
      <w:r>
        <w:rPr>
          <w:rFonts w:ascii="Segoe UI" w:hAnsi="Segoe UI" w:cs="Segoe UI"/>
          <w:sz w:val="22"/>
          <w:szCs w:val="22"/>
        </w:rPr>
        <w:t xml:space="preserve"> patamar d</w:t>
      </w:r>
      <w:r w:rsidR="00C41A19">
        <w:rPr>
          <w:rFonts w:ascii="Segoe UI" w:hAnsi="Segoe UI" w:cs="Segoe UI"/>
          <w:sz w:val="22"/>
          <w:szCs w:val="22"/>
        </w:rPr>
        <w:t>o</w:t>
      </w:r>
      <w:r>
        <w:rPr>
          <w:rFonts w:ascii="Segoe UI" w:hAnsi="Segoe UI" w:cs="Segoe UI"/>
          <w:sz w:val="22"/>
          <w:szCs w:val="22"/>
        </w:rPr>
        <w:t xml:space="preserve"> Endividamento </w:t>
      </w:r>
      <w:r w:rsidR="006E0FE8">
        <w:rPr>
          <w:rFonts w:ascii="Segoe UI" w:hAnsi="Segoe UI" w:cs="Segoe UI"/>
          <w:sz w:val="22"/>
          <w:szCs w:val="22"/>
        </w:rPr>
        <w:t xml:space="preserve">nos termos </w:t>
      </w:r>
      <w:r>
        <w:rPr>
          <w:rFonts w:ascii="Segoe UI" w:hAnsi="Segoe UI" w:cs="Segoe UI"/>
          <w:sz w:val="22"/>
          <w:szCs w:val="22"/>
        </w:rPr>
        <w:t>previsto</w:t>
      </w:r>
      <w:r w:rsidR="006E0FE8">
        <w:rPr>
          <w:rFonts w:ascii="Segoe UI" w:hAnsi="Segoe UI" w:cs="Segoe UI"/>
          <w:sz w:val="22"/>
          <w:szCs w:val="22"/>
        </w:rPr>
        <w:t>s</w:t>
      </w:r>
      <w:r>
        <w:rPr>
          <w:rFonts w:ascii="Segoe UI" w:hAnsi="Segoe UI" w:cs="Segoe UI"/>
          <w:sz w:val="22"/>
          <w:szCs w:val="22"/>
        </w:rPr>
        <w:t xml:space="preserve"> na Cláusula </w:t>
      </w:r>
      <w:r>
        <w:rPr>
          <w:rFonts w:ascii="Segoe UI" w:hAnsi="Segoe UI" w:cs="Segoe UI"/>
          <w:sz w:val="22"/>
          <w:szCs w:val="22"/>
        </w:rPr>
        <w:fldChar w:fldCharType="begin"/>
      </w:r>
      <w:r>
        <w:rPr>
          <w:rFonts w:ascii="Segoe UI" w:hAnsi="Segoe UI" w:cs="Segoe UI"/>
          <w:sz w:val="22"/>
          <w:szCs w:val="22"/>
        </w:rPr>
        <w:instrText xml:space="preserve"> REF _Ref115888893 \w \p \h </w:instrText>
      </w:r>
      <w:r>
        <w:rPr>
          <w:rFonts w:ascii="Segoe UI" w:hAnsi="Segoe UI" w:cs="Segoe UI"/>
          <w:sz w:val="22"/>
          <w:szCs w:val="22"/>
        </w:rPr>
        <w:fldChar w:fldCharType="separate"/>
      </w:r>
      <w:r>
        <w:rPr>
          <w:rFonts w:ascii="Segoe UI" w:hAnsi="Segoe UI" w:cs="Segoe UI"/>
          <w:sz w:val="22"/>
          <w:szCs w:val="22"/>
        </w:rPr>
        <w:t>6.2.1(</w:t>
      </w:r>
      <w:r>
        <w:rPr>
          <w:rFonts w:ascii="Segoe UI" w:hAnsi="Segoe UI" w:cs="Segoe UI"/>
          <w:sz w:val="22"/>
          <w:szCs w:val="22"/>
        </w:rPr>
        <w:t>xxviii</w:t>
      </w:r>
      <w:r>
        <w:rPr>
          <w:rFonts w:ascii="Segoe UI" w:hAnsi="Segoe UI" w:cs="Segoe UI"/>
          <w:sz w:val="22"/>
          <w:szCs w:val="22"/>
        </w:rPr>
        <w:t>) acima</w:t>
      </w:r>
      <w:r>
        <w:rPr>
          <w:rFonts w:ascii="Segoe UI" w:hAnsi="Segoe UI" w:cs="Segoe UI"/>
          <w:sz w:val="22"/>
          <w:szCs w:val="22"/>
        </w:rPr>
        <w:fldChar w:fldCharType="end"/>
      </w:r>
      <w:r>
        <w:rPr>
          <w:rFonts w:ascii="Segoe UI" w:hAnsi="Segoe UI" w:cs="Segoe UI"/>
          <w:sz w:val="22"/>
          <w:szCs w:val="22"/>
        </w:rPr>
        <w:t>.</w:t>
      </w:r>
    </w:p>
    <w:p w:rsidR="007A4B58" w:rsidRPr="00044684" w:rsidP="000C31E2" w14:paraId="6A4096FB" w14:textId="77777777">
      <w:pPr>
        <w:pStyle w:val="Level2"/>
        <w:tabs>
          <w:tab w:val="clear" w:pos="1389"/>
        </w:tabs>
        <w:spacing w:after="240" w:line="320" w:lineRule="atLeast"/>
        <w:ind w:left="0" w:firstLine="0"/>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 xml:space="preserve">No caso de inadimplemento de quaisquer condições da Emissora, o Agente Fiduciário deve usar de toda e qualquer medida prevista em lei ou na Escritura de Emissão para a proteção dos direitos ou defesa dos interesses da comunhão dos titulares das Debêntures. </w:t>
      </w:r>
    </w:p>
    <w:p w:rsidR="00F4168C" w:rsidRPr="00044684" w14:paraId="4AED0475" w14:textId="77777777">
      <w:pPr>
        <w:pStyle w:val="Level3"/>
        <w:tabs>
          <w:tab w:val="num" w:pos="709"/>
        </w:tabs>
        <w:spacing w:after="240" w:line="320" w:lineRule="atLeast"/>
        <w:ind w:left="709" w:firstLine="0"/>
        <w:rPr>
          <w:rFonts w:ascii="Segoe UI" w:eastAsia="Times New Roman" w:hAnsi="Segoe UI" w:cs="Segoe UI"/>
          <w:sz w:val="22"/>
          <w:szCs w:val="22"/>
          <w:lang w:val="pt-BR" w:eastAsia="en-US"/>
        </w:rPr>
      </w:pPr>
      <w:r w:rsidRPr="00044684">
        <w:rPr>
          <w:rFonts w:ascii="Segoe UI" w:hAnsi="Segoe UI" w:cs="Segoe UI"/>
          <w:sz w:val="22"/>
          <w:szCs w:val="22"/>
          <w:lang w:val="pt-BR"/>
        </w:rPr>
        <w:t xml:space="preserve">A atuação do Agente Fiduciário limita-se ao escopo da </w:t>
      </w:r>
      <w:r w:rsidRPr="00044684" w:rsidR="00885789">
        <w:rPr>
          <w:rFonts w:ascii="Segoe UI" w:hAnsi="Segoe UI" w:cs="Segoe UI"/>
          <w:sz w:val="22"/>
          <w:szCs w:val="22"/>
          <w:lang w:val="pt-BR"/>
        </w:rPr>
        <w:t xml:space="preserve">Resolução </w:t>
      </w:r>
      <w:r w:rsidRPr="00044684">
        <w:rPr>
          <w:rFonts w:ascii="Segoe UI" w:hAnsi="Segoe UI" w:cs="Segoe UI"/>
          <w:sz w:val="22"/>
          <w:szCs w:val="22"/>
          <w:lang w:val="pt-BR"/>
        </w:rPr>
        <w:t xml:space="preserve">CVM </w:t>
      </w:r>
      <w:r w:rsidRPr="00044684" w:rsidR="00885789">
        <w:rPr>
          <w:rFonts w:ascii="Segoe UI" w:hAnsi="Segoe UI" w:cs="Segoe UI"/>
          <w:sz w:val="22"/>
          <w:szCs w:val="22"/>
          <w:lang w:val="pt-BR"/>
        </w:rPr>
        <w:t>17</w:t>
      </w:r>
      <w:r w:rsidRPr="00044684">
        <w:rPr>
          <w:rFonts w:ascii="Segoe UI" w:hAnsi="Segoe UI" w:cs="Segoe UI"/>
          <w:sz w:val="22"/>
          <w:szCs w:val="22"/>
          <w:lang w:val="pt-BR"/>
        </w:rPr>
        <w:t>, conforme alterada e dos artigos aplicáveis da Lei das Sociedades por Ações, bem como ao previsto na Escritura de Emissão e no</w:t>
      </w:r>
      <w:r w:rsidRPr="00044684" w:rsidR="004521A6">
        <w:rPr>
          <w:rFonts w:ascii="Segoe UI" w:hAnsi="Segoe UI" w:cs="Segoe UI"/>
          <w:sz w:val="22"/>
          <w:szCs w:val="22"/>
          <w:lang w:val="pt-BR"/>
        </w:rPr>
        <w:t>s</w:t>
      </w:r>
      <w:r w:rsidRPr="00044684">
        <w:rPr>
          <w:rFonts w:ascii="Segoe UI" w:hAnsi="Segoe UI" w:cs="Segoe UI"/>
          <w:sz w:val="22"/>
          <w:szCs w:val="22"/>
          <w:lang w:val="pt-BR"/>
        </w:rPr>
        <w:t xml:space="preserve"> </w:t>
      </w:r>
      <w:r w:rsidRPr="00044684" w:rsidR="00C20EC5">
        <w:rPr>
          <w:rFonts w:ascii="Segoe UI" w:hAnsi="Segoe UI" w:cs="Segoe UI"/>
          <w:sz w:val="22"/>
          <w:szCs w:val="22"/>
          <w:lang w:val="pt-BR"/>
        </w:rPr>
        <w:t>Contrato</w:t>
      </w:r>
      <w:r w:rsidRPr="00044684" w:rsidR="004521A6">
        <w:rPr>
          <w:rFonts w:ascii="Segoe UI" w:hAnsi="Segoe UI" w:cs="Segoe UI"/>
          <w:sz w:val="22"/>
          <w:szCs w:val="22"/>
          <w:lang w:val="pt-BR"/>
        </w:rPr>
        <w:t>s</w:t>
      </w:r>
      <w:r w:rsidRPr="00044684" w:rsidR="00C20EC5">
        <w:rPr>
          <w:rFonts w:ascii="Segoe UI" w:hAnsi="Segoe UI" w:cs="Segoe UI"/>
          <w:sz w:val="22"/>
          <w:szCs w:val="22"/>
          <w:lang w:val="pt-BR"/>
        </w:rPr>
        <w:t xml:space="preserve"> de</w:t>
      </w:r>
      <w:r w:rsidRPr="00044684" w:rsidR="004521A6">
        <w:rPr>
          <w:rFonts w:ascii="Segoe UI" w:hAnsi="Segoe UI" w:cs="Segoe UI"/>
          <w:sz w:val="22"/>
          <w:szCs w:val="22"/>
          <w:lang w:val="pt-BR"/>
        </w:rPr>
        <w:t xml:space="preserve"> Garantia</w:t>
      </w:r>
      <w:r w:rsidRPr="00044684">
        <w:rPr>
          <w:rFonts w:ascii="Segoe UI" w:hAnsi="Segoe UI" w:cs="Segoe UI"/>
          <w:sz w:val="22"/>
          <w:szCs w:val="22"/>
          <w:lang w:val="pt-BR"/>
        </w:rPr>
        <w:t xml:space="preserve">, estando este isento, sob qualquer forma ou pretexto, de qualquer responsabilidade adicional que não </w:t>
      </w:r>
      <w:r w:rsidRPr="00044684">
        <w:rPr>
          <w:rFonts w:ascii="Segoe UI" w:eastAsia="Times New Roman" w:hAnsi="Segoe UI" w:cs="Segoe UI"/>
          <w:sz w:val="22"/>
          <w:szCs w:val="22"/>
          <w:lang w:val="pt-BR" w:eastAsia="en-US"/>
        </w:rPr>
        <w:t>tenha</w:t>
      </w:r>
      <w:r w:rsidRPr="00044684">
        <w:rPr>
          <w:rFonts w:ascii="Segoe UI" w:hAnsi="Segoe UI" w:cs="Segoe UI"/>
          <w:sz w:val="22"/>
          <w:szCs w:val="22"/>
          <w:lang w:val="pt-BR"/>
        </w:rPr>
        <w:t xml:space="preserve"> decorrido da legislação aplicável e/ou dos referidos documentos.</w:t>
      </w:r>
    </w:p>
    <w:p w:rsidR="00E770BA" w:rsidRPr="00044684" w14:paraId="01D0DE37" w14:textId="77777777">
      <w:pPr>
        <w:pStyle w:val="Level3"/>
        <w:tabs>
          <w:tab w:val="num" w:pos="709"/>
        </w:tabs>
        <w:spacing w:after="240" w:line="320" w:lineRule="atLeast"/>
        <w:ind w:left="709" w:firstLine="0"/>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 xml:space="preserve">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w:t>
      </w:r>
      <w:r w:rsidRPr="00044684">
        <w:rPr>
          <w:rFonts w:ascii="Segoe UI" w:eastAsia="Times New Roman" w:hAnsi="Segoe UI" w:cs="Segoe UI"/>
          <w:sz w:val="22"/>
          <w:szCs w:val="22"/>
          <w:lang w:val="pt-BR" w:eastAsia="en-US"/>
        </w:rPr>
        <w:t>permanecerão sob obrigação legal e regulamentar da Emissora elaborá-los, nos termos da legislação aplicável.</w:t>
      </w:r>
    </w:p>
    <w:p w:rsidR="000E6128" w:rsidRPr="00044684" w14:paraId="44E99210" w14:textId="77777777">
      <w:pPr>
        <w:pStyle w:val="Level3"/>
        <w:tabs>
          <w:tab w:val="num" w:pos="709"/>
        </w:tabs>
        <w:spacing w:after="240" w:line="320" w:lineRule="atLeast"/>
        <w:ind w:left="709" w:firstLine="0"/>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 xml:space="preserve">O Agente Fiduciário se balizará pelas informações que lhe forem disponibilizadas pela Emissora para verificar o atendimento do </w:t>
      </w:r>
      <w:r w:rsidRPr="00044684" w:rsidR="005500B5">
        <w:rPr>
          <w:rFonts w:ascii="Segoe UI" w:eastAsia="Times New Roman" w:hAnsi="Segoe UI" w:cs="Segoe UI"/>
          <w:i/>
          <w:iCs/>
          <w:sz w:val="22"/>
          <w:szCs w:val="22"/>
          <w:lang w:val="pt-BR" w:eastAsia="en-US"/>
        </w:rPr>
        <w:t>covenant</w:t>
      </w:r>
      <w:r w:rsidRPr="00044684">
        <w:rPr>
          <w:rFonts w:ascii="Segoe UI" w:eastAsia="Times New Roman" w:hAnsi="Segoe UI" w:cs="Segoe UI"/>
          <w:sz w:val="22"/>
          <w:szCs w:val="22"/>
          <w:lang w:val="pt-BR" w:eastAsia="en-US"/>
        </w:rPr>
        <w:t>.</w:t>
      </w:r>
    </w:p>
    <w:p w:rsidR="00E770BA" w:rsidRPr="00044684" w14:paraId="4F953E7D" w14:textId="77777777">
      <w:pPr>
        <w:pStyle w:val="Level3"/>
        <w:tabs>
          <w:tab w:val="num" w:pos="709"/>
        </w:tabs>
        <w:spacing w:after="240" w:line="320" w:lineRule="atLeast"/>
        <w:ind w:left="709" w:firstLine="0"/>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Os atos ou manifestações por parte do Agente Fiduciário, que criarem responsabilidade para os Debenturistas e/ou exonerarem terceiros de obrigações para com eles, bem como aqueles relacionados ao devido cumprimento das obrigações assumidas neste instrumento ou no</w:t>
      </w:r>
      <w:r w:rsidRPr="00044684" w:rsidR="004521A6">
        <w:rPr>
          <w:rFonts w:ascii="Segoe UI" w:eastAsia="Times New Roman" w:hAnsi="Segoe UI" w:cs="Segoe UI"/>
          <w:sz w:val="22"/>
          <w:szCs w:val="22"/>
          <w:lang w:val="pt-BR" w:eastAsia="en-US"/>
        </w:rPr>
        <w:t>s</w:t>
      </w:r>
      <w:r w:rsidRPr="00044684">
        <w:rPr>
          <w:rFonts w:ascii="Segoe UI" w:eastAsia="Times New Roman" w:hAnsi="Segoe UI" w:cs="Segoe UI"/>
          <w:sz w:val="22"/>
          <w:szCs w:val="22"/>
          <w:lang w:val="pt-BR" w:eastAsia="en-US"/>
        </w:rPr>
        <w:t xml:space="preserve"> </w:t>
      </w:r>
      <w:r w:rsidRPr="00044684" w:rsidR="00C20EC5">
        <w:rPr>
          <w:rFonts w:ascii="Segoe UI" w:hAnsi="Segoe UI" w:cs="Segoe UI"/>
          <w:sz w:val="22"/>
          <w:szCs w:val="22"/>
          <w:lang w:val="pt-BR"/>
        </w:rPr>
        <w:t>Contrato</w:t>
      </w:r>
      <w:r w:rsidRPr="00044684" w:rsidR="004521A6">
        <w:rPr>
          <w:rFonts w:ascii="Segoe UI" w:hAnsi="Segoe UI" w:cs="Segoe UI"/>
          <w:sz w:val="22"/>
          <w:szCs w:val="22"/>
          <w:lang w:val="pt-BR"/>
        </w:rPr>
        <w:t>s</w:t>
      </w:r>
      <w:r w:rsidRPr="00044684" w:rsidR="00C20EC5">
        <w:rPr>
          <w:rFonts w:ascii="Segoe UI" w:hAnsi="Segoe UI" w:cs="Segoe UI"/>
          <w:sz w:val="22"/>
          <w:szCs w:val="22"/>
          <w:lang w:val="pt-BR"/>
        </w:rPr>
        <w:t xml:space="preserve"> de </w:t>
      </w:r>
      <w:r w:rsidRPr="00044684" w:rsidR="004521A6">
        <w:rPr>
          <w:rFonts w:ascii="Segoe UI" w:hAnsi="Segoe UI" w:cs="Segoe UI"/>
          <w:sz w:val="22"/>
          <w:szCs w:val="22"/>
          <w:lang w:val="pt-BR"/>
        </w:rPr>
        <w:t>Garantia</w:t>
      </w:r>
      <w:r w:rsidRPr="00044684">
        <w:rPr>
          <w:rFonts w:ascii="Segoe UI" w:eastAsia="Times New Roman" w:hAnsi="Segoe UI" w:cs="Segoe UI"/>
          <w:sz w:val="22"/>
          <w:szCs w:val="22"/>
          <w:lang w:val="pt-BR" w:eastAsia="en-US"/>
        </w:rPr>
        <w:t>, somente serão válidos quando previamente assim deliberado pelos Debenturistas reunidos em Assembleia Geral.</w:t>
      </w:r>
    </w:p>
    <w:p w:rsidR="00EF5DA4" w:rsidRPr="00044684" w:rsidP="000C31E2" w14:paraId="2B8B279D" w14:textId="77777777">
      <w:pPr>
        <w:pStyle w:val="Level2"/>
        <w:tabs>
          <w:tab w:val="clear" w:pos="1389"/>
        </w:tabs>
        <w:spacing w:after="240" w:line="320" w:lineRule="atLeast"/>
        <w:ind w:left="0" w:firstLine="0"/>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 xml:space="preserve">Nas hipóteses de impedimentos temporários, renúncia, intervenção, liquidação, judicial ou extrajudicial, dissolução ou extinção, ou qualquer outro caso de vacância na função de agente fiduciário da Emissão, será realizada, dentro do prazo máximo de 30 (trinta) dias corridos contados do evento que a determinar, Assembleia Geral de Debenturistas para a escolha do novo agente fiduciário da Emissão, a qual poderá ser convocada pelo próprio Agente Fiduciário a ser substituído, pela Emissora, por Debenturistas que representem, no mínimo, 10% (dez por cento) das Debêntures em Circulação, ou pela CVM. Na hipótese </w:t>
      </w:r>
      <w:r w:rsidRPr="00044684" w:rsidR="00DA72BA">
        <w:rPr>
          <w:rFonts w:ascii="Segoe UI" w:eastAsia="Times New Roman" w:hAnsi="Segoe UI" w:cs="Segoe UI"/>
          <w:sz w:val="22"/>
          <w:szCs w:val="22"/>
          <w:lang w:val="pt-BR" w:eastAsia="en-US"/>
        </w:rPr>
        <w:t>de a</w:t>
      </w:r>
      <w:r w:rsidRPr="00044684">
        <w:rPr>
          <w:rFonts w:ascii="Segoe UI" w:eastAsia="Times New Roman" w:hAnsi="Segoe UI" w:cs="Segoe UI"/>
          <w:sz w:val="22"/>
          <w:szCs w:val="22"/>
          <w:lang w:val="pt-BR" w:eastAsia="en-US"/>
        </w:rPr>
        <w:t xml:space="preserve"> convocação não ocorrer até 15 (quinze) dias corridos antes do término do prazo acima citado, caberá à Emissora efetuá-la, conforme definido na Cláusula </w:t>
      </w:r>
      <w:r w:rsidRPr="00044684" w:rsidR="0017479E">
        <w:rPr>
          <w:rFonts w:ascii="Segoe UI" w:eastAsia="Times New Roman" w:hAnsi="Segoe UI" w:cs="Segoe UI"/>
          <w:sz w:val="22"/>
          <w:szCs w:val="22"/>
          <w:lang w:val="pt-BR" w:eastAsia="en-US"/>
        </w:rPr>
        <w:fldChar w:fldCharType="begin"/>
      </w:r>
      <w:r w:rsidRPr="00044684" w:rsidR="0017479E">
        <w:rPr>
          <w:rFonts w:ascii="Segoe UI" w:eastAsia="Times New Roman" w:hAnsi="Segoe UI" w:cs="Segoe UI"/>
          <w:sz w:val="22"/>
          <w:szCs w:val="22"/>
          <w:lang w:val="pt-BR" w:eastAsia="en-US"/>
        </w:rPr>
        <w:instrText xml:space="preserve"> REF _Ref38530179 \r \h </w:instrText>
      </w:r>
      <w:r w:rsidRPr="00044684" w:rsidR="0084719E">
        <w:rPr>
          <w:rFonts w:ascii="Segoe UI" w:eastAsia="Times New Roman" w:hAnsi="Segoe UI" w:cs="Segoe UI"/>
          <w:sz w:val="22"/>
          <w:szCs w:val="22"/>
          <w:lang w:val="pt-BR" w:eastAsia="en-US"/>
        </w:rPr>
        <w:instrText xml:space="preserve"> \* MERGEFORMAT </w:instrText>
      </w:r>
      <w:r w:rsidRPr="00044684" w:rsidR="0017479E">
        <w:rPr>
          <w:rFonts w:ascii="Segoe UI" w:eastAsia="Times New Roman" w:hAnsi="Segoe UI" w:cs="Segoe UI"/>
          <w:sz w:val="22"/>
          <w:szCs w:val="22"/>
          <w:lang w:val="pt-BR" w:eastAsia="en-US"/>
        </w:rPr>
        <w:fldChar w:fldCharType="separate"/>
      </w:r>
      <w:r w:rsidR="00D354FD">
        <w:rPr>
          <w:rFonts w:ascii="Segoe UI" w:eastAsia="Times New Roman" w:hAnsi="Segoe UI" w:cs="Segoe UI"/>
          <w:sz w:val="22"/>
          <w:szCs w:val="22"/>
          <w:lang w:val="pt-BR" w:eastAsia="en-US"/>
        </w:rPr>
        <w:t>9</w:t>
      </w:r>
      <w:r w:rsidRPr="00044684" w:rsidR="0017479E">
        <w:rPr>
          <w:rFonts w:ascii="Segoe UI" w:eastAsia="Times New Roman" w:hAnsi="Segoe UI" w:cs="Segoe UI"/>
          <w:sz w:val="22"/>
          <w:szCs w:val="22"/>
          <w:lang w:val="pt-BR" w:eastAsia="en-US"/>
        </w:rPr>
        <w:fldChar w:fldCharType="end"/>
      </w:r>
      <w:r w:rsidRPr="00044684">
        <w:rPr>
          <w:rFonts w:ascii="Segoe UI" w:eastAsia="Times New Roman" w:hAnsi="Segoe UI" w:cs="Segoe UI"/>
          <w:sz w:val="22"/>
          <w:szCs w:val="22"/>
          <w:lang w:val="pt-BR" w:eastAsia="en-US"/>
        </w:rPr>
        <w:t>, sendo certo que a CVM poderá nomear substituto provisório, enquanto não se consumar o processo de escolha do novo agente fiduciário da Emissão. A substituição não implicará remuneração ao novo Agente Fiduciário superior à ora avençada.</w:t>
      </w:r>
      <w:r w:rsidRPr="00044684" w:rsidR="00400362">
        <w:rPr>
          <w:rFonts w:ascii="Segoe UI" w:eastAsia="Times New Roman" w:hAnsi="Segoe UI" w:cs="Segoe UI"/>
          <w:sz w:val="22"/>
          <w:szCs w:val="22"/>
          <w:lang w:val="pt-BR" w:eastAsia="en-US"/>
        </w:rPr>
        <w:t xml:space="preserve"> </w:t>
      </w:r>
    </w:p>
    <w:p w:rsidR="00E770BA" w:rsidRPr="00044684" w14:paraId="147B8296" w14:textId="77777777">
      <w:pPr>
        <w:pStyle w:val="Level3"/>
        <w:tabs>
          <w:tab w:val="num" w:pos="709"/>
        </w:tabs>
        <w:spacing w:after="240" w:line="320" w:lineRule="atLeast"/>
        <w:ind w:left="709" w:firstLine="0"/>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Na hipótese de não poder o Agente Fiduciário continuar a exercer as suas funções por circunstâncias supervenientes a esta Escritura de Emissão, deverá este comunicar imediatamente o fato à Emissora e aos Debenturistas, pedindo sua substituição.</w:t>
      </w:r>
    </w:p>
    <w:p w:rsidR="00E770BA" w:rsidRPr="00044684" w14:paraId="614D7215" w14:textId="77777777">
      <w:pPr>
        <w:pStyle w:val="Level3"/>
        <w:tabs>
          <w:tab w:val="num" w:pos="709"/>
          <w:tab w:val="num" w:pos="851"/>
        </w:tabs>
        <w:spacing w:after="240" w:line="320" w:lineRule="atLeast"/>
        <w:ind w:left="709" w:firstLine="0"/>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É facultado aos Debenturistas, após o encerramento do prazo para a subscrição e integralização da totalidade das Debêntures, proceder à substituição do Agente Fiduciário e à indicação de seu substituto, em Assembleia Geral de Debenturistas especialmente convocada para esse fim.</w:t>
      </w:r>
    </w:p>
    <w:p w:rsidR="00E770BA" w:rsidRPr="00044684" w14:paraId="731E754E" w14:textId="77777777">
      <w:pPr>
        <w:pStyle w:val="Level3"/>
        <w:tabs>
          <w:tab w:val="num" w:pos="709"/>
          <w:tab w:val="num" w:pos="851"/>
        </w:tabs>
        <w:spacing w:after="240" w:line="320" w:lineRule="atLeast"/>
        <w:ind w:left="709" w:firstLine="0"/>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 xml:space="preserve">Caso ocorra a efetiva substituição do Agente Fiduciário, esse substituto receberá a mesma remuneração recebida pelo Agente Fiduciário em todos os seus termos e condições, sendo que a primeira parcela anual devida ao substituto será calculada </w:t>
      </w:r>
      <w:r w:rsidRPr="00044684">
        <w:rPr>
          <w:rFonts w:ascii="Segoe UI" w:eastAsia="Times New Roman" w:hAnsi="Segoe UI" w:cs="Segoe UI"/>
          <w:i/>
          <w:sz w:val="22"/>
          <w:szCs w:val="22"/>
          <w:lang w:val="pt-BR" w:eastAsia="en-US"/>
        </w:rPr>
        <w:t>pro rata temporis</w:t>
      </w:r>
      <w:r w:rsidRPr="00044684">
        <w:rPr>
          <w:rFonts w:ascii="Segoe UI" w:eastAsia="Times New Roman" w:hAnsi="Segoe UI" w:cs="Segoe UI"/>
          <w:sz w:val="22"/>
          <w:szCs w:val="22"/>
          <w:lang w:val="pt-BR" w:eastAsia="en-US"/>
        </w:rPr>
        <w:t xml:space="preserve">, a partir da data de início do exercício de sua função como agente fiduciário da Emissão. Esta remuneração poderá ser </w:t>
      </w:r>
      <w:r w:rsidRPr="00044684">
        <w:rPr>
          <w:rFonts w:ascii="Segoe UI" w:eastAsia="Times New Roman" w:hAnsi="Segoe UI" w:cs="Segoe UI"/>
          <w:sz w:val="22"/>
          <w:szCs w:val="22"/>
          <w:lang w:val="pt-BR" w:eastAsia="en-US"/>
        </w:rPr>
        <w:t>alterada de comum acordo entre a Emissora e o agente fiduciário substituto, desde que previamente aprovada pela Assembleia Geral de Debenturistas.</w:t>
      </w:r>
    </w:p>
    <w:p w:rsidR="00E770BA" w:rsidRPr="00044684" w14:paraId="72871DD4" w14:textId="77777777">
      <w:pPr>
        <w:pStyle w:val="Level3"/>
        <w:tabs>
          <w:tab w:val="num" w:pos="709"/>
          <w:tab w:val="num" w:pos="851"/>
        </w:tabs>
        <w:spacing w:after="240" w:line="320" w:lineRule="atLeast"/>
        <w:ind w:left="709" w:firstLine="0"/>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 xml:space="preserve">Em qualquer hipótese, a substituição do Agente Fiduciário ficará sujeita à comunicação à CVM e ao atendimento dos requisitos previstos na </w:t>
      </w:r>
      <w:r w:rsidRPr="00044684" w:rsidR="00885789">
        <w:rPr>
          <w:rFonts w:ascii="Segoe UI" w:eastAsia="Times New Roman" w:hAnsi="Segoe UI" w:cs="Segoe UI"/>
          <w:sz w:val="22"/>
          <w:szCs w:val="22"/>
          <w:lang w:val="pt-BR" w:eastAsia="en-US"/>
        </w:rPr>
        <w:t xml:space="preserve">Resolução </w:t>
      </w:r>
      <w:r w:rsidRPr="00044684">
        <w:rPr>
          <w:rFonts w:ascii="Segoe UI" w:eastAsia="Times New Roman" w:hAnsi="Segoe UI" w:cs="Segoe UI"/>
          <w:sz w:val="22"/>
          <w:szCs w:val="22"/>
          <w:lang w:val="pt-BR" w:eastAsia="en-US"/>
        </w:rPr>
        <w:t xml:space="preserve">CVM </w:t>
      </w:r>
      <w:r w:rsidRPr="00044684" w:rsidR="00885789">
        <w:rPr>
          <w:rFonts w:ascii="Segoe UI" w:eastAsia="Times New Roman" w:hAnsi="Segoe UI" w:cs="Segoe UI"/>
          <w:sz w:val="22"/>
          <w:szCs w:val="22"/>
          <w:lang w:val="pt-BR" w:eastAsia="en-US"/>
        </w:rPr>
        <w:t xml:space="preserve">17 </w:t>
      </w:r>
      <w:r w:rsidRPr="00044684">
        <w:rPr>
          <w:rFonts w:ascii="Segoe UI" w:eastAsia="Times New Roman" w:hAnsi="Segoe UI" w:cs="Segoe UI"/>
          <w:sz w:val="22"/>
          <w:szCs w:val="22"/>
          <w:lang w:val="pt-BR" w:eastAsia="en-US"/>
        </w:rPr>
        <w:t>e eventuais normas posteriores aplicáveis.</w:t>
      </w:r>
      <w:r w:rsidRPr="00044684" w:rsidR="00F4168C">
        <w:rPr>
          <w:rFonts w:ascii="Segoe UI" w:eastAsia="Times New Roman" w:hAnsi="Segoe UI" w:cs="Segoe UI"/>
          <w:sz w:val="22"/>
          <w:szCs w:val="22"/>
          <w:lang w:val="pt-BR" w:eastAsia="en-US"/>
        </w:rPr>
        <w:t xml:space="preserve"> </w:t>
      </w:r>
    </w:p>
    <w:p w:rsidR="00E770BA" w:rsidRPr="00044684" w:rsidP="006D586A" w14:paraId="44904ED1" w14:textId="77777777">
      <w:pPr>
        <w:pStyle w:val="Level3"/>
        <w:tabs>
          <w:tab w:val="num" w:pos="709"/>
          <w:tab w:val="num" w:pos="851"/>
        </w:tabs>
        <w:spacing w:after="240" w:line="320" w:lineRule="atLeast"/>
        <w:ind w:left="709" w:firstLine="0"/>
        <w:rPr>
          <w:rFonts w:ascii="Segoe UI" w:eastAsia="Times New Roman" w:hAnsi="Segoe UI" w:cs="Segoe UI"/>
          <w:sz w:val="22"/>
          <w:szCs w:val="22"/>
          <w:lang w:val="pt-BR" w:eastAsia="en-US"/>
        </w:rPr>
      </w:pPr>
      <w:r w:rsidRPr="00044684">
        <w:rPr>
          <w:rFonts w:ascii="Segoe UI" w:eastAsia="Times New Roman" w:hAnsi="Segoe UI" w:cs="Segoe UI"/>
          <w:sz w:val="22"/>
          <w:szCs w:val="22"/>
          <w:lang w:val="pt-BR" w:eastAsia="en-US"/>
        </w:rPr>
        <w:t xml:space="preserve">A substituição do Agente Fiduciário em caráter permanente deverá ser objeto de aditamento à Escritura de Emissão, que deverá ser registrado nos termos </w:t>
      </w:r>
      <w:r w:rsidRPr="00044684" w:rsidR="00616BB8">
        <w:rPr>
          <w:rFonts w:ascii="Segoe UI" w:eastAsia="Times New Roman" w:hAnsi="Segoe UI" w:cs="Segoe UI"/>
          <w:sz w:val="22"/>
          <w:szCs w:val="22"/>
          <w:lang w:val="pt-BR" w:eastAsia="en-US"/>
        </w:rPr>
        <w:t xml:space="preserve">da Cláusula </w:t>
      </w:r>
      <w:r w:rsidRPr="00044684" w:rsidR="00616BB8">
        <w:rPr>
          <w:rFonts w:ascii="Segoe UI" w:eastAsia="Times New Roman" w:hAnsi="Segoe UI" w:cs="Segoe UI"/>
          <w:sz w:val="22"/>
          <w:szCs w:val="22"/>
          <w:lang w:val="pt-BR" w:eastAsia="en-US"/>
        </w:rPr>
        <w:fldChar w:fldCharType="begin"/>
      </w:r>
      <w:r w:rsidRPr="00044684" w:rsidR="00616BB8">
        <w:rPr>
          <w:rFonts w:ascii="Segoe UI" w:eastAsia="Times New Roman" w:hAnsi="Segoe UI" w:cs="Segoe UI"/>
          <w:sz w:val="22"/>
          <w:szCs w:val="22"/>
          <w:lang w:val="pt-BR" w:eastAsia="en-US"/>
        </w:rPr>
        <w:instrText xml:space="preserve"> REF _Ref38531590 \r \h </w:instrText>
      </w:r>
      <w:r w:rsidRPr="00044684" w:rsidR="0084719E">
        <w:rPr>
          <w:rFonts w:ascii="Segoe UI" w:eastAsia="Times New Roman" w:hAnsi="Segoe UI" w:cs="Segoe UI"/>
          <w:sz w:val="22"/>
          <w:szCs w:val="22"/>
          <w:lang w:val="pt-BR" w:eastAsia="en-US"/>
        </w:rPr>
        <w:instrText xml:space="preserve"> \* MERGEFORMAT </w:instrText>
      </w:r>
      <w:r w:rsidRPr="00044684" w:rsidR="00616BB8">
        <w:rPr>
          <w:rFonts w:ascii="Segoe UI" w:eastAsia="Times New Roman" w:hAnsi="Segoe UI" w:cs="Segoe UI"/>
          <w:sz w:val="22"/>
          <w:szCs w:val="22"/>
          <w:lang w:val="pt-BR" w:eastAsia="en-US"/>
        </w:rPr>
        <w:fldChar w:fldCharType="separate"/>
      </w:r>
      <w:r w:rsidR="00D354FD">
        <w:rPr>
          <w:rFonts w:ascii="Segoe UI" w:eastAsia="Times New Roman" w:hAnsi="Segoe UI" w:cs="Segoe UI"/>
          <w:sz w:val="22"/>
          <w:szCs w:val="22"/>
          <w:lang w:val="pt-BR" w:eastAsia="en-US"/>
        </w:rPr>
        <w:t>2.4.1</w:t>
      </w:r>
      <w:r w:rsidRPr="00044684" w:rsidR="00616BB8">
        <w:rPr>
          <w:rFonts w:ascii="Segoe UI" w:eastAsia="Times New Roman" w:hAnsi="Segoe UI" w:cs="Segoe UI"/>
          <w:sz w:val="22"/>
          <w:szCs w:val="22"/>
          <w:lang w:val="pt-BR" w:eastAsia="en-US"/>
        </w:rPr>
        <w:fldChar w:fldCharType="end"/>
      </w:r>
      <w:r w:rsidRPr="00044684">
        <w:rPr>
          <w:rFonts w:ascii="Segoe UI" w:eastAsia="Times New Roman" w:hAnsi="Segoe UI" w:cs="Segoe UI"/>
          <w:sz w:val="22"/>
          <w:szCs w:val="22"/>
          <w:lang w:val="pt-BR" w:eastAsia="en-US"/>
        </w:rPr>
        <w:t xml:space="preserve"> </w:t>
      </w:r>
      <w:r w:rsidRPr="00044684" w:rsidR="000E6128">
        <w:rPr>
          <w:rFonts w:ascii="Segoe UI" w:eastAsia="Times New Roman" w:hAnsi="Segoe UI" w:cs="Segoe UI"/>
          <w:sz w:val="22"/>
          <w:szCs w:val="22"/>
          <w:lang w:val="pt-BR" w:eastAsia="en-US"/>
        </w:rPr>
        <w:t xml:space="preserve">e 2.4.3 </w:t>
      </w:r>
      <w:r w:rsidRPr="00044684">
        <w:rPr>
          <w:rFonts w:ascii="Segoe UI" w:eastAsia="Times New Roman" w:hAnsi="Segoe UI" w:cs="Segoe UI"/>
          <w:sz w:val="22"/>
          <w:szCs w:val="22"/>
          <w:lang w:val="pt-BR" w:eastAsia="en-US"/>
        </w:rPr>
        <w:t>acima.</w:t>
      </w:r>
    </w:p>
    <w:p w:rsidR="00E770BA" w:rsidRPr="00044684" w:rsidP="00842731" w14:paraId="6F2C8B0E" w14:textId="77777777">
      <w:pPr>
        <w:pStyle w:val="Level3"/>
        <w:numPr>
          <w:ilvl w:val="3"/>
          <w:numId w:val="26"/>
        </w:numPr>
        <w:spacing w:after="240" w:line="320" w:lineRule="atLeast"/>
        <w:rPr>
          <w:rFonts w:ascii="Segoe UI" w:hAnsi="Segoe UI" w:cs="Segoe UI"/>
          <w:b/>
          <w:bCs/>
          <w:iCs/>
          <w:sz w:val="22"/>
          <w:szCs w:val="22"/>
          <w:lang w:val="pt-BR"/>
        </w:rPr>
      </w:pPr>
      <w:r w:rsidRPr="00044684">
        <w:rPr>
          <w:rFonts w:ascii="Segoe UI" w:hAnsi="Segoe UI" w:cs="Segoe UI"/>
          <w:bCs/>
          <w:iCs/>
          <w:sz w:val="22"/>
          <w:szCs w:val="22"/>
          <w:lang w:val="pt-BR"/>
        </w:rPr>
        <w:t xml:space="preserve">O </w:t>
      </w:r>
      <w:r w:rsidRPr="00044684">
        <w:rPr>
          <w:rFonts w:ascii="Segoe UI" w:eastAsia="Times New Roman" w:hAnsi="Segoe UI" w:cs="Segoe UI"/>
          <w:sz w:val="22"/>
          <w:szCs w:val="22"/>
          <w:lang w:val="pt-BR" w:eastAsia="en-US"/>
        </w:rPr>
        <w:t>Agente Fiduciário substituto deverá, imediatamente após sua nomeação, comunicá-la aos Debenturistas em forma de aviso nos termos d</w:t>
      </w:r>
      <w:r w:rsidRPr="00044684" w:rsidR="006C2892">
        <w:rPr>
          <w:rFonts w:ascii="Segoe UI" w:eastAsia="Times New Roman" w:hAnsi="Segoe UI" w:cs="Segoe UI"/>
          <w:sz w:val="22"/>
          <w:szCs w:val="22"/>
          <w:lang w:val="pt-BR" w:eastAsia="en-US"/>
        </w:rPr>
        <w:t>a</w:t>
      </w:r>
      <w:r w:rsidRPr="00044684">
        <w:rPr>
          <w:rFonts w:ascii="Segoe UI" w:eastAsia="Times New Roman" w:hAnsi="Segoe UI" w:cs="Segoe UI"/>
          <w:sz w:val="22"/>
          <w:szCs w:val="22"/>
          <w:lang w:val="pt-BR" w:eastAsia="en-US"/>
        </w:rPr>
        <w:t xml:space="preserve"> </w:t>
      </w:r>
      <w:r w:rsidRPr="00044684" w:rsidR="006C2892">
        <w:rPr>
          <w:rFonts w:ascii="Segoe UI" w:eastAsia="Times New Roman" w:hAnsi="Segoe UI" w:cs="Segoe UI"/>
          <w:sz w:val="22"/>
          <w:szCs w:val="22"/>
          <w:lang w:val="pt-BR" w:eastAsia="en-US"/>
        </w:rPr>
        <w:t>Cláusula</w:t>
      </w:r>
      <w:r w:rsidR="00D008FC">
        <w:rPr>
          <w:rFonts w:ascii="Segoe UI" w:eastAsia="Times New Roman" w:hAnsi="Segoe UI" w:cs="Segoe UI"/>
          <w:sz w:val="22"/>
          <w:szCs w:val="22"/>
          <w:lang w:val="pt-BR" w:eastAsia="en-US"/>
        </w:rPr>
        <w:t xml:space="preserve"> 4.19</w:t>
      </w:r>
      <w:r w:rsidRPr="00044684">
        <w:rPr>
          <w:rFonts w:ascii="Segoe UI" w:eastAsia="Times New Roman" w:hAnsi="Segoe UI" w:cs="Segoe UI"/>
          <w:sz w:val="22"/>
          <w:szCs w:val="22"/>
          <w:lang w:val="pt-BR" w:eastAsia="en-US"/>
        </w:rPr>
        <w:t xml:space="preserve"> acima.</w:t>
      </w:r>
    </w:p>
    <w:p w:rsidR="00E770BA" w:rsidRPr="00044684" w14:paraId="1ADF7DD7" w14:textId="77777777">
      <w:pPr>
        <w:pStyle w:val="Level3"/>
        <w:tabs>
          <w:tab w:val="num" w:pos="709"/>
          <w:tab w:val="num" w:pos="1560"/>
        </w:tabs>
        <w:spacing w:after="240" w:line="320" w:lineRule="atLeast"/>
        <w:ind w:left="709" w:firstLine="0"/>
        <w:rPr>
          <w:rFonts w:ascii="Segoe UI" w:hAnsi="Segoe UI" w:cs="Segoe UI"/>
          <w:bCs/>
          <w:iCs/>
          <w:sz w:val="22"/>
          <w:szCs w:val="22"/>
          <w:lang w:val="pt-BR"/>
        </w:rPr>
      </w:pPr>
      <w:r w:rsidRPr="00044684">
        <w:rPr>
          <w:rFonts w:ascii="Segoe UI" w:hAnsi="Segoe UI" w:cs="Segoe UI"/>
          <w:bCs/>
          <w:iCs/>
          <w:sz w:val="22"/>
          <w:szCs w:val="22"/>
          <w:lang w:val="pt-BR"/>
        </w:rPr>
        <w:t xml:space="preserve">Aplicam-se às </w:t>
      </w:r>
      <w:r w:rsidRPr="00044684">
        <w:rPr>
          <w:rFonts w:ascii="Segoe UI" w:eastAsia="Times New Roman" w:hAnsi="Segoe UI" w:cs="Segoe UI"/>
          <w:sz w:val="22"/>
          <w:szCs w:val="22"/>
          <w:lang w:val="pt-BR" w:eastAsia="en-US"/>
        </w:rPr>
        <w:t>hipóteses</w:t>
      </w:r>
      <w:r w:rsidRPr="00044684">
        <w:rPr>
          <w:rFonts w:ascii="Segoe UI" w:hAnsi="Segoe UI" w:cs="Segoe UI"/>
          <w:bCs/>
          <w:iCs/>
          <w:sz w:val="22"/>
          <w:szCs w:val="22"/>
          <w:lang w:val="pt-BR"/>
        </w:rPr>
        <w:t xml:space="preserve"> de substituição do Agente Fiduciário as normas e preceitos a este respeito promulgados por atos da CVM.</w:t>
      </w:r>
    </w:p>
    <w:p w:rsidR="00DB68AE" w:rsidRPr="00044684" w:rsidP="000C31E2" w14:paraId="0AEB6E5C" w14:textId="77777777">
      <w:pPr>
        <w:pStyle w:val="Level1"/>
        <w:spacing w:before="0" w:after="240" w:line="320" w:lineRule="atLeast"/>
        <w:rPr>
          <w:rFonts w:ascii="Segoe UI" w:hAnsi="Segoe UI" w:cs="Segoe UI"/>
          <w:szCs w:val="22"/>
        </w:rPr>
      </w:pPr>
      <w:bookmarkStart w:id="278" w:name="_DV_M341"/>
      <w:bookmarkStart w:id="279" w:name="_DV_M353"/>
      <w:bookmarkStart w:id="280" w:name="_DV_M354"/>
      <w:bookmarkStart w:id="281" w:name="_Ref38530179"/>
      <w:bookmarkStart w:id="282" w:name="_Ref447756814"/>
      <w:bookmarkEnd w:id="271"/>
      <w:bookmarkEnd w:id="278"/>
      <w:bookmarkEnd w:id="279"/>
      <w:bookmarkEnd w:id="280"/>
      <w:r w:rsidRPr="00044684">
        <w:rPr>
          <w:rFonts w:ascii="Segoe UI" w:hAnsi="Segoe UI" w:cs="Segoe UI"/>
          <w:szCs w:val="22"/>
        </w:rPr>
        <w:t>ASSEMBLEIA GERAL DE DEBENTURISTAS</w:t>
      </w:r>
      <w:bookmarkEnd w:id="281"/>
    </w:p>
    <w:p w:rsidR="00A55E14" w:rsidRPr="00044684" w:rsidP="000C31E2" w14:paraId="04F57D51" w14:textId="77777777">
      <w:pPr>
        <w:pStyle w:val="Level2"/>
        <w:tabs>
          <w:tab w:val="clear" w:pos="1389"/>
        </w:tabs>
        <w:spacing w:after="240" w:line="320" w:lineRule="atLeast"/>
        <w:ind w:left="0" w:firstLine="0"/>
        <w:rPr>
          <w:rFonts w:ascii="Segoe UI" w:hAnsi="Segoe UI" w:cs="Segoe UI"/>
          <w:b/>
          <w:sz w:val="22"/>
          <w:szCs w:val="22"/>
          <w:lang w:val="pt-BR"/>
        </w:rPr>
      </w:pPr>
      <w:r w:rsidRPr="00044684">
        <w:rPr>
          <w:rFonts w:ascii="Segoe UI" w:hAnsi="Segoe UI" w:cs="Segoe UI"/>
          <w:b/>
          <w:sz w:val="22"/>
          <w:szCs w:val="22"/>
          <w:lang w:val="pt-BR"/>
        </w:rPr>
        <w:t>Disposições Gerais</w:t>
      </w:r>
      <w:bookmarkEnd w:id="282"/>
      <w:r w:rsidRPr="00044684" w:rsidR="009F679F">
        <w:rPr>
          <w:rFonts w:ascii="Segoe UI" w:hAnsi="Segoe UI" w:cs="Segoe UI"/>
          <w:b/>
          <w:sz w:val="22"/>
          <w:szCs w:val="22"/>
          <w:lang w:val="pt-BR"/>
        </w:rPr>
        <w:t xml:space="preserve"> </w:t>
      </w:r>
    </w:p>
    <w:p w:rsidR="00ED5C37" w:rsidRPr="00044684" w:rsidP="00B17B09" w14:paraId="58D54140" w14:textId="2F157967">
      <w:pPr>
        <w:pStyle w:val="Level3"/>
        <w:tabs>
          <w:tab w:val="num" w:pos="709"/>
          <w:tab w:val="num" w:pos="851"/>
        </w:tabs>
        <w:spacing w:after="240" w:line="320" w:lineRule="atLeast"/>
        <w:ind w:left="709" w:firstLine="0"/>
        <w:rPr>
          <w:rFonts w:ascii="Segoe UI" w:hAnsi="Segoe UI" w:cs="Segoe UI"/>
          <w:bCs/>
          <w:sz w:val="22"/>
          <w:szCs w:val="22"/>
          <w:lang w:val="pt-BR"/>
        </w:rPr>
      </w:pPr>
      <w:r w:rsidRPr="00044684">
        <w:rPr>
          <w:rFonts w:ascii="Segoe UI" w:hAnsi="Segoe UI" w:cs="Segoe UI"/>
          <w:bCs/>
          <w:sz w:val="22"/>
          <w:szCs w:val="22"/>
          <w:lang w:val="pt-BR"/>
        </w:rPr>
        <w:t xml:space="preserve">Os Debenturistas poderão, a qualquer tempo, reunir-se em assembleia geral, de acordo com o </w:t>
      </w:r>
      <w:r w:rsidRPr="00044684">
        <w:rPr>
          <w:rFonts w:ascii="Segoe UI" w:eastAsia="Times New Roman" w:hAnsi="Segoe UI" w:cs="Segoe UI"/>
          <w:sz w:val="22"/>
          <w:szCs w:val="22"/>
          <w:lang w:val="pt-BR" w:eastAsia="en-US"/>
        </w:rPr>
        <w:t>disposto</w:t>
      </w:r>
      <w:r w:rsidRPr="00044684">
        <w:rPr>
          <w:rFonts w:ascii="Segoe UI" w:hAnsi="Segoe UI" w:cs="Segoe UI"/>
          <w:bCs/>
          <w:sz w:val="22"/>
          <w:szCs w:val="22"/>
          <w:lang w:val="pt-BR"/>
        </w:rPr>
        <w:t xml:space="preserve"> no artigo 71 da Lei das Sociedades por Ações, a fim de deliberarem sobre matéria de interesse da comunhão dos Debenturistas</w:t>
      </w:r>
      <w:r w:rsidR="00413BFE">
        <w:rPr>
          <w:rFonts w:ascii="Segoe UI" w:hAnsi="Segoe UI" w:cs="Segoe UI"/>
          <w:bCs/>
          <w:sz w:val="22"/>
          <w:szCs w:val="22"/>
          <w:lang w:val="pt-BR"/>
        </w:rPr>
        <w:t xml:space="preserve">, </w:t>
      </w:r>
      <w:r w:rsidRPr="00044684" w:rsidR="00413BFE">
        <w:rPr>
          <w:rFonts w:ascii="Segoe UI" w:hAnsi="Segoe UI" w:cs="Segoe UI"/>
          <w:bCs/>
          <w:sz w:val="22"/>
          <w:szCs w:val="22"/>
          <w:lang w:val="pt-BR"/>
        </w:rPr>
        <w:t xml:space="preserve">incluindo, mas não se limitando, a alterações relativas </w:t>
      </w:r>
      <w:r w:rsidR="00C67589">
        <w:rPr>
          <w:rFonts w:ascii="Segoe UI" w:hAnsi="Segoe UI" w:cs="Segoe UI"/>
          <w:bCs/>
          <w:sz w:val="22"/>
          <w:szCs w:val="22"/>
          <w:lang w:val="pt-BR"/>
        </w:rPr>
        <w:t>às Hi</w:t>
      </w:r>
      <w:r w:rsidR="00996482">
        <w:rPr>
          <w:rFonts w:ascii="Segoe UI" w:hAnsi="Segoe UI" w:cs="Segoe UI"/>
          <w:bCs/>
          <w:sz w:val="22"/>
          <w:szCs w:val="22"/>
          <w:lang w:val="pt-BR"/>
        </w:rPr>
        <w:t>póteses</w:t>
      </w:r>
      <w:r w:rsidRPr="00044684" w:rsidR="00413BFE">
        <w:rPr>
          <w:rFonts w:ascii="Segoe UI" w:hAnsi="Segoe UI" w:cs="Segoe UI"/>
          <w:bCs/>
          <w:sz w:val="22"/>
          <w:szCs w:val="22"/>
          <w:lang w:val="pt-BR"/>
        </w:rPr>
        <w:t xml:space="preserve"> de Vencimento Antecipado, a alterações de quóruns de instalação e deliberação da Assembleia Geral de Debenturistas, quaisquer alterações nos procedimentos aplicáveis à Assembleia Geral de Debenturistas</w:t>
      </w:r>
      <w:r w:rsidR="0053681C">
        <w:rPr>
          <w:rFonts w:ascii="Segoe UI" w:hAnsi="Segoe UI" w:cs="Segoe UI"/>
          <w:bCs/>
          <w:sz w:val="22"/>
          <w:szCs w:val="22"/>
          <w:lang w:val="pt-BR"/>
        </w:rPr>
        <w:t xml:space="preserve"> ou</w:t>
      </w:r>
      <w:r w:rsidRPr="00044684" w:rsidR="0053681C">
        <w:rPr>
          <w:rFonts w:ascii="Segoe UI" w:hAnsi="Segoe UI" w:cs="Segoe UI"/>
          <w:bCs/>
          <w:sz w:val="22"/>
          <w:szCs w:val="22"/>
          <w:lang w:val="pt-BR"/>
        </w:rPr>
        <w:t xml:space="preserve"> </w:t>
      </w:r>
      <w:r w:rsidR="008A24AB">
        <w:rPr>
          <w:rFonts w:ascii="Segoe UI" w:hAnsi="Segoe UI" w:cs="Segoe UI"/>
          <w:bCs/>
          <w:sz w:val="22"/>
          <w:szCs w:val="22"/>
          <w:lang w:val="pt-BR"/>
        </w:rPr>
        <w:t xml:space="preserve">nas </w:t>
      </w:r>
      <w:r w:rsidRPr="00044684" w:rsidR="00413BFE">
        <w:rPr>
          <w:rFonts w:ascii="Segoe UI" w:hAnsi="Segoe UI" w:cs="Segoe UI"/>
          <w:bCs/>
          <w:sz w:val="22"/>
          <w:szCs w:val="22"/>
          <w:lang w:val="pt-BR"/>
        </w:rPr>
        <w:t>obrigações da Emissora nos termos desta Escritura de Emissão</w:t>
      </w:r>
      <w:r w:rsidR="00413BFE">
        <w:rPr>
          <w:rFonts w:ascii="Segoe UI" w:hAnsi="Segoe UI" w:cs="Segoe UI"/>
          <w:bCs/>
          <w:sz w:val="22"/>
          <w:szCs w:val="22"/>
          <w:lang w:val="pt-BR"/>
        </w:rPr>
        <w:t xml:space="preserve"> </w:t>
      </w:r>
      <w:r w:rsidRPr="00044684">
        <w:rPr>
          <w:rFonts w:ascii="Segoe UI" w:hAnsi="Segoe UI" w:cs="Segoe UI"/>
          <w:bCs/>
          <w:sz w:val="22"/>
          <w:szCs w:val="22"/>
          <w:lang w:val="pt-BR"/>
        </w:rPr>
        <w:t>(“</w:t>
      </w:r>
      <w:r w:rsidRPr="00B17B09">
        <w:rPr>
          <w:rFonts w:ascii="Segoe UI" w:hAnsi="Segoe UI"/>
          <w:b/>
          <w:sz w:val="22"/>
          <w:lang w:val="pt-BR"/>
        </w:rPr>
        <w:t xml:space="preserve">Assembleia Geral de </w:t>
      </w:r>
      <w:r w:rsidRPr="00044684">
        <w:rPr>
          <w:rFonts w:ascii="Segoe UI" w:hAnsi="Segoe UI" w:cs="Segoe UI"/>
          <w:b/>
          <w:sz w:val="22"/>
          <w:szCs w:val="22"/>
          <w:lang w:val="pt-BR"/>
        </w:rPr>
        <w:t>Debenturistas</w:t>
      </w:r>
      <w:r w:rsidRPr="00044684">
        <w:rPr>
          <w:rFonts w:ascii="Segoe UI" w:hAnsi="Segoe UI" w:cs="Segoe UI"/>
          <w:bCs/>
          <w:sz w:val="22"/>
          <w:szCs w:val="22"/>
          <w:lang w:val="pt-BR"/>
        </w:rPr>
        <w:t>”)</w:t>
      </w:r>
      <w:r w:rsidR="00413BFE">
        <w:rPr>
          <w:rFonts w:ascii="Segoe UI" w:hAnsi="Segoe UI" w:cs="Segoe UI"/>
          <w:bCs/>
          <w:sz w:val="22"/>
          <w:szCs w:val="22"/>
          <w:lang w:val="pt-BR"/>
        </w:rPr>
        <w:t>.</w:t>
      </w:r>
    </w:p>
    <w:p w:rsidR="00A55E14" w:rsidRPr="00044684" w:rsidP="006D586A" w14:paraId="08351044" w14:textId="77777777">
      <w:pPr>
        <w:pStyle w:val="Level3"/>
        <w:tabs>
          <w:tab w:val="num" w:pos="709"/>
          <w:tab w:val="num" w:pos="993"/>
        </w:tabs>
        <w:spacing w:after="240" w:line="320" w:lineRule="atLeast"/>
        <w:ind w:left="709" w:firstLine="0"/>
        <w:rPr>
          <w:rFonts w:ascii="Segoe UI" w:hAnsi="Segoe UI" w:cs="Segoe UI"/>
          <w:bCs/>
          <w:sz w:val="22"/>
          <w:szCs w:val="22"/>
          <w:lang w:val="pt-BR"/>
        </w:rPr>
      </w:pPr>
      <w:r w:rsidRPr="00044684">
        <w:rPr>
          <w:rFonts w:ascii="Segoe UI" w:hAnsi="Segoe UI" w:cs="Segoe UI"/>
          <w:bCs/>
          <w:iCs/>
          <w:sz w:val="22"/>
          <w:szCs w:val="22"/>
          <w:lang w:val="pt-BR"/>
        </w:rPr>
        <w:t>Os</w:t>
      </w:r>
      <w:r w:rsidRPr="00044684">
        <w:rPr>
          <w:rFonts w:ascii="Segoe UI" w:hAnsi="Segoe UI" w:cs="Segoe UI"/>
          <w:bCs/>
          <w:sz w:val="22"/>
          <w:szCs w:val="22"/>
          <w:lang w:val="pt-BR"/>
        </w:rPr>
        <w:t xml:space="preserve"> procedimentos previstos nesta Cláusula</w:t>
      </w:r>
      <w:r w:rsidRPr="00044684">
        <w:rPr>
          <w:rFonts w:ascii="Segoe UI" w:hAnsi="Segoe UI" w:cs="Segoe UI"/>
          <w:sz w:val="22"/>
          <w:szCs w:val="22"/>
          <w:lang w:val="pt-BR"/>
        </w:rPr>
        <w:t xml:space="preserve"> </w:t>
      </w:r>
      <w:r w:rsidRPr="00044684" w:rsidR="0017479E">
        <w:rPr>
          <w:rFonts w:ascii="Segoe UI" w:hAnsi="Segoe UI" w:cs="Segoe UI"/>
          <w:sz w:val="22"/>
          <w:szCs w:val="22"/>
          <w:lang w:val="pt-BR"/>
        </w:rPr>
        <w:fldChar w:fldCharType="begin"/>
      </w:r>
      <w:r w:rsidRPr="00044684" w:rsidR="0017479E">
        <w:rPr>
          <w:rFonts w:ascii="Segoe UI" w:hAnsi="Segoe UI" w:cs="Segoe UI"/>
          <w:sz w:val="22"/>
          <w:szCs w:val="22"/>
          <w:lang w:val="pt-BR"/>
        </w:rPr>
        <w:instrText xml:space="preserve"> REF _Ref38530179 \r \h </w:instrText>
      </w:r>
      <w:r w:rsidRPr="00044684" w:rsidR="0084719E">
        <w:rPr>
          <w:rFonts w:ascii="Segoe UI" w:hAnsi="Segoe UI" w:cs="Segoe UI"/>
          <w:sz w:val="22"/>
          <w:szCs w:val="22"/>
          <w:lang w:val="pt-BR"/>
        </w:rPr>
        <w:instrText xml:space="preserve"> \* MERGEFORMAT </w:instrText>
      </w:r>
      <w:r w:rsidRPr="00044684" w:rsidR="0017479E">
        <w:rPr>
          <w:rFonts w:ascii="Segoe UI" w:hAnsi="Segoe UI" w:cs="Segoe UI"/>
          <w:sz w:val="22"/>
          <w:szCs w:val="22"/>
          <w:lang w:val="pt-BR"/>
        </w:rPr>
        <w:fldChar w:fldCharType="separate"/>
      </w:r>
      <w:r w:rsidR="00D354FD">
        <w:rPr>
          <w:rFonts w:ascii="Segoe UI" w:hAnsi="Segoe UI" w:cs="Segoe UI"/>
          <w:sz w:val="22"/>
          <w:szCs w:val="22"/>
          <w:lang w:val="pt-BR"/>
        </w:rPr>
        <w:t>9</w:t>
      </w:r>
      <w:r w:rsidRPr="00044684" w:rsidR="0017479E">
        <w:rPr>
          <w:rFonts w:ascii="Segoe UI" w:hAnsi="Segoe UI" w:cs="Segoe UI"/>
          <w:sz w:val="22"/>
          <w:szCs w:val="22"/>
          <w:lang w:val="pt-BR"/>
        </w:rPr>
        <w:fldChar w:fldCharType="end"/>
      </w:r>
      <w:r w:rsidRPr="00044684">
        <w:rPr>
          <w:rFonts w:ascii="Segoe UI" w:hAnsi="Segoe UI" w:cs="Segoe UI"/>
          <w:sz w:val="22"/>
          <w:szCs w:val="22"/>
          <w:lang w:val="pt-BR"/>
        </w:rPr>
        <w:t xml:space="preserve"> </w:t>
      </w:r>
      <w:r w:rsidRPr="00044684">
        <w:rPr>
          <w:rFonts w:ascii="Segoe UI" w:hAnsi="Segoe UI" w:cs="Segoe UI"/>
          <w:bCs/>
          <w:sz w:val="22"/>
          <w:szCs w:val="22"/>
          <w:lang w:val="pt-BR"/>
        </w:rPr>
        <w:t xml:space="preserve">serão aplicáveis </w:t>
      </w:r>
      <w:r w:rsidRPr="00044684" w:rsidR="00696EFE">
        <w:rPr>
          <w:rFonts w:ascii="Segoe UI" w:hAnsi="Segoe UI" w:cs="Segoe UI"/>
          <w:bCs/>
          <w:sz w:val="22"/>
          <w:szCs w:val="22"/>
          <w:lang w:val="pt-BR"/>
        </w:rPr>
        <w:t xml:space="preserve">a todas as </w:t>
      </w:r>
      <w:r w:rsidRPr="00044684">
        <w:rPr>
          <w:rFonts w:ascii="Segoe UI" w:hAnsi="Segoe UI" w:cs="Segoe UI"/>
          <w:bCs/>
          <w:sz w:val="22"/>
          <w:szCs w:val="22"/>
          <w:lang w:val="pt-BR"/>
        </w:rPr>
        <w:t xml:space="preserve">Assembleias Gerais de Debenturistas e os quóruns aqui previstos deverão ser calculados levando-se em consideração o total de Debêntures </w:t>
      </w:r>
      <w:r w:rsidRPr="00044684" w:rsidR="00F4168C">
        <w:rPr>
          <w:rFonts w:ascii="Segoe UI" w:hAnsi="Segoe UI" w:cs="Segoe UI"/>
          <w:bCs/>
          <w:sz w:val="22"/>
          <w:szCs w:val="22"/>
          <w:lang w:val="pt-BR"/>
        </w:rPr>
        <w:t>em Circulação</w:t>
      </w:r>
      <w:r w:rsidRPr="00044684" w:rsidR="00ED5C37">
        <w:rPr>
          <w:rFonts w:ascii="Segoe UI" w:hAnsi="Segoe UI" w:cs="Segoe UI"/>
          <w:bCs/>
          <w:sz w:val="22"/>
          <w:szCs w:val="22"/>
          <w:lang w:val="pt-BR"/>
        </w:rPr>
        <w:t>.</w:t>
      </w:r>
    </w:p>
    <w:p w:rsidR="00A55E14" w:rsidRPr="00044684" w14:paraId="76BDB646" w14:textId="77777777">
      <w:pPr>
        <w:pStyle w:val="Level3"/>
        <w:tabs>
          <w:tab w:val="num" w:pos="709"/>
          <w:tab w:val="num" w:pos="1134"/>
        </w:tabs>
        <w:spacing w:after="240" w:line="320" w:lineRule="atLeast"/>
        <w:ind w:left="709" w:firstLine="0"/>
        <w:rPr>
          <w:rFonts w:ascii="Segoe UI" w:hAnsi="Segoe UI" w:cs="Segoe UI"/>
          <w:bCs/>
          <w:sz w:val="22"/>
          <w:szCs w:val="22"/>
          <w:lang w:val="pt-BR"/>
        </w:rPr>
      </w:pPr>
      <w:r w:rsidRPr="00044684">
        <w:rPr>
          <w:rFonts w:ascii="Segoe UI" w:hAnsi="Segoe UI" w:cs="Segoe UI"/>
          <w:bCs/>
          <w:sz w:val="22"/>
          <w:szCs w:val="22"/>
          <w:lang w:val="pt-BR"/>
        </w:rPr>
        <w:t xml:space="preserve">Aplicar-se-á à Assembleia Geral de Debenturistas, no que couber, o disposto na Lei das </w:t>
      </w:r>
      <w:r w:rsidRPr="00044684">
        <w:rPr>
          <w:rFonts w:ascii="Segoe UI" w:eastAsia="Times New Roman" w:hAnsi="Segoe UI" w:cs="Segoe UI"/>
          <w:sz w:val="22"/>
          <w:szCs w:val="22"/>
          <w:lang w:val="pt-BR" w:eastAsia="en-US"/>
        </w:rPr>
        <w:t>Sociedades</w:t>
      </w:r>
      <w:r w:rsidRPr="00044684">
        <w:rPr>
          <w:rFonts w:ascii="Segoe UI" w:hAnsi="Segoe UI" w:cs="Segoe UI"/>
          <w:bCs/>
          <w:sz w:val="22"/>
          <w:szCs w:val="22"/>
          <w:lang w:val="pt-BR"/>
        </w:rPr>
        <w:t xml:space="preserve"> por Ações, a respeito das assembleias gerais de acionistas.</w:t>
      </w:r>
      <w:r w:rsidRPr="00044684">
        <w:rPr>
          <w:rFonts w:ascii="Segoe UI" w:hAnsi="Segoe UI" w:cs="Segoe UI"/>
          <w:b/>
          <w:sz w:val="22"/>
          <w:szCs w:val="22"/>
          <w:lang w:val="pt-BR"/>
        </w:rPr>
        <w:t xml:space="preserve"> </w:t>
      </w:r>
    </w:p>
    <w:p w:rsidR="00390AE6" w:rsidRPr="00044684" w:rsidP="006D586A" w14:paraId="670696C2" w14:textId="77777777">
      <w:pPr>
        <w:pStyle w:val="Level3"/>
        <w:tabs>
          <w:tab w:val="num" w:pos="709"/>
          <w:tab w:val="num" w:pos="993"/>
        </w:tabs>
        <w:spacing w:after="240" w:line="320" w:lineRule="atLeast"/>
        <w:ind w:left="709" w:firstLine="0"/>
        <w:rPr>
          <w:rFonts w:ascii="Segoe UI" w:hAnsi="Segoe UI" w:cs="Segoe UI"/>
          <w:bCs/>
          <w:sz w:val="22"/>
          <w:szCs w:val="22"/>
          <w:lang w:val="pt-BR"/>
        </w:rPr>
      </w:pPr>
      <w:r w:rsidRPr="00044684">
        <w:rPr>
          <w:rFonts w:ascii="Segoe UI" w:hAnsi="Segoe UI" w:cs="Segoe UI"/>
          <w:bCs/>
          <w:sz w:val="22"/>
          <w:szCs w:val="22"/>
          <w:lang w:val="pt-BR"/>
        </w:rPr>
        <w:t>Independentemente das formalidades previstas na legislação ou nesta Cláusula</w:t>
      </w:r>
      <w:r w:rsidRPr="00044684" w:rsidR="0017479E">
        <w:rPr>
          <w:rFonts w:ascii="Segoe UI" w:hAnsi="Segoe UI" w:cs="Segoe UI"/>
          <w:bCs/>
          <w:sz w:val="22"/>
          <w:szCs w:val="22"/>
          <w:lang w:val="pt-BR"/>
        </w:rPr>
        <w:t xml:space="preserve"> </w:t>
      </w:r>
      <w:r w:rsidRPr="00044684" w:rsidR="0017479E">
        <w:rPr>
          <w:rFonts w:ascii="Segoe UI" w:hAnsi="Segoe UI" w:cs="Segoe UI"/>
          <w:bCs/>
          <w:sz w:val="22"/>
          <w:szCs w:val="22"/>
          <w:lang w:val="pt-BR"/>
        </w:rPr>
        <w:fldChar w:fldCharType="begin"/>
      </w:r>
      <w:r w:rsidRPr="00044684" w:rsidR="0017479E">
        <w:rPr>
          <w:rFonts w:ascii="Segoe UI" w:hAnsi="Segoe UI" w:cs="Segoe UI"/>
          <w:bCs/>
          <w:sz w:val="22"/>
          <w:szCs w:val="22"/>
          <w:lang w:val="pt-BR"/>
        </w:rPr>
        <w:instrText xml:space="preserve"> REF _Ref38530179 \r \h </w:instrText>
      </w:r>
      <w:r w:rsidRPr="00044684" w:rsidR="0084719E">
        <w:rPr>
          <w:rFonts w:ascii="Segoe UI" w:hAnsi="Segoe UI" w:cs="Segoe UI"/>
          <w:bCs/>
          <w:sz w:val="22"/>
          <w:szCs w:val="22"/>
          <w:lang w:val="pt-BR"/>
        </w:rPr>
        <w:instrText xml:space="preserve"> \* MERGEFORMAT </w:instrText>
      </w:r>
      <w:r w:rsidRPr="00044684" w:rsidR="0017479E">
        <w:rPr>
          <w:rFonts w:ascii="Segoe UI" w:hAnsi="Segoe UI" w:cs="Segoe UI"/>
          <w:bCs/>
          <w:sz w:val="22"/>
          <w:szCs w:val="22"/>
          <w:lang w:val="pt-BR"/>
        </w:rPr>
        <w:fldChar w:fldCharType="separate"/>
      </w:r>
      <w:r w:rsidR="00D354FD">
        <w:rPr>
          <w:rFonts w:ascii="Segoe UI" w:hAnsi="Segoe UI" w:cs="Segoe UI"/>
          <w:bCs/>
          <w:sz w:val="22"/>
          <w:szCs w:val="22"/>
          <w:lang w:val="pt-BR"/>
        </w:rPr>
        <w:t>9</w:t>
      </w:r>
      <w:r w:rsidRPr="00044684" w:rsidR="0017479E">
        <w:rPr>
          <w:rFonts w:ascii="Segoe UI" w:hAnsi="Segoe UI" w:cs="Segoe UI"/>
          <w:bCs/>
          <w:sz w:val="22"/>
          <w:szCs w:val="22"/>
          <w:lang w:val="pt-BR"/>
        </w:rPr>
        <w:fldChar w:fldCharType="end"/>
      </w:r>
      <w:r w:rsidRPr="00044684">
        <w:rPr>
          <w:rFonts w:ascii="Segoe UI" w:hAnsi="Segoe UI" w:cs="Segoe UI"/>
          <w:bCs/>
          <w:sz w:val="22"/>
          <w:szCs w:val="22"/>
          <w:lang w:val="pt-BR"/>
        </w:rPr>
        <w:t xml:space="preserve">, serão </w:t>
      </w:r>
      <w:r w:rsidRPr="00044684">
        <w:rPr>
          <w:rFonts w:ascii="Segoe UI" w:eastAsia="Times New Roman" w:hAnsi="Segoe UI" w:cs="Segoe UI"/>
          <w:sz w:val="22"/>
          <w:szCs w:val="22"/>
          <w:lang w:val="pt-BR" w:eastAsia="en-US"/>
        </w:rPr>
        <w:t>consideradas</w:t>
      </w:r>
      <w:r w:rsidRPr="00044684">
        <w:rPr>
          <w:rFonts w:ascii="Segoe UI" w:hAnsi="Segoe UI" w:cs="Segoe UI"/>
          <w:bCs/>
          <w:sz w:val="22"/>
          <w:szCs w:val="22"/>
          <w:lang w:val="pt-BR"/>
        </w:rPr>
        <w:t xml:space="preserve"> regulares as deliberações tomadas pelos Debenturistas em Assembleia Geral de Debenturistas a que comparecerem os titulares de todas as Debêntures em Circulação.</w:t>
      </w:r>
    </w:p>
    <w:p w:rsidR="00390AE6" w:rsidRPr="00044684" w:rsidP="006D586A" w14:paraId="02D29015" w14:textId="77777777">
      <w:pPr>
        <w:pStyle w:val="Level3"/>
        <w:tabs>
          <w:tab w:val="num" w:pos="709"/>
          <w:tab w:val="num" w:pos="993"/>
        </w:tabs>
        <w:spacing w:after="240" w:line="320" w:lineRule="atLeast"/>
        <w:ind w:left="709" w:firstLine="0"/>
        <w:rPr>
          <w:rFonts w:ascii="Segoe UI" w:hAnsi="Segoe UI" w:cs="Segoe UI"/>
          <w:bCs/>
          <w:sz w:val="22"/>
          <w:szCs w:val="22"/>
          <w:lang w:val="pt-BR"/>
        </w:rPr>
      </w:pPr>
      <w:r w:rsidRPr="00044684">
        <w:rPr>
          <w:rFonts w:ascii="Segoe UI" w:hAnsi="Segoe UI" w:cs="Segoe UI"/>
          <w:bCs/>
          <w:sz w:val="22"/>
          <w:szCs w:val="22"/>
          <w:lang w:val="pt-BR"/>
        </w:rPr>
        <w:t xml:space="preserve">Para efeito da constituição do quórum de instalação e/ou deliberação a que se refere esta </w:t>
      </w:r>
      <w:r w:rsidRPr="00044684">
        <w:rPr>
          <w:rFonts w:ascii="Segoe UI" w:eastAsia="Times New Roman" w:hAnsi="Segoe UI" w:cs="Segoe UI"/>
          <w:sz w:val="22"/>
          <w:szCs w:val="22"/>
          <w:lang w:val="pt-BR" w:eastAsia="en-US"/>
        </w:rPr>
        <w:t>Cláusula</w:t>
      </w:r>
      <w:r w:rsidRPr="00044684">
        <w:rPr>
          <w:rFonts w:ascii="Segoe UI" w:hAnsi="Segoe UI" w:cs="Segoe UI"/>
          <w:bCs/>
          <w:sz w:val="22"/>
          <w:szCs w:val="22"/>
          <w:lang w:val="pt-BR"/>
        </w:rPr>
        <w:t xml:space="preserve"> </w:t>
      </w:r>
      <w:r w:rsidRPr="00044684" w:rsidR="0017479E">
        <w:rPr>
          <w:rFonts w:ascii="Segoe UI" w:hAnsi="Segoe UI" w:cs="Segoe UI"/>
          <w:bCs/>
          <w:sz w:val="22"/>
          <w:szCs w:val="22"/>
          <w:lang w:val="pt-BR"/>
        </w:rPr>
        <w:fldChar w:fldCharType="begin"/>
      </w:r>
      <w:r w:rsidRPr="00044684" w:rsidR="0017479E">
        <w:rPr>
          <w:rFonts w:ascii="Segoe UI" w:hAnsi="Segoe UI" w:cs="Segoe UI"/>
          <w:bCs/>
          <w:sz w:val="22"/>
          <w:szCs w:val="22"/>
          <w:lang w:val="pt-BR"/>
        </w:rPr>
        <w:instrText xml:space="preserve"> REF _Ref38530179 \r \h </w:instrText>
      </w:r>
      <w:r w:rsidRPr="00044684" w:rsidR="0084719E">
        <w:rPr>
          <w:rFonts w:ascii="Segoe UI" w:hAnsi="Segoe UI" w:cs="Segoe UI"/>
          <w:bCs/>
          <w:sz w:val="22"/>
          <w:szCs w:val="22"/>
          <w:lang w:val="pt-BR"/>
        </w:rPr>
        <w:instrText xml:space="preserve"> \* MERGEFORMAT </w:instrText>
      </w:r>
      <w:r w:rsidRPr="00044684" w:rsidR="0017479E">
        <w:rPr>
          <w:rFonts w:ascii="Segoe UI" w:hAnsi="Segoe UI" w:cs="Segoe UI"/>
          <w:bCs/>
          <w:sz w:val="22"/>
          <w:szCs w:val="22"/>
          <w:lang w:val="pt-BR"/>
        </w:rPr>
        <w:fldChar w:fldCharType="separate"/>
      </w:r>
      <w:r w:rsidR="00D354FD">
        <w:rPr>
          <w:rFonts w:ascii="Segoe UI" w:hAnsi="Segoe UI" w:cs="Segoe UI"/>
          <w:bCs/>
          <w:sz w:val="22"/>
          <w:szCs w:val="22"/>
          <w:lang w:val="pt-BR"/>
        </w:rPr>
        <w:t>9</w:t>
      </w:r>
      <w:r w:rsidRPr="00044684" w:rsidR="0017479E">
        <w:rPr>
          <w:rFonts w:ascii="Segoe UI" w:hAnsi="Segoe UI" w:cs="Segoe UI"/>
          <w:bCs/>
          <w:sz w:val="22"/>
          <w:szCs w:val="22"/>
          <w:lang w:val="pt-BR"/>
        </w:rPr>
        <w:fldChar w:fldCharType="end"/>
      </w:r>
      <w:r w:rsidRPr="00044684">
        <w:rPr>
          <w:rFonts w:ascii="Segoe UI" w:hAnsi="Segoe UI" w:cs="Segoe UI"/>
          <w:bCs/>
          <w:sz w:val="22"/>
          <w:szCs w:val="22"/>
          <w:lang w:val="pt-BR"/>
        </w:rPr>
        <w:t xml:space="preserve">, serão consideradas </w:t>
      </w:r>
      <w:r w:rsidRPr="00044684" w:rsidR="00AF5263">
        <w:rPr>
          <w:rFonts w:ascii="Segoe UI" w:hAnsi="Segoe UI" w:cs="Segoe UI"/>
          <w:bCs/>
          <w:sz w:val="22"/>
          <w:szCs w:val="22"/>
          <w:lang w:val="pt-BR"/>
        </w:rPr>
        <w:t>“</w:t>
      </w:r>
      <w:r w:rsidRPr="00044684">
        <w:rPr>
          <w:rFonts w:ascii="Segoe UI" w:hAnsi="Segoe UI" w:cs="Segoe UI"/>
          <w:b/>
          <w:sz w:val="22"/>
          <w:szCs w:val="22"/>
          <w:lang w:val="pt-BR"/>
        </w:rPr>
        <w:t>Debêntures em Circulação</w:t>
      </w:r>
      <w:r w:rsidRPr="00044684">
        <w:rPr>
          <w:rFonts w:ascii="Segoe UI" w:hAnsi="Segoe UI" w:cs="Segoe UI"/>
          <w:bCs/>
          <w:sz w:val="22"/>
          <w:szCs w:val="22"/>
          <w:lang w:val="pt-BR"/>
        </w:rPr>
        <w:t>” todas as Debêntures em circulação no mercado, excluídas as Debêntures que a Emissora possuir em tesouraria, ou que sejam de propriedade de seus controladores ou de qualquer de suas controladas ou coligadas, bem como dos respectivos diretores ou conselheiros e respectivos cônjuges. Para efeitos de quórum de deliberação não serão computados, ainda, os votos em branco.</w:t>
      </w:r>
    </w:p>
    <w:p w:rsidR="00436C67" w:rsidRPr="00044684" w14:paraId="62EE35EA" w14:textId="77777777">
      <w:pPr>
        <w:pStyle w:val="Level3"/>
        <w:tabs>
          <w:tab w:val="num" w:pos="709"/>
          <w:tab w:val="num" w:pos="993"/>
        </w:tabs>
        <w:spacing w:after="240" w:line="320" w:lineRule="atLeast"/>
        <w:ind w:left="709" w:firstLine="0"/>
        <w:rPr>
          <w:rFonts w:ascii="Segoe UI" w:hAnsi="Segoe UI" w:cs="Segoe UI"/>
          <w:bCs/>
          <w:sz w:val="22"/>
          <w:szCs w:val="22"/>
          <w:lang w:val="pt-BR"/>
        </w:rPr>
      </w:pPr>
      <w:r w:rsidRPr="00044684">
        <w:rPr>
          <w:rFonts w:ascii="Segoe UI" w:hAnsi="Segoe UI" w:cs="Segoe UI"/>
          <w:bCs/>
          <w:sz w:val="22"/>
          <w:szCs w:val="22"/>
          <w:lang w:val="pt-BR"/>
        </w:rPr>
        <w:t xml:space="preserve">Sem prejuízo das demais disposições desta Escritura de Emissão, as Assembleias Gerais de Debenturistas poderão ser realizadas de forma exclusivamente ou </w:t>
      </w:r>
      <w:r w:rsidRPr="00044684">
        <w:rPr>
          <w:rFonts w:ascii="Segoe UI" w:eastAsia="Times New Roman" w:hAnsi="Segoe UI" w:cs="Segoe UI"/>
          <w:sz w:val="22"/>
          <w:szCs w:val="22"/>
          <w:lang w:val="pt-BR" w:eastAsia="en-US"/>
        </w:rPr>
        <w:t>parcialmente</w:t>
      </w:r>
      <w:r w:rsidRPr="00044684">
        <w:rPr>
          <w:rFonts w:ascii="Segoe UI" w:hAnsi="Segoe UI" w:cs="Segoe UI"/>
          <w:bCs/>
          <w:sz w:val="22"/>
          <w:szCs w:val="22"/>
          <w:lang w:val="pt-BR"/>
        </w:rPr>
        <w:t xml:space="preserve"> digital, observadas as disposições da </w:t>
      </w:r>
      <w:r w:rsidRPr="00044684" w:rsidR="006A25C1">
        <w:rPr>
          <w:rFonts w:ascii="Segoe UI" w:hAnsi="Segoe UI" w:cs="Segoe UI"/>
          <w:bCs/>
          <w:sz w:val="22"/>
          <w:szCs w:val="22"/>
          <w:lang w:val="pt-BR"/>
        </w:rPr>
        <w:t xml:space="preserve">Resolução </w:t>
      </w:r>
      <w:r w:rsidRPr="00044684">
        <w:rPr>
          <w:rFonts w:ascii="Segoe UI" w:hAnsi="Segoe UI" w:cs="Segoe UI"/>
          <w:bCs/>
          <w:sz w:val="22"/>
          <w:szCs w:val="22"/>
          <w:lang w:val="pt-BR"/>
        </w:rPr>
        <w:t xml:space="preserve">CVM nº </w:t>
      </w:r>
      <w:r w:rsidRPr="00044684" w:rsidR="006A25C1">
        <w:rPr>
          <w:rFonts w:ascii="Segoe UI" w:hAnsi="Segoe UI" w:cs="Segoe UI"/>
          <w:bCs/>
          <w:sz w:val="22"/>
          <w:szCs w:val="22"/>
          <w:lang w:val="pt-BR"/>
        </w:rPr>
        <w:t>81</w:t>
      </w:r>
      <w:r w:rsidRPr="00044684">
        <w:rPr>
          <w:rFonts w:ascii="Segoe UI" w:hAnsi="Segoe UI" w:cs="Segoe UI"/>
          <w:bCs/>
          <w:sz w:val="22"/>
          <w:szCs w:val="22"/>
          <w:lang w:val="pt-BR"/>
        </w:rPr>
        <w:t xml:space="preserve">, de </w:t>
      </w:r>
      <w:r w:rsidRPr="00044684" w:rsidR="006A25C1">
        <w:rPr>
          <w:rFonts w:ascii="Segoe UI" w:hAnsi="Segoe UI" w:cs="Segoe UI"/>
          <w:bCs/>
          <w:sz w:val="22"/>
          <w:szCs w:val="22"/>
          <w:lang w:val="pt-BR"/>
        </w:rPr>
        <w:t xml:space="preserve">29 </w:t>
      </w:r>
      <w:r w:rsidRPr="00044684">
        <w:rPr>
          <w:rFonts w:ascii="Segoe UI" w:hAnsi="Segoe UI" w:cs="Segoe UI"/>
          <w:bCs/>
          <w:sz w:val="22"/>
          <w:szCs w:val="22"/>
          <w:lang w:val="pt-BR"/>
        </w:rPr>
        <w:t xml:space="preserve">de </w:t>
      </w:r>
      <w:r w:rsidRPr="00044684" w:rsidR="006A25C1">
        <w:rPr>
          <w:rFonts w:ascii="Segoe UI" w:hAnsi="Segoe UI" w:cs="Segoe UI"/>
          <w:bCs/>
          <w:sz w:val="22"/>
          <w:szCs w:val="22"/>
          <w:lang w:val="pt-BR"/>
        </w:rPr>
        <w:t xml:space="preserve">março </w:t>
      </w:r>
      <w:r w:rsidRPr="00044684">
        <w:rPr>
          <w:rFonts w:ascii="Segoe UI" w:hAnsi="Segoe UI" w:cs="Segoe UI"/>
          <w:bCs/>
          <w:sz w:val="22"/>
          <w:szCs w:val="22"/>
          <w:lang w:val="pt-BR"/>
        </w:rPr>
        <w:t xml:space="preserve">de </w:t>
      </w:r>
      <w:r w:rsidRPr="00044684" w:rsidR="006A25C1">
        <w:rPr>
          <w:rFonts w:ascii="Segoe UI" w:hAnsi="Segoe UI" w:cs="Segoe UI"/>
          <w:bCs/>
          <w:sz w:val="22"/>
          <w:szCs w:val="22"/>
          <w:lang w:val="pt-BR"/>
        </w:rPr>
        <w:t>2022</w:t>
      </w:r>
      <w:r w:rsidRPr="00044684">
        <w:rPr>
          <w:rFonts w:ascii="Segoe UI" w:hAnsi="Segoe UI" w:cs="Segoe UI"/>
          <w:bCs/>
          <w:sz w:val="22"/>
          <w:szCs w:val="22"/>
          <w:lang w:val="pt-BR"/>
        </w:rPr>
        <w:t>.</w:t>
      </w:r>
    </w:p>
    <w:p w:rsidR="00A55E14" w:rsidRPr="00044684" w:rsidP="0011016E" w14:paraId="67974C5E" w14:textId="77777777">
      <w:pPr>
        <w:pStyle w:val="Level2"/>
        <w:keepNext/>
        <w:tabs>
          <w:tab w:val="clear" w:pos="1389"/>
        </w:tabs>
        <w:spacing w:after="240" w:line="320" w:lineRule="atLeast"/>
        <w:ind w:left="0" w:firstLine="0"/>
        <w:rPr>
          <w:rFonts w:ascii="Segoe UI" w:hAnsi="Segoe UI" w:cs="Segoe UI"/>
          <w:b/>
          <w:sz w:val="22"/>
          <w:szCs w:val="22"/>
          <w:lang w:val="pt-BR"/>
        </w:rPr>
      </w:pPr>
      <w:r w:rsidRPr="00044684">
        <w:rPr>
          <w:rFonts w:ascii="Segoe UI" w:hAnsi="Segoe UI" w:cs="Segoe UI"/>
          <w:b/>
          <w:sz w:val="22"/>
          <w:szCs w:val="22"/>
          <w:lang w:val="pt-BR"/>
        </w:rPr>
        <w:t>Convocação</w:t>
      </w:r>
    </w:p>
    <w:p w:rsidR="00A55E14" w:rsidRPr="00044684" w:rsidP="0011016E" w14:paraId="32599461" w14:textId="77777777">
      <w:pPr>
        <w:pStyle w:val="Level3"/>
        <w:keepNext/>
        <w:tabs>
          <w:tab w:val="num" w:pos="709"/>
          <w:tab w:val="num" w:pos="993"/>
        </w:tabs>
        <w:spacing w:after="240" w:line="320" w:lineRule="atLeast"/>
        <w:ind w:left="709" w:firstLine="0"/>
        <w:rPr>
          <w:rFonts w:ascii="Segoe UI" w:hAnsi="Segoe UI" w:cs="Segoe UI"/>
          <w:bCs/>
          <w:sz w:val="22"/>
          <w:szCs w:val="22"/>
          <w:lang w:val="pt-BR"/>
        </w:rPr>
      </w:pPr>
      <w:r w:rsidRPr="00044684">
        <w:rPr>
          <w:rFonts w:ascii="Segoe UI" w:hAnsi="Segoe UI" w:cs="Segoe UI"/>
          <w:bCs/>
          <w:sz w:val="22"/>
          <w:szCs w:val="22"/>
          <w:lang w:val="pt-BR"/>
        </w:rPr>
        <w:t>As Assembleias Gerais de Debenturistas</w:t>
      </w:r>
      <w:r w:rsidR="00413BFE">
        <w:rPr>
          <w:rFonts w:ascii="Segoe UI" w:hAnsi="Segoe UI" w:cs="Segoe UI"/>
          <w:bCs/>
          <w:sz w:val="22"/>
          <w:szCs w:val="22"/>
          <w:lang w:val="pt-BR"/>
        </w:rPr>
        <w:t xml:space="preserve"> </w:t>
      </w:r>
      <w:r w:rsidRPr="00044684">
        <w:rPr>
          <w:rFonts w:ascii="Segoe UI" w:hAnsi="Segoe UI" w:cs="Segoe UI"/>
          <w:bCs/>
          <w:sz w:val="22"/>
          <w:szCs w:val="22"/>
          <w:lang w:val="pt-BR"/>
        </w:rPr>
        <w:t>poderão ser convocadas pelo Agente Fiduciário, pela Emissora, por Debenturistas titulares de, no mínimo, 10% (dez por cento) das Debêntures em Circulação</w:t>
      </w:r>
      <w:r w:rsidR="000270F2">
        <w:rPr>
          <w:rFonts w:ascii="Segoe UI" w:hAnsi="Segoe UI" w:cs="Segoe UI"/>
          <w:bCs/>
          <w:sz w:val="22"/>
          <w:szCs w:val="22"/>
          <w:lang w:val="pt-BR"/>
        </w:rPr>
        <w:t>,</w:t>
      </w:r>
      <w:r w:rsidR="002A30C0">
        <w:rPr>
          <w:rFonts w:ascii="Segoe UI" w:hAnsi="Segoe UI" w:cs="Segoe UI"/>
          <w:bCs/>
          <w:sz w:val="22"/>
          <w:szCs w:val="22"/>
          <w:lang w:val="pt-BR"/>
        </w:rPr>
        <w:t xml:space="preserve"> ou</w:t>
      </w:r>
      <w:r w:rsidRPr="00044684" w:rsidR="00ED5C37">
        <w:rPr>
          <w:rFonts w:ascii="Segoe UI" w:hAnsi="Segoe UI" w:cs="Segoe UI"/>
          <w:bCs/>
          <w:sz w:val="22"/>
          <w:szCs w:val="22"/>
          <w:lang w:val="pt-BR"/>
        </w:rPr>
        <w:t xml:space="preserve"> </w:t>
      </w:r>
      <w:r w:rsidRPr="00044684">
        <w:rPr>
          <w:rFonts w:ascii="Segoe UI" w:hAnsi="Segoe UI" w:cs="Segoe UI"/>
          <w:bCs/>
          <w:sz w:val="22"/>
          <w:szCs w:val="22"/>
          <w:lang w:val="pt-BR"/>
        </w:rPr>
        <w:t>pela CVM.</w:t>
      </w:r>
      <w:r w:rsidRPr="00044684" w:rsidR="008B2B14">
        <w:rPr>
          <w:rFonts w:ascii="Segoe UI" w:hAnsi="Segoe UI" w:cs="Segoe UI"/>
          <w:bCs/>
          <w:sz w:val="22"/>
          <w:szCs w:val="22"/>
          <w:lang w:val="pt-BR"/>
        </w:rPr>
        <w:t xml:space="preserve"> </w:t>
      </w:r>
    </w:p>
    <w:p w:rsidR="00A55E14" w:rsidRPr="00044684" w14:paraId="319E2C19" w14:textId="77777777">
      <w:pPr>
        <w:pStyle w:val="Level3"/>
        <w:tabs>
          <w:tab w:val="num" w:pos="709"/>
          <w:tab w:val="num" w:pos="851"/>
        </w:tabs>
        <w:spacing w:after="240" w:line="320" w:lineRule="atLeast"/>
        <w:ind w:left="709" w:firstLine="0"/>
        <w:rPr>
          <w:rFonts w:ascii="Segoe UI" w:hAnsi="Segoe UI" w:cs="Segoe UI"/>
          <w:bCs/>
          <w:sz w:val="22"/>
          <w:szCs w:val="22"/>
          <w:lang w:val="pt-BR"/>
        </w:rPr>
      </w:pPr>
      <w:r w:rsidRPr="00044684">
        <w:rPr>
          <w:rFonts w:ascii="Segoe UI" w:hAnsi="Segoe UI" w:cs="Segoe UI"/>
          <w:bCs/>
          <w:sz w:val="22"/>
          <w:szCs w:val="22"/>
          <w:lang w:val="pt-BR"/>
        </w:rPr>
        <w:t xml:space="preserve">A convocação das Assembleias Gerais de Debenturistas se dará mediante anúncio publicado, </w:t>
      </w:r>
      <w:r w:rsidRPr="00044684">
        <w:rPr>
          <w:rFonts w:ascii="Segoe UI" w:eastAsia="Times New Roman" w:hAnsi="Segoe UI" w:cs="Segoe UI"/>
          <w:sz w:val="22"/>
          <w:szCs w:val="22"/>
          <w:lang w:val="pt-BR" w:eastAsia="en-US"/>
        </w:rPr>
        <w:t>pelo</w:t>
      </w:r>
      <w:r w:rsidRPr="00044684">
        <w:rPr>
          <w:rFonts w:ascii="Segoe UI" w:hAnsi="Segoe UI" w:cs="Segoe UI"/>
          <w:bCs/>
          <w:sz w:val="22"/>
          <w:szCs w:val="22"/>
          <w:lang w:val="pt-BR"/>
        </w:rPr>
        <w:t xml:space="preserve"> menos, 3 (três) vezes no </w:t>
      </w:r>
      <w:r w:rsidRPr="00044684" w:rsidR="00116F2A">
        <w:rPr>
          <w:rFonts w:ascii="Segoe UI" w:hAnsi="Segoe UI" w:cs="Segoe UI"/>
          <w:bCs/>
          <w:sz w:val="22"/>
          <w:szCs w:val="22"/>
          <w:lang w:val="pt-BR"/>
        </w:rPr>
        <w:t>Jorna</w:t>
      </w:r>
      <w:r w:rsidRPr="00044684" w:rsidR="00400362">
        <w:rPr>
          <w:rFonts w:ascii="Segoe UI" w:hAnsi="Segoe UI" w:cs="Segoe UI"/>
          <w:bCs/>
          <w:sz w:val="22"/>
          <w:szCs w:val="22"/>
          <w:lang w:val="pt-BR"/>
        </w:rPr>
        <w:t>l</w:t>
      </w:r>
      <w:r w:rsidRPr="00044684" w:rsidR="00116F2A">
        <w:rPr>
          <w:rFonts w:ascii="Segoe UI" w:hAnsi="Segoe UI" w:cs="Segoe UI"/>
          <w:bCs/>
          <w:sz w:val="22"/>
          <w:szCs w:val="22"/>
          <w:lang w:val="pt-BR"/>
        </w:rPr>
        <w:t xml:space="preserve"> de Publicação</w:t>
      </w:r>
      <w:r w:rsidRPr="00044684">
        <w:rPr>
          <w:rFonts w:ascii="Segoe UI" w:hAnsi="Segoe UI" w:cs="Segoe UI"/>
          <w:bCs/>
          <w:sz w:val="22"/>
          <w:szCs w:val="22"/>
          <w:lang w:val="pt-BR"/>
        </w:rPr>
        <w:t>, respeitadas outras regras relacionadas à publicação de anúncio de convocação de assembleias gerais constantes da Lei das Sociedades por Ações, da regulamentação aplicável e desta Escritura de Emissão.</w:t>
      </w:r>
    </w:p>
    <w:p w:rsidR="00A55E14" w:rsidRPr="00044684" w14:paraId="1C0E9346" w14:textId="77777777">
      <w:pPr>
        <w:pStyle w:val="Level3"/>
        <w:tabs>
          <w:tab w:val="num" w:pos="709"/>
          <w:tab w:val="num" w:pos="1418"/>
        </w:tabs>
        <w:spacing w:after="240" w:line="320" w:lineRule="atLeast"/>
        <w:ind w:left="709" w:firstLine="0"/>
        <w:rPr>
          <w:rFonts w:ascii="Segoe UI" w:hAnsi="Segoe UI" w:cs="Segoe UI"/>
          <w:bCs/>
          <w:sz w:val="22"/>
          <w:szCs w:val="22"/>
          <w:lang w:val="pt-BR"/>
        </w:rPr>
      </w:pPr>
      <w:r w:rsidRPr="00044684">
        <w:rPr>
          <w:rFonts w:ascii="Segoe UI" w:hAnsi="Segoe UI" w:cs="Segoe UI"/>
          <w:bCs/>
          <w:sz w:val="22"/>
          <w:szCs w:val="22"/>
          <w:lang w:val="pt-BR"/>
        </w:rPr>
        <w:t xml:space="preserve">As Assembleias Gerais de Debenturistas deverão ser realizadas, em primeira convocação, no prazo mínimo de </w:t>
      </w:r>
      <w:r w:rsidRPr="00044684" w:rsidR="00164EA6">
        <w:rPr>
          <w:rFonts w:ascii="Segoe UI" w:hAnsi="Segoe UI" w:cs="Segoe UI"/>
          <w:sz w:val="22"/>
          <w:szCs w:val="22"/>
          <w:lang w:val="pt-BR"/>
        </w:rPr>
        <w:t>21 (vinte e um)</w:t>
      </w:r>
      <w:r w:rsidRPr="00044684">
        <w:rPr>
          <w:rFonts w:ascii="Segoe UI" w:hAnsi="Segoe UI" w:cs="Segoe UI"/>
          <w:bCs/>
          <w:sz w:val="22"/>
          <w:szCs w:val="22"/>
          <w:lang w:val="pt-BR"/>
        </w:rPr>
        <w:t xml:space="preserve"> dias corridos, contados da data da primeira publicação da convocação, ou, não se realizando a Assembleia Geral de Debenturistas em primeira convocação, em segunda convocação somente poderá ser realizada em, no mínimo, 8 (oito) dias corridos contados da data da publicação do novo anúncio de convocação.</w:t>
      </w:r>
      <w:r w:rsidRPr="00044684" w:rsidR="0072500C">
        <w:rPr>
          <w:rFonts w:ascii="Segoe UI" w:hAnsi="Segoe UI" w:cs="Segoe UI"/>
          <w:bCs/>
          <w:sz w:val="22"/>
          <w:szCs w:val="22"/>
          <w:lang w:val="pt-BR"/>
        </w:rPr>
        <w:t xml:space="preserve"> </w:t>
      </w:r>
    </w:p>
    <w:p w:rsidR="00A55E14" w:rsidRPr="00044684" w14:paraId="7634B640" w14:textId="77777777">
      <w:pPr>
        <w:pStyle w:val="Level3"/>
        <w:tabs>
          <w:tab w:val="num" w:pos="709"/>
          <w:tab w:val="num" w:pos="993"/>
        </w:tabs>
        <w:spacing w:after="240" w:line="320" w:lineRule="atLeast"/>
        <w:ind w:left="709" w:firstLine="0"/>
        <w:rPr>
          <w:rFonts w:ascii="Segoe UI" w:hAnsi="Segoe UI" w:cs="Segoe UI"/>
          <w:bCs/>
          <w:sz w:val="22"/>
          <w:szCs w:val="22"/>
          <w:lang w:val="pt-BR"/>
        </w:rPr>
      </w:pPr>
      <w:r w:rsidRPr="00044684">
        <w:rPr>
          <w:rFonts w:ascii="Segoe UI" w:hAnsi="Segoe UI" w:cs="Segoe UI"/>
          <w:bCs/>
          <w:sz w:val="22"/>
          <w:szCs w:val="22"/>
          <w:lang w:val="pt-BR"/>
        </w:rPr>
        <w:t>Independente das formalidades previstas na legislação aplicável e nesta Escritura de Emissão para convocação, será considerada regular a Assembleia Geral de Debenturistas a que comparecerem os titulares de todas as Debêntures em Circulação.</w:t>
      </w:r>
    </w:p>
    <w:p w:rsidR="00A55E14" w:rsidRPr="00044684" w14:paraId="5F409C93" w14:textId="77777777">
      <w:pPr>
        <w:pStyle w:val="Level3"/>
        <w:tabs>
          <w:tab w:val="num" w:pos="709"/>
          <w:tab w:val="num" w:pos="851"/>
        </w:tabs>
        <w:spacing w:after="240" w:line="320" w:lineRule="atLeast"/>
        <w:ind w:left="709" w:firstLine="0"/>
        <w:rPr>
          <w:rFonts w:ascii="Segoe UI" w:hAnsi="Segoe UI" w:cs="Segoe UI"/>
          <w:bCs/>
          <w:sz w:val="22"/>
          <w:szCs w:val="22"/>
          <w:lang w:val="pt-BR"/>
        </w:rPr>
      </w:pPr>
      <w:r w:rsidRPr="00044684">
        <w:rPr>
          <w:rFonts w:ascii="Segoe UI" w:hAnsi="Segoe UI" w:cs="Segoe UI"/>
          <w:bCs/>
          <w:sz w:val="22"/>
          <w:szCs w:val="22"/>
          <w:lang w:val="pt-BR"/>
        </w:rPr>
        <w:t>As deliberações tomadas pelos Debenturistas, no âmbito de sua competência legal, observados os quóruns estabelecidos nesta Escritura de Emissão, serão existentes, válidas e eficazes perante a Emissora e obrigarão a todos os Debenturistas, independentemente de terem comparecido à Assembleia Geral de Debenturistas.</w:t>
      </w:r>
    </w:p>
    <w:p w:rsidR="00A55E14" w:rsidRPr="00044684" w:rsidP="000C31E2" w14:paraId="4CC39FD3" w14:textId="77777777">
      <w:pPr>
        <w:pStyle w:val="Level2"/>
        <w:tabs>
          <w:tab w:val="clear" w:pos="1389"/>
        </w:tabs>
        <w:spacing w:after="240" w:line="320" w:lineRule="atLeast"/>
        <w:ind w:left="0" w:firstLine="0"/>
        <w:rPr>
          <w:rFonts w:ascii="Segoe UI" w:hAnsi="Segoe UI" w:cs="Segoe UI"/>
          <w:b/>
          <w:sz w:val="22"/>
          <w:szCs w:val="22"/>
          <w:lang w:val="pt-BR"/>
        </w:rPr>
      </w:pPr>
      <w:r w:rsidRPr="00044684">
        <w:rPr>
          <w:rFonts w:ascii="Segoe UI" w:hAnsi="Segoe UI" w:cs="Segoe UI"/>
          <w:b/>
          <w:sz w:val="22"/>
          <w:szCs w:val="22"/>
          <w:lang w:val="pt-BR"/>
        </w:rPr>
        <w:t>Quórum de Instalação</w:t>
      </w:r>
    </w:p>
    <w:p w:rsidR="00A55E14" w:rsidRPr="00044684" w14:paraId="07D73520" w14:textId="77777777">
      <w:pPr>
        <w:pStyle w:val="Level3"/>
        <w:tabs>
          <w:tab w:val="num" w:pos="709"/>
          <w:tab w:val="num" w:pos="851"/>
        </w:tabs>
        <w:spacing w:after="240" w:line="320" w:lineRule="atLeast"/>
        <w:ind w:left="709" w:firstLine="0"/>
        <w:rPr>
          <w:rFonts w:ascii="Segoe UI" w:hAnsi="Segoe UI" w:cs="Segoe UI"/>
          <w:bCs/>
          <w:sz w:val="22"/>
          <w:szCs w:val="22"/>
          <w:lang w:val="pt-BR"/>
        </w:rPr>
      </w:pPr>
      <w:r w:rsidRPr="00044684">
        <w:rPr>
          <w:rFonts w:ascii="Segoe UI" w:hAnsi="Segoe UI" w:cs="Segoe UI"/>
          <w:bCs/>
          <w:sz w:val="22"/>
          <w:szCs w:val="22"/>
          <w:lang w:val="pt-BR"/>
        </w:rPr>
        <w:t xml:space="preserve">As Assembleias Gerais de Debenturistas instalar-se-ão, em primeira convocação, com a </w:t>
      </w:r>
      <w:r w:rsidRPr="00044684">
        <w:rPr>
          <w:rFonts w:ascii="Segoe UI" w:eastAsia="Times New Roman" w:hAnsi="Segoe UI" w:cs="Segoe UI"/>
          <w:sz w:val="22"/>
          <w:szCs w:val="22"/>
          <w:lang w:val="pt-BR" w:eastAsia="en-US"/>
        </w:rPr>
        <w:t>presença</w:t>
      </w:r>
      <w:r w:rsidRPr="00044684">
        <w:rPr>
          <w:rFonts w:ascii="Segoe UI" w:hAnsi="Segoe UI" w:cs="Segoe UI"/>
          <w:bCs/>
          <w:sz w:val="22"/>
          <w:szCs w:val="22"/>
          <w:lang w:val="pt-BR"/>
        </w:rPr>
        <w:t xml:space="preserve"> de titulares de, no mínimo, </w:t>
      </w:r>
      <w:r w:rsidRPr="00044684" w:rsidR="00354FB2">
        <w:rPr>
          <w:rFonts w:ascii="Segoe UI" w:hAnsi="Segoe UI" w:cs="Segoe UI"/>
          <w:bCs/>
          <w:sz w:val="22"/>
          <w:szCs w:val="22"/>
          <w:lang w:val="pt-BR"/>
        </w:rPr>
        <w:t>metade</w:t>
      </w:r>
      <w:r w:rsidRPr="00044684" w:rsidR="009E76BB">
        <w:rPr>
          <w:rFonts w:ascii="Segoe UI" w:hAnsi="Segoe UI" w:cs="Segoe UI"/>
          <w:bCs/>
          <w:sz w:val="22"/>
          <w:szCs w:val="22"/>
          <w:lang w:val="pt-BR"/>
        </w:rPr>
        <w:t xml:space="preserve"> das</w:t>
      </w:r>
      <w:r w:rsidRPr="00044684">
        <w:rPr>
          <w:rFonts w:ascii="Segoe UI" w:hAnsi="Segoe UI" w:cs="Segoe UI"/>
          <w:bCs/>
          <w:sz w:val="22"/>
          <w:szCs w:val="22"/>
          <w:lang w:val="pt-BR"/>
        </w:rPr>
        <w:t xml:space="preserve"> Debêntures em </w:t>
      </w:r>
      <w:r w:rsidRPr="00044684" w:rsidR="00492D7D">
        <w:rPr>
          <w:rFonts w:ascii="Segoe UI" w:hAnsi="Segoe UI" w:cs="Segoe UI"/>
          <w:bCs/>
          <w:sz w:val="22"/>
          <w:szCs w:val="22"/>
          <w:lang w:val="pt-BR"/>
        </w:rPr>
        <w:t>C</w:t>
      </w:r>
      <w:r w:rsidRPr="00044684">
        <w:rPr>
          <w:rFonts w:ascii="Segoe UI" w:hAnsi="Segoe UI" w:cs="Segoe UI"/>
          <w:bCs/>
          <w:sz w:val="22"/>
          <w:szCs w:val="22"/>
          <w:lang w:val="pt-BR"/>
        </w:rPr>
        <w:t>irculação</w:t>
      </w:r>
      <w:r w:rsidRPr="00044684" w:rsidR="00ED5C37">
        <w:rPr>
          <w:rFonts w:ascii="Segoe UI" w:hAnsi="Segoe UI" w:cs="Segoe UI"/>
          <w:bCs/>
          <w:sz w:val="22"/>
          <w:szCs w:val="22"/>
          <w:lang w:val="pt-BR"/>
        </w:rPr>
        <w:t xml:space="preserve"> </w:t>
      </w:r>
      <w:r w:rsidRPr="00044684" w:rsidR="00354FB2">
        <w:rPr>
          <w:rFonts w:ascii="Segoe UI" w:hAnsi="Segoe UI" w:cs="Segoe UI"/>
          <w:bCs/>
          <w:sz w:val="22"/>
          <w:szCs w:val="22"/>
          <w:lang w:val="pt-BR"/>
        </w:rPr>
        <w:t>e, em segundo convocação, com qualquer quórum</w:t>
      </w:r>
      <w:r w:rsidRPr="00044684">
        <w:rPr>
          <w:rFonts w:ascii="Segoe UI" w:hAnsi="Segoe UI" w:cs="Segoe UI"/>
          <w:bCs/>
          <w:sz w:val="22"/>
          <w:szCs w:val="22"/>
          <w:lang w:val="pt-BR"/>
        </w:rPr>
        <w:t>.</w:t>
      </w:r>
    </w:p>
    <w:p w:rsidR="00A55E14" w:rsidRPr="00044684" w:rsidP="000C31E2" w14:paraId="661DCD70" w14:textId="77777777">
      <w:pPr>
        <w:pStyle w:val="Level2"/>
        <w:tabs>
          <w:tab w:val="clear" w:pos="1389"/>
        </w:tabs>
        <w:spacing w:after="240" w:line="320" w:lineRule="atLeast"/>
        <w:ind w:left="0" w:firstLine="0"/>
        <w:rPr>
          <w:rFonts w:ascii="Segoe UI" w:hAnsi="Segoe UI" w:cs="Segoe UI"/>
          <w:b/>
          <w:sz w:val="22"/>
          <w:szCs w:val="22"/>
          <w:lang w:val="pt-BR"/>
        </w:rPr>
      </w:pPr>
      <w:bookmarkStart w:id="283" w:name="_Ref447756836"/>
      <w:r w:rsidRPr="00044684">
        <w:rPr>
          <w:rFonts w:ascii="Segoe UI" w:hAnsi="Segoe UI" w:cs="Segoe UI"/>
          <w:b/>
          <w:sz w:val="22"/>
          <w:szCs w:val="22"/>
          <w:lang w:val="pt-BR"/>
        </w:rPr>
        <w:t>Quórum de Deliberação</w:t>
      </w:r>
      <w:bookmarkEnd w:id="283"/>
    </w:p>
    <w:p w:rsidR="00A55E14" w:rsidRPr="00044684" w14:paraId="205F2019" w14:textId="77777777">
      <w:pPr>
        <w:pStyle w:val="Level3"/>
        <w:tabs>
          <w:tab w:val="num" w:pos="709"/>
          <w:tab w:val="num" w:pos="993"/>
        </w:tabs>
        <w:spacing w:after="240" w:line="320" w:lineRule="atLeast"/>
        <w:ind w:left="709" w:firstLine="0"/>
        <w:rPr>
          <w:rFonts w:ascii="Segoe UI" w:hAnsi="Segoe UI" w:cs="Segoe UI"/>
          <w:bCs/>
          <w:sz w:val="22"/>
          <w:szCs w:val="22"/>
          <w:lang w:val="pt-BR"/>
        </w:rPr>
      </w:pPr>
      <w:bookmarkStart w:id="284" w:name="_Ref34852369"/>
      <w:bookmarkStart w:id="285" w:name="_Ref447728829"/>
      <w:r w:rsidRPr="00044684">
        <w:rPr>
          <w:rFonts w:ascii="Segoe UI" w:hAnsi="Segoe UI" w:cs="Segoe UI"/>
          <w:bCs/>
          <w:sz w:val="22"/>
          <w:szCs w:val="22"/>
          <w:lang w:val="pt-BR"/>
        </w:rPr>
        <w:t xml:space="preserve">Nas deliberações das Assembleias Gerais de Debenturistas, a cada Debênture em Circulação caberá um voto, admitida a constituição de mandatário, Debenturista ou não. Exceto pelos dispositivos desta Escritura de Emissão que estipulam </w:t>
      </w:r>
      <w:r w:rsidRPr="00044684">
        <w:rPr>
          <w:rFonts w:ascii="Segoe UI" w:eastAsia="Times New Roman" w:hAnsi="Segoe UI" w:cs="Segoe UI"/>
          <w:sz w:val="22"/>
          <w:szCs w:val="22"/>
          <w:lang w:val="pt-BR" w:eastAsia="en-US"/>
        </w:rPr>
        <w:t>quóruns</w:t>
      </w:r>
      <w:r w:rsidRPr="00044684">
        <w:rPr>
          <w:rFonts w:ascii="Segoe UI" w:hAnsi="Segoe UI" w:cs="Segoe UI"/>
          <w:bCs/>
          <w:sz w:val="22"/>
          <w:szCs w:val="22"/>
          <w:lang w:val="pt-BR"/>
        </w:rPr>
        <w:t xml:space="preserve"> específicos</w:t>
      </w:r>
      <w:r w:rsidRPr="00044684" w:rsidR="00492D7D">
        <w:rPr>
          <w:rFonts w:ascii="Segoe UI" w:hAnsi="Segoe UI" w:cs="Segoe UI"/>
          <w:bCs/>
          <w:sz w:val="22"/>
          <w:szCs w:val="22"/>
          <w:lang w:val="pt-BR"/>
        </w:rPr>
        <w:t>,</w:t>
      </w:r>
      <w:r w:rsidRPr="00044684">
        <w:rPr>
          <w:rFonts w:ascii="Segoe UI" w:hAnsi="Segoe UI" w:cs="Segoe UI"/>
          <w:bCs/>
          <w:sz w:val="22"/>
          <w:szCs w:val="22"/>
          <w:lang w:val="pt-BR"/>
        </w:rPr>
        <w:t xml:space="preserve"> as decisões nas Assembleias Gerais de Debenturistas</w:t>
      </w:r>
      <w:r w:rsidRPr="00044684" w:rsidR="00F97E2E">
        <w:rPr>
          <w:rFonts w:ascii="Segoe UI" w:hAnsi="Segoe UI" w:cs="Segoe UI"/>
          <w:bCs/>
          <w:sz w:val="22"/>
          <w:szCs w:val="22"/>
          <w:lang w:val="pt-BR"/>
        </w:rPr>
        <w:t>, incluindo renúncia e/ou perdão temporário (</w:t>
      </w:r>
      <w:r w:rsidRPr="00044684" w:rsidR="00F97E2E">
        <w:rPr>
          <w:rFonts w:ascii="Segoe UI" w:hAnsi="Segoe UI" w:cs="Segoe UI"/>
          <w:bCs/>
          <w:i/>
          <w:iCs/>
          <w:sz w:val="22"/>
          <w:szCs w:val="22"/>
          <w:lang w:val="pt-BR"/>
        </w:rPr>
        <w:t>waiver</w:t>
      </w:r>
      <w:r w:rsidRPr="00044684" w:rsidR="00F97E2E">
        <w:rPr>
          <w:rFonts w:ascii="Segoe UI" w:hAnsi="Segoe UI" w:cs="Segoe UI"/>
          <w:bCs/>
          <w:sz w:val="22"/>
          <w:szCs w:val="22"/>
          <w:lang w:val="pt-BR"/>
        </w:rPr>
        <w:t>),</w:t>
      </w:r>
      <w:r w:rsidRPr="00044684">
        <w:rPr>
          <w:rFonts w:ascii="Segoe UI" w:hAnsi="Segoe UI" w:cs="Segoe UI"/>
          <w:bCs/>
          <w:sz w:val="22"/>
          <w:szCs w:val="22"/>
          <w:lang w:val="pt-BR"/>
        </w:rPr>
        <w:t xml:space="preserve"> serão tomadas por Debenturistas detentores </w:t>
      </w:r>
      <w:r w:rsidRPr="00025D40">
        <w:rPr>
          <w:rFonts w:ascii="Segoe UI" w:hAnsi="Segoe UI"/>
          <w:sz w:val="22"/>
          <w:lang w:val="pt-BR"/>
        </w:rPr>
        <w:t xml:space="preserve">de, no mínimo, </w:t>
      </w:r>
      <w:bookmarkEnd w:id="284"/>
      <w:r w:rsidRPr="00025D40" w:rsidR="00E31977">
        <w:rPr>
          <w:rFonts w:ascii="Segoe UI" w:hAnsi="Segoe UI"/>
          <w:sz w:val="22"/>
          <w:lang w:val="pt-BR"/>
        </w:rPr>
        <w:t>2/3 (dois terços</w:t>
      </w:r>
      <w:r w:rsidRPr="00044684" w:rsidR="00E31977">
        <w:rPr>
          <w:rFonts w:ascii="Segoe UI" w:hAnsi="Segoe UI" w:cs="Segoe UI"/>
          <w:bCs/>
          <w:sz w:val="22"/>
          <w:szCs w:val="22"/>
          <w:lang w:val="pt-BR"/>
        </w:rPr>
        <w:t>)</w:t>
      </w:r>
      <w:r w:rsidRPr="00044684" w:rsidR="00F81672">
        <w:rPr>
          <w:rFonts w:ascii="Segoe UI" w:hAnsi="Segoe UI" w:cs="Segoe UI"/>
          <w:color w:val="000000"/>
          <w:sz w:val="22"/>
          <w:szCs w:val="22"/>
          <w:lang w:val="pt-BR"/>
        </w:rPr>
        <w:t xml:space="preserve"> </w:t>
      </w:r>
      <w:r w:rsidRPr="00044684" w:rsidR="00F81672">
        <w:rPr>
          <w:rFonts w:ascii="Segoe UI" w:hAnsi="Segoe UI" w:cs="Segoe UI"/>
          <w:bCs/>
          <w:sz w:val="22"/>
          <w:szCs w:val="22"/>
          <w:lang w:val="pt-BR"/>
        </w:rPr>
        <w:t xml:space="preserve">das Debêntures em Circulação em primeira </w:t>
      </w:r>
      <w:r w:rsidRPr="00044684" w:rsidR="00C20EC5">
        <w:rPr>
          <w:rFonts w:ascii="Segoe UI" w:hAnsi="Segoe UI" w:cs="Segoe UI"/>
          <w:bCs/>
          <w:sz w:val="22"/>
          <w:szCs w:val="22"/>
          <w:lang w:val="pt-BR"/>
        </w:rPr>
        <w:t xml:space="preserve">ou segunda </w:t>
      </w:r>
      <w:r w:rsidRPr="00044684" w:rsidR="00F81672">
        <w:rPr>
          <w:rFonts w:ascii="Segoe UI" w:hAnsi="Segoe UI" w:cs="Segoe UI"/>
          <w:bCs/>
          <w:sz w:val="22"/>
          <w:szCs w:val="22"/>
          <w:lang w:val="pt-BR"/>
        </w:rPr>
        <w:t>convocação.</w:t>
      </w:r>
    </w:p>
    <w:p w:rsidR="00573777" w:rsidRPr="00044684" w14:paraId="7C5F33D3" w14:textId="77777777">
      <w:pPr>
        <w:pStyle w:val="Level3"/>
        <w:tabs>
          <w:tab w:val="num" w:pos="709"/>
          <w:tab w:val="num" w:pos="1134"/>
        </w:tabs>
        <w:spacing w:after="240" w:line="320" w:lineRule="atLeast"/>
        <w:ind w:left="709" w:firstLine="0"/>
        <w:rPr>
          <w:rFonts w:ascii="Segoe UI" w:hAnsi="Segoe UI" w:cs="Segoe UI"/>
          <w:bCs/>
          <w:sz w:val="22"/>
          <w:szCs w:val="22"/>
          <w:lang w:val="pt-BR"/>
        </w:rPr>
      </w:pPr>
      <w:bookmarkStart w:id="286" w:name="_Ref34852317"/>
      <w:bookmarkStart w:id="287" w:name="_Ref447758418"/>
      <w:bookmarkEnd w:id="285"/>
      <w:r w:rsidRPr="00044684">
        <w:rPr>
          <w:rFonts w:ascii="Segoe UI" w:hAnsi="Segoe UI" w:cs="Segoe UI"/>
          <w:bCs/>
          <w:sz w:val="22"/>
          <w:szCs w:val="22"/>
          <w:lang w:val="pt-BR"/>
        </w:rPr>
        <w:t xml:space="preserve">A modificação relativa às características das Debêntures que implique em alteração de qualquer das </w:t>
      </w:r>
      <w:r w:rsidRPr="00044684">
        <w:rPr>
          <w:rFonts w:ascii="Segoe UI" w:eastAsia="Times New Roman" w:hAnsi="Segoe UI" w:cs="Segoe UI"/>
          <w:sz w:val="22"/>
          <w:szCs w:val="22"/>
          <w:lang w:val="pt-BR" w:eastAsia="en-US"/>
        </w:rPr>
        <w:t>seguintes</w:t>
      </w:r>
      <w:r w:rsidRPr="00044684">
        <w:rPr>
          <w:rFonts w:ascii="Segoe UI" w:hAnsi="Segoe UI" w:cs="Segoe UI"/>
          <w:bCs/>
          <w:sz w:val="22"/>
          <w:szCs w:val="22"/>
          <w:lang w:val="pt-BR"/>
        </w:rPr>
        <w:t xml:space="preserve"> matérias somente poderá ser aprovada pela Assembleia Geral de Debenturistas, mediante deliberação favorável de Debenturistas representando, no mínimo, </w:t>
      </w:r>
      <w:r w:rsidRPr="00044684">
        <w:rPr>
          <w:rFonts w:ascii="Segoe UI" w:hAnsi="Segoe UI" w:cs="Segoe UI"/>
          <w:sz w:val="22"/>
          <w:szCs w:val="22"/>
          <w:lang w:val="pt-BR"/>
        </w:rPr>
        <w:t>90% (noventa por cento</w:t>
      </w:r>
      <w:r w:rsidRPr="00044684">
        <w:rPr>
          <w:rFonts w:ascii="Segoe UI" w:hAnsi="Segoe UI" w:cs="Segoe UI"/>
          <w:bCs/>
          <w:sz w:val="22"/>
          <w:szCs w:val="22"/>
          <w:lang w:val="pt-BR"/>
        </w:rPr>
        <w:t>) das Debêntures em Circulação</w:t>
      </w:r>
      <w:r w:rsidRPr="00044684" w:rsidR="0072500C">
        <w:rPr>
          <w:rFonts w:ascii="Segoe UI" w:hAnsi="Segoe UI" w:cs="Segoe UI"/>
          <w:bCs/>
          <w:sz w:val="22"/>
          <w:szCs w:val="22"/>
          <w:lang w:val="pt-BR"/>
        </w:rPr>
        <w:t xml:space="preserve">, </w:t>
      </w:r>
      <w:r w:rsidRPr="00044684">
        <w:rPr>
          <w:rFonts w:ascii="Segoe UI" w:hAnsi="Segoe UI" w:cs="Segoe UI"/>
          <w:bCs/>
          <w:sz w:val="22"/>
          <w:szCs w:val="22"/>
          <w:lang w:val="pt-BR"/>
        </w:rPr>
        <w:t>seja em primeira ou segunda convocação: (i) Remuneração; (ii) Datas de Pagamento da Remuneração ou quaisquer valores previstos nesta Escritura de Emissão, incluindo condições de amortização e resgate; (iii) Data de Vencimento</w:t>
      </w:r>
      <w:r w:rsidRPr="00044684" w:rsidR="00390AE6">
        <w:rPr>
          <w:rFonts w:ascii="Segoe UI" w:hAnsi="Segoe UI" w:cs="Segoe UI"/>
          <w:bCs/>
          <w:sz w:val="22"/>
          <w:szCs w:val="22"/>
          <w:lang w:val="pt-BR"/>
        </w:rPr>
        <w:t xml:space="preserve"> </w:t>
      </w:r>
      <w:r w:rsidRPr="00044684">
        <w:rPr>
          <w:rFonts w:ascii="Segoe UI" w:hAnsi="Segoe UI" w:cs="Segoe UI"/>
          <w:bCs/>
          <w:sz w:val="22"/>
          <w:szCs w:val="22"/>
          <w:lang w:val="pt-BR"/>
        </w:rPr>
        <w:t>ou prazo de vigência; (</w:t>
      </w:r>
      <w:r w:rsidRPr="00044684">
        <w:rPr>
          <w:rFonts w:ascii="Segoe UI" w:hAnsi="Segoe UI" w:cs="Segoe UI"/>
          <w:bCs/>
          <w:sz w:val="22"/>
          <w:szCs w:val="22"/>
          <w:lang w:val="pt-BR"/>
        </w:rPr>
        <w:t>iv</w:t>
      </w:r>
      <w:r w:rsidRPr="00044684">
        <w:rPr>
          <w:rFonts w:ascii="Segoe UI" w:hAnsi="Segoe UI" w:cs="Segoe UI"/>
          <w:bCs/>
          <w:sz w:val="22"/>
          <w:szCs w:val="22"/>
          <w:lang w:val="pt-BR"/>
        </w:rPr>
        <w:t>) valores, montantes e datas de amortização do principal das Debêntures</w:t>
      </w:r>
      <w:r w:rsidRPr="00044684" w:rsidR="00C77B35">
        <w:rPr>
          <w:rFonts w:ascii="Segoe UI" w:hAnsi="Segoe UI" w:cs="Segoe UI"/>
          <w:bCs/>
          <w:sz w:val="22"/>
          <w:szCs w:val="22"/>
          <w:lang w:val="pt-BR"/>
        </w:rPr>
        <w:t xml:space="preserve">; </w:t>
      </w:r>
      <w:r w:rsidRPr="00044684" w:rsidR="0006480B">
        <w:rPr>
          <w:rFonts w:ascii="Segoe UI" w:hAnsi="Segoe UI" w:cs="Segoe UI"/>
          <w:bCs/>
          <w:sz w:val="22"/>
          <w:szCs w:val="22"/>
          <w:lang w:val="pt-BR"/>
        </w:rPr>
        <w:t>(</w:t>
      </w:r>
      <w:r w:rsidRPr="00044684" w:rsidR="00C77B35">
        <w:rPr>
          <w:rFonts w:ascii="Segoe UI" w:hAnsi="Segoe UI" w:cs="Segoe UI"/>
          <w:bCs/>
          <w:sz w:val="22"/>
          <w:szCs w:val="22"/>
          <w:lang w:val="pt-BR"/>
        </w:rPr>
        <w:t>v</w:t>
      </w:r>
      <w:r w:rsidRPr="00044684" w:rsidR="0006480B">
        <w:rPr>
          <w:rFonts w:ascii="Segoe UI" w:hAnsi="Segoe UI" w:cs="Segoe UI"/>
          <w:bCs/>
          <w:sz w:val="22"/>
          <w:szCs w:val="22"/>
          <w:lang w:val="pt-BR"/>
        </w:rPr>
        <w:t>) redação de quaisquer das Hipóteses de Vencimento Antecipado</w:t>
      </w:r>
      <w:r w:rsidRPr="00044684" w:rsidR="00B31BD2">
        <w:rPr>
          <w:rFonts w:ascii="Segoe UI" w:hAnsi="Segoe UI" w:cs="Segoe UI"/>
          <w:bCs/>
          <w:sz w:val="22"/>
          <w:szCs w:val="22"/>
          <w:lang w:val="pt-BR"/>
        </w:rPr>
        <w:t xml:space="preserve"> ou sua supressão</w:t>
      </w:r>
      <w:r w:rsidRPr="00044684" w:rsidR="0006480B">
        <w:rPr>
          <w:rFonts w:ascii="Segoe UI" w:hAnsi="Segoe UI" w:cs="Segoe UI"/>
          <w:bCs/>
          <w:sz w:val="22"/>
          <w:szCs w:val="22"/>
          <w:lang w:val="pt-BR"/>
        </w:rPr>
        <w:t>; (</w:t>
      </w:r>
      <w:r w:rsidRPr="00044684" w:rsidR="00C77B35">
        <w:rPr>
          <w:rFonts w:ascii="Segoe UI" w:hAnsi="Segoe UI" w:cs="Segoe UI"/>
          <w:bCs/>
          <w:sz w:val="22"/>
          <w:szCs w:val="22"/>
          <w:lang w:val="pt-BR"/>
        </w:rPr>
        <w:t>v</w:t>
      </w:r>
      <w:r w:rsidRPr="00044684" w:rsidR="0006480B">
        <w:rPr>
          <w:rFonts w:ascii="Segoe UI" w:hAnsi="Segoe UI" w:cs="Segoe UI"/>
          <w:bCs/>
          <w:sz w:val="22"/>
          <w:szCs w:val="22"/>
          <w:lang w:val="pt-BR"/>
        </w:rPr>
        <w:t>i) alteração dos quóruns de deliberação previstos nesta Escritura de Emissão; (</w:t>
      </w:r>
      <w:r w:rsidRPr="00044684" w:rsidR="00C77B35">
        <w:rPr>
          <w:rFonts w:ascii="Segoe UI" w:hAnsi="Segoe UI" w:cs="Segoe UI"/>
          <w:bCs/>
          <w:sz w:val="22"/>
          <w:szCs w:val="22"/>
          <w:lang w:val="pt-BR"/>
        </w:rPr>
        <w:t>vii</w:t>
      </w:r>
      <w:r w:rsidRPr="00044684" w:rsidR="0006480B">
        <w:rPr>
          <w:rFonts w:ascii="Segoe UI" w:hAnsi="Segoe UI" w:cs="Segoe UI"/>
          <w:bCs/>
          <w:sz w:val="22"/>
          <w:szCs w:val="22"/>
          <w:lang w:val="pt-BR"/>
        </w:rPr>
        <w:t>) disposições desta Cláusula em relação às Debêntures; (</w:t>
      </w:r>
      <w:r w:rsidRPr="00044684" w:rsidR="00C77B35">
        <w:rPr>
          <w:rFonts w:ascii="Segoe UI" w:hAnsi="Segoe UI" w:cs="Segoe UI"/>
          <w:bCs/>
          <w:sz w:val="22"/>
          <w:szCs w:val="22"/>
          <w:lang w:val="pt-BR"/>
        </w:rPr>
        <w:t>viii</w:t>
      </w:r>
      <w:r w:rsidRPr="00044684" w:rsidR="0006480B">
        <w:rPr>
          <w:rFonts w:ascii="Segoe UI" w:hAnsi="Segoe UI" w:cs="Segoe UI"/>
          <w:bCs/>
          <w:sz w:val="22"/>
          <w:szCs w:val="22"/>
          <w:lang w:val="pt-BR"/>
        </w:rPr>
        <w:t>) criação de evento de repactuação</w:t>
      </w:r>
      <w:bookmarkEnd w:id="286"/>
      <w:r w:rsidRPr="00044684" w:rsidR="004B20C1">
        <w:rPr>
          <w:rFonts w:ascii="Segoe UI" w:hAnsi="Segoe UI" w:cs="Segoe UI"/>
          <w:bCs/>
          <w:sz w:val="22"/>
          <w:szCs w:val="22"/>
          <w:lang w:val="pt-BR"/>
        </w:rPr>
        <w:t>; (</w:t>
      </w:r>
      <w:r w:rsidRPr="00044684" w:rsidR="004B20C1">
        <w:rPr>
          <w:rFonts w:ascii="Segoe UI" w:hAnsi="Segoe UI" w:cs="Segoe UI"/>
          <w:bCs/>
          <w:sz w:val="22"/>
          <w:szCs w:val="22"/>
          <w:lang w:val="pt-BR"/>
        </w:rPr>
        <w:t>ix</w:t>
      </w:r>
      <w:r w:rsidRPr="00044684" w:rsidR="004B20C1">
        <w:rPr>
          <w:rFonts w:ascii="Segoe UI" w:hAnsi="Segoe UI" w:cs="Segoe UI"/>
          <w:bCs/>
          <w:sz w:val="22"/>
          <w:szCs w:val="22"/>
          <w:lang w:val="pt-BR"/>
        </w:rPr>
        <w:t xml:space="preserve">) alterações </w:t>
      </w:r>
      <w:r w:rsidR="009761F0">
        <w:rPr>
          <w:rFonts w:ascii="Segoe UI" w:hAnsi="Segoe UI" w:cs="Segoe UI"/>
          <w:bCs/>
          <w:sz w:val="22"/>
          <w:szCs w:val="22"/>
          <w:lang w:val="pt-BR"/>
        </w:rPr>
        <w:t>da</w:t>
      </w:r>
      <w:r w:rsidRPr="00044684" w:rsidR="004521A6">
        <w:rPr>
          <w:rFonts w:ascii="Segoe UI" w:hAnsi="Segoe UI" w:cs="Segoe UI"/>
          <w:bCs/>
          <w:sz w:val="22"/>
          <w:szCs w:val="22"/>
          <w:lang w:val="pt-BR"/>
        </w:rPr>
        <w:t>s Garantias</w:t>
      </w:r>
      <w:r w:rsidR="0063157A">
        <w:rPr>
          <w:rFonts w:ascii="Segoe UI" w:hAnsi="Segoe UI" w:cs="Segoe UI"/>
          <w:bCs/>
          <w:sz w:val="22"/>
          <w:szCs w:val="22"/>
          <w:lang w:val="pt-BR"/>
        </w:rPr>
        <w:t xml:space="preserve">, </w:t>
      </w:r>
      <w:r w:rsidR="0013772E">
        <w:rPr>
          <w:rFonts w:ascii="Segoe UI" w:hAnsi="Segoe UI" w:cs="Segoe UI"/>
          <w:bCs/>
          <w:sz w:val="22"/>
          <w:szCs w:val="22"/>
          <w:lang w:val="pt-BR"/>
        </w:rPr>
        <w:t xml:space="preserve">ressalvado </w:t>
      </w:r>
      <w:r w:rsidR="0063157A">
        <w:rPr>
          <w:rFonts w:ascii="Segoe UI" w:hAnsi="Segoe UI" w:cs="Segoe UI"/>
          <w:bCs/>
          <w:sz w:val="22"/>
          <w:szCs w:val="22"/>
          <w:lang w:val="pt-BR"/>
        </w:rPr>
        <w:t>o</w:t>
      </w:r>
      <w:r w:rsidR="0013772E">
        <w:rPr>
          <w:rFonts w:ascii="Segoe UI" w:hAnsi="Segoe UI" w:cs="Segoe UI"/>
          <w:bCs/>
          <w:sz w:val="22"/>
          <w:szCs w:val="22"/>
          <w:lang w:val="pt-BR"/>
        </w:rPr>
        <w:t xml:space="preserve"> disposto na </w:t>
      </w:r>
      <w:r w:rsidR="009761F0">
        <w:rPr>
          <w:rFonts w:ascii="Segoe UI" w:hAnsi="Segoe UI" w:cs="Segoe UI"/>
          <w:bCs/>
          <w:sz w:val="22"/>
          <w:szCs w:val="22"/>
          <w:lang w:val="pt-BR"/>
        </w:rPr>
        <w:t>C</w:t>
      </w:r>
      <w:r w:rsidR="0013772E">
        <w:rPr>
          <w:rFonts w:ascii="Segoe UI" w:hAnsi="Segoe UI" w:cs="Segoe UI"/>
          <w:bCs/>
          <w:sz w:val="22"/>
          <w:szCs w:val="22"/>
          <w:lang w:val="pt-BR"/>
        </w:rPr>
        <w:t>láusula</w:t>
      </w:r>
      <w:r w:rsidR="006C324B">
        <w:rPr>
          <w:rFonts w:ascii="Segoe UI" w:hAnsi="Segoe UI" w:cs="Segoe UI"/>
          <w:bCs/>
          <w:sz w:val="22"/>
          <w:szCs w:val="22"/>
          <w:lang w:val="pt-BR"/>
        </w:rPr>
        <w:t xml:space="preserve"> </w:t>
      </w:r>
      <w:r w:rsidR="006C324B">
        <w:rPr>
          <w:rFonts w:ascii="Segoe UI" w:hAnsi="Segoe UI" w:cs="Segoe UI"/>
          <w:bCs/>
          <w:sz w:val="22"/>
          <w:szCs w:val="22"/>
          <w:lang w:val="pt-BR"/>
        </w:rPr>
        <w:fldChar w:fldCharType="begin"/>
      </w:r>
      <w:r w:rsidR="006C324B">
        <w:rPr>
          <w:rFonts w:ascii="Segoe UI" w:hAnsi="Segoe UI" w:cs="Segoe UI"/>
          <w:bCs/>
          <w:sz w:val="22"/>
          <w:szCs w:val="22"/>
          <w:lang w:val="pt-BR"/>
        </w:rPr>
        <w:instrText xml:space="preserve"> REF _Ref113562866 \r \h </w:instrText>
      </w:r>
      <w:r w:rsidR="006C324B">
        <w:rPr>
          <w:rFonts w:ascii="Segoe UI" w:hAnsi="Segoe UI" w:cs="Segoe UI"/>
          <w:bCs/>
          <w:sz w:val="22"/>
          <w:szCs w:val="22"/>
          <w:lang w:val="pt-BR"/>
        </w:rPr>
        <w:fldChar w:fldCharType="separate"/>
      </w:r>
      <w:r w:rsidR="00D354FD">
        <w:rPr>
          <w:rFonts w:ascii="Segoe UI" w:hAnsi="Segoe UI" w:cs="Segoe UI"/>
          <w:bCs/>
          <w:sz w:val="22"/>
          <w:szCs w:val="22"/>
          <w:lang w:val="pt-BR"/>
        </w:rPr>
        <w:t>9.4.2.1</w:t>
      </w:r>
      <w:r w:rsidR="006C324B">
        <w:rPr>
          <w:rFonts w:ascii="Segoe UI" w:hAnsi="Segoe UI" w:cs="Segoe UI"/>
          <w:bCs/>
          <w:sz w:val="22"/>
          <w:szCs w:val="22"/>
          <w:lang w:val="pt-BR"/>
        </w:rPr>
        <w:fldChar w:fldCharType="end"/>
      </w:r>
      <w:r w:rsidR="006C324B">
        <w:rPr>
          <w:rFonts w:ascii="Segoe UI" w:hAnsi="Segoe UI" w:cs="Segoe UI"/>
          <w:bCs/>
          <w:sz w:val="22"/>
          <w:szCs w:val="22"/>
          <w:lang w:val="pt-BR"/>
        </w:rPr>
        <w:t xml:space="preserve"> abaixo</w:t>
      </w:r>
      <w:r w:rsidRPr="00044684" w:rsidR="00BF44F3">
        <w:rPr>
          <w:rFonts w:ascii="Segoe UI" w:hAnsi="Segoe UI" w:cs="Segoe UI"/>
          <w:bCs/>
          <w:sz w:val="22"/>
          <w:szCs w:val="22"/>
          <w:lang w:val="pt-BR"/>
        </w:rPr>
        <w:t xml:space="preserve">; ou (x) </w:t>
      </w:r>
      <w:r w:rsidRPr="00044684" w:rsidR="004B20C1">
        <w:rPr>
          <w:rFonts w:ascii="Segoe UI" w:hAnsi="Segoe UI" w:cs="Segoe UI"/>
          <w:bCs/>
          <w:sz w:val="22"/>
          <w:szCs w:val="22"/>
          <w:lang w:val="pt-BR"/>
        </w:rPr>
        <w:t>alterações às cláusulas que tratam do Resgate Antecipado Facultativo e/ou Amortização Extraordinária Facultativa</w:t>
      </w:r>
      <w:r w:rsidRPr="00044684" w:rsidR="00C20EC5">
        <w:rPr>
          <w:rFonts w:ascii="Segoe UI" w:hAnsi="Segoe UI" w:cs="Segoe UI"/>
          <w:bCs/>
          <w:sz w:val="22"/>
          <w:szCs w:val="22"/>
          <w:lang w:val="pt-BR"/>
        </w:rPr>
        <w:t>.</w:t>
      </w:r>
      <w:r w:rsidRPr="00044684">
        <w:rPr>
          <w:rFonts w:ascii="Segoe UI" w:hAnsi="Segoe UI" w:cs="Segoe UI"/>
          <w:bCs/>
          <w:sz w:val="22"/>
          <w:szCs w:val="22"/>
          <w:lang w:val="pt-BR"/>
        </w:rPr>
        <w:t xml:space="preserve"> </w:t>
      </w:r>
    </w:p>
    <w:p w:rsidR="0013772E" w:rsidP="002C6BDF" w14:paraId="6B541033" w14:textId="77777777">
      <w:pPr>
        <w:pStyle w:val="Level3"/>
        <w:numPr>
          <w:ilvl w:val="3"/>
          <w:numId w:val="19"/>
        </w:numPr>
        <w:tabs>
          <w:tab w:val="num" w:pos="2241"/>
        </w:tabs>
        <w:spacing w:after="240" w:line="320" w:lineRule="atLeast"/>
        <w:ind w:left="1134" w:firstLine="0"/>
        <w:rPr>
          <w:rFonts w:ascii="Segoe UI" w:hAnsi="Segoe UI" w:cs="Segoe UI"/>
          <w:bCs/>
          <w:sz w:val="22"/>
          <w:szCs w:val="22"/>
          <w:lang w:val="pt-BR"/>
        </w:rPr>
      </w:pPr>
      <w:bookmarkStart w:id="288" w:name="_Hlk113618532"/>
      <w:bookmarkStart w:id="289" w:name="_Ref113618713"/>
      <w:bookmarkStart w:id="290" w:name="_Ref113562866"/>
      <w:bookmarkEnd w:id="287"/>
      <w:r>
        <w:rPr>
          <w:rFonts w:ascii="Segoe UI" w:hAnsi="Segoe UI" w:cs="Segoe UI"/>
          <w:bCs/>
          <w:sz w:val="22"/>
          <w:szCs w:val="22"/>
          <w:lang w:val="pt-BR"/>
        </w:rPr>
        <w:t>Caso haja a necessidade de atualização do Índice de Garantia, do Montante Mínimo d</w:t>
      </w:r>
      <w:r w:rsidR="003F62B9">
        <w:rPr>
          <w:rFonts w:ascii="Segoe UI" w:hAnsi="Segoe UI" w:cs="Segoe UI"/>
          <w:bCs/>
          <w:sz w:val="22"/>
          <w:szCs w:val="22"/>
          <w:lang w:val="pt-BR"/>
        </w:rPr>
        <w:t>a</w:t>
      </w:r>
      <w:r>
        <w:rPr>
          <w:rFonts w:ascii="Segoe UI" w:hAnsi="Segoe UI" w:cs="Segoe UI"/>
          <w:bCs/>
          <w:sz w:val="22"/>
          <w:szCs w:val="22"/>
          <w:lang w:val="pt-BR"/>
        </w:rPr>
        <w:t xml:space="preserve"> Garantia e/ou do </w:t>
      </w:r>
      <w:bookmarkStart w:id="291" w:name="_Hlk113619221"/>
      <w:r>
        <w:rPr>
          <w:rFonts w:ascii="Segoe UI" w:hAnsi="Segoe UI" w:cs="Segoe UI"/>
          <w:bCs/>
          <w:sz w:val="22"/>
          <w:szCs w:val="22"/>
          <w:lang w:val="pt-BR"/>
        </w:rPr>
        <w:t xml:space="preserve">Índice Financeiro </w:t>
      </w:r>
      <w:bookmarkEnd w:id="291"/>
      <w:r w:rsidR="006330DC">
        <w:rPr>
          <w:rFonts w:ascii="Segoe UI" w:hAnsi="Segoe UI" w:cs="Segoe UI"/>
          <w:bCs/>
          <w:sz w:val="22"/>
          <w:szCs w:val="22"/>
          <w:lang w:val="pt-BR"/>
        </w:rPr>
        <w:t xml:space="preserve">em virtude da ocorrência de </w:t>
      </w:r>
      <w:r w:rsidR="00450685">
        <w:rPr>
          <w:rFonts w:ascii="Segoe UI" w:hAnsi="Segoe UI" w:cs="Segoe UI"/>
          <w:bCs/>
          <w:sz w:val="22"/>
          <w:szCs w:val="22"/>
          <w:lang w:val="pt-BR"/>
        </w:rPr>
        <w:t xml:space="preserve">qualquer </w:t>
      </w:r>
      <w:r w:rsidR="006330DC">
        <w:rPr>
          <w:rFonts w:ascii="Segoe UI" w:hAnsi="Segoe UI" w:cs="Segoe UI"/>
          <w:bCs/>
          <w:sz w:val="22"/>
          <w:szCs w:val="22"/>
          <w:lang w:val="pt-BR"/>
        </w:rPr>
        <w:t xml:space="preserve">um dos eventos listados nas Cláusulas </w:t>
      </w:r>
      <w:r w:rsidR="006330DC">
        <w:rPr>
          <w:rFonts w:ascii="Segoe UI" w:hAnsi="Segoe UI" w:cs="Segoe UI"/>
          <w:bCs/>
          <w:sz w:val="22"/>
          <w:szCs w:val="22"/>
          <w:lang w:val="pt-BR"/>
        </w:rPr>
        <w:fldChar w:fldCharType="begin"/>
      </w:r>
      <w:r w:rsidR="006330DC">
        <w:rPr>
          <w:rFonts w:ascii="Segoe UI" w:hAnsi="Segoe UI" w:cs="Segoe UI"/>
          <w:bCs/>
          <w:sz w:val="22"/>
          <w:szCs w:val="22"/>
          <w:lang w:val="pt-BR"/>
        </w:rPr>
        <w:instrText xml:space="preserve"> REF _Ref113562980 \r \h </w:instrText>
      </w:r>
      <w:r w:rsidR="006330DC">
        <w:rPr>
          <w:rFonts w:ascii="Segoe UI" w:hAnsi="Segoe UI" w:cs="Segoe UI"/>
          <w:bCs/>
          <w:sz w:val="22"/>
          <w:szCs w:val="22"/>
          <w:lang w:val="pt-BR"/>
        </w:rPr>
        <w:fldChar w:fldCharType="separate"/>
      </w:r>
      <w:r w:rsidR="00D354FD">
        <w:rPr>
          <w:rFonts w:ascii="Segoe UI" w:hAnsi="Segoe UI" w:cs="Segoe UI"/>
          <w:bCs/>
          <w:sz w:val="22"/>
          <w:szCs w:val="22"/>
          <w:lang w:val="pt-BR"/>
        </w:rPr>
        <w:t>6.2.1(</w:t>
      </w:r>
      <w:r w:rsidR="00D354FD">
        <w:rPr>
          <w:rFonts w:ascii="Segoe UI" w:hAnsi="Segoe UI" w:cs="Segoe UI"/>
          <w:bCs/>
          <w:sz w:val="22"/>
          <w:szCs w:val="22"/>
          <w:lang w:val="pt-BR"/>
        </w:rPr>
        <w:t>xxvi</w:t>
      </w:r>
      <w:r w:rsidR="00D354FD">
        <w:rPr>
          <w:rFonts w:ascii="Segoe UI" w:hAnsi="Segoe UI" w:cs="Segoe UI"/>
          <w:bCs/>
          <w:sz w:val="22"/>
          <w:szCs w:val="22"/>
          <w:lang w:val="pt-BR"/>
        </w:rPr>
        <w:t>)</w:t>
      </w:r>
      <w:r w:rsidR="006330DC">
        <w:rPr>
          <w:rFonts w:ascii="Segoe UI" w:hAnsi="Segoe UI" w:cs="Segoe UI"/>
          <w:bCs/>
          <w:sz w:val="22"/>
          <w:szCs w:val="22"/>
          <w:lang w:val="pt-BR"/>
        </w:rPr>
        <w:fldChar w:fldCharType="end"/>
      </w:r>
      <w:r w:rsidR="006330DC">
        <w:rPr>
          <w:rFonts w:ascii="Segoe UI" w:hAnsi="Segoe UI" w:cs="Segoe UI"/>
          <w:bCs/>
          <w:sz w:val="22"/>
          <w:szCs w:val="22"/>
          <w:lang w:val="pt-BR"/>
        </w:rPr>
        <w:t xml:space="preserve"> ou </w:t>
      </w:r>
      <w:r w:rsidR="006330DC">
        <w:rPr>
          <w:rFonts w:ascii="Segoe UI" w:hAnsi="Segoe UI" w:cs="Segoe UI"/>
          <w:bCs/>
          <w:sz w:val="22"/>
          <w:szCs w:val="22"/>
          <w:lang w:val="pt-BR"/>
        </w:rPr>
        <w:fldChar w:fldCharType="begin"/>
      </w:r>
      <w:r w:rsidR="006330DC">
        <w:rPr>
          <w:rFonts w:ascii="Segoe UI" w:hAnsi="Segoe UI" w:cs="Segoe UI"/>
          <w:bCs/>
          <w:sz w:val="22"/>
          <w:szCs w:val="22"/>
          <w:lang w:val="pt-BR"/>
        </w:rPr>
        <w:instrText xml:space="preserve"> REF _Ref113562982 \r \h </w:instrText>
      </w:r>
      <w:r w:rsidR="006330DC">
        <w:rPr>
          <w:rFonts w:ascii="Segoe UI" w:hAnsi="Segoe UI" w:cs="Segoe UI"/>
          <w:bCs/>
          <w:sz w:val="22"/>
          <w:szCs w:val="22"/>
          <w:lang w:val="pt-BR"/>
        </w:rPr>
        <w:fldChar w:fldCharType="separate"/>
      </w:r>
      <w:r w:rsidR="00D354FD">
        <w:rPr>
          <w:rFonts w:ascii="Segoe UI" w:hAnsi="Segoe UI" w:cs="Segoe UI"/>
          <w:bCs/>
          <w:sz w:val="22"/>
          <w:szCs w:val="22"/>
          <w:lang w:val="pt-BR"/>
        </w:rPr>
        <w:t>6.2.1(</w:t>
      </w:r>
      <w:r w:rsidR="00D354FD">
        <w:rPr>
          <w:rFonts w:ascii="Segoe UI" w:hAnsi="Segoe UI" w:cs="Segoe UI"/>
          <w:bCs/>
          <w:sz w:val="22"/>
          <w:szCs w:val="22"/>
          <w:lang w:val="pt-BR"/>
        </w:rPr>
        <w:t>xxvii</w:t>
      </w:r>
      <w:r w:rsidR="00D354FD">
        <w:rPr>
          <w:rFonts w:ascii="Segoe UI" w:hAnsi="Segoe UI" w:cs="Segoe UI"/>
          <w:bCs/>
          <w:sz w:val="22"/>
          <w:szCs w:val="22"/>
          <w:lang w:val="pt-BR"/>
        </w:rPr>
        <w:t>)</w:t>
      </w:r>
      <w:r w:rsidR="006330DC">
        <w:rPr>
          <w:rFonts w:ascii="Segoe UI" w:hAnsi="Segoe UI" w:cs="Segoe UI"/>
          <w:bCs/>
          <w:sz w:val="22"/>
          <w:szCs w:val="22"/>
          <w:lang w:val="pt-BR"/>
        </w:rPr>
        <w:fldChar w:fldCharType="end"/>
      </w:r>
      <w:r w:rsidR="009761F0">
        <w:rPr>
          <w:rFonts w:ascii="Segoe UI" w:hAnsi="Segoe UI" w:cs="Segoe UI"/>
          <w:bCs/>
          <w:sz w:val="22"/>
          <w:szCs w:val="22"/>
          <w:lang w:val="pt-BR"/>
        </w:rPr>
        <w:t xml:space="preserve"> acima</w:t>
      </w:r>
      <w:r w:rsidR="006330DC">
        <w:rPr>
          <w:rFonts w:ascii="Segoe UI" w:hAnsi="Segoe UI" w:cs="Segoe UI"/>
          <w:bCs/>
          <w:sz w:val="22"/>
          <w:szCs w:val="22"/>
          <w:lang w:val="pt-BR"/>
        </w:rPr>
        <w:t xml:space="preserve">, </w:t>
      </w:r>
      <w:r w:rsidR="006A76AE">
        <w:rPr>
          <w:rFonts w:ascii="Segoe UI" w:hAnsi="Segoe UI" w:cs="Segoe UI"/>
          <w:bCs/>
          <w:sz w:val="22"/>
          <w:szCs w:val="22"/>
          <w:lang w:val="pt-BR"/>
        </w:rPr>
        <w:t xml:space="preserve">a Emissora fica, desde já, autorizada a promover o aumento </w:t>
      </w:r>
      <w:r w:rsidR="0063063E">
        <w:rPr>
          <w:rFonts w:ascii="Segoe UI" w:hAnsi="Segoe UI" w:cs="Segoe UI"/>
          <w:bCs/>
          <w:sz w:val="22"/>
          <w:szCs w:val="22"/>
          <w:lang w:val="pt-BR"/>
        </w:rPr>
        <w:t>d</w:t>
      </w:r>
      <w:r w:rsidR="009761F0">
        <w:rPr>
          <w:rFonts w:ascii="Segoe UI" w:hAnsi="Segoe UI" w:cs="Segoe UI"/>
          <w:bCs/>
          <w:sz w:val="22"/>
          <w:szCs w:val="22"/>
          <w:lang w:val="pt-BR"/>
        </w:rPr>
        <w:t>os</w:t>
      </w:r>
      <w:r w:rsidR="0063063E">
        <w:rPr>
          <w:rFonts w:ascii="Segoe UI" w:hAnsi="Segoe UI" w:cs="Segoe UI"/>
          <w:bCs/>
          <w:sz w:val="22"/>
          <w:szCs w:val="22"/>
          <w:lang w:val="pt-BR"/>
        </w:rPr>
        <w:t xml:space="preserve"> referidos índices </w:t>
      </w:r>
      <w:r w:rsidR="006A76AE">
        <w:rPr>
          <w:rFonts w:ascii="Segoe UI" w:hAnsi="Segoe UI" w:cs="Segoe UI"/>
          <w:bCs/>
          <w:sz w:val="22"/>
          <w:szCs w:val="22"/>
          <w:lang w:val="pt-BR"/>
        </w:rPr>
        <w:t xml:space="preserve">em </w:t>
      </w:r>
      <w:r w:rsidRPr="002C2067" w:rsidR="006A76AE">
        <w:rPr>
          <w:rFonts w:ascii="Segoe UI" w:hAnsi="Segoe UI" w:cs="Segoe UI"/>
          <w:bCs/>
          <w:sz w:val="22"/>
          <w:szCs w:val="22"/>
          <w:lang w:val="pt-BR"/>
        </w:rPr>
        <w:t>percentual, no mínimo, equivalente aos percentuais da nova dívida</w:t>
      </w:r>
      <w:r w:rsidR="006A76AE">
        <w:rPr>
          <w:rFonts w:ascii="Segoe UI" w:hAnsi="Segoe UI" w:cs="Segoe UI"/>
          <w:bCs/>
          <w:sz w:val="22"/>
          <w:szCs w:val="22"/>
          <w:lang w:val="pt-BR"/>
        </w:rPr>
        <w:t>,</w:t>
      </w:r>
      <w:r w:rsidR="00920589">
        <w:rPr>
          <w:rFonts w:ascii="Segoe UI" w:hAnsi="Segoe UI" w:cs="Segoe UI"/>
          <w:bCs/>
          <w:sz w:val="22"/>
          <w:szCs w:val="22"/>
          <w:lang w:val="pt-BR"/>
        </w:rPr>
        <w:t xml:space="preserve"> </w:t>
      </w:r>
      <w:r w:rsidR="006A76AE">
        <w:rPr>
          <w:rFonts w:ascii="Segoe UI" w:hAnsi="Segoe UI" w:cs="Segoe UI"/>
          <w:bCs/>
          <w:sz w:val="22"/>
          <w:szCs w:val="22"/>
          <w:lang w:val="pt-BR"/>
        </w:rPr>
        <w:t>se</w:t>
      </w:r>
      <w:r w:rsidR="00920589">
        <w:rPr>
          <w:rFonts w:ascii="Segoe UI" w:hAnsi="Segoe UI" w:cs="Segoe UI"/>
          <w:bCs/>
          <w:sz w:val="22"/>
          <w:szCs w:val="22"/>
          <w:lang w:val="pt-BR"/>
        </w:rPr>
        <w:t>m</w:t>
      </w:r>
      <w:r w:rsidR="006A76AE">
        <w:rPr>
          <w:rFonts w:ascii="Segoe UI" w:hAnsi="Segoe UI" w:cs="Segoe UI"/>
          <w:bCs/>
          <w:sz w:val="22"/>
          <w:szCs w:val="22"/>
          <w:lang w:val="pt-BR"/>
        </w:rPr>
        <w:t xml:space="preserve"> que haja </w:t>
      </w:r>
      <w:r w:rsidR="00F46E8E">
        <w:rPr>
          <w:rFonts w:ascii="Segoe UI" w:hAnsi="Segoe UI" w:cs="Segoe UI"/>
          <w:bCs/>
          <w:sz w:val="22"/>
          <w:szCs w:val="22"/>
          <w:lang w:val="pt-BR"/>
        </w:rPr>
        <w:t>a necessidade de convocação de Assembleia Geral d</w:t>
      </w:r>
      <w:r w:rsidR="00450685">
        <w:rPr>
          <w:rFonts w:ascii="Segoe UI" w:hAnsi="Segoe UI" w:cs="Segoe UI"/>
          <w:bCs/>
          <w:sz w:val="22"/>
          <w:szCs w:val="22"/>
          <w:lang w:val="pt-BR"/>
        </w:rPr>
        <w:t>e</w:t>
      </w:r>
      <w:r w:rsidR="00F46E8E">
        <w:rPr>
          <w:rFonts w:ascii="Segoe UI" w:hAnsi="Segoe UI" w:cs="Segoe UI"/>
          <w:bCs/>
          <w:sz w:val="22"/>
          <w:szCs w:val="22"/>
          <w:lang w:val="pt-BR"/>
        </w:rPr>
        <w:t xml:space="preserve"> Debenturistas</w:t>
      </w:r>
      <w:r w:rsidR="00450685">
        <w:rPr>
          <w:rFonts w:ascii="Segoe UI" w:hAnsi="Segoe UI" w:cs="Segoe UI"/>
          <w:bCs/>
          <w:sz w:val="22"/>
          <w:szCs w:val="22"/>
          <w:lang w:val="pt-BR"/>
        </w:rPr>
        <w:t>. As Partes acordam desde já</w:t>
      </w:r>
      <w:r w:rsidR="00920589">
        <w:rPr>
          <w:rFonts w:ascii="Segoe UI" w:hAnsi="Segoe UI" w:cs="Segoe UI"/>
          <w:bCs/>
          <w:sz w:val="22"/>
          <w:szCs w:val="22"/>
          <w:lang w:val="pt-BR"/>
        </w:rPr>
        <w:t xml:space="preserve"> que a nova dívida não </w:t>
      </w:r>
      <w:r w:rsidR="00450685">
        <w:rPr>
          <w:rFonts w:ascii="Segoe UI" w:hAnsi="Segoe UI" w:cs="Segoe UI"/>
          <w:bCs/>
          <w:sz w:val="22"/>
          <w:szCs w:val="22"/>
          <w:lang w:val="pt-BR"/>
        </w:rPr>
        <w:t xml:space="preserve">poderá ter </w:t>
      </w:r>
      <w:r w:rsidR="00920589">
        <w:rPr>
          <w:rFonts w:ascii="Segoe UI" w:hAnsi="Segoe UI" w:cs="Segoe UI"/>
          <w:bCs/>
          <w:sz w:val="22"/>
          <w:szCs w:val="22"/>
          <w:lang w:val="pt-BR"/>
        </w:rPr>
        <w:t>qualquer prioridade de pagamento em relação às Debêntures e que qualquer alteração em relação aos percentuais das Garantias se</w:t>
      </w:r>
      <w:r w:rsidR="00450685">
        <w:rPr>
          <w:rFonts w:ascii="Segoe UI" w:hAnsi="Segoe UI" w:cs="Segoe UI"/>
          <w:bCs/>
          <w:sz w:val="22"/>
          <w:szCs w:val="22"/>
          <w:lang w:val="pt-BR"/>
        </w:rPr>
        <w:t>rá</w:t>
      </w:r>
      <w:r w:rsidR="00920589">
        <w:rPr>
          <w:rFonts w:ascii="Segoe UI" w:hAnsi="Segoe UI" w:cs="Segoe UI"/>
          <w:bCs/>
          <w:sz w:val="22"/>
          <w:szCs w:val="22"/>
          <w:lang w:val="pt-BR"/>
        </w:rPr>
        <w:t xml:space="preserve"> sempre para valores superiores aos </w:t>
      </w:r>
      <w:r w:rsidR="007B5E4F">
        <w:rPr>
          <w:rFonts w:ascii="Segoe UI" w:hAnsi="Segoe UI" w:cs="Segoe UI"/>
          <w:bCs/>
          <w:sz w:val="22"/>
          <w:szCs w:val="22"/>
          <w:lang w:val="pt-BR"/>
        </w:rPr>
        <w:t>então vigentes para as Garantias</w:t>
      </w:r>
      <w:r w:rsidR="00920589">
        <w:rPr>
          <w:rFonts w:ascii="Segoe UI" w:hAnsi="Segoe UI" w:cs="Segoe UI"/>
          <w:bCs/>
          <w:sz w:val="22"/>
          <w:szCs w:val="22"/>
          <w:lang w:val="pt-BR"/>
        </w:rPr>
        <w:t xml:space="preserve">, não </w:t>
      </w:r>
      <w:r w:rsidR="00920589">
        <w:rPr>
          <w:rFonts w:ascii="Segoe UI" w:hAnsi="Segoe UI" w:cs="Segoe UI"/>
          <w:bCs/>
          <w:sz w:val="22"/>
          <w:szCs w:val="22"/>
          <w:lang w:val="pt-BR"/>
        </w:rPr>
        <w:t>sendo</w:t>
      </w:r>
      <w:r w:rsidR="00450685">
        <w:rPr>
          <w:rFonts w:ascii="Segoe UI" w:hAnsi="Segoe UI" w:cs="Segoe UI"/>
          <w:bCs/>
          <w:sz w:val="22"/>
          <w:szCs w:val="22"/>
          <w:lang w:val="pt-BR"/>
        </w:rPr>
        <w:t xml:space="preserve"> permitida qualquer alteração para reduzir os percentuais das Garantias</w:t>
      </w:r>
      <w:bookmarkEnd w:id="288"/>
      <w:r w:rsidR="00F46E8E">
        <w:rPr>
          <w:rFonts w:ascii="Segoe UI" w:hAnsi="Segoe UI" w:cs="Segoe UI"/>
          <w:bCs/>
          <w:sz w:val="22"/>
          <w:szCs w:val="22"/>
          <w:lang w:val="pt-BR"/>
        </w:rPr>
        <w:t>.</w:t>
      </w:r>
      <w:bookmarkEnd w:id="289"/>
      <w:r w:rsidR="00F46E8E">
        <w:rPr>
          <w:rFonts w:ascii="Segoe UI" w:hAnsi="Segoe UI" w:cs="Segoe UI"/>
          <w:bCs/>
          <w:sz w:val="22"/>
          <w:szCs w:val="22"/>
          <w:lang w:val="pt-BR"/>
        </w:rPr>
        <w:t xml:space="preserve"> </w:t>
      </w:r>
    </w:p>
    <w:p w:rsidR="00A55E14" w:rsidRPr="00044684" w14:paraId="12FE59C2" w14:textId="77777777">
      <w:pPr>
        <w:pStyle w:val="Level3"/>
        <w:tabs>
          <w:tab w:val="num" w:pos="709"/>
          <w:tab w:val="num" w:pos="851"/>
        </w:tabs>
        <w:spacing w:after="240" w:line="320" w:lineRule="atLeast"/>
        <w:ind w:left="709" w:firstLine="0"/>
        <w:rPr>
          <w:rFonts w:ascii="Segoe UI" w:hAnsi="Segoe UI" w:cs="Segoe UI"/>
          <w:bCs/>
          <w:sz w:val="22"/>
          <w:szCs w:val="22"/>
          <w:lang w:val="pt-BR"/>
        </w:rPr>
      </w:pPr>
      <w:bookmarkEnd w:id="290"/>
      <w:r w:rsidRPr="00044684">
        <w:rPr>
          <w:rFonts w:ascii="Segoe UI" w:hAnsi="Segoe UI" w:cs="Segoe UI"/>
          <w:bCs/>
          <w:sz w:val="22"/>
          <w:szCs w:val="22"/>
          <w:lang w:val="pt-BR"/>
        </w:rPr>
        <w:t xml:space="preserve">Será obrigatória a presença de representantes legais da Emissora nas Assembleias Gerais de Debenturistas convocadas pela Emissora, </w:t>
      </w:r>
      <w:r w:rsidRPr="00044684" w:rsidR="009E76BB">
        <w:rPr>
          <w:rFonts w:ascii="Segoe UI" w:hAnsi="Segoe UI" w:cs="Segoe UI"/>
          <w:bCs/>
          <w:sz w:val="22"/>
          <w:szCs w:val="22"/>
          <w:lang w:val="pt-BR"/>
        </w:rPr>
        <w:t>enquanto</w:t>
      </w:r>
      <w:r w:rsidRPr="00044684">
        <w:rPr>
          <w:rFonts w:ascii="Segoe UI" w:hAnsi="Segoe UI" w:cs="Segoe UI"/>
          <w:bCs/>
          <w:sz w:val="22"/>
          <w:szCs w:val="22"/>
          <w:lang w:val="pt-BR"/>
        </w:rPr>
        <w:t xml:space="preserve"> nas assembleias </w:t>
      </w:r>
      <w:r w:rsidRPr="00044684">
        <w:rPr>
          <w:rFonts w:ascii="Segoe UI" w:eastAsia="Times New Roman" w:hAnsi="Segoe UI" w:cs="Segoe UI"/>
          <w:sz w:val="22"/>
          <w:szCs w:val="22"/>
          <w:lang w:val="pt-BR" w:eastAsia="en-US"/>
        </w:rPr>
        <w:t>convocadas</w:t>
      </w:r>
      <w:r w:rsidRPr="00044684">
        <w:rPr>
          <w:rFonts w:ascii="Segoe UI" w:hAnsi="Segoe UI" w:cs="Segoe UI"/>
          <w:bCs/>
          <w:sz w:val="22"/>
          <w:szCs w:val="22"/>
          <w:lang w:val="pt-BR"/>
        </w:rPr>
        <w:t xml:space="preserve"> pelos Debenturistas, ou pelo Agente Fiduciário, a presença dos representantes legais da Emissora será facultativa, a não ser quando ela seja solicitada pelos Debenturistas ou pelo Agente Fiduciário, conforme o caso, hipótese em que será obrigatória. </w:t>
      </w:r>
    </w:p>
    <w:p w:rsidR="00A55E14" w:rsidRPr="00044684" w14:paraId="42C62A3D" w14:textId="77777777">
      <w:pPr>
        <w:pStyle w:val="Level3"/>
        <w:tabs>
          <w:tab w:val="num" w:pos="709"/>
          <w:tab w:val="num" w:pos="851"/>
        </w:tabs>
        <w:spacing w:after="240" w:line="320" w:lineRule="atLeast"/>
        <w:ind w:left="709" w:firstLine="0"/>
        <w:rPr>
          <w:rFonts w:ascii="Segoe UI" w:hAnsi="Segoe UI" w:cs="Segoe UI"/>
          <w:bCs/>
          <w:sz w:val="22"/>
          <w:szCs w:val="22"/>
          <w:lang w:val="pt-BR"/>
        </w:rPr>
      </w:pPr>
      <w:r w:rsidRPr="00044684">
        <w:rPr>
          <w:rFonts w:ascii="Segoe UI" w:hAnsi="Segoe UI" w:cs="Segoe UI"/>
          <w:bCs/>
          <w:sz w:val="22"/>
          <w:szCs w:val="22"/>
          <w:lang w:val="pt-BR"/>
        </w:rPr>
        <w:t xml:space="preserve">O Agente Fiduciário deverá comparecer às Assembleias Gerais de Debenturistas para </w:t>
      </w:r>
      <w:r w:rsidRPr="00044684">
        <w:rPr>
          <w:rFonts w:ascii="Segoe UI" w:eastAsia="Times New Roman" w:hAnsi="Segoe UI" w:cs="Segoe UI"/>
          <w:sz w:val="22"/>
          <w:szCs w:val="22"/>
          <w:lang w:val="pt-BR" w:eastAsia="en-US"/>
        </w:rPr>
        <w:t>prestar</w:t>
      </w:r>
      <w:r w:rsidRPr="00044684">
        <w:rPr>
          <w:rFonts w:ascii="Segoe UI" w:hAnsi="Segoe UI" w:cs="Segoe UI"/>
          <w:bCs/>
          <w:sz w:val="22"/>
          <w:szCs w:val="22"/>
          <w:lang w:val="pt-BR"/>
        </w:rPr>
        <w:t xml:space="preserve"> aos Debenturistas as informações que lhe forem solicitadas.</w:t>
      </w:r>
    </w:p>
    <w:p w:rsidR="00A55E14" w:rsidRPr="00044684" w:rsidP="000C31E2" w14:paraId="474F39EE" w14:textId="77777777">
      <w:pPr>
        <w:pStyle w:val="Level2"/>
        <w:tabs>
          <w:tab w:val="clear" w:pos="1389"/>
        </w:tabs>
        <w:spacing w:after="240" w:line="320" w:lineRule="atLeast"/>
        <w:ind w:left="0" w:firstLine="0"/>
        <w:rPr>
          <w:rFonts w:ascii="Segoe UI" w:hAnsi="Segoe UI" w:cs="Segoe UI"/>
          <w:b/>
          <w:sz w:val="22"/>
          <w:szCs w:val="22"/>
          <w:lang w:val="pt-BR"/>
        </w:rPr>
      </w:pPr>
      <w:r w:rsidRPr="00044684">
        <w:rPr>
          <w:rFonts w:ascii="Segoe UI" w:hAnsi="Segoe UI" w:cs="Segoe UI"/>
          <w:b/>
          <w:sz w:val="22"/>
          <w:szCs w:val="22"/>
          <w:lang w:val="pt-BR"/>
        </w:rPr>
        <w:t>Mesa Diretora</w:t>
      </w:r>
    </w:p>
    <w:p w:rsidR="00A55E14" w:rsidRPr="00044684" w14:paraId="456E3C26" w14:textId="77777777">
      <w:pPr>
        <w:pStyle w:val="Level3"/>
        <w:tabs>
          <w:tab w:val="left" w:pos="709"/>
          <w:tab w:val="num" w:pos="993"/>
        </w:tabs>
        <w:spacing w:after="240" w:line="320" w:lineRule="atLeast"/>
        <w:ind w:left="709" w:firstLine="0"/>
        <w:rPr>
          <w:rFonts w:ascii="Segoe UI" w:hAnsi="Segoe UI" w:cs="Segoe UI"/>
          <w:bCs/>
          <w:sz w:val="22"/>
          <w:szCs w:val="22"/>
          <w:lang w:val="pt-BR"/>
        </w:rPr>
      </w:pPr>
      <w:r w:rsidRPr="00044684">
        <w:rPr>
          <w:rFonts w:ascii="Segoe UI" w:hAnsi="Segoe UI" w:cs="Segoe UI"/>
          <w:bCs/>
          <w:sz w:val="22"/>
          <w:szCs w:val="22"/>
          <w:lang w:val="pt-BR"/>
        </w:rPr>
        <w:t xml:space="preserve">A presidência e secretaria das Assembleias Gerais de Debenturistas caberão aos </w:t>
      </w:r>
      <w:r w:rsidRPr="00044684">
        <w:rPr>
          <w:rFonts w:ascii="Segoe UI" w:eastAsia="Times New Roman" w:hAnsi="Segoe UI" w:cs="Segoe UI"/>
          <w:sz w:val="22"/>
          <w:szCs w:val="22"/>
          <w:lang w:val="pt-BR" w:eastAsia="en-US"/>
        </w:rPr>
        <w:t>representantes</w:t>
      </w:r>
      <w:r w:rsidRPr="00044684">
        <w:rPr>
          <w:rFonts w:ascii="Segoe UI" w:hAnsi="Segoe UI" w:cs="Segoe UI"/>
          <w:bCs/>
          <w:sz w:val="22"/>
          <w:szCs w:val="22"/>
          <w:lang w:val="pt-BR"/>
        </w:rPr>
        <w:t xml:space="preserve"> dos Debenturistas, eleitos pelos Debenturistas presentes, ou àqueles que forem designados pela CVM. </w:t>
      </w:r>
    </w:p>
    <w:p w:rsidR="00DB68AE" w:rsidRPr="00044684" w:rsidP="000C31E2" w14:paraId="31064BBB" w14:textId="77777777">
      <w:pPr>
        <w:pStyle w:val="Level1"/>
        <w:spacing w:before="0" w:after="240" w:line="320" w:lineRule="atLeast"/>
        <w:rPr>
          <w:rFonts w:ascii="Segoe UI" w:hAnsi="Segoe UI" w:cs="Segoe UI"/>
          <w:szCs w:val="22"/>
        </w:rPr>
      </w:pPr>
      <w:r w:rsidRPr="00044684">
        <w:rPr>
          <w:rFonts w:ascii="Segoe UI" w:hAnsi="Segoe UI" w:cs="Segoe UI"/>
          <w:szCs w:val="22"/>
        </w:rPr>
        <w:t xml:space="preserve">DECLARAÇÕES </w:t>
      </w:r>
      <w:r w:rsidRPr="00044684" w:rsidR="0026577C">
        <w:rPr>
          <w:rFonts w:ascii="Segoe UI" w:hAnsi="Segoe UI" w:cs="Segoe UI"/>
          <w:szCs w:val="22"/>
        </w:rPr>
        <w:t xml:space="preserve">E GARANTIAS </w:t>
      </w:r>
      <w:r w:rsidRPr="00044684">
        <w:rPr>
          <w:rFonts w:ascii="Segoe UI" w:hAnsi="Segoe UI" w:cs="Segoe UI"/>
          <w:szCs w:val="22"/>
        </w:rPr>
        <w:t>DA EMISSORA</w:t>
      </w:r>
      <w:r w:rsidRPr="00044684" w:rsidR="00F001F1">
        <w:rPr>
          <w:rFonts w:ascii="Segoe UI" w:hAnsi="Segoe UI" w:cs="Segoe UI"/>
          <w:szCs w:val="22"/>
        </w:rPr>
        <w:t xml:space="preserve"> </w:t>
      </w:r>
    </w:p>
    <w:p w:rsidR="0003078C" w:rsidRPr="00044684" w:rsidP="000C31E2" w14:paraId="59941B2D" w14:textId="77777777">
      <w:pPr>
        <w:pStyle w:val="Level2"/>
        <w:tabs>
          <w:tab w:val="clear" w:pos="1389"/>
        </w:tabs>
        <w:spacing w:after="240" w:line="320" w:lineRule="atLeast"/>
        <w:ind w:left="0" w:firstLine="0"/>
        <w:rPr>
          <w:rFonts w:ascii="Segoe UI" w:hAnsi="Segoe UI" w:cs="Segoe UI"/>
          <w:sz w:val="22"/>
          <w:szCs w:val="22"/>
          <w:lang w:val="pt-BR"/>
        </w:rPr>
      </w:pPr>
      <w:bookmarkStart w:id="292" w:name="_Ref69850516"/>
      <w:r w:rsidRPr="00044684">
        <w:rPr>
          <w:rFonts w:ascii="Segoe UI" w:hAnsi="Segoe UI" w:cs="Segoe UI"/>
          <w:sz w:val="22"/>
          <w:szCs w:val="22"/>
          <w:lang w:val="pt-BR"/>
        </w:rPr>
        <w:t xml:space="preserve">Sem prejuízo das demais declarações prestadas nesta Escritura de Emissão, a </w:t>
      </w:r>
      <w:r w:rsidRPr="00044684" w:rsidR="00713647">
        <w:rPr>
          <w:rFonts w:ascii="Segoe UI" w:hAnsi="Segoe UI" w:cs="Segoe UI"/>
          <w:bCs/>
          <w:sz w:val="22"/>
          <w:szCs w:val="22"/>
          <w:lang w:val="pt-BR"/>
        </w:rPr>
        <w:t>Emissora</w:t>
      </w:r>
      <w:r w:rsidRPr="00044684" w:rsidR="00713647">
        <w:rPr>
          <w:rFonts w:ascii="Segoe UI" w:hAnsi="Segoe UI" w:cs="Segoe UI"/>
          <w:sz w:val="22"/>
          <w:szCs w:val="22"/>
          <w:lang w:val="pt-BR"/>
        </w:rPr>
        <w:t>, neste ato, declara e garante que:</w:t>
      </w:r>
      <w:bookmarkEnd w:id="292"/>
    </w:p>
    <w:p w:rsidR="00713647" w:rsidRPr="00044684" w:rsidP="000C31E2" w14:paraId="21E369D0" w14:textId="77777777">
      <w:pPr>
        <w:pStyle w:val="Level5"/>
        <w:numPr>
          <w:ilvl w:val="0"/>
          <w:numId w:val="18"/>
        </w:numPr>
        <w:tabs>
          <w:tab w:val="clear" w:pos="1080"/>
          <w:tab w:val="num" w:pos="1418"/>
        </w:tabs>
        <w:spacing w:after="240" w:line="320" w:lineRule="atLeast"/>
        <w:ind w:left="1418" w:hanging="698"/>
        <w:rPr>
          <w:rFonts w:ascii="Segoe UI" w:hAnsi="Segoe UI" w:cs="Segoe UI"/>
          <w:bCs/>
          <w:iCs/>
          <w:sz w:val="22"/>
          <w:szCs w:val="22"/>
          <w:lang w:val="pt-BR"/>
        </w:rPr>
      </w:pPr>
      <w:bookmarkStart w:id="293" w:name="_Hlk72594794"/>
      <w:r w:rsidRPr="00044684">
        <w:rPr>
          <w:rFonts w:ascii="Segoe UI" w:hAnsi="Segoe UI" w:cs="Segoe UI"/>
          <w:bCs/>
          <w:iCs/>
          <w:sz w:val="22"/>
          <w:szCs w:val="22"/>
          <w:lang w:val="pt-BR"/>
        </w:rPr>
        <w:t>é</w:t>
      </w:r>
      <w:r w:rsidRPr="00044684">
        <w:rPr>
          <w:rFonts w:ascii="Segoe UI" w:hAnsi="Segoe UI" w:cs="Segoe UI"/>
          <w:bCs/>
          <w:iCs/>
          <w:sz w:val="22"/>
          <w:szCs w:val="22"/>
          <w:lang w:val="pt-BR"/>
        </w:rPr>
        <w:t xml:space="preserve"> sociedade devidamente organizada, constituída e existente sob a forma de sociedade por ações</w:t>
      </w:r>
      <w:r w:rsidRPr="00044684" w:rsidR="004B20C1">
        <w:rPr>
          <w:rFonts w:ascii="Segoe UI" w:hAnsi="Segoe UI" w:cs="Segoe UI"/>
          <w:bCs/>
          <w:iCs/>
          <w:sz w:val="22"/>
          <w:szCs w:val="22"/>
          <w:lang w:val="pt-BR"/>
        </w:rPr>
        <w:t xml:space="preserve">, </w:t>
      </w:r>
      <w:r w:rsidRPr="00044684">
        <w:rPr>
          <w:rFonts w:ascii="Segoe UI" w:hAnsi="Segoe UI" w:cs="Segoe UI"/>
          <w:bCs/>
          <w:iCs/>
          <w:sz w:val="22"/>
          <w:szCs w:val="22"/>
          <w:lang w:val="pt-BR"/>
        </w:rPr>
        <w:t>de acordo com as leis brasileiras e está devidamente autorizada a conduzir seus negócios, com plenos poderes para deter, possuir e operar seus bens</w:t>
      </w:r>
      <w:bookmarkEnd w:id="293"/>
      <w:r w:rsidRPr="00044684">
        <w:rPr>
          <w:rFonts w:ascii="Segoe UI" w:hAnsi="Segoe UI" w:cs="Segoe UI"/>
          <w:bCs/>
          <w:iCs/>
          <w:sz w:val="22"/>
          <w:szCs w:val="22"/>
          <w:lang w:val="pt-BR"/>
        </w:rPr>
        <w:t>;</w:t>
      </w:r>
    </w:p>
    <w:p w:rsidR="00713647" w:rsidRPr="00044684" w:rsidP="000C31E2" w14:paraId="2C5F0996" w14:textId="77777777">
      <w:pPr>
        <w:pStyle w:val="Level5"/>
        <w:numPr>
          <w:ilvl w:val="0"/>
          <w:numId w:val="18"/>
        </w:numPr>
        <w:tabs>
          <w:tab w:val="clear" w:pos="1080"/>
          <w:tab w:val="num" w:pos="1418"/>
        </w:tabs>
        <w:spacing w:after="240" w:line="320" w:lineRule="atLeast"/>
        <w:ind w:left="1418" w:hanging="698"/>
        <w:rPr>
          <w:rFonts w:ascii="Segoe UI" w:hAnsi="Segoe UI" w:cs="Segoe UI"/>
          <w:sz w:val="22"/>
          <w:szCs w:val="22"/>
          <w:lang w:val="pt-BR" w:eastAsia="pt-BR"/>
        </w:rPr>
      </w:pPr>
      <w:bookmarkStart w:id="294" w:name="_Hlk72594802"/>
      <w:r w:rsidRPr="00044684">
        <w:rPr>
          <w:rFonts w:ascii="Segoe UI" w:hAnsi="Segoe UI" w:cs="Segoe UI"/>
          <w:bCs/>
          <w:iCs/>
          <w:sz w:val="22"/>
          <w:szCs w:val="22"/>
          <w:lang w:val="pt-BR"/>
        </w:rPr>
        <w:t>est</w:t>
      </w:r>
      <w:r w:rsidRPr="00044684" w:rsidR="003B4FDC">
        <w:rPr>
          <w:rFonts w:ascii="Segoe UI" w:hAnsi="Segoe UI" w:cs="Segoe UI"/>
          <w:bCs/>
          <w:iCs/>
          <w:sz w:val="22"/>
          <w:szCs w:val="22"/>
          <w:lang w:val="pt-BR"/>
        </w:rPr>
        <w:t>á</w:t>
      </w:r>
      <w:r w:rsidRPr="00044684">
        <w:rPr>
          <w:rFonts w:ascii="Segoe UI" w:hAnsi="Segoe UI" w:cs="Segoe UI"/>
          <w:sz w:val="22"/>
          <w:szCs w:val="22"/>
          <w:lang w:val="pt-BR" w:eastAsia="pt-BR"/>
        </w:rPr>
        <w:t xml:space="preserve"> devidamente autorizada e obt</w:t>
      </w:r>
      <w:r w:rsidRPr="00044684" w:rsidR="003B4FDC">
        <w:rPr>
          <w:rFonts w:ascii="Segoe UI" w:hAnsi="Segoe UI" w:cs="Segoe UI"/>
          <w:sz w:val="22"/>
          <w:szCs w:val="22"/>
          <w:lang w:val="pt-BR" w:eastAsia="pt-BR"/>
        </w:rPr>
        <w:t>eve</w:t>
      </w:r>
      <w:r w:rsidRPr="00044684">
        <w:rPr>
          <w:rFonts w:ascii="Segoe UI" w:hAnsi="Segoe UI" w:cs="Segoe UI"/>
          <w:sz w:val="22"/>
          <w:szCs w:val="22"/>
          <w:lang w:val="pt-BR" w:eastAsia="pt-BR"/>
        </w:rPr>
        <w:t xml:space="preserve"> todas as aprovações societárias, governamentais regulamentares e/ou contratuais (incluindo, sem limitação, </w:t>
      </w:r>
      <w:r w:rsidRPr="00044684" w:rsidR="002577E7">
        <w:rPr>
          <w:rFonts w:ascii="Segoe UI" w:hAnsi="Segoe UI" w:cs="Segoe UI"/>
          <w:sz w:val="22"/>
          <w:szCs w:val="22"/>
          <w:lang w:val="pt-BR" w:eastAsia="pt-BR"/>
        </w:rPr>
        <w:t xml:space="preserve">de </w:t>
      </w:r>
      <w:r w:rsidRPr="00044684">
        <w:rPr>
          <w:rFonts w:ascii="Segoe UI" w:hAnsi="Segoe UI" w:cs="Segoe UI"/>
          <w:sz w:val="22"/>
          <w:szCs w:val="22"/>
          <w:lang w:val="pt-BR" w:eastAsia="pt-BR"/>
        </w:rPr>
        <w:t>eventuais financiadores ou credores) que sejam necessárias à celebração desta E</w:t>
      </w:r>
      <w:r w:rsidRPr="00044684">
        <w:rPr>
          <w:rFonts w:ascii="Segoe UI" w:hAnsi="Segoe UI" w:cs="Segoe UI"/>
          <w:sz w:val="22"/>
          <w:szCs w:val="22"/>
          <w:lang w:val="pt-BR"/>
        </w:rPr>
        <w:t>scritura</w:t>
      </w:r>
      <w:r w:rsidRPr="00044684">
        <w:rPr>
          <w:rFonts w:ascii="Segoe UI" w:hAnsi="Segoe UI" w:cs="Segoe UI"/>
          <w:sz w:val="22"/>
          <w:szCs w:val="22"/>
          <w:lang w:val="pt-BR" w:eastAsia="pt-BR"/>
        </w:rPr>
        <w:t xml:space="preserve"> de Emissão</w:t>
      </w:r>
      <w:r w:rsidRPr="00044684" w:rsidR="00E45304">
        <w:rPr>
          <w:rFonts w:ascii="Segoe UI" w:hAnsi="Segoe UI" w:cs="Segoe UI"/>
          <w:sz w:val="22"/>
          <w:szCs w:val="22"/>
          <w:lang w:val="pt-BR" w:eastAsia="pt-BR"/>
        </w:rPr>
        <w:t>, do</w:t>
      </w:r>
      <w:r w:rsidRPr="00044684" w:rsidR="00F472E4">
        <w:rPr>
          <w:rFonts w:ascii="Segoe UI" w:hAnsi="Segoe UI" w:cs="Segoe UI"/>
          <w:sz w:val="22"/>
          <w:szCs w:val="22"/>
          <w:lang w:val="pt-BR" w:eastAsia="pt-BR"/>
        </w:rPr>
        <w:t>s Contratos de Garantia</w:t>
      </w:r>
      <w:r w:rsidRPr="00044684">
        <w:rPr>
          <w:rFonts w:ascii="Segoe UI" w:hAnsi="Segoe UI" w:cs="Segoe UI"/>
          <w:sz w:val="22"/>
          <w:szCs w:val="22"/>
          <w:lang w:val="pt-BR" w:eastAsia="pt-BR"/>
        </w:rPr>
        <w:t xml:space="preserve"> e dos demais documentos da Emissão e da Oferta Restrita e ao cumprimento de todas as obrigações aqui e ali previstas e à realização, efetivação, formalização e liquidação da Emissão e da Oferta Restrita</w:t>
      </w:r>
      <w:bookmarkEnd w:id="294"/>
      <w:r w:rsidRPr="00044684">
        <w:rPr>
          <w:rFonts w:ascii="Segoe UI" w:hAnsi="Segoe UI" w:cs="Segoe UI"/>
          <w:sz w:val="22"/>
          <w:szCs w:val="22"/>
          <w:lang w:val="pt-BR" w:eastAsia="pt-BR"/>
        </w:rPr>
        <w:t>;</w:t>
      </w:r>
    </w:p>
    <w:p w:rsidR="00713647" w:rsidRPr="00044684" w:rsidP="000C31E2" w14:paraId="54FF7BBC" w14:textId="77777777">
      <w:pPr>
        <w:pStyle w:val="Level5"/>
        <w:numPr>
          <w:ilvl w:val="0"/>
          <w:numId w:val="18"/>
        </w:numPr>
        <w:tabs>
          <w:tab w:val="clear" w:pos="1080"/>
          <w:tab w:val="num" w:pos="1418"/>
        </w:tabs>
        <w:spacing w:after="240" w:line="320" w:lineRule="atLeast"/>
        <w:ind w:left="1418" w:hanging="698"/>
        <w:rPr>
          <w:rFonts w:ascii="Segoe UI" w:hAnsi="Segoe UI" w:cs="Segoe UI"/>
          <w:sz w:val="22"/>
          <w:szCs w:val="22"/>
          <w:lang w:val="pt-BR" w:eastAsia="pt-BR"/>
        </w:rPr>
      </w:pPr>
      <w:bookmarkStart w:id="295" w:name="_Hlk72594823"/>
      <w:r w:rsidRPr="00044684">
        <w:rPr>
          <w:rFonts w:ascii="Segoe UI" w:hAnsi="Segoe UI" w:cs="Segoe UI"/>
          <w:sz w:val="22"/>
          <w:szCs w:val="22"/>
          <w:lang w:val="pt-BR" w:eastAsia="pt-BR"/>
        </w:rPr>
        <w:t xml:space="preserve">seus </w:t>
      </w:r>
      <w:r w:rsidRPr="00044684">
        <w:rPr>
          <w:rFonts w:ascii="Segoe UI" w:hAnsi="Segoe UI" w:cs="Segoe UI"/>
          <w:bCs/>
          <w:iCs/>
          <w:sz w:val="22"/>
          <w:szCs w:val="22"/>
          <w:lang w:val="pt-BR"/>
        </w:rPr>
        <w:t>representantes</w:t>
      </w:r>
      <w:r w:rsidRPr="00044684">
        <w:rPr>
          <w:rFonts w:ascii="Segoe UI" w:hAnsi="Segoe UI" w:cs="Segoe UI"/>
          <w:sz w:val="22"/>
          <w:szCs w:val="22"/>
          <w:lang w:val="pt-BR" w:eastAsia="pt-BR"/>
        </w:rPr>
        <w:t xml:space="preserve"> legais que assinam esta E</w:t>
      </w:r>
      <w:r w:rsidRPr="00044684">
        <w:rPr>
          <w:rFonts w:ascii="Segoe UI" w:hAnsi="Segoe UI" w:cs="Segoe UI"/>
          <w:sz w:val="22"/>
          <w:szCs w:val="22"/>
          <w:lang w:val="pt-BR"/>
        </w:rPr>
        <w:t>scritura</w:t>
      </w:r>
      <w:r w:rsidRPr="00044684">
        <w:rPr>
          <w:rFonts w:ascii="Segoe UI" w:hAnsi="Segoe UI" w:cs="Segoe UI"/>
          <w:sz w:val="22"/>
          <w:szCs w:val="22"/>
          <w:lang w:val="pt-BR" w:eastAsia="pt-BR"/>
        </w:rPr>
        <w:t xml:space="preserve"> de Emissão têm poderes estatutários e/ou delegados para assumir, em seu nome, as obrigações previstas nesta E</w:t>
      </w:r>
      <w:r w:rsidRPr="00044684">
        <w:rPr>
          <w:rFonts w:ascii="Segoe UI" w:hAnsi="Segoe UI" w:cs="Segoe UI"/>
          <w:sz w:val="22"/>
          <w:szCs w:val="22"/>
          <w:lang w:val="pt-BR"/>
        </w:rPr>
        <w:t>scritura</w:t>
      </w:r>
      <w:r w:rsidRPr="00044684">
        <w:rPr>
          <w:rFonts w:ascii="Segoe UI" w:hAnsi="Segoe UI" w:cs="Segoe UI"/>
          <w:sz w:val="22"/>
          <w:szCs w:val="22"/>
          <w:lang w:val="pt-BR" w:eastAsia="pt-BR"/>
        </w:rPr>
        <w:t xml:space="preserve"> de Emissão e, sendo mandatários, têm os poderes legitimamente outorgados, estando os respectivos mandatos em pleno vigor e de acordo com seu</w:t>
      </w:r>
      <w:r w:rsidRPr="00044684" w:rsidR="00676508">
        <w:rPr>
          <w:rFonts w:ascii="Segoe UI" w:hAnsi="Segoe UI" w:cs="Segoe UI"/>
          <w:sz w:val="22"/>
          <w:szCs w:val="22"/>
          <w:lang w:val="pt-BR" w:eastAsia="pt-BR"/>
        </w:rPr>
        <w:t>s documentos constitutivos</w:t>
      </w:r>
      <w:bookmarkEnd w:id="295"/>
      <w:r w:rsidRPr="00044684">
        <w:rPr>
          <w:rFonts w:ascii="Segoe UI" w:hAnsi="Segoe UI" w:cs="Segoe UI"/>
          <w:sz w:val="22"/>
          <w:szCs w:val="22"/>
          <w:lang w:val="pt-BR" w:eastAsia="pt-BR"/>
        </w:rPr>
        <w:t>;</w:t>
      </w:r>
    </w:p>
    <w:p w:rsidR="00713647" w:rsidRPr="00044684" w:rsidP="000C31E2" w14:paraId="683AB6A2" w14:textId="77777777">
      <w:pPr>
        <w:pStyle w:val="Level5"/>
        <w:numPr>
          <w:ilvl w:val="0"/>
          <w:numId w:val="18"/>
        </w:numPr>
        <w:tabs>
          <w:tab w:val="clear" w:pos="1080"/>
          <w:tab w:val="num" w:pos="1418"/>
        </w:tabs>
        <w:spacing w:after="240" w:line="320" w:lineRule="atLeast"/>
        <w:ind w:left="1418" w:hanging="698"/>
        <w:rPr>
          <w:rFonts w:ascii="Segoe UI" w:hAnsi="Segoe UI" w:cs="Segoe UI"/>
          <w:sz w:val="22"/>
          <w:szCs w:val="22"/>
          <w:lang w:val="pt-BR" w:eastAsia="pt-BR"/>
        </w:rPr>
      </w:pPr>
      <w:bookmarkStart w:id="296" w:name="_Hlk72594844"/>
      <w:r w:rsidRPr="00044684">
        <w:rPr>
          <w:rFonts w:ascii="Segoe UI" w:hAnsi="Segoe UI" w:cs="Segoe UI"/>
          <w:sz w:val="22"/>
          <w:szCs w:val="22"/>
          <w:lang w:val="pt-BR" w:eastAsia="pt-BR"/>
        </w:rPr>
        <w:t>t</w:t>
      </w:r>
      <w:r w:rsidRPr="00044684" w:rsidR="003B4FDC">
        <w:rPr>
          <w:rFonts w:ascii="Segoe UI" w:hAnsi="Segoe UI" w:cs="Segoe UI"/>
          <w:sz w:val="22"/>
          <w:szCs w:val="22"/>
          <w:lang w:val="pt-BR" w:eastAsia="pt-BR"/>
        </w:rPr>
        <w:t>e</w:t>
      </w:r>
      <w:r w:rsidRPr="00044684">
        <w:rPr>
          <w:rFonts w:ascii="Segoe UI" w:hAnsi="Segoe UI" w:cs="Segoe UI"/>
          <w:sz w:val="22"/>
          <w:szCs w:val="22"/>
          <w:lang w:val="pt-BR" w:eastAsia="pt-BR"/>
        </w:rPr>
        <w:t xml:space="preserve">m </w:t>
      </w:r>
      <w:r w:rsidRPr="00044684" w:rsidR="00E219FF">
        <w:rPr>
          <w:rFonts w:ascii="Segoe UI" w:hAnsi="Segoe UI" w:cs="Segoe UI"/>
          <w:sz w:val="22"/>
          <w:szCs w:val="22"/>
          <w:lang w:val="pt-BR" w:eastAsia="pt-BR"/>
        </w:rPr>
        <w:t xml:space="preserve">e mantém válidas </w:t>
      </w:r>
      <w:r w:rsidRPr="00044684">
        <w:rPr>
          <w:rFonts w:ascii="Segoe UI" w:hAnsi="Segoe UI" w:cs="Segoe UI"/>
          <w:sz w:val="22"/>
          <w:szCs w:val="22"/>
          <w:lang w:val="pt-BR" w:eastAsia="pt-BR"/>
        </w:rPr>
        <w:t xml:space="preserve">todas as </w:t>
      </w:r>
      <w:r w:rsidRPr="00044684">
        <w:rPr>
          <w:rFonts w:ascii="Segoe UI" w:hAnsi="Segoe UI" w:cs="Segoe UI"/>
          <w:bCs/>
          <w:iCs/>
          <w:sz w:val="22"/>
          <w:szCs w:val="22"/>
          <w:lang w:val="pt-BR"/>
        </w:rPr>
        <w:t>autorizações</w:t>
      </w:r>
      <w:r w:rsidRPr="00044684" w:rsidR="00E219FF">
        <w:rPr>
          <w:rFonts w:ascii="Segoe UI" w:hAnsi="Segoe UI" w:cs="Segoe UI"/>
          <w:bCs/>
          <w:iCs/>
          <w:sz w:val="22"/>
          <w:szCs w:val="22"/>
          <w:lang w:val="pt-BR"/>
        </w:rPr>
        <w:t xml:space="preserve"> e aprovações, permissões, concessões</w:t>
      </w:r>
      <w:r w:rsidRPr="00044684">
        <w:rPr>
          <w:rFonts w:ascii="Segoe UI" w:hAnsi="Segoe UI" w:cs="Segoe UI"/>
          <w:sz w:val="22"/>
          <w:szCs w:val="22"/>
          <w:lang w:val="pt-BR" w:eastAsia="pt-BR"/>
        </w:rPr>
        <w:t xml:space="preserve"> e</w:t>
      </w:r>
      <w:r w:rsidRPr="00044684" w:rsidR="00E219FF">
        <w:rPr>
          <w:rFonts w:ascii="Segoe UI" w:hAnsi="Segoe UI" w:cs="Segoe UI"/>
          <w:sz w:val="22"/>
          <w:szCs w:val="22"/>
          <w:lang w:val="pt-BR" w:eastAsia="pt-BR"/>
        </w:rPr>
        <w:t>/ou</w:t>
      </w:r>
      <w:r w:rsidRPr="00044684">
        <w:rPr>
          <w:rFonts w:ascii="Segoe UI" w:hAnsi="Segoe UI" w:cs="Segoe UI"/>
          <w:sz w:val="22"/>
          <w:szCs w:val="22"/>
          <w:lang w:val="pt-BR" w:eastAsia="pt-BR"/>
        </w:rPr>
        <w:t xml:space="preserve"> licenças exigidas pelas autoridades federais, estaduais e municipais</w:t>
      </w:r>
      <w:r w:rsidRPr="00044684" w:rsidR="00E219FF">
        <w:rPr>
          <w:rFonts w:ascii="Segoe UI" w:hAnsi="Segoe UI" w:cs="Segoe UI"/>
          <w:sz w:val="22"/>
          <w:szCs w:val="22"/>
          <w:lang w:val="pt-BR" w:eastAsia="pt-BR"/>
        </w:rPr>
        <w:t>, incluindo as societárias e governamentais, necessárias: (i)</w:t>
      </w:r>
      <w:r w:rsidRPr="00044684">
        <w:rPr>
          <w:rFonts w:ascii="Segoe UI" w:hAnsi="Segoe UI" w:cs="Segoe UI"/>
          <w:sz w:val="22"/>
          <w:szCs w:val="22"/>
          <w:lang w:val="pt-BR" w:eastAsia="pt-BR"/>
        </w:rPr>
        <w:t xml:space="preserve"> para o</w:t>
      </w:r>
      <w:r w:rsidRPr="00044684" w:rsidR="00E219FF">
        <w:rPr>
          <w:rFonts w:ascii="Segoe UI" w:hAnsi="Segoe UI" w:cs="Segoe UI"/>
          <w:sz w:val="22"/>
          <w:szCs w:val="22"/>
          <w:lang w:val="pt-BR" w:eastAsia="pt-BR"/>
        </w:rPr>
        <w:t xml:space="preserve"> regular</w:t>
      </w:r>
      <w:r w:rsidRPr="00044684">
        <w:rPr>
          <w:rFonts w:ascii="Segoe UI" w:hAnsi="Segoe UI" w:cs="Segoe UI"/>
          <w:sz w:val="22"/>
          <w:szCs w:val="22"/>
          <w:lang w:val="pt-BR" w:eastAsia="pt-BR"/>
        </w:rPr>
        <w:t xml:space="preserve"> exercício de suas atividades</w:t>
      </w:r>
      <w:r w:rsidRPr="00044684" w:rsidR="00E219FF">
        <w:rPr>
          <w:rFonts w:ascii="Segoe UI" w:hAnsi="Segoe UI" w:cs="Segoe UI"/>
          <w:sz w:val="22"/>
          <w:szCs w:val="22"/>
          <w:lang w:val="pt-BR" w:eastAsia="pt-BR"/>
        </w:rPr>
        <w:t xml:space="preserve"> e/ou de suas Afiliadas</w:t>
      </w:r>
      <w:r w:rsidR="004C42BC">
        <w:rPr>
          <w:rFonts w:ascii="Segoe UI" w:hAnsi="Segoe UI" w:cs="Segoe UI"/>
          <w:sz w:val="22"/>
          <w:szCs w:val="22"/>
          <w:lang w:val="pt-BR" w:eastAsia="pt-BR"/>
        </w:rPr>
        <w:t xml:space="preserve"> Relevantes;</w:t>
      </w:r>
      <w:r w:rsidRPr="00044684" w:rsidR="00E219FF">
        <w:rPr>
          <w:rFonts w:ascii="Segoe UI" w:hAnsi="Segoe UI" w:cs="Segoe UI"/>
          <w:sz w:val="22"/>
          <w:szCs w:val="22"/>
          <w:lang w:val="pt-BR" w:eastAsia="pt-BR"/>
        </w:rPr>
        <w:t xml:space="preserve"> (ii) para a validade, eficácia e exequibilidade das Debêntures e das Garantias; e (iii) para o fiel, pontual e integral cumprimento das obrigações decorrentes das Debêntures,</w:t>
      </w:r>
      <w:r w:rsidRPr="00044684">
        <w:rPr>
          <w:rFonts w:ascii="Segoe UI" w:hAnsi="Segoe UI" w:cs="Segoe UI"/>
          <w:sz w:val="22"/>
          <w:szCs w:val="22"/>
          <w:lang w:val="pt-BR" w:eastAsia="pt-BR"/>
        </w:rPr>
        <w:t xml:space="preserve"> sendo todas válidas</w:t>
      </w:r>
      <w:bookmarkEnd w:id="296"/>
      <w:r w:rsidRPr="00044684" w:rsidR="008116B4">
        <w:rPr>
          <w:rFonts w:ascii="Segoe UI" w:hAnsi="Segoe UI" w:cs="Segoe UI"/>
          <w:sz w:val="22"/>
          <w:szCs w:val="22"/>
          <w:lang w:val="pt-BR" w:eastAsia="pt-BR"/>
        </w:rPr>
        <w:t xml:space="preserve"> ou </w:t>
      </w:r>
      <w:r w:rsidRPr="00044684" w:rsidR="008116B4">
        <w:rPr>
          <w:rFonts w:ascii="Segoe UI" w:hAnsi="Segoe UI" w:cs="Segoe UI"/>
          <w:sz w:val="22"/>
          <w:szCs w:val="22"/>
          <w:lang w:val="pt-BR"/>
        </w:rPr>
        <w:t xml:space="preserve">em processo regular de renovação, desde que o pedido de renovação tenha sido tempestivamente protocolado de modo a garantir os efeitos das </w:t>
      </w:r>
      <w:r w:rsidRPr="00044684" w:rsidR="00525357">
        <w:rPr>
          <w:rFonts w:ascii="Segoe UI" w:hAnsi="Segoe UI" w:cs="Segoe UI"/>
          <w:sz w:val="22"/>
          <w:szCs w:val="22"/>
          <w:lang w:val="pt-BR"/>
        </w:rPr>
        <w:t xml:space="preserve">autorizações e </w:t>
      </w:r>
      <w:r w:rsidRPr="00044684" w:rsidR="008116B4">
        <w:rPr>
          <w:rFonts w:ascii="Segoe UI" w:hAnsi="Segoe UI" w:cs="Segoe UI"/>
          <w:sz w:val="22"/>
          <w:szCs w:val="22"/>
          <w:lang w:val="pt-BR"/>
        </w:rPr>
        <w:t>licenças expiradas</w:t>
      </w:r>
      <w:r w:rsidRPr="00044684">
        <w:rPr>
          <w:rFonts w:ascii="Segoe UI" w:hAnsi="Segoe UI" w:cs="Segoe UI"/>
          <w:sz w:val="22"/>
          <w:szCs w:val="22"/>
          <w:lang w:val="pt-BR" w:eastAsia="pt-BR"/>
        </w:rPr>
        <w:t>;</w:t>
      </w:r>
    </w:p>
    <w:p w:rsidR="00713647" w:rsidRPr="00044684" w:rsidP="000C31E2" w14:paraId="2F7D4ECD" w14:textId="77777777">
      <w:pPr>
        <w:pStyle w:val="Level5"/>
        <w:numPr>
          <w:ilvl w:val="0"/>
          <w:numId w:val="18"/>
        </w:numPr>
        <w:tabs>
          <w:tab w:val="clear" w:pos="1080"/>
          <w:tab w:val="num" w:pos="1418"/>
        </w:tabs>
        <w:spacing w:after="240" w:line="320" w:lineRule="atLeast"/>
        <w:ind w:left="1418" w:hanging="698"/>
        <w:rPr>
          <w:rFonts w:ascii="Segoe UI" w:hAnsi="Segoe UI" w:cs="Segoe UI"/>
          <w:sz w:val="22"/>
          <w:szCs w:val="22"/>
          <w:lang w:val="pt-BR" w:eastAsia="pt-BR"/>
        </w:rPr>
      </w:pPr>
      <w:r w:rsidRPr="00044684">
        <w:rPr>
          <w:rFonts w:ascii="Segoe UI" w:hAnsi="Segoe UI" w:cs="Segoe UI"/>
          <w:sz w:val="22"/>
          <w:szCs w:val="22"/>
          <w:lang w:val="pt-BR" w:eastAsia="pt-BR"/>
        </w:rPr>
        <w:t>esta E</w:t>
      </w:r>
      <w:r w:rsidRPr="00044684">
        <w:rPr>
          <w:rFonts w:ascii="Segoe UI" w:hAnsi="Segoe UI" w:cs="Segoe UI"/>
          <w:sz w:val="22"/>
          <w:szCs w:val="22"/>
          <w:lang w:val="pt-BR"/>
        </w:rPr>
        <w:t>scritura</w:t>
      </w:r>
      <w:r w:rsidRPr="00044684">
        <w:rPr>
          <w:rFonts w:ascii="Segoe UI" w:hAnsi="Segoe UI" w:cs="Segoe UI"/>
          <w:sz w:val="22"/>
          <w:szCs w:val="22"/>
          <w:lang w:val="pt-BR" w:eastAsia="pt-BR"/>
        </w:rPr>
        <w:t xml:space="preserve"> de Emissão </w:t>
      </w:r>
      <w:r w:rsidRPr="00044684" w:rsidR="00F34840">
        <w:rPr>
          <w:rFonts w:ascii="Segoe UI" w:hAnsi="Segoe UI" w:cs="Segoe UI"/>
          <w:noProof/>
          <w:sz w:val="22"/>
          <w:szCs w:val="22"/>
          <w:lang w:val="pt-BR"/>
        </w:rPr>
        <w:t>e o</w:t>
      </w:r>
      <w:r w:rsidRPr="00044684" w:rsidR="00F472E4">
        <w:rPr>
          <w:rFonts w:ascii="Segoe UI" w:hAnsi="Segoe UI" w:cs="Segoe UI"/>
          <w:noProof/>
          <w:sz w:val="22"/>
          <w:szCs w:val="22"/>
          <w:lang w:val="pt-BR"/>
        </w:rPr>
        <w:t>s</w:t>
      </w:r>
      <w:r w:rsidRPr="00044684" w:rsidR="00F34840">
        <w:rPr>
          <w:rFonts w:ascii="Segoe UI" w:hAnsi="Segoe UI" w:cs="Segoe UI"/>
          <w:noProof/>
          <w:sz w:val="22"/>
          <w:szCs w:val="22"/>
          <w:lang w:val="pt-BR"/>
        </w:rPr>
        <w:t xml:space="preserve"> Contrato</w:t>
      </w:r>
      <w:r w:rsidRPr="00044684" w:rsidR="00F472E4">
        <w:rPr>
          <w:rFonts w:ascii="Segoe UI" w:hAnsi="Segoe UI" w:cs="Segoe UI"/>
          <w:noProof/>
          <w:sz w:val="22"/>
          <w:szCs w:val="22"/>
          <w:lang w:val="pt-BR"/>
        </w:rPr>
        <w:t>s</w:t>
      </w:r>
      <w:r w:rsidRPr="00044684" w:rsidR="00F34840">
        <w:rPr>
          <w:rFonts w:ascii="Segoe UI" w:hAnsi="Segoe UI" w:cs="Segoe UI"/>
          <w:noProof/>
          <w:sz w:val="22"/>
          <w:szCs w:val="22"/>
          <w:lang w:val="pt-BR"/>
        </w:rPr>
        <w:t xml:space="preserve"> de</w:t>
      </w:r>
      <w:r w:rsidRPr="00044684" w:rsidR="00F472E4">
        <w:rPr>
          <w:rFonts w:ascii="Segoe UI" w:hAnsi="Segoe UI" w:cs="Segoe UI"/>
          <w:noProof/>
          <w:sz w:val="22"/>
          <w:szCs w:val="22"/>
          <w:lang w:val="pt-BR"/>
        </w:rPr>
        <w:t xml:space="preserve"> Garantia,</w:t>
      </w:r>
      <w:r w:rsidRPr="00044684" w:rsidR="00F34840">
        <w:rPr>
          <w:rFonts w:ascii="Segoe UI" w:hAnsi="Segoe UI" w:cs="Segoe UI"/>
          <w:sz w:val="22"/>
          <w:szCs w:val="22"/>
          <w:lang w:val="pt-BR" w:eastAsia="pt-BR"/>
        </w:rPr>
        <w:t xml:space="preserve"> </w:t>
      </w:r>
      <w:r w:rsidRPr="00044684" w:rsidR="004B20C1">
        <w:rPr>
          <w:rFonts w:ascii="Segoe UI" w:hAnsi="Segoe UI" w:cs="Segoe UI"/>
          <w:sz w:val="22"/>
          <w:szCs w:val="22"/>
          <w:lang w:val="pt-BR" w:eastAsia="pt-BR"/>
        </w:rPr>
        <w:t>bem como as</w:t>
      </w:r>
      <w:r w:rsidRPr="00044684">
        <w:rPr>
          <w:rFonts w:ascii="Segoe UI" w:hAnsi="Segoe UI" w:cs="Segoe UI"/>
          <w:sz w:val="22"/>
          <w:szCs w:val="22"/>
          <w:lang w:val="pt-BR" w:eastAsia="pt-BR"/>
        </w:rPr>
        <w:t xml:space="preserve"> obrigações aqui </w:t>
      </w:r>
      <w:r w:rsidRPr="00044684" w:rsidR="004B20C1">
        <w:rPr>
          <w:rFonts w:ascii="Segoe UI" w:hAnsi="Segoe UI" w:cs="Segoe UI"/>
          <w:sz w:val="22"/>
          <w:szCs w:val="22"/>
          <w:lang w:val="pt-BR" w:eastAsia="pt-BR"/>
        </w:rPr>
        <w:t xml:space="preserve">e ali </w:t>
      </w:r>
      <w:r w:rsidRPr="00044684">
        <w:rPr>
          <w:rFonts w:ascii="Segoe UI" w:hAnsi="Segoe UI" w:cs="Segoe UI"/>
          <w:sz w:val="22"/>
          <w:szCs w:val="22"/>
          <w:lang w:val="pt-BR" w:eastAsia="pt-BR"/>
        </w:rPr>
        <w:t xml:space="preserve">previstas constituem obrigações lícitas, válidas, vinculantes e eficazes, exequíveis de acordo com os seus termos e condições, com força de título executivo extrajudicial nos termos do artigo 784, </w:t>
      </w:r>
      <w:r w:rsidRPr="00044684" w:rsidR="00AB6014">
        <w:rPr>
          <w:rFonts w:ascii="Segoe UI" w:hAnsi="Segoe UI" w:cs="Segoe UI"/>
          <w:sz w:val="22"/>
          <w:szCs w:val="22"/>
          <w:lang w:val="pt-BR" w:eastAsia="pt-BR"/>
        </w:rPr>
        <w:t xml:space="preserve">inciso </w:t>
      </w:r>
      <w:r w:rsidRPr="00044684">
        <w:rPr>
          <w:rFonts w:ascii="Segoe UI" w:hAnsi="Segoe UI" w:cs="Segoe UI"/>
          <w:sz w:val="22"/>
          <w:szCs w:val="22"/>
          <w:lang w:val="pt-BR" w:eastAsia="pt-BR"/>
        </w:rPr>
        <w:t>I</w:t>
      </w:r>
      <w:r w:rsidRPr="00044684" w:rsidR="00AB6014">
        <w:rPr>
          <w:rFonts w:ascii="Segoe UI" w:hAnsi="Segoe UI" w:cs="Segoe UI"/>
          <w:sz w:val="22"/>
          <w:szCs w:val="22"/>
          <w:lang w:val="pt-BR" w:eastAsia="pt-BR"/>
        </w:rPr>
        <w:t>, do Código de Processo Civil</w:t>
      </w:r>
      <w:r w:rsidRPr="00044684">
        <w:rPr>
          <w:rFonts w:ascii="Segoe UI" w:hAnsi="Segoe UI" w:cs="Segoe UI"/>
          <w:sz w:val="22"/>
          <w:szCs w:val="22"/>
          <w:lang w:val="pt-BR" w:eastAsia="pt-BR"/>
        </w:rPr>
        <w:t xml:space="preserve">; </w:t>
      </w:r>
    </w:p>
    <w:p w:rsidR="00713647" w:rsidRPr="00044684" w:rsidP="000C31E2" w14:paraId="7544E22A" w14:textId="77777777">
      <w:pPr>
        <w:pStyle w:val="Level5"/>
        <w:numPr>
          <w:ilvl w:val="0"/>
          <w:numId w:val="18"/>
        </w:numPr>
        <w:tabs>
          <w:tab w:val="clear" w:pos="1080"/>
          <w:tab w:val="num" w:pos="1418"/>
        </w:tabs>
        <w:spacing w:after="240" w:line="320" w:lineRule="atLeast"/>
        <w:ind w:left="1418" w:hanging="698"/>
        <w:rPr>
          <w:rFonts w:ascii="Segoe UI" w:hAnsi="Segoe UI" w:cs="Segoe UI"/>
          <w:sz w:val="22"/>
          <w:szCs w:val="22"/>
          <w:lang w:val="pt-BR" w:eastAsia="pt-BR"/>
        </w:rPr>
      </w:pPr>
      <w:bookmarkStart w:id="297" w:name="_Hlk72595051"/>
      <w:r w:rsidRPr="00044684">
        <w:rPr>
          <w:rFonts w:ascii="Segoe UI" w:hAnsi="Segoe UI" w:cs="Segoe UI"/>
          <w:sz w:val="22"/>
          <w:szCs w:val="22"/>
          <w:lang w:val="pt-BR" w:eastAsia="pt-BR"/>
        </w:rPr>
        <w:t xml:space="preserve">a celebração, os termos e condições desta </w:t>
      </w:r>
      <w:r w:rsidRPr="00044684" w:rsidR="008479C9">
        <w:rPr>
          <w:rFonts w:ascii="Segoe UI" w:hAnsi="Segoe UI" w:cs="Segoe UI"/>
          <w:sz w:val="22"/>
          <w:szCs w:val="22"/>
          <w:lang w:val="pt-BR"/>
        </w:rPr>
        <w:t xml:space="preserve">Escritura de Emissão </w:t>
      </w:r>
      <w:r w:rsidRPr="00044684">
        <w:rPr>
          <w:rFonts w:ascii="Segoe UI" w:hAnsi="Segoe UI" w:cs="Segoe UI"/>
          <w:sz w:val="22"/>
          <w:szCs w:val="22"/>
          <w:lang w:val="pt-BR" w:eastAsia="pt-BR"/>
        </w:rPr>
        <w:t>e dos demais documentos da Emissão e da Oferta</w:t>
      </w:r>
      <w:r w:rsidRPr="00044684" w:rsidR="008479C9">
        <w:rPr>
          <w:rFonts w:ascii="Segoe UI" w:hAnsi="Segoe UI" w:cs="Segoe UI"/>
          <w:sz w:val="22"/>
          <w:szCs w:val="22"/>
          <w:lang w:val="pt-BR" w:eastAsia="pt-BR"/>
        </w:rPr>
        <w:t xml:space="preserve"> Restrita</w:t>
      </w:r>
      <w:r w:rsidRPr="00044684">
        <w:rPr>
          <w:rFonts w:ascii="Segoe UI" w:hAnsi="Segoe UI" w:cs="Segoe UI"/>
          <w:sz w:val="22"/>
          <w:szCs w:val="22"/>
          <w:lang w:val="pt-BR" w:eastAsia="pt-BR"/>
        </w:rPr>
        <w:t xml:space="preserve">, a assunção e o cumprimento das obrigações aqui e ali previstas e a realização da Emissão e da </w:t>
      </w:r>
      <w:r w:rsidRPr="00044684" w:rsidR="008479C9">
        <w:rPr>
          <w:rFonts w:ascii="Segoe UI" w:hAnsi="Segoe UI" w:cs="Segoe UI"/>
          <w:sz w:val="22"/>
          <w:szCs w:val="22"/>
          <w:lang w:val="pt-BR"/>
        </w:rPr>
        <w:t xml:space="preserve">Oferta Restrita </w:t>
      </w:r>
      <w:r w:rsidRPr="00044684">
        <w:rPr>
          <w:rFonts w:ascii="Segoe UI" w:hAnsi="Segoe UI" w:cs="Segoe UI"/>
          <w:sz w:val="22"/>
          <w:szCs w:val="22"/>
          <w:lang w:val="pt-BR" w:eastAsia="pt-BR"/>
        </w:rPr>
        <w:t>(i)</w:t>
      </w:r>
      <w:r w:rsidRPr="00044684" w:rsidR="00947F80">
        <w:rPr>
          <w:rFonts w:ascii="Segoe UI" w:hAnsi="Segoe UI" w:cs="Segoe UI"/>
          <w:sz w:val="22"/>
          <w:szCs w:val="22"/>
          <w:lang w:val="pt-BR" w:eastAsia="pt-BR"/>
        </w:rPr>
        <w:t xml:space="preserve"> </w:t>
      </w:r>
      <w:r w:rsidRPr="00044684">
        <w:rPr>
          <w:rFonts w:ascii="Segoe UI" w:hAnsi="Segoe UI" w:cs="Segoe UI"/>
          <w:sz w:val="22"/>
          <w:szCs w:val="22"/>
          <w:lang w:val="pt-BR" w:eastAsia="pt-BR"/>
        </w:rPr>
        <w:t>não infringem o</w:t>
      </w:r>
      <w:r w:rsidRPr="00044684" w:rsidR="00676508">
        <w:rPr>
          <w:rFonts w:ascii="Segoe UI" w:hAnsi="Segoe UI" w:cs="Segoe UI"/>
          <w:sz w:val="22"/>
          <w:szCs w:val="22"/>
          <w:lang w:val="pt-BR" w:eastAsia="pt-BR"/>
        </w:rPr>
        <w:t>s</w:t>
      </w:r>
      <w:r w:rsidRPr="00044684">
        <w:rPr>
          <w:rFonts w:ascii="Segoe UI" w:hAnsi="Segoe UI" w:cs="Segoe UI"/>
          <w:sz w:val="22"/>
          <w:szCs w:val="22"/>
          <w:lang w:val="pt-BR" w:eastAsia="pt-BR"/>
        </w:rPr>
        <w:t xml:space="preserve"> </w:t>
      </w:r>
      <w:r w:rsidRPr="00044684" w:rsidR="00676508">
        <w:rPr>
          <w:rFonts w:ascii="Segoe UI" w:hAnsi="Segoe UI" w:cs="Segoe UI"/>
          <w:sz w:val="22"/>
          <w:szCs w:val="22"/>
          <w:lang w:val="pt-BR" w:eastAsia="pt-BR"/>
        </w:rPr>
        <w:t>seus documentos constitutivos</w:t>
      </w:r>
      <w:r w:rsidRPr="00044684">
        <w:rPr>
          <w:rFonts w:ascii="Segoe UI" w:hAnsi="Segoe UI" w:cs="Segoe UI"/>
          <w:sz w:val="22"/>
          <w:szCs w:val="22"/>
          <w:lang w:val="pt-BR" w:eastAsia="pt-BR"/>
        </w:rPr>
        <w:t xml:space="preserve"> e demais documentos societários; (ii)</w:t>
      </w:r>
      <w:r w:rsidRPr="00044684" w:rsidR="00947F80">
        <w:rPr>
          <w:rFonts w:ascii="Segoe UI" w:hAnsi="Segoe UI" w:cs="Segoe UI"/>
          <w:sz w:val="22"/>
          <w:szCs w:val="22"/>
          <w:lang w:val="pt-BR" w:eastAsia="pt-BR"/>
        </w:rPr>
        <w:t xml:space="preserve"> </w:t>
      </w:r>
      <w:r w:rsidRPr="00044684">
        <w:rPr>
          <w:rFonts w:ascii="Segoe UI" w:hAnsi="Segoe UI" w:cs="Segoe UI"/>
          <w:sz w:val="22"/>
          <w:szCs w:val="22"/>
          <w:lang w:val="pt-BR" w:eastAsia="pt-BR"/>
        </w:rPr>
        <w:t>não infringem qualquer contrato ou instrumento do qual seja</w:t>
      </w:r>
      <w:r w:rsidRPr="00044684" w:rsidR="00676508">
        <w:rPr>
          <w:rFonts w:ascii="Segoe UI" w:hAnsi="Segoe UI" w:cs="Segoe UI"/>
          <w:sz w:val="22"/>
          <w:szCs w:val="22"/>
          <w:lang w:val="pt-BR" w:eastAsia="pt-BR"/>
        </w:rPr>
        <w:t>m</w:t>
      </w:r>
      <w:r w:rsidRPr="00044684">
        <w:rPr>
          <w:rFonts w:ascii="Segoe UI" w:hAnsi="Segoe UI" w:cs="Segoe UI"/>
          <w:sz w:val="22"/>
          <w:szCs w:val="22"/>
          <w:lang w:val="pt-BR" w:eastAsia="pt-BR"/>
        </w:rPr>
        <w:t xml:space="preserve"> parte</w:t>
      </w:r>
      <w:r w:rsidRPr="00044684" w:rsidR="00676508">
        <w:rPr>
          <w:rFonts w:ascii="Segoe UI" w:hAnsi="Segoe UI" w:cs="Segoe UI"/>
          <w:sz w:val="22"/>
          <w:szCs w:val="22"/>
          <w:lang w:val="pt-BR" w:eastAsia="pt-BR"/>
        </w:rPr>
        <w:t>s</w:t>
      </w:r>
      <w:r w:rsidRPr="00044684">
        <w:rPr>
          <w:rFonts w:ascii="Segoe UI" w:hAnsi="Segoe UI" w:cs="Segoe UI"/>
          <w:sz w:val="22"/>
          <w:szCs w:val="22"/>
          <w:lang w:val="pt-BR" w:eastAsia="pt-BR"/>
        </w:rPr>
        <w:t xml:space="preserve"> e/ou pelo qual qualquer de seus ativos esteja</w:t>
      </w:r>
      <w:r w:rsidRPr="00044684" w:rsidR="00676508">
        <w:rPr>
          <w:rFonts w:ascii="Segoe UI" w:hAnsi="Segoe UI" w:cs="Segoe UI"/>
          <w:sz w:val="22"/>
          <w:szCs w:val="22"/>
          <w:lang w:val="pt-BR" w:eastAsia="pt-BR"/>
        </w:rPr>
        <w:t>m</w:t>
      </w:r>
      <w:r w:rsidRPr="00044684">
        <w:rPr>
          <w:rFonts w:ascii="Segoe UI" w:hAnsi="Segoe UI" w:cs="Segoe UI"/>
          <w:sz w:val="22"/>
          <w:szCs w:val="22"/>
          <w:lang w:val="pt-BR" w:eastAsia="pt-BR"/>
        </w:rPr>
        <w:t xml:space="preserve"> sujeito</w:t>
      </w:r>
      <w:r w:rsidRPr="00044684" w:rsidR="00676508">
        <w:rPr>
          <w:rFonts w:ascii="Segoe UI" w:hAnsi="Segoe UI" w:cs="Segoe UI"/>
          <w:sz w:val="22"/>
          <w:szCs w:val="22"/>
          <w:lang w:val="pt-BR" w:eastAsia="pt-BR"/>
        </w:rPr>
        <w:t>s</w:t>
      </w:r>
      <w:r w:rsidRPr="00044684">
        <w:rPr>
          <w:rFonts w:ascii="Segoe UI" w:hAnsi="Segoe UI" w:cs="Segoe UI"/>
          <w:sz w:val="22"/>
          <w:szCs w:val="22"/>
          <w:lang w:val="pt-BR" w:eastAsia="pt-BR"/>
        </w:rPr>
        <w:t>; (</w:t>
      </w:r>
      <w:r w:rsidRPr="00044684">
        <w:rPr>
          <w:rFonts w:ascii="Segoe UI" w:hAnsi="Segoe UI" w:cs="Segoe UI"/>
          <w:sz w:val="22"/>
          <w:szCs w:val="22"/>
          <w:lang w:val="pt-BR"/>
        </w:rPr>
        <w:t>iii)</w:t>
      </w:r>
      <w:r w:rsidRPr="00044684" w:rsidR="00947F80">
        <w:rPr>
          <w:rFonts w:ascii="Segoe UI" w:hAnsi="Segoe UI" w:cs="Segoe UI"/>
          <w:sz w:val="22"/>
          <w:szCs w:val="22"/>
          <w:lang w:val="pt-BR"/>
        </w:rPr>
        <w:t xml:space="preserve"> </w:t>
      </w:r>
      <w:r w:rsidRPr="00044684">
        <w:rPr>
          <w:rFonts w:ascii="Segoe UI" w:hAnsi="Segoe UI" w:cs="Segoe UI"/>
          <w:sz w:val="22"/>
          <w:szCs w:val="22"/>
          <w:lang w:val="pt-BR"/>
        </w:rPr>
        <w:t>não resultarão em (</w:t>
      </w:r>
      <w:r w:rsidRPr="00044684">
        <w:rPr>
          <w:rFonts w:ascii="Segoe UI" w:hAnsi="Segoe UI" w:cs="Segoe UI"/>
          <w:sz w:val="22"/>
          <w:szCs w:val="22"/>
          <w:lang w:val="pt-BR"/>
        </w:rPr>
        <w:t>iii.a</w:t>
      </w:r>
      <w:r w:rsidRPr="00044684">
        <w:rPr>
          <w:rFonts w:ascii="Segoe UI" w:hAnsi="Segoe UI" w:cs="Segoe UI"/>
          <w:sz w:val="22"/>
          <w:szCs w:val="22"/>
          <w:lang w:val="pt-BR"/>
        </w:rPr>
        <w:t>)</w:t>
      </w:r>
      <w:r w:rsidRPr="00044684" w:rsidR="00947F80">
        <w:rPr>
          <w:rFonts w:ascii="Segoe UI" w:hAnsi="Segoe UI" w:cs="Segoe UI"/>
          <w:sz w:val="22"/>
          <w:szCs w:val="22"/>
          <w:lang w:val="pt-BR"/>
        </w:rPr>
        <w:t xml:space="preserve"> </w:t>
      </w:r>
      <w:r w:rsidRPr="00044684">
        <w:rPr>
          <w:rFonts w:ascii="Segoe UI" w:hAnsi="Segoe UI" w:cs="Segoe UI"/>
          <w:sz w:val="22"/>
          <w:szCs w:val="22"/>
          <w:lang w:val="pt-BR"/>
        </w:rPr>
        <w:t>vencimento antecipado de qualquer obrigação estabelecida em qualquer contrato ou instrumento do qual seja parte e/ou pelo qual qualquer de seus ativos esteja</w:t>
      </w:r>
      <w:r w:rsidRPr="00044684" w:rsidR="00676508">
        <w:rPr>
          <w:rFonts w:ascii="Segoe UI" w:hAnsi="Segoe UI" w:cs="Segoe UI"/>
          <w:sz w:val="22"/>
          <w:szCs w:val="22"/>
          <w:lang w:val="pt-BR"/>
        </w:rPr>
        <w:t>m</w:t>
      </w:r>
      <w:r w:rsidRPr="00044684">
        <w:rPr>
          <w:rFonts w:ascii="Segoe UI" w:hAnsi="Segoe UI" w:cs="Segoe UI"/>
          <w:sz w:val="22"/>
          <w:szCs w:val="22"/>
          <w:lang w:val="pt-BR"/>
        </w:rPr>
        <w:t xml:space="preserve"> sujeito</w:t>
      </w:r>
      <w:r w:rsidRPr="00044684" w:rsidR="00676508">
        <w:rPr>
          <w:rFonts w:ascii="Segoe UI" w:hAnsi="Segoe UI" w:cs="Segoe UI"/>
          <w:sz w:val="22"/>
          <w:szCs w:val="22"/>
          <w:lang w:val="pt-BR"/>
        </w:rPr>
        <w:t>s</w:t>
      </w:r>
      <w:r w:rsidRPr="00044684">
        <w:rPr>
          <w:rFonts w:ascii="Segoe UI" w:hAnsi="Segoe UI" w:cs="Segoe UI"/>
          <w:sz w:val="22"/>
          <w:szCs w:val="22"/>
          <w:lang w:val="pt-BR"/>
        </w:rPr>
        <w:t>; ou (</w:t>
      </w:r>
      <w:r w:rsidRPr="00044684">
        <w:rPr>
          <w:rFonts w:ascii="Segoe UI" w:hAnsi="Segoe UI" w:cs="Segoe UI"/>
          <w:sz w:val="22"/>
          <w:szCs w:val="22"/>
          <w:lang w:val="pt-BR"/>
        </w:rPr>
        <w:t>iii.b</w:t>
      </w:r>
      <w:r w:rsidRPr="00044684">
        <w:rPr>
          <w:rFonts w:ascii="Segoe UI" w:hAnsi="Segoe UI" w:cs="Segoe UI"/>
          <w:sz w:val="22"/>
          <w:szCs w:val="22"/>
          <w:lang w:val="pt-BR"/>
        </w:rPr>
        <w:t>)</w:t>
      </w:r>
      <w:r w:rsidRPr="00044684" w:rsidR="00947F80">
        <w:rPr>
          <w:rFonts w:ascii="Segoe UI" w:hAnsi="Segoe UI" w:cs="Segoe UI"/>
          <w:sz w:val="22"/>
          <w:szCs w:val="22"/>
          <w:lang w:val="pt-BR"/>
        </w:rPr>
        <w:t xml:space="preserve"> </w:t>
      </w:r>
      <w:r w:rsidRPr="00044684">
        <w:rPr>
          <w:rFonts w:ascii="Segoe UI" w:hAnsi="Segoe UI" w:cs="Segoe UI"/>
          <w:sz w:val="22"/>
          <w:szCs w:val="22"/>
          <w:lang w:val="pt-BR"/>
        </w:rPr>
        <w:t>rescisão de qualquer desses contratos ou instrumentos; (</w:t>
      </w:r>
      <w:r w:rsidRPr="00044684">
        <w:rPr>
          <w:rFonts w:ascii="Segoe UI" w:hAnsi="Segoe UI" w:cs="Segoe UI"/>
          <w:sz w:val="22"/>
          <w:szCs w:val="22"/>
          <w:lang w:val="pt-BR"/>
        </w:rPr>
        <w:t>iv</w:t>
      </w:r>
      <w:r w:rsidRPr="00044684">
        <w:rPr>
          <w:rFonts w:ascii="Segoe UI" w:hAnsi="Segoe UI" w:cs="Segoe UI"/>
          <w:sz w:val="22"/>
          <w:szCs w:val="22"/>
          <w:lang w:val="pt-BR" w:eastAsia="pt-BR"/>
        </w:rPr>
        <w:t>)</w:t>
      </w:r>
      <w:r w:rsidRPr="00044684" w:rsidR="00947F80">
        <w:rPr>
          <w:rFonts w:ascii="Segoe UI" w:hAnsi="Segoe UI" w:cs="Segoe UI"/>
          <w:sz w:val="22"/>
          <w:szCs w:val="22"/>
          <w:lang w:val="pt-BR" w:eastAsia="pt-BR"/>
        </w:rPr>
        <w:t xml:space="preserve"> </w:t>
      </w:r>
      <w:r w:rsidRPr="00044684" w:rsidR="00F472E4">
        <w:rPr>
          <w:rFonts w:ascii="Segoe UI" w:hAnsi="Segoe UI" w:cs="Segoe UI"/>
          <w:sz w:val="22"/>
          <w:szCs w:val="22"/>
          <w:lang w:val="pt-BR" w:eastAsia="pt-BR"/>
        </w:rPr>
        <w:t>não resultarão na criação de qualquer ônus sobre quaisquer de seus ativos</w:t>
      </w:r>
      <w:r w:rsidRPr="00044684" w:rsidR="002E4955">
        <w:rPr>
          <w:rFonts w:ascii="Segoe UI" w:hAnsi="Segoe UI" w:cs="Segoe UI"/>
          <w:sz w:val="22"/>
          <w:szCs w:val="22"/>
          <w:lang w:val="pt-BR" w:eastAsia="pt-BR"/>
        </w:rPr>
        <w:t>, exceto pelas Garantias</w:t>
      </w:r>
      <w:r w:rsidRPr="00044684" w:rsidR="00F472E4">
        <w:rPr>
          <w:rFonts w:ascii="Segoe UI" w:hAnsi="Segoe UI" w:cs="Segoe UI"/>
          <w:sz w:val="22"/>
          <w:szCs w:val="22"/>
          <w:lang w:val="pt-BR" w:eastAsia="pt-BR"/>
        </w:rPr>
        <w:t xml:space="preserve">; (v) </w:t>
      </w:r>
      <w:r w:rsidRPr="00044684">
        <w:rPr>
          <w:rFonts w:ascii="Segoe UI" w:hAnsi="Segoe UI" w:cs="Segoe UI"/>
          <w:sz w:val="22"/>
          <w:szCs w:val="22"/>
          <w:lang w:val="pt-BR" w:eastAsia="pt-BR"/>
        </w:rPr>
        <w:t>não infringem qualquer disposição legal ou regulamentar a que esteja</w:t>
      </w:r>
      <w:r w:rsidRPr="00044684" w:rsidR="0031572D">
        <w:rPr>
          <w:rFonts w:ascii="Segoe UI" w:hAnsi="Segoe UI" w:cs="Segoe UI"/>
          <w:sz w:val="22"/>
          <w:szCs w:val="22"/>
          <w:lang w:val="pt-BR" w:eastAsia="pt-BR"/>
        </w:rPr>
        <w:t>m</w:t>
      </w:r>
      <w:r w:rsidRPr="00044684">
        <w:rPr>
          <w:rFonts w:ascii="Segoe UI" w:hAnsi="Segoe UI" w:cs="Segoe UI"/>
          <w:sz w:val="22"/>
          <w:szCs w:val="22"/>
          <w:lang w:val="pt-BR" w:eastAsia="pt-BR"/>
        </w:rPr>
        <w:t xml:space="preserve"> sujeit</w:t>
      </w:r>
      <w:r w:rsidRPr="00044684" w:rsidR="00676508">
        <w:rPr>
          <w:rFonts w:ascii="Segoe UI" w:hAnsi="Segoe UI" w:cs="Segoe UI"/>
          <w:sz w:val="22"/>
          <w:szCs w:val="22"/>
          <w:lang w:val="pt-BR" w:eastAsia="pt-BR"/>
        </w:rPr>
        <w:t>os</w:t>
      </w:r>
      <w:r w:rsidRPr="00044684">
        <w:rPr>
          <w:rFonts w:ascii="Segoe UI" w:hAnsi="Segoe UI" w:cs="Segoe UI"/>
          <w:sz w:val="22"/>
          <w:szCs w:val="22"/>
          <w:lang w:val="pt-BR" w:eastAsia="pt-BR"/>
        </w:rPr>
        <w:t xml:space="preserve">; </w:t>
      </w:r>
      <w:r w:rsidRPr="00044684" w:rsidR="00F472E4">
        <w:rPr>
          <w:rFonts w:ascii="Segoe UI" w:hAnsi="Segoe UI" w:cs="Segoe UI"/>
          <w:sz w:val="22"/>
          <w:szCs w:val="22"/>
          <w:lang w:val="pt-BR" w:eastAsia="pt-BR"/>
        </w:rPr>
        <w:t xml:space="preserve">e </w:t>
      </w:r>
      <w:r w:rsidRPr="00044684">
        <w:rPr>
          <w:rFonts w:ascii="Segoe UI" w:hAnsi="Segoe UI" w:cs="Segoe UI"/>
          <w:sz w:val="22"/>
          <w:szCs w:val="22"/>
          <w:lang w:val="pt-BR" w:eastAsia="pt-BR"/>
        </w:rPr>
        <w:t>(v)</w:t>
      </w:r>
      <w:r w:rsidRPr="00044684" w:rsidR="00947F80">
        <w:rPr>
          <w:rFonts w:ascii="Segoe UI" w:hAnsi="Segoe UI" w:cs="Segoe UI"/>
          <w:sz w:val="22"/>
          <w:szCs w:val="22"/>
          <w:lang w:val="pt-BR" w:eastAsia="pt-BR"/>
        </w:rPr>
        <w:t xml:space="preserve"> </w:t>
      </w:r>
      <w:r w:rsidRPr="00044684">
        <w:rPr>
          <w:rFonts w:ascii="Segoe UI" w:hAnsi="Segoe UI" w:cs="Segoe UI"/>
          <w:sz w:val="22"/>
          <w:szCs w:val="22"/>
          <w:lang w:val="pt-BR" w:eastAsia="pt-BR"/>
        </w:rPr>
        <w:t>não infringem qualquer ordem, decisão ou sentença administrativa, judicial ou arbitral</w:t>
      </w:r>
      <w:bookmarkEnd w:id="297"/>
      <w:r w:rsidRPr="00044684">
        <w:rPr>
          <w:rFonts w:ascii="Segoe UI" w:hAnsi="Segoe UI" w:cs="Segoe UI"/>
          <w:sz w:val="22"/>
          <w:szCs w:val="22"/>
          <w:lang w:val="pt-BR" w:eastAsia="pt-BR"/>
        </w:rPr>
        <w:t>;</w:t>
      </w:r>
      <w:r w:rsidRPr="00044684">
        <w:rPr>
          <w:rFonts w:ascii="Segoe UI" w:hAnsi="Segoe UI" w:cs="Segoe UI"/>
          <w:bCs/>
          <w:sz w:val="22"/>
          <w:szCs w:val="22"/>
          <w:lang w:val="pt-BR"/>
        </w:rPr>
        <w:t xml:space="preserve"> </w:t>
      </w:r>
    </w:p>
    <w:p w:rsidR="00713647" w:rsidRPr="00044684" w:rsidP="000C31E2" w14:paraId="6EA56156" w14:textId="77777777">
      <w:pPr>
        <w:pStyle w:val="Level5"/>
        <w:numPr>
          <w:ilvl w:val="0"/>
          <w:numId w:val="18"/>
        </w:numPr>
        <w:tabs>
          <w:tab w:val="clear" w:pos="1080"/>
          <w:tab w:val="num" w:pos="1418"/>
        </w:tabs>
        <w:spacing w:after="240" w:line="320" w:lineRule="atLeast"/>
        <w:ind w:left="1418" w:hanging="698"/>
        <w:rPr>
          <w:rFonts w:ascii="Segoe UI" w:hAnsi="Segoe UI" w:cs="Segoe UI"/>
          <w:sz w:val="22"/>
          <w:szCs w:val="22"/>
          <w:lang w:val="pt-BR" w:eastAsia="pt-BR"/>
        </w:rPr>
      </w:pPr>
      <w:bookmarkStart w:id="298" w:name="_Hlk72595095"/>
      <w:r w:rsidRPr="00044684">
        <w:rPr>
          <w:rFonts w:ascii="Segoe UI" w:hAnsi="Segoe UI" w:cs="Segoe UI"/>
          <w:sz w:val="22"/>
          <w:szCs w:val="22"/>
          <w:lang w:val="pt-BR" w:eastAsia="pt-BR"/>
        </w:rPr>
        <w:t xml:space="preserve">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de suas obrigações nos termos das </w:t>
      </w:r>
      <w:r w:rsidRPr="00044684" w:rsidR="00A55E14">
        <w:rPr>
          <w:rFonts w:ascii="Segoe UI" w:hAnsi="Segoe UI" w:cs="Segoe UI"/>
          <w:sz w:val="22"/>
          <w:szCs w:val="22"/>
          <w:lang w:val="pt-BR" w:eastAsia="pt-BR"/>
        </w:rPr>
        <w:t>Debêntures</w:t>
      </w:r>
      <w:r w:rsidRPr="00044684">
        <w:rPr>
          <w:rFonts w:ascii="Segoe UI" w:hAnsi="Segoe UI" w:cs="Segoe UI"/>
          <w:sz w:val="22"/>
          <w:szCs w:val="22"/>
          <w:lang w:val="pt-BR" w:eastAsia="pt-BR"/>
        </w:rPr>
        <w:t>, ou para a realização da Emissão, exceto: (i) pelo</w:t>
      </w:r>
      <w:r w:rsidRPr="00044684" w:rsidR="00676508">
        <w:rPr>
          <w:rFonts w:ascii="Segoe UI" w:hAnsi="Segoe UI" w:cs="Segoe UI"/>
          <w:sz w:val="22"/>
          <w:szCs w:val="22"/>
          <w:lang w:val="pt-BR" w:eastAsia="pt-BR"/>
        </w:rPr>
        <w:t>s</w:t>
      </w:r>
      <w:r w:rsidRPr="00044684">
        <w:rPr>
          <w:rFonts w:ascii="Segoe UI" w:hAnsi="Segoe UI" w:cs="Segoe UI"/>
          <w:sz w:val="22"/>
          <w:szCs w:val="22"/>
          <w:lang w:val="pt-BR" w:eastAsia="pt-BR"/>
        </w:rPr>
        <w:t xml:space="preserve"> arquivamento</w:t>
      </w:r>
      <w:r w:rsidRPr="00044684" w:rsidR="00676508">
        <w:rPr>
          <w:rFonts w:ascii="Segoe UI" w:hAnsi="Segoe UI" w:cs="Segoe UI"/>
          <w:sz w:val="22"/>
          <w:szCs w:val="22"/>
          <w:lang w:val="pt-BR" w:eastAsia="pt-BR"/>
        </w:rPr>
        <w:t>s</w:t>
      </w:r>
      <w:r w:rsidRPr="00044684">
        <w:rPr>
          <w:rFonts w:ascii="Segoe UI" w:hAnsi="Segoe UI" w:cs="Segoe UI"/>
          <w:sz w:val="22"/>
          <w:szCs w:val="22"/>
          <w:lang w:val="pt-BR" w:eastAsia="pt-BR"/>
        </w:rPr>
        <w:t xml:space="preserve"> da</w:t>
      </w:r>
      <w:r w:rsidR="00A01F11">
        <w:rPr>
          <w:rFonts w:ascii="Segoe UI" w:hAnsi="Segoe UI" w:cs="Segoe UI"/>
          <w:sz w:val="22"/>
          <w:szCs w:val="22"/>
          <w:lang w:val="pt-BR" w:eastAsia="pt-BR"/>
        </w:rPr>
        <w:t>s</w:t>
      </w:r>
      <w:r w:rsidRPr="00044684">
        <w:rPr>
          <w:rFonts w:ascii="Segoe UI" w:hAnsi="Segoe UI" w:cs="Segoe UI"/>
          <w:sz w:val="22"/>
          <w:szCs w:val="22"/>
          <w:lang w:val="pt-BR" w:eastAsia="pt-BR"/>
        </w:rPr>
        <w:t xml:space="preserve"> </w:t>
      </w:r>
      <w:r w:rsidR="00A01F11">
        <w:rPr>
          <w:rFonts w:ascii="Segoe UI" w:hAnsi="Segoe UI" w:cs="Segoe UI"/>
          <w:sz w:val="22"/>
          <w:szCs w:val="22"/>
          <w:lang w:val="pt-BR" w:eastAsia="pt-BR"/>
        </w:rPr>
        <w:t>A</w:t>
      </w:r>
      <w:r w:rsidRPr="00044684">
        <w:rPr>
          <w:rFonts w:ascii="Segoe UI" w:hAnsi="Segoe UI" w:cs="Segoe UI"/>
          <w:sz w:val="22"/>
          <w:szCs w:val="22"/>
          <w:lang w:val="pt-BR" w:eastAsia="pt-BR"/>
        </w:rPr>
        <w:t>ta</w:t>
      </w:r>
      <w:r w:rsidR="00A01F11">
        <w:rPr>
          <w:rFonts w:ascii="Segoe UI" w:hAnsi="Segoe UI" w:cs="Segoe UI"/>
          <w:sz w:val="22"/>
          <w:szCs w:val="22"/>
          <w:lang w:val="pt-BR" w:eastAsia="pt-BR"/>
        </w:rPr>
        <w:t>s</w:t>
      </w:r>
      <w:r w:rsidRPr="00044684">
        <w:rPr>
          <w:rFonts w:ascii="Segoe UI" w:hAnsi="Segoe UI" w:cs="Segoe UI"/>
          <w:sz w:val="22"/>
          <w:szCs w:val="22"/>
          <w:lang w:val="pt-BR" w:eastAsia="pt-BR"/>
        </w:rPr>
        <w:t xml:space="preserve"> de </w:t>
      </w:r>
      <w:r w:rsidR="00A01F11">
        <w:rPr>
          <w:rFonts w:ascii="Segoe UI" w:hAnsi="Segoe UI" w:cs="Segoe UI"/>
          <w:sz w:val="22"/>
          <w:szCs w:val="22"/>
          <w:lang w:val="pt-BR" w:eastAsia="pt-BR"/>
        </w:rPr>
        <w:t xml:space="preserve">Aprovação </w:t>
      </w:r>
      <w:r w:rsidRPr="00044684">
        <w:rPr>
          <w:rFonts w:ascii="Segoe UI" w:hAnsi="Segoe UI" w:cs="Segoe UI"/>
          <w:sz w:val="22"/>
          <w:szCs w:val="22"/>
          <w:lang w:val="pt-BR" w:eastAsia="pt-BR"/>
        </w:rPr>
        <w:t xml:space="preserve">da Emissora na </w:t>
      </w:r>
      <w:r w:rsidRPr="00044684" w:rsidR="00ED77C8">
        <w:rPr>
          <w:rFonts w:ascii="Segoe UI" w:hAnsi="Segoe UI" w:cs="Segoe UI"/>
          <w:sz w:val="22"/>
          <w:szCs w:val="22"/>
          <w:lang w:val="pt-BR" w:eastAsia="pt-BR"/>
        </w:rPr>
        <w:t>JUCE</w:t>
      </w:r>
      <w:r w:rsidRPr="00044684" w:rsidR="00F472E4">
        <w:rPr>
          <w:rFonts w:ascii="Segoe UI" w:hAnsi="Segoe UI" w:cs="Segoe UI"/>
          <w:sz w:val="22"/>
          <w:szCs w:val="22"/>
          <w:lang w:val="pt-BR" w:eastAsia="pt-BR"/>
        </w:rPr>
        <w:t>PE</w:t>
      </w:r>
      <w:r w:rsidRPr="00044684" w:rsidR="009A39FE">
        <w:rPr>
          <w:rFonts w:ascii="Segoe UI" w:hAnsi="Segoe UI" w:cs="Segoe UI"/>
          <w:sz w:val="22"/>
          <w:szCs w:val="22"/>
          <w:lang w:val="pt-BR" w:eastAsia="pt-BR"/>
        </w:rPr>
        <w:t xml:space="preserve">; (ii) </w:t>
      </w:r>
      <w:r w:rsidRPr="00044684" w:rsidR="0098410D">
        <w:rPr>
          <w:rFonts w:ascii="Segoe UI" w:hAnsi="Segoe UI" w:cs="Segoe UI"/>
          <w:sz w:val="22"/>
          <w:szCs w:val="22"/>
          <w:lang w:val="pt-BR" w:eastAsia="pt-BR"/>
        </w:rPr>
        <w:t xml:space="preserve">pelo arquivamento da Escritura de Emissão na </w:t>
      </w:r>
      <w:r w:rsidRPr="00044684" w:rsidR="00ED77C8">
        <w:rPr>
          <w:rFonts w:ascii="Segoe UI" w:hAnsi="Segoe UI" w:cs="Segoe UI"/>
          <w:sz w:val="22"/>
          <w:szCs w:val="22"/>
          <w:lang w:val="pt-BR" w:eastAsia="pt-BR"/>
        </w:rPr>
        <w:t>JUCE</w:t>
      </w:r>
      <w:r w:rsidRPr="00044684" w:rsidR="00F472E4">
        <w:rPr>
          <w:rFonts w:ascii="Segoe UI" w:hAnsi="Segoe UI" w:cs="Segoe UI"/>
          <w:sz w:val="22"/>
          <w:szCs w:val="22"/>
          <w:lang w:val="pt-BR" w:eastAsia="pt-BR"/>
        </w:rPr>
        <w:t>PE</w:t>
      </w:r>
      <w:r w:rsidRPr="00044684">
        <w:rPr>
          <w:rFonts w:ascii="Segoe UI" w:hAnsi="Segoe UI" w:cs="Segoe UI"/>
          <w:sz w:val="22"/>
          <w:szCs w:val="22"/>
          <w:lang w:val="pt-BR" w:eastAsia="pt-BR"/>
        </w:rPr>
        <w:t>; (</w:t>
      </w:r>
      <w:r w:rsidRPr="00044684" w:rsidR="00004B19">
        <w:rPr>
          <w:rFonts w:ascii="Segoe UI" w:hAnsi="Segoe UI" w:cs="Segoe UI"/>
          <w:sz w:val="22"/>
          <w:szCs w:val="22"/>
          <w:lang w:val="pt-BR" w:eastAsia="pt-BR"/>
        </w:rPr>
        <w:t>iii</w:t>
      </w:r>
      <w:r w:rsidRPr="00044684">
        <w:rPr>
          <w:rFonts w:ascii="Segoe UI" w:hAnsi="Segoe UI" w:cs="Segoe UI"/>
          <w:sz w:val="22"/>
          <w:szCs w:val="22"/>
          <w:lang w:val="pt-BR" w:eastAsia="pt-BR"/>
        </w:rPr>
        <w:t xml:space="preserve">) pela publicação </w:t>
      </w:r>
      <w:r w:rsidRPr="00044684" w:rsidR="00A01F11">
        <w:rPr>
          <w:rFonts w:ascii="Segoe UI" w:hAnsi="Segoe UI" w:cs="Segoe UI"/>
          <w:sz w:val="22"/>
          <w:szCs w:val="22"/>
          <w:lang w:val="pt-BR" w:eastAsia="pt-BR"/>
        </w:rPr>
        <w:t>da</w:t>
      </w:r>
      <w:r w:rsidR="00A01F11">
        <w:rPr>
          <w:rFonts w:ascii="Segoe UI" w:hAnsi="Segoe UI" w:cs="Segoe UI"/>
          <w:sz w:val="22"/>
          <w:szCs w:val="22"/>
          <w:lang w:val="pt-BR" w:eastAsia="pt-BR"/>
        </w:rPr>
        <w:t>s</w:t>
      </w:r>
      <w:r w:rsidRPr="00044684" w:rsidR="00A01F11">
        <w:rPr>
          <w:rFonts w:ascii="Segoe UI" w:hAnsi="Segoe UI" w:cs="Segoe UI"/>
          <w:sz w:val="22"/>
          <w:szCs w:val="22"/>
          <w:lang w:val="pt-BR" w:eastAsia="pt-BR"/>
        </w:rPr>
        <w:t xml:space="preserve"> </w:t>
      </w:r>
      <w:r w:rsidR="00A01F11">
        <w:rPr>
          <w:rFonts w:ascii="Segoe UI" w:hAnsi="Segoe UI" w:cs="Segoe UI"/>
          <w:sz w:val="22"/>
          <w:szCs w:val="22"/>
          <w:lang w:val="pt-BR" w:eastAsia="pt-BR"/>
        </w:rPr>
        <w:t>A</w:t>
      </w:r>
      <w:r w:rsidRPr="00044684" w:rsidR="00A01F11">
        <w:rPr>
          <w:rFonts w:ascii="Segoe UI" w:hAnsi="Segoe UI" w:cs="Segoe UI"/>
          <w:sz w:val="22"/>
          <w:szCs w:val="22"/>
          <w:lang w:val="pt-BR" w:eastAsia="pt-BR"/>
        </w:rPr>
        <w:t>ta</w:t>
      </w:r>
      <w:r w:rsidR="00A01F11">
        <w:rPr>
          <w:rFonts w:ascii="Segoe UI" w:hAnsi="Segoe UI" w:cs="Segoe UI"/>
          <w:sz w:val="22"/>
          <w:szCs w:val="22"/>
          <w:lang w:val="pt-BR" w:eastAsia="pt-BR"/>
        </w:rPr>
        <w:t>s</w:t>
      </w:r>
      <w:r w:rsidRPr="00044684" w:rsidR="00A01F11">
        <w:rPr>
          <w:rFonts w:ascii="Segoe UI" w:hAnsi="Segoe UI" w:cs="Segoe UI"/>
          <w:sz w:val="22"/>
          <w:szCs w:val="22"/>
          <w:lang w:val="pt-BR" w:eastAsia="pt-BR"/>
        </w:rPr>
        <w:t xml:space="preserve"> de </w:t>
      </w:r>
      <w:r w:rsidR="00A01F11">
        <w:rPr>
          <w:rFonts w:ascii="Segoe UI" w:hAnsi="Segoe UI" w:cs="Segoe UI"/>
          <w:sz w:val="22"/>
          <w:szCs w:val="22"/>
          <w:lang w:val="pt-BR" w:eastAsia="pt-BR"/>
        </w:rPr>
        <w:t>Aprovação</w:t>
      </w:r>
      <w:r w:rsidRPr="00044684" w:rsidR="00A01F11">
        <w:rPr>
          <w:rFonts w:ascii="Segoe UI" w:hAnsi="Segoe UI" w:cs="Segoe UI"/>
          <w:sz w:val="22"/>
          <w:szCs w:val="22"/>
          <w:lang w:val="pt-BR" w:eastAsia="pt-BR"/>
        </w:rPr>
        <w:t xml:space="preserve"> </w:t>
      </w:r>
      <w:r w:rsidRPr="00044684">
        <w:rPr>
          <w:rFonts w:ascii="Segoe UI" w:hAnsi="Segoe UI" w:cs="Segoe UI"/>
          <w:sz w:val="22"/>
          <w:szCs w:val="22"/>
          <w:lang w:val="pt-BR" w:eastAsia="pt-BR"/>
        </w:rPr>
        <w:t>da Emissora no</w:t>
      </w:r>
      <w:r w:rsidRPr="00044684" w:rsidR="001D4DC7">
        <w:rPr>
          <w:rFonts w:ascii="Segoe UI" w:hAnsi="Segoe UI" w:cs="Segoe UI"/>
          <w:sz w:val="22"/>
          <w:szCs w:val="22"/>
          <w:lang w:val="pt-BR" w:eastAsia="pt-BR"/>
        </w:rPr>
        <w:t xml:space="preserve"> Jorna</w:t>
      </w:r>
      <w:r w:rsidRPr="00044684" w:rsidR="00F472E4">
        <w:rPr>
          <w:rFonts w:ascii="Segoe UI" w:hAnsi="Segoe UI" w:cs="Segoe UI"/>
          <w:sz w:val="22"/>
          <w:szCs w:val="22"/>
          <w:lang w:val="pt-BR" w:eastAsia="pt-BR"/>
        </w:rPr>
        <w:t>l</w:t>
      </w:r>
      <w:r w:rsidRPr="00044684" w:rsidR="001D4DC7">
        <w:rPr>
          <w:rFonts w:ascii="Segoe UI" w:hAnsi="Segoe UI" w:cs="Segoe UI"/>
          <w:sz w:val="22"/>
          <w:szCs w:val="22"/>
          <w:lang w:val="pt-BR" w:eastAsia="pt-BR"/>
        </w:rPr>
        <w:t xml:space="preserve"> de Publicação da Emissora</w:t>
      </w:r>
      <w:r w:rsidRPr="00044684">
        <w:rPr>
          <w:rFonts w:ascii="Segoe UI" w:hAnsi="Segoe UI" w:cs="Segoe UI"/>
          <w:sz w:val="22"/>
          <w:szCs w:val="22"/>
          <w:lang w:val="pt-BR" w:eastAsia="pt-BR"/>
        </w:rPr>
        <w:t>;</w:t>
      </w:r>
      <w:r w:rsidRPr="00044684" w:rsidR="00304BA7">
        <w:rPr>
          <w:rFonts w:ascii="Segoe UI" w:hAnsi="Segoe UI" w:cs="Segoe UI"/>
          <w:sz w:val="22"/>
          <w:szCs w:val="22"/>
          <w:lang w:val="pt-BR" w:eastAsia="pt-BR"/>
        </w:rPr>
        <w:t xml:space="preserve"> </w:t>
      </w:r>
      <w:r w:rsidRPr="00044684">
        <w:rPr>
          <w:rFonts w:ascii="Segoe UI" w:hAnsi="Segoe UI" w:cs="Segoe UI"/>
          <w:sz w:val="22"/>
          <w:szCs w:val="22"/>
          <w:lang w:val="pt-BR" w:eastAsia="pt-BR"/>
        </w:rPr>
        <w:t>(</w:t>
      </w:r>
      <w:r w:rsidRPr="00044684" w:rsidR="00004B19">
        <w:rPr>
          <w:rFonts w:ascii="Segoe UI" w:hAnsi="Segoe UI" w:cs="Segoe UI"/>
          <w:sz w:val="22"/>
          <w:szCs w:val="22"/>
          <w:lang w:val="pt-BR" w:eastAsia="pt-BR"/>
        </w:rPr>
        <w:t>i</w:t>
      </w:r>
      <w:r w:rsidRPr="00044684" w:rsidR="00091CF8">
        <w:rPr>
          <w:rFonts w:ascii="Segoe UI" w:hAnsi="Segoe UI" w:cs="Segoe UI"/>
          <w:sz w:val="22"/>
          <w:szCs w:val="22"/>
          <w:lang w:val="pt-BR" w:eastAsia="pt-BR"/>
        </w:rPr>
        <w:t>v</w:t>
      </w:r>
      <w:r w:rsidRPr="00044684">
        <w:rPr>
          <w:rFonts w:ascii="Segoe UI" w:hAnsi="Segoe UI" w:cs="Segoe UI"/>
          <w:sz w:val="22"/>
          <w:szCs w:val="22"/>
          <w:lang w:val="pt-BR" w:eastAsia="pt-BR"/>
        </w:rPr>
        <w:t xml:space="preserve">) pelo depósito e registro </w:t>
      </w:r>
      <w:r w:rsidRPr="00044684">
        <w:rPr>
          <w:rFonts w:ascii="Segoe UI" w:hAnsi="Segoe UI" w:cs="Segoe UI"/>
          <w:sz w:val="22"/>
          <w:szCs w:val="22"/>
          <w:lang w:val="pt-BR" w:eastAsia="pt-BR"/>
        </w:rPr>
        <w:t xml:space="preserve">das </w:t>
      </w:r>
      <w:r w:rsidRPr="00044684" w:rsidR="00A55E14">
        <w:rPr>
          <w:rFonts w:ascii="Segoe UI" w:hAnsi="Segoe UI" w:cs="Segoe UI"/>
          <w:sz w:val="22"/>
          <w:szCs w:val="22"/>
          <w:lang w:val="pt-BR" w:eastAsia="pt-BR"/>
        </w:rPr>
        <w:t>Debêntures</w:t>
      </w:r>
      <w:r w:rsidRPr="00044684">
        <w:rPr>
          <w:rFonts w:ascii="Segoe UI" w:hAnsi="Segoe UI" w:cs="Segoe UI"/>
          <w:sz w:val="22"/>
          <w:szCs w:val="22"/>
          <w:lang w:val="pt-BR" w:eastAsia="pt-BR"/>
        </w:rPr>
        <w:t xml:space="preserve"> na B3</w:t>
      </w:r>
      <w:bookmarkEnd w:id="298"/>
      <w:r w:rsidRPr="00044684" w:rsidR="009552FB">
        <w:rPr>
          <w:rFonts w:ascii="Segoe UI" w:hAnsi="Segoe UI" w:cs="Segoe UI"/>
          <w:sz w:val="22"/>
          <w:szCs w:val="22"/>
          <w:lang w:val="pt-BR" w:eastAsia="pt-BR"/>
        </w:rPr>
        <w:t xml:space="preserve"> e (v) pela obtenção do registro previsto na Cláusula </w:t>
      </w:r>
      <w:r w:rsidRPr="00044684" w:rsidR="005E7B6D">
        <w:rPr>
          <w:rFonts w:ascii="Segoe UI" w:hAnsi="Segoe UI" w:cs="Segoe UI"/>
          <w:sz w:val="22"/>
          <w:szCs w:val="22"/>
          <w:lang w:val="pt-BR" w:eastAsia="pt-BR"/>
        </w:rPr>
        <w:fldChar w:fldCharType="begin"/>
      </w:r>
      <w:r w:rsidRPr="00044684" w:rsidR="005E7B6D">
        <w:rPr>
          <w:rFonts w:ascii="Segoe UI" w:hAnsi="Segoe UI" w:cs="Segoe UI"/>
          <w:sz w:val="22"/>
          <w:szCs w:val="22"/>
          <w:lang w:val="pt-BR" w:eastAsia="pt-BR"/>
        </w:rPr>
        <w:instrText xml:space="preserve"> REF _Ref459545748 \w \h </w:instrText>
      </w:r>
      <w:r w:rsidRPr="00044684" w:rsidR="00FB43AF">
        <w:rPr>
          <w:rFonts w:ascii="Segoe UI" w:hAnsi="Segoe UI" w:cs="Segoe UI"/>
          <w:sz w:val="22"/>
          <w:szCs w:val="22"/>
          <w:lang w:val="pt-BR" w:eastAsia="pt-BR"/>
        </w:rPr>
        <w:instrText xml:space="preserve"> \* MERGEFORMAT </w:instrText>
      </w:r>
      <w:r w:rsidRPr="00044684" w:rsidR="005E7B6D">
        <w:rPr>
          <w:rFonts w:ascii="Segoe UI" w:hAnsi="Segoe UI" w:cs="Segoe UI"/>
          <w:sz w:val="22"/>
          <w:szCs w:val="22"/>
          <w:lang w:val="pt-BR" w:eastAsia="pt-BR"/>
        </w:rPr>
        <w:fldChar w:fldCharType="separate"/>
      </w:r>
      <w:r w:rsidR="00D354FD">
        <w:rPr>
          <w:rFonts w:ascii="Segoe UI" w:hAnsi="Segoe UI" w:cs="Segoe UI"/>
          <w:sz w:val="22"/>
          <w:szCs w:val="22"/>
          <w:lang w:val="pt-BR" w:eastAsia="pt-BR"/>
        </w:rPr>
        <w:t>7.1</w:t>
      </w:r>
      <w:r w:rsidRPr="00044684" w:rsidR="005E7B6D">
        <w:rPr>
          <w:rFonts w:ascii="Segoe UI" w:hAnsi="Segoe UI" w:cs="Segoe UI"/>
          <w:sz w:val="22"/>
          <w:szCs w:val="22"/>
          <w:lang w:val="pt-BR" w:eastAsia="pt-BR"/>
        </w:rPr>
        <w:fldChar w:fldCharType="end"/>
      </w:r>
      <w:r w:rsidRPr="00044684" w:rsidR="005E7B6D">
        <w:rPr>
          <w:rFonts w:ascii="Segoe UI" w:hAnsi="Segoe UI" w:cs="Segoe UI"/>
          <w:sz w:val="22"/>
          <w:szCs w:val="22"/>
          <w:lang w:val="pt-BR" w:eastAsia="pt-BR"/>
        </w:rPr>
        <w:fldChar w:fldCharType="begin"/>
      </w:r>
      <w:r w:rsidRPr="00044684" w:rsidR="005E7B6D">
        <w:rPr>
          <w:rFonts w:ascii="Segoe UI" w:hAnsi="Segoe UI" w:cs="Segoe UI"/>
          <w:sz w:val="22"/>
          <w:szCs w:val="22"/>
          <w:lang w:val="pt-BR" w:eastAsia="pt-BR"/>
        </w:rPr>
        <w:instrText xml:space="preserve"> REF _Ref105681434 \w \h </w:instrText>
      </w:r>
      <w:r w:rsidRPr="00044684" w:rsidR="00FB43AF">
        <w:rPr>
          <w:rFonts w:ascii="Segoe UI" w:hAnsi="Segoe UI" w:cs="Segoe UI"/>
          <w:sz w:val="22"/>
          <w:szCs w:val="22"/>
          <w:lang w:val="pt-BR" w:eastAsia="pt-BR"/>
        </w:rPr>
        <w:instrText xml:space="preserve"> \* MERGEFORMAT </w:instrText>
      </w:r>
      <w:r w:rsidRPr="00044684" w:rsidR="005E7B6D">
        <w:rPr>
          <w:rFonts w:ascii="Segoe UI" w:hAnsi="Segoe UI" w:cs="Segoe UI"/>
          <w:sz w:val="22"/>
          <w:szCs w:val="22"/>
          <w:lang w:val="pt-BR" w:eastAsia="pt-BR"/>
        </w:rPr>
        <w:fldChar w:fldCharType="separate"/>
      </w:r>
      <w:r w:rsidR="00D354FD">
        <w:rPr>
          <w:rFonts w:ascii="Segoe UI" w:hAnsi="Segoe UI" w:cs="Segoe UI"/>
          <w:sz w:val="22"/>
          <w:szCs w:val="22"/>
          <w:lang w:val="pt-BR" w:eastAsia="pt-BR"/>
        </w:rPr>
        <w:t>(ii)</w:t>
      </w:r>
      <w:r w:rsidRPr="00044684" w:rsidR="005E7B6D">
        <w:rPr>
          <w:rFonts w:ascii="Segoe UI" w:hAnsi="Segoe UI" w:cs="Segoe UI"/>
          <w:sz w:val="22"/>
          <w:szCs w:val="22"/>
          <w:lang w:val="pt-BR" w:eastAsia="pt-BR"/>
        </w:rPr>
        <w:fldChar w:fldCharType="end"/>
      </w:r>
      <w:r w:rsidRPr="00044684">
        <w:rPr>
          <w:rFonts w:ascii="Segoe UI" w:hAnsi="Segoe UI" w:cs="Segoe UI"/>
          <w:sz w:val="22"/>
          <w:szCs w:val="22"/>
          <w:lang w:val="pt-BR" w:eastAsia="pt-BR"/>
        </w:rPr>
        <w:t xml:space="preserve">; </w:t>
      </w:r>
    </w:p>
    <w:p w:rsidR="00713647" w:rsidRPr="00044684" w:rsidP="000C31E2" w14:paraId="599418A7" w14:textId="77777777">
      <w:pPr>
        <w:pStyle w:val="Level5"/>
        <w:numPr>
          <w:ilvl w:val="0"/>
          <w:numId w:val="18"/>
        </w:numPr>
        <w:tabs>
          <w:tab w:val="clear" w:pos="1080"/>
          <w:tab w:val="num" w:pos="1418"/>
        </w:tabs>
        <w:spacing w:after="240" w:line="320" w:lineRule="atLeast"/>
        <w:ind w:left="1418" w:hanging="698"/>
        <w:rPr>
          <w:rFonts w:ascii="Segoe UI" w:hAnsi="Segoe UI" w:cs="Segoe UI"/>
          <w:sz w:val="22"/>
          <w:szCs w:val="22"/>
          <w:lang w:val="pt-BR" w:eastAsia="pt-BR"/>
        </w:rPr>
      </w:pPr>
      <w:bookmarkStart w:id="299" w:name="_Hlk72595140"/>
      <w:r w:rsidRPr="00044684">
        <w:rPr>
          <w:rFonts w:ascii="Segoe UI" w:hAnsi="Segoe UI" w:cs="Segoe UI"/>
          <w:sz w:val="22"/>
          <w:szCs w:val="22"/>
          <w:lang w:val="pt-BR" w:eastAsia="pt-BR"/>
        </w:rPr>
        <w:t>est</w:t>
      </w:r>
      <w:r w:rsidRPr="00044684" w:rsidR="003B4FDC">
        <w:rPr>
          <w:rFonts w:ascii="Segoe UI" w:hAnsi="Segoe UI" w:cs="Segoe UI"/>
          <w:sz w:val="22"/>
          <w:szCs w:val="22"/>
          <w:lang w:val="pt-BR" w:eastAsia="pt-BR"/>
        </w:rPr>
        <w:t>á</w:t>
      </w:r>
      <w:r w:rsidRPr="00044684">
        <w:rPr>
          <w:rFonts w:ascii="Segoe UI" w:hAnsi="Segoe UI" w:cs="Segoe UI"/>
          <w:sz w:val="22"/>
          <w:szCs w:val="22"/>
          <w:lang w:val="pt-BR" w:eastAsia="pt-BR"/>
        </w:rPr>
        <w:t xml:space="preserve"> cumprindo</w:t>
      </w:r>
      <w:r w:rsidR="00571DE0">
        <w:rPr>
          <w:rFonts w:ascii="Segoe UI" w:hAnsi="Segoe UI" w:cs="Segoe UI"/>
          <w:sz w:val="22"/>
          <w:szCs w:val="22"/>
          <w:lang w:val="pt-BR" w:eastAsia="pt-BR"/>
        </w:rPr>
        <w:t>, nesta data,</w:t>
      </w:r>
      <w:r w:rsidRPr="00044684" w:rsidR="002205EB">
        <w:rPr>
          <w:rFonts w:ascii="Segoe UI" w:hAnsi="Segoe UI" w:cs="Segoe UI"/>
          <w:sz w:val="22"/>
          <w:szCs w:val="22"/>
          <w:lang w:val="pt-BR" w:eastAsia="pt-BR"/>
        </w:rPr>
        <w:t xml:space="preserve"> </w:t>
      </w:r>
      <w:r w:rsidRPr="00044684">
        <w:rPr>
          <w:rFonts w:ascii="Segoe UI" w:hAnsi="Segoe UI" w:cs="Segoe UI"/>
          <w:sz w:val="22"/>
          <w:szCs w:val="22"/>
          <w:lang w:val="pt-BR" w:eastAsia="pt-BR"/>
        </w:rPr>
        <w:t xml:space="preserve">todas as leis, regulamentos, normas administrativas e determinações dos órgãos governamentais, autarquias ou tribunais competentes, aplicáveis à condução de seus negócios e que sejam necessárias para a regular execução das </w:t>
      </w:r>
      <w:r w:rsidRPr="00044684" w:rsidR="00676508">
        <w:rPr>
          <w:rFonts w:ascii="Segoe UI" w:hAnsi="Segoe UI" w:cs="Segoe UI"/>
          <w:sz w:val="22"/>
          <w:szCs w:val="22"/>
          <w:lang w:val="pt-BR" w:eastAsia="pt-BR"/>
        </w:rPr>
        <w:t xml:space="preserve">suas </w:t>
      </w:r>
      <w:r w:rsidRPr="00044684">
        <w:rPr>
          <w:rFonts w:ascii="Segoe UI" w:hAnsi="Segoe UI" w:cs="Segoe UI"/>
          <w:sz w:val="22"/>
          <w:szCs w:val="22"/>
          <w:lang w:val="pt-BR" w:eastAsia="pt-BR"/>
        </w:rPr>
        <w:t>atividades, inclusive com relação ao disposto na legislação em vigor pertinente à</w:t>
      </w:r>
      <w:r w:rsidRPr="00044684" w:rsidR="00CC4C9B">
        <w:rPr>
          <w:rFonts w:ascii="Segoe UI" w:hAnsi="Segoe UI" w:cs="Segoe UI"/>
          <w:sz w:val="22"/>
          <w:szCs w:val="22"/>
          <w:lang w:val="pt-BR" w:eastAsia="pt-BR"/>
        </w:rPr>
        <w:t xml:space="preserve"> Legislação </w:t>
      </w:r>
      <w:r w:rsidRPr="00044684">
        <w:rPr>
          <w:rFonts w:ascii="Segoe UI" w:hAnsi="Segoe UI" w:cs="Segoe UI"/>
          <w:sz w:val="22"/>
          <w:szCs w:val="22"/>
          <w:lang w:val="pt-BR" w:eastAsia="pt-BR"/>
        </w:rPr>
        <w:t>Ambienta</w:t>
      </w:r>
      <w:r w:rsidRPr="00044684" w:rsidR="00CC4C9B">
        <w:rPr>
          <w:rFonts w:ascii="Segoe UI" w:hAnsi="Segoe UI" w:cs="Segoe UI"/>
          <w:sz w:val="22"/>
          <w:szCs w:val="22"/>
          <w:lang w:val="pt-BR" w:eastAsia="pt-BR"/>
        </w:rPr>
        <w:t>l</w:t>
      </w:r>
      <w:r w:rsidRPr="00044684">
        <w:rPr>
          <w:rFonts w:ascii="Segoe UI" w:hAnsi="Segoe UI" w:cs="Segoe UI"/>
          <w:sz w:val="22"/>
          <w:szCs w:val="22"/>
          <w:lang w:val="pt-BR" w:eastAsia="pt-BR"/>
        </w:rPr>
        <w:t xml:space="preserve"> e </w:t>
      </w:r>
      <w:r w:rsidRPr="00044684" w:rsidR="00CC4C9B">
        <w:rPr>
          <w:rFonts w:ascii="Segoe UI" w:hAnsi="Segoe UI" w:cs="Segoe UI"/>
          <w:sz w:val="22"/>
          <w:szCs w:val="22"/>
          <w:lang w:val="pt-BR" w:eastAsia="pt-BR"/>
        </w:rPr>
        <w:t>à Legislação de Proteção Social</w:t>
      </w:r>
      <w:r w:rsidR="0039266F">
        <w:rPr>
          <w:rFonts w:ascii="Segoe UI" w:hAnsi="Segoe UI" w:cs="Segoe UI"/>
          <w:sz w:val="22"/>
          <w:szCs w:val="22"/>
          <w:lang w:val="pt-BR" w:eastAsia="pt-BR"/>
        </w:rPr>
        <w:t xml:space="preserve">, </w:t>
      </w:r>
      <w:r w:rsidRPr="00044684">
        <w:rPr>
          <w:rFonts w:ascii="Segoe UI" w:hAnsi="Segoe UI" w:cs="Segoe UI"/>
          <w:sz w:val="22"/>
          <w:szCs w:val="22"/>
          <w:lang w:val="pt-BR" w:eastAsia="pt-BR"/>
        </w:rPr>
        <w:t>adotando as medidas e ações preventivas ou reparatórias destinadas a evitar ou corrigir eventuais danos ambientais decorrentes do exercício das atividades relacionadas a seu objeto socia</w:t>
      </w:r>
      <w:bookmarkEnd w:id="299"/>
      <w:r w:rsidRPr="00044684">
        <w:rPr>
          <w:rFonts w:ascii="Segoe UI" w:hAnsi="Segoe UI" w:cs="Segoe UI"/>
          <w:sz w:val="22"/>
          <w:szCs w:val="22"/>
          <w:lang w:val="pt-BR" w:eastAsia="pt-BR"/>
        </w:rPr>
        <w:t>l;</w:t>
      </w:r>
      <w:r w:rsidR="00753198">
        <w:rPr>
          <w:rFonts w:ascii="Segoe UI" w:hAnsi="Segoe UI" w:cs="Segoe UI"/>
          <w:sz w:val="22"/>
          <w:szCs w:val="22"/>
          <w:lang w:val="pt-BR" w:eastAsia="pt-BR"/>
        </w:rPr>
        <w:t xml:space="preserve"> </w:t>
      </w:r>
    </w:p>
    <w:p w:rsidR="004005F4" w:rsidRPr="00044684" w:rsidP="000C31E2" w14:paraId="2182949D" w14:textId="77777777">
      <w:pPr>
        <w:pStyle w:val="Level5"/>
        <w:numPr>
          <w:ilvl w:val="0"/>
          <w:numId w:val="18"/>
        </w:numPr>
        <w:tabs>
          <w:tab w:val="clear" w:pos="1080"/>
          <w:tab w:val="num" w:pos="1418"/>
        </w:tabs>
        <w:spacing w:after="240" w:line="320" w:lineRule="atLeast"/>
        <w:ind w:left="1418" w:hanging="698"/>
        <w:rPr>
          <w:rFonts w:ascii="Segoe UI" w:hAnsi="Segoe UI" w:cs="Segoe UI"/>
          <w:sz w:val="22"/>
          <w:szCs w:val="22"/>
          <w:lang w:val="pt-BR" w:eastAsia="pt-BR"/>
        </w:rPr>
      </w:pPr>
      <w:bookmarkStart w:id="300" w:name="_Hlk72595162"/>
      <w:r w:rsidRPr="00044684">
        <w:rPr>
          <w:rFonts w:ascii="Segoe UI" w:hAnsi="Segoe UI" w:cs="Segoe UI"/>
          <w:sz w:val="22"/>
          <w:szCs w:val="22"/>
          <w:lang w:val="pt-BR" w:eastAsia="pt-BR"/>
        </w:rPr>
        <w:t>não incentiva, de qualquer forma, a prostituição ou utiliza em suas atividades (ou incentivam a utilização de) mão-de-obra infantil e/ou em condição análoga à de escravo;</w:t>
      </w:r>
    </w:p>
    <w:p w:rsidR="004005F4" w:rsidRPr="00044684" w:rsidP="000C31E2" w14:paraId="298C0BA0" w14:textId="77777777">
      <w:pPr>
        <w:pStyle w:val="Level5"/>
        <w:numPr>
          <w:ilvl w:val="0"/>
          <w:numId w:val="18"/>
        </w:numPr>
        <w:tabs>
          <w:tab w:val="clear" w:pos="1080"/>
          <w:tab w:val="num" w:pos="1418"/>
        </w:tabs>
        <w:spacing w:after="240" w:line="320" w:lineRule="atLeast"/>
        <w:ind w:left="1418" w:hanging="698"/>
        <w:rPr>
          <w:rFonts w:ascii="Segoe UI" w:hAnsi="Segoe UI" w:cs="Segoe UI"/>
          <w:sz w:val="22"/>
          <w:szCs w:val="22"/>
          <w:lang w:val="pt-BR" w:eastAsia="pt-BR"/>
        </w:rPr>
      </w:pPr>
      <w:r w:rsidRPr="00044684">
        <w:rPr>
          <w:rFonts w:ascii="Segoe UI" w:hAnsi="Segoe UI" w:cs="Segoe UI"/>
          <w:sz w:val="22"/>
          <w:szCs w:val="22"/>
          <w:lang w:val="pt-BR" w:eastAsia="pt-BR"/>
        </w:rPr>
        <w:t xml:space="preserve">não </w:t>
      </w:r>
      <w:r w:rsidRPr="00044684">
        <w:rPr>
          <w:rFonts w:ascii="Segoe UI" w:hAnsi="Segoe UI" w:cs="Segoe UI"/>
          <w:sz w:val="22"/>
          <w:szCs w:val="22"/>
          <w:lang w:val="pt-BR" w:eastAsia="pt-BR"/>
        </w:rPr>
        <w:t>pratica</w:t>
      </w:r>
      <w:r w:rsidRPr="00044684">
        <w:rPr>
          <w:rFonts w:ascii="Segoe UI" w:hAnsi="Segoe UI" w:cs="Segoe UI"/>
          <w:sz w:val="22"/>
          <w:szCs w:val="22"/>
          <w:lang w:val="pt-BR" w:eastAsia="pt-BR"/>
        </w:rPr>
        <w:t>, diretamente ou por meio de quaisquer de seus administradores no exercício de suas funções enquanto seus representantes, quaisquer atos que importem em discriminação de raça ou gênero, trabalho infantil, incentivo à prostituição ou trabalho em condições análogas à escravidão ou, ainda, crimes ambientais;</w:t>
      </w:r>
    </w:p>
    <w:p w:rsidR="004300B4" w:rsidRPr="00044684" w:rsidP="000C31E2" w14:paraId="7CA6C2A0" w14:textId="65DF34AA">
      <w:pPr>
        <w:pStyle w:val="Level5"/>
        <w:numPr>
          <w:ilvl w:val="0"/>
          <w:numId w:val="18"/>
        </w:numPr>
        <w:tabs>
          <w:tab w:val="clear" w:pos="1080"/>
          <w:tab w:val="num" w:pos="1418"/>
        </w:tabs>
        <w:spacing w:after="240" w:line="320" w:lineRule="atLeast"/>
        <w:ind w:left="1418" w:hanging="698"/>
        <w:rPr>
          <w:rFonts w:ascii="Segoe UI" w:hAnsi="Segoe UI" w:cs="Segoe UI"/>
          <w:sz w:val="22"/>
          <w:szCs w:val="22"/>
          <w:lang w:val="pt-BR" w:eastAsia="pt-BR"/>
        </w:rPr>
      </w:pPr>
      <w:r w:rsidRPr="00044684">
        <w:rPr>
          <w:rFonts w:ascii="Segoe UI" w:hAnsi="Segoe UI" w:cs="Segoe UI"/>
          <w:color w:val="000000" w:themeColor="text1"/>
          <w:sz w:val="22"/>
          <w:szCs w:val="22"/>
          <w:lang w:val="pt-BR"/>
        </w:rPr>
        <w:t xml:space="preserve">não </w:t>
      </w:r>
      <w:r w:rsidRPr="00044684" w:rsidR="00676508">
        <w:rPr>
          <w:rFonts w:ascii="Segoe UI" w:hAnsi="Segoe UI" w:cs="Segoe UI"/>
          <w:color w:val="000000" w:themeColor="text1"/>
          <w:sz w:val="22"/>
          <w:szCs w:val="22"/>
          <w:lang w:val="pt-BR"/>
        </w:rPr>
        <w:t>há</w:t>
      </w:r>
      <w:r w:rsidRPr="00044684">
        <w:rPr>
          <w:rFonts w:ascii="Segoe UI" w:hAnsi="Segoe UI" w:cs="Segoe UI"/>
          <w:color w:val="000000" w:themeColor="text1"/>
          <w:sz w:val="22"/>
          <w:szCs w:val="22"/>
          <w:lang w:val="pt-BR"/>
        </w:rPr>
        <w:t xml:space="preserve"> qualquer ação judicial, procedimento administrativo ou arbitral, inquérito ou investigação pendente ou iminente, inclusive de natureza ambiental, envolvendo </w:t>
      </w:r>
      <w:r w:rsidRPr="00044684" w:rsidR="00E31977">
        <w:rPr>
          <w:rFonts w:ascii="Segoe UI" w:hAnsi="Segoe UI" w:cs="Segoe UI"/>
          <w:color w:val="000000" w:themeColor="text1"/>
          <w:sz w:val="22"/>
          <w:szCs w:val="22"/>
          <w:lang w:val="pt-BR"/>
        </w:rPr>
        <w:t xml:space="preserve">ou que possa afetar </w:t>
      </w:r>
      <w:r w:rsidRPr="00044684">
        <w:rPr>
          <w:rFonts w:ascii="Segoe UI" w:hAnsi="Segoe UI" w:cs="Segoe UI"/>
          <w:color w:val="000000" w:themeColor="text1"/>
          <w:sz w:val="22"/>
          <w:szCs w:val="22"/>
          <w:lang w:val="pt-BR"/>
        </w:rPr>
        <w:t>a Emissora perante qualquer tribunal, órgão governamental ou árbitro</w:t>
      </w:r>
      <w:r w:rsidRPr="00044684" w:rsidR="00FF7CB8">
        <w:rPr>
          <w:rFonts w:ascii="Segoe UI" w:hAnsi="Segoe UI" w:cs="Segoe UI"/>
          <w:color w:val="000000" w:themeColor="text1"/>
          <w:sz w:val="22"/>
          <w:szCs w:val="22"/>
          <w:lang w:val="pt-BR"/>
        </w:rPr>
        <w:t xml:space="preserve">, </w:t>
      </w:r>
      <w:r w:rsidRPr="00044684" w:rsidR="00921F6B">
        <w:rPr>
          <w:rFonts w:ascii="Segoe UI" w:hAnsi="Segoe UI" w:cs="Segoe UI"/>
          <w:color w:val="000000" w:themeColor="text1"/>
          <w:sz w:val="22"/>
          <w:szCs w:val="22"/>
          <w:lang w:val="pt-BR"/>
        </w:rPr>
        <w:t>que envolva valores superiores</w:t>
      </w:r>
      <w:r w:rsidRPr="00044684" w:rsidR="00E821CA">
        <w:rPr>
          <w:rFonts w:ascii="Segoe UI" w:hAnsi="Segoe UI" w:cs="Segoe UI"/>
          <w:color w:val="000000" w:themeColor="text1"/>
          <w:sz w:val="22"/>
          <w:szCs w:val="22"/>
          <w:lang w:val="pt-BR"/>
        </w:rPr>
        <w:t>, individuais ou agregados, a</w:t>
      </w:r>
      <w:r w:rsidRPr="00044684" w:rsidR="00921F6B">
        <w:rPr>
          <w:rFonts w:ascii="Segoe UI" w:hAnsi="Segoe UI" w:cs="Segoe UI"/>
          <w:color w:val="000000" w:themeColor="text1"/>
          <w:sz w:val="22"/>
          <w:szCs w:val="22"/>
          <w:lang w:val="pt-BR"/>
        </w:rPr>
        <w:t xml:space="preserve"> </w:t>
      </w:r>
      <w:bookmarkStart w:id="301" w:name="_Hlk108427843"/>
      <w:r w:rsidR="00687E3D">
        <w:rPr>
          <w:rFonts w:ascii="Segoe UI" w:hAnsi="Segoe UI" w:cs="Segoe UI"/>
          <w:color w:val="000000" w:themeColor="text1"/>
          <w:sz w:val="22"/>
          <w:szCs w:val="22"/>
          <w:lang w:val="pt-BR"/>
        </w:rPr>
        <w:t>(a</w:t>
      </w:r>
      <w:r w:rsidRPr="00B17B09" w:rsidR="00687E3D">
        <w:rPr>
          <w:rFonts w:ascii="Segoe UI" w:hAnsi="Segoe UI"/>
          <w:color w:val="000000" w:themeColor="text1"/>
          <w:sz w:val="22"/>
          <w:lang w:val="pt-BR"/>
        </w:rPr>
        <w:t xml:space="preserve">) </w:t>
      </w:r>
      <w:r w:rsidRPr="00B17B09" w:rsidR="00A269BC">
        <w:rPr>
          <w:rFonts w:ascii="Segoe UI" w:hAnsi="Segoe UI"/>
          <w:sz w:val="22"/>
          <w:lang w:val="pt-BR"/>
        </w:rPr>
        <w:t>R$</w:t>
      </w:r>
      <w:r w:rsidRPr="00333EC5" w:rsidR="00A269BC">
        <w:rPr>
          <w:rFonts w:ascii="Segoe UI" w:hAnsi="Segoe UI" w:cs="Segoe UI"/>
          <w:noProof/>
          <w:sz w:val="22"/>
          <w:szCs w:val="22"/>
          <w:lang w:val="pt-BR"/>
        </w:rPr>
        <w:t> 4</w:t>
      </w:r>
      <w:r w:rsidRPr="00B17B09" w:rsidR="00A269BC">
        <w:rPr>
          <w:rFonts w:ascii="Segoe UI" w:hAnsi="Segoe UI"/>
          <w:sz w:val="22"/>
          <w:lang w:val="pt-BR"/>
        </w:rPr>
        <w:t>.000</w:t>
      </w:r>
      <w:r w:rsidRPr="00333EC5" w:rsidR="00A269BC">
        <w:rPr>
          <w:rFonts w:ascii="Segoe UI" w:hAnsi="Segoe UI" w:cs="Segoe UI"/>
          <w:noProof/>
          <w:sz w:val="22"/>
          <w:szCs w:val="22"/>
          <w:lang w:val="pt-BR"/>
        </w:rPr>
        <w:t>.000</w:t>
      </w:r>
      <w:r w:rsidRPr="00B17B09" w:rsidR="00A269BC">
        <w:rPr>
          <w:rFonts w:ascii="Segoe UI" w:hAnsi="Segoe UI"/>
          <w:sz w:val="22"/>
          <w:lang w:val="pt-BR"/>
        </w:rPr>
        <w:t>,00 (</w:t>
      </w:r>
      <w:r w:rsidRPr="00333EC5" w:rsidR="00A269BC">
        <w:rPr>
          <w:rFonts w:ascii="Segoe UI" w:hAnsi="Segoe UI" w:cs="Segoe UI"/>
          <w:noProof/>
          <w:sz w:val="22"/>
          <w:szCs w:val="22"/>
          <w:lang w:val="pt-BR"/>
        </w:rPr>
        <w:t>quatro milhões de</w:t>
      </w:r>
      <w:r w:rsidRPr="00B17B09" w:rsidR="00A269BC">
        <w:rPr>
          <w:rFonts w:ascii="Segoe UI" w:hAnsi="Segoe UI"/>
          <w:sz w:val="22"/>
          <w:lang w:val="pt-BR"/>
        </w:rPr>
        <w:t xml:space="preserve"> reais), em data anterior à abertura do capital social da Emissora; ou (b) R$</w:t>
      </w:r>
      <w:r w:rsidR="008D0B13">
        <w:rPr>
          <w:rFonts w:ascii="Segoe UI" w:hAnsi="Segoe UI"/>
          <w:sz w:val="22"/>
          <w:lang w:val="pt-BR"/>
        </w:rPr>
        <w:t> </w:t>
      </w:r>
      <w:r w:rsidRPr="00333EC5" w:rsidR="00A269BC">
        <w:rPr>
          <w:rFonts w:ascii="Segoe UI" w:hAnsi="Segoe UI" w:cs="Segoe UI"/>
          <w:noProof/>
          <w:sz w:val="22"/>
          <w:szCs w:val="22"/>
          <w:lang w:val="pt-BR"/>
        </w:rPr>
        <w:t>10.000</w:t>
      </w:r>
      <w:r w:rsidRPr="00B17B09" w:rsidR="00A269BC">
        <w:rPr>
          <w:rFonts w:ascii="Segoe UI" w:hAnsi="Segoe UI"/>
          <w:sz w:val="22"/>
          <w:lang w:val="pt-BR"/>
        </w:rPr>
        <w:t>.000,00 (</w:t>
      </w:r>
      <w:r w:rsidRPr="00333EC5" w:rsidR="00A269BC">
        <w:rPr>
          <w:rFonts w:ascii="Segoe UI" w:hAnsi="Segoe UI" w:cs="Segoe UI"/>
          <w:noProof/>
          <w:sz w:val="22"/>
          <w:szCs w:val="22"/>
          <w:lang w:val="pt-BR"/>
        </w:rPr>
        <w:t>dez</w:t>
      </w:r>
      <w:r w:rsidRPr="00B17B09" w:rsidR="00A269BC">
        <w:rPr>
          <w:rFonts w:ascii="Segoe UI" w:hAnsi="Segoe UI"/>
          <w:sz w:val="22"/>
          <w:lang w:val="pt-BR"/>
        </w:rPr>
        <w:t xml:space="preserve"> milhões </w:t>
      </w:r>
      <w:r w:rsidRPr="00333EC5" w:rsidR="00A269BC">
        <w:rPr>
          <w:rFonts w:ascii="Segoe UI" w:hAnsi="Segoe UI" w:cs="Segoe UI"/>
          <w:noProof/>
          <w:sz w:val="22"/>
          <w:szCs w:val="22"/>
          <w:lang w:val="pt-BR"/>
        </w:rPr>
        <w:t>de</w:t>
      </w:r>
      <w:r w:rsidRPr="00B17B09" w:rsidR="00A269BC">
        <w:rPr>
          <w:rFonts w:ascii="Segoe UI" w:hAnsi="Segoe UI"/>
          <w:sz w:val="22"/>
          <w:lang w:val="pt-BR"/>
        </w:rPr>
        <w:t xml:space="preserve"> reais</w:t>
      </w:r>
      <w:r w:rsidRPr="00333EC5" w:rsidR="00A269BC">
        <w:rPr>
          <w:rFonts w:ascii="Segoe UI" w:hAnsi="Segoe UI" w:cs="Segoe UI"/>
          <w:noProof/>
          <w:sz w:val="22"/>
          <w:szCs w:val="22"/>
          <w:lang w:val="pt-BR"/>
        </w:rPr>
        <w:t>)</w:t>
      </w:r>
      <w:r w:rsidRPr="00044684" w:rsidR="00E821CA">
        <w:rPr>
          <w:rFonts w:ascii="Segoe UI" w:hAnsi="Segoe UI" w:cs="Segoe UI"/>
          <w:noProof/>
          <w:sz w:val="22"/>
          <w:szCs w:val="22"/>
          <w:lang w:val="pt-BR"/>
        </w:rPr>
        <w:t>, em data equivalente ou posterior à abertura do capital social da Emissora</w:t>
      </w:r>
      <w:bookmarkEnd w:id="301"/>
      <w:r w:rsidRPr="00044684" w:rsidR="009D1E11">
        <w:rPr>
          <w:rFonts w:ascii="Segoe UI" w:hAnsi="Segoe UI" w:cs="Segoe UI"/>
          <w:sz w:val="22"/>
          <w:szCs w:val="22"/>
          <w:lang w:val="pt-BR" w:eastAsia="pt-BR"/>
        </w:rPr>
        <w:t xml:space="preserve">; </w:t>
      </w:r>
    </w:p>
    <w:p w:rsidR="00713647" w:rsidRPr="00044684" w:rsidP="000C31E2" w14:paraId="24857B99" w14:textId="77777777">
      <w:pPr>
        <w:pStyle w:val="Level5"/>
        <w:numPr>
          <w:ilvl w:val="0"/>
          <w:numId w:val="18"/>
        </w:numPr>
        <w:tabs>
          <w:tab w:val="clear" w:pos="1080"/>
          <w:tab w:val="num" w:pos="1418"/>
        </w:tabs>
        <w:spacing w:after="240" w:line="320" w:lineRule="atLeast"/>
        <w:ind w:left="1418" w:hanging="698"/>
        <w:rPr>
          <w:rFonts w:ascii="Segoe UI" w:hAnsi="Segoe UI" w:cs="Segoe UI"/>
          <w:sz w:val="22"/>
          <w:szCs w:val="22"/>
          <w:lang w:val="pt-BR" w:eastAsia="pt-BR"/>
        </w:rPr>
      </w:pPr>
      <w:r w:rsidRPr="00044684">
        <w:rPr>
          <w:rFonts w:ascii="Segoe UI" w:hAnsi="Segoe UI" w:cs="Segoe UI"/>
          <w:sz w:val="22"/>
          <w:szCs w:val="22"/>
          <w:lang w:val="pt-BR" w:eastAsia="pt-BR"/>
        </w:rPr>
        <w:t>não omitiu qualquer fato, de qualquer natureza, que seja de seu conhecimento e que possa resultar em alteração substancial na sua situação econômico-financeira</w:t>
      </w:r>
      <w:r w:rsidRPr="00044684" w:rsidR="004B20C1">
        <w:rPr>
          <w:rFonts w:ascii="Segoe UI" w:hAnsi="Segoe UI" w:cs="Segoe UI"/>
          <w:sz w:val="22"/>
          <w:szCs w:val="22"/>
          <w:lang w:val="pt-BR" w:eastAsia="pt-BR"/>
        </w:rPr>
        <w:t xml:space="preserve">, </w:t>
      </w:r>
      <w:r w:rsidRPr="00044684" w:rsidR="003823BD">
        <w:rPr>
          <w:rFonts w:ascii="Segoe UI" w:hAnsi="Segoe UI" w:cs="Segoe UI"/>
          <w:sz w:val="22"/>
          <w:szCs w:val="22"/>
          <w:lang w:val="pt-BR" w:eastAsia="pt-BR"/>
        </w:rPr>
        <w:t xml:space="preserve">jurídica, </w:t>
      </w:r>
      <w:r w:rsidRPr="00044684" w:rsidR="004B20C1">
        <w:rPr>
          <w:rFonts w:ascii="Segoe UI" w:hAnsi="Segoe UI" w:cs="Segoe UI"/>
          <w:sz w:val="22"/>
          <w:szCs w:val="22"/>
          <w:lang w:val="pt-BR" w:eastAsia="pt-BR"/>
        </w:rPr>
        <w:t>operacional ou reputacional</w:t>
      </w:r>
      <w:r w:rsidRPr="00044684">
        <w:rPr>
          <w:rFonts w:ascii="Segoe UI" w:hAnsi="Segoe UI" w:cs="Segoe UI"/>
          <w:sz w:val="22"/>
          <w:szCs w:val="22"/>
          <w:lang w:val="pt-BR" w:eastAsia="pt-BR"/>
        </w:rPr>
        <w:t xml:space="preserve"> em prejuízo dos Debenturistas</w:t>
      </w:r>
      <w:bookmarkEnd w:id="300"/>
      <w:r w:rsidRPr="00044684">
        <w:rPr>
          <w:rFonts w:ascii="Segoe UI" w:hAnsi="Segoe UI" w:cs="Segoe UI"/>
          <w:color w:val="000000" w:themeColor="text1"/>
          <w:sz w:val="22"/>
          <w:szCs w:val="22"/>
          <w:lang w:val="pt-BR"/>
        </w:rPr>
        <w:t>;</w:t>
      </w:r>
      <w:r w:rsidRPr="00044684" w:rsidR="00D6769B">
        <w:rPr>
          <w:rFonts w:ascii="Segoe UI" w:hAnsi="Segoe UI" w:cs="Segoe UI"/>
          <w:color w:val="000000" w:themeColor="text1"/>
          <w:sz w:val="22"/>
          <w:szCs w:val="22"/>
          <w:lang w:val="pt-BR"/>
        </w:rPr>
        <w:t xml:space="preserve"> </w:t>
      </w:r>
    </w:p>
    <w:p w:rsidR="00713647" w:rsidRPr="00044684" w:rsidP="000C31E2" w14:paraId="2FE35FA5" w14:textId="77777777">
      <w:pPr>
        <w:pStyle w:val="Level5"/>
        <w:numPr>
          <w:ilvl w:val="0"/>
          <w:numId w:val="18"/>
        </w:numPr>
        <w:tabs>
          <w:tab w:val="clear" w:pos="1080"/>
          <w:tab w:val="num" w:pos="1418"/>
        </w:tabs>
        <w:spacing w:after="240" w:line="320" w:lineRule="atLeast"/>
        <w:ind w:left="1418" w:hanging="698"/>
        <w:rPr>
          <w:rFonts w:ascii="Segoe UI" w:hAnsi="Segoe UI" w:cs="Segoe UI"/>
          <w:sz w:val="22"/>
          <w:szCs w:val="22"/>
          <w:lang w:val="pt-BR" w:eastAsia="pt-BR"/>
        </w:rPr>
      </w:pPr>
      <w:bookmarkStart w:id="302" w:name="_Hlk72595181"/>
      <w:r w:rsidRPr="00044684">
        <w:rPr>
          <w:rFonts w:ascii="Segoe UI" w:hAnsi="Segoe UI" w:cs="Segoe UI"/>
          <w:sz w:val="22"/>
          <w:szCs w:val="22"/>
          <w:lang w:val="pt-BR" w:eastAsia="pt-BR"/>
        </w:rPr>
        <w:t xml:space="preserve">por si, </w:t>
      </w:r>
      <w:r w:rsidRPr="00044684">
        <w:rPr>
          <w:rFonts w:ascii="Segoe UI" w:hAnsi="Segoe UI" w:cs="Segoe UI"/>
          <w:sz w:val="22"/>
          <w:szCs w:val="22"/>
          <w:lang w:val="pt-BR"/>
        </w:rPr>
        <w:t xml:space="preserve">suas </w:t>
      </w:r>
      <w:r w:rsidRPr="00044684" w:rsidR="004B20C1">
        <w:rPr>
          <w:rFonts w:ascii="Segoe UI" w:hAnsi="Segoe UI" w:cs="Segoe UI"/>
          <w:sz w:val="22"/>
          <w:szCs w:val="22"/>
          <w:lang w:val="pt-BR"/>
        </w:rPr>
        <w:t>Afiliadas</w:t>
      </w:r>
      <w:r w:rsidRPr="00044684" w:rsidR="00DE220B">
        <w:rPr>
          <w:rFonts w:ascii="Segoe UI" w:hAnsi="Segoe UI" w:cs="Segoe UI"/>
          <w:sz w:val="22"/>
          <w:szCs w:val="22"/>
          <w:lang w:val="pt-BR" w:eastAsia="pt-BR"/>
        </w:rPr>
        <w:t>,</w:t>
      </w:r>
      <w:r w:rsidRPr="00044684" w:rsidR="009B0B6A">
        <w:rPr>
          <w:rFonts w:ascii="Segoe UI" w:hAnsi="Segoe UI" w:cs="Segoe UI"/>
          <w:sz w:val="22"/>
          <w:szCs w:val="22"/>
          <w:lang w:val="pt-BR" w:eastAsia="pt-BR"/>
        </w:rPr>
        <w:t xml:space="preserve"> </w:t>
      </w:r>
      <w:r w:rsidRPr="00044684" w:rsidR="00365390">
        <w:rPr>
          <w:rFonts w:ascii="Segoe UI" w:hAnsi="Segoe UI" w:cs="Segoe UI"/>
          <w:sz w:val="22"/>
          <w:szCs w:val="22"/>
          <w:lang w:val="pt-BR" w:eastAsia="pt-BR"/>
        </w:rPr>
        <w:t>seus</w:t>
      </w:r>
      <w:r w:rsidRPr="00044684" w:rsidR="00DE220B">
        <w:rPr>
          <w:rFonts w:ascii="Segoe UI" w:hAnsi="Segoe UI" w:cs="Segoe UI"/>
          <w:sz w:val="22"/>
          <w:szCs w:val="22"/>
          <w:lang w:val="pt-BR" w:eastAsia="pt-BR"/>
        </w:rPr>
        <w:t xml:space="preserve"> </w:t>
      </w:r>
      <w:r w:rsidRPr="00044684">
        <w:rPr>
          <w:rFonts w:ascii="Segoe UI" w:hAnsi="Segoe UI" w:cs="Segoe UI"/>
          <w:sz w:val="22"/>
          <w:szCs w:val="22"/>
          <w:lang w:val="pt-BR" w:eastAsia="pt-BR"/>
        </w:rPr>
        <w:t>administradores</w:t>
      </w:r>
      <w:r w:rsidRPr="00044684" w:rsidR="004B20C1">
        <w:rPr>
          <w:rFonts w:ascii="Segoe UI" w:hAnsi="Segoe UI" w:cs="Segoe UI"/>
          <w:sz w:val="22"/>
          <w:szCs w:val="22"/>
          <w:lang w:val="pt-BR" w:eastAsia="pt-BR"/>
        </w:rPr>
        <w:t>,</w:t>
      </w:r>
      <w:r w:rsidRPr="00044684" w:rsidR="004B20C1">
        <w:rPr>
          <w:rFonts w:ascii="Segoe UI" w:hAnsi="Segoe UI" w:cs="Segoe UI"/>
          <w:sz w:val="22"/>
          <w:szCs w:val="22"/>
          <w:lang w:val="pt-BR"/>
        </w:rPr>
        <w:t xml:space="preserve"> acionistas com poderes de administração</w:t>
      </w:r>
      <w:r w:rsidRPr="00044684" w:rsidR="009B0B6A">
        <w:rPr>
          <w:rFonts w:ascii="Segoe UI" w:hAnsi="Segoe UI" w:cs="Segoe UI"/>
          <w:sz w:val="22"/>
          <w:szCs w:val="22"/>
          <w:lang w:val="pt-BR" w:eastAsia="pt-BR"/>
        </w:rPr>
        <w:t xml:space="preserve"> </w:t>
      </w:r>
      <w:r w:rsidRPr="00044684">
        <w:rPr>
          <w:rFonts w:ascii="Segoe UI" w:hAnsi="Segoe UI" w:cs="Segoe UI"/>
          <w:sz w:val="22"/>
          <w:szCs w:val="22"/>
          <w:lang w:val="pt-BR" w:eastAsia="pt-BR"/>
        </w:rPr>
        <w:t xml:space="preserve">e </w:t>
      </w:r>
      <w:r w:rsidRPr="00044684" w:rsidR="004005F4">
        <w:rPr>
          <w:rFonts w:ascii="Segoe UI" w:hAnsi="Segoe UI" w:cs="Segoe UI"/>
          <w:sz w:val="22"/>
          <w:szCs w:val="22"/>
          <w:lang w:val="pt-BR" w:eastAsia="pt-BR"/>
        </w:rPr>
        <w:t>empregados</w:t>
      </w:r>
      <w:r w:rsidRPr="00044684" w:rsidR="00FB32F2">
        <w:rPr>
          <w:rFonts w:ascii="Segoe UI" w:hAnsi="Segoe UI" w:cs="Segoe UI"/>
          <w:sz w:val="22"/>
          <w:szCs w:val="22"/>
          <w:lang w:val="pt-BR" w:eastAsia="pt-BR"/>
        </w:rPr>
        <w:t xml:space="preserve"> </w:t>
      </w:r>
      <w:r w:rsidRPr="00044684" w:rsidR="004B20C1">
        <w:rPr>
          <w:rFonts w:ascii="Segoe UI" w:hAnsi="Segoe UI" w:cs="Segoe UI"/>
          <w:sz w:val="22"/>
          <w:szCs w:val="22"/>
          <w:lang w:val="pt-BR"/>
        </w:rPr>
        <w:t>ou eventuais subcontratados no âmbito das operações aqui descritas</w:t>
      </w:r>
      <w:r w:rsidRPr="00044684" w:rsidR="004B20C1">
        <w:rPr>
          <w:rFonts w:ascii="Segoe UI" w:hAnsi="Segoe UI" w:cs="Segoe UI"/>
          <w:sz w:val="22"/>
          <w:szCs w:val="22"/>
          <w:lang w:val="pt-BR" w:eastAsia="pt-BR"/>
        </w:rPr>
        <w:t xml:space="preserve">: </w:t>
      </w:r>
      <w:r w:rsidRPr="00044684" w:rsidR="00301A96">
        <w:rPr>
          <w:rFonts w:ascii="Segoe UI" w:hAnsi="Segoe UI" w:cs="Segoe UI"/>
          <w:sz w:val="22"/>
          <w:szCs w:val="22"/>
          <w:lang w:val="pt-BR" w:eastAsia="pt-BR"/>
        </w:rPr>
        <w:t xml:space="preserve">(i) </w:t>
      </w:r>
      <w:r w:rsidRPr="00044684">
        <w:rPr>
          <w:rFonts w:ascii="Segoe UI" w:hAnsi="Segoe UI" w:cs="Segoe UI"/>
          <w:sz w:val="22"/>
          <w:szCs w:val="22"/>
          <w:lang w:val="pt-BR" w:eastAsia="pt-BR"/>
        </w:rPr>
        <w:t>est</w:t>
      </w:r>
      <w:r w:rsidRPr="00044684" w:rsidR="00676508">
        <w:rPr>
          <w:rFonts w:ascii="Segoe UI" w:hAnsi="Segoe UI" w:cs="Segoe UI"/>
          <w:sz w:val="22"/>
          <w:szCs w:val="22"/>
          <w:lang w:val="pt-BR" w:eastAsia="pt-BR"/>
        </w:rPr>
        <w:t>ão</w:t>
      </w:r>
      <w:r w:rsidRPr="00044684">
        <w:rPr>
          <w:rFonts w:ascii="Segoe UI" w:hAnsi="Segoe UI" w:cs="Segoe UI"/>
          <w:sz w:val="22"/>
          <w:szCs w:val="22"/>
          <w:lang w:val="pt-BR" w:eastAsia="pt-BR"/>
        </w:rPr>
        <w:t xml:space="preserve"> ciente</w:t>
      </w:r>
      <w:r w:rsidRPr="00044684" w:rsidR="00676508">
        <w:rPr>
          <w:rFonts w:ascii="Segoe UI" w:hAnsi="Segoe UI" w:cs="Segoe UI"/>
          <w:sz w:val="22"/>
          <w:szCs w:val="22"/>
          <w:lang w:val="pt-BR" w:eastAsia="pt-BR"/>
        </w:rPr>
        <w:t>s</w:t>
      </w:r>
      <w:r w:rsidRPr="00044684">
        <w:rPr>
          <w:rFonts w:ascii="Segoe UI" w:hAnsi="Segoe UI" w:cs="Segoe UI"/>
          <w:sz w:val="22"/>
          <w:szCs w:val="22"/>
          <w:lang w:val="pt-BR" w:eastAsia="pt-BR"/>
        </w:rPr>
        <w:t xml:space="preserve"> e cumpre</w:t>
      </w:r>
      <w:r w:rsidRPr="00044684" w:rsidR="00676508">
        <w:rPr>
          <w:rFonts w:ascii="Segoe UI" w:hAnsi="Segoe UI" w:cs="Segoe UI"/>
          <w:sz w:val="22"/>
          <w:szCs w:val="22"/>
          <w:lang w:val="pt-BR" w:eastAsia="pt-BR"/>
        </w:rPr>
        <w:t>m</w:t>
      </w:r>
      <w:r w:rsidRPr="00044684">
        <w:rPr>
          <w:rFonts w:ascii="Segoe UI" w:hAnsi="Segoe UI" w:cs="Segoe UI"/>
          <w:sz w:val="22"/>
          <w:szCs w:val="22"/>
          <w:lang w:val="pt-BR" w:eastAsia="pt-BR"/>
        </w:rPr>
        <w:t xml:space="preserve"> os termos das Leis Anticorrupção e </w:t>
      </w:r>
      <w:r w:rsidRPr="00044684">
        <w:rPr>
          <w:rFonts w:ascii="Segoe UI" w:hAnsi="Segoe UI" w:cs="Segoe UI"/>
          <w:sz w:val="22"/>
          <w:szCs w:val="22"/>
          <w:lang w:val="pt-BR"/>
        </w:rPr>
        <w:t>mant</w:t>
      </w:r>
      <w:r w:rsidRPr="00044684" w:rsidR="00676508">
        <w:rPr>
          <w:rFonts w:ascii="Segoe UI" w:hAnsi="Segoe UI" w:cs="Segoe UI"/>
          <w:sz w:val="22"/>
          <w:szCs w:val="22"/>
          <w:lang w:val="pt-BR"/>
        </w:rPr>
        <w:t>ê</w:t>
      </w:r>
      <w:r w:rsidRPr="00044684">
        <w:rPr>
          <w:rFonts w:ascii="Segoe UI" w:hAnsi="Segoe UI" w:cs="Segoe UI"/>
          <w:sz w:val="22"/>
          <w:szCs w:val="22"/>
          <w:lang w:val="pt-BR"/>
        </w:rPr>
        <w:t>m políticas e/ou procedimentos internos objetivando o cumprimento das Leis Anticorrupção</w:t>
      </w:r>
      <w:r w:rsidRPr="00044684" w:rsidR="00597A82">
        <w:rPr>
          <w:rFonts w:ascii="Segoe UI" w:hAnsi="Segoe UI" w:cs="Segoe UI"/>
          <w:sz w:val="22"/>
          <w:szCs w:val="22"/>
          <w:lang w:val="pt-BR"/>
        </w:rPr>
        <w:t xml:space="preserve">, </w:t>
      </w:r>
      <w:r w:rsidR="003E0D7A">
        <w:rPr>
          <w:rFonts w:ascii="Segoe UI" w:hAnsi="Segoe UI" w:cs="Segoe UI"/>
          <w:sz w:val="22"/>
          <w:szCs w:val="22"/>
          <w:lang w:val="pt-BR" w:eastAsia="pt-BR"/>
        </w:rPr>
        <w:t>conforme aplicáveis</w:t>
      </w:r>
      <w:r w:rsidR="00753198">
        <w:rPr>
          <w:rFonts w:ascii="Segoe UI" w:hAnsi="Segoe UI" w:cs="Segoe UI"/>
          <w:sz w:val="22"/>
          <w:szCs w:val="22"/>
          <w:lang w:val="pt-BR" w:eastAsia="pt-BR"/>
        </w:rPr>
        <w:t>; (ii)</w:t>
      </w:r>
      <w:r w:rsidR="003E0D7A">
        <w:rPr>
          <w:rFonts w:ascii="Segoe UI" w:hAnsi="Segoe UI" w:cs="Segoe UI"/>
          <w:sz w:val="22"/>
          <w:szCs w:val="22"/>
          <w:lang w:val="pt-BR"/>
        </w:rPr>
        <w:t xml:space="preserve"> não h</w:t>
      </w:r>
      <w:r w:rsidR="00753198">
        <w:rPr>
          <w:rFonts w:ascii="Segoe UI" w:hAnsi="Segoe UI" w:cs="Segoe UI"/>
          <w:sz w:val="22"/>
          <w:szCs w:val="22"/>
          <w:lang w:val="pt-BR"/>
        </w:rPr>
        <w:t>á</w:t>
      </w:r>
      <w:r w:rsidRPr="00044684" w:rsidR="00597A82">
        <w:rPr>
          <w:rFonts w:ascii="Segoe UI" w:hAnsi="Segoe UI" w:cs="Segoe UI"/>
          <w:sz w:val="22"/>
          <w:szCs w:val="22"/>
          <w:lang w:val="pt-BR"/>
        </w:rPr>
        <w:t xml:space="preserve"> investigação</w:t>
      </w:r>
      <w:r w:rsidRPr="00044684" w:rsidR="0017479E">
        <w:rPr>
          <w:rFonts w:ascii="Segoe UI" w:hAnsi="Segoe UI" w:cs="Segoe UI"/>
          <w:sz w:val="22"/>
          <w:szCs w:val="22"/>
          <w:lang w:val="pt-BR"/>
        </w:rPr>
        <w:t xml:space="preserve"> e inexiste contra si, suas </w:t>
      </w:r>
      <w:r w:rsidRPr="00044684" w:rsidR="004B20C1">
        <w:rPr>
          <w:rFonts w:ascii="Segoe UI" w:hAnsi="Segoe UI" w:cs="Segoe UI"/>
          <w:sz w:val="22"/>
          <w:szCs w:val="22"/>
          <w:lang w:val="pt-BR"/>
        </w:rPr>
        <w:t>Afiliadas</w:t>
      </w:r>
      <w:r w:rsidRPr="00044684" w:rsidR="00DE220B">
        <w:rPr>
          <w:rFonts w:ascii="Segoe UI" w:hAnsi="Segoe UI" w:cs="Segoe UI"/>
          <w:sz w:val="22"/>
          <w:szCs w:val="22"/>
          <w:lang w:val="pt-BR"/>
        </w:rPr>
        <w:t>,</w:t>
      </w:r>
      <w:r w:rsidRPr="00044684" w:rsidR="009B0B6A">
        <w:rPr>
          <w:rFonts w:ascii="Segoe UI" w:hAnsi="Segoe UI" w:cs="Segoe UI"/>
          <w:sz w:val="22"/>
          <w:szCs w:val="22"/>
          <w:lang w:val="pt-BR"/>
        </w:rPr>
        <w:t xml:space="preserve"> </w:t>
      </w:r>
      <w:r w:rsidRPr="00044684" w:rsidR="00365390">
        <w:rPr>
          <w:rFonts w:ascii="Segoe UI" w:hAnsi="Segoe UI" w:cs="Segoe UI"/>
          <w:sz w:val="22"/>
          <w:szCs w:val="22"/>
          <w:lang w:val="pt-BR"/>
        </w:rPr>
        <w:t>seus</w:t>
      </w:r>
      <w:r w:rsidRPr="00044684" w:rsidR="00DE220B">
        <w:rPr>
          <w:rFonts w:ascii="Segoe UI" w:hAnsi="Segoe UI" w:cs="Segoe UI"/>
          <w:sz w:val="22"/>
          <w:szCs w:val="22"/>
          <w:lang w:val="pt-BR"/>
        </w:rPr>
        <w:t xml:space="preserve"> </w:t>
      </w:r>
      <w:r w:rsidRPr="00044684" w:rsidR="0017479E">
        <w:rPr>
          <w:rFonts w:ascii="Segoe UI" w:hAnsi="Segoe UI" w:cs="Segoe UI"/>
          <w:sz w:val="22"/>
          <w:szCs w:val="22"/>
          <w:lang w:val="pt-BR"/>
        </w:rPr>
        <w:t>administradores</w:t>
      </w:r>
      <w:r w:rsidRPr="00044684" w:rsidR="004B20C1">
        <w:rPr>
          <w:rFonts w:ascii="Segoe UI" w:hAnsi="Segoe UI" w:cs="Segoe UI"/>
          <w:sz w:val="22"/>
          <w:szCs w:val="22"/>
          <w:lang w:val="pt-BR"/>
        </w:rPr>
        <w:t>, acionistas</w:t>
      </w:r>
      <w:r w:rsidRPr="00044684" w:rsidR="0017479E">
        <w:rPr>
          <w:rFonts w:ascii="Segoe UI" w:hAnsi="Segoe UI" w:cs="Segoe UI"/>
          <w:sz w:val="22"/>
          <w:szCs w:val="22"/>
          <w:lang w:val="pt-BR"/>
        </w:rPr>
        <w:t xml:space="preserve"> e </w:t>
      </w:r>
      <w:r w:rsidRPr="00044684" w:rsidR="00365390">
        <w:rPr>
          <w:rFonts w:ascii="Segoe UI" w:hAnsi="Segoe UI" w:cs="Segoe UI"/>
          <w:sz w:val="22"/>
          <w:szCs w:val="22"/>
          <w:lang w:val="pt-BR"/>
        </w:rPr>
        <w:t>empregados</w:t>
      </w:r>
      <w:r w:rsidRPr="00044684" w:rsidR="0017479E">
        <w:rPr>
          <w:rFonts w:ascii="Segoe UI" w:hAnsi="Segoe UI" w:cs="Segoe UI"/>
          <w:sz w:val="22"/>
          <w:szCs w:val="22"/>
          <w:lang w:val="pt-BR"/>
        </w:rPr>
        <w:t>, inquérito ou procedimento administrativo ou judicial relacionado a práticas contrárias às Leis Anticorrupção</w:t>
      </w:r>
      <w:r w:rsidRPr="00044684" w:rsidR="00301A96">
        <w:rPr>
          <w:rFonts w:ascii="Segoe UI" w:hAnsi="Segoe UI" w:cs="Segoe UI"/>
          <w:sz w:val="22"/>
          <w:szCs w:val="22"/>
          <w:lang w:val="pt-BR"/>
        </w:rPr>
        <w:t xml:space="preserve">; </w:t>
      </w:r>
      <w:r w:rsidRPr="00044684" w:rsidR="004B20C1">
        <w:rPr>
          <w:rFonts w:ascii="Segoe UI" w:hAnsi="Segoe UI" w:cs="Segoe UI"/>
          <w:sz w:val="22"/>
          <w:szCs w:val="22"/>
          <w:lang w:val="pt-BR"/>
        </w:rPr>
        <w:t>(</w:t>
      </w:r>
      <w:r w:rsidR="00753198">
        <w:rPr>
          <w:rFonts w:ascii="Segoe UI" w:hAnsi="Segoe UI" w:cs="Segoe UI"/>
          <w:sz w:val="22"/>
          <w:szCs w:val="22"/>
          <w:lang w:val="pt-BR"/>
        </w:rPr>
        <w:t>i</w:t>
      </w:r>
      <w:r w:rsidRPr="00044684" w:rsidR="004B20C1">
        <w:rPr>
          <w:rFonts w:ascii="Segoe UI" w:hAnsi="Segoe UI" w:cs="Segoe UI"/>
          <w:sz w:val="22"/>
          <w:szCs w:val="22"/>
          <w:lang w:val="pt-BR"/>
        </w:rPr>
        <w:t xml:space="preserve">ii) dão conhecimento de tais normas a todos os seus profissionais que venham a </w:t>
      </w:r>
      <w:r w:rsidRPr="00044684" w:rsidR="00DD6127">
        <w:rPr>
          <w:rFonts w:ascii="Segoe UI" w:hAnsi="Segoe UI" w:cs="Segoe UI"/>
          <w:sz w:val="22"/>
          <w:szCs w:val="22"/>
          <w:lang w:val="pt-BR"/>
        </w:rPr>
        <w:t>desempenhar qualquer</w:t>
      </w:r>
      <w:r w:rsidRPr="00044684" w:rsidR="004B20C1">
        <w:rPr>
          <w:rFonts w:ascii="Segoe UI" w:hAnsi="Segoe UI" w:cs="Segoe UI"/>
          <w:sz w:val="22"/>
          <w:szCs w:val="22"/>
          <w:lang w:val="pt-BR"/>
        </w:rPr>
        <w:t xml:space="preserve"> </w:t>
      </w:r>
      <w:r w:rsidRPr="00044684" w:rsidR="00DD6127">
        <w:rPr>
          <w:rFonts w:ascii="Segoe UI" w:hAnsi="Segoe UI" w:cs="Segoe UI"/>
          <w:sz w:val="22"/>
          <w:szCs w:val="22"/>
          <w:lang w:val="pt-BR" w:eastAsia="pt-BR"/>
        </w:rPr>
        <w:t>das operações aqui descritas</w:t>
      </w:r>
      <w:r w:rsidRPr="00044684" w:rsidR="00DD6127">
        <w:rPr>
          <w:rFonts w:ascii="Segoe UI" w:hAnsi="Segoe UI" w:cs="Segoe UI"/>
          <w:sz w:val="22"/>
          <w:szCs w:val="22"/>
          <w:lang w:val="pt-BR"/>
        </w:rPr>
        <w:t>;</w:t>
      </w:r>
      <w:r w:rsidRPr="00044684" w:rsidR="004B20C1">
        <w:rPr>
          <w:rFonts w:ascii="Segoe UI" w:hAnsi="Segoe UI" w:cs="Segoe UI"/>
          <w:sz w:val="22"/>
          <w:szCs w:val="22"/>
          <w:lang w:val="pt-BR"/>
        </w:rPr>
        <w:t xml:space="preserve"> </w:t>
      </w:r>
      <w:r w:rsidRPr="00044684" w:rsidR="00301A96">
        <w:rPr>
          <w:rFonts w:ascii="Segoe UI" w:hAnsi="Segoe UI" w:cs="Segoe UI"/>
          <w:sz w:val="22"/>
          <w:szCs w:val="22"/>
          <w:lang w:val="pt-BR"/>
        </w:rPr>
        <w:t>e (</w:t>
      </w:r>
      <w:r w:rsidRPr="00044684" w:rsidR="00DD6127">
        <w:rPr>
          <w:rFonts w:ascii="Segoe UI" w:hAnsi="Segoe UI" w:cs="Segoe UI"/>
          <w:sz w:val="22"/>
          <w:szCs w:val="22"/>
          <w:lang w:val="pt-BR"/>
        </w:rPr>
        <w:t>i</w:t>
      </w:r>
      <w:r w:rsidR="00753198">
        <w:rPr>
          <w:rFonts w:ascii="Segoe UI" w:hAnsi="Segoe UI" w:cs="Segoe UI"/>
          <w:sz w:val="22"/>
          <w:szCs w:val="22"/>
          <w:lang w:val="pt-BR"/>
        </w:rPr>
        <w:t>v</w:t>
      </w:r>
      <w:r w:rsidRPr="00044684" w:rsidR="00301A96">
        <w:rPr>
          <w:rFonts w:ascii="Segoe UI" w:hAnsi="Segoe UI" w:cs="Segoe UI"/>
          <w:sz w:val="22"/>
          <w:szCs w:val="22"/>
          <w:lang w:val="pt-BR"/>
        </w:rPr>
        <w:t xml:space="preserve">) </w:t>
      </w:r>
      <w:r w:rsidRPr="00044684" w:rsidR="00470057">
        <w:rPr>
          <w:rFonts w:ascii="Segoe UI" w:hAnsi="Segoe UI" w:cs="Segoe UI"/>
          <w:sz w:val="22"/>
          <w:szCs w:val="22"/>
          <w:lang w:val="pt-BR"/>
        </w:rPr>
        <w:t>se abstém de praticar quaisquer atos de corrupção e de agir de forma lesiva à administração pública, nacional e estrangeira, no seu interesse ou para seu benefício exclusivo ou não</w:t>
      </w:r>
      <w:bookmarkEnd w:id="302"/>
      <w:r w:rsidRPr="00044684">
        <w:rPr>
          <w:rFonts w:ascii="Segoe UI" w:hAnsi="Segoe UI" w:cs="Segoe UI"/>
          <w:sz w:val="22"/>
          <w:szCs w:val="22"/>
          <w:lang w:val="pt-BR" w:eastAsia="pt-BR"/>
        </w:rPr>
        <w:t>;</w:t>
      </w:r>
    </w:p>
    <w:p w:rsidR="00713647" w:rsidRPr="00044684" w:rsidP="000C31E2" w14:paraId="40D90639" w14:textId="77777777">
      <w:pPr>
        <w:pStyle w:val="Level5"/>
        <w:numPr>
          <w:ilvl w:val="0"/>
          <w:numId w:val="18"/>
        </w:numPr>
        <w:tabs>
          <w:tab w:val="clear" w:pos="1080"/>
          <w:tab w:val="num" w:pos="1418"/>
        </w:tabs>
        <w:spacing w:after="240" w:line="320" w:lineRule="atLeast"/>
        <w:ind w:left="1418" w:hanging="698"/>
        <w:rPr>
          <w:rFonts w:ascii="Segoe UI" w:hAnsi="Segoe UI" w:cs="Segoe UI"/>
          <w:b/>
          <w:sz w:val="22"/>
          <w:szCs w:val="22"/>
          <w:lang w:val="pt-BR" w:eastAsia="pt-BR"/>
        </w:rPr>
      </w:pPr>
      <w:bookmarkStart w:id="303" w:name="_Hlk72595206"/>
      <w:r w:rsidRPr="00044684">
        <w:rPr>
          <w:rFonts w:ascii="Segoe UI" w:hAnsi="Segoe UI" w:cs="Segoe UI"/>
          <w:sz w:val="22"/>
          <w:szCs w:val="22"/>
          <w:lang w:val="pt-BR" w:eastAsia="pt-BR"/>
        </w:rPr>
        <w:t xml:space="preserve">as demonstrações financeiras da Emissora, referentes ao exercício </w:t>
      </w:r>
      <w:r w:rsidRPr="00044684" w:rsidR="0042343A">
        <w:rPr>
          <w:rFonts w:ascii="Segoe UI" w:hAnsi="Segoe UI" w:cs="Segoe UI"/>
          <w:sz w:val="22"/>
          <w:szCs w:val="22"/>
          <w:lang w:val="pt-BR" w:eastAsia="pt-BR"/>
        </w:rPr>
        <w:t xml:space="preserve">social </w:t>
      </w:r>
      <w:r w:rsidRPr="00044684">
        <w:rPr>
          <w:rFonts w:ascii="Segoe UI" w:hAnsi="Segoe UI" w:cs="Segoe UI"/>
          <w:sz w:val="22"/>
          <w:szCs w:val="22"/>
          <w:lang w:val="pt-BR" w:eastAsia="pt-BR"/>
        </w:rPr>
        <w:t xml:space="preserve">encerrado em 31 de dezembro de </w:t>
      </w:r>
      <w:r w:rsidRPr="00044684" w:rsidR="009B35BF">
        <w:rPr>
          <w:rFonts w:ascii="Segoe UI" w:hAnsi="Segoe UI" w:cs="Segoe UI"/>
          <w:sz w:val="22"/>
          <w:szCs w:val="22"/>
          <w:lang w:val="pt-BR" w:eastAsia="pt-BR"/>
        </w:rPr>
        <w:t>202</w:t>
      </w:r>
      <w:r w:rsidRPr="00044684" w:rsidR="004005F4">
        <w:rPr>
          <w:rFonts w:ascii="Segoe UI" w:hAnsi="Segoe UI" w:cs="Segoe UI"/>
          <w:sz w:val="22"/>
          <w:szCs w:val="22"/>
          <w:lang w:val="pt-BR" w:eastAsia="pt-BR"/>
        </w:rPr>
        <w:t>1</w:t>
      </w:r>
      <w:r w:rsidRPr="00044684" w:rsidR="00346DDA">
        <w:rPr>
          <w:rFonts w:ascii="Segoe UI" w:hAnsi="Segoe UI" w:cs="Segoe UI"/>
          <w:sz w:val="22"/>
          <w:szCs w:val="22"/>
          <w:lang w:val="pt-BR" w:eastAsia="pt-BR"/>
        </w:rPr>
        <w:t>,</w:t>
      </w:r>
      <w:r w:rsidRPr="00044684">
        <w:rPr>
          <w:rFonts w:ascii="Segoe UI" w:hAnsi="Segoe UI" w:cs="Segoe UI"/>
          <w:sz w:val="22"/>
          <w:szCs w:val="22"/>
          <w:lang w:val="pt-BR" w:eastAsia="pt-BR"/>
        </w:rPr>
        <w:t xml:space="preserve"> são verdadeiras, completas e corretas em todos os aspectos na data em que foram preparadas; refletem, de forma clara e precisa, a posição financeira e patrimonial, os resultados, operações e fluxos de caixa da Emissora no período</w:t>
      </w:r>
      <w:bookmarkEnd w:id="303"/>
      <w:r w:rsidRPr="00044684" w:rsidR="004005F4">
        <w:rPr>
          <w:rFonts w:ascii="Segoe UI" w:hAnsi="Segoe UI" w:cs="Segoe UI"/>
          <w:sz w:val="22"/>
          <w:szCs w:val="22"/>
          <w:lang w:val="pt-BR" w:eastAsia="pt-BR"/>
        </w:rPr>
        <w:t xml:space="preserve"> e encontram-se em conformidade com a Lei das Sociedades por Ações e com as regras emitidas pela CVM, conforme o caso</w:t>
      </w:r>
      <w:r w:rsidRPr="00044684">
        <w:rPr>
          <w:rFonts w:ascii="Segoe UI" w:hAnsi="Segoe UI" w:cs="Segoe UI"/>
          <w:sz w:val="22"/>
          <w:szCs w:val="22"/>
          <w:lang w:val="pt-BR" w:eastAsia="pt-BR"/>
        </w:rPr>
        <w:t>;</w:t>
      </w:r>
    </w:p>
    <w:p w:rsidR="00C5761A" w:rsidRPr="00044684" w:rsidP="000C31E2" w14:paraId="60D084E8" w14:textId="77777777">
      <w:pPr>
        <w:pStyle w:val="Level5"/>
        <w:numPr>
          <w:ilvl w:val="0"/>
          <w:numId w:val="18"/>
        </w:numPr>
        <w:tabs>
          <w:tab w:val="clear" w:pos="1080"/>
          <w:tab w:val="num" w:pos="1418"/>
        </w:tabs>
        <w:spacing w:after="240" w:line="320" w:lineRule="atLeast"/>
        <w:ind w:left="1418" w:hanging="698"/>
        <w:rPr>
          <w:rFonts w:ascii="Segoe UI" w:hAnsi="Segoe UI" w:cs="Segoe UI"/>
          <w:sz w:val="22"/>
          <w:szCs w:val="22"/>
          <w:lang w:val="pt-BR" w:eastAsia="pt-BR"/>
        </w:rPr>
      </w:pPr>
      <w:bookmarkStart w:id="304" w:name="_Hlk72595223"/>
      <w:r w:rsidRPr="00044684">
        <w:rPr>
          <w:rFonts w:ascii="Segoe UI" w:hAnsi="Segoe UI" w:cs="Segoe UI"/>
          <w:sz w:val="22"/>
          <w:szCs w:val="22"/>
          <w:lang w:val="pt-BR" w:eastAsia="pt-BR"/>
        </w:rPr>
        <w:t xml:space="preserve">desde </w:t>
      </w:r>
      <w:r w:rsidRPr="00044684" w:rsidR="004A3E2A">
        <w:rPr>
          <w:rFonts w:ascii="Segoe UI" w:hAnsi="Segoe UI" w:cs="Segoe UI"/>
          <w:sz w:val="22"/>
          <w:szCs w:val="22"/>
          <w:lang w:val="pt-BR"/>
        </w:rPr>
        <w:t xml:space="preserve">o encerramento do exercício social em 31 de dezembro de </w:t>
      </w:r>
      <w:r w:rsidRPr="00044684" w:rsidR="006A6B76">
        <w:rPr>
          <w:rFonts w:ascii="Segoe UI" w:hAnsi="Segoe UI" w:cs="Segoe UI"/>
          <w:sz w:val="22"/>
          <w:szCs w:val="22"/>
          <w:lang w:val="pt-BR"/>
        </w:rPr>
        <w:t>2021,</w:t>
      </w:r>
      <w:r w:rsidRPr="00044684">
        <w:rPr>
          <w:rFonts w:ascii="Segoe UI" w:hAnsi="Segoe UI" w:cs="Segoe UI"/>
          <w:sz w:val="22"/>
          <w:szCs w:val="22"/>
          <w:lang w:val="pt-BR" w:eastAsia="pt-BR"/>
        </w:rPr>
        <w:t xml:space="preserve"> houve aumento no endividamento</w:t>
      </w:r>
      <w:r w:rsidRPr="00044684" w:rsidR="004A3E2A">
        <w:rPr>
          <w:rFonts w:ascii="Segoe UI" w:hAnsi="Segoe UI" w:cs="Segoe UI"/>
          <w:sz w:val="22"/>
          <w:szCs w:val="22"/>
          <w:lang w:val="pt-BR" w:eastAsia="pt-BR"/>
        </w:rPr>
        <w:t xml:space="preserve"> da Emissora de </w:t>
      </w:r>
      <w:r w:rsidRPr="008F33F4" w:rsidR="008F33F4">
        <w:rPr>
          <w:rFonts w:ascii="Segoe UI" w:hAnsi="Segoe UI" w:cs="Segoe UI"/>
          <w:sz w:val="22"/>
          <w:szCs w:val="22"/>
          <w:lang w:val="pt-BR" w:eastAsia="pt-BR" w:bidi="pt-BR"/>
        </w:rPr>
        <w:t xml:space="preserve">R$ </w:t>
      </w:r>
      <w:bookmarkStart w:id="305" w:name="_Hlk108473526"/>
      <w:r w:rsidRPr="008F33F4" w:rsidR="008F33F4">
        <w:rPr>
          <w:rFonts w:ascii="Segoe UI" w:hAnsi="Segoe UI" w:cs="Segoe UI"/>
          <w:sz w:val="22"/>
          <w:szCs w:val="22"/>
          <w:lang w:val="pt-BR" w:eastAsia="pt-BR" w:bidi="pt-BR"/>
        </w:rPr>
        <w:t xml:space="preserve">226.523.000,00 (duzentos e vinte e seis milhões, quinhentos e vinte e três mil reais), em termos arredondados, desconsiderando-se o valor inferior a </w:t>
      </w:r>
      <w:bookmarkEnd w:id="305"/>
      <w:r w:rsidRPr="008F33F4" w:rsidR="008F33F4">
        <w:rPr>
          <w:rFonts w:ascii="Segoe UI" w:hAnsi="Segoe UI" w:cs="Segoe UI"/>
          <w:sz w:val="22"/>
          <w:szCs w:val="22"/>
          <w:lang w:val="pt-BR" w:eastAsia="pt-BR" w:bidi="pt-BR"/>
        </w:rPr>
        <w:t>mil reais;</w:t>
      </w:r>
    </w:p>
    <w:p w:rsidR="00713647" w:rsidRPr="00044684" w:rsidP="000C31E2" w14:paraId="3A87AE12" w14:textId="77777777">
      <w:pPr>
        <w:pStyle w:val="Level5"/>
        <w:numPr>
          <w:ilvl w:val="0"/>
          <w:numId w:val="18"/>
        </w:numPr>
        <w:tabs>
          <w:tab w:val="clear" w:pos="1080"/>
          <w:tab w:val="num" w:pos="1418"/>
        </w:tabs>
        <w:spacing w:after="240" w:line="320" w:lineRule="atLeast"/>
        <w:ind w:left="1418" w:hanging="698"/>
        <w:rPr>
          <w:rFonts w:ascii="Segoe UI" w:hAnsi="Segoe UI" w:cs="Segoe UI"/>
          <w:sz w:val="22"/>
          <w:szCs w:val="22"/>
          <w:lang w:val="pt-BR" w:eastAsia="pt-BR"/>
        </w:rPr>
      </w:pPr>
      <w:r w:rsidRPr="00044684">
        <w:rPr>
          <w:rFonts w:ascii="Segoe UI" w:hAnsi="Segoe UI" w:cs="Segoe UI"/>
          <w:sz w:val="22"/>
          <w:szCs w:val="22"/>
          <w:lang w:val="pt-BR" w:eastAsia="pt-BR"/>
        </w:rPr>
        <w:t>t</w:t>
      </w:r>
      <w:r w:rsidRPr="00044684" w:rsidR="005E1F29">
        <w:rPr>
          <w:rFonts w:ascii="Segoe UI" w:hAnsi="Segoe UI" w:cs="Segoe UI"/>
          <w:sz w:val="22"/>
          <w:szCs w:val="22"/>
          <w:lang w:val="pt-BR" w:eastAsia="pt-BR"/>
        </w:rPr>
        <w:t>e</w:t>
      </w:r>
      <w:r w:rsidRPr="00044684">
        <w:rPr>
          <w:rFonts w:ascii="Segoe UI" w:hAnsi="Segoe UI" w:cs="Segoe UI"/>
          <w:sz w:val="22"/>
          <w:szCs w:val="22"/>
          <w:lang w:val="pt-BR" w:eastAsia="pt-BR"/>
        </w:rPr>
        <w:t xml:space="preserve">m plena ciência e concorda integralmente com a forma de divulgação e apuração da Taxa DI e com a forma de cálculo da Remuneração, que foi acordada por livre vontade entre a Emissora e o </w:t>
      </w:r>
      <w:r w:rsidRPr="00044684" w:rsidR="0021163A">
        <w:rPr>
          <w:rFonts w:ascii="Segoe UI" w:hAnsi="Segoe UI" w:cs="Segoe UI"/>
          <w:sz w:val="22"/>
          <w:szCs w:val="22"/>
          <w:lang w:val="pt-BR" w:eastAsia="pt-BR"/>
        </w:rPr>
        <w:t>Coordenador Líder</w:t>
      </w:r>
      <w:r w:rsidRPr="00044684">
        <w:rPr>
          <w:rFonts w:ascii="Segoe UI" w:hAnsi="Segoe UI" w:cs="Segoe UI"/>
          <w:sz w:val="22"/>
          <w:szCs w:val="22"/>
          <w:lang w:val="pt-BR" w:eastAsia="pt-BR"/>
        </w:rPr>
        <w:t>, em observância ao princípio da boa-fé</w:t>
      </w:r>
      <w:bookmarkEnd w:id="304"/>
      <w:r w:rsidRPr="00044684">
        <w:rPr>
          <w:rFonts w:ascii="Segoe UI" w:hAnsi="Segoe UI" w:cs="Segoe UI"/>
          <w:sz w:val="22"/>
          <w:szCs w:val="22"/>
          <w:lang w:val="pt-BR" w:eastAsia="pt-BR"/>
        </w:rPr>
        <w:t>;</w:t>
      </w:r>
    </w:p>
    <w:p w:rsidR="002205EB" w:rsidRPr="00044684" w:rsidP="000C31E2" w14:paraId="022DB0B3" w14:textId="77777777">
      <w:pPr>
        <w:pStyle w:val="Level5"/>
        <w:numPr>
          <w:ilvl w:val="0"/>
          <w:numId w:val="18"/>
        </w:numPr>
        <w:tabs>
          <w:tab w:val="clear" w:pos="1080"/>
          <w:tab w:val="num" w:pos="1418"/>
        </w:tabs>
        <w:spacing w:after="240" w:line="320" w:lineRule="atLeast"/>
        <w:ind w:left="1418" w:hanging="698"/>
        <w:rPr>
          <w:rFonts w:ascii="Segoe UI" w:hAnsi="Segoe UI" w:cs="Segoe UI"/>
          <w:sz w:val="22"/>
          <w:szCs w:val="22"/>
          <w:lang w:val="pt-BR" w:eastAsia="pt-BR"/>
        </w:rPr>
      </w:pPr>
      <w:bookmarkStart w:id="306" w:name="_Hlk72595232"/>
      <w:r w:rsidRPr="00044684">
        <w:rPr>
          <w:rFonts w:ascii="Segoe UI" w:hAnsi="Segoe UI" w:cs="Segoe UI"/>
          <w:sz w:val="22"/>
          <w:szCs w:val="22"/>
          <w:lang w:val="pt-BR" w:eastAsia="pt-BR"/>
        </w:rPr>
        <w:t xml:space="preserve">os documentos e as informações fornecidos por ocasião da Oferta </w:t>
      </w:r>
      <w:r w:rsidRPr="00044684" w:rsidR="00EE4269">
        <w:rPr>
          <w:rFonts w:ascii="Segoe UI" w:hAnsi="Segoe UI" w:cs="Segoe UI"/>
          <w:sz w:val="22"/>
          <w:szCs w:val="22"/>
          <w:lang w:val="pt-BR" w:eastAsia="pt-BR"/>
        </w:rPr>
        <w:t xml:space="preserve">Restrita </w:t>
      </w:r>
      <w:r w:rsidRPr="00044684">
        <w:rPr>
          <w:rFonts w:ascii="Segoe UI" w:hAnsi="Segoe UI" w:cs="Segoe UI"/>
          <w:sz w:val="22"/>
          <w:szCs w:val="22"/>
          <w:lang w:val="pt-BR" w:eastAsia="pt-BR"/>
        </w:rPr>
        <w:t>incluindo, mas não se limitando,</w:t>
      </w:r>
      <w:r w:rsidRPr="00025D40" w:rsidR="00F5734F">
        <w:rPr>
          <w:rFonts w:ascii="Segoe UI" w:hAnsi="Segoe UI"/>
          <w:color w:val="000000" w:themeColor="text1"/>
          <w:sz w:val="22"/>
          <w:lang w:val="pt-BR"/>
        </w:rPr>
        <w:t xml:space="preserve"> </w:t>
      </w:r>
      <w:r w:rsidRPr="00044684" w:rsidR="00F5734F">
        <w:rPr>
          <w:rFonts w:ascii="Segoe UI" w:hAnsi="Segoe UI" w:cs="Segoe UI"/>
          <w:color w:val="000000" w:themeColor="text1"/>
          <w:sz w:val="22"/>
          <w:szCs w:val="22"/>
          <w:lang w:val="pt-BR"/>
        </w:rPr>
        <w:t>todas as declarações e garantias que constam desta</w:t>
      </w:r>
      <w:r w:rsidRPr="00025D40" w:rsidR="00F5734F">
        <w:rPr>
          <w:rFonts w:ascii="Segoe UI" w:hAnsi="Segoe UI"/>
          <w:color w:val="000000" w:themeColor="text1"/>
          <w:sz w:val="22"/>
          <w:lang w:val="pt-BR"/>
        </w:rPr>
        <w:t xml:space="preserve"> Escritura de Emissão</w:t>
      </w:r>
      <w:r w:rsidRPr="00044684" w:rsidR="00F5734F">
        <w:rPr>
          <w:rFonts w:ascii="Segoe UI" w:hAnsi="Segoe UI" w:cs="Segoe UI"/>
          <w:color w:val="000000" w:themeColor="text1"/>
          <w:sz w:val="22"/>
          <w:szCs w:val="22"/>
          <w:lang w:val="pt-BR"/>
        </w:rPr>
        <w:t xml:space="preserve"> e dos Contratos de Garantia</w:t>
      </w:r>
      <w:r w:rsidRPr="00044684">
        <w:rPr>
          <w:rFonts w:ascii="Segoe UI" w:hAnsi="Segoe UI" w:cs="Segoe UI"/>
          <w:sz w:val="22"/>
          <w:szCs w:val="22"/>
          <w:lang w:val="pt-BR" w:eastAsia="pt-BR"/>
        </w:rPr>
        <w:t>, são verdadeiros, consistentes,</w:t>
      </w:r>
      <w:r w:rsidRPr="00044684" w:rsidR="00C5761A">
        <w:rPr>
          <w:rFonts w:ascii="Segoe UI" w:hAnsi="Segoe UI" w:cs="Segoe UI"/>
          <w:sz w:val="22"/>
          <w:szCs w:val="22"/>
          <w:lang w:val="pt-BR" w:eastAsia="pt-BR"/>
        </w:rPr>
        <w:t xml:space="preserve"> </w:t>
      </w:r>
      <w:r w:rsidRPr="00044684">
        <w:rPr>
          <w:rFonts w:ascii="Segoe UI" w:hAnsi="Segoe UI" w:cs="Segoe UI"/>
          <w:sz w:val="22"/>
          <w:szCs w:val="22"/>
          <w:lang w:val="pt-BR" w:eastAsia="pt-BR"/>
        </w:rPr>
        <w:t>corretos e suficientes</w:t>
      </w:r>
      <w:r w:rsidRPr="00044684" w:rsidR="00F5734F">
        <w:rPr>
          <w:rFonts w:ascii="Segoe UI" w:hAnsi="Segoe UI" w:cs="Segoe UI"/>
          <w:sz w:val="22"/>
          <w:szCs w:val="22"/>
          <w:lang w:val="pt-BR" w:eastAsia="pt-BR"/>
        </w:rPr>
        <w:t xml:space="preserve"> em todos os seus aspectos</w:t>
      </w:r>
      <w:r w:rsidRPr="00044684">
        <w:rPr>
          <w:rFonts w:ascii="Segoe UI" w:hAnsi="Segoe UI" w:cs="Segoe UI"/>
          <w:sz w:val="22"/>
          <w:szCs w:val="22"/>
          <w:lang w:val="pt-BR" w:eastAsia="pt-BR"/>
        </w:rPr>
        <w:t>, permitindo aos investidores da Oferta</w:t>
      </w:r>
      <w:r w:rsidRPr="00044684" w:rsidR="008479C9">
        <w:rPr>
          <w:rFonts w:ascii="Segoe UI" w:hAnsi="Segoe UI" w:cs="Segoe UI"/>
          <w:sz w:val="22"/>
          <w:szCs w:val="22"/>
          <w:lang w:val="pt-BR" w:eastAsia="pt-BR"/>
        </w:rPr>
        <w:t xml:space="preserve"> Restrita</w:t>
      </w:r>
      <w:r w:rsidRPr="00044684">
        <w:rPr>
          <w:rFonts w:ascii="Segoe UI" w:hAnsi="Segoe UI" w:cs="Segoe UI"/>
          <w:sz w:val="22"/>
          <w:szCs w:val="22"/>
          <w:lang w:val="pt-BR" w:eastAsia="pt-BR"/>
        </w:rPr>
        <w:t xml:space="preserve"> uma tomada de decisão fundamentada a respeito da Oferta</w:t>
      </w:r>
      <w:r w:rsidRPr="00044684" w:rsidR="00EE4269">
        <w:rPr>
          <w:rFonts w:ascii="Segoe UI" w:hAnsi="Segoe UI" w:cs="Segoe UI"/>
          <w:sz w:val="22"/>
          <w:szCs w:val="22"/>
          <w:lang w:val="pt-BR" w:eastAsia="pt-BR"/>
        </w:rPr>
        <w:t xml:space="preserve"> Restrita</w:t>
      </w:r>
      <w:bookmarkEnd w:id="306"/>
      <w:r w:rsidRPr="00044684">
        <w:rPr>
          <w:rFonts w:ascii="Segoe UI" w:hAnsi="Segoe UI" w:cs="Segoe UI"/>
          <w:sz w:val="22"/>
          <w:szCs w:val="22"/>
          <w:lang w:val="pt-BR" w:eastAsia="pt-BR"/>
        </w:rPr>
        <w:t>;</w:t>
      </w:r>
    </w:p>
    <w:p w:rsidR="00713647" w:rsidRPr="00044684" w:rsidP="000C31E2" w14:paraId="2DE0736F" w14:textId="77777777">
      <w:pPr>
        <w:pStyle w:val="Level5"/>
        <w:numPr>
          <w:ilvl w:val="0"/>
          <w:numId w:val="18"/>
        </w:numPr>
        <w:tabs>
          <w:tab w:val="clear" w:pos="1080"/>
          <w:tab w:val="num" w:pos="1418"/>
        </w:tabs>
        <w:spacing w:after="240" w:line="320" w:lineRule="atLeast"/>
        <w:ind w:left="1418" w:hanging="698"/>
        <w:rPr>
          <w:rFonts w:ascii="Segoe UI" w:hAnsi="Segoe UI" w:cs="Segoe UI"/>
          <w:sz w:val="22"/>
          <w:szCs w:val="22"/>
          <w:lang w:val="pt-BR" w:eastAsia="pt-BR"/>
        </w:rPr>
      </w:pPr>
      <w:bookmarkStart w:id="307" w:name="_Hlk72595254"/>
      <w:r w:rsidRPr="00044684">
        <w:rPr>
          <w:rFonts w:ascii="Segoe UI" w:hAnsi="Segoe UI" w:cs="Segoe UI"/>
          <w:sz w:val="22"/>
          <w:szCs w:val="22"/>
          <w:lang w:val="pt-BR" w:eastAsia="pt-BR"/>
        </w:rPr>
        <w:t>est</w:t>
      </w:r>
      <w:r w:rsidRPr="00044684" w:rsidR="005E1F29">
        <w:rPr>
          <w:rFonts w:ascii="Segoe UI" w:hAnsi="Segoe UI" w:cs="Segoe UI"/>
          <w:sz w:val="22"/>
          <w:szCs w:val="22"/>
          <w:lang w:val="pt-BR" w:eastAsia="pt-BR"/>
        </w:rPr>
        <w:t>á</w:t>
      </w:r>
      <w:r w:rsidRPr="00044684">
        <w:rPr>
          <w:rFonts w:ascii="Segoe UI" w:hAnsi="Segoe UI" w:cs="Segoe UI"/>
          <w:sz w:val="22"/>
          <w:szCs w:val="22"/>
          <w:lang w:val="pt-BR" w:eastAsia="pt-BR"/>
        </w:rPr>
        <w:t xml:space="preserve"> adimplente com todas as obrigações assumidas nos termos desta </w:t>
      </w:r>
      <w:r w:rsidRPr="00044684" w:rsidR="00EE4269">
        <w:rPr>
          <w:rFonts w:ascii="Segoe UI" w:hAnsi="Segoe UI" w:cs="Segoe UI"/>
          <w:sz w:val="22"/>
          <w:szCs w:val="22"/>
          <w:lang w:val="pt-BR" w:eastAsia="pt-BR"/>
        </w:rPr>
        <w:t>E</w:t>
      </w:r>
      <w:r w:rsidRPr="00044684" w:rsidR="00EE4269">
        <w:rPr>
          <w:rFonts w:ascii="Segoe UI" w:hAnsi="Segoe UI" w:cs="Segoe UI"/>
          <w:sz w:val="22"/>
          <w:szCs w:val="22"/>
          <w:lang w:val="pt-BR"/>
        </w:rPr>
        <w:t>scritura</w:t>
      </w:r>
      <w:r w:rsidRPr="00044684" w:rsidR="00EE4269">
        <w:rPr>
          <w:rFonts w:ascii="Segoe UI" w:hAnsi="Segoe UI" w:cs="Segoe UI"/>
          <w:sz w:val="22"/>
          <w:szCs w:val="22"/>
          <w:lang w:val="pt-BR" w:eastAsia="pt-BR"/>
        </w:rPr>
        <w:t xml:space="preserve"> de Emissão</w:t>
      </w:r>
      <w:r w:rsidRPr="00044684">
        <w:rPr>
          <w:rFonts w:ascii="Segoe UI" w:hAnsi="Segoe UI" w:cs="Segoe UI"/>
          <w:sz w:val="22"/>
          <w:szCs w:val="22"/>
          <w:lang w:val="pt-BR" w:eastAsia="pt-BR"/>
        </w:rPr>
        <w:t xml:space="preserve"> e </w:t>
      </w:r>
      <w:r w:rsidRPr="00044684" w:rsidR="00F34840">
        <w:rPr>
          <w:rFonts w:ascii="Segoe UI" w:hAnsi="Segoe UI" w:cs="Segoe UI"/>
          <w:sz w:val="22"/>
          <w:szCs w:val="22"/>
          <w:lang w:val="pt-BR" w:eastAsia="pt-BR"/>
        </w:rPr>
        <w:t>no</w:t>
      </w:r>
      <w:r w:rsidRPr="00044684" w:rsidR="004005F4">
        <w:rPr>
          <w:rFonts w:ascii="Segoe UI" w:hAnsi="Segoe UI" w:cs="Segoe UI"/>
          <w:sz w:val="22"/>
          <w:szCs w:val="22"/>
          <w:lang w:val="pt-BR" w:eastAsia="pt-BR"/>
        </w:rPr>
        <w:t>s</w:t>
      </w:r>
      <w:r w:rsidRPr="00044684" w:rsidR="00F34840">
        <w:rPr>
          <w:rFonts w:ascii="Segoe UI" w:hAnsi="Segoe UI" w:cs="Segoe UI"/>
          <w:sz w:val="22"/>
          <w:szCs w:val="22"/>
          <w:lang w:val="pt-BR" w:eastAsia="pt-BR"/>
        </w:rPr>
        <w:t xml:space="preserve"> Contrato</w:t>
      </w:r>
      <w:r w:rsidRPr="00044684" w:rsidR="004005F4">
        <w:rPr>
          <w:rFonts w:ascii="Segoe UI" w:hAnsi="Segoe UI" w:cs="Segoe UI"/>
          <w:sz w:val="22"/>
          <w:szCs w:val="22"/>
          <w:lang w:val="pt-BR" w:eastAsia="pt-BR"/>
        </w:rPr>
        <w:t>s</w:t>
      </w:r>
      <w:r w:rsidRPr="00044684" w:rsidR="00F34840">
        <w:rPr>
          <w:rFonts w:ascii="Segoe UI" w:hAnsi="Segoe UI" w:cs="Segoe UI"/>
          <w:sz w:val="22"/>
          <w:szCs w:val="22"/>
          <w:lang w:val="pt-BR" w:eastAsia="pt-BR"/>
        </w:rPr>
        <w:t xml:space="preserve"> de </w:t>
      </w:r>
      <w:r w:rsidRPr="00044684" w:rsidR="004005F4">
        <w:rPr>
          <w:rFonts w:ascii="Segoe UI" w:hAnsi="Segoe UI" w:cs="Segoe UI"/>
          <w:sz w:val="22"/>
          <w:szCs w:val="22"/>
          <w:lang w:val="pt-BR" w:eastAsia="pt-BR"/>
        </w:rPr>
        <w:t xml:space="preserve">Garantia e </w:t>
      </w:r>
      <w:r w:rsidRPr="00044684">
        <w:rPr>
          <w:rFonts w:ascii="Segoe UI" w:hAnsi="Segoe UI" w:cs="Segoe UI"/>
          <w:sz w:val="22"/>
          <w:szCs w:val="22"/>
          <w:lang w:val="pt-BR" w:eastAsia="pt-BR"/>
        </w:rPr>
        <w:t xml:space="preserve">não ocorreu ou está em curso qualquer </w:t>
      </w:r>
      <w:r w:rsidRPr="00044684" w:rsidR="009A4CF9">
        <w:rPr>
          <w:rFonts w:ascii="Segoe UI" w:hAnsi="Segoe UI" w:cs="Segoe UI"/>
          <w:sz w:val="22"/>
          <w:szCs w:val="22"/>
          <w:lang w:val="pt-BR" w:eastAsia="pt-BR"/>
        </w:rPr>
        <w:t>Hipótese</w:t>
      </w:r>
      <w:r w:rsidRPr="00044684">
        <w:rPr>
          <w:rFonts w:ascii="Segoe UI" w:hAnsi="Segoe UI" w:cs="Segoe UI"/>
          <w:sz w:val="22"/>
          <w:szCs w:val="22"/>
          <w:lang w:val="pt-BR" w:eastAsia="pt-BR"/>
        </w:rPr>
        <w:t xml:space="preserve"> de Vencimento Antecipado</w:t>
      </w:r>
      <w:bookmarkEnd w:id="307"/>
      <w:r w:rsidRPr="00044684">
        <w:rPr>
          <w:rFonts w:ascii="Segoe UI" w:hAnsi="Segoe UI" w:cs="Segoe UI"/>
          <w:sz w:val="22"/>
          <w:szCs w:val="22"/>
          <w:lang w:val="pt-BR" w:eastAsia="pt-BR"/>
        </w:rPr>
        <w:t xml:space="preserve">; </w:t>
      </w:r>
    </w:p>
    <w:p w:rsidR="007930EE" w:rsidRPr="00044684" w:rsidP="000C31E2" w14:paraId="16B929D8" w14:textId="77777777">
      <w:pPr>
        <w:pStyle w:val="Level5"/>
        <w:numPr>
          <w:ilvl w:val="0"/>
          <w:numId w:val="18"/>
        </w:numPr>
        <w:tabs>
          <w:tab w:val="clear" w:pos="1080"/>
          <w:tab w:val="num" w:pos="1418"/>
        </w:tabs>
        <w:spacing w:after="240" w:line="320" w:lineRule="atLeast"/>
        <w:ind w:left="1418" w:hanging="698"/>
        <w:rPr>
          <w:rFonts w:ascii="Segoe UI" w:hAnsi="Segoe UI" w:cs="Segoe UI"/>
          <w:sz w:val="22"/>
          <w:szCs w:val="22"/>
          <w:lang w:val="pt-BR" w:eastAsia="pt-BR"/>
        </w:rPr>
      </w:pPr>
      <w:bookmarkStart w:id="308" w:name="_Hlk72595271"/>
      <w:r w:rsidRPr="00044684">
        <w:rPr>
          <w:rFonts w:ascii="Segoe UI" w:hAnsi="Segoe UI" w:cs="Segoe UI"/>
          <w:sz w:val="22"/>
          <w:szCs w:val="22"/>
          <w:lang w:val="pt-BR" w:eastAsia="pt-BR"/>
        </w:rPr>
        <w:t xml:space="preserve">desconhece a existência de descumprimento de qualquer disposição contratual ou legal de ordem judicial, administrativa ou arbitral, ou de qualquer ação judicial ou procedimento judicial ou extrajudicial, inquérito ou qualquer outro tipo de investigação governamental: (a) que possa afetar adversamente a sua capacidade de honrar com suas obrigações nos termos desta Escritura de Emissão e dos Contratos de Garantia; e/ou (b) </w:t>
      </w:r>
      <w:r w:rsidRPr="00044684">
        <w:rPr>
          <w:rFonts w:ascii="Segoe UI" w:hAnsi="Segoe UI" w:cs="Segoe UI"/>
          <w:sz w:val="22"/>
          <w:szCs w:val="22"/>
          <w:lang w:val="pt-BR" w:eastAsia="pt-BR"/>
        </w:rPr>
        <w:t>que vise a anular, alterar, invalidar, questionar ou, de qualquer forma, afetar esta Escritura de Emissão e os Contratos de Garantia;</w:t>
      </w:r>
    </w:p>
    <w:p w:rsidR="00713647" w:rsidRPr="00044684" w:rsidP="000C31E2" w14:paraId="5886F6A5" w14:textId="77777777">
      <w:pPr>
        <w:pStyle w:val="Level5"/>
        <w:numPr>
          <w:ilvl w:val="0"/>
          <w:numId w:val="18"/>
        </w:numPr>
        <w:tabs>
          <w:tab w:val="clear" w:pos="1080"/>
          <w:tab w:val="num" w:pos="1418"/>
        </w:tabs>
        <w:spacing w:after="240" w:line="320" w:lineRule="atLeast"/>
        <w:ind w:left="1418" w:hanging="698"/>
        <w:rPr>
          <w:rFonts w:ascii="Segoe UI" w:hAnsi="Segoe UI" w:cs="Segoe UI"/>
          <w:sz w:val="22"/>
          <w:szCs w:val="22"/>
          <w:lang w:val="pt-BR" w:eastAsia="pt-BR"/>
        </w:rPr>
      </w:pPr>
      <w:r w:rsidRPr="00044684">
        <w:rPr>
          <w:rFonts w:ascii="Segoe UI" w:hAnsi="Segoe UI" w:cs="Segoe UI"/>
          <w:sz w:val="22"/>
          <w:szCs w:val="22"/>
          <w:lang w:val="pt-BR" w:eastAsia="pt-BR"/>
        </w:rPr>
        <w:t>observa e cumpre o disposto em seus documentos constitutivos ou quaisquer obrigações e/ou condições contidas em contratos, acordos, hipotecas, escrituras, empréstimos, contratos de crédito, notas promissórias, contratos de arrendamento mercantil ou outros contratos ou instrumentos dos quais seja parte ou possa estar obrigada</w:t>
      </w:r>
      <w:bookmarkEnd w:id="308"/>
      <w:r w:rsidRPr="00044684">
        <w:rPr>
          <w:rFonts w:ascii="Segoe UI" w:hAnsi="Segoe UI" w:cs="Segoe UI"/>
          <w:sz w:val="22"/>
          <w:szCs w:val="22"/>
          <w:lang w:val="pt-BR" w:eastAsia="pt-BR"/>
        </w:rPr>
        <w:t>;</w:t>
      </w:r>
      <w:r w:rsidRPr="00044684" w:rsidR="00C5761A">
        <w:rPr>
          <w:rFonts w:ascii="Segoe UI" w:hAnsi="Segoe UI" w:cs="Segoe UI"/>
          <w:sz w:val="22"/>
          <w:szCs w:val="22"/>
          <w:lang w:val="pt-BR" w:eastAsia="pt-BR"/>
        </w:rPr>
        <w:t xml:space="preserve"> </w:t>
      </w:r>
    </w:p>
    <w:p w:rsidR="00DD6127" w:rsidRPr="00044684" w:rsidP="000C31E2" w14:paraId="4CB0F41A" w14:textId="77777777">
      <w:pPr>
        <w:pStyle w:val="Level5"/>
        <w:numPr>
          <w:ilvl w:val="0"/>
          <w:numId w:val="18"/>
        </w:numPr>
        <w:tabs>
          <w:tab w:val="clear" w:pos="1080"/>
          <w:tab w:val="num" w:pos="1418"/>
        </w:tabs>
        <w:spacing w:after="240" w:line="320" w:lineRule="atLeast"/>
        <w:ind w:left="1418" w:hanging="698"/>
        <w:rPr>
          <w:rFonts w:ascii="Segoe UI" w:hAnsi="Segoe UI" w:cs="Segoe UI"/>
          <w:sz w:val="22"/>
          <w:szCs w:val="22"/>
          <w:lang w:val="pt-BR" w:eastAsia="pt-BR"/>
        </w:rPr>
      </w:pPr>
      <w:bookmarkStart w:id="309" w:name="_Hlk72595285"/>
      <w:r w:rsidRPr="00044684">
        <w:rPr>
          <w:rFonts w:ascii="Segoe UI" w:hAnsi="Segoe UI" w:cs="Segoe UI"/>
          <w:sz w:val="22"/>
          <w:szCs w:val="22"/>
          <w:lang w:val="pt-BR" w:eastAsia="pt-BR"/>
        </w:rPr>
        <w:t>est</w:t>
      </w:r>
      <w:r w:rsidRPr="00044684" w:rsidR="005E1F29">
        <w:rPr>
          <w:rFonts w:ascii="Segoe UI" w:hAnsi="Segoe UI" w:cs="Segoe UI"/>
          <w:sz w:val="22"/>
          <w:szCs w:val="22"/>
          <w:lang w:val="pt-BR" w:eastAsia="pt-BR"/>
        </w:rPr>
        <w:t>á</w:t>
      </w:r>
      <w:r w:rsidRPr="00044684">
        <w:rPr>
          <w:rFonts w:ascii="Segoe UI" w:hAnsi="Segoe UI" w:cs="Segoe UI"/>
          <w:sz w:val="22"/>
          <w:szCs w:val="22"/>
          <w:lang w:val="pt-BR" w:eastAsia="pt-BR"/>
        </w:rPr>
        <w:t xml:space="preserve"> em dia com o pagamento de todas as obrigações de natureza tributária (municipal, estadual e federal), trabalhista, previdenciária, ambiental e de quaisquer outras obrigações impostas por lei, exceto por aquelas questionadas de boa-fé nas esferas administrativa e/ou judicial</w:t>
      </w:r>
      <w:bookmarkEnd w:id="309"/>
      <w:r w:rsidRPr="00044684">
        <w:rPr>
          <w:rFonts w:ascii="Segoe UI" w:hAnsi="Segoe UI" w:cs="Segoe UI"/>
          <w:sz w:val="22"/>
          <w:szCs w:val="22"/>
          <w:lang w:val="pt-BR" w:eastAsia="pt-BR"/>
        </w:rPr>
        <w:t>;</w:t>
      </w:r>
      <w:r w:rsidRPr="00044684" w:rsidR="004005F4">
        <w:rPr>
          <w:rFonts w:ascii="Segoe UI" w:hAnsi="Segoe UI" w:cs="Segoe UI"/>
          <w:sz w:val="22"/>
          <w:szCs w:val="22"/>
          <w:lang w:val="pt-BR" w:eastAsia="pt-BR"/>
        </w:rPr>
        <w:t xml:space="preserve"> </w:t>
      </w:r>
    </w:p>
    <w:p w:rsidR="00713647" w:rsidRPr="00044684" w:rsidP="000C31E2" w14:paraId="3B917352" w14:textId="77777777">
      <w:pPr>
        <w:pStyle w:val="Level5"/>
        <w:numPr>
          <w:ilvl w:val="0"/>
          <w:numId w:val="18"/>
        </w:numPr>
        <w:tabs>
          <w:tab w:val="clear" w:pos="1080"/>
          <w:tab w:val="num" w:pos="1418"/>
        </w:tabs>
        <w:spacing w:after="240" w:line="320" w:lineRule="atLeast"/>
        <w:ind w:left="1418" w:hanging="698"/>
        <w:rPr>
          <w:rFonts w:ascii="Segoe UI" w:hAnsi="Segoe UI" w:cs="Segoe UI"/>
          <w:color w:val="000000" w:themeColor="text1"/>
          <w:sz w:val="22"/>
          <w:szCs w:val="22"/>
          <w:lang w:val="pt-BR"/>
        </w:rPr>
      </w:pPr>
      <w:bookmarkStart w:id="310" w:name="_Hlk72595304"/>
      <w:r w:rsidRPr="00044684">
        <w:rPr>
          <w:rFonts w:ascii="Segoe UI" w:hAnsi="Segoe UI" w:cs="Segoe UI"/>
          <w:color w:val="000000" w:themeColor="text1"/>
          <w:sz w:val="22"/>
          <w:szCs w:val="22"/>
          <w:lang w:val="pt-BR"/>
        </w:rPr>
        <w:t>não é necessária qualquer licença ambiental para exercício</w:t>
      </w:r>
      <w:r w:rsidRPr="00025D40">
        <w:rPr>
          <w:rFonts w:ascii="Segoe UI" w:hAnsi="Segoe UI"/>
          <w:color w:val="000000" w:themeColor="text1"/>
          <w:sz w:val="22"/>
          <w:lang w:val="pt-BR"/>
        </w:rPr>
        <w:t xml:space="preserve"> das </w:t>
      </w:r>
      <w:r w:rsidRPr="00044684">
        <w:rPr>
          <w:rFonts w:ascii="Segoe UI" w:hAnsi="Segoe UI" w:cs="Segoe UI"/>
          <w:color w:val="000000" w:themeColor="text1"/>
          <w:sz w:val="22"/>
          <w:szCs w:val="22"/>
          <w:lang w:val="pt-BR"/>
        </w:rPr>
        <w:t>suas atividades,</w:t>
      </w:r>
      <w:r w:rsidRPr="00025D40">
        <w:rPr>
          <w:rFonts w:ascii="Segoe UI" w:hAnsi="Segoe UI"/>
          <w:color w:val="000000" w:themeColor="text1"/>
          <w:sz w:val="22"/>
          <w:lang w:val="pt-BR"/>
        </w:rPr>
        <w:t xml:space="preserve"> e est</w:t>
      </w:r>
      <w:r w:rsidRPr="00025D40" w:rsidR="005E1F29">
        <w:rPr>
          <w:rFonts w:ascii="Segoe UI" w:hAnsi="Segoe UI"/>
          <w:color w:val="000000" w:themeColor="text1"/>
          <w:sz w:val="22"/>
          <w:lang w:val="pt-BR"/>
        </w:rPr>
        <w:t>á</w:t>
      </w:r>
      <w:r w:rsidRPr="00025D40">
        <w:rPr>
          <w:rFonts w:ascii="Segoe UI" w:hAnsi="Segoe UI"/>
          <w:color w:val="000000" w:themeColor="text1"/>
          <w:sz w:val="22"/>
          <w:lang w:val="pt-BR"/>
        </w:rPr>
        <w:t xml:space="preserve"> em situação regular com suas obrigações junto aos órgãos do meio ambiente</w:t>
      </w:r>
      <w:bookmarkEnd w:id="310"/>
      <w:r w:rsidRPr="00044684">
        <w:rPr>
          <w:rFonts w:ascii="Segoe UI" w:hAnsi="Segoe UI" w:cs="Segoe UI"/>
          <w:color w:val="000000" w:themeColor="text1"/>
          <w:sz w:val="22"/>
          <w:szCs w:val="22"/>
          <w:lang w:val="pt-BR"/>
        </w:rPr>
        <w:t>;</w:t>
      </w:r>
    </w:p>
    <w:p w:rsidR="00713647" w:rsidRPr="00044684" w:rsidP="000C31E2" w14:paraId="5601DD84" w14:textId="77777777">
      <w:pPr>
        <w:pStyle w:val="Level5"/>
        <w:numPr>
          <w:ilvl w:val="0"/>
          <w:numId w:val="18"/>
        </w:numPr>
        <w:tabs>
          <w:tab w:val="clear" w:pos="1080"/>
          <w:tab w:val="num" w:pos="1418"/>
        </w:tabs>
        <w:spacing w:after="240" w:line="320" w:lineRule="atLeast"/>
        <w:ind w:left="1418" w:hanging="698"/>
        <w:rPr>
          <w:rFonts w:ascii="Segoe UI" w:hAnsi="Segoe UI" w:cs="Segoe UI"/>
          <w:color w:val="000000" w:themeColor="text1"/>
          <w:sz w:val="22"/>
          <w:szCs w:val="22"/>
          <w:lang w:val="pt-BR"/>
        </w:rPr>
      </w:pPr>
      <w:bookmarkStart w:id="311" w:name="_DV_M649"/>
      <w:bookmarkStart w:id="312" w:name="_Hlk72595316"/>
      <w:bookmarkEnd w:id="311"/>
      <w:r w:rsidRPr="00044684">
        <w:rPr>
          <w:rFonts w:ascii="Segoe UI" w:hAnsi="Segoe UI" w:cs="Segoe UI"/>
          <w:color w:val="000000" w:themeColor="text1"/>
          <w:sz w:val="22"/>
          <w:szCs w:val="22"/>
          <w:lang w:val="pt-BR"/>
        </w:rPr>
        <w:t>possu</w:t>
      </w:r>
      <w:r w:rsidRPr="00044684" w:rsidR="005E1F29">
        <w:rPr>
          <w:rFonts w:ascii="Segoe UI" w:hAnsi="Segoe UI" w:cs="Segoe UI"/>
          <w:color w:val="000000" w:themeColor="text1"/>
          <w:sz w:val="22"/>
          <w:szCs w:val="22"/>
          <w:lang w:val="pt-BR"/>
        </w:rPr>
        <w:t>i</w:t>
      </w:r>
      <w:r w:rsidRPr="00044684">
        <w:rPr>
          <w:rFonts w:ascii="Segoe UI" w:hAnsi="Segoe UI" w:cs="Segoe UI"/>
          <w:color w:val="000000" w:themeColor="text1"/>
          <w:sz w:val="22"/>
          <w:szCs w:val="22"/>
          <w:lang w:val="pt-BR"/>
        </w:rPr>
        <w:t xml:space="preserve"> justo título de todos os seus bens imóveis e demais direitos e ativos por </w:t>
      </w:r>
      <w:r w:rsidRPr="00044684" w:rsidR="002577E7">
        <w:rPr>
          <w:rFonts w:ascii="Segoe UI" w:hAnsi="Segoe UI" w:cs="Segoe UI"/>
          <w:color w:val="000000" w:themeColor="text1"/>
          <w:sz w:val="22"/>
          <w:szCs w:val="22"/>
          <w:lang w:val="pt-BR"/>
        </w:rPr>
        <w:t>si</w:t>
      </w:r>
      <w:r w:rsidRPr="00044684">
        <w:rPr>
          <w:rFonts w:ascii="Segoe UI" w:hAnsi="Segoe UI" w:cs="Segoe UI"/>
          <w:color w:val="000000" w:themeColor="text1"/>
          <w:sz w:val="22"/>
          <w:szCs w:val="22"/>
          <w:lang w:val="pt-BR"/>
        </w:rPr>
        <w:t xml:space="preserve"> detidos</w:t>
      </w:r>
      <w:bookmarkEnd w:id="312"/>
      <w:r w:rsidRPr="00044684">
        <w:rPr>
          <w:rFonts w:ascii="Segoe UI" w:hAnsi="Segoe UI" w:cs="Segoe UI"/>
          <w:color w:val="000000" w:themeColor="text1"/>
          <w:sz w:val="22"/>
          <w:szCs w:val="22"/>
          <w:lang w:val="pt-BR"/>
        </w:rPr>
        <w:t>;</w:t>
      </w:r>
    </w:p>
    <w:p w:rsidR="00713647" w:rsidRPr="00044684" w:rsidP="000C31E2" w14:paraId="209BEACB" w14:textId="77777777">
      <w:pPr>
        <w:pStyle w:val="Level5"/>
        <w:numPr>
          <w:ilvl w:val="0"/>
          <w:numId w:val="18"/>
        </w:numPr>
        <w:tabs>
          <w:tab w:val="clear" w:pos="1080"/>
          <w:tab w:val="num" w:pos="1418"/>
        </w:tabs>
        <w:spacing w:after="240" w:line="320" w:lineRule="atLeast"/>
        <w:ind w:left="1418" w:hanging="698"/>
        <w:rPr>
          <w:rFonts w:ascii="Segoe UI" w:hAnsi="Segoe UI" w:cs="Segoe UI"/>
          <w:color w:val="000000" w:themeColor="text1"/>
          <w:sz w:val="22"/>
          <w:szCs w:val="22"/>
          <w:lang w:val="pt-BR"/>
        </w:rPr>
      </w:pPr>
      <w:bookmarkStart w:id="313" w:name="_Hlk72595327"/>
      <w:r w:rsidRPr="00044684">
        <w:rPr>
          <w:rFonts w:ascii="Segoe UI" w:hAnsi="Segoe UI" w:cs="Segoe UI"/>
          <w:color w:val="000000" w:themeColor="text1"/>
          <w:sz w:val="22"/>
          <w:szCs w:val="22"/>
          <w:lang w:val="pt-BR"/>
        </w:rPr>
        <w:t>mant</w:t>
      </w:r>
      <w:r w:rsidRPr="00044684" w:rsidR="002606E9">
        <w:rPr>
          <w:rFonts w:ascii="Segoe UI" w:hAnsi="Segoe UI" w:cs="Segoe UI"/>
          <w:color w:val="000000" w:themeColor="text1"/>
          <w:sz w:val="22"/>
          <w:szCs w:val="22"/>
          <w:lang w:val="pt-BR"/>
        </w:rPr>
        <w:t>é</w:t>
      </w:r>
      <w:r w:rsidRPr="00044684">
        <w:rPr>
          <w:rFonts w:ascii="Segoe UI" w:hAnsi="Segoe UI" w:cs="Segoe UI"/>
          <w:color w:val="000000" w:themeColor="text1"/>
          <w:sz w:val="22"/>
          <w:szCs w:val="22"/>
          <w:lang w:val="pt-BR"/>
        </w:rPr>
        <w:t>m os seus bens adequadamente segurados, de acordo com o estágio de desenvolvimento das operações</w:t>
      </w:r>
      <w:bookmarkEnd w:id="313"/>
      <w:r w:rsidRPr="00044684">
        <w:rPr>
          <w:rFonts w:ascii="Segoe UI" w:hAnsi="Segoe UI" w:cs="Segoe UI"/>
          <w:color w:val="000000" w:themeColor="text1"/>
          <w:sz w:val="22"/>
          <w:szCs w:val="22"/>
          <w:lang w:val="pt-BR"/>
        </w:rPr>
        <w:t>;</w:t>
      </w:r>
    </w:p>
    <w:p w:rsidR="00AA69F6" w:rsidRPr="00044684" w:rsidP="000C31E2" w14:paraId="188B3F6C" w14:textId="77777777">
      <w:pPr>
        <w:pStyle w:val="Level5"/>
        <w:numPr>
          <w:ilvl w:val="0"/>
          <w:numId w:val="18"/>
        </w:numPr>
        <w:tabs>
          <w:tab w:val="clear" w:pos="1080"/>
          <w:tab w:val="num" w:pos="1418"/>
        </w:tabs>
        <w:spacing w:after="240" w:line="320" w:lineRule="atLeast"/>
        <w:ind w:left="1418" w:hanging="698"/>
        <w:rPr>
          <w:rFonts w:ascii="Segoe UI" w:hAnsi="Segoe UI" w:cs="Segoe UI"/>
          <w:color w:val="000000" w:themeColor="text1"/>
          <w:sz w:val="22"/>
          <w:szCs w:val="22"/>
          <w:lang w:val="pt-BR"/>
        </w:rPr>
      </w:pPr>
      <w:bookmarkStart w:id="314" w:name="_DV_M652"/>
      <w:bookmarkStart w:id="315" w:name="_Hlk72595353"/>
      <w:bookmarkEnd w:id="314"/>
      <w:r w:rsidRPr="00044684">
        <w:rPr>
          <w:rFonts w:ascii="Segoe UI" w:hAnsi="Segoe UI" w:cs="Segoe UI"/>
          <w:color w:val="000000" w:themeColor="text1"/>
          <w:sz w:val="22"/>
          <w:szCs w:val="22"/>
          <w:lang w:val="pt-BR"/>
        </w:rPr>
        <w:t xml:space="preserve">até a </w:t>
      </w:r>
      <w:r w:rsidRPr="00044684">
        <w:rPr>
          <w:rFonts w:ascii="Segoe UI" w:hAnsi="Segoe UI" w:cs="Segoe UI"/>
          <w:sz w:val="22"/>
          <w:szCs w:val="22"/>
          <w:lang w:val="pt-BR" w:eastAsia="pt-BR"/>
        </w:rPr>
        <w:t>presente</w:t>
      </w:r>
      <w:r w:rsidRPr="00044684">
        <w:rPr>
          <w:rFonts w:ascii="Segoe UI" w:hAnsi="Segoe UI" w:cs="Segoe UI"/>
          <w:color w:val="000000" w:themeColor="text1"/>
          <w:sz w:val="22"/>
          <w:szCs w:val="22"/>
          <w:lang w:val="pt-BR"/>
        </w:rPr>
        <w:t xml:space="preserve"> data, prepar</w:t>
      </w:r>
      <w:r w:rsidRPr="00044684" w:rsidR="005E1F29">
        <w:rPr>
          <w:rFonts w:ascii="Segoe UI" w:hAnsi="Segoe UI" w:cs="Segoe UI"/>
          <w:color w:val="000000" w:themeColor="text1"/>
          <w:sz w:val="22"/>
          <w:szCs w:val="22"/>
          <w:lang w:val="pt-BR"/>
        </w:rPr>
        <w:t>ou</w:t>
      </w:r>
      <w:r w:rsidRPr="00044684">
        <w:rPr>
          <w:rFonts w:ascii="Segoe UI" w:hAnsi="Segoe UI" w:cs="Segoe UI"/>
          <w:color w:val="000000" w:themeColor="text1"/>
          <w:sz w:val="22"/>
          <w:szCs w:val="22"/>
          <w:lang w:val="pt-BR"/>
        </w:rPr>
        <w:t xml:space="preserve"> e entreg</w:t>
      </w:r>
      <w:r w:rsidRPr="00044684" w:rsidR="005E1F29">
        <w:rPr>
          <w:rFonts w:ascii="Segoe UI" w:hAnsi="Segoe UI" w:cs="Segoe UI"/>
          <w:color w:val="000000" w:themeColor="text1"/>
          <w:sz w:val="22"/>
          <w:szCs w:val="22"/>
          <w:lang w:val="pt-BR"/>
        </w:rPr>
        <w:t>ou</w:t>
      </w:r>
      <w:r w:rsidRPr="00044684">
        <w:rPr>
          <w:rFonts w:ascii="Segoe UI" w:hAnsi="Segoe UI" w:cs="Segoe UI"/>
          <w:color w:val="000000" w:themeColor="text1"/>
          <w:sz w:val="22"/>
          <w:szCs w:val="22"/>
          <w:lang w:val="pt-BR"/>
        </w:rPr>
        <w:t xml:space="preserve"> todas as declarações de tributos, relatórios e outras informações que devem ser apresentadas, ou recebeu dilação dos prazos para apresentação destas declarações, sendo certo que todas as taxas, impostos e demais tributos e encargos governamentais devidos de qualquer forma por si, ou por suas controladas, ou, ainda, impostas a si ou a quaisquer de seus bens, direitos, propriedades ou ativos, ou relativo aos seus negócios, resultados e lucros foram integralmente pagos quando devidos, exceto em relação àquelas matérias que estão sendo, de boa-fé, discutidas judicial ou administrativamente pela Emissora e não se tornaram exigíveis</w:t>
      </w:r>
      <w:bookmarkEnd w:id="315"/>
      <w:r w:rsidRPr="00044684">
        <w:rPr>
          <w:rFonts w:ascii="Segoe UI" w:hAnsi="Segoe UI" w:cs="Segoe UI"/>
          <w:color w:val="000000" w:themeColor="text1"/>
          <w:sz w:val="22"/>
          <w:szCs w:val="22"/>
          <w:lang w:val="pt-BR"/>
        </w:rPr>
        <w:t xml:space="preserve">; </w:t>
      </w:r>
      <w:r w:rsidRPr="00044684" w:rsidR="007930EE">
        <w:rPr>
          <w:rFonts w:ascii="Segoe UI" w:hAnsi="Segoe UI" w:cs="Segoe UI"/>
          <w:color w:val="000000" w:themeColor="text1"/>
          <w:sz w:val="22"/>
          <w:szCs w:val="22"/>
          <w:lang w:val="pt-BR"/>
        </w:rPr>
        <w:t>e</w:t>
      </w:r>
    </w:p>
    <w:p w:rsidR="00F434A8" w:rsidRPr="00044684" w:rsidP="000C31E2" w14:paraId="310CC543" w14:textId="77777777">
      <w:pPr>
        <w:pStyle w:val="Level5"/>
        <w:numPr>
          <w:ilvl w:val="0"/>
          <w:numId w:val="18"/>
        </w:numPr>
        <w:tabs>
          <w:tab w:val="clear" w:pos="1080"/>
          <w:tab w:val="num" w:pos="1418"/>
        </w:tabs>
        <w:spacing w:after="240" w:line="320" w:lineRule="atLeast"/>
        <w:ind w:left="1418" w:hanging="698"/>
        <w:rPr>
          <w:rFonts w:ascii="Segoe UI" w:hAnsi="Segoe UI" w:cs="Segoe UI"/>
          <w:color w:val="000000" w:themeColor="text1"/>
          <w:sz w:val="22"/>
          <w:szCs w:val="22"/>
          <w:lang w:val="pt-BR"/>
        </w:rPr>
      </w:pPr>
      <w:bookmarkStart w:id="316" w:name="_Hlk72595372"/>
      <w:r w:rsidRPr="00044684">
        <w:rPr>
          <w:rFonts w:ascii="Segoe UI" w:hAnsi="Segoe UI" w:cs="Segoe UI"/>
          <w:color w:val="000000" w:themeColor="text1"/>
          <w:sz w:val="22"/>
          <w:szCs w:val="22"/>
          <w:lang w:val="pt-BR"/>
        </w:rPr>
        <w:t>não há qualquer ligação com o Agente Fiduciário que impeça o Agente Fiduciário de exercer plenamente as suas funções</w:t>
      </w:r>
      <w:bookmarkEnd w:id="316"/>
      <w:r w:rsidRPr="00044684" w:rsidR="00C45082">
        <w:rPr>
          <w:rFonts w:ascii="Segoe UI" w:hAnsi="Segoe UI" w:cs="Segoe UI"/>
          <w:color w:val="000000" w:themeColor="text1"/>
          <w:sz w:val="22"/>
          <w:szCs w:val="22"/>
          <w:lang w:val="pt-BR"/>
        </w:rPr>
        <w:t>.</w:t>
      </w:r>
    </w:p>
    <w:p w:rsidR="004E6D6D" w:rsidRPr="00044684" w:rsidP="000C31E2" w14:paraId="51F86990" w14:textId="77777777">
      <w:pPr>
        <w:pStyle w:val="Level2"/>
        <w:tabs>
          <w:tab w:val="clear" w:pos="1389"/>
        </w:tabs>
        <w:spacing w:after="240" w:line="320" w:lineRule="atLeast"/>
        <w:ind w:left="0" w:firstLine="0"/>
        <w:rPr>
          <w:rFonts w:ascii="Segoe UI" w:hAnsi="Segoe UI" w:cs="Segoe UI"/>
          <w:bCs/>
          <w:sz w:val="22"/>
          <w:szCs w:val="22"/>
          <w:lang w:val="pt-BR"/>
        </w:rPr>
      </w:pPr>
      <w:r w:rsidRPr="00044684">
        <w:rPr>
          <w:rFonts w:ascii="Segoe UI" w:hAnsi="Segoe UI" w:cs="Segoe UI"/>
          <w:bCs/>
          <w:sz w:val="22"/>
          <w:szCs w:val="22"/>
          <w:lang w:val="pt-BR"/>
        </w:rPr>
        <w:t xml:space="preserve">A Emissora </w:t>
      </w:r>
      <w:r w:rsidRPr="00044684" w:rsidR="005E1F29">
        <w:rPr>
          <w:rFonts w:ascii="Segoe UI" w:hAnsi="Segoe UI" w:cs="Segoe UI"/>
          <w:bCs/>
          <w:sz w:val="22"/>
          <w:szCs w:val="22"/>
          <w:lang w:val="pt-BR"/>
        </w:rPr>
        <w:t xml:space="preserve">se </w:t>
      </w:r>
      <w:r w:rsidRPr="00D06817" w:rsidR="00855022">
        <w:rPr>
          <w:rFonts w:ascii="Segoe UI" w:hAnsi="Segoe UI" w:cs="Segoe UI"/>
          <w:bCs/>
          <w:sz w:val="22"/>
          <w:szCs w:val="22"/>
          <w:lang w:val="pt-BR"/>
        </w:rPr>
        <w:t xml:space="preserve">compromete a notificar </w:t>
      </w:r>
      <w:r w:rsidRPr="0031269D" w:rsidR="00D06817">
        <w:rPr>
          <w:rFonts w:ascii="Segoe UI" w:hAnsi="Segoe UI" w:cs="Segoe UI"/>
          <w:bCs/>
          <w:sz w:val="22"/>
          <w:szCs w:val="22"/>
          <w:lang w:val="pt-BR"/>
        </w:rPr>
        <w:t xml:space="preserve">o Agente Fiduciário </w:t>
      </w:r>
      <w:r w:rsidRPr="0031269D" w:rsidR="00855022">
        <w:rPr>
          <w:rFonts w:ascii="Segoe UI" w:hAnsi="Segoe UI" w:cs="Segoe UI"/>
          <w:bCs/>
          <w:sz w:val="22"/>
          <w:szCs w:val="22"/>
          <w:lang w:val="pt-BR"/>
        </w:rPr>
        <w:t xml:space="preserve">em até </w:t>
      </w:r>
      <w:r w:rsidRPr="0031269D" w:rsidR="00855022">
        <w:rPr>
          <w:rFonts w:ascii="Segoe UI" w:hAnsi="Segoe UI" w:cs="Segoe UI"/>
          <w:sz w:val="22"/>
          <w:szCs w:val="22"/>
          <w:lang w:val="pt-BR"/>
        </w:rPr>
        <w:t>2</w:t>
      </w:r>
      <w:r w:rsidRPr="0031269D" w:rsidR="0065506E">
        <w:rPr>
          <w:rFonts w:ascii="Segoe UI" w:hAnsi="Segoe UI" w:cs="Segoe UI"/>
          <w:sz w:val="22"/>
          <w:szCs w:val="22"/>
          <w:lang w:val="pt-BR"/>
        </w:rPr>
        <w:t xml:space="preserve"> (dois</w:t>
      </w:r>
      <w:r w:rsidRPr="0031269D" w:rsidR="0065506E">
        <w:rPr>
          <w:rFonts w:ascii="Segoe UI" w:hAnsi="Segoe UI" w:cs="Segoe UI"/>
          <w:bCs/>
          <w:sz w:val="22"/>
          <w:szCs w:val="22"/>
          <w:lang w:val="pt-BR"/>
        </w:rPr>
        <w:t xml:space="preserve">) </w:t>
      </w:r>
      <w:r w:rsidRPr="0031269D" w:rsidR="00855022">
        <w:rPr>
          <w:rFonts w:ascii="Segoe UI" w:hAnsi="Segoe UI" w:cs="Segoe UI"/>
          <w:bCs/>
          <w:sz w:val="22"/>
          <w:szCs w:val="22"/>
          <w:lang w:val="pt-BR"/>
        </w:rPr>
        <w:t>Dias Úteis</w:t>
      </w:r>
      <w:r w:rsidRPr="0031269D" w:rsidR="0018566F">
        <w:rPr>
          <w:rFonts w:ascii="Segoe UI" w:hAnsi="Segoe UI" w:cs="Segoe UI"/>
          <w:bCs/>
          <w:sz w:val="22"/>
          <w:szCs w:val="22"/>
          <w:lang w:val="pt-BR"/>
        </w:rPr>
        <w:t xml:space="preserve"> contados da data em que tomar conhecimento </w:t>
      </w:r>
      <w:r w:rsidRPr="00964ABE" w:rsidR="00D06817">
        <w:rPr>
          <w:rFonts w:ascii="Segoe UI" w:hAnsi="Segoe UI" w:cs="Segoe UI"/>
          <w:bCs/>
          <w:sz w:val="22"/>
          <w:szCs w:val="22"/>
          <w:lang w:val="pt-BR"/>
        </w:rPr>
        <w:t>de</w:t>
      </w:r>
      <w:r w:rsidRPr="00964ABE" w:rsidR="00855022">
        <w:rPr>
          <w:rFonts w:ascii="Segoe UI" w:hAnsi="Segoe UI" w:cs="Segoe UI"/>
          <w:bCs/>
          <w:sz w:val="22"/>
          <w:szCs w:val="22"/>
          <w:lang w:val="pt-BR"/>
        </w:rPr>
        <w:t xml:space="preserve"> </w:t>
      </w:r>
      <w:r w:rsidR="00821E20">
        <w:rPr>
          <w:rFonts w:ascii="Segoe UI" w:hAnsi="Segoe UI" w:cs="Segoe UI"/>
          <w:bCs/>
          <w:sz w:val="22"/>
          <w:szCs w:val="22"/>
          <w:lang w:val="pt-BR"/>
        </w:rPr>
        <w:t xml:space="preserve">que </w:t>
      </w:r>
      <w:r w:rsidRPr="00964ABE" w:rsidR="00855022">
        <w:rPr>
          <w:rFonts w:ascii="Segoe UI" w:hAnsi="Segoe UI" w:cs="Segoe UI"/>
          <w:bCs/>
          <w:sz w:val="22"/>
          <w:szCs w:val="22"/>
          <w:lang w:val="pt-BR"/>
        </w:rPr>
        <w:t>quaisquer das declarações prestadas na presente Escritura de Emissão</w:t>
      </w:r>
      <w:r w:rsidRPr="00964ABE" w:rsidR="002B0B74">
        <w:rPr>
          <w:rFonts w:ascii="Segoe UI" w:hAnsi="Segoe UI" w:cs="Segoe UI"/>
          <w:bCs/>
          <w:sz w:val="22"/>
          <w:szCs w:val="22"/>
          <w:lang w:val="pt-BR"/>
        </w:rPr>
        <w:t xml:space="preserve"> </w:t>
      </w:r>
      <w:r w:rsidR="00821E20">
        <w:rPr>
          <w:rFonts w:ascii="Segoe UI" w:hAnsi="Segoe UI" w:cs="Segoe UI"/>
          <w:bCs/>
          <w:sz w:val="22"/>
          <w:szCs w:val="22"/>
          <w:lang w:val="pt-BR"/>
        </w:rPr>
        <w:t>tornaram-</w:t>
      </w:r>
      <w:r w:rsidRPr="00964ABE" w:rsidR="00D06817">
        <w:rPr>
          <w:rFonts w:ascii="Segoe UI" w:hAnsi="Segoe UI" w:cs="Segoe UI"/>
          <w:bCs/>
          <w:sz w:val="22"/>
          <w:szCs w:val="22"/>
          <w:lang w:val="pt-BR"/>
        </w:rPr>
        <w:t xml:space="preserve">se </w:t>
      </w:r>
      <w:r w:rsidRPr="00964ABE" w:rsidR="00855022">
        <w:rPr>
          <w:rFonts w:ascii="Segoe UI" w:hAnsi="Segoe UI" w:cs="Segoe UI"/>
          <w:bCs/>
          <w:sz w:val="22"/>
          <w:szCs w:val="22"/>
          <w:lang w:val="pt-BR"/>
        </w:rPr>
        <w:t>total ou parcialmente</w:t>
      </w:r>
      <w:r w:rsidRPr="00044684" w:rsidR="00855022">
        <w:rPr>
          <w:rFonts w:ascii="Segoe UI" w:hAnsi="Segoe UI" w:cs="Segoe UI"/>
          <w:bCs/>
          <w:sz w:val="22"/>
          <w:szCs w:val="22"/>
          <w:lang w:val="pt-BR"/>
        </w:rPr>
        <w:t xml:space="preserve"> inverídicas, inconsistentes, incompletas ou incorretas</w:t>
      </w:r>
      <w:r w:rsidR="00821E20">
        <w:rPr>
          <w:rFonts w:ascii="Segoe UI" w:hAnsi="Segoe UI" w:cs="Segoe UI"/>
          <w:bCs/>
          <w:sz w:val="22"/>
          <w:szCs w:val="22"/>
          <w:lang w:val="pt-BR"/>
        </w:rPr>
        <w:t>,</w:t>
      </w:r>
      <w:r w:rsidR="00964ABE">
        <w:rPr>
          <w:rFonts w:ascii="Segoe UI" w:hAnsi="Segoe UI" w:cs="Segoe UI"/>
          <w:bCs/>
          <w:sz w:val="22"/>
          <w:szCs w:val="22"/>
          <w:lang w:val="pt-BR"/>
        </w:rPr>
        <w:t xml:space="preserve"> </w:t>
      </w:r>
      <w:r w:rsidR="00821E20">
        <w:rPr>
          <w:rFonts w:ascii="Segoe UI" w:hAnsi="Segoe UI" w:cs="Segoe UI"/>
          <w:bCs/>
          <w:sz w:val="22"/>
          <w:szCs w:val="22"/>
          <w:lang w:val="pt-BR"/>
        </w:rPr>
        <w:t xml:space="preserve">com relação à </w:t>
      </w:r>
      <w:r w:rsidR="00964ABE">
        <w:rPr>
          <w:rFonts w:ascii="Segoe UI" w:hAnsi="Segoe UI" w:cs="Segoe UI"/>
          <w:bCs/>
          <w:sz w:val="22"/>
          <w:szCs w:val="22"/>
          <w:lang w:val="pt-BR"/>
        </w:rPr>
        <w:t>data em que foram prestadas</w:t>
      </w:r>
      <w:r w:rsidRPr="00044684" w:rsidR="00855022">
        <w:rPr>
          <w:rFonts w:ascii="Segoe UI" w:hAnsi="Segoe UI" w:cs="Segoe UI"/>
          <w:bCs/>
          <w:sz w:val="22"/>
          <w:szCs w:val="22"/>
          <w:lang w:val="pt-BR"/>
        </w:rPr>
        <w:t>.</w:t>
      </w:r>
      <w:r w:rsidR="002E4018">
        <w:rPr>
          <w:rFonts w:ascii="Segoe UI" w:hAnsi="Segoe UI" w:cs="Segoe UI"/>
          <w:bCs/>
          <w:sz w:val="22"/>
          <w:szCs w:val="22"/>
          <w:lang w:val="pt-BR"/>
        </w:rPr>
        <w:t xml:space="preserve"> </w:t>
      </w:r>
    </w:p>
    <w:p w:rsidR="00855022" w:rsidRPr="00044684" w:rsidP="000C31E2" w14:paraId="41F6AB6E" w14:textId="77777777">
      <w:pPr>
        <w:pStyle w:val="Level2"/>
        <w:tabs>
          <w:tab w:val="clear" w:pos="1389"/>
        </w:tabs>
        <w:spacing w:after="240" w:line="320" w:lineRule="atLeast"/>
        <w:ind w:left="0" w:firstLine="0"/>
        <w:rPr>
          <w:rFonts w:ascii="Segoe UI" w:hAnsi="Segoe UI" w:cs="Segoe UI"/>
          <w:bCs/>
          <w:sz w:val="22"/>
          <w:szCs w:val="22"/>
          <w:lang w:val="pt-BR"/>
        </w:rPr>
      </w:pPr>
      <w:r w:rsidRPr="00044684">
        <w:rPr>
          <w:rFonts w:ascii="Segoe UI" w:hAnsi="Segoe UI" w:cs="Segoe UI"/>
          <w:color w:val="000000" w:themeColor="text1"/>
          <w:sz w:val="22"/>
          <w:szCs w:val="22"/>
          <w:lang w:val="pt-BR"/>
        </w:rPr>
        <w:t xml:space="preserve">A Emissora, em caráter irrevogável e irretratável, se obriga a indenizar os Debenturistas e o Agente Fiduciário por todos e quaisquer prejuízos, danos, perdas, custos e/ou despesas (incluindo custas judiciais e honorários advocatícios) </w:t>
      </w:r>
      <w:r w:rsidRPr="00044684" w:rsidR="001A30DC">
        <w:rPr>
          <w:rFonts w:ascii="Segoe UI" w:hAnsi="Segoe UI" w:cs="Segoe UI"/>
          <w:color w:val="000000" w:themeColor="text1"/>
          <w:sz w:val="22"/>
          <w:szCs w:val="22"/>
          <w:lang w:val="pt-BR"/>
        </w:rPr>
        <w:t xml:space="preserve">comprovadamente </w:t>
      </w:r>
      <w:r w:rsidRPr="00044684">
        <w:rPr>
          <w:rFonts w:ascii="Segoe UI" w:hAnsi="Segoe UI" w:cs="Segoe UI"/>
          <w:color w:val="000000" w:themeColor="text1"/>
          <w:sz w:val="22"/>
          <w:szCs w:val="22"/>
          <w:lang w:val="pt-BR"/>
        </w:rPr>
        <w:t xml:space="preserve">incorridos pelos Debenturistas e/ou pelo Agente Fiduciário em razão da falsidade e/ou incorreção de qualquer das declarações prestadas nos termos da Cláusula </w:t>
      </w:r>
      <w:r w:rsidRPr="00044684" w:rsidR="0031572D">
        <w:rPr>
          <w:rFonts w:ascii="Segoe UI" w:hAnsi="Segoe UI" w:cs="Segoe UI"/>
          <w:color w:val="000000" w:themeColor="text1"/>
          <w:sz w:val="22"/>
          <w:szCs w:val="22"/>
          <w:lang w:val="pt-BR"/>
        </w:rPr>
        <w:fldChar w:fldCharType="begin"/>
      </w:r>
      <w:r w:rsidRPr="00044684" w:rsidR="0031572D">
        <w:rPr>
          <w:rFonts w:ascii="Segoe UI" w:hAnsi="Segoe UI" w:cs="Segoe UI"/>
          <w:color w:val="000000" w:themeColor="text1"/>
          <w:sz w:val="22"/>
          <w:szCs w:val="22"/>
          <w:lang w:val="pt-BR"/>
        </w:rPr>
        <w:instrText xml:space="preserve"> REF _Ref69850516 \r \h </w:instrText>
      </w:r>
      <w:r w:rsidRPr="00044684" w:rsidR="003273C4">
        <w:rPr>
          <w:rFonts w:ascii="Segoe UI" w:hAnsi="Segoe UI" w:cs="Segoe UI"/>
          <w:color w:val="000000" w:themeColor="text1"/>
          <w:sz w:val="22"/>
          <w:szCs w:val="22"/>
          <w:lang w:val="pt-BR"/>
        </w:rPr>
        <w:instrText xml:space="preserve"> \* MERGEFORMAT </w:instrText>
      </w:r>
      <w:r w:rsidRPr="00044684" w:rsidR="0031572D">
        <w:rPr>
          <w:rFonts w:ascii="Segoe UI" w:hAnsi="Segoe UI" w:cs="Segoe UI"/>
          <w:color w:val="000000" w:themeColor="text1"/>
          <w:sz w:val="22"/>
          <w:szCs w:val="22"/>
          <w:lang w:val="pt-BR"/>
        </w:rPr>
        <w:fldChar w:fldCharType="separate"/>
      </w:r>
      <w:r w:rsidR="00D354FD">
        <w:rPr>
          <w:rFonts w:ascii="Segoe UI" w:hAnsi="Segoe UI" w:cs="Segoe UI"/>
          <w:color w:val="000000" w:themeColor="text1"/>
          <w:sz w:val="22"/>
          <w:szCs w:val="22"/>
          <w:lang w:val="pt-BR"/>
        </w:rPr>
        <w:t>10.1</w:t>
      </w:r>
      <w:r w:rsidRPr="00044684" w:rsidR="0031572D">
        <w:rPr>
          <w:rFonts w:ascii="Segoe UI" w:hAnsi="Segoe UI" w:cs="Segoe UI"/>
          <w:color w:val="000000" w:themeColor="text1"/>
          <w:sz w:val="22"/>
          <w:szCs w:val="22"/>
          <w:lang w:val="pt-BR"/>
        </w:rPr>
        <w:fldChar w:fldCharType="end"/>
      </w:r>
      <w:r w:rsidRPr="00044684">
        <w:rPr>
          <w:rFonts w:ascii="Segoe UI" w:hAnsi="Segoe UI" w:cs="Segoe UI"/>
          <w:color w:val="000000" w:themeColor="text1"/>
          <w:sz w:val="22"/>
          <w:szCs w:val="22"/>
          <w:lang w:val="pt-BR"/>
        </w:rPr>
        <w:t xml:space="preserve"> acima.</w:t>
      </w:r>
      <w:r w:rsidRPr="00044684" w:rsidR="00F5734F">
        <w:rPr>
          <w:rFonts w:ascii="Segoe UI" w:hAnsi="Segoe UI" w:cs="Segoe UI"/>
          <w:color w:val="000000" w:themeColor="text1"/>
          <w:sz w:val="22"/>
          <w:szCs w:val="22"/>
          <w:lang w:val="pt-BR"/>
        </w:rPr>
        <w:t xml:space="preserve"> </w:t>
      </w:r>
    </w:p>
    <w:p w:rsidR="00DB68AE" w:rsidRPr="00044684" w:rsidP="000C31E2" w14:paraId="2F1B66F1" w14:textId="77777777">
      <w:pPr>
        <w:pStyle w:val="Level1"/>
        <w:spacing w:before="0" w:after="240" w:line="320" w:lineRule="atLeast"/>
        <w:rPr>
          <w:rFonts w:ascii="Segoe UI" w:hAnsi="Segoe UI" w:cs="Segoe UI"/>
          <w:szCs w:val="22"/>
        </w:rPr>
      </w:pPr>
      <w:bookmarkStart w:id="317" w:name="_DV_M356"/>
      <w:bookmarkStart w:id="318" w:name="_DV_M357"/>
      <w:bookmarkStart w:id="319" w:name="_DV_M358"/>
      <w:bookmarkStart w:id="320" w:name="_DV_M359"/>
      <w:bookmarkStart w:id="321" w:name="_DV_M360"/>
      <w:bookmarkStart w:id="322" w:name="_DV_M361"/>
      <w:bookmarkStart w:id="323" w:name="_DV_M362"/>
      <w:bookmarkStart w:id="324" w:name="_DV_M363"/>
      <w:bookmarkStart w:id="325" w:name="_DV_M364"/>
      <w:bookmarkStart w:id="326" w:name="_DV_M365"/>
      <w:bookmarkStart w:id="327" w:name="_DV_M366"/>
      <w:bookmarkStart w:id="328" w:name="_DV_M367"/>
      <w:bookmarkStart w:id="329" w:name="_DV_M368"/>
      <w:bookmarkStart w:id="330" w:name="_DV_M369"/>
      <w:bookmarkStart w:id="331" w:name="_DV_M370"/>
      <w:bookmarkStart w:id="332" w:name="_DV_M371"/>
      <w:bookmarkStart w:id="333" w:name="_DV_M372"/>
      <w:bookmarkStart w:id="334" w:name="_DV_M373"/>
      <w:bookmarkStart w:id="335" w:name="_DV_M374"/>
      <w:bookmarkStart w:id="336" w:name="_DV_M375"/>
      <w:bookmarkStart w:id="337" w:name="_DV_M376"/>
      <w:bookmarkStart w:id="338" w:name="_DV_M377"/>
      <w:bookmarkStart w:id="339" w:name="_DV_M378"/>
      <w:bookmarkStart w:id="340" w:name="_DV_M379"/>
      <w:bookmarkStart w:id="341" w:name="_DV_M380"/>
      <w:bookmarkStart w:id="342" w:name="_DV_M381"/>
      <w:bookmarkStart w:id="343" w:name="_DV_M382"/>
      <w:bookmarkStart w:id="344" w:name="_DV_M383"/>
      <w:bookmarkStart w:id="345" w:name="_DV_M384"/>
      <w:bookmarkStart w:id="346" w:name="_DV_M385"/>
      <w:bookmarkStart w:id="347" w:name="_DV_M386"/>
      <w:bookmarkStart w:id="348" w:name="_DV_M387"/>
      <w:bookmarkStart w:id="349" w:name="_DV_M388"/>
      <w:bookmarkStart w:id="350" w:name="_DV_M389"/>
      <w:bookmarkStart w:id="351" w:name="_DV_M390"/>
      <w:bookmarkStart w:id="352" w:name="_DV_M391"/>
      <w:bookmarkStart w:id="353" w:name="_DV_M392"/>
      <w:bookmarkStart w:id="354" w:name="_DV_M393"/>
      <w:bookmarkStart w:id="355" w:name="_DV_M394"/>
      <w:bookmarkStart w:id="356" w:name="_DV_M395"/>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r w:rsidRPr="00044684">
        <w:rPr>
          <w:rFonts w:ascii="Segoe UI" w:hAnsi="Segoe UI" w:cs="Segoe UI"/>
          <w:szCs w:val="22"/>
        </w:rPr>
        <w:t>DAS DISPOSIÇÕES GERAIS</w:t>
      </w:r>
    </w:p>
    <w:p w:rsidR="004F3991" w:rsidRPr="00044684" w:rsidP="000C31E2" w14:paraId="4948E612" w14:textId="77777777">
      <w:pPr>
        <w:pStyle w:val="Level2"/>
        <w:tabs>
          <w:tab w:val="clear" w:pos="1389"/>
        </w:tabs>
        <w:spacing w:after="240" w:line="320" w:lineRule="atLeast"/>
        <w:ind w:left="0" w:firstLine="0"/>
        <w:rPr>
          <w:rFonts w:ascii="Segoe UI" w:hAnsi="Segoe UI" w:cs="Segoe UI"/>
          <w:b/>
          <w:bCs/>
          <w:sz w:val="22"/>
          <w:szCs w:val="22"/>
          <w:lang w:val="pt-BR"/>
        </w:rPr>
      </w:pPr>
      <w:r w:rsidRPr="00044684">
        <w:rPr>
          <w:rFonts w:ascii="Segoe UI" w:hAnsi="Segoe UI" w:cs="Segoe UI"/>
          <w:b/>
          <w:bCs/>
          <w:color w:val="000000" w:themeColor="text1"/>
          <w:sz w:val="22"/>
          <w:szCs w:val="22"/>
          <w:lang w:val="pt-BR"/>
        </w:rPr>
        <w:t>Notificações</w:t>
      </w:r>
    </w:p>
    <w:p w:rsidR="004F3991" w:rsidRPr="00044684" w14:paraId="0CAF1510" w14:textId="77777777">
      <w:pPr>
        <w:pStyle w:val="Level3"/>
        <w:tabs>
          <w:tab w:val="num" w:pos="709"/>
          <w:tab w:val="num" w:pos="993"/>
        </w:tabs>
        <w:spacing w:after="240" w:line="320" w:lineRule="atLeast"/>
        <w:ind w:left="709" w:firstLine="0"/>
        <w:rPr>
          <w:rFonts w:ascii="Segoe UI" w:hAnsi="Segoe UI" w:cs="Segoe UI"/>
          <w:sz w:val="22"/>
          <w:szCs w:val="22"/>
          <w:lang w:val="pt-BR"/>
        </w:rPr>
      </w:pPr>
      <w:r w:rsidRPr="00044684">
        <w:rPr>
          <w:rFonts w:ascii="Segoe UI" w:hAnsi="Segoe UI" w:cs="Segoe UI"/>
          <w:color w:val="000000" w:themeColor="text1"/>
          <w:sz w:val="22"/>
          <w:szCs w:val="22"/>
          <w:lang w:val="pt-BR"/>
        </w:rPr>
        <w:t>Todos</w:t>
      </w:r>
      <w:r w:rsidRPr="00044684">
        <w:rPr>
          <w:rFonts w:ascii="Segoe UI" w:hAnsi="Segoe UI" w:cs="Segoe UI"/>
          <w:sz w:val="22"/>
          <w:szCs w:val="22"/>
          <w:lang w:val="pt-BR"/>
        </w:rPr>
        <w:t xml:space="preserve"> os documentos e a</w:t>
      </w:r>
      <w:bookmarkStart w:id="357" w:name="_Ref491199731"/>
      <w:r w:rsidRPr="00044684">
        <w:rPr>
          <w:rFonts w:ascii="Segoe UI" w:hAnsi="Segoe UI" w:cs="Segoe UI"/>
          <w:sz w:val="22"/>
          <w:szCs w:val="22"/>
          <w:lang w:val="pt-BR"/>
        </w:rPr>
        <w:t xml:space="preserve">s comunicações, que deverão ser sempre feitos por escrito, assim como os meios físicos que contenham documentos ou comunicações, a serem </w:t>
      </w:r>
      <w:r w:rsidRPr="00044684">
        <w:rPr>
          <w:rFonts w:ascii="Segoe UI" w:eastAsia="Times New Roman" w:hAnsi="Segoe UI" w:cs="Segoe UI"/>
          <w:sz w:val="22"/>
          <w:szCs w:val="22"/>
          <w:lang w:val="pt-BR" w:eastAsia="en-US"/>
        </w:rPr>
        <w:t>enviados</w:t>
      </w:r>
      <w:r w:rsidRPr="00044684">
        <w:rPr>
          <w:rFonts w:ascii="Segoe UI" w:hAnsi="Segoe UI" w:cs="Segoe UI"/>
          <w:sz w:val="22"/>
          <w:szCs w:val="22"/>
          <w:lang w:val="pt-BR"/>
        </w:rPr>
        <w:t xml:space="preserve"> por qualquer das partes nos termos desta Escritura de Emissão deverão ser encaminhados para os seguintes endereços:</w:t>
      </w:r>
      <w:bookmarkEnd w:id="357"/>
      <w:r w:rsidRPr="00044684" w:rsidR="00B25E51">
        <w:rPr>
          <w:rFonts w:ascii="Segoe UI" w:hAnsi="Segoe UI" w:cs="Segoe UI"/>
          <w:sz w:val="22"/>
          <w:szCs w:val="22"/>
          <w:lang w:val="pt-BR"/>
        </w:rPr>
        <w:t xml:space="preserve"> </w:t>
      </w:r>
    </w:p>
    <w:p w:rsidR="00634A74" w:rsidRPr="00044684" w:rsidP="000C31E2" w14:paraId="33C7B618" w14:textId="77777777">
      <w:pPr>
        <w:pStyle w:val="Level4"/>
        <w:tabs>
          <w:tab w:val="num" w:pos="1361"/>
          <w:tab w:val="clear" w:pos="2041"/>
        </w:tabs>
        <w:spacing w:after="240" w:line="320" w:lineRule="atLeast"/>
        <w:ind w:left="1361"/>
        <w:rPr>
          <w:rFonts w:ascii="Segoe UI" w:hAnsi="Segoe UI" w:cs="Segoe UI"/>
          <w:sz w:val="22"/>
          <w:szCs w:val="22"/>
          <w:lang w:val="pt-BR"/>
        </w:rPr>
      </w:pPr>
      <w:bookmarkStart w:id="358" w:name="_Hlk72598579"/>
      <w:r w:rsidRPr="00044684">
        <w:rPr>
          <w:rFonts w:ascii="Segoe UI" w:hAnsi="Segoe UI" w:cs="Segoe UI"/>
          <w:sz w:val="22"/>
          <w:szCs w:val="22"/>
          <w:lang w:val="pt-BR"/>
        </w:rPr>
        <w:t>Se para a Emissora:</w:t>
      </w:r>
      <w:r w:rsidRPr="00044684" w:rsidR="00400362">
        <w:rPr>
          <w:rFonts w:ascii="Segoe UI" w:hAnsi="Segoe UI" w:cs="Segoe UI"/>
          <w:sz w:val="22"/>
          <w:szCs w:val="22"/>
          <w:lang w:val="pt-BR"/>
        </w:rPr>
        <w:t xml:space="preserve"> </w:t>
      </w:r>
    </w:p>
    <w:p w:rsidR="00634A74" w:rsidRPr="00044684" w:rsidP="000C31E2" w14:paraId="0FA181CD" w14:textId="77777777">
      <w:pPr>
        <w:spacing w:after="240" w:line="320" w:lineRule="atLeast"/>
        <w:ind w:left="1361"/>
        <w:rPr>
          <w:rFonts w:ascii="Segoe UI" w:hAnsi="Segoe UI" w:cs="Segoe UI"/>
          <w:b/>
          <w:bCs/>
          <w:color w:val="000000"/>
          <w:sz w:val="22"/>
          <w:szCs w:val="22"/>
        </w:rPr>
      </w:pPr>
      <w:r w:rsidRPr="00044684">
        <w:rPr>
          <w:rFonts w:ascii="Segoe UI" w:hAnsi="Segoe UI" w:cs="Segoe UI"/>
          <w:b/>
          <w:bCs/>
          <w:color w:val="000000"/>
          <w:sz w:val="22"/>
          <w:szCs w:val="22"/>
        </w:rPr>
        <w:t>VRENTAL LOCAÇÃO DE MÁQUINAS E EQUIPAMENTOS S.A.</w:t>
      </w:r>
    </w:p>
    <w:p w:rsidR="00EB47E2" w:rsidRPr="00044684" w:rsidP="002F395F" w14:paraId="41FD4919" w14:textId="77777777">
      <w:pPr>
        <w:spacing w:line="320" w:lineRule="atLeast"/>
        <w:ind w:left="1361"/>
        <w:rPr>
          <w:rFonts w:ascii="Segoe UI" w:hAnsi="Segoe UI" w:cs="Segoe UI"/>
          <w:sz w:val="22"/>
          <w:szCs w:val="22"/>
        </w:rPr>
      </w:pPr>
      <w:bookmarkStart w:id="359" w:name="_Hlk103175413"/>
      <w:r w:rsidRPr="00044684">
        <w:rPr>
          <w:rFonts w:ascii="Segoe UI" w:hAnsi="Segoe UI" w:cs="Segoe UI"/>
          <w:sz w:val="22"/>
          <w:szCs w:val="22"/>
        </w:rPr>
        <w:t xml:space="preserve">Rua </w:t>
      </w:r>
      <w:r w:rsidRPr="00044684" w:rsidR="00A121AE">
        <w:rPr>
          <w:rFonts w:ascii="Segoe UI" w:hAnsi="Segoe UI" w:cs="Segoe UI"/>
          <w:sz w:val="22"/>
          <w:szCs w:val="22"/>
        </w:rPr>
        <w:t>Pedro Gonçalves</w:t>
      </w:r>
      <w:r w:rsidRPr="00044684">
        <w:rPr>
          <w:rFonts w:ascii="Segoe UI" w:hAnsi="Segoe UI" w:cs="Segoe UI"/>
          <w:sz w:val="22"/>
          <w:szCs w:val="22"/>
        </w:rPr>
        <w:t>, nº 1</w:t>
      </w:r>
      <w:r w:rsidRPr="00044684" w:rsidR="00A121AE">
        <w:rPr>
          <w:rFonts w:ascii="Segoe UI" w:hAnsi="Segoe UI" w:cs="Segoe UI"/>
          <w:sz w:val="22"/>
          <w:szCs w:val="22"/>
        </w:rPr>
        <w:t>.400, Centro</w:t>
      </w:r>
      <w:r w:rsidRPr="00044684">
        <w:rPr>
          <w:rFonts w:ascii="Segoe UI" w:hAnsi="Segoe UI" w:cs="Segoe UI"/>
          <w:sz w:val="22"/>
          <w:szCs w:val="22"/>
        </w:rPr>
        <w:t>,</w:t>
      </w:r>
    </w:p>
    <w:p w:rsidR="00400362" w:rsidRPr="00044684" w:rsidP="002F395F" w14:paraId="2CEA23B1" w14:textId="77777777">
      <w:pPr>
        <w:spacing w:line="320" w:lineRule="atLeast"/>
        <w:ind w:left="1361"/>
        <w:rPr>
          <w:rFonts w:ascii="Segoe UI" w:hAnsi="Segoe UI" w:cs="Segoe UI"/>
          <w:sz w:val="22"/>
          <w:szCs w:val="22"/>
        </w:rPr>
      </w:pPr>
      <w:r w:rsidRPr="00044684">
        <w:rPr>
          <w:rFonts w:ascii="Segoe UI" w:hAnsi="Segoe UI" w:cs="Segoe UI"/>
          <w:sz w:val="22"/>
          <w:szCs w:val="22"/>
        </w:rPr>
        <w:t xml:space="preserve">CEP </w:t>
      </w:r>
      <w:r w:rsidRPr="00044684" w:rsidR="00A121AE">
        <w:rPr>
          <w:rFonts w:ascii="Segoe UI" w:hAnsi="Segoe UI" w:cs="Segoe UI"/>
          <w:sz w:val="22"/>
          <w:szCs w:val="22"/>
        </w:rPr>
        <w:t>13330-210</w:t>
      </w:r>
      <w:r w:rsidRPr="00044684">
        <w:rPr>
          <w:rFonts w:ascii="Segoe UI" w:hAnsi="Segoe UI" w:cs="Segoe UI"/>
          <w:sz w:val="22"/>
          <w:szCs w:val="22"/>
        </w:rPr>
        <w:t xml:space="preserve"> – </w:t>
      </w:r>
      <w:r w:rsidRPr="00044684" w:rsidR="001450F4">
        <w:rPr>
          <w:rFonts w:ascii="Segoe UI" w:hAnsi="Segoe UI" w:cs="Segoe UI"/>
          <w:sz w:val="22"/>
          <w:szCs w:val="22"/>
        </w:rPr>
        <w:t>Indaiatuba</w:t>
      </w:r>
      <w:r w:rsidRPr="00044684">
        <w:rPr>
          <w:rFonts w:ascii="Segoe UI" w:hAnsi="Segoe UI" w:cs="Segoe UI"/>
          <w:sz w:val="22"/>
          <w:szCs w:val="22"/>
        </w:rPr>
        <w:t xml:space="preserve"> – SP</w:t>
      </w:r>
    </w:p>
    <w:p w:rsidR="00400362" w:rsidRPr="00044684" w:rsidP="002F395F" w14:paraId="2D680E73" w14:textId="77777777">
      <w:pPr>
        <w:suppressAutoHyphens/>
        <w:autoSpaceDE/>
        <w:autoSpaceDN/>
        <w:adjustRightInd/>
        <w:spacing w:line="320" w:lineRule="atLeast"/>
        <w:ind w:left="1361"/>
        <w:rPr>
          <w:rFonts w:ascii="Segoe UI" w:hAnsi="Segoe UI" w:cs="Segoe UI"/>
          <w:sz w:val="22"/>
          <w:szCs w:val="22"/>
        </w:rPr>
      </w:pPr>
      <w:r w:rsidRPr="00044684">
        <w:rPr>
          <w:rFonts w:ascii="Segoe UI" w:hAnsi="Segoe UI" w:cs="Segoe UI"/>
          <w:sz w:val="22"/>
          <w:szCs w:val="22"/>
        </w:rPr>
        <w:t>At</w:t>
      </w:r>
      <w:r w:rsidRPr="00044684" w:rsidR="00F472E4">
        <w:rPr>
          <w:rFonts w:ascii="Segoe UI" w:hAnsi="Segoe UI" w:cs="Segoe UI"/>
          <w:sz w:val="22"/>
          <w:szCs w:val="22"/>
        </w:rPr>
        <w:t>.</w:t>
      </w:r>
      <w:r w:rsidRPr="00044684">
        <w:rPr>
          <w:rFonts w:ascii="Segoe UI" w:hAnsi="Segoe UI" w:cs="Segoe UI"/>
          <w:sz w:val="22"/>
          <w:szCs w:val="22"/>
        </w:rPr>
        <w:t>:</w:t>
      </w:r>
      <w:r w:rsidRPr="00044684" w:rsidR="00F472E4">
        <w:rPr>
          <w:rFonts w:ascii="Segoe UI" w:hAnsi="Segoe UI" w:cs="Segoe UI"/>
          <w:sz w:val="22"/>
          <w:szCs w:val="22"/>
        </w:rPr>
        <w:t xml:space="preserve"> </w:t>
      </w:r>
      <w:r w:rsidRPr="00044684" w:rsidR="004F52D9">
        <w:rPr>
          <w:rFonts w:ascii="Segoe UI" w:hAnsi="Segoe UI" w:cs="Segoe UI"/>
          <w:sz w:val="22"/>
          <w:szCs w:val="22"/>
        </w:rPr>
        <w:t>Felipe Sampaio Pena</w:t>
      </w:r>
    </w:p>
    <w:p w:rsidR="00400362" w:rsidRPr="00044684" w:rsidP="002F395F" w14:paraId="0BFF20C1" w14:textId="77777777">
      <w:pPr>
        <w:suppressAutoHyphens/>
        <w:autoSpaceDE/>
        <w:autoSpaceDN/>
        <w:adjustRightInd/>
        <w:spacing w:line="320" w:lineRule="atLeast"/>
        <w:ind w:left="1361"/>
        <w:rPr>
          <w:rFonts w:ascii="Segoe UI" w:hAnsi="Segoe UI" w:cs="Segoe UI"/>
          <w:sz w:val="22"/>
          <w:szCs w:val="22"/>
        </w:rPr>
      </w:pPr>
      <w:r w:rsidRPr="00044684">
        <w:rPr>
          <w:rFonts w:ascii="Segoe UI" w:hAnsi="Segoe UI" w:cs="Segoe UI"/>
          <w:sz w:val="22"/>
          <w:szCs w:val="22"/>
        </w:rPr>
        <w:t xml:space="preserve">Tel.: </w:t>
      </w:r>
      <w:r w:rsidRPr="00044684" w:rsidR="001926F9">
        <w:rPr>
          <w:rFonts w:ascii="Segoe UI" w:hAnsi="Segoe UI" w:cs="Segoe UI"/>
          <w:sz w:val="22"/>
          <w:szCs w:val="22"/>
        </w:rPr>
        <w:t xml:space="preserve">+55 </w:t>
      </w:r>
      <w:r w:rsidRPr="004333CA" w:rsidR="005300F8">
        <w:rPr>
          <w:rFonts w:ascii="Segoe UI" w:hAnsi="Segoe UI" w:cs="Segoe UI"/>
          <w:sz w:val="22"/>
          <w:szCs w:val="22"/>
        </w:rPr>
        <w:t>19 3816-9896</w:t>
      </w:r>
    </w:p>
    <w:p w:rsidR="00634A74" w:rsidRPr="00044684" w:rsidP="000C31E2" w14:paraId="559850D2" w14:textId="77777777">
      <w:pPr>
        <w:tabs>
          <w:tab w:val="left" w:pos="1418"/>
        </w:tabs>
        <w:spacing w:after="240" w:line="320" w:lineRule="atLeast"/>
        <w:rPr>
          <w:rFonts w:ascii="Segoe UI" w:hAnsi="Segoe UI" w:cs="Segoe UI"/>
          <w:sz w:val="22"/>
          <w:szCs w:val="22"/>
        </w:rPr>
      </w:pPr>
      <w:r w:rsidRPr="00044684">
        <w:rPr>
          <w:rFonts w:ascii="Segoe UI" w:hAnsi="Segoe UI" w:cs="Segoe UI"/>
          <w:b/>
          <w:caps/>
          <w:sz w:val="22"/>
          <w:szCs w:val="22"/>
        </w:rPr>
        <w:tab/>
      </w:r>
      <w:bookmarkStart w:id="360" w:name="_Hlk69851088"/>
      <w:r w:rsidRPr="00044684">
        <w:rPr>
          <w:rFonts w:ascii="Segoe UI" w:hAnsi="Segoe UI" w:cs="Segoe UI"/>
          <w:sz w:val="22"/>
          <w:szCs w:val="22"/>
        </w:rPr>
        <w:t xml:space="preserve">E-mail: </w:t>
      </w:r>
      <w:r w:rsidRPr="00044684" w:rsidR="00987655">
        <w:rPr>
          <w:rFonts w:ascii="Segoe UI" w:hAnsi="Segoe UI" w:cs="Segoe UI"/>
          <w:sz w:val="22"/>
          <w:szCs w:val="22"/>
        </w:rPr>
        <w:t xml:space="preserve">felipe.pena@vrentalnet.com </w:t>
      </w:r>
    </w:p>
    <w:p w:rsidR="00634A74" w:rsidRPr="00044684" w:rsidP="000C31E2" w14:paraId="4F6177C8" w14:textId="77777777">
      <w:pPr>
        <w:pStyle w:val="Level4"/>
        <w:tabs>
          <w:tab w:val="num" w:pos="1361"/>
          <w:tab w:val="clear" w:pos="2041"/>
        </w:tabs>
        <w:spacing w:after="240" w:line="320" w:lineRule="atLeast"/>
        <w:ind w:left="1361"/>
        <w:rPr>
          <w:rFonts w:ascii="Segoe UI" w:hAnsi="Segoe UI" w:cs="Segoe UI"/>
          <w:sz w:val="22"/>
          <w:szCs w:val="22"/>
          <w:lang w:val="pt-BR"/>
        </w:rPr>
      </w:pPr>
      <w:bookmarkEnd w:id="358"/>
      <w:bookmarkEnd w:id="359"/>
      <w:bookmarkEnd w:id="360"/>
      <w:r w:rsidRPr="00044684">
        <w:rPr>
          <w:rFonts w:ascii="Segoe UI" w:hAnsi="Segoe UI" w:cs="Segoe UI"/>
          <w:sz w:val="22"/>
          <w:szCs w:val="22"/>
          <w:lang w:val="pt-BR"/>
        </w:rPr>
        <w:t>Se para o Agente Fiduciário:</w:t>
      </w:r>
    </w:p>
    <w:p w:rsidR="00634A74" w:rsidRPr="00044684" w:rsidP="000C31E2" w14:paraId="693D1848" w14:textId="77777777">
      <w:pPr>
        <w:spacing w:after="240" w:line="320" w:lineRule="atLeast"/>
        <w:ind w:left="1361"/>
        <w:rPr>
          <w:rFonts w:ascii="Segoe UI" w:hAnsi="Segoe UI" w:cs="Segoe UI"/>
          <w:sz w:val="22"/>
          <w:szCs w:val="22"/>
        </w:rPr>
      </w:pPr>
      <w:r w:rsidRPr="00044684">
        <w:rPr>
          <w:rFonts w:ascii="Segoe UI" w:hAnsi="Segoe UI" w:cs="Segoe UI"/>
          <w:b/>
          <w:bCs/>
          <w:sz w:val="22"/>
          <w:szCs w:val="22"/>
        </w:rPr>
        <w:t>OLIVEIRA TRUST DISTRIBUIDORA DE TÍTULOS E VALORES MOBILIÁRIOS S.A.</w:t>
      </w:r>
    </w:p>
    <w:p w:rsidR="0072500C" w:rsidRPr="00044684" w:rsidP="002F395F" w14:paraId="67D9802F" w14:textId="77777777">
      <w:pPr>
        <w:pStyle w:val="ListParagraph"/>
        <w:spacing w:line="320" w:lineRule="atLeast"/>
        <w:ind w:left="1418"/>
        <w:rPr>
          <w:rFonts w:ascii="Segoe UI" w:hAnsi="Segoe UI" w:cs="Segoe UI"/>
          <w:sz w:val="22"/>
          <w:szCs w:val="22"/>
        </w:rPr>
      </w:pPr>
      <w:r w:rsidRPr="00044684">
        <w:rPr>
          <w:rFonts w:ascii="Segoe UI" w:hAnsi="Segoe UI" w:cs="Segoe UI"/>
          <w:sz w:val="22"/>
          <w:szCs w:val="22"/>
        </w:rPr>
        <w:t>Av. das Américas, 3434, bloco 7, sala 201, Centro Empresarial Mario Henrique Simonsen, Barra da Tijuca</w:t>
      </w:r>
    </w:p>
    <w:p w:rsidR="0072500C" w:rsidRPr="00044684" w:rsidP="002F395F" w14:paraId="1E1778D9" w14:textId="77777777">
      <w:pPr>
        <w:pStyle w:val="ListParagraph"/>
        <w:spacing w:line="320" w:lineRule="atLeast"/>
        <w:ind w:left="1418"/>
        <w:rPr>
          <w:rFonts w:ascii="Segoe UI" w:hAnsi="Segoe UI" w:cs="Segoe UI"/>
          <w:sz w:val="22"/>
          <w:szCs w:val="22"/>
        </w:rPr>
      </w:pPr>
      <w:r w:rsidRPr="00044684">
        <w:rPr>
          <w:rFonts w:ascii="Segoe UI" w:hAnsi="Segoe UI" w:cs="Segoe UI"/>
          <w:sz w:val="22"/>
          <w:szCs w:val="22"/>
        </w:rPr>
        <w:t>CEP 22.640-102, Rio de Janeiro, RJ</w:t>
      </w:r>
    </w:p>
    <w:p w:rsidR="0072500C" w:rsidRPr="00044684" w:rsidP="002F395F" w14:paraId="0583D448" w14:textId="77777777">
      <w:pPr>
        <w:pStyle w:val="ListParagraph"/>
        <w:spacing w:line="320" w:lineRule="atLeast"/>
        <w:ind w:left="1418"/>
        <w:rPr>
          <w:rFonts w:ascii="Segoe UI" w:hAnsi="Segoe UI" w:cs="Segoe UI"/>
          <w:sz w:val="22"/>
          <w:szCs w:val="22"/>
        </w:rPr>
      </w:pPr>
      <w:r w:rsidRPr="00044684">
        <w:rPr>
          <w:rFonts w:ascii="Segoe UI" w:hAnsi="Segoe UI" w:cs="Segoe UI"/>
          <w:sz w:val="22"/>
          <w:szCs w:val="22"/>
        </w:rPr>
        <w:t>At.: Antonio Amaro / Maria Carolina Abrantes Lodi de Oliveira</w:t>
      </w:r>
    </w:p>
    <w:p w:rsidR="0072500C" w:rsidRPr="00044684" w:rsidP="002F395F" w14:paraId="2D739185" w14:textId="77777777">
      <w:pPr>
        <w:pStyle w:val="ListParagraph"/>
        <w:spacing w:line="320" w:lineRule="atLeast"/>
        <w:ind w:left="1418"/>
        <w:rPr>
          <w:rFonts w:ascii="Segoe UI" w:hAnsi="Segoe UI" w:cs="Segoe UI"/>
          <w:sz w:val="22"/>
          <w:szCs w:val="22"/>
        </w:rPr>
      </w:pPr>
      <w:r w:rsidRPr="00044684">
        <w:rPr>
          <w:rFonts w:ascii="Segoe UI" w:hAnsi="Segoe UI" w:cs="Segoe UI"/>
          <w:sz w:val="22"/>
          <w:szCs w:val="22"/>
        </w:rPr>
        <w:t>Tel./Fax: 21 3514-0000 / 21 3514-0099</w:t>
      </w:r>
    </w:p>
    <w:p w:rsidR="00634A74" w:rsidRPr="00044684" w:rsidP="000C31E2" w14:paraId="45A25A1B" w14:textId="77777777">
      <w:pPr>
        <w:pStyle w:val="Level4"/>
        <w:numPr>
          <w:ilvl w:val="0"/>
          <w:numId w:val="0"/>
        </w:numPr>
        <w:spacing w:after="240" w:line="320" w:lineRule="atLeast"/>
        <w:ind w:left="1361"/>
        <w:rPr>
          <w:rFonts w:ascii="Segoe UI" w:hAnsi="Segoe UI" w:cs="Segoe UI"/>
          <w:sz w:val="22"/>
          <w:szCs w:val="22"/>
          <w:lang w:val="pt-BR"/>
        </w:rPr>
      </w:pPr>
      <w:r w:rsidRPr="00044684">
        <w:rPr>
          <w:rFonts w:ascii="Segoe UI" w:hAnsi="Segoe UI" w:cs="Segoe UI"/>
          <w:sz w:val="22"/>
          <w:szCs w:val="22"/>
          <w:lang w:val="pt-BR"/>
        </w:rPr>
        <w:t xml:space="preserve">E-mail: </w:t>
      </w:r>
      <w:r>
        <w:fldChar w:fldCharType="begin"/>
      </w:r>
      <w:r>
        <w:instrText xml:space="preserve"> HYPERLINK "mailto:af.controles@oliveiratrust.com.br" </w:instrText>
      </w:r>
      <w:r>
        <w:fldChar w:fldCharType="separate"/>
      </w:r>
      <w:r w:rsidRPr="00044684">
        <w:rPr>
          <w:rStyle w:val="Hyperlink"/>
          <w:rFonts w:ascii="Segoe UI" w:hAnsi="Segoe UI" w:cs="Segoe UI"/>
          <w:sz w:val="22"/>
          <w:szCs w:val="22"/>
        </w:rPr>
        <w:t>af.controles@oliveiratrust.com.br</w:t>
      </w:r>
      <w:r>
        <w:fldChar w:fldCharType="end"/>
      </w:r>
    </w:p>
    <w:p w:rsidR="00634A74" w:rsidRPr="00044684" w:rsidP="000C31E2" w14:paraId="00679FE5" w14:textId="77777777">
      <w:pPr>
        <w:pStyle w:val="Level4"/>
        <w:tabs>
          <w:tab w:val="num" w:pos="1361"/>
          <w:tab w:val="clear" w:pos="2041"/>
        </w:tabs>
        <w:spacing w:after="240" w:line="320" w:lineRule="atLeast"/>
        <w:ind w:left="1361"/>
        <w:rPr>
          <w:rFonts w:ascii="Segoe UI" w:hAnsi="Segoe UI" w:cs="Segoe UI"/>
          <w:sz w:val="22"/>
          <w:szCs w:val="22"/>
          <w:lang w:val="pt-BR"/>
        </w:rPr>
      </w:pPr>
      <w:r w:rsidRPr="00044684">
        <w:rPr>
          <w:rFonts w:ascii="Segoe UI" w:hAnsi="Segoe UI" w:cs="Segoe UI"/>
          <w:sz w:val="22"/>
          <w:szCs w:val="22"/>
          <w:lang w:val="pt-BR"/>
        </w:rPr>
        <w:t>Para o Banco Liquidante:</w:t>
      </w:r>
    </w:p>
    <w:p w:rsidR="00927737" w:rsidRPr="00D15E32" w:rsidP="00D15E32" w14:paraId="226DBEC1" w14:textId="77777777">
      <w:pPr>
        <w:pStyle w:val="Level4"/>
        <w:numPr>
          <w:ilvl w:val="0"/>
          <w:numId w:val="0"/>
        </w:numPr>
        <w:ind w:left="2041" w:hanging="680"/>
        <w:rPr>
          <w:rFonts w:ascii="Segoe UI" w:hAnsi="Segoe UI" w:cs="Segoe UI"/>
          <w:b/>
          <w:bCs/>
          <w:sz w:val="22"/>
          <w:szCs w:val="22"/>
          <w:lang w:val="pt-BR"/>
        </w:rPr>
      </w:pPr>
      <w:r w:rsidRPr="0091384C">
        <w:rPr>
          <w:rFonts w:ascii="Segoe UI" w:eastAsia="Times New Roman" w:hAnsi="Segoe UI" w:cs="Segoe UI"/>
          <w:b/>
          <w:bCs/>
          <w:sz w:val="22"/>
          <w:szCs w:val="22"/>
          <w:lang w:val="pt-BR" w:eastAsia="en-US"/>
        </w:rPr>
        <w:t xml:space="preserve">ITAÚ UNIBANCO S.A. </w:t>
      </w:r>
    </w:p>
    <w:p w:rsidR="00400362" w:rsidRPr="00044684" w:rsidP="002F395F" w14:paraId="673BAC2F" w14:textId="77777777">
      <w:pPr>
        <w:spacing w:line="320" w:lineRule="atLeast"/>
        <w:ind w:left="1361"/>
        <w:rPr>
          <w:rFonts w:ascii="Segoe UI" w:hAnsi="Segoe UI" w:cs="Segoe UI"/>
          <w:sz w:val="22"/>
          <w:szCs w:val="22"/>
        </w:rPr>
      </w:pPr>
      <w:r w:rsidRPr="00044684">
        <w:rPr>
          <w:rFonts w:ascii="Segoe UI" w:hAnsi="Segoe UI" w:cs="Segoe UI"/>
          <w:sz w:val="22"/>
          <w:szCs w:val="22"/>
        </w:rPr>
        <w:t xml:space="preserve">At.: </w:t>
      </w:r>
      <w:r w:rsidRPr="00BA3476" w:rsidR="00BA3476">
        <w:rPr>
          <w:rFonts w:ascii="Segoe UI" w:hAnsi="Segoe UI" w:cs="Segoe UI"/>
          <w:sz w:val="22"/>
          <w:szCs w:val="22"/>
        </w:rPr>
        <w:t>Melissa Braga</w:t>
      </w:r>
    </w:p>
    <w:p w:rsidR="00400362" w:rsidRPr="00044684" w:rsidP="002F395F" w14:paraId="77496688" w14:textId="77777777">
      <w:pPr>
        <w:spacing w:line="320" w:lineRule="atLeast"/>
        <w:ind w:left="1361"/>
        <w:rPr>
          <w:rFonts w:ascii="Segoe UI" w:hAnsi="Segoe UI" w:cs="Segoe UI"/>
          <w:sz w:val="22"/>
          <w:szCs w:val="22"/>
        </w:rPr>
      </w:pPr>
      <w:r w:rsidRPr="00044684">
        <w:rPr>
          <w:rFonts w:ascii="Segoe UI" w:hAnsi="Segoe UI" w:cs="Segoe UI"/>
          <w:sz w:val="22"/>
          <w:szCs w:val="22"/>
        </w:rPr>
        <w:t xml:space="preserve">Tel.: </w:t>
      </w:r>
      <w:r w:rsidRPr="00322BF3" w:rsidR="00322BF3">
        <w:rPr>
          <w:rFonts w:ascii="Segoe UI" w:hAnsi="Segoe UI" w:cs="Segoe UI"/>
          <w:sz w:val="22"/>
          <w:szCs w:val="22"/>
        </w:rPr>
        <w:t>+55 (11) 2740-2919</w:t>
      </w:r>
    </w:p>
    <w:p w:rsidR="00400362" w:rsidRPr="00044684" w:rsidP="000C31E2" w14:paraId="55EF58FB" w14:textId="77777777">
      <w:pPr>
        <w:spacing w:after="240" w:line="320" w:lineRule="atLeast"/>
        <w:ind w:left="1361"/>
        <w:rPr>
          <w:rFonts w:ascii="Segoe UI" w:hAnsi="Segoe UI" w:cs="Segoe UI"/>
          <w:sz w:val="22"/>
          <w:szCs w:val="22"/>
        </w:rPr>
      </w:pPr>
      <w:r w:rsidRPr="00044684">
        <w:rPr>
          <w:rFonts w:ascii="Segoe UI" w:hAnsi="Segoe UI" w:cs="Segoe UI"/>
          <w:sz w:val="22"/>
          <w:szCs w:val="22"/>
        </w:rPr>
        <w:t xml:space="preserve">E-mail: </w:t>
      </w:r>
      <w:r>
        <w:fldChar w:fldCharType="begin"/>
      </w:r>
      <w:r>
        <w:instrText xml:space="preserve"> HYPERLINK "mailto:escrituracaorf@itau-unibanco.com.br" </w:instrText>
      </w:r>
      <w:r>
        <w:fldChar w:fldCharType="separate"/>
      </w:r>
      <w:r w:rsidRPr="007464D1" w:rsidR="007464D1">
        <w:rPr>
          <w:rStyle w:val="Hyperlink"/>
          <w:rFonts w:ascii="Segoe UI" w:hAnsi="Segoe UI" w:cs="Segoe UI"/>
          <w:sz w:val="22"/>
          <w:szCs w:val="22"/>
        </w:rPr>
        <w:t>escrituracaorf@itau-unibanco.com.br</w:t>
      </w:r>
      <w:r>
        <w:fldChar w:fldCharType="end"/>
      </w:r>
    </w:p>
    <w:p w:rsidR="00634A74" w:rsidRPr="00044684" w:rsidP="000C31E2" w14:paraId="5A356C79" w14:textId="77777777">
      <w:pPr>
        <w:pStyle w:val="Level4"/>
        <w:tabs>
          <w:tab w:val="num" w:pos="1361"/>
          <w:tab w:val="clear" w:pos="2041"/>
        </w:tabs>
        <w:spacing w:after="240" w:line="320" w:lineRule="atLeast"/>
        <w:ind w:left="1361"/>
        <w:rPr>
          <w:rFonts w:ascii="Segoe UI" w:hAnsi="Segoe UI" w:cs="Segoe UI"/>
          <w:sz w:val="22"/>
          <w:szCs w:val="22"/>
          <w:lang w:val="pt-BR"/>
        </w:rPr>
      </w:pPr>
      <w:r w:rsidRPr="00044684">
        <w:rPr>
          <w:rFonts w:ascii="Segoe UI" w:hAnsi="Segoe UI" w:cs="Segoe UI"/>
          <w:sz w:val="22"/>
          <w:szCs w:val="22"/>
          <w:lang w:val="pt-BR"/>
        </w:rPr>
        <w:t>Para o Escriturador:</w:t>
      </w:r>
      <w:r w:rsidRPr="00044684" w:rsidR="001A30DC">
        <w:rPr>
          <w:rFonts w:ascii="Segoe UI" w:hAnsi="Segoe UI" w:cs="Segoe UI"/>
          <w:sz w:val="22"/>
          <w:szCs w:val="22"/>
          <w:lang w:val="pt-BR"/>
        </w:rPr>
        <w:t xml:space="preserve"> </w:t>
      </w:r>
    </w:p>
    <w:p w:rsidR="00400362" w:rsidRPr="00113146" w:rsidP="00D15E32" w14:paraId="4E8F4F3F" w14:textId="77777777">
      <w:pPr>
        <w:pStyle w:val="Level4"/>
        <w:numPr>
          <w:ilvl w:val="0"/>
          <w:numId w:val="0"/>
        </w:numPr>
        <w:ind w:left="2041" w:hanging="680"/>
        <w:rPr>
          <w:rFonts w:ascii="Segoe UI" w:hAnsi="Segoe UI" w:cs="Segoe UI"/>
          <w:b/>
          <w:bCs/>
          <w:sz w:val="22"/>
          <w:szCs w:val="22"/>
          <w:lang w:val="pt-BR"/>
        </w:rPr>
      </w:pPr>
      <w:r w:rsidRPr="007844F2">
        <w:rPr>
          <w:rFonts w:ascii="Segoe UI" w:eastAsia="Times New Roman" w:hAnsi="Segoe UI" w:cs="Segoe UI"/>
          <w:b/>
          <w:bCs/>
          <w:sz w:val="22"/>
          <w:szCs w:val="22"/>
          <w:lang w:val="pt-BR" w:eastAsia="en-US"/>
        </w:rPr>
        <w:t>ITAÚ CORRETORA DE VALORES S.A.</w:t>
      </w:r>
    </w:p>
    <w:p w:rsidR="00400362" w:rsidRPr="00044684" w:rsidP="002F395F" w14:paraId="6AE0164D" w14:textId="77777777">
      <w:pPr>
        <w:spacing w:line="320" w:lineRule="atLeast"/>
        <w:ind w:left="1361"/>
        <w:rPr>
          <w:rFonts w:ascii="Segoe UI" w:hAnsi="Segoe UI" w:cs="Segoe UI"/>
          <w:sz w:val="22"/>
          <w:szCs w:val="22"/>
        </w:rPr>
      </w:pPr>
      <w:r w:rsidRPr="00044684">
        <w:rPr>
          <w:rFonts w:ascii="Segoe UI" w:hAnsi="Segoe UI" w:cs="Segoe UI"/>
          <w:sz w:val="22"/>
          <w:szCs w:val="22"/>
        </w:rPr>
        <w:t xml:space="preserve">At.: </w:t>
      </w:r>
      <w:r w:rsidRPr="00D37BBD" w:rsidR="00D37BBD">
        <w:rPr>
          <w:rFonts w:ascii="Segoe UI" w:hAnsi="Segoe UI" w:cs="Segoe UI"/>
          <w:sz w:val="22"/>
          <w:szCs w:val="22"/>
        </w:rPr>
        <w:t xml:space="preserve">Melissa Braga </w:t>
      </w:r>
    </w:p>
    <w:p w:rsidR="00400362" w:rsidRPr="00044684" w:rsidP="002F395F" w14:paraId="31C46FD3" w14:textId="77777777">
      <w:pPr>
        <w:spacing w:line="320" w:lineRule="atLeast"/>
        <w:ind w:left="1361"/>
        <w:rPr>
          <w:rFonts w:ascii="Segoe UI" w:hAnsi="Segoe UI" w:cs="Segoe UI"/>
          <w:sz w:val="22"/>
          <w:szCs w:val="22"/>
        </w:rPr>
      </w:pPr>
      <w:r w:rsidRPr="00044684">
        <w:rPr>
          <w:rFonts w:ascii="Segoe UI" w:hAnsi="Segoe UI" w:cs="Segoe UI"/>
          <w:sz w:val="22"/>
          <w:szCs w:val="22"/>
        </w:rPr>
        <w:t xml:space="preserve">Tel.: </w:t>
      </w:r>
      <w:r w:rsidRPr="006A600A" w:rsidR="006A600A">
        <w:rPr>
          <w:rFonts w:ascii="Segoe UI" w:hAnsi="Segoe UI" w:cs="Segoe UI"/>
          <w:sz w:val="22"/>
          <w:szCs w:val="22"/>
        </w:rPr>
        <w:t>+55 (11) 2740-2919</w:t>
      </w:r>
    </w:p>
    <w:p w:rsidR="00400362" w:rsidRPr="00044684" w:rsidP="009D3022" w14:paraId="5802C233" w14:textId="77777777">
      <w:pPr>
        <w:spacing w:after="240" w:line="320" w:lineRule="atLeast"/>
        <w:ind w:left="1361"/>
        <w:rPr>
          <w:rFonts w:ascii="Segoe UI" w:hAnsi="Segoe UI" w:cs="Segoe UI"/>
          <w:sz w:val="22"/>
          <w:szCs w:val="22"/>
        </w:rPr>
      </w:pPr>
      <w:r w:rsidRPr="00044684">
        <w:rPr>
          <w:rFonts w:ascii="Segoe UI" w:hAnsi="Segoe UI" w:cs="Segoe UI"/>
          <w:sz w:val="22"/>
          <w:szCs w:val="22"/>
        </w:rPr>
        <w:t xml:space="preserve">E-mail: </w:t>
      </w:r>
      <w:r>
        <w:fldChar w:fldCharType="begin"/>
      </w:r>
      <w:r>
        <w:instrText xml:space="preserve"> HYPERLINK "mailto:escrituracaorf@itau-unibanco.com.br" </w:instrText>
      </w:r>
      <w:r>
        <w:fldChar w:fldCharType="separate"/>
      </w:r>
      <w:r w:rsidRPr="009D3022" w:rsidR="009D3022">
        <w:rPr>
          <w:rStyle w:val="Hyperlink"/>
          <w:rFonts w:ascii="Segoe UI" w:hAnsi="Segoe UI" w:cs="Segoe UI"/>
          <w:sz w:val="22"/>
          <w:szCs w:val="22"/>
        </w:rPr>
        <w:t>escrituracaorf@itau-unibanco.com.br</w:t>
      </w:r>
      <w:r>
        <w:fldChar w:fldCharType="end"/>
      </w:r>
    </w:p>
    <w:p w:rsidR="004F3991" w:rsidRPr="00044684" w:rsidP="000C31E2" w14:paraId="7CE1027A" w14:textId="77777777">
      <w:pPr>
        <w:pStyle w:val="Level3"/>
        <w:tabs>
          <w:tab w:val="num" w:pos="1560"/>
        </w:tabs>
        <w:spacing w:after="240" w:line="320" w:lineRule="atLeast"/>
        <w:ind w:left="709" w:firstLine="0"/>
        <w:rPr>
          <w:rFonts w:ascii="Segoe UI" w:hAnsi="Segoe UI" w:cs="Segoe UI"/>
          <w:sz w:val="22"/>
          <w:szCs w:val="22"/>
          <w:lang w:val="pt-BR"/>
        </w:rPr>
      </w:pPr>
      <w:bookmarkStart w:id="361" w:name="_Hlk57851698"/>
      <w:r w:rsidRPr="00044684">
        <w:rPr>
          <w:rFonts w:ascii="Segoe UI" w:hAnsi="Segoe UI" w:cs="Segoe UI"/>
          <w:sz w:val="22"/>
          <w:szCs w:val="22"/>
          <w:lang w:val="pt-BR"/>
        </w:rPr>
        <w:t xml:space="preserve">As comunicações referentes a esta Escritura de Emissão serão consideradas entregues quando recebidas sob protocolo ou com “aviso de recebimento” expedido pelo </w:t>
      </w:r>
      <w:r w:rsidRPr="00044684">
        <w:rPr>
          <w:rFonts w:ascii="Segoe UI" w:eastAsia="Times New Roman" w:hAnsi="Segoe UI" w:cs="Segoe UI"/>
          <w:sz w:val="22"/>
          <w:szCs w:val="22"/>
          <w:lang w:val="pt-BR" w:eastAsia="en-US"/>
        </w:rPr>
        <w:t>correio</w:t>
      </w:r>
      <w:r w:rsidRPr="00044684">
        <w:rPr>
          <w:rFonts w:ascii="Segoe UI" w:hAnsi="Segoe UI" w:cs="Segoe UI"/>
          <w:sz w:val="22"/>
          <w:szCs w:val="22"/>
          <w:lang w:val="pt-BR"/>
        </w:rPr>
        <w:t xml:space="preserve"> ou por telegrama nos endereços acima. </w:t>
      </w:r>
      <w:r w:rsidRPr="00044684">
        <w:rPr>
          <w:rStyle w:val="DeltaViewInsertion"/>
          <w:rFonts w:ascii="Segoe UI" w:hAnsi="Segoe UI" w:cs="Segoe UI"/>
          <w:color w:val="auto"/>
          <w:sz w:val="22"/>
          <w:szCs w:val="22"/>
          <w:u w:val="none"/>
          <w:lang w:val="pt-BR"/>
        </w:rPr>
        <w:t xml:space="preserve">As comunicações feitas por correio eletrônico serão consideradas recebidas na data de recebimento de “aviso de entrega e leitura”. </w:t>
      </w:r>
      <w:r w:rsidRPr="00044684">
        <w:rPr>
          <w:rFonts w:ascii="Segoe UI" w:hAnsi="Segoe UI" w:cs="Segoe UI"/>
          <w:sz w:val="22"/>
          <w:szCs w:val="22"/>
          <w:lang w:val="pt-BR"/>
        </w:rPr>
        <w:t xml:space="preserve">A mudança de qualquer dos endereços acima deverá ser comunicada à outra Parte pela Parte que tiver seu endereço alterado. </w:t>
      </w:r>
    </w:p>
    <w:p w:rsidR="00EF1701" w:rsidRPr="00044684" w:rsidP="000C31E2" w14:paraId="5F290E5C" w14:textId="77777777">
      <w:pPr>
        <w:pStyle w:val="Level2"/>
        <w:tabs>
          <w:tab w:val="clear" w:pos="1389"/>
        </w:tabs>
        <w:spacing w:after="240" w:line="320" w:lineRule="atLeast"/>
        <w:ind w:left="0" w:firstLine="0"/>
        <w:rPr>
          <w:rFonts w:ascii="Segoe UI" w:hAnsi="Segoe UI" w:cs="Segoe UI"/>
          <w:b/>
          <w:sz w:val="22"/>
          <w:szCs w:val="22"/>
          <w:lang w:val="pt-BR"/>
        </w:rPr>
      </w:pPr>
      <w:bookmarkEnd w:id="361"/>
      <w:r w:rsidRPr="00044684">
        <w:rPr>
          <w:rFonts w:ascii="Segoe UI" w:hAnsi="Segoe UI" w:cs="Segoe UI"/>
          <w:b/>
          <w:sz w:val="22"/>
          <w:szCs w:val="22"/>
          <w:lang w:val="pt-BR"/>
        </w:rPr>
        <w:t>Despesas</w:t>
      </w:r>
    </w:p>
    <w:p w:rsidR="00EF1701" w:rsidRPr="00044684" w14:paraId="4518CBFE" w14:textId="77777777">
      <w:pPr>
        <w:pStyle w:val="Level3"/>
        <w:tabs>
          <w:tab w:val="num" w:pos="993"/>
        </w:tabs>
        <w:spacing w:after="240" w:line="320" w:lineRule="atLeast"/>
        <w:ind w:left="709" w:firstLine="0"/>
        <w:rPr>
          <w:rFonts w:ascii="Segoe UI" w:hAnsi="Segoe UI" w:cs="Segoe UI"/>
          <w:b/>
          <w:sz w:val="22"/>
          <w:szCs w:val="22"/>
          <w:lang w:val="pt-BR"/>
        </w:rPr>
      </w:pPr>
      <w:r w:rsidRPr="00044684">
        <w:rPr>
          <w:rFonts w:ascii="Segoe UI" w:hAnsi="Segoe UI" w:cs="Segoe UI"/>
          <w:color w:val="000000" w:themeColor="text1"/>
          <w:sz w:val="22"/>
          <w:szCs w:val="22"/>
          <w:lang w:val="pt-BR"/>
        </w:rPr>
        <w:t>Correrão por conta da Emissora todos as despesas incorridas com a Emissão e a Oferta Restrita e com a estruturação, emissão, registro, depósito e execução das Debêntures, incluindo, mas não se limitando a, publicações, inscrições, registros, depósitos, contratação do Agente Fiduciário, do Banco Liquidante, do Escriturador e da B3, bem como quaisquer outras despesas relacionadas às Debêntures.</w:t>
      </w:r>
    </w:p>
    <w:p w:rsidR="00493AB6" w:rsidRPr="00044684" w:rsidP="000C31E2" w14:paraId="6356B0AE" w14:textId="77777777">
      <w:pPr>
        <w:pStyle w:val="Level2"/>
        <w:tabs>
          <w:tab w:val="clear" w:pos="1389"/>
        </w:tabs>
        <w:spacing w:after="240" w:line="320" w:lineRule="atLeast"/>
        <w:ind w:left="0" w:firstLine="0"/>
        <w:rPr>
          <w:rFonts w:ascii="Segoe UI" w:hAnsi="Segoe UI" w:cs="Segoe UI"/>
          <w:sz w:val="22"/>
          <w:szCs w:val="22"/>
          <w:lang w:val="pt-BR"/>
        </w:rPr>
      </w:pPr>
      <w:r w:rsidRPr="00044684">
        <w:rPr>
          <w:rFonts w:ascii="Segoe UI" w:hAnsi="Segoe UI" w:cs="Segoe UI"/>
          <w:sz w:val="22"/>
          <w:szCs w:val="22"/>
          <w:lang w:val="pt-BR"/>
        </w:rPr>
        <w:t xml:space="preserve">Não se presume a renúncia a qualquer dos direitos decorrentes da presente Escritura de Emissão. Dessa forma, nenhum atraso, omissão ou liberalidade no exercício de qualquer direito, faculdade ou remédio que caiba </w:t>
      </w:r>
      <w:r w:rsidRPr="00044684" w:rsidR="00E0542B">
        <w:rPr>
          <w:rFonts w:ascii="Segoe UI" w:hAnsi="Segoe UI" w:cs="Segoe UI"/>
          <w:sz w:val="22"/>
          <w:szCs w:val="22"/>
          <w:lang w:val="pt-BR"/>
        </w:rPr>
        <w:t xml:space="preserve">a qualquer uma das </w:t>
      </w:r>
      <w:r w:rsidRPr="00044684" w:rsidR="00F0641C">
        <w:rPr>
          <w:rFonts w:ascii="Segoe UI" w:hAnsi="Segoe UI" w:cs="Segoe UI"/>
          <w:sz w:val="22"/>
          <w:szCs w:val="22"/>
          <w:lang w:val="pt-BR"/>
        </w:rPr>
        <w:t>p</w:t>
      </w:r>
      <w:r w:rsidRPr="00044684" w:rsidR="00E0542B">
        <w:rPr>
          <w:rFonts w:ascii="Segoe UI" w:hAnsi="Segoe UI" w:cs="Segoe UI"/>
          <w:sz w:val="22"/>
          <w:szCs w:val="22"/>
          <w:lang w:val="pt-BR"/>
        </w:rPr>
        <w:t>artes</w:t>
      </w:r>
      <w:r w:rsidRPr="00044684">
        <w:rPr>
          <w:rFonts w:ascii="Segoe UI" w:hAnsi="Segoe UI" w:cs="Segoe UI"/>
          <w:sz w:val="22"/>
          <w:szCs w:val="22"/>
          <w:lang w:val="pt-BR"/>
        </w:rPr>
        <w:t xml:space="preserve">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rsidR="00493AB6" w:rsidRPr="00044684" w:rsidP="000C31E2" w14:paraId="0FC4E226" w14:textId="77777777">
      <w:pPr>
        <w:pStyle w:val="Level2"/>
        <w:tabs>
          <w:tab w:val="clear" w:pos="1389"/>
        </w:tabs>
        <w:spacing w:after="240" w:line="320" w:lineRule="atLeast"/>
        <w:ind w:left="0" w:firstLine="0"/>
        <w:rPr>
          <w:rFonts w:ascii="Segoe UI" w:hAnsi="Segoe UI" w:cs="Segoe UI"/>
          <w:sz w:val="22"/>
          <w:szCs w:val="22"/>
          <w:lang w:val="pt-BR"/>
        </w:rPr>
      </w:pPr>
      <w:bookmarkStart w:id="362" w:name="_DV_M443"/>
      <w:bookmarkEnd w:id="362"/>
      <w:r w:rsidRPr="00044684">
        <w:rPr>
          <w:rFonts w:ascii="Segoe UI" w:hAnsi="Segoe UI" w:cs="Segoe UI"/>
          <w:sz w:val="22"/>
          <w:szCs w:val="22"/>
          <w:lang w:val="pt-BR"/>
        </w:rPr>
        <w:t xml:space="preserve">A presente Escritura de Emissão é firmada em caráter irrevogável e irretratável, salvo na hipótese de não preenchimento dos requisitos relacionados na Cláusula </w:t>
      </w:r>
      <w:r w:rsidRPr="00044684" w:rsidR="004035C5">
        <w:rPr>
          <w:rFonts w:ascii="Segoe UI" w:hAnsi="Segoe UI" w:cs="Segoe UI"/>
          <w:sz w:val="22"/>
          <w:szCs w:val="22"/>
          <w:lang w:val="pt-BR"/>
        </w:rPr>
        <w:fldChar w:fldCharType="begin"/>
      </w:r>
      <w:r w:rsidRPr="00044684" w:rsidR="004035C5">
        <w:rPr>
          <w:rFonts w:ascii="Segoe UI" w:hAnsi="Segoe UI" w:cs="Segoe UI"/>
          <w:sz w:val="22"/>
          <w:szCs w:val="22"/>
          <w:lang w:val="pt-BR"/>
        </w:rPr>
        <w:instrText xml:space="preserve"> REF _Ref62665243 \n \h </w:instrText>
      </w:r>
      <w:r w:rsidRPr="00044684" w:rsidR="00047E25">
        <w:rPr>
          <w:rFonts w:ascii="Segoe UI" w:hAnsi="Segoe UI" w:cs="Segoe UI"/>
          <w:sz w:val="22"/>
          <w:szCs w:val="22"/>
          <w:lang w:val="pt-BR"/>
        </w:rPr>
        <w:instrText xml:space="preserve"> \* MERGEFORMAT </w:instrText>
      </w:r>
      <w:r w:rsidRPr="00044684" w:rsidR="004035C5">
        <w:rPr>
          <w:rFonts w:ascii="Segoe UI" w:hAnsi="Segoe UI" w:cs="Segoe UI"/>
          <w:sz w:val="22"/>
          <w:szCs w:val="22"/>
          <w:lang w:val="pt-BR"/>
        </w:rPr>
        <w:fldChar w:fldCharType="separate"/>
      </w:r>
      <w:r w:rsidR="00D354FD">
        <w:rPr>
          <w:rFonts w:ascii="Segoe UI" w:hAnsi="Segoe UI" w:cs="Segoe UI"/>
          <w:sz w:val="22"/>
          <w:szCs w:val="22"/>
          <w:lang w:val="pt-BR"/>
        </w:rPr>
        <w:t>2</w:t>
      </w:r>
      <w:r w:rsidRPr="00044684" w:rsidR="004035C5">
        <w:rPr>
          <w:rFonts w:ascii="Segoe UI" w:hAnsi="Segoe UI" w:cs="Segoe UI"/>
          <w:sz w:val="22"/>
          <w:szCs w:val="22"/>
          <w:lang w:val="pt-BR"/>
        </w:rPr>
        <w:fldChar w:fldCharType="end"/>
      </w:r>
      <w:r w:rsidRPr="00044684" w:rsidR="00945558">
        <w:rPr>
          <w:rFonts w:ascii="Segoe UI" w:hAnsi="Segoe UI" w:cs="Segoe UI"/>
          <w:sz w:val="22"/>
          <w:szCs w:val="22"/>
          <w:lang w:val="pt-BR"/>
        </w:rPr>
        <w:t xml:space="preserve"> </w:t>
      </w:r>
      <w:r w:rsidRPr="00044684" w:rsidR="00E0542B">
        <w:rPr>
          <w:rFonts w:ascii="Segoe UI" w:hAnsi="Segoe UI" w:cs="Segoe UI"/>
          <w:sz w:val="22"/>
          <w:szCs w:val="22"/>
          <w:lang w:val="pt-BR"/>
        </w:rPr>
        <w:t>acima</w:t>
      </w:r>
      <w:r w:rsidRPr="00044684">
        <w:rPr>
          <w:rFonts w:ascii="Segoe UI" w:hAnsi="Segoe UI" w:cs="Segoe UI"/>
          <w:sz w:val="22"/>
          <w:szCs w:val="22"/>
          <w:lang w:val="pt-BR"/>
        </w:rPr>
        <w:t>, obrigando as partes por si e seus sucessores.</w:t>
      </w:r>
    </w:p>
    <w:p w:rsidR="00493AB6" w:rsidRPr="00044684" w:rsidP="000C31E2" w14:paraId="0F24849B" w14:textId="77777777">
      <w:pPr>
        <w:pStyle w:val="Level2"/>
        <w:tabs>
          <w:tab w:val="clear" w:pos="1389"/>
        </w:tabs>
        <w:spacing w:after="240" w:line="320" w:lineRule="atLeast"/>
        <w:ind w:left="0" w:firstLine="0"/>
        <w:rPr>
          <w:rFonts w:ascii="Segoe UI" w:hAnsi="Segoe UI" w:cs="Segoe UI"/>
          <w:sz w:val="22"/>
          <w:szCs w:val="22"/>
          <w:lang w:val="pt-BR"/>
        </w:rPr>
      </w:pPr>
      <w:bookmarkStart w:id="363" w:name="_DV_M444"/>
      <w:bookmarkEnd w:id="363"/>
      <w:r w:rsidRPr="00044684">
        <w:rPr>
          <w:rFonts w:ascii="Segoe UI" w:hAnsi="Segoe UI" w:cs="Segoe UI"/>
          <w:sz w:val="22"/>
          <w:szCs w:val="22"/>
          <w:lang w:val="pt-BR"/>
        </w:rPr>
        <w:t xml:space="preserve">Caso qualquer das disposições desta Escritura de Emissão venha a ser julgada ilegal, inválida ou ineficaz, prevalecerão todas as demais disposições não afetadas por </w:t>
      </w:r>
      <w:r w:rsidRPr="00044684">
        <w:rPr>
          <w:rFonts w:ascii="Segoe UI" w:hAnsi="Segoe UI" w:cs="Segoe UI"/>
          <w:sz w:val="22"/>
          <w:szCs w:val="22"/>
          <w:lang w:val="pt-BR"/>
        </w:rPr>
        <w:t xml:space="preserve">tal julgamento, comprometendo-se as </w:t>
      </w:r>
      <w:r w:rsidRPr="00044684" w:rsidR="00F0641C">
        <w:rPr>
          <w:rFonts w:ascii="Segoe UI" w:hAnsi="Segoe UI" w:cs="Segoe UI"/>
          <w:sz w:val="22"/>
          <w:szCs w:val="22"/>
          <w:lang w:val="pt-BR"/>
        </w:rPr>
        <w:t>p</w:t>
      </w:r>
      <w:r w:rsidRPr="00044684">
        <w:rPr>
          <w:rFonts w:ascii="Segoe UI" w:hAnsi="Segoe UI" w:cs="Segoe UI"/>
          <w:sz w:val="22"/>
          <w:szCs w:val="22"/>
          <w:lang w:val="pt-BR"/>
        </w:rPr>
        <w:t>artes, em boa-fé, a substituir a disposição afetada por outra que, na medida do possível, produza o mesmo efeito.</w:t>
      </w:r>
    </w:p>
    <w:p w:rsidR="006E1756" w:rsidRPr="00044684" w:rsidP="000C31E2" w14:paraId="06FFD5A6" w14:textId="77777777">
      <w:pPr>
        <w:pStyle w:val="Level2"/>
        <w:tabs>
          <w:tab w:val="clear" w:pos="1389"/>
        </w:tabs>
        <w:spacing w:after="240" w:line="320" w:lineRule="atLeast"/>
        <w:ind w:left="0" w:firstLine="0"/>
        <w:rPr>
          <w:rFonts w:ascii="Segoe UI" w:hAnsi="Segoe UI" w:cs="Segoe UI"/>
          <w:sz w:val="22"/>
          <w:szCs w:val="22"/>
          <w:lang w:val="pt-BR"/>
        </w:rPr>
      </w:pPr>
      <w:bookmarkStart w:id="364" w:name="_DV_M445"/>
      <w:bookmarkEnd w:id="364"/>
      <w:r w:rsidRPr="00044684">
        <w:rPr>
          <w:rFonts w:ascii="Segoe UI" w:hAnsi="Segoe UI" w:cs="Segoe UI"/>
          <w:sz w:val="22"/>
          <w:szCs w:val="22"/>
          <w:lang w:val="pt-BR"/>
        </w:rPr>
        <w:t>Todos e quaisquer custos incorridos em razão do registro desta Escritura de Emissão, seus eventuais aditamentos, e dos atos societários relacionados a esta Emissão, nos registros competentes, serão de responsabilidade exclusiva da Emissora.</w:t>
      </w:r>
    </w:p>
    <w:p w:rsidR="00493AB6" w:rsidRPr="00044684" w:rsidP="000C31E2" w14:paraId="1FB402A5" w14:textId="77777777">
      <w:pPr>
        <w:pStyle w:val="Level2"/>
        <w:tabs>
          <w:tab w:val="clear" w:pos="1389"/>
        </w:tabs>
        <w:spacing w:after="240" w:line="320" w:lineRule="atLeast"/>
        <w:ind w:left="0" w:firstLine="0"/>
        <w:rPr>
          <w:rFonts w:ascii="Segoe UI" w:hAnsi="Segoe UI" w:cs="Segoe UI"/>
          <w:sz w:val="22"/>
          <w:szCs w:val="22"/>
          <w:lang w:val="pt-BR"/>
        </w:rPr>
      </w:pPr>
      <w:r w:rsidRPr="00044684">
        <w:rPr>
          <w:rFonts w:ascii="Segoe UI" w:hAnsi="Segoe UI" w:cs="Segoe UI"/>
          <w:sz w:val="22"/>
          <w:szCs w:val="22"/>
          <w:lang w:val="pt-BR"/>
        </w:rPr>
        <w:t xml:space="preserve">A presente Escritura de Emissão e as Debêntures constituem título executivo extrajudicial, nos termos do artigo </w:t>
      </w:r>
      <w:r w:rsidRPr="00044684" w:rsidR="00A838C7">
        <w:rPr>
          <w:rFonts w:ascii="Segoe UI" w:hAnsi="Segoe UI" w:cs="Segoe UI"/>
          <w:sz w:val="22"/>
          <w:szCs w:val="22"/>
          <w:lang w:val="pt-BR"/>
        </w:rPr>
        <w:t>784</w:t>
      </w:r>
      <w:r w:rsidRPr="00044684">
        <w:rPr>
          <w:rFonts w:ascii="Segoe UI" w:hAnsi="Segoe UI" w:cs="Segoe UI"/>
          <w:sz w:val="22"/>
          <w:szCs w:val="22"/>
          <w:lang w:val="pt-BR"/>
        </w:rPr>
        <w:t xml:space="preserve">, incisos I e </w:t>
      </w:r>
      <w:r w:rsidRPr="00044684" w:rsidR="00A838C7">
        <w:rPr>
          <w:rFonts w:ascii="Segoe UI" w:hAnsi="Segoe UI" w:cs="Segoe UI"/>
          <w:sz w:val="22"/>
          <w:szCs w:val="22"/>
          <w:lang w:val="pt-BR"/>
        </w:rPr>
        <w:t>I</w:t>
      </w:r>
      <w:r w:rsidRPr="00044684">
        <w:rPr>
          <w:rFonts w:ascii="Segoe UI" w:hAnsi="Segoe UI" w:cs="Segoe UI"/>
          <w:sz w:val="22"/>
          <w:szCs w:val="22"/>
          <w:lang w:val="pt-BR"/>
        </w:rPr>
        <w:t xml:space="preserve">II, do Código de Processo Civil, e as obrigações nelas encerradas estão sujeitas a execução específica, de acordo com os artigos </w:t>
      </w:r>
      <w:r w:rsidRPr="00044684" w:rsidR="00A838C7">
        <w:rPr>
          <w:rFonts w:ascii="Segoe UI" w:hAnsi="Segoe UI" w:cs="Segoe UI"/>
          <w:sz w:val="22"/>
          <w:szCs w:val="22"/>
          <w:lang w:val="pt-BR"/>
        </w:rPr>
        <w:t>815</w:t>
      </w:r>
      <w:r w:rsidRPr="00044684">
        <w:rPr>
          <w:rFonts w:ascii="Segoe UI" w:hAnsi="Segoe UI" w:cs="Segoe UI"/>
          <w:sz w:val="22"/>
          <w:szCs w:val="22"/>
          <w:lang w:val="pt-BR"/>
        </w:rPr>
        <w:t xml:space="preserve"> e seguintes, do Código de Processo Civil.</w:t>
      </w:r>
    </w:p>
    <w:p w:rsidR="006E1756" w:rsidRPr="00044684" w:rsidP="000C31E2" w14:paraId="57D63667" w14:textId="77777777">
      <w:pPr>
        <w:pStyle w:val="Level2"/>
        <w:tabs>
          <w:tab w:val="clear" w:pos="1389"/>
        </w:tabs>
        <w:spacing w:after="240" w:line="320" w:lineRule="atLeast"/>
        <w:ind w:left="0" w:firstLine="0"/>
        <w:rPr>
          <w:rFonts w:ascii="Segoe UI" w:hAnsi="Segoe UI" w:cs="Segoe UI"/>
          <w:sz w:val="22"/>
          <w:szCs w:val="22"/>
          <w:lang w:val="pt-BR"/>
        </w:rPr>
      </w:pPr>
      <w:bookmarkStart w:id="365" w:name="_DV_M446"/>
      <w:bookmarkStart w:id="366" w:name="_DV_M447"/>
      <w:bookmarkEnd w:id="365"/>
      <w:bookmarkEnd w:id="366"/>
      <w:r w:rsidRPr="00044684">
        <w:rPr>
          <w:rFonts w:ascii="Segoe UI" w:hAnsi="Segoe UI" w:cs="Segoe UI"/>
          <w:sz w:val="22"/>
          <w:szCs w:val="22"/>
          <w:lang w:val="pt-BR"/>
        </w:rPr>
        <w:t>Esta Escritura de Emissão é regida pelas Leis da República Federativa do Brasil.</w:t>
      </w:r>
    </w:p>
    <w:p w:rsidR="00493AB6" w:rsidRPr="00044684" w:rsidP="000C31E2" w14:paraId="4FF1EBAD" w14:textId="77777777">
      <w:pPr>
        <w:pStyle w:val="Level2"/>
        <w:tabs>
          <w:tab w:val="clear" w:pos="1389"/>
        </w:tabs>
        <w:spacing w:after="240" w:line="320" w:lineRule="atLeast"/>
        <w:ind w:left="0" w:firstLine="0"/>
        <w:rPr>
          <w:rFonts w:ascii="Segoe UI" w:hAnsi="Segoe UI" w:cs="Segoe UI"/>
          <w:sz w:val="22"/>
          <w:szCs w:val="22"/>
          <w:u w:val="single"/>
          <w:lang w:val="pt-BR"/>
        </w:rPr>
      </w:pPr>
      <w:r w:rsidRPr="00044684">
        <w:rPr>
          <w:rFonts w:ascii="Segoe UI" w:hAnsi="Segoe UI" w:cs="Segoe UI"/>
          <w:sz w:val="22"/>
          <w:szCs w:val="22"/>
          <w:lang w:val="pt-BR"/>
        </w:rPr>
        <w:t>Exceto se previsto de outra forma nesta Escritura de Emissão, os prazos estabelecidos na presente Escritura de Emissão serão computados de acordo com a regra prescrita no artigo 132 do Código Civil, sendo excluído o dia do começo e incluído o do vencimento.</w:t>
      </w:r>
      <w:r w:rsidRPr="00044684">
        <w:rPr>
          <w:rFonts w:ascii="Segoe UI" w:hAnsi="Segoe UI" w:cs="Segoe UI"/>
          <w:sz w:val="22"/>
          <w:szCs w:val="22"/>
          <w:u w:val="single"/>
          <w:lang w:val="pt-BR"/>
        </w:rPr>
        <w:t xml:space="preserve"> </w:t>
      </w:r>
    </w:p>
    <w:p w:rsidR="00054F9C" w:rsidRPr="00044684" w:rsidP="000C31E2" w14:paraId="0EEB3906" w14:textId="77777777">
      <w:pPr>
        <w:pStyle w:val="Level2"/>
        <w:tabs>
          <w:tab w:val="clear" w:pos="1389"/>
        </w:tabs>
        <w:spacing w:after="240" w:line="320" w:lineRule="atLeast"/>
        <w:ind w:left="0" w:firstLine="0"/>
        <w:rPr>
          <w:rFonts w:ascii="Segoe UI" w:hAnsi="Segoe UI" w:cs="Segoe UI"/>
          <w:sz w:val="22"/>
          <w:szCs w:val="22"/>
          <w:u w:val="single"/>
          <w:lang w:val="pt-BR"/>
        </w:rPr>
      </w:pPr>
      <w:bookmarkStart w:id="367" w:name="_Ref38530154"/>
      <w:r w:rsidRPr="00044684">
        <w:rPr>
          <w:rFonts w:ascii="Segoe UI" w:hAnsi="Segoe UI" w:cs="Segoe UI"/>
          <w:sz w:val="22"/>
          <w:szCs w:val="22"/>
          <w:lang w:val="pt-BR"/>
        </w:rPr>
        <w:t xml:space="preserve">Fica desde já dispensada a realização de Assembleia Geral </w:t>
      </w:r>
      <w:r w:rsidRPr="00044684" w:rsidR="00383F25">
        <w:rPr>
          <w:rFonts w:ascii="Segoe UI" w:hAnsi="Segoe UI" w:cs="Segoe UI"/>
          <w:sz w:val="22"/>
          <w:szCs w:val="22"/>
          <w:lang w:val="pt-BR"/>
        </w:rPr>
        <w:t xml:space="preserve">de Debenturistas </w:t>
      </w:r>
      <w:r w:rsidRPr="00044684">
        <w:rPr>
          <w:rFonts w:ascii="Segoe UI" w:hAnsi="Segoe UI" w:cs="Segoe UI"/>
          <w:sz w:val="22"/>
          <w:szCs w:val="22"/>
          <w:lang w:val="pt-BR"/>
        </w:rPr>
        <w:t xml:space="preserve">para deliberar sobre aditamentos decorrentes: (i) </w:t>
      </w:r>
      <w:bookmarkStart w:id="368" w:name="_Hlk37755702"/>
      <w:r w:rsidRPr="00044684">
        <w:rPr>
          <w:rFonts w:ascii="Segoe UI" w:hAnsi="Segoe UI" w:cs="Segoe UI"/>
          <w:sz w:val="22"/>
          <w:szCs w:val="22"/>
          <w:lang w:val="pt-BR"/>
        </w:rPr>
        <w:t>da correção de erros não materiais, seja ele um erro grosseiro, de digitação ou aritmético, (ii) das alterações a quaisquer documentos da Emissão já expressamente permitidas nos termos dos respectivos documentos da Emissão, (iii) das alterações a quaisquer documentos da Emissão em razão de exigências formuladas pela CVM, pela B3, ou (</w:t>
      </w:r>
      <w:r w:rsidRPr="00044684">
        <w:rPr>
          <w:rFonts w:ascii="Segoe UI" w:hAnsi="Segoe UI" w:cs="Segoe UI"/>
          <w:sz w:val="22"/>
          <w:szCs w:val="22"/>
          <w:lang w:val="pt-BR"/>
        </w:rPr>
        <w:t>iv</w:t>
      </w:r>
      <w:r w:rsidRPr="00044684">
        <w:rPr>
          <w:rFonts w:ascii="Segoe UI" w:hAnsi="Segoe UI" w:cs="Segoe UI"/>
          <w:sz w:val="22"/>
          <w:szCs w:val="22"/>
          <w:lang w:val="pt-BR"/>
        </w:rPr>
        <w:t xml:space="preserve">) da atualização dos dados cadastrais das </w:t>
      </w:r>
      <w:r w:rsidRPr="00044684" w:rsidR="00F0641C">
        <w:rPr>
          <w:rFonts w:ascii="Segoe UI" w:hAnsi="Segoe UI" w:cs="Segoe UI"/>
          <w:sz w:val="22"/>
          <w:szCs w:val="22"/>
          <w:lang w:val="pt-BR"/>
        </w:rPr>
        <w:t>p</w:t>
      </w:r>
      <w:r w:rsidRPr="00044684">
        <w:rPr>
          <w:rFonts w:ascii="Segoe UI" w:hAnsi="Segoe UI" w:cs="Segoe UI"/>
          <w:sz w:val="22"/>
          <w:szCs w:val="22"/>
          <w:lang w:val="pt-BR"/>
        </w:rPr>
        <w:t>artes, tais como alteração na razão social, endereço e telefone, entre outros, desde que as alterações ou correções referidas nos itens (i), (ii), (iii) e (</w:t>
      </w:r>
      <w:r w:rsidRPr="00044684">
        <w:rPr>
          <w:rFonts w:ascii="Segoe UI" w:hAnsi="Segoe UI" w:cs="Segoe UI"/>
          <w:sz w:val="22"/>
          <w:szCs w:val="22"/>
          <w:lang w:val="pt-BR"/>
        </w:rPr>
        <w:t>iv</w:t>
      </w:r>
      <w:r w:rsidRPr="00044684">
        <w:rPr>
          <w:rFonts w:ascii="Segoe UI" w:hAnsi="Segoe UI" w:cs="Segoe UI"/>
          <w:sz w:val="22"/>
          <w:szCs w:val="22"/>
          <w:lang w:val="pt-BR"/>
        </w:rPr>
        <w:t>) acima não possam acarretar qualquer prejuízo aos Debenturistas ou qualquer alteração no fluxo das Debêntures, e desde que não haja qualquer custo ou despesa adicional para os Debenturistas.</w:t>
      </w:r>
      <w:bookmarkEnd w:id="367"/>
    </w:p>
    <w:p w:rsidR="00955A76" w:rsidRPr="00044684" w:rsidP="000C31E2" w14:paraId="70F7413E" w14:textId="77777777">
      <w:pPr>
        <w:pStyle w:val="Level2"/>
        <w:tabs>
          <w:tab w:val="clear" w:pos="1389"/>
        </w:tabs>
        <w:spacing w:after="240" w:line="320" w:lineRule="atLeast"/>
        <w:ind w:left="0" w:firstLine="0"/>
        <w:rPr>
          <w:rFonts w:ascii="Segoe UI" w:hAnsi="Segoe UI" w:cs="Segoe UI"/>
          <w:sz w:val="22"/>
          <w:szCs w:val="22"/>
          <w:lang w:val="pt-BR"/>
        </w:rPr>
      </w:pPr>
      <w:bookmarkStart w:id="369" w:name="_DV_M448"/>
      <w:bookmarkStart w:id="370" w:name="_DV_M449"/>
      <w:bookmarkStart w:id="371" w:name="_DV_M450"/>
      <w:bookmarkStart w:id="372" w:name="_Ref62665265"/>
      <w:bookmarkEnd w:id="368"/>
      <w:bookmarkEnd w:id="369"/>
      <w:bookmarkEnd w:id="370"/>
      <w:bookmarkEnd w:id="371"/>
      <w:r w:rsidRPr="00044684">
        <w:rPr>
          <w:rFonts w:ascii="Segoe UI" w:hAnsi="Segoe UI" w:cs="Segoe UI"/>
          <w:b/>
          <w:sz w:val="22"/>
          <w:szCs w:val="22"/>
          <w:lang w:val="pt-BR"/>
        </w:rPr>
        <w:t>Assinatura por Certificado Digital</w:t>
      </w:r>
      <w:bookmarkEnd w:id="372"/>
    </w:p>
    <w:p w:rsidR="00955A76" w:rsidRPr="00044684" w:rsidP="000C31E2" w14:paraId="588ECBDA" w14:textId="77777777">
      <w:pPr>
        <w:pStyle w:val="Level3"/>
        <w:tabs>
          <w:tab w:val="num" w:pos="1560"/>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 xml:space="preserve"> As </w:t>
      </w:r>
      <w:r w:rsidRPr="00044684" w:rsidR="00F0641C">
        <w:rPr>
          <w:rFonts w:ascii="Segoe UI" w:hAnsi="Segoe UI" w:cs="Segoe UI"/>
          <w:sz w:val="22"/>
          <w:szCs w:val="22"/>
          <w:lang w:val="pt-BR"/>
        </w:rPr>
        <w:t>p</w:t>
      </w:r>
      <w:r w:rsidRPr="00044684">
        <w:rPr>
          <w:rFonts w:ascii="Segoe UI" w:hAnsi="Segoe UI" w:cs="Segoe UI"/>
          <w:sz w:val="22"/>
          <w:szCs w:val="22"/>
          <w:lang w:val="pt-BR"/>
        </w:rPr>
        <w:t xml:space="preserve">artes assinam a presente Escritura de Emissão por meio eletrônico, sendo </w:t>
      </w:r>
      <w:r w:rsidRPr="00044684">
        <w:rPr>
          <w:rFonts w:ascii="Segoe UI" w:eastAsia="Times New Roman" w:hAnsi="Segoe UI" w:cs="Segoe UI"/>
          <w:sz w:val="22"/>
          <w:szCs w:val="22"/>
          <w:lang w:val="pt-BR" w:eastAsia="en-US"/>
        </w:rPr>
        <w:t>consideradas</w:t>
      </w:r>
      <w:r w:rsidRPr="00044684">
        <w:rPr>
          <w:rFonts w:ascii="Segoe UI" w:hAnsi="Segoe UI" w:cs="Segoe UI"/>
          <w:sz w:val="22"/>
          <w:szCs w:val="22"/>
          <w:lang w:val="pt-BR"/>
        </w:rPr>
        <w:t xml:space="preserve"> válidas apenas as assinaturas eletrônicas realizadas por meio de certificado digital, validado conforme a Infraestrutura de Chaves Públicas Brasileira ICP-Brasil, nos termos da Medida Provisória nº 2.200-2, de 24 de agosto de 2001. As </w:t>
      </w:r>
      <w:r w:rsidRPr="00044684" w:rsidR="00F0641C">
        <w:rPr>
          <w:rFonts w:ascii="Segoe UI" w:hAnsi="Segoe UI" w:cs="Segoe UI"/>
          <w:sz w:val="22"/>
          <w:szCs w:val="22"/>
          <w:lang w:val="pt-BR"/>
        </w:rPr>
        <w:t>p</w:t>
      </w:r>
      <w:r w:rsidRPr="00044684">
        <w:rPr>
          <w:rFonts w:ascii="Segoe UI" w:hAnsi="Segoe UI" w:cs="Segoe UI"/>
          <w:sz w:val="22"/>
          <w:szCs w:val="22"/>
          <w:lang w:val="pt-BR"/>
        </w:rPr>
        <w:t>artes reconhecem, de forma irrevogável e irretratável, a autenticidade, validade e a plena eficácia da assinatura por certificado digital, para todos os fins de direito.</w:t>
      </w:r>
    </w:p>
    <w:p w:rsidR="00955A76" w:rsidRPr="00044684" w:rsidP="000C31E2" w14:paraId="792F4C6C" w14:textId="77777777">
      <w:pPr>
        <w:pStyle w:val="Level3"/>
        <w:tabs>
          <w:tab w:val="num" w:pos="1701"/>
        </w:tabs>
        <w:spacing w:after="240" w:line="320" w:lineRule="atLeast"/>
        <w:ind w:left="709" w:firstLine="0"/>
        <w:rPr>
          <w:rFonts w:ascii="Segoe UI" w:hAnsi="Segoe UI" w:cs="Segoe UI"/>
          <w:sz w:val="22"/>
          <w:szCs w:val="22"/>
          <w:lang w:val="pt-BR"/>
        </w:rPr>
      </w:pPr>
      <w:bookmarkStart w:id="373" w:name="_Hlk57852405"/>
      <w:r w:rsidRPr="00044684">
        <w:rPr>
          <w:rFonts w:ascii="Segoe UI" w:hAnsi="Segoe UI" w:cs="Segoe UI"/>
          <w:sz w:val="22"/>
          <w:szCs w:val="22"/>
          <w:lang w:val="pt-BR"/>
        </w:rPr>
        <w:t xml:space="preserve">Esta Escritura de Emissão produz efeitos para todas as </w:t>
      </w:r>
      <w:r w:rsidRPr="00044684" w:rsidR="00F0641C">
        <w:rPr>
          <w:rFonts w:ascii="Segoe UI" w:hAnsi="Segoe UI" w:cs="Segoe UI"/>
          <w:sz w:val="22"/>
          <w:szCs w:val="22"/>
          <w:lang w:val="pt-BR"/>
        </w:rPr>
        <w:t>p</w:t>
      </w:r>
      <w:r w:rsidRPr="00044684">
        <w:rPr>
          <w:rFonts w:ascii="Segoe UI" w:hAnsi="Segoe UI" w:cs="Segoe UI"/>
          <w:sz w:val="22"/>
          <w:szCs w:val="22"/>
          <w:lang w:val="pt-BR"/>
        </w:rPr>
        <w:t xml:space="preserve">artes a partir da data nele indicada, ainda que uma ou mais </w:t>
      </w:r>
      <w:r w:rsidRPr="00044684" w:rsidR="00F0641C">
        <w:rPr>
          <w:rFonts w:ascii="Segoe UI" w:hAnsi="Segoe UI" w:cs="Segoe UI"/>
          <w:sz w:val="22"/>
          <w:szCs w:val="22"/>
          <w:lang w:val="pt-BR"/>
        </w:rPr>
        <w:t>p</w:t>
      </w:r>
      <w:r w:rsidRPr="00044684">
        <w:rPr>
          <w:rFonts w:ascii="Segoe UI" w:hAnsi="Segoe UI" w:cs="Segoe UI"/>
          <w:sz w:val="22"/>
          <w:szCs w:val="22"/>
          <w:lang w:val="pt-BR"/>
        </w:rPr>
        <w:t xml:space="preserve">artes realizem a assinatura eletrônica em data posterior. Ademais, ainda que alguma das partes venha a </w:t>
      </w:r>
      <w:r w:rsidRPr="00044684">
        <w:rPr>
          <w:rFonts w:ascii="Segoe UI" w:hAnsi="Segoe UI" w:cs="Segoe UI"/>
          <w:sz w:val="22"/>
          <w:szCs w:val="22"/>
          <w:lang w:val="pt-BR"/>
        </w:rPr>
        <w:t xml:space="preserve">assinar eletronicamente este </w:t>
      </w:r>
      <w:r w:rsidRPr="00044684">
        <w:rPr>
          <w:rFonts w:ascii="Segoe UI" w:eastAsia="Times New Roman" w:hAnsi="Segoe UI" w:cs="Segoe UI"/>
          <w:sz w:val="22"/>
          <w:szCs w:val="22"/>
          <w:lang w:val="pt-BR" w:eastAsia="en-US"/>
        </w:rPr>
        <w:t>instrumento</w:t>
      </w:r>
      <w:r w:rsidRPr="00044684">
        <w:rPr>
          <w:rFonts w:ascii="Segoe UI" w:hAnsi="Segoe UI" w:cs="Segoe UI"/>
          <w:sz w:val="22"/>
          <w:szCs w:val="22"/>
          <w:lang w:val="pt-BR"/>
        </w:rPr>
        <w:t xml:space="preserve"> em local diverso, o local de celebração deste instrumento é, para todos os fins, a Cidade de São Paulo, Estado de São Paulo, conforme abaixo indicado</w:t>
      </w:r>
      <w:bookmarkEnd w:id="373"/>
      <w:r w:rsidRPr="00044684">
        <w:rPr>
          <w:rFonts w:ascii="Segoe UI" w:hAnsi="Segoe UI" w:cs="Segoe UI"/>
          <w:sz w:val="22"/>
          <w:szCs w:val="22"/>
          <w:lang w:val="pt-BR"/>
        </w:rPr>
        <w:t>.</w:t>
      </w:r>
    </w:p>
    <w:p w:rsidR="00EB23CD" w:rsidRPr="00044684" w:rsidP="000C31E2" w14:paraId="2693D075" w14:textId="77777777">
      <w:pPr>
        <w:pStyle w:val="Level2"/>
        <w:tabs>
          <w:tab w:val="clear" w:pos="1389"/>
        </w:tabs>
        <w:spacing w:after="240" w:line="320" w:lineRule="atLeast"/>
        <w:ind w:left="0" w:firstLine="0"/>
        <w:rPr>
          <w:rFonts w:ascii="Segoe UI" w:hAnsi="Segoe UI" w:cs="Segoe UI"/>
          <w:b/>
          <w:sz w:val="22"/>
          <w:szCs w:val="22"/>
          <w:lang w:val="pt-BR"/>
        </w:rPr>
      </w:pPr>
      <w:r w:rsidRPr="00044684">
        <w:rPr>
          <w:rFonts w:ascii="Segoe UI" w:hAnsi="Segoe UI" w:cs="Segoe UI"/>
          <w:b/>
          <w:sz w:val="22"/>
          <w:szCs w:val="22"/>
          <w:lang w:val="pt-BR"/>
        </w:rPr>
        <w:t>Foro</w:t>
      </w:r>
    </w:p>
    <w:p w:rsidR="00EB23CD" w:rsidRPr="00044684" w:rsidP="000C31E2" w14:paraId="0FB0F0D9" w14:textId="77777777">
      <w:pPr>
        <w:pStyle w:val="Level3"/>
        <w:tabs>
          <w:tab w:val="num" w:pos="1701"/>
        </w:tabs>
        <w:spacing w:after="240" w:line="320" w:lineRule="atLeast"/>
        <w:ind w:left="709" w:firstLine="0"/>
        <w:rPr>
          <w:rFonts w:ascii="Segoe UI" w:hAnsi="Segoe UI" w:cs="Segoe UI"/>
          <w:sz w:val="22"/>
          <w:szCs w:val="22"/>
          <w:lang w:val="pt-BR"/>
        </w:rPr>
      </w:pPr>
      <w:r w:rsidRPr="00044684">
        <w:rPr>
          <w:rFonts w:ascii="Segoe UI" w:hAnsi="Segoe UI" w:cs="Segoe UI"/>
          <w:sz w:val="22"/>
          <w:szCs w:val="22"/>
          <w:lang w:val="pt-BR"/>
        </w:rPr>
        <w:t xml:space="preserve">Esta Escritura de Emissão será regida pelas leis da República Federativa do Brasil. Fica eleito o foro da comarca de São Paulo, com exclusão de qualquer outro, por mais </w:t>
      </w:r>
      <w:r w:rsidRPr="00044684">
        <w:rPr>
          <w:rFonts w:ascii="Segoe UI" w:eastAsia="Times New Roman" w:hAnsi="Segoe UI" w:cs="Segoe UI"/>
          <w:sz w:val="22"/>
          <w:szCs w:val="22"/>
          <w:lang w:val="pt-BR" w:eastAsia="en-US"/>
        </w:rPr>
        <w:t>privilegiado</w:t>
      </w:r>
      <w:r w:rsidRPr="00044684">
        <w:rPr>
          <w:rFonts w:ascii="Segoe UI" w:hAnsi="Segoe UI" w:cs="Segoe UI"/>
          <w:sz w:val="22"/>
          <w:szCs w:val="22"/>
          <w:lang w:val="pt-BR"/>
        </w:rPr>
        <w:t xml:space="preserve"> que seja, para dirimir as questões porventura oriundas desta Escritura de Emissão.</w:t>
      </w:r>
    </w:p>
    <w:p w:rsidR="007B3B64" w:rsidRPr="00044684" w:rsidP="000C31E2" w14:paraId="12146E3B" w14:textId="77777777">
      <w:pPr>
        <w:widowControl/>
        <w:suppressAutoHyphens/>
        <w:spacing w:after="240" w:line="320" w:lineRule="atLeast"/>
        <w:rPr>
          <w:rFonts w:ascii="Segoe UI" w:hAnsi="Segoe UI" w:cs="Segoe UI"/>
          <w:sz w:val="22"/>
          <w:szCs w:val="22"/>
        </w:rPr>
      </w:pPr>
      <w:bookmarkStart w:id="374" w:name="_DV_M451"/>
      <w:bookmarkStart w:id="375" w:name="_Hlk68710907"/>
      <w:bookmarkStart w:id="376" w:name="_Hlk57852434"/>
      <w:bookmarkEnd w:id="374"/>
      <w:r w:rsidRPr="00044684">
        <w:rPr>
          <w:rFonts w:ascii="Segoe UI" w:hAnsi="Segoe UI" w:cs="Segoe UI"/>
          <w:sz w:val="22"/>
          <w:szCs w:val="22"/>
        </w:rPr>
        <w:t xml:space="preserve">E, por estarem assim justos e contratados, firmam as partes a presente Escritura de Emissão eletronicamente, nos termos da Cláusula </w:t>
      </w:r>
      <w:r w:rsidRPr="00044684" w:rsidR="004035C5">
        <w:rPr>
          <w:rFonts w:ascii="Segoe UI" w:hAnsi="Segoe UI" w:cs="Segoe UI"/>
          <w:sz w:val="22"/>
          <w:szCs w:val="22"/>
        </w:rPr>
        <w:fldChar w:fldCharType="begin"/>
      </w:r>
      <w:r w:rsidRPr="00044684" w:rsidR="004035C5">
        <w:rPr>
          <w:rFonts w:ascii="Segoe UI" w:hAnsi="Segoe UI" w:cs="Segoe UI"/>
          <w:sz w:val="22"/>
          <w:szCs w:val="22"/>
        </w:rPr>
        <w:instrText xml:space="preserve"> REF _Ref62665265 \n \h </w:instrText>
      </w:r>
      <w:r w:rsidRPr="00044684" w:rsidR="00047E25">
        <w:rPr>
          <w:rFonts w:ascii="Segoe UI" w:hAnsi="Segoe UI" w:cs="Segoe UI"/>
          <w:sz w:val="22"/>
          <w:szCs w:val="22"/>
        </w:rPr>
        <w:instrText xml:space="preserve"> \* MERGEFORMAT </w:instrText>
      </w:r>
      <w:r w:rsidRPr="00044684" w:rsidR="004035C5">
        <w:rPr>
          <w:rFonts w:ascii="Segoe UI" w:hAnsi="Segoe UI" w:cs="Segoe UI"/>
          <w:sz w:val="22"/>
          <w:szCs w:val="22"/>
        </w:rPr>
        <w:fldChar w:fldCharType="separate"/>
      </w:r>
      <w:r w:rsidR="00D354FD">
        <w:rPr>
          <w:rFonts w:ascii="Segoe UI" w:hAnsi="Segoe UI" w:cs="Segoe UI"/>
          <w:sz w:val="22"/>
          <w:szCs w:val="22"/>
        </w:rPr>
        <w:t>11.11</w:t>
      </w:r>
      <w:r w:rsidRPr="00044684" w:rsidR="004035C5">
        <w:rPr>
          <w:rFonts w:ascii="Segoe UI" w:hAnsi="Segoe UI" w:cs="Segoe UI"/>
          <w:sz w:val="22"/>
          <w:szCs w:val="22"/>
        </w:rPr>
        <w:fldChar w:fldCharType="end"/>
      </w:r>
      <w:r w:rsidRPr="00044684">
        <w:rPr>
          <w:rFonts w:ascii="Segoe UI" w:hAnsi="Segoe UI" w:cs="Segoe UI"/>
          <w:sz w:val="22"/>
          <w:szCs w:val="22"/>
        </w:rPr>
        <w:t>, na presença de 2 (duas) testemunhas</w:t>
      </w:r>
      <w:bookmarkEnd w:id="375"/>
      <w:r w:rsidRPr="00044684" w:rsidR="00546E25">
        <w:rPr>
          <w:rFonts w:ascii="Segoe UI" w:hAnsi="Segoe UI" w:cs="Segoe UI"/>
          <w:sz w:val="22"/>
          <w:szCs w:val="22"/>
        </w:rPr>
        <w:t>.</w:t>
      </w:r>
    </w:p>
    <w:p w:rsidR="00493AB6" w:rsidRPr="00044684" w:rsidP="000C31E2" w14:paraId="34D58628" w14:textId="0BC88AFE">
      <w:pPr>
        <w:widowControl/>
        <w:suppressAutoHyphens/>
        <w:spacing w:after="240" w:line="320" w:lineRule="atLeast"/>
        <w:jc w:val="center"/>
        <w:rPr>
          <w:rFonts w:ascii="Segoe UI" w:hAnsi="Segoe UI" w:cs="Segoe UI"/>
          <w:sz w:val="22"/>
          <w:szCs w:val="22"/>
        </w:rPr>
      </w:pPr>
      <w:bookmarkStart w:id="377" w:name="_DV_M452"/>
      <w:bookmarkEnd w:id="376"/>
      <w:bookmarkEnd w:id="377"/>
      <w:r w:rsidRPr="00044684">
        <w:rPr>
          <w:rFonts w:ascii="Segoe UI" w:hAnsi="Segoe UI" w:cs="Segoe UI"/>
          <w:sz w:val="22"/>
          <w:szCs w:val="22"/>
        </w:rPr>
        <w:t>São Paulo</w:t>
      </w:r>
      <w:r w:rsidRPr="00044684" w:rsidR="00953E9C">
        <w:rPr>
          <w:rFonts w:ascii="Segoe UI" w:hAnsi="Segoe UI" w:cs="Segoe UI"/>
          <w:sz w:val="22"/>
          <w:szCs w:val="22"/>
        </w:rPr>
        <w:t xml:space="preserve">, </w:t>
      </w:r>
      <w:bookmarkStart w:id="378" w:name="_DV_M453"/>
      <w:bookmarkStart w:id="379" w:name="_DV_M454"/>
      <w:bookmarkEnd w:id="378"/>
      <w:bookmarkEnd w:id="379"/>
      <w:r w:rsidR="00921F2B">
        <w:rPr>
          <w:rFonts w:ascii="Segoe UI" w:hAnsi="Segoe UI" w:cs="Segoe UI"/>
          <w:sz w:val="22"/>
          <w:szCs w:val="22"/>
        </w:rPr>
        <w:t>03</w:t>
      </w:r>
      <w:r w:rsidR="002910A9">
        <w:rPr>
          <w:rFonts w:ascii="Segoe UI" w:hAnsi="Segoe UI" w:cs="Segoe UI"/>
          <w:sz w:val="22"/>
          <w:szCs w:val="22"/>
        </w:rPr>
        <w:t xml:space="preserve"> </w:t>
      </w:r>
      <w:r w:rsidRPr="00044684" w:rsidR="00953E9C">
        <w:rPr>
          <w:rFonts w:ascii="Segoe UI" w:hAnsi="Segoe UI" w:cs="Segoe UI"/>
          <w:sz w:val="22"/>
          <w:szCs w:val="22"/>
        </w:rPr>
        <w:t xml:space="preserve">de </w:t>
      </w:r>
      <w:r w:rsidR="00921F2B">
        <w:rPr>
          <w:rFonts w:ascii="Segoe UI" w:hAnsi="Segoe UI" w:cs="Segoe UI"/>
          <w:sz w:val="22"/>
          <w:szCs w:val="22"/>
        </w:rPr>
        <w:t xml:space="preserve">novembro </w:t>
      </w:r>
      <w:r w:rsidRPr="00044684" w:rsidR="00953E9C">
        <w:rPr>
          <w:rFonts w:ascii="Segoe UI" w:hAnsi="Segoe UI" w:cs="Segoe UI"/>
          <w:sz w:val="22"/>
          <w:szCs w:val="22"/>
        </w:rPr>
        <w:t>de 202</w:t>
      </w:r>
      <w:r w:rsidRPr="00044684" w:rsidR="00D30BAA">
        <w:rPr>
          <w:rFonts w:ascii="Segoe UI" w:hAnsi="Segoe UI" w:cs="Segoe UI"/>
          <w:sz w:val="22"/>
          <w:szCs w:val="22"/>
        </w:rPr>
        <w:t>2</w:t>
      </w:r>
      <w:r w:rsidRPr="00044684" w:rsidR="00953E9C">
        <w:rPr>
          <w:rFonts w:ascii="Segoe UI" w:hAnsi="Segoe UI" w:cs="Segoe UI"/>
          <w:sz w:val="22"/>
          <w:szCs w:val="22"/>
        </w:rPr>
        <w:t>.</w:t>
      </w:r>
    </w:p>
    <w:p w:rsidR="00063805" w:rsidRPr="00044684" w:rsidP="000C31E2" w14:paraId="7E887343" w14:textId="77777777">
      <w:pPr>
        <w:widowControl/>
        <w:suppressAutoHyphens/>
        <w:spacing w:after="240" w:line="320" w:lineRule="atLeast"/>
        <w:jc w:val="center"/>
        <w:rPr>
          <w:rFonts w:ascii="Segoe UI" w:hAnsi="Segoe UI" w:cs="Segoe UI"/>
          <w:i/>
          <w:sz w:val="22"/>
          <w:szCs w:val="22"/>
        </w:rPr>
      </w:pPr>
      <w:r w:rsidRPr="00044684">
        <w:rPr>
          <w:rFonts w:ascii="Segoe UI" w:hAnsi="Segoe UI" w:cs="Segoe UI"/>
          <w:i/>
          <w:sz w:val="22"/>
          <w:szCs w:val="22"/>
        </w:rPr>
        <w:t>[restante da página deixado intencionalmente em branco]</w:t>
      </w:r>
    </w:p>
    <w:p w:rsidR="00FC4565" w:rsidP="000C31E2" w14:paraId="53BABD29" w14:textId="77777777">
      <w:pPr>
        <w:widowControl/>
        <w:suppressAutoHyphens/>
        <w:spacing w:after="240" w:line="320" w:lineRule="atLeast"/>
        <w:rPr>
          <w:rFonts w:ascii="Segoe UI" w:hAnsi="Segoe UI" w:cs="Segoe UI"/>
          <w:i/>
          <w:sz w:val="22"/>
          <w:szCs w:val="22"/>
        </w:rPr>
      </w:pPr>
      <w:bookmarkStart w:id="380" w:name="_DV_M455"/>
      <w:bookmarkStart w:id="381" w:name="_DV_M456"/>
      <w:bookmarkEnd w:id="380"/>
      <w:bookmarkEnd w:id="381"/>
      <w:r w:rsidRPr="00044684">
        <w:rPr>
          <w:rFonts w:ascii="Segoe UI" w:hAnsi="Segoe UI" w:cs="Segoe UI"/>
          <w:i/>
          <w:sz w:val="22"/>
          <w:szCs w:val="22"/>
        </w:rPr>
        <w:br w:type="page"/>
      </w:r>
    </w:p>
    <w:p w:rsidR="00806B6B" w:rsidRPr="00044684" w:rsidP="000C31E2" w14:paraId="3DF7B66C" w14:textId="77777777">
      <w:pPr>
        <w:widowControl/>
        <w:suppressAutoHyphens/>
        <w:spacing w:after="240" w:line="320" w:lineRule="atLeast"/>
        <w:rPr>
          <w:rFonts w:ascii="Segoe UI" w:hAnsi="Segoe UI" w:cs="Segoe UI"/>
          <w:i/>
          <w:sz w:val="22"/>
          <w:szCs w:val="22"/>
        </w:rPr>
      </w:pPr>
    </w:p>
    <w:p w:rsidR="00493AB6" w:rsidRPr="00044684" w:rsidP="000C31E2" w14:paraId="631E0F9E" w14:textId="77777777">
      <w:pPr>
        <w:widowControl/>
        <w:suppressAutoHyphens/>
        <w:spacing w:after="240" w:line="320" w:lineRule="atLeast"/>
        <w:rPr>
          <w:rFonts w:ascii="Segoe UI" w:hAnsi="Segoe UI" w:cs="Segoe UI"/>
          <w:b/>
          <w:bCs/>
          <w:i/>
          <w:sz w:val="22"/>
          <w:szCs w:val="22"/>
        </w:rPr>
      </w:pPr>
      <w:r w:rsidRPr="00044684">
        <w:rPr>
          <w:rFonts w:ascii="Segoe UI" w:hAnsi="Segoe UI" w:cs="Segoe UI"/>
          <w:i/>
          <w:sz w:val="22"/>
          <w:szCs w:val="22"/>
        </w:rPr>
        <w:t>(Página de assinaturas</w:t>
      </w:r>
      <w:r w:rsidRPr="00044684" w:rsidR="00437F14">
        <w:rPr>
          <w:rFonts w:ascii="Segoe UI" w:hAnsi="Segoe UI" w:cs="Segoe UI"/>
          <w:i/>
          <w:sz w:val="22"/>
          <w:szCs w:val="22"/>
        </w:rPr>
        <w:t xml:space="preserve"> </w:t>
      </w:r>
      <w:r w:rsidRPr="00044684">
        <w:rPr>
          <w:rFonts w:ascii="Segoe UI" w:hAnsi="Segoe UI" w:cs="Segoe UI"/>
          <w:i/>
          <w:sz w:val="22"/>
          <w:szCs w:val="22"/>
        </w:rPr>
        <w:t xml:space="preserve">do </w:t>
      </w:r>
      <w:r w:rsidRPr="00044684" w:rsidR="008C338E">
        <w:rPr>
          <w:rFonts w:ascii="Segoe UI" w:hAnsi="Segoe UI" w:cs="Segoe UI"/>
          <w:i/>
          <w:sz w:val="22"/>
          <w:szCs w:val="22"/>
        </w:rPr>
        <w:t>“</w:t>
      </w:r>
      <w:r w:rsidRPr="00044684" w:rsidR="002B70BE">
        <w:rPr>
          <w:rFonts w:ascii="Segoe UI" w:hAnsi="Segoe UI" w:cs="Segoe UI"/>
          <w:i/>
          <w:sz w:val="22"/>
          <w:szCs w:val="22"/>
        </w:rPr>
        <w:t>Instrumento Particular de Escritura da 1ª (Primeira</w:t>
      </w:r>
      <w:r w:rsidRPr="00044684" w:rsidR="00557319">
        <w:rPr>
          <w:rFonts w:ascii="Segoe UI" w:hAnsi="Segoe UI" w:cs="Segoe UI"/>
          <w:i/>
          <w:sz w:val="22"/>
          <w:szCs w:val="22"/>
        </w:rPr>
        <w:t xml:space="preserve">) Emissão de Debêntures Simples, Não Conversíveis em Ações, </w:t>
      </w:r>
      <w:r w:rsidRPr="00044684" w:rsidR="0026101C">
        <w:rPr>
          <w:rFonts w:ascii="Segoe UI" w:hAnsi="Segoe UI" w:cs="Segoe UI"/>
          <w:i/>
          <w:sz w:val="22"/>
          <w:szCs w:val="22"/>
        </w:rPr>
        <w:t>da</w:t>
      </w:r>
      <w:r w:rsidRPr="00044684" w:rsidR="00557319">
        <w:rPr>
          <w:rFonts w:ascii="Segoe UI" w:hAnsi="Segoe UI" w:cs="Segoe UI"/>
          <w:i/>
          <w:sz w:val="22"/>
          <w:szCs w:val="22"/>
        </w:rPr>
        <w:t xml:space="preserve"> Espécie </w:t>
      </w:r>
      <w:r w:rsidRPr="00044684" w:rsidR="00CD6EAF">
        <w:rPr>
          <w:rFonts w:ascii="Segoe UI" w:hAnsi="Segoe UI" w:cs="Segoe UI"/>
          <w:i/>
          <w:sz w:val="22"/>
          <w:szCs w:val="22"/>
        </w:rPr>
        <w:t>com Garantia Real, para Distribuição Pública com Esforços Restritos,</w:t>
      </w:r>
      <w:r w:rsidR="00413BFE">
        <w:rPr>
          <w:rFonts w:ascii="Segoe UI" w:hAnsi="Segoe UI" w:cs="Segoe UI"/>
          <w:i/>
          <w:sz w:val="22"/>
          <w:szCs w:val="22"/>
        </w:rPr>
        <w:t xml:space="preserve"> em</w:t>
      </w:r>
      <w:r w:rsidRPr="00044684" w:rsidR="00CD6EAF">
        <w:rPr>
          <w:rFonts w:ascii="Segoe UI" w:hAnsi="Segoe UI" w:cs="Segoe UI"/>
          <w:i/>
          <w:sz w:val="22"/>
          <w:szCs w:val="22"/>
        </w:rPr>
        <w:t xml:space="preserve"> Série</w:t>
      </w:r>
      <w:r w:rsidR="00413BFE">
        <w:rPr>
          <w:rFonts w:ascii="Segoe UI" w:hAnsi="Segoe UI" w:cs="Segoe UI"/>
          <w:i/>
          <w:sz w:val="22"/>
          <w:szCs w:val="22"/>
        </w:rPr>
        <w:t xml:space="preserve"> Única</w:t>
      </w:r>
      <w:r w:rsidRPr="00044684" w:rsidR="00CD6EAF">
        <w:rPr>
          <w:rFonts w:ascii="Segoe UI" w:hAnsi="Segoe UI" w:cs="Segoe UI"/>
          <w:i/>
          <w:sz w:val="22"/>
          <w:szCs w:val="22"/>
        </w:rPr>
        <w:t xml:space="preserve">, da </w:t>
      </w:r>
      <w:r w:rsidRPr="00044684" w:rsidR="003425F4">
        <w:rPr>
          <w:rFonts w:ascii="Segoe UI" w:hAnsi="Segoe UI" w:cs="Segoe UI"/>
          <w:i/>
          <w:sz w:val="22"/>
          <w:szCs w:val="22"/>
        </w:rPr>
        <w:t>VRental</w:t>
      </w:r>
      <w:r w:rsidRPr="00044684" w:rsidR="003425F4">
        <w:rPr>
          <w:rFonts w:ascii="Segoe UI" w:hAnsi="Segoe UI" w:cs="Segoe UI"/>
          <w:i/>
          <w:sz w:val="22"/>
          <w:szCs w:val="22"/>
        </w:rPr>
        <w:t xml:space="preserve"> Locação de Máquinas e Equipamentos </w:t>
      </w:r>
      <w:r w:rsidRPr="00044684" w:rsidR="00CD6EAF">
        <w:rPr>
          <w:rFonts w:ascii="Segoe UI" w:hAnsi="Segoe UI" w:cs="Segoe UI"/>
          <w:i/>
          <w:sz w:val="22"/>
          <w:szCs w:val="22"/>
        </w:rPr>
        <w:t>S.A.”</w:t>
      </w:r>
      <w:r w:rsidRPr="00044684" w:rsidR="0006537E">
        <w:rPr>
          <w:rFonts w:ascii="Segoe UI" w:hAnsi="Segoe UI" w:cs="Segoe UI"/>
          <w:i/>
          <w:sz w:val="22"/>
          <w:szCs w:val="22"/>
        </w:rPr>
        <w:t>)</w:t>
      </w:r>
      <w:r w:rsidRPr="00044684" w:rsidR="00F13810">
        <w:rPr>
          <w:rFonts w:ascii="Segoe UI" w:hAnsi="Segoe UI" w:cs="Segoe UI"/>
          <w:i/>
          <w:sz w:val="22"/>
          <w:szCs w:val="22"/>
        </w:rPr>
        <w:t xml:space="preserve"> </w:t>
      </w:r>
    </w:p>
    <w:p w:rsidR="00E5575D" w:rsidRPr="00044684" w:rsidP="000C31E2" w14:paraId="134A1E0E" w14:textId="77777777">
      <w:pPr>
        <w:spacing w:after="240" w:line="320" w:lineRule="atLeast"/>
        <w:rPr>
          <w:rFonts w:ascii="Segoe UI" w:hAnsi="Segoe UI" w:cs="Segoe UI"/>
          <w:sz w:val="22"/>
          <w:szCs w:val="22"/>
        </w:rPr>
      </w:pPr>
    </w:p>
    <w:p w:rsidR="00077C04" w:rsidRPr="00044684" w:rsidP="000C31E2" w14:paraId="1D6FCA04" w14:textId="77777777">
      <w:pPr>
        <w:widowControl/>
        <w:suppressAutoHyphens/>
        <w:spacing w:after="240" w:line="320" w:lineRule="atLeast"/>
        <w:jc w:val="center"/>
        <w:rPr>
          <w:rFonts w:ascii="Segoe UI" w:hAnsi="Segoe UI" w:cs="Segoe UI"/>
          <w:b/>
          <w:bCs/>
          <w:color w:val="000000"/>
          <w:sz w:val="22"/>
          <w:szCs w:val="22"/>
        </w:rPr>
      </w:pPr>
      <w:bookmarkStart w:id="382" w:name="_DV_M457"/>
      <w:bookmarkEnd w:id="382"/>
      <w:r w:rsidRPr="00044684">
        <w:rPr>
          <w:rFonts w:ascii="Segoe UI" w:hAnsi="Segoe UI" w:cs="Segoe UI"/>
          <w:b/>
          <w:bCs/>
          <w:color w:val="000000"/>
          <w:sz w:val="22"/>
          <w:szCs w:val="22"/>
        </w:rPr>
        <w:t xml:space="preserve">VRENTAL LOCAÇÃO DE MÁQUINAS E EQUIPAMENTOS </w:t>
      </w:r>
      <w:r w:rsidRPr="00044684" w:rsidR="00771DEF">
        <w:rPr>
          <w:rFonts w:ascii="Segoe UI" w:hAnsi="Segoe UI" w:cs="Segoe UI"/>
          <w:b/>
          <w:sz w:val="22"/>
          <w:szCs w:val="22"/>
        </w:rPr>
        <w:t>S.A.</w:t>
      </w:r>
    </w:p>
    <w:p w:rsidR="00077C04" w:rsidRPr="00044684" w:rsidP="000C31E2" w14:paraId="64A5C781" w14:textId="77777777">
      <w:pPr>
        <w:widowControl/>
        <w:suppressAutoHyphens/>
        <w:spacing w:after="240" w:line="320" w:lineRule="atLeast"/>
        <w:jc w:val="center"/>
        <w:rPr>
          <w:rFonts w:ascii="Segoe UI" w:hAnsi="Segoe UI" w:cs="Segoe UI"/>
          <w:b/>
          <w:bCs/>
          <w:sz w:val="22"/>
          <w:szCs w:val="22"/>
        </w:rPr>
      </w:pPr>
    </w:p>
    <w:tbl>
      <w:tblPr>
        <w:tblW w:w="5000" w:type="pct"/>
        <w:jc w:val="center"/>
        <w:tblLook w:val="01E0"/>
      </w:tblPr>
      <w:tblGrid>
        <w:gridCol w:w="4252"/>
        <w:gridCol w:w="4253"/>
      </w:tblGrid>
      <w:tr w14:paraId="7D9887B4" w14:textId="77777777" w:rsidTr="0052632F">
        <w:tblPrEx>
          <w:tblW w:w="5000" w:type="pct"/>
          <w:jc w:val="center"/>
          <w:tblLook w:val="01E0"/>
        </w:tblPrEx>
        <w:trPr>
          <w:jc w:val="center"/>
        </w:trPr>
        <w:tc>
          <w:tcPr>
            <w:tcW w:w="2500" w:type="pct"/>
          </w:tcPr>
          <w:p w:rsidR="00077C04" w:rsidRPr="00044684" w:rsidP="000C31E2" w14:paraId="46E387B7" w14:textId="77777777">
            <w:pPr>
              <w:spacing w:after="240" w:line="320" w:lineRule="atLeast"/>
              <w:rPr>
                <w:rFonts w:ascii="Segoe UI" w:hAnsi="Segoe UI" w:cs="Segoe UI"/>
                <w:sz w:val="22"/>
                <w:szCs w:val="22"/>
              </w:rPr>
            </w:pPr>
            <w:bookmarkStart w:id="383" w:name="_Hlk103231078"/>
            <w:r w:rsidRPr="00044684">
              <w:rPr>
                <w:rFonts w:ascii="Segoe UI" w:hAnsi="Segoe UI" w:cs="Segoe UI"/>
                <w:sz w:val="22"/>
                <w:szCs w:val="22"/>
              </w:rPr>
              <w:t>_________________________________</w:t>
            </w:r>
          </w:p>
          <w:p w:rsidR="00077C04" w:rsidRPr="00044684" w:rsidP="000C31E2" w14:paraId="21DA47E1" w14:textId="77777777">
            <w:pPr>
              <w:spacing w:after="240" w:line="320" w:lineRule="atLeast"/>
              <w:rPr>
                <w:rFonts w:ascii="Segoe UI" w:hAnsi="Segoe UI" w:cs="Segoe UI"/>
                <w:sz w:val="22"/>
                <w:szCs w:val="22"/>
              </w:rPr>
            </w:pPr>
            <w:r w:rsidRPr="00044684">
              <w:rPr>
                <w:rFonts w:ascii="Segoe UI" w:hAnsi="Segoe UI" w:cs="Segoe UI"/>
                <w:sz w:val="22"/>
                <w:szCs w:val="22"/>
              </w:rPr>
              <w:t>Nome:</w:t>
            </w:r>
            <w:r w:rsidRPr="00044684" w:rsidR="00430575">
              <w:rPr>
                <w:rFonts w:ascii="Segoe UI" w:hAnsi="Segoe UI" w:cs="Segoe UI"/>
                <w:sz w:val="22"/>
                <w:szCs w:val="22"/>
              </w:rPr>
              <w:t xml:space="preserve"> </w:t>
            </w:r>
            <w:r w:rsidRPr="00044684" w:rsidR="00430575">
              <w:rPr>
                <w:rFonts w:ascii="Segoe UI" w:hAnsi="Segoe UI" w:cs="Segoe UI"/>
                <w:sz w:val="22"/>
                <w:szCs w:val="22"/>
              </w:rPr>
              <w:t>Jathiacy</w:t>
            </w:r>
            <w:r w:rsidRPr="00044684" w:rsidR="00430575">
              <w:rPr>
                <w:rFonts w:ascii="Segoe UI" w:hAnsi="Segoe UI" w:cs="Segoe UI"/>
                <w:sz w:val="22"/>
                <w:szCs w:val="22"/>
              </w:rPr>
              <w:t xml:space="preserve"> </w:t>
            </w:r>
            <w:r w:rsidRPr="00044684" w:rsidR="00430575">
              <w:rPr>
                <w:rFonts w:ascii="Segoe UI" w:hAnsi="Segoe UI" w:cs="Segoe UI"/>
                <w:sz w:val="22"/>
                <w:szCs w:val="22"/>
              </w:rPr>
              <w:t>Sansonio</w:t>
            </w:r>
            <w:r w:rsidRPr="00044684" w:rsidR="00430575">
              <w:rPr>
                <w:rFonts w:ascii="Segoe UI" w:hAnsi="Segoe UI" w:cs="Segoe UI"/>
                <w:sz w:val="22"/>
                <w:szCs w:val="22"/>
              </w:rPr>
              <w:t xml:space="preserve"> Tavares</w:t>
            </w:r>
          </w:p>
          <w:p w:rsidR="00077C04" w:rsidRPr="00044684" w:rsidP="000C31E2" w14:paraId="4E0458C1" w14:textId="77777777">
            <w:pPr>
              <w:spacing w:after="240" w:line="320" w:lineRule="atLeast"/>
              <w:rPr>
                <w:rFonts w:ascii="Segoe UI" w:hAnsi="Segoe UI" w:cs="Segoe UI"/>
                <w:sz w:val="22"/>
                <w:szCs w:val="22"/>
              </w:rPr>
            </w:pPr>
            <w:r w:rsidRPr="00044684">
              <w:rPr>
                <w:rFonts w:ascii="Segoe UI" w:hAnsi="Segoe UI" w:cs="Segoe UI"/>
                <w:sz w:val="22"/>
                <w:szCs w:val="22"/>
              </w:rPr>
              <w:t>Cargo:</w:t>
            </w:r>
            <w:r w:rsidRPr="00044684" w:rsidR="00892FB8">
              <w:rPr>
                <w:rFonts w:ascii="Segoe UI" w:hAnsi="Segoe UI" w:cs="Segoe UI"/>
                <w:sz w:val="22"/>
                <w:szCs w:val="22"/>
              </w:rPr>
              <w:t xml:space="preserve"> Diretor</w:t>
            </w:r>
          </w:p>
        </w:tc>
        <w:tc>
          <w:tcPr>
            <w:tcW w:w="2500" w:type="pct"/>
          </w:tcPr>
          <w:p w:rsidR="00077C04" w:rsidRPr="00044684" w:rsidP="000C31E2" w14:paraId="17CDD209" w14:textId="77777777">
            <w:pPr>
              <w:spacing w:after="240" w:line="320" w:lineRule="atLeast"/>
              <w:rPr>
                <w:rFonts w:ascii="Segoe UI" w:hAnsi="Segoe UI" w:cs="Segoe UI"/>
                <w:sz w:val="22"/>
                <w:szCs w:val="22"/>
              </w:rPr>
            </w:pPr>
            <w:r w:rsidRPr="00044684">
              <w:rPr>
                <w:rFonts w:ascii="Segoe UI" w:hAnsi="Segoe UI" w:cs="Segoe UI"/>
                <w:sz w:val="22"/>
                <w:szCs w:val="22"/>
              </w:rPr>
              <w:t>_________________________________</w:t>
            </w:r>
          </w:p>
          <w:p w:rsidR="00077C04" w:rsidRPr="00044684" w:rsidP="000C31E2" w14:paraId="4DFF68A7" w14:textId="77777777">
            <w:pPr>
              <w:spacing w:after="240" w:line="320" w:lineRule="atLeast"/>
              <w:rPr>
                <w:rFonts w:ascii="Segoe UI" w:hAnsi="Segoe UI" w:cs="Segoe UI"/>
                <w:sz w:val="22"/>
                <w:szCs w:val="22"/>
              </w:rPr>
            </w:pPr>
            <w:r w:rsidRPr="00044684">
              <w:rPr>
                <w:rFonts w:ascii="Segoe UI" w:hAnsi="Segoe UI" w:cs="Segoe UI"/>
                <w:sz w:val="22"/>
                <w:szCs w:val="22"/>
              </w:rPr>
              <w:t>Nome:</w:t>
            </w:r>
            <w:r w:rsidRPr="00044684" w:rsidR="00892FB8">
              <w:rPr>
                <w:rFonts w:ascii="Segoe UI" w:hAnsi="Segoe UI" w:cs="Segoe UI"/>
                <w:sz w:val="22"/>
                <w:szCs w:val="22"/>
              </w:rPr>
              <w:t xml:space="preserve"> Felipe Sampaio Pena</w:t>
            </w:r>
          </w:p>
          <w:p w:rsidR="00077C04" w:rsidRPr="00044684" w:rsidP="000C31E2" w14:paraId="5A5EB026" w14:textId="77777777">
            <w:pPr>
              <w:spacing w:after="240" w:line="320" w:lineRule="atLeast"/>
              <w:rPr>
                <w:rFonts w:ascii="Segoe UI" w:hAnsi="Segoe UI" w:cs="Segoe UI"/>
                <w:sz w:val="22"/>
                <w:szCs w:val="22"/>
              </w:rPr>
            </w:pPr>
            <w:r w:rsidRPr="00044684">
              <w:rPr>
                <w:rFonts w:ascii="Segoe UI" w:hAnsi="Segoe UI" w:cs="Segoe UI"/>
                <w:sz w:val="22"/>
                <w:szCs w:val="22"/>
              </w:rPr>
              <w:t>Cargo:</w:t>
            </w:r>
            <w:r w:rsidRPr="00044684" w:rsidR="00892FB8">
              <w:rPr>
                <w:rFonts w:ascii="Segoe UI" w:hAnsi="Segoe UI" w:cs="Segoe UI"/>
                <w:sz w:val="22"/>
                <w:szCs w:val="22"/>
              </w:rPr>
              <w:t xml:space="preserve"> Diretor</w:t>
            </w:r>
          </w:p>
        </w:tc>
      </w:tr>
    </w:tbl>
    <w:p w:rsidR="00E5575D" w:rsidRPr="00044684" w:rsidP="000C31E2" w14:paraId="5F9B05CA" w14:textId="77777777">
      <w:pPr>
        <w:widowControl/>
        <w:suppressAutoHyphens/>
        <w:spacing w:after="240" w:line="320" w:lineRule="atLeast"/>
        <w:rPr>
          <w:rFonts w:ascii="Segoe UI" w:hAnsi="Segoe UI" w:cs="Segoe UI"/>
          <w:sz w:val="22"/>
          <w:szCs w:val="22"/>
        </w:rPr>
      </w:pPr>
      <w:bookmarkStart w:id="384" w:name="_DV_M458"/>
      <w:bookmarkEnd w:id="383"/>
      <w:bookmarkEnd w:id="384"/>
    </w:p>
    <w:p w:rsidR="006E1756" w:rsidRPr="00044684" w:rsidP="000C31E2" w14:paraId="593A0AE5" w14:textId="77777777">
      <w:pPr>
        <w:widowControl/>
        <w:suppressAutoHyphens/>
        <w:spacing w:after="240" w:line="320" w:lineRule="atLeast"/>
        <w:rPr>
          <w:rFonts w:ascii="Segoe UI" w:hAnsi="Segoe UI" w:cs="Segoe UI"/>
          <w:b/>
          <w:bCs/>
          <w:i/>
          <w:sz w:val="22"/>
          <w:szCs w:val="22"/>
        </w:rPr>
      </w:pPr>
      <w:r w:rsidRPr="00044684">
        <w:rPr>
          <w:rFonts w:ascii="Segoe UI" w:hAnsi="Segoe UI" w:cs="Segoe UI"/>
          <w:sz w:val="22"/>
          <w:szCs w:val="22"/>
        </w:rPr>
        <w:br w:type="page"/>
      </w:r>
      <w:r w:rsidRPr="00044684">
        <w:rPr>
          <w:rFonts w:ascii="Segoe UI" w:hAnsi="Segoe UI" w:cs="Segoe UI"/>
          <w:i/>
          <w:sz w:val="22"/>
          <w:szCs w:val="22"/>
        </w:rPr>
        <w:t>(Página de assinaturas</w:t>
      </w:r>
      <w:r w:rsidRPr="00044684" w:rsidR="00E45304">
        <w:rPr>
          <w:rFonts w:ascii="Segoe UI" w:hAnsi="Segoe UI" w:cs="Segoe UI"/>
          <w:i/>
          <w:sz w:val="22"/>
          <w:szCs w:val="22"/>
        </w:rPr>
        <w:t xml:space="preserve"> </w:t>
      </w:r>
      <w:r w:rsidRPr="00044684">
        <w:rPr>
          <w:rFonts w:ascii="Segoe UI" w:hAnsi="Segoe UI" w:cs="Segoe UI"/>
          <w:i/>
          <w:sz w:val="22"/>
          <w:szCs w:val="22"/>
        </w:rPr>
        <w:t>do “</w:t>
      </w:r>
      <w:r w:rsidRPr="00044684" w:rsidR="007208C2">
        <w:rPr>
          <w:rFonts w:ascii="Segoe UI" w:hAnsi="Segoe UI" w:cs="Segoe UI"/>
          <w:i/>
          <w:sz w:val="22"/>
          <w:szCs w:val="22"/>
        </w:rPr>
        <w:t xml:space="preserve">Instrumento Particular de Escritura da 1ª (Primeira) Emissão de Debêntures Simples, Não Conversíveis em Ações, da Espécie com Garantia Real, para Distribuição Pública com Esforços Restritos, </w:t>
      </w:r>
      <w:r w:rsidR="00413BFE">
        <w:rPr>
          <w:rFonts w:ascii="Segoe UI" w:hAnsi="Segoe UI" w:cs="Segoe UI"/>
          <w:i/>
          <w:sz w:val="22"/>
          <w:szCs w:val="22"/>
        </w:rPr>
        <w:t>em</w:t>
      </w:r>
      <w:r w:rsidRPr="00044684" w:rsidR="00413BFE">
        <w:rPr>
          <w:rFonts w:ascii="Segoe UI" w:hAnsi="Segoe UI" w:cs="Segoe UI"/>
          <w:i/>
          <w:sz w:val="22"/>
          <w:szCs w:val="22"/>
        </w:rPr>
        <w:t xml:space="preserve"> Série</w:t>
      </w:r>
      <w:r w:rsidR="00413BFE">
        <w:rPr>
          <w:rFonts w:ascii="Segoe UI" w:hAnsi="Segoe UI" w:cs="Segoe UI"/>
          <w:i/>
          <w:sz w:val="22"/>
          <w:szCs w:val="22"/>
        </w:rPr>
        <w:t xml:space="preserve"> Única</w:t>
      </w:r>
      <w:r w:rsidRPr="00044684" w:rsidR="007208C2">
        <w:rPr>
          <w:rFonts w:ascii="Segoe UI" w:hAnsi="Segoe UI" w:cs="Segoe UI"/>
          <w:i/>
          <w:sz w:val="22"/>
          <w:szCs w:val="22"/>
        </w:rPr>
        <w:t xml:space="preserve">, da </w:t>
      </w:r>
      <w:r w:rsidRPr="00044684" w:rsidR="00E61F4A">
        <w:rPr>
          <w:rFonts w:ascii="Segoe UI" w:hAnsi="Segoe UI" w:cs="Segoe UI"/>
          <w:i/>
          <w:sz w:val="22"/>
          <w:szCs w:val="22"/>
        </w:rPr>
        <w:t>VRental</w:t>
      </w:r>
      <w:r w:rsidRPr="00044684" w:rsidR="00E61F4A">
        <w:rPr>
          <w:rFonts w:ascii="Segoe UI" w:hAnsi="Segoe UI" w:cs="Segoe UI"/>
          <w:i/>
          <w:sz w:val="22"/>
          <w:szCs w:val="22"/>
        </w:rPr>
        <w:t xml:space="preserve"> Locação de Máquinas e Equipamentos </w:t>
      </w:r>
      <w:r w:rsidRPr="00044684" w:rsidR="007208C2">
        <w:rPr>
          <w:rFonts w:ascii="Segoe UI" w:hAnsi="Segoe UI" w:cs="Segoe UI"/>
          <w:i/>
          <w:sz w:val="22"/>
          <w:szCs w:val="22"/>
        </w:rPr>
        <w:t>S.A.”</w:t>
      </w:r>
      <w:r w:rsidRPr="00044684" w:rsidR="00F66298">
        <w:rPr>
          <w:rFonts w:ascii="Segoe UI" w:hAnsi="Segoe UI" w:cs="Segoe UI"/>
          <w:i/>
          <w:sz w:val="22"/>
          <w:szCs w:val="22"/>
        </w:rPr>
        <w:t>)</w:t>
      </w:r>
    </w:p>
    <w:p w:rsidR="000E0171" w:rsidRPr="00044684" w:rsidP="000C31E2" w14:paraId="22C0DE57" w14:textId="77777777">
      <w:pPr>
        <w:widowControl/>
        <w:suppressAutoHyphens/>
        <w:spacing w:after="240" w:line="320" w:lineRule="atLeast"/>
        <w:rPr>
          <w:rFonts w:ascii="Segoe UI" w:hAnsi="Segoe UI" w:cs="Segoe UI"/>
          <w:sz w:val="22"/>
          <w:szCs w:val="22"/>
        </w:rPr>
      </w:pPr>
    </w:p>
    <w:p w:rsidR="00F7367B" w:rsidRPr="00044684" w:rsidP="000C31E2" w14:paraId="5C1E7FB4" w14:textId="77777777">
      <w:pPr>
        <w:shd w:val="clear" w:color="auto" w:fill="FFFFFF" w:themeFill="background1"/>
        <w:spacing w:after="240" w:line="320" w:lineRule="atLeast"/>
        <w:jc w:val="center"/>
        <w:rPr>
          <w:rFonts w:ascii="Segoe UI" w:hAnsi="Segoe UI" w:cs="Segoe UI"/>
          <w:b/>
          <w:bCs/>
          <w:sz w:val="22"/>
          <w:szCs w:val="22"/>
        </w:rPr>
      </w:pPr>
      <w:r w:rsidRPr="00044684">
        <w:rPr>
          <w:rFonts w:ascii="Segoe UI" w:hAnsi="Segoe UI" w:cs="Segoe UI"/>
          <w:b/>
          <w:bCs/>
          <w:sz w:val="22"/>
          <w:szCs w:val="22"/>
        </w:rPr>
        <w:t xml:space="preserve">OLIVEIRA TRUST </w:t>
      </w:r>
      <w:r w:rsidRPr="00044684" w:rsidR="008B5B50">
        <w:rPr>
          <w:rFonts w:ascii="Segoe UI" w:hAnsi="Segoe UI" w:cs="Segoe UI"/>
          <w:b/>
          <w:bCs/>
          <w:sz w:val="22"/>
          <w:szCs w:val="22"/>
        </w:rPr>
        <w:t>DISTRIBUIDORA DE TÍTULOS E VALORES MOBILIÁRIOS</w:t>
      </w:r>
      <w:r w:rsidRPr="00044684">
        <w:rPr>
          <w:rFonts w:ascii="Segoe UI" w:hAnsi="Segoe UI" w:cs="Segoe UI"/>
          <w:b/>
          <w:bCs/>
          <w:sz w:val="22"/>
          <w:szCs w:val="22"/>
        </w:rPr>
        <w:t xml:space="preserve"> S.A.</w:t>
      </w:r>
    </w:p>
    <w:p w:rsidR="00E61F4A" w:rsidRPr="00044684" w:rsidP="000C31E2" w14:paraId="1915FCE7" w14:textId="77777777">
      <w:pPr>
        <w:shd w:val="clear" w:color="auto" w:fill="FFFFFF" w:themeFill="background1"/>
        <w:spacing w:after="240" w:line="320" w:lineRule="atLeast"/>
        <w:jc w:val="center"/>
        <w:rPr>
          <w:rFonts w:ascii="Segoe UI" w:hAnsi="Segoe UI" w:cs="Segoe UI"/>
          <w:b/>
          <w:sz w:val="22"/>
          <w:szCs w:val="22"/>
        </w:rPr>
      </w:pPr>
    </w:p>
    <w:tbl>
      <w:tblPr>
        <w:tblW w:w="5000" w:type="pct"/>
        <w:jc w:val="center"/>
        <w:tblLook w:val="01E0"/>
      </w:tblPr>
      <w:tblGrid>
        <w:gridCol w:w="4252"/>
        <w:gridCol w:w="4253"/>
      </w:tblGrid>
      <w:tr w14:paraId="693AB257" w14:textId="77777777" w:rsidTr="003722D5">
        <w:tblPrEx>
          <w:tblW w:w="5000" w:type="pct"/>
          <w:jc w:val="center"/>
          <w:tblLook w:val="01E0"/>
        </w:tblPrEx>
        <w:trPr>
          <w:jc w:val="center"/>
        </w:trPr>
        <w:tc>
          <w:tcPr>
            <w:tcW w:w="2500" w:type="pct"/>
          </w:tcPr>
          <w:p w:rsidR="00E61F4A" w:rsidRPr="00044684" w:rsidP="000C31E2" w14:paraId="7B93DB98" w14:textId="77777777">
            <w:pPr>
              <w:spacing w:after="240" w:line="320" w:lineRule="atLeast"/>
              <w:rPr>
                <w:rFonts w:ascii="Segoe UI" w:hAnsi="Segoe UI" w:cs="Segoe UI"/>
                <w:sz w:val="22"/>
                <w:szCs w:val="22"/>
              </w:rPr>
            </w:pPr>
            <w:r w:rsidRPr="00044684">
              <w:rPr>
                <w:rFonts w:ascii="Segoe UI" w:hAnsi="Segoe UI" w:cs="Segoe UI"/>
                <w:sz w:val="22"/>
                <w:szCs w:val="22"/>
              </w:rPr>
              <w:t>_________________________________</w:t>
            </w:r>
          </w:p>
          <w:p w:rsidR="00E61F4A" w:rsidRPr="00044684" w:rsidP="000C31E2" w14:paraId="725C4077" w14:textId="77777777">
            <w:pPr>
              <w:spacing w:after="240" w:line="320" w:lineRule="atLeast"/>
              <w:rPr>
                <w:rFonts w:ascii="Segoe UI" w:hAnsi="Segoe UI" w:cs="Segoe UI"/>
                <w:sz w:val="22"/>
                <w:szCs w:val="22"/>
              </w:rPr>
            </w:pPr>
            <w:r w:rsidRPr="00044684">
              <w:rPr>
                <w:rFonts w:ascii="Segoe UI" w:hAnsi="Segoe UI" w:cs="Segoe UI"/>
                <w:sz w:val="22"/>
                <w:szCs w:val="22"/>
              </w:rPr>
              <w:t>Nome:</w:t>
            </w:r>
            <w:r w:rsidR="00467245">
              <w:rPr>
                <w:rFonts w:ascii="Segoe UI" w:hAnsi="Segoe UI" w:cs="Segoe UI"/>
                <w:sz w:val="22"/>
                <w:szCs w:val="22"/>
              </w:rPr>
              <w:t xml:space="preserve"> Nilson Raposo Leite</w:t>
            </w:r>
          </w:p>
          <w:p w:rsidR="00E61F4A" w:rsidRPr="00044684" w:rsidP="000C31E2" w14:paraId="582204F3" w14:textId="77777777">
            <w:pPr>
              <w:spacing w:after="240" w:line="320" w:lineRule="atLeast"/>
              <w:rPr>
                <w:rFonts w:ascii="Segoe UI" w:hAnsi="Segoe UI" w:cs="Segoe UI"/>
                <w:sz w:val="22"/>
                <w:szCs w:val="22"/>
              </w:rPr>
            </w:pPr>
            <w:r w:rsidRPr="00044684">
              <w:rPr>
                <w:rFonts w:ascii="Segoe UI" w:hAnsi="Segoe UI" w:cs="Segoe UI"/>
                <w:sz w:val="22"/>
                <w:szCs w:val="22"/>
              </w:rPr>
              <w:t>Cargo:</w:t>
            </w:r>
            <w:r w:rsidR="00467245">
              <w:rPr>
                <w:rFonts w:ascii="Segoe UI" w:hAnsi="Segoe UI" w:cs="Segoe UI"/>
                <w:sz w:val="22"/>
                <w:szCs w:val="22"/>
              </w:rPr>
              <w:t xml:space="preserve"> Procurador</w:t>
            </w:r>
          </w:p>
        </w:tc>
        <w:tc>
          <w:tcPr>
            <w:tcW w:w="2500" w:type="pct"/>
          </w:tcPr>
          <w:p w:rsidR="00E61F4A" w:rsidRPr="00044684" w:rsidP="000C31E2" w14:paraId="2C24B186" w14:textId="77777777">
            <w:pPr>
              <w:spacing w:after="240" w:line="320" w:lineRule="atLeast"/>
              <w:rPr>
                <w:rFonts w:ascii="Segoe UI" w:hAnsi="Segoe UI" w:cs="Segoe UI"/>
                <w:sz w:val="22"/>
                <w:szCs w:val="22"/>
              </w:rPr>
            </w:pPr>
            <w:r w:rsidRPr="00044684">
              <w:rPr>
                <w:rFonts w:ascii="Segoe UI" w:hAnsi="Segoe UI" w:cs="Segoe UI"/>
                <w:sz w:val="22"/>
                <w:szCs w:val="22"/>
              </w:rPr>
              <w:t>_________________________________</w:t>
            </w:r>
          </w:p>
          <w:p w:rsidR="00E61F4A" w:rsidRPr="00044684" w:rsidP="000C31E2" w14:paraId="16BB33F4" w14:textId="77777777">
            <w:pPr>
              <w:spacing w:after="240" w:line="320" w:lineRule="atLeast"/>
              <w:rPr>
                <w:rFonts w:ascii="Segoe UI" w:hAnsi="Segoe UI" w:cs="Segoe UI"/>
                <w:sz w:val="22"/>
                <w:szCs w:val="22"/>
              </w:rPr>
            </w:pPr>
            <w:r w:rsidRPr="00044684">
              <w:rPr>
                <w:rFonts w:ascii="Segoe UI" w:hAnsi="Segoe UI" w:cs="Segoe UI"/>
                <w:sz w:val="22"/>
                <w:szCs w:val="22"/>
              </w:rPr>
              <w:t>Nome:</w:t>
            </w:r>
            <w:r w:rsidR="00467245">
              <w:rPr>
                <w:rFonts w:ascii="Segoe UI" w:hAnsi="Segoe UI" w:cs="Segoe UI"/>
                <w:sz w:val="22"/>
                <w:szCs w:val="22"/>
              </w:rPr>
              <w:t xml:space="preserve"> Rafael Casemiro Pinto</w:t>
            </w:r>
          </w:p>
          <w:p w:rsidR="00E61F4A" w:rsidRPr="00044684" w:rsidP="000C31E2" w14:paraId="26C4DC0D" w14:textId="77777777">
            <w:pPr>
              <w:spacing w:after="240" w:line="320" w:lineRule="atLeast"/>
              <w:rPr>
                <w:rFonts w:ascii="Segoe UI" w:hAnsi="Segoe UI" w:cs="Segoe UI"/>
                <w:sz w:val="22"/>
                <w:szCs w:val="22"/>
              </w:rPr>
            </w:pPr>
            <w:r w:rsidRPr="00044684">
              <w:rPr>
                <w:rFonts w:ascii="Segoe UI" w:hAnsi="Segoe UI" w:cs="Segoe UI"/>
                <w:sz w:val="22"/>
                <w:szCs w:val="22"/>
              </w:rPr>
              <w:t>Cargo:</w:t>
            </w:r>
            <w:r w:rsidR="00467245">
              <w:rPr>
                <w:rFonts w:ascii="Segoe UI" w:hAnsi="Segoe UI" w:cs="Segoe UI"/>
                <w:sz w:val="22"/>
                <w:szCs w:val="22"/>
              </w:rPr>
              <w:t xml:space="preserve"> Procurador</w:t>
            </w:r>
          </w:p>
        </w:tc>
      </w:tr>
    </w:tbl>
    <w:p w:rsidR="00077C04" w:rsidRPr="00044684" w:rsidP="000C31E2" w14:paraId="0BD8A8B9" w14:textId="77777777">
      <w:pPr>
        <w:shd w:val="clear" w:color="auto" w:fill="FFFFFF" w:themeFill="background1"/>
        <w:spacing w:after="240" w:line="320" w:lineRule="atLeast"/>
        <w:ind w:left="709"/>
        <w:jc w:val="center"/>
        <w:rPr>
          <w:rFonts w:ascii="Segoe UI" w:hAnsi="Segoe UI" w:cs="Segoe UI"/>
          <w:b/>
          <w:sz w:val="22"/>
          <w:szCs w:val="22"/>
        </w:rPr>
      </w:pPr>
    </w:p>
    <w:p w:rsidR="00666C43" w:rsidRPr="00044684" w:rsidP="00666C43" w14:paraId="11CD7104" w14:textId="77777777">
      <w:pPr>
        <w:widowControl/>
        <w:suppressAutoHyphens/>
        <w:spacing w:after="240" w:line="320" w:lineRule="atLeast"/>
        <w:rPr>
          <w:rFonts w:ascii="Segoe UI" w:hAnsi="Segoe UI" w:cs="Segoe UI"/>
          <w:b/>
          <w:bCs/>
          <w:i/>
          <w:sz w:val="22"/>
          <w:szCs w:val="22"/>
        </w:rPr>
      </w:pPr>
      <w:bookmarkStart w:id="385" w:name="_DV_M460"/>
      <w:bookmarkEnd w:id="385"/>
      <w:r w:rsidRPr="00044684">
        <w:rPr>
          <w:rFonts w:ascii="Segoe UI" w:hAnsi="Segoe UI" w:cs="Segoe UI"/>
          <w:sz w:val="22"/>
          <w:szCs w:val="22"/>
        </w:rPr>
        <w:br w:type="page"/>
      </w:r>
      <w:bookmarkStart w:id="386" w:name="_Hlk72599935"/>
      <w:bookmarkStart w:id="387" w:name="_Hlk54973998"/>
      <w:r w:rsidRPr="00044684">
        <w:rPr>
          <w:rFonts w:ascii="Segoe UI" w:hAnsi="Segoe UI" w:cs="Segoe UI"/>
          <w:i/>
          <w:sz w:val="22"/>
          <w:szCs w:val="22"/>
        </w:rPr>
        <w:t xml:space="preserve">(Página de assinaturas do “Instrumento Particular de Escritura da 1ª (Primeira) Emissão de Debêntures Simples, Não Conversíveis em Ações, da Espécie com Garantia Real, para Distribuição Pública com Esforços Restritos, </w:t>
      </w:r>
      <w:r w:rsidR="00413BFE">
        <w:rPr>
          <w:rFonts w:ascii="Segoe UI" w:hAnsi="Segoe UI" w:cs="Segoe UI"/>
          <w:i/>
          <w:sz w:val="22"/>
          <w:szCs w:val="22"/>
        </w:rPr>
        <w:t>em</w:t>
      </w:r>
      <w:r w:rsidRPr="00044684" w:rsidR="00413BFE">
        <w:rPr>
          <w:rFonts w:ascii="Segoe UI" w:hAnsi="Segoe UI" w:cs="Segoe UI"/>
          <w:i/>
          <w:sz w:val="22"/>
          <w:szCs w:val="22"/>
        </w:rPr>
        <w:t xml:space="preserve"> Série</w:t>
      </w:r>
      <w:r w:rsidR="00413BFE">
        <w:rPr>
          <w:rFonts w:ascii="Segoe UI" w:hAnsi="Segoe UI" w:cs="Segoe UI"/>
          <w:i/>
          <w:sz w:val="22"/>
          <w:szCs w:val="22"/>
        </w:rPr>
        <w:t xml:space="preserve"> Única</w:t>
      </w:r>
      <w:r w:rsidRPr="00044684">
        <w:rPr>
          <w:rFonts w:ascii="Segoe UI" w:hAnsi="Segoe UI" w:cs="Segoe UI"/>
          <w:i/>
          <w:sz w:val="22"/>
          <w:szCs w:val="22"/>
        </w:rPr>
        <w:t xml:space="preserve">, da </w:t>
      </w:r>
      <w:r w:rsidRPr="00044684">
        <w:rPr>
          <w:rFonts w:ascii="Segoe UI" w:hAnsi="Segoe UI" w:cs="Segoe UI"/>
          <w:i/>
          <w:sz w:val="22"/>
          <w:szCs w:val="22"/>
        </w:rPr>
        <w:t>VRental</w:t>
      </w:r>
      <w:r w:rsidRPr="00044684">
        <w:rPr>
          <w:rFonts w:ascii="Segoe UI" w:hAnsi="Segoe UI" w:cs="Segoe UI"/>
          <w:i/>
          <w:sz w:val="22"/>
          <w:szCs w:val="22"/>
        </w:rPr>
        <w:t xml:space="preserve"> Locação de Máquinas e Equipamentos S.A.”)</w:t>
      </w:r>
    </w:p>
    <w:p w:rsidR="00666C43" w:rsidRPr="00044684" w:rsidP="00666C43" w14:paraId="11755596" w14:textId="77777777">
      <w:pPr>
        <w:widowControl/>
        <w:suppressAutoHyphens/>
        <w:spacing w:after="240" w:line="320" w:lineRule="atLeast"/>
        <w:rPr>
          <w:rFonts w:ascii="Segoe UI" w:hAnsi="Segoe UI" w:cs="Segoe UI"/>
          <w:sz w:val="22"/>
          <w:szCs w:val="22"/>
        </w:rPr>
      </w:pPr>
    </w:p>
    <w:p w:rsidR="00666C43" w:rsidRPr="00044684" w:rsidP="00666C43" w14:paraId="5D6118A2" w14:textId="77777777">
      <w:pPr>
        <w:pStyle w:val="Heading4"/>
        <w:keepNext w:val="0"/>
        <w:widowControl/>
        <w:suppressAutoHyphens/>
        <w:spacing w:before="0" w:after="240" w:line="320" w:lineRule="atLeast"/>
        <w:jc w:val="left"/>
        <w:rPr>
          <w:rFonts w:ascii="Segoe UI" w:hAnsi="Segoe UI" w:cs="Segoe UI"/>
          <w:sz w:val="22"/>
          <w:szCs w:val="22"/>
        </w:rPr>
      </w:pPr>
      <w:r w:rsidRPr="00044684">
        <w:rPr>
          <w:rFonts w:ascii="Segoe UI" w:hAnsi="Segoe UI" w:cs="Segoe UI"/>
          <w:sz w:val="22"/>
          <w:szCs w:val="22"/>
        </w:rPr>
        <w:t>Testemunhas</w:t>
      </w:r>
    </w:p>
    <w:p w:rsidR="00666C43" w:rsidRPr="00044684" w:rsidP="00666C43" w14:paraId="70FAE114" w14:textId="77777777">
      <w:pPr>
        <w:spacing w:after="240" w:line="320" w:lineRule="atLeast"/>
        <w:rPr>
          <w:rFonts w:ascii="Segoe UI" w:hAnsi="Segoe UI" w:cs="Segoe UI"/>
          <w:sz w:val="22"/>
          <w:szCs w:val="22"/>
          <w:lang w:eastAsia="pt-BR"/>
        </w:rPr>
      </w:pPr>
    </w:p>
    <w:tbl>
      <w:tblPr>
        <w:tblW w:w="5000" w:type="pct"/>
        <w:jc w:val="center"/>
        <w:tblLook w:val="01E0"/>
      </w:tblPr>
      <w:tblGrid>
        <w:gridCol w:w="4252"/>
        <w:gridCol w:w="4253"/>
      </w:tblGrid>
      <w:tr w14:paraId="208AC021" w14:textId="77777777" w:rsidTr="006400CB">
        <w:tblPrEx>
          <w:tblW w:w="5000" w:type="pct"/>
          <w:jc w:val="center"/>
          <w:tblLook w:val="01E0"/>
        </w:tblPrEx>
        <w:trPr>
          <w:jc w:val="center"/>
        </w:trPr>
        <w:tc>
          <w:tcPr>
            <w:tcW w:w="2500" w:type="pct"/>
          </w:tcPr>
          <w:p w:rsidR="00666C43" w:rsidRPr="00044684" w:rsidP="006400CB" w14:paraId="6399C17C" w14:textId="77777777">
            <w:pPr>
              <w:spacing w:after="240" w:line="320" w:lineRule="atLeast"/>
              <w:rPr>
                <w:rFonts w:ascii="Segoe UI" w:hAnsi="Segoe UI" w:cs="Segoe UI"/>
                <w:sz w:val="22"/>
                <w:szCs w:val="22"/>
              </w:rPr>
            </w:pPr>
            <w:r w:rsidRPr="00044684">
              <w:rPr>
                <w:rFonts w:ascii="Segoe UI" w:hAnsi="Segoe UI" w:cs="Segoe UI"/>
                <w:sz w:val="22"/>
                <w:szCs w:val="22"/>
              </w:rPr>
              <w:t>_________________________________</w:t>
            </w:r>
          </w:p>
          <w:p w:rsidR="00666C43" w:rsidRPr="00044684" w:rsidP="006400CB" w14:paraId="1CA0B0C1" w14:textId="77777777">
            <w:pPr>
              <w:spacing w:after="240" w:line="320" w:lineRule="atLeast"/>
              <w:rPr>
                <w:rFonts w:ascii="Segoe UI" w:hAnsi="Segoe UI" w:cs="Segoe UI"/>
                <w:sz w:val="22"/>
                <w:szCs w:val="22"/>
              </w:rPr>
            </w:pPr>
            <w:r w:rsidRPr="00044684">
              <w:rPr>
                <w:rFonts w:ascii="Segoe UI" w:hAnsi="Segoe UI" w:cs="Segoe UI"/>
                <w:sz w:val="22"/>
                <w:szCs w:val="22"/>
              </w:rPr>
              <w:t>Nome:</w:t>
            </w:r>
            <w:r w:rsidR="00467245">
              <w:rPr>
                <w:rFonts w:ascii="Segoe UI" w:hAnsi="Segoe UI" w:cs="Segoe UI"/>
                <w:sz w:val="22"/>
                <w:szCs w:val="22"/>
              </w:rPr>
              <w:t xml:space="preserve"> Marcel Lourenço de Luna</w:t>
            </w:r>
          </w:p>
          <w:p w:rsidR="00666C43" w:rsidRPr="00044684" w:rsidP="006400CB" w14:paraId="5BA99582" w14:textId="77777777">
            <w:pPr>
              <w:spacing w:after="240" w:line="320" w:lineRule="atLeast"/>
              <w:rPr>
                <w:rFonts w:ascii="Segoe UI" w:hAnsi="Segoe UI" w:cs="Segoe UI"/>
                <w:sz w:val="22"/>
                <w:szCs w:val="22"/>
              </w:rPr>
            </w:pPr>
            <w:r>
              <w:rPr>
                <w:rFonts w:ascii="Segoe UI" w:hAnsi="Segoe UI" w:cs="Segoe UI"/>
                <w:sz w:val="22"/>
                <w:szCs w:val="22"/>
              </w:rPr>
              <w:t>RG</w:t>
            </w:r>
            <w:r w:rsidRPr="00044684">
              <w:rPr>
                <w:rFonts w:ascii="Segoe UI" w:hAnsi="Segoe UI" w:cs="Segoe UI"/>
                <w:sz w:val="22"/>
                <w:szCs w:val="22"/>
              </w:rPr>
              <w:t>:</w:t>
            </w:r>
            <w:r>
              <w:rPr>
                <w:rFonts w:ascii="Segoe UI" w:hAnsi="Segoe UI" w:cs="Segoe UI"/>
                <w:sz w:val="22"/>
                <w:szCs w:val="22"/>
              </w:rPr>
              <w:t xml:space="preserve"> 47.987.708-7</w:t>
            </w:r>
          </w:p>
        </w:tc>
        <w:tc>
          <w:tcPr>
            <w:tcW w:w="2500" w:type="pct"/>
          </w:tcPr>
          <w:p w:rsidR="00666C43" w:rsidRPr="00044684" w:rsidP="006400CB" w14:paraId="13D97B50" w14:textId="77777777">
            <w:pPr>
              <w:spacing w:after="240" w:line="320" w:lineRule="atLeast"/>
              <w:rPr>
                <w:rFonts w:ascii="Segoe UI" w:hAnsi="Segoe UI" w:cs="Segoe UI"/>
                <w:sz w:val="22"/>
                <w:szCs w:val="22"/>
              </w:rPr>
            </w:pPr>
            <w:r w:rsidRPr="00044684">
              <w:rPr>
                <w:rFonts w:ascii="Segoe UI" w:hAnsi="Segoe UI" w:cs="Segoe UI"/>
                <w:sz w:val="22"/>
                <w:szCs w:val="22"/>
              </w:rPr>
              <w:t>_________________________________</w:t>
            </w:r>
          </w:p>
          <w:p w:rsidR="00666C43" w:rsidRPr="00044684" w:rsidP="006400CB" w14:paraId="195C72CC" w14:textId="77777777">
            <w:pPr>
              <w:spacing w:after="240" w:line="320" w:lineRule="atLeast"/>
              <w:rPr>
                <w:rFonts w:ascii="Segoe UI" w:hAnsi="Segoe UI" w:cs="Segoe UI"/>
                <w:sz w:val="22"/>
                <w:szCs w:val="22"/>
              </w:rPr>
            </w:pPr>
            <w:r w:rsidRPr="00044684">
              <w:rPr>
                <w:rFonts w:ascii="Segoe UI" w:hAnsi="Segoe UI" w:cs="Segoe UI"/>
                <w:sz w:val="22"/>
                <w:szCs w:val="22"/>
              </w:rPr>
              <w:t>Nome:</w:t>
            </w:r>
            <w:r w:rsidR="00467245">
              <w:rPr>
                <w:rFonts w:ascii="Segoe UI" w:hAnsi="Segoe UI" w:cs="Segoe UI"/>
                <w:sz w:val="22"/>
                <w:szCs w:val="22"/>
              </w:rPr>
              <w:t xml:space="preserve"> Luiz Carlos Viana Girão Júnior</w:t>
            </w:r>
          </w:p>
          <w:p w:rsidR="00666C43" w:rsidRPr="00044684" w:rsidP="006400CB" w14:paraId="0AACC192" w14:textId="77777777">
            <w:pPr>
              <w:spacing w:after="240" w:line="320" w:lineRule="atLeast"/>
              <w:rPr>
                <w:rFonts w:ascii="Segoe UI" w:hAnsi="Segoe UI" w:cs="Segoe UI"/>
                <w:sz w:val="22"/>
                <w:szCs w:val="22"/>
              </w:rPr>
            </w:pPr>
            <w:r>
              <w:rPr>
                <w:rFonts w:ascii="Segoe UI" w:hAnsi="Segoe UI" w:cs="Segoe UI"/>
                <w:sz w:val="22"/>
                <w:szCs w:val="22"/>
              </w:rPr>
              <w:t>RG</w:t>
            </w:r>
            <w:r w:rsidRPr="00044684">
              <w:rPr>
                <w:rFonts w:ascii="Segoe UI" w:hAnsi="Segoe UI" w:cs="Segoe UI"/>
                <w:sz w:val="22"/>
                <w:szCs w:val="22"/>
              </w:rPr>
              <w:t>:</w:t>
            </w:r>
            <w:r w:rsidR="001506F7">
              <w:t xml:space="preserve"> </w:t>
            </w:r>
            <w:r w:rsidRPr="001506F7" w:rsidR="001506F7">
              <w:rPr>
                <w:rFonts w:ascii="Segoe UI" w:hAnsi="Segoe UI" w:cs="Segoe UI"/>
                <w:sz w:val="22"/>
                <w:szCs w:val="22"/>
              </w:rPr>
              <w:t>21.103.062-2</w:t>
            </w:r>
          </w:p>
        </w:tc>
      </w:tr>
      <w:tr w14:paraId="567EEAB7" w14:textId="77777777" w:rsidTr="006400CB">
        <w:tblPrEx>
          <w:tblW w:w="5000" w:type="pct"/>
          <w:jc w:val="center"/>
          <w:tblLook w:val="01E0"/>
        </w:tblPrEx>
        <w:trPr>
          <w:jc w:val="center"/>
        </w:trPr>
        <w:tc>
          <w:tcPr>
            <w:tcW w:w="2500" w:type="pct"/>
          </w:tcPr>
          <w:p w:rsidR="00467245" w:rsidRPr="00044684" w:rsidP="006400CB" w14:paraId="05F96D69" w14:textId="77777777">
            <w:pPr>
              <w:spacing w:after="240" w:line="320" w:lineRule="atLeast"/>
              <w:rPr>
                <w:rFonts w:ascii="Segoe UI" w:hAnsi="Segoe UI" w:cs="Segoe UI"/>
                <w:sz w:val="22"/>
                <w:szCs w:val="22"/>
              </w:rPr>
            </w:pPr>
            <w:r>
              <w:rPr>
                <w:rFonts w:ascii="Segoe UI" w:hAnsi="Segoe UI" w:cs="Segoe UI"/>
                <w:sz w:val="22"/>
                <w:szCs w:val="22"/>
              </w:rPr>
              <w:t>CPF: 388.304.078-95</w:t>
            </w:r>
          </w:p>
        </w:tc>
        <w:tc>
          <w:tcPr>
            <w:tcW w:w="2500" w:type="pct"/>
          </w:tcPr>
          <w:p w:rsidR="00467245" w:rsidRPr="00044684" w:rsidP="006400CB" w14:paraId="4CE70A31" w14:textId="77777777">
            <w:pPr>
              <w:spacing w:after="240" w:line="320" w:lineRule="atLeast"/>
              <w:rPr>
                <w:rFonts w:ascii="Segoe UI" w:hAnsi="Segoe UI" w:cs="Segoe UI"/>
                <w:sz w:val="22"/>
                <w:szCs w:val="22"/>
              </w:rPr>
            </w:pPr>
            <w:r>
              <w:rPr>
                <w:rFonts w:ascii="Segoe UI" w:hAnsi="Segoe UI" w:cs="Segoe UI"/>
                <w:sz w:val="22"/>
                <w:szCs w:val="22"/>
              </w:rPr>
              <w:t>CPF: 111.768.157-25</w:t>
            </w:r>
          </w:p>
        </w:tc>
      </w:tr>
    </w:tbl>
    <w:p w:rsidR="003C2366" w:rsidRPr="00044684" w:rsidP="002021FF" w14:paraId="5DFF646B" w14:textId="77777777">
      <w:pPr>
        <w:widowControl/>
        <w:tabs>
          <w:tab w:val="left" w:pos="1152"/>
        </w:tabs>
        <w:suppressAutoHyphens/>
        <w:spacing w:after="240" w:line="320" w:lineRule="atLeast"/>
        <w:rPr>
          <w:rFonts w:ascii="Segoe UI" w:hAnsi="Segoe UI" w:cs="Segoe UI"/>
          <w:b/>
          <w:sz w:val="22"/>
          <w:szCs w:val="22"/>
        </w:rPr>
      </w:pPr>
      <w:bookmarkEnd w:id="386"/>
      <w:bookmarkEnd w:id="387"/>
    </w:p>
    <w:p w:rsidR="003C2366" w:rsidRPr="00044684" w14:paraId="29BC32F7" w14:textId="77777777">
      <w:pPr>
        <w:widowControl/>
        <w:autoSpaceDE/>
        <w:autoSpaceDN/>
        <w:adjustRightInd/>
        <w:jc w:val="left"/>
        <w:rPr>
          <w:rFonts w:ascii="Segoe UI" w:hAnsi="Segoe UI" w:cs="Segoe UI"/>
          <w:b/>
          <w:sz w:val="22"/>
          <w:szCs w:val="22"/>
        </w:rPr>
      </w:pPr>
      <w:r w:rsidRPr="00044684">
        <w:rPr>
          <w:rFonts w:ascii="Segoe UI" w:hAnsi="Segoe UI" w:cs="Segoe UI"/>
          <w:b/>
          <w:sz w:val="22"/>
          <w:szCs w:val="22"/>
        </w:rPr>
        <w:br w:type="page"/>
      </w:r>
    </w:p>
    <w:p w:rsidR="003C2366" w:rsidRPr="00044684" w:rsidP="003C2366" w14:paraId="33FBFC42" w14:textId="77777777">
      <w:pPr>
        <w:spacing w:line="288" w:lineRule="auto"/>
        <w:jc w:val="center"/>
        <w:rPr>
          <w:rFonts w:ascii="Segoe UI" w:hAnsi="Segoe UI" w:cs="Segoe UI"/>
          <w:b/>
          <w:sz w:val="22"/>
          <w:szCs w:val="22"/>
        </w:rPr>
      </w:pPr>
      <w:r w:rsidRPr="00044684">
        <w:rPr>
          <w:rFonts w:ascii="Segoe UI" w:hAnsi="Segoe UI" w:cs="Segoe UI"/>
          <w:b/>
          <w:sz w:val="22"/>
          <w:szCs w:val="22"/>
        </w:rPr>
        <w:t>ANEXO I</w:t>
      </w:r>
    </w:p>
    <w:p w:rsidR="003C2366" w:rsidRPr="00044684" w:rsidP="003C2366" w14:paraId="6509313D" w14:textId="77777777">
      <w:pPr>
        <w:spacing w:line="288" w:lineRule="auto"/>
        <w:jc w:val="center"/>
        <w:rPr>
          <w:rFonts w:ascii="Segoe UI" w:hAnsi="Segoe UI" w:cs="Segoe UI"/>
          <w:b/>
          <w:sz w:val="22"/>
          <w:szCs w:val="22"/>
        </w:rPr>
      </w:pPr>
    </w:p>
    <w:p w:rsidR="003C2366" w:rsidRPr="00044684" w:rsidP="003C2366" w14:paraId="2CB2D305" w14:textId="77777777">
      <w:pPr>
        <w:spacing w:line="288" w:lineRule="auto"/>
        <w:jc w:val="center"/>
        <w:rPr>
          <w:rFonts w:ascii="Segoe UI" w:hAnsi="Segoe UI" w:cs="Segoe UI"/>
          <w:b/>
          <w:sz w:val="22"/>
          <w:szCs w:val="22"/>
        </w:rPr>
      </w:pPr>
      <w:r w:rsidRPr="00044684">
        <w:rPr>
          <w:rFonts w:ascii="Segoe UI" w:hAnsi="Segoe UI" w:cs="Segoe UI"/>
          <w:b/>
          <w:sz w:val="22"/>
          <w:szCs w:val="22"/>
        </w:rPr>
        <w:t>MODELO DE ADITAMENTO À ESCRITURA DE EMISSÃO</w:t>
      </w:r>
    </w:p>
    <w:p w:rsidR="003C2366" w:rsidRPr="00044684" w:rsidP="003C2366" w14:paraId="635622D5" w14:textId="77777777">
      <w:pPr>
        <w:spacing w:line="288" w:lineRule="auto"/>
        <w:jc w:val="center"/>
        <w:rPr>
          <w:rFonts w:ascii="Segoe UI" w:hAnsi="Segoe UI" w:cs="Segoe UI"/>
          <w:b/>
          <w:sz w:val="22"/>
          <w:szCs w:val="22"/>
        </w:rPr>
      </w:pPr>
    </w:p>
    <w:p w:rsidR="003C2366" w:rsidRPr="00044684" w:rsidP="003C2366" w14:paraId="7A83322C" w14:textId="77777777">
      <w:pPr>
        <w:pStyle w:val="Header"/>
        <w:tabs>
          <w:tab w:val="clear" w:pos="4419"/>
          <w:tab w:val="clear" w:pos="8838"/>
        </w:tabs>
        <w:spacing w:line="288" w:lineRule="auto"/>
        <w:rPr>
          <w:rFonts w:ascii="Segoe UI" w:hAnsi="Segoe UI" w:cs="Segoe UI"/>
          <w:b/>
          <w:bCs/>
          <w:sz w:val="22"/>
          <w:szCs w:val="22"/>
        </w:rPr>
      </w:pPr>
      <w:r w:rsidRPr="00044684">
        <w:rPr>
          <w:rFonts w:ascii="Segoe UI" w:hAnsi="Segoe UI" w:cs="Segoe UI"/>
          <w:b/>
          <w:sz w:val="22"/>
          <w:szCs w:val="22"/>
        </w:rPr>
        <w:t xml:space="preserve">(•) </w:t>
      </w:r>
      <w:r w:rsidRPr="00044684">
        <w:rPr>
          <w:rFonts w:ascii="Segoe UI" w:hAnsi="Segoe UI" w:cs="Segoe UI"/>
          <w:b/>
          <w:bCs/>
          <w:sz w:val="22"/>
          <w:szCs w:val="22"/>
        </w:rPr>
        <w:t xml:space="preserve">ADITAMENTO AO </w:t>
      </w:r>
      <w:r w:rsidRPr="00044684" w:rsidR="00B86BE2">
        <w:rPr>
          <w:rFonts w:ascii="Segoe UI" w:hAnsi="Segoe UI" w:cs="Segoe UI"/>
          <w:b/>
          <w:bCs/>
          <w:color w:val="000000"/>
          <w:sz w:val="22"/>
          <w:szCs w:val="22"/>
        </w:rPr>
        <w:t>INSTRUMENTO PARTICULAR DE</w:t>
      </w:r>
      <w:r w:rsidRPr="00044684" w:rsidR="00B86BE2">
        <w:rPr>
          <w:rFonts w:ascii="Segoe UI" w:hAnsi="Segoe UI" w:cs="Segoe UI"/>
          <w:b/>
          <w:smallCaps/>
          <w:sz w:val="22"/>
          <w:szCs w:val="22"/>
        </w:rPr>
        <w:t xml:space="preserve"> </w:t>
      </w:r>
      <w:r w:rsidRPr="00044684" w:rsidR="00B86BE2">
        <w:rPr>
          <w:rFonts w:ascii="Segoe UI" w:hAnsi="Segoe UI" w:cs="Segoe UI"/>
          <w:b/>
          <w:bCs/>
          <w:color w:val="000000"/>
          <w:sz w:val="22"/>
          <w:szCs w:val="22"/>
        </w:rPr>
        <w:t>ESCRITURA DA 1ª (PRIMEIRA) EMISSÃO DE DEBÊNTURES SIMPLES, NÃO CONVERSÍVEIS EM AÇÕES, DA ESPÉCIE COM GARANTIA REAL, PARA DISTRIBUIÇÃO PÚBLICA COM ESFORÇOS RESTRITOS, EM SÉRIE</w:t>
      </w:r>
      <w:r w:rsidR="005B3D18">
        <w:rPr>
          <w:rFonts w:ascii="Segoe UI" w:hAnsi="Segoe UI" w:cs="Segoe UI"/>
          <w:b/>
          <w:bCs/>
          <w:color w:val="000000"/>
          <w:sz w:val="22"/>
          <w:szCs w:val="22"/>
        </w:rPr>
        <w:t xml:space="preserve"> ÚNICA</w:t>
      </w:r>
      <w:r w:rsidRPr="00044684" w:rsidR="00B86BE2">
        <w:rPr>
          <w:rFonts w:ascii="Segoe UI" w:hAnsi="Segoe UI" w:cs="Segoe UI"/>
          <w:b/>
          <w:bCs/>
          <w:color w:val="000000"/>
          <w:sz w:val="22"/>
          <w:szCs w:val="22"/>
        </w:rPr>
        <w:t>, DA VRENTAL LOCAÇÃO DE MÁQUINAS E EQUIPAMENTOS S.A.</w:t>
      </w:r>
    </w:p>
    <w:p w:rsidR="00502463" w:rsidRPr="00044684" w:rsidP="003C2366" w14:paraId="1628B84D" w14:textId="77777777">
      <w:pPr>
        <w:pStyle w:val="Header"/>
        <w:tabs>
          <w:tab w:val="clear" w:pos="4419"/>
          <w:tab w:val="clear" w:pos="8838"/>
        </w:tabs>
        <w:spacing w:line="288" w:lineRule="auto"/>
        <w:rPr>
          <w:rFonts w:ascii="Segoe UI" w:hAnsi="Segoe UI" w:cs="Segoe UI"/>
          <w:b/>
          <w:bCs/>
          <w:sz w:val="22"/>
          <w:szCs w:val="22"/>
        </w:rPr>
      </w:pPr>
    </w:p>
    <w:p w:rsidR="003C2366" w:rsidRPr="006E2D07" w:rsidP="003C2366" w14:paraId="33330E42" w14:textId="77777777">
      <w:pPr>
        <w:spacing w:after="240" w:line="290" w:lineRule="auto"/>
        <w:rPr>
          <w:rFonts w:ascii="Segoe UI" w:hAnsi="Segoe UI" w:cs="Segoe UI"/>
          <w:sz w:val="22"/>
          <w:szCs w:val="22"/>
        </w:rPr>
      </w:pPr>
      <w:r w:rsidRPr="00044684">
        <w:rPr>
          <w:rFonts w:ascii="Segoe UI" w:hAnsi="Segoe UI" w:cs="Segoe UI"/>
          <w:sz w:val="22"/>
          <w:szCs w:val="22"/>
        </w:rPr>
        <w:t>Pelo presente “</w:t>
      </w:r>
      <w:r w:rsidRPr="00044684">
        <w:rPr>
          <w:rFonts w:ascii="Segoe UI" w:hAnsi="Segoe UI" w:cs="Segoe UI"/>
          <w:i/>
          <w:iCs/>
          <w:sz w:val="22"/>
          <w:szCs w:val="22"/>
        </w:rPr>
        <w:t xml:space="preserve">(•) Aditamento ao </w:t>
      </w:r>
      <w:r w:rsidRPr="00044684">
        <w:rPr>
          <w:rFonts w:ascii="Segoe UI" w:hAnsi="Segoe UI" w:cs="Segoe UI"/>
          <w:i/>
          <w:sz w:val="22"/>
          <w:szCs w:val="22"/>
        </w:rPr>
        <w:t>Instrumento Particular de Escritura da 1ª (Primeira) Emissão de Debêntures Simples, não Conversíveis em Ações, da Espécie com Garantia Real</w:t>
      </w:r>
      <w:r w:rsidRPr="00044684" w:rsidR="00B86BE2">
        <w:rPr>
          <w:rFonts w:ascii="Segoe UI" w:hAnsi="Segoe UI" w:cs="Segoe UI"/>
          <w:i/>
          <w:sz w:val="22"/>
          <w:szCs w:val="22"/>
        </w:rPr>
        <w:t xml:space="preserve">, Para Distribuição </w:t>
      </w:r>
      <w:r w:rsidRPr="006E2D07" w:rsidR="00B86BE2">
        <w:rPr>
          <w:rFonts w:ascii="Segoe UI" w:hAnsi="Segoe UI" w:cs="Segoe UI"/>
          <w:i/>
          <w:sz w:val="22"/>
          <w:szCs w:val="22"/>
        </w:rPr>
        <w:t>Pública Com Esforços Restritos, em Série</w:t>
      </w:r>
      <w:r w:rsidR="005B3D18">
        <w:rPr>
          <w:rFonts w:ascii="Segoe UI" w:hAnsi="Segoe UI" w:cs="Segoe UI"/>
          <w:i/>
          <w:sz w:val="22"/>
          <w:szCs w:val="22"/>
        </w:rPr>
        <w:t xml:space="preserve"> Única</w:t>
      </w:r>
      <w:r w:rsidRPr="006E2D07" w:rsidR="00B86BE2">
        <w:rPr>
          <w:rFonts w:ascii="Segoe UI" w:hAnsi="Segoe UI" w:cs="Segoe UI"/>
          <w:i/>
          <w:sz w:val="22"/>
          <w:szCs w:val="22"/>
        </w:rPr>
        <w:t xml:space="preserve">, Da </w:t>
      </w:r>
      <w:r w:rsidRPr="006E2D07" w:rsidR="00B86BE2">
        <w:rPr>
          <w:rFonts w:ascii="Segoe UI" w:hAnsi="Segoe UI" w:cs="Segoe UI"/>
          <w:i/>
          <w:sz w:val="22"/>
          <w:szCs w:val="22"/>
        </w:rPr>
        <w:t>VRental</w:t>
      </w:r>
      <w:r w:rsidRPr="006E2D07" w:rsidR="00B86BE2">
        <w:rPr>
          <w:rFonts w:ascii="Segoe UI" w:hAnsi="Segoe UI" w:cs="Segoe UI"/>
          <w:i/>
          <w:sz w:val="22"/>
          <w:szCs w:val="22"/>
        </w:rPr>
        <w:t xml:space="preserve"> Locação de Máqui</w:t>
      </w:r>
      <w:r w:rsidRPr="006E2D07" w:rsidR="00FD0929">
        <w:rPr>
          <w:rFonts w:ascii="Segoe UI" w:hAnsi="Segoe UI" w:cs="Segoe UI"/>
          <w:i/>
          <w:sz w:val="22"/>
          <w:szCs w:val="22"/>
        </w:rPr>
        <w:t>n</w:t>
      </w:r>
      <w:r w:rsidRPr="006E2D07" w:rsidR="00B86BE2">
        <w:rPr>
          <w:rFonts w:ascii="Segoe UI" w:hAnsi="Segoe UI" w:cs="Segoe UI"/>
          <w:i/>
          <w:sz w:val="22"/>
          <w:szCs w:val="22"/>
        </w:rPr>
        <w:t>as e Equipamentos S.A.</w:t>
      </w:r>
      <w:r w:rsidRPr="006E2D07">
        <w:rPr>
          <w:rFonts w:ascii="Segoe UI" w:hAnsi="Segoe UI" w:cs="Segoe UI"/>
          <w:sz w:val="22"/>
          <w:szCs w:val="22"/>
        </w:rPr>
        <w:t>” (“</w:t>
      </w:r>
      <w:r w:rsidRPr="006E2D07">
        <w:rPr>
          <w:rFonts w:ascii="Segoe UI" w:hAnsi="Segoe UI" w:cs="Segoe UI"/>
          <w:sz w:val="22"/>
          <w:szCs w:val="22"/>
          <w:u w:val="single"/>
        </w:rPr>
        <w:t>Aditamento</w:t>
      </w:r>
      <w:r w:rsidRPr="006E2D07">
        <w:rPr>
          <w:rFonts w:ascii="Segoe UI" w:hAnsi="Segoe UI" w:cs="Segoe UI"/>
          <w:sz w:val="22"/>
          <w:szCs w:val="22"/>
        </w:rPr>
        <w:t>”), as partes abaixo qualificadas,</w:t>
      </w:r>
    </w:p>
    <w:p w:rsidR="001A2A65" w:rsidRPr="006E2D07" w:rsidP="001A2A65" w14:paraId="48B6BADD" w14:textId="77777777">
      <w:pPr>
        <w:spacing w:after="240" w:line="320" w:lineRule="atLeast"/>
        <w:rPr>
          <w:rFonts w:ascii="Segoe UI" w:hAnsi="Segoe UI" w:cs="Segoe UI"/>
          <w:sz w:val="22"/>
          <w:szCs w:val="22"/>
        </w:rPr>
      </w:pPr>
      <w:r w:rsidRPr="006E2D07">
        <w:rPr>
          <w:rFonts w:ascii="Segoe UI" w:hAnsi="Segoe UI" w:cs="Segoe UI"/>
          <w:sz w:val="22"/>
          <w:szCs w:val="22"/>
        </w:rPr>
        <w:t>Pelo presente instrumento particular:</w:t>
      </w:r>
    </w:p>
    <w:p w:rsidR="001A2A65" w:rsidRPr="00044684" w:rsidP="004333CA" w14:paraId="252B95AA" w14:textId="77777777">
      <w:pPr>
        <w:pStyle w:val="Parties"/>
        <w:tabs>
          <w:tab w:val="num" w:pos="0"/>
          <w:tab w:val="clear" w:pos="680"/>
        </w:tabs>
        <w:spacing w:after="240" w:line="320" w:lineRule="atLeast"/>
        <w:ind w:left="0" w:firstLine="0"/>
        <w:rPr>
          <w:rFonts w:ascii="Segoe UI" w:hAnsi="Segoe UI" w:cs="Segoe UI"/>
          <w:sz w:val="22"/>
          <w:szCs w:val="22"/>
        </w:rPr>
      </w:pPr>
      <w:r w:rsidRPr="006E2D07">
        <w:rPr>
          <w:rFonts w:ascii="Segoe UI" w:hAnsi="Segoe UI" w:cs="Segoe UI"/>
          <w:b/>
          <w:bCs w:val="0"/>
          <w:color w:val="000000"/>
          <w:sz w:val="22"/>
          <w:szCs w:val="22"/>
        </w:rPr>
        <w:t>VRENTAL LOCAÇÃO DE MÁQUINAS E EQUIPAMENTOS S.A.</w:t>
      </w:r>
      <w:r w:rsidRPr="006E2D07">
        <w:rPr>
          <w:rFonts w:ascii="Segoe UI" w:eastAsia="Times New Roman" w:hAnsi="Segoe UI" w:cs="Segoe UI"/>
          <w:bCs w:val="0"/>
          <w:sz w:val="22"/>
          <w:szCs w:val="22"/>
          <w:lang w:eastAsia="en-US"/>
        </w:rPr>
        <w:t>, sociedade por ações, sem registro de capital aberto perante</w:t>
      </w:r>
      <w:r w:rsidRPr="00044684">
        <w:rPr>
          <w:rFonts w:ascii="Segoe UI" w:eastAsia="Times New Roman" w:hAnsi="Segoe UI" w:cs="Segoe UI"/>
          <w:bCs w:val="0"/>
          <w:sz w:val="22"/>
          <w:szCs w:val="22"/>
          <w:lang w:eastAsia="en-US"/>
        </w:rPr>
        <w:t xml:space="preserve"> a Comissão de Valores Mobiliários (“</w:t>
      </w:r>
      <w:r w:rsidRPr="00044684">
        <w:rPr>
          <w:rFonts w:ascii="Segoe UI" w:eastAsia="Times New Roman" w:hAnsi="Segoe UI" w:cs="Segoe UI"/>
          <w:b/>
          <w:sz w:val="22"/>
          <w:szCs w:val="22"/>
          <w:lang w:eastAsia="en-US"/>
        </w:rPr>
        <w:t>CVM</w:t>
      </w:r>
      <w:r w:rsidRPr="00044684">
        <w:rPr>
          <w:rFonts w:ascii="Segoe UI" w:eastAsia="Times New Roman" w:hAnsi="Segoe UI" w:cs="Segoe UI"/>
          <w:bCs w:val="0"/>
          <w:sz w:val="22"/>
          <w:szCs w:val="22"/>
          <w:lang w:eastAsia="en-US"/>
        </w:rPr>
        <w:t xml:space="preserve">”), com sede na </w:t>
      </w:r>
      <w:r w:rsidRPr="00044684">
        <w:rPr>
          <w:rFonts w:ascii="Segoe UI" w:hAnsi="Segoe UI" w:cs="Segoe UI"/>
          <w:sz w:val="22"/>
          <w:szCs w:val="22"/>
        </w:rPr>
        <w:t xml:space="preserve">Cidade de Recife, Estado de Pernambuco, na Avenida Marechal Mascarenhas de Moraes, nº 2.778, </w:t>
      </w:r>
      <w:r w:rsidRPr="00044684">
        <w:rPr>
          <w:rFonts w:ascii="Segoe UI" w:hAnsi="Segoe UI" w:cs="Segoe UI"/>
          <w:sz w:val="22"/>
          <w:szCs w:val="22"/>
        </w:rPr>
        <w:t>Imbiribeira</w:t>
      </w:r>
      <w:r w:rsidRPr="00044684">
        <w:rPr>
          <w:rFonts w:ascii="Segoe UI" w:hAnsi="Segoe UI" w:cs="Segoe UI"/>
          <w:sz w:val="22"/>
          <w:szCs w:val="22"/>
        </w:rPr>
        <w:t>, sala 06, CEP 51.200-000</w:t>
      </w:r>
      <w:r w:rsidRPr="00044684">
        <w:rPr>
          <w:rFonts w:ascii="Segoe UI" w:eastAsia="Times New Roman" w:hAnsi="Segoe UI" w:cs="Segoe UI"/>
          <w:bCs w:val="0"/>
          <w:sz w:val="22"/>
          <w:szCs w:val="22"/>
          <w:lang w:eastAsia="en-US"/>
        </w:rPr>
        <w:t>, inscrita no Cadastro Nacional da Pessoa Jurídica do Ministério da Economia (“</w:t>
      </w:r>
      <w:r w:rsidRPr="00044684">
        <w:rPr>
          <w:rFonts w:ascii="Segoe UI" w:eastAsia="Times New Roman" w:hAnsi="Segoe UI" w:cs="Segoe UI"/>
          <w:b/>
          <w:bCs w:val="0"/>
          <w:sz w:val="22"/>
          <w:szCs w:val="22"/>
          <w:lang w:eastAsia="en-US"/>
        </w:rPr>
        <w:t>CNPJ</w:t>
      </w:r>
      <w:r w:rsidRPr="00044684">
        <w:rPr>
          <w:rFonts w:ascii="Segoe UI" w:eastAsia="Times New Roman" w:hAnsi="Segoe UI" w:cs="Segoe UI"/>
          <w:bCs w:val="0"/>
          <w:sz w:val="22"/>
          <w:szCs w:val="22"/>
          <w:lang w:eastAsia="en-US"/>
        </w:rPr>
        <w:t xml:space="preserve">”) sob o nº 41.570.356/0001-48 e na Junta Comercial do Estado de </w:t>
      </w:r>
      <w:r w:rsidRPr="00044684">
        <w:rPr>
          <w:rFonts w:ascii="Segoe UI" w:hAnsi="Segoe UI" w:cs="Segoe UI"/>
          <w:sz w:val="22"/>
          <w:szCs w:val="22"/>
        </w:rPr>
        <w:t>Pernambuco</w:t>
      </w:r>
      <w:r w:rsidRPr="00044684">
        <w:rPr>
          <w:rFonts w:ascii="Segoe UI" w:eastAsia="Times New Roman" w:hAnsi="Segoe UI" w:cs="Segoe UI"/>
          <w:bCs w:val="0"/>
          <w:sz w:val="22"/>
          <w:szCs w:val="22"/>
          <w:lang w:eastAsia="en-US"/>
        </w:rPr>
        <w:t xml:space="preserve"> (“</w:t>
      </w:r>
      <w:r w:rsidRPr="00044684">
        <w:rPr>
          <w:rFonts w:ascii="Segoe UI" w:hAnsi="Segoe UI" w:cs="Segoe UI"/>
          <w:b/>
          <w:bCs w:val="0"/>
          <w:sz w:val="22"/>
          <w:szCs w:val="22"/>
        </w:rPr>
        <w:t>JUCEPE</w:t>
      </w:r>
      <w:r w:rsidRPr="00044684">
        <w:rPr>
          <w:rFonts w:ascii="Segoe UI" w:eastAsia="Times New Roman" w:hAnsi="Segoe UI" w:cs="Segoe UI"/>
          <w:bCs w:val="0"/>
          <w:sz w:val="22"/>
          <w:szCs w:val="22"/>
          <w:lang w:eastAsia="en-US"/>
        </w:rPr>
        <w:t xml:space="preserve">”) sob o NIRE nº </w:t>
      </w:r>
      <w:r w:rsidRPr="00044684">
        <w:rPr>
          <w:rFonts w:ascii="Segoe UI" w:hAnsi="Segoe UI" w:cs="Segoe UI"/>
          <w:sz w:val="22"/>
          <w:szCs w:val="22"/>
        </w:rPr>
        <w:t>26300048621</w:t>
      </w:r>
      <w:r w:rsidRPr="00044684">
        <w:rPr>
          <w:rFonts w:ascii="Segoe UI" w:eastAsia="Times New Roman" w:hAnsi="Segoe UI" w:cs="Segoe UI"/>
          <w:bCs w:val="0"/>
          <w:sz w:val="22"/>
          <w:szCs w:val="22"/>
          <w:lang w:eastAsia="en-US"/>
        </w:rPr>
        <w:t>, neste ato representada na forma de seu estatuto social (“</w:t>
      </w:r>
      <w:r w:rsidRPr="00044684">
        <w:rPr>
          <w:rFonts w:ascii="Segoe UI" w:eastAsia="Times New Roman" w:hAnsi="Segoe UI" w:cs="Segoe UI"/>
          <w:b/>
          <w:bCs w:val="0"/>
          <w:sz w:val="22"/>
          <w:szCs w:val="22"/>
          <w:lang w:eastAsia="en-US"/>
        </w:rPr>
        <w:t>Emissora</w:t>
      </w:r>
      <w:r w:rsidRPr="00044684">
        <w:rPr>
          <w:rFonts w:ascii="Segoe UI" w:eastAsia="Times New Roman" w:hAnsi="Segoe UI" w:cs="Segoe UI"/>
          <w:bCs w:val="0"/>
          <w:sz w:val="22"/>
          <w:szCs w:val="22"/>
          <w:lang w:eastAsia="en-US"/>
        </w:rPr>
        <w:t>”)</w:t>
      </w:r>
      <w:r w:rsidRPr="00044684">
        <w:rPr>
          <w:rFonts w:ascii="Segoe UI" w:hAnsi="Segoe UI" w:cs="Segoe UI"/>
          <w:sz w:val="22"/>
          <w:szCs w:val="22"/>
        </w:rPr>
        <w:t xml:space="preserve">; </w:t>
      </w:r>
    </w:p>
    <w:p w:rsidR="001A2A65" w:rsidRPr="00044684" w:rsidP="001A2A65" w14:paraId="14196B62" w14:textId="77777777">
      <w:pPr>
        <w:pStyle w:val="Parties"/>
        <w:numPr>
          <w:ilvl w:val="0"/>
          <w:numId w:val="0"/>
        </w:numPr>
        <w:spacing w:after="240" w:line="320" w:lineRule="atLeast"/>
        <w:rPr>
          <w:rFonts w:ascii="Segoe UI" w:eastAsia="Times New Roman" w:hAnsi="Segoe UI" w:cs="Segoe UI"/>
          <w:bCs w:val="0"/>
          <w:sz w:val="22"/>
          <w:szCs w:val="22"/>
          <w:lang w:eastAsia="en-US"/>
        </w:rPr>
      </w:pPr>
      <w:r w:rsidRPr="00044684">
        <w:rPr>
          <w:rFonts w:ascii="Segoe UI" w:eastAsia="Times New Roman" w:hAnsi="Segoe UI" w:cs="Segoe UI"/>
          <w:bCs w:val="0"/>
          <w:sz w:val="22"/>
          <w:szCs w:val="22"/>
          <w:lang w:eastAsia="en-US"/>
        </w:rPr>
        <w:t>e ainda, na qualidade de agente fiduciário, representando os interesses da comunhão dos titulares das debêntures simples, não conversíveis em ações, da espécie com garantia real, em série</w:t>
      </w:r>
      <w:r w:rsidR="005B3D18">
        <w:rPr>
          <w:rFonts w:ascii="Segoe UI" w:eastAsia="Times New Roman" w:hAnsi="Segoe UI" w:cs="Segoe UI"/>
          <w:bCs w:val="0"/>
          <w:sz w:val="22"/>
          <w:szCs w:val="22"/>
          <w:lang w:eastAsia="en-US"/>
        </w:rPr>
        <w:t xml:space="preserve"> única</w:t>
      </w:r>
      <w:r w:rsidRPr="00044684">
        <w:rPr>
          <w:rFonts w:ascii="Segoe UI" w:eastAsia="Times New Roman" w:hAnsi="Segoe UI" w:cs="Segoe UI"/>
          <w:bCs w:val="0"/>
          <w:sz w:val="22"/>
          <w:szCs w:val="22"/>
          <w:lang w:eastAsia="en-US"/>
        </w:rPr>
        <w:t>, da 1ª (primeira) emissão da Emissora (“</w:t>
      </w:r>
      <w:r w:rsidRPr="00044684">
        <w:rPr>
          <w:rFonts w:ascii="Segoe UI" w:eastAsia="Times New Roman" w:hAnsi="Segoe UI" w:cs="Segoe UI"/>
          <w:b/>
          <w:bCs w:val="0"/>
          <w:sz w:val="22"/>
          <w:szCs w:val="22"/>
          <w:lang w:eastAsia="en-US"/>
        </w:rPr>
        <w:t>Debenturistas</w:t>
      </w:r>
      <w:r w:rsidRPr="00044684">
        <w:rPr>
          <w:rFonts w:ascii="Segoe UI" w:eastAsia="Times New Roman" w:hAnsi="Segoe UI" w:cs="Segoe UI"/>
          <w:bCs w:val="0"/>
          <w:sz w:val="22"/>
          <w:szCs w:val="22"/>
          <w:lang w:eastAsia="en-US"/>
        </w:rPr>
        <w:t>” e “</w:t>
      </w:r>
      <w:r w:rsidRPr="00044684">
        <w:rPr>
          <w:rFonts w:ascii="Segoe UI" w:eastAsia="Times New Roman" w:hAnsi="Segoe UI" w:cs="Segoe UI"/>
          <w:b/>
          <w:bCs w:val="0"/>
          <w:sz w:val="22"/>
          <w:szCs w:val="22"/>
          <w:lang w:eastAsia="en-US"/>
        </w:rPr>
        <w:t>Emissão</w:t>
      </w:r>
      <w:r w:rsidRPr="00044684">
        <w:rPr>
          <w:rFonts w:ascii="Segoe UI" w:eastAsia="Times New Roman" w:hAnsi="Segoe UI" w:cs="Segoe UI"/>
          <w:bCs w:val="0"/>
          <w:sz w:val="22"/>
          <w:szCs w:val="22"/>
          <w:lang w:eastAsia="en-US"/>
        </w:rPr>
        <w:t>”, respectivamente):</w:t>
      </w:r>
    </w:p>
    <w:p w:rsidR="001A2A65" w:rsidRPr="00044684" w:rsidP="001A2A65" w14:paraId="2E39532A" w14:textId="77777777">
      <w:pPr>
        <w:pStyle w:val="Parties"/>
        <w:tabs>
          <w:tab w:val="num" w:pos="0"/>
          <w:tab w:val="clear" w:pos="680"/>
        </w:tabs>
        <w:spacing w:after="240" w:line="320" w:lineRule="atLeast"/>
        <w:ind w:left="0" w:firstLine="0"/>
        <w:rPr>
          <w:rFonts w:ascii="Segoe UI" w:hAnsi="Segoe UI" w:cs="Segoe UI"/>
          <w:sz w:val="22"/>
          <w:szCs w:val="22"/>
        </w:rPr>
      </w:pPr>
      <w:r w:rsidRPr="00044684">
        <w:rPr>
          <w:rFonts w:ascii="Segoe UI" w:hAnsi="Segoe UI" w:cs="Segoe UI"/>
          <w:b/>
          <w:caps/>
          <w:sz w:val="22"/>
          <w:szCs w:val="22"/>
        </w:rPr>
        <w:t>OLIVEIRA TRUST Distribuidora de Títulos e Valores Mobiliários S.A.</w:t>
      </w:r>
      <w:r w:rsidRPr="00044684">
        <w:rPr>
          <w:rFonts w:ascii="Segoe UI" w:hAnsi="Segoe UI" w:cs="Segoe UI"/>
          <w:bCs w:val="0"/>
          <w:sz w:val="22"/>
          <w:szCs w:val="22"/>
        </w:rPr>
        <w:t>,</w:t>
      </w:r>
      <w:r w:rsidRPr="00044684">
        <w:rPr>
          <w:rFonts w:ascii="Segoe UI" w:hAnsi="Segoe UI" w:cs="Segoe UI"/>
          <w:b/>
          <w:sz w:val="22"/>
          <w:szCs w:val="22"/>
        </w:rPr>
        <w:t xml:space="preserve"> </w:t>
      </w:r>
      <w:r w:rsidRPr="00044684">
        <w:rPr>
          <w:rFonts w:ascii="Segoe UI" w:hAnsi="Segoe UI" w:cs="Segoe UI"/>
          <w:sz w:val="22"/>
          <w:szCs w:val="22"/>
        </w:rPr>
        <w:t>instituição financeira com filial localizada na Cidade de São Paulo, Estado de São Paulo, na Rua Joaquim Floriano, nº 1.052, sala 132, CEP 04534-010, inscrita no CNPJ sob o nº 36.113.876/0004-34, neste ato representada na forma de seu estatuto social (“</w:t>
      </w:r>
      <w:r w:rsidRPr="00044684">
        <w:rPr>
          <w:rFonts w:ascii="Segoe UI" w:hAnsi="Segoe UI" w:cs="Segoe UI"/>
          <w:b/>
          <w:sz w:val="22"/>
          <w:szCs w:val="22"/>
        </w:rPr>
        <w:t>Agente Fiduciário</w:t>
      </w:r>
      <w:r w:rsidRPr="00044684">
        <w:rPr>
          <w:rFonts w:ascii="Segoe UI" w:hAnsi="Segoe UI" w:cs="Segoe UI"/>
          <w:sz w:val="22"/>
          <w:szCs w:val="22"/>
        </w:rPr>
        <w:t xml:space="preserve">”); </w:t>
      </w:r>
    </w:p>
    <w:p w:rsidR="001A2A65" w:rsidRPr="00044684" w:rsidP="003C2366" w14:paraId="68382D73" w14:textId="77777777">
      <w:pPr>
        <w:spacing w:after="240" w:line="290" w:lineRule="auto"/>
        <w:rPr>
          <w:rFonts w:ascii="Segoe UI" w:hAnsi="Segoe UI" w:cs="Segoe UI"/>
          <w:b/>
          <w:sz w:val="22"/>
          <w:szCs w:val="22"/>
        </w:rPr>
      </w:pPr>
    </w:p>
    <w:p w:rsidR="003C2366" w:rsidRPr="00044684" w:rsidP="00B857AE" w14:paraId="4E3481A6" w14:textId="77777777">
      <w:pPr>
        <w:keepNext/>
        <w:spacing w:after="240" w:line="290" w:lineRule="auto"/>
        <w:rPr>
          <w:rFonts w:ascii="Segoe UI" w:hAnsi="Segoe UI" w:cs="Segoe UI"/>
          <w:b/>
          <w:sz w:val="22"/>
          <w:szCs w:val="22"/>
        </w:rPr>
      </w:pPr>
      <w:r w:rsidRPr="00044684">
        <w:rPr>
          <w:rFonts w:ascii="Segoe UI" w:hAnsi="Segoe UI" w:cs="Segoe UI"/>
          <w:b/>
          <w:sz w:val="22"/>
          <w:szCs w:val="22"/>
        </w:rPr>
        <w:t>CONSIDERANDO QUE:</w:t>
      </w:r>
    </w:p>
    <w:p w:rsidR="003C2366" w:rsidRPr="00044684" w:rsidP="00B857AE" w14:paraId="4F5E9439" w14:textId="77777777">
      <w:pPr>
        <w:pStyle w:val="ListParagraph"/>
        <w:keepNext/>
        <w:widowControl/>
        <w:numPr>
          <w:ilvl w:val="0"/>
          <w:numId w:val="27"/>
        </w:numPr>
        <w:autoSpaceDE/>
        <w:autoSpaceDN/>
        <w:adjustRightInd/>
        <w:spacing w:after="240" w:line="290" w:lineRule="auto"/>
        <w:ind w:left="709" w:hanging="709"/>
        <w:rPr>
          <w:rFonts w:ascii="Segoe UI" w:hAnsi="Segoe UI" w:cs="Segoe UI"/>
          <w:bCs/>
          <w:sz w:val="22"/>
          <w:szCs w:val="22"/>
        </w:rPr>
      </w:pPr>
      <w:r w:rsidRPr="00044684">
        <w:rPr>
          <w:rFonts w:ascii="Segoe UI" w:hAnsi="Segoe UI" w:cs="Segoe UI"/>
          <w:sz w:val="22"/>
          <w:szCs w:val="22"/>
        </w:rPr>
        <w:t xml:space="preserve">a </w:t>
      </w:r>
      <w:r w:rsidRPr="00044684" w:rsidR="00FD0929">
        <w:rPr>
          <w:rFonts w:ascii="Segoe UI" w:hAnsi="Segoe UI" w:cs="Segoe UI"/>
          <w:sz w:val="22"/>
          <w:szCs w:val="22"/>
        </w:rPr>
        <w:t>Emissora e o Agente Fiduciário</w:t>
      </w:r>
      <w:r w:rsidRPr="00044684">
        <w:rPr>
          <w:rFonts w:ascii="Segoe UI" w:hAnsi="Segoe UI" w:cs="Segoe UI"/>
          <w:sz w:val="22"/>
          <w:szCs w:val="22"/>
        </w:rPr>
        <w:t xml:space="preserve"> celebraram o “</w:t>
      </w:r>
      <w:r w:rsidRPr="00044684" w:rsidR="00BF38B2">
        <w:rPr>
          <w:rFonts w:ascii="Segoe UI" w:hAnsi="Segoe UI" w:cs="Segoe UI"/>
          <w:i/>
          <w:sz w:val="22"/>
          <w:szCs w:val="22"/>
        </w:rPr>
        <w:t>Instrumento Particular de Escritura da 1ª (Primeira) Emissão de Debêntures Simples, não Conversíveis em Ações, da Espécie com Garantia Real, Para Distribuição Pública Com Esforços Restritos, em Série</w:t>
      </w:r>
      <w:r w:rsidR="005B3D18">
        <w:rPr>
          <w:rFonts w:ascii="Segoe UI" w:hAnsi="Segoe UI" w:cs="Segoe UI"/>
          <w:i/>
          <w:sz w:val="22"/>
          <w:szCs w:val="22"/>
        </w:rPr>
        <w:t xml:space="preserve"> Única</w:t>
      </w:r>
      <w:r w:rsidRPr="00044684" w:rsidR="00BF38B2">
        <w:rPr>
          <w:rFonts w:ascii="Segoe UI" w:hAnsi="Segoe UI" w:cs="Segoe UI"/>
          <w:i/>
          <w:sz w:val="22"/>
          <w:szCs w:val="22"/>
        </w:rPr>
        <w:t xml:space="preserve">, Da </w:t>
      </w:r>
      <w:r w:rsidRPr="00044684" w:rsidR="00BF38B2">
        <w:rPr>
          <w:rFonts w:ascii="Segoe UI" w:hAnsi="Segoe UI" w:cs="Segoe UI"/>
          <w:i/>
          <w:sz w:val="22"/>
          <w:szCs w:val="22"/>
        </w:rPr>
        <w:t>VRental</w:t>
      </w:r>
      <w:r w:rsidRPr="00044684" w:rsidR="00BF38B2">
        <w:rPr>
          <w:rFonts w:ascii="Segoe UI" w:hAnsi="Segoe UI" w:cs="Segoe UI"/>
          <w:i/>
          <w:sz w:val="22"/>
          <w:szCs w:val="22"/>
        </w:rPr>
        <w:t xml:space="preserve"> Locação de Máqui</w:t>
      </w:r>
      <w:r w:rsidRPr="00044684" w:rsidR="00FD0929">
        <w:rPr>
          <w:rFonts w:ascii="Segoe UI" w:hAnsi="Segoe UI" w:cs="Segoe UI"/>
          <w:i/>
          <w:sz w:val="22"/>
          <w:szCs w:val="22"/>
        </w:rPr>
        <w:t>n</w:t>
      </w:r>
      <w:r w:rsidRPr="00044684" w:rsidR="00BF38B2">
        <w:rPr>
          <w:rFonts w:ascii="Segoe UI" w:hAnsi="Segoe UI" w:cs="Segoe UI"/>
          <w:i/>
          <w:sz w:val="22"/>
          <w:szCs w:val="22"/>
        </w:rPr>
        <w:t>as e Equipamentos S.A.</w:t>
      </w:r>
      <w:r w:rsidRPr="00044684">
        <w:rPr>
          <w:rFonts w:ascii="Segoe UI" w:hAnsi="Segoe UI" w:cs="Segoe UI"/>
          <w:sz w:val="22"/>
          <w:szCs w:val="22"/>
        </w:rPr>
        <w:t>” (“</w:t>
      </w:r>
      <w:r w:rsidRPr="00044684">
        <w:rPr>
          <w:rFonts w:ascii="Segoe UI" w:hAnsi="Segoe UI" w:cs="Segoe UI"/>
          <w:sz w:val="22"/>
          <w:szCs w:val="22"/>
          <w:u w:val="single"/>
        </w:rPr>
        <w:t>Escritura</w:t>
      </w:r>
      <w:r w:rsidRPr="00044684" w:rsidR="00620979">
        <w:rPr>
          <w:rFonts w:ascii="Segoe UI" w:hAnsi="Segoe UI" w:cs="Segoe UI"/>
          <w:sz w:val="22"/>
          <w:szCs w:val="22"/>
          <w:u w:val="single"/>
        </w:rPr>
        <w:t xml:space="preserve"> de Emissão</w:t>
      </w:r>
      <w:r w:rsidRPr="00044684">
        <w:rPr>
          <w:rFonts w:ascii="Segoe UI" w:hAnsi="Segoe UI" w:cs="Segoe UI"/>
          <w:sz w:val="22"/>
          <w:szCs w:val="22"/>
        </w:rPr>
        <w:t>”);</w:t>
      </w:r>
    </w:p>
    <w:p w:rsidR="003C2366" w:rsidRPr="00044684" w:rsidP="00842731" w14:paraId="7A691D27" w14:textId="77777777">
      <w:pPr>
        <w:pStyle w:val="ListParagraph"/>
        <w:widowControl/>
        <w:numPr>
          <w:ilvl w:val="0"/>
          <w:numId w:val="27"/>
        </w:numPr>
        <w:autoSpaceDE/>
        <w:autoSpaceDN/>
        <w:adjustRightInd/>
        <w:spacing w:after="240" w:line="290" w:lineRule="auto"/>
        <w:ind w:left="709" w:hanging="709"/>
        <w:rPr>
          <w:rFonts w:ascii="Segoe UI" w:hAnsi="Segoe UI" w:cs="Segoe UI"/>
          <w:bCs/>
          <w:sz w:val="22"/>
          <w:szCs w:val="22"/>
        </w:rPr>
      </w:pPr>
      <w:r w:rsidRPr="00044684">
        <w:rPr>
          <w:rFonts w:ascii="Segoe UI" w:hAnsi="Segoe UI" w:cs="Segoe UI"/>
          <w:sz w:val="22"/>
          <w:szCs w:val="22"/>
        </w:rPr>
        <w:t xml:space="preserve">não houve cumprimento das Condições Precedentes da Segunda </w:t>
      </w:r>
      <w:r w:rsidR="00EB3066">
        <w:rPr>
          <w:rFonts w:ascii="Segoe UI" w:hAnsi="Segoe UI" w:cs="Segoe UI"/>
          <w:sz w:val="22"/>
          <w:szCs w:val="22"/>
        </w:rPr>
        <w:t>Integralização</w:t>
      </w:r>
      <w:r w:rsidRPr="00044684" w:rsidR="00EB3066">
        <w:rPr>
          <w:rFonts w:ascii="Segoe UI" w:hAnsi="Segoe UI" w:cs="Segoe UI"/>
          <w:sz w:val="22"/>
          <w:szCs w:val="22"/>
        </w:rPr>
        <w:t xml:space="preserve"> </w:t>
      </w:r>
      <w:r w:rsidRPr="00044684">
        <w:rPr>
          <w:rFonts w:ascii="Segoe UI" w:hAnsi="Segoe UI" w:cs="Segoe UI"/>
          <w:sz w:val="22"/>
          <w:szCs w:val="22"/>
        </w:rPr>
        <w:t>(conforme definido no Contrato de Distribuição);</w:t>
      </w:r>
    </w:p>
    <w:p w:rsidR="003C2366" w:rsidRPr="00044684" w:rsidP="00842731" w14:paraId="2D906831" w14:textId="77777777">
      <w:pPr>
        <w:pStyle w:val="ListParagraph"/>
        <w:widowControl/>
        <w:numPr>
          <w:ilvl w:val="0"/>
          <w:numId w:val="27"/>
        </w:numPr>
        <w:autoSpaceDE/>
        <w:autoSpaceDN/>
        <w:adjustRightInd/>
        <w:spacing w:after="240" w:line="290" w:lineRule="auto"/>
        <w:ind w:left="709" w:hanging="709"/>
        <w:rPr>
          <w:rFonts w:ascii="Segoe UI" w:hAnsi="Segoe UI" w:cs="Segoe UI"/>
          <w:bCs/>
          <w:sz w:val="22"/>
          <w:szCs w:val="22"/>
        </w:rPr>
      </w:pPr>
      <w:r w:rsidRPr="00044684">
        <w:rPr>
          <w:rFonts w:ascii="Segoe UI" w:hAnsi="Segoe UI" w:cs="Segoe UI"/>
          <w:sz w:val="22"/>
          <w:szCs w:val="22"/>
        </w:rPr>
        <w:t>tendo em vista a previsão na Cláusula [</w:t>
      </w:r>
      <w:r w:rsidRPr="00044684" w:rsidR="00A32AFC">
        <w:rPr>
          <w:rFonts w:ascii="Segoe UI" w:hAnsi="Segoe UI" w:cs="Segoe UI"/>
          <w:sz w:val="22"/>
          <w:szCs w:val="22"/>
        </w:rPr>
        <w:t>3.</w:t>
      </w:r>
      <w:r w:rsidR="002C2067">
        <w:rPr>
          <w:rFonts w:ascii="Segoe UI" w:hAnsi="Segoe UI" w:cs="Segoe UI"/>
          <w:sz w:val="22"/>
          <w:szCs w:val="22"/>
        </w:rPr>
        <w:t>6.8 // 11.10</w:t>
      </w:r>
      <w:r w:rsidRPr="00044684">
        <w:rPr>
          <w:rFonts w:ascii="Segoe UI" w:hAnsi="Segoe UI" w:cs="Segoe UI"/>
          <w:sz w:val="22"/>
          <w:szCs w:val="22"/>
        </w:rPr>
        <w:t>]</w:t>
      </w:r>
      <w:r w:rsidRPr="00044684" w:rsidR="00620979">
        <w:rPr>
          <w:rFonts w:ascii="Segoe UI" w:hAnsi="Segoe UI" w:cs="Segoe UI"/>
          <w:sz w:val="22"/>
          <w:szCs w:val="22"/>
        </w:rPr>
        <w:t xml:space="preserve"> da Escritura de Emissão</w:t>
      </w:r>
      <w:r w:rsidRPr="00044684">
        <w:rPr>
          <w:rFonts w:ascii="Segoe UI" w:hAnsi="Segoe UI" w:cs="Segoe UI"/>
          <w:sz w:val="22"/>
          <w:szCs w:val="22"/>
        </w:rPr>
        <w:t>,</w:t>
      </w:r>
      <w:r w:rsidRPr="00044684" w:rsidR="00FD0929">
        <w:rPr>
          <w:rFonts w:ascii="Segoe UI" w:hAnsi="Segoe UI" w:cs="Segoe UI"/>
          <w:sz w:val="22"/>
          <w:szCs w:val="22"/>
        </w:rPr>
        <w:t xml:space="preserve"> </w:t>
      </w:r>
      <w:r w:rsidRPr="00044684">
        <w:rPr>
          <w:rFonts w:ascii="Segoe UI" w:hAnsi="Segoe UI" w:cs="Segoe UI"/>
          <w:sz w:val="22"/>
          <w:szCs w:val="22"/>
        </w:rPr>
        <w:t>não se faz necessária a realização de assembleia geral de debenturistas para aprovar as matérias objeto deste Aditamento;</w:t>
      </w:r>
    </w:p>
    <w:p w:rsidR="003C2366" w:rsidRPr="00044684" w:rsidP="003C2366" w14:paraId="17F9DF91" w14:textId="77777777">
      <w:pPr>
        <w:spacing w:after="240" w:line="290" w:lineRule="auto"/>
        <w:rPr>
          <w:rFonts w:ascii="Segoe UI" w:hAnsi="Segoe UI" w:cs="Segoe UI"/>
          <w:bCs/>
          <w:sz w:val="22"/>
          <w:szCs w:val="22"/>
        </w:rPr>
      </w:pPr>
      <w:r w:rsidRPr="00044684">
        <w:rPr>
          <w:rFonts w:ascii="Segoe UI" w:hAnsi="Segoe UI" w:cs="Segoe UI"/>
          <w:bCs/>
          <w:sz w:val="22"/>
          <w:szCs w:val="22"/>
        </w:rPr>
        <w:t>resolvem as Partes firmar este Aditamento nos seguintes termos e condições:</w:t>
      </w:r>
    </w:p>
    <w:p w:rsidR="003C2366" w:rsidRPr="00044684" w:rsidP="00842731" w14:paraId="68028741" w14:textId="77777777">
      <w:pPr>
        <w:pStyle w:val="ListParagraph"/>
        <w:widowControl/>
        <w:numPr>
          <w:ilvl w:val="0"/>
          <w:numId w:val="28"/>
        </w:numPr>
        <w:autoSpaceDE/>
        <w:autoSpaceDN/>
        <w:adjustRightInd/>
        <w:spacing w:after="240" w:line="290" w:lineRule="auto"/>
        <w:ind w:left="709" w:hanging="720"/>
        <w:jc w:val="left"/>
        <w:rPr>
          <w:rFonts w:ascii="Segoe UI" w:hAnsi="Segoe UI" w:cs="Segoe UI"/>
          <w:b/>
          <w:bCs/>
          <w:sz w:val="22"/>
          <w:szCs w:val="22"/>
        </w:rPr>
      </w:pPr>
      <w:r w:rsidRPr="00044684">
        <w:rPr>
          <w:rFonts w:ascii="Segoe UI" w:hAnsi="Segoe UI" w:cs="Segoe UI"/>
          <w:b/>
          <w:bCs/>
          <w:sz w:val="22"/>
          <w:szCs w:val="22"/>
        </w:rPr>
        <w:t>DEFINIÇÕES</w:t>
      </w:r>
    </w:p>
    <w:p w:rsidR="003C2366" w:rsidRPr="00044684" w:rsidP="00842731" w14:paraId="440BB0B0" w14:textId="77777777">
      <w:pPr>
        <w:pStyle w:val="ListParagraph"/>
        <w:widowControl/>
        <w:numPr>
          <w:ilvl w:val="1"/>
          <w:numId w:val="29"/>
        </w:numPr>
        <w:autoSpaceDE/>
        <w:autoSpaceDN/>
        <w:adjustRightInd/>
        <w:spacing w:after="240" w:line="290" w:lineRule="auto"/>
        <w:ind w:left="709" w:hanging="709"/>
        <w:rPr>
          <w:rFonts w:ascii="Segoe UI" w:hAnsi="Segoe UI" w:cs="Segoe UI"/>
          <w:sz w:val="22"/>
          <w:szCs w:val="22"/>
        </w:rPr>
      </w:pPr>
      <w:r w:rsidRPr="00044684">
        <w:rPr>
          <w:rFonts w:ascii="Segoe UI" w:hAnsi="Segoe UI" w:cs="Segoe UI"/>
          <w:sz w:val="22"/>
          <w:szCs w:val="22"/>
        </w:rPr>
        <w:t>São considerados termos definidos, para os fins dest</w:t>
      </w:r>
      <w:r w:rsidRPr="00044684" w:rsidR="00620979">
        <w:rPr>
          <w:rFonts w:ascii="Segoe UI" w:hAnsi="Segoe UI" w:cs="Segoe UI"/>
          <w:sz w:val="22"/>
          <w:szCs w:val="22"/>
        </w:rPr>
        <w:t>e</w:t>
      </w:r>
      <w:r w:rsidRPr="00044684">
        <w:rPr>
          <w:rFonts w:ascii="Segoe UI" w:hAnsi="Segoe UI" w:cs="Segoe UI"/>
          <w:sz w:val="22"/>
          <w:szCs w:val="22"/>
        </w:rPr>
        <w:t xml:space="preserve"> </w:t>
      </w:r>
      <w:r w:rsidRPr="00044684" w:rsidR="00620979">
        <w:rPr>
          <w:rFonts w:ascii="Segoe UI" w:hAnsi="Segoe UI" w:cs="Segoe UI"/>
          <w:sz w:val="22"/>
          <w:szCs w:val="22"/>
        </w:rPr>
        <w:t>Aditamento</w:t>
      </w:r>
      <w:r w:rsidRPr="00044684">
        <w:rPr>
          <w:rFonts w:ascii="Segoe UI" w:hAnsi="Segoe UI" w:cs="Segoe UI"/>
          <w:sz w:val="22"/>
          <w:szCs w:val="22"/>
        </w:rPr>
        <w:t>, no singular ou no plural, os termos a seguir, sendo que termos iniciados por letra maiúscula utilizados neste Aditamento que não estiverem aqui definidos têm o significado que lhes foi atribuído na Escritura</w:t>
      </w:r>
      <w:r w:rsidRPr="00044684" w:rsidR="00620979">
        <w:rPr>
          <w:rFonts w:ascii="Segoe UI" w:hAnsi="Segoe UI" w:cs="Segoe UI"/>
          <w:sz w:val="22"/>
          <w:szCs w:val="22"/>
        </w:rPr>
        <w:t xml:space="preserve"> de Emissão</w:t>
      </w:r>
      <w:r w:rsidRPr="00044684">
        <w:rPr>
          <w:rFonts w:ascii="Segoe UI" w:hAnsi="Segoe UI" w:cs="Segoe UI"/>
          <w:sz w:val="22"/>
          <w:szCs w:val="22"/>
        </w:rPr>
        <w:t>.</w:t>
      </w:r>
    </w:p>
    <w:p w:rsidR="003C2366" w:rsidRPr="00044684" w:rsidP="00842731" w14:paraId="0F86353E" w14:textId="77777777">
      <w:pPr>
        <w:pStyle w:val="ListParagraph"/>
        <w:widowControl/>
        <w:numPr>
          <w:ilvl w:val="0"/>
          <w:numId w:val="28"/>
        </w:numPr>
        <w:autoSpaceDE/>
        <w:autoSpaceDN/>
        <w:adjustRightInd/>
        <w:spacing w:after="240" w:line="290" w:lineRule="auto"/>
        <w:ind w:left="709" w:hanging="720"/>
        <w:jc w:val="left"/>
        <w:rPr>
          <w:rFonts w:ascii="Segoe UI" w:hAnsi="Segoe UI" w:cs="Segoe UI"/>
          <w:b/>
          <w:bCs/>
          <w:sz w:val="22"/>
          <w:szCs w:val="22"/>
        </w:rPr>
      </w:pPr>
      <w:r w:rsidRPr="00044684">
        <w:rPr>
          <w:rFonts w:ascii="Segoe UI" w:hAnsi="Segoe UI" w:cs="Segoe UI"/>
          <w:b/>
          <w:bCs/>
          <w:sz w:val="22"/>
          <w:szCs w:val="22"/>
        </w:rPr>
        <w:t>ALTERAÇÕES</w:t>
      </w:r>
    </w:p>
    <w:p w:rsidR="003C2366" w:rsidRPr="00044684" w:rsidP="003C2366" w14:paraId="2AB5552E" w14:textId="77777777">
      <w:pPr>
        <w:spacing w:after="240" w:line="290" w:lineRule="auto"/>
        <w:rPr>
          <w:rFonts w:ascii="Segoe UI" w:hAnsi="Segoe UI" w:cs="Segoe UI"/>
          <w:sz w:val="22"/>
          <w:szCs w:val="22"/>
        </w:rPr>
      </w:pPr>
      <w:r w:rsidRPr="00044684">
        <w:rPr>
          <w:rFonts w:ascii="Segoe UI" w:hAnsi="Segoe UI" w:cs="Segoe UI"/>
          <w:b/>
          <w:bCs/>
          <w:sz w:val="22"/>
          <w:szCs w:val="22"/>
        </w:rPr>
        <w:t>2.1.</w:t>
      </w:r>
      <w:r w:rsidRPr="00044684">
        <w:rPr>
          <w:rFonts w:ascii="Segoe UI" w:hAnsi="Segoe UI" w:cs="Segoe UI"/>
          <w:sz w:val="22"/>
          <w:szCs w:val="22"/>
        </w:rPr>
        <w:tab/>
      </w:r>
      <w:r w:rsidRPr="00044684" w:rsidR="0055384B">
        <w:rPr>
          <w:rFonts w:ascii="Segoe UI" w:hAnsi="Segoe UI" w:cs="Segoe UI"/>
          <w:sz w:val="22"/>
          <w:szCs w:val="22"/>
        </w:rPr>
        <w:t xml:space="preserve">Tendo em vista o cancelamento das Debêntures da Segunda </w:t>
      </w:r>
      <w:r w:rsidR="00EB3066">
        <w:rPr>
          <w:rFonts w:ascii="Segoe UI" w:hAnsi="Segoe UI" w:cs="Segoe UI"/>
          <w:sz w:val="22"/>
          <w:szCs w:val="22"/>
        </w:rPr>
        <w:t>Integralização</w:t>
      </w:r>
      <w:r w:rsidRPr="00044684" w:rsidR="00BA3961">
        <w:rPr>
          <w:rFonts w:ascii="Segoe UI" w:hAnsi="Segoe UI" w:cs="Segoe UI"/>
          <w:sz w:val="22"/>
          <w:szCs w:val="22"/>
        </w:rPr>
        <w:t>, as Partes resolvem alterar a redação das Cláusulas</w:t>
      </w:r>
      <w:r w:rsidRPr="00044684">
        <w:rPr>
          <w:rFonts w:ascii="Segoe UI" w:hAnsi="Segoe UI" w:cs="Segoe UI"/>
          <w:sz w:val="22"/>
          <w:szCs w:val="22"/>
        </w:rPr>
        <w:t xml:space="preserve"> </w:t>
      </w:r>
      <w:r w:rsidRPr="00044684" w:rsidR="00790294">
        <w:rPr>
          <w:rFonts w:ascii="Segoe UI" w:hAnsi="Segoe UI" w:cs="Segoe UI"/>
          <w:sz w:val="22"/>
          <w:szCs w:val="22"/>
        </w:rPr>
        <w:t>3.3.1</w:t>
      </w:r>
      <w:r w:rsidR="00A269BC">
        <w:rPr>
          <w:rFonts w:ascii="Segoe UI" w:hAnsi="Segoe UI" w:cs="Segoe UI"/>
          <w:sz w:val="22"/>
          <w:szCs w:val="22"/>
        </w:rPr>
        <w:t xml:space="preserve"> e 4.9</w:t>
      </w:r>
      <w:r w:rsidRPr="00044684">
        <w:rPr>
          <w:rFonts w:ascii="Segoe UI" w:hAnsi="Segoe UI" w:cs="Segoe UI"/>
          <w:sz w:val="22"/>
          <w:szCs w:val="22"/>
        </w:rPr>
        <w:t xml:space="preserve"> da Escritura passa a vigorar com a</w:t>
      </w:r>
      <w:r w:rsidRPr="00044684" w:rsidR="00620979">
        <w:rPr>
          <w:rFonts w:ascii="Segoe UI" w:hAnsi="Segoe UI" w:cs="Segoe UI"/>
          <w:sz w:val="22"/>
          <w:szCs w:val="22"/>
        </w:rPr>
        <w:t>s</w:t>
      </w:r>
      <w:r w:rsidRPr="00044684">
        <w:rPr>
          <w:rFonts w:ascii="Segoe UI" w:hAnsi="Segoe UI" w:cs="Segoe UI"/>
          <w:sz w:val="22"/>
          <w:szCs w:val="22"/>
        </w:rPr>
        <w:t xml:space="preserve"> seguinte</w:t>
      </w:r>
      <w:r w:rsidRPr="00044684" w:rsidR="00620979">
        <w:rPr>
          <w:rFonts w:ascii="Segoe UI" w:hAnsi="Segoe UI" w:cs="Segoe UI"/>
          <w:sz w:val="22"/>
          <w:szCs w:val="22"/>
        </w:rPr>
        <w:t>s</w:t>
      </w:r>
      <w:r w:rsidRPr="00044684">
        <w:rPr>
          <w:rFonts w:ascii="Segoe UI" w:hAnsi="Segoe UI" w:cs="Segoe UI"/>
          <w:sz w:val="22"/>
          <w:szCs w:val="22"/>
        </w:rPr>
        <w:t xml:space="preserve"> </w:t>
      </w:r>
      <w:r w:rsidRPr="00044684" w:rsidR="00620979">
        <w:rPr>
          <w:rFonts w:ascii="Segoe UI" w:hAnsi="Segoe UI" w:cs="Segoe UI"/>
          <w:sz w:val="22"/>
          <w:szCs w:val="22"/>
        </w:rPr>
        <w:t>redações, respectivamente, e conforme consolidação do Anexo A:</w:t>
      </w:r>
    </w:p>
    <w:p w:rsidR="00790294" w:rsidRPr="00E862B7" w:rsidP="00842DB4" w14:paraId="09918E65" w14:textId="77777777">
      <w:pPr>
        <w:spacing w:after="240" w:line="290" w:lineRule="auto"/>
        <w:ind w:left="851"/>
        <w:rPr>
          <w:rFonts w:ascii="Segoe UI" w:hAnsi="Segoe UI" w:cs="Segoe UI"/>
          <w:i/>
          <w:iCs/>
          <w:sz w:val="22"/>
          <w:szCs w:val="22"/>
        </w:rPr>
      </w:pPr>
      <w:r w:rsidRPr="00E862B7">
        <w:rPr>
          <w:rFonts w:ascii="Segoe UI" w:hAnsi="Segoe UI" w:cs="Segoe UI"/>
          <w:i/>
          <w:iCs/>
          <w:sz w:val="22"/>
          <w:szCs w:val="22"/>
        </w:rPr>
        <w:t>“3.3.1 O valor total da Emissão é de R$ 75.000.000,00 (setenta e cinco milhões de reais);</w:t>
      </w:r>
    </w:p>
    <w:p w:rsidR="00350852" w:rsidRPr="00E862B7" w:rsidP="00350852" w14:paraId="30107383" w14:textId="77777777">
      <w:pPr>
        <w:spacing w:after="240" w:line="290" w:lineRule="auto"/>
        <w:ind w:left="851"/>
        <w:rPr>
          <w:rFonts w:ascii="Segoe UI" w:hAnsi="Segoe UI" w:cs="Segoe UI"/>
          <w:i/>
          <w:iCs/>
          <w:sz w:val="22"/>
          <w:szCs w:val="22"/>
        </w:rPr>
      </w:pPr>
      <w:r w:rsidRPr="00E862B7">
        <w:rPr>
          <w:rFonts w:ascii="Segoe UI" w:hAnsi="Segoe UI" w:cs="Segoe UI"/>
          <w:i/>
          <w:iCs/>
          <w:sz w:val="22"/>
          <w:szCs w:val="22"/>
        </w:rPr>
        <w:t>4.9 Foram emitidas 75.000 (setenta e cinco mil) debêntures (“</w:t>
      </w:r>
      <w:r w:rsidRPr="00E862B7">
        <w:rPr>
          <w:rFonts w:ascii="Segoe UI" w:hAnsi="Segoe UI"/>
          <w:b/>
          <w:i/>
          <w:iCs/>
          <w:sz w:val="22"/>
        </w:rPr>
        <w:t>Debêntures</w:t>
      </w:r>
      <w:r w:rsidRPr="00E862B7">
        <w:rPr>
          <w:rFonts w:ascii="Segoe UI" w:hAnsi="Segoe UI" w:cs="Segoe UI"/>
          <w:i/>
          <w:iCs/>
          <w:sz w:val="22"/>
          <w:szCs w:val="22"/>
        </w:rPr>
        <w:t>”), em série única.</w:t>
      </w:r>
      <w:r w:rsidRPr="00E862B7" w:rsidR="00B428F5">
        <w:rPr>
          <w:rFonts w:ascii="Segoe UI" w:hAnsi="Segoe UI" w:cs="Segoe UI"/>
          <w:i/>
          <w:iCs/>
          <w:sz w:val="22"/>
          <w:szCs w:val="22"/>
        </w:rPr>
        <w:t>”</w:t>
      </w:r>
    </w:p>
    <w:p w:rsidR="003C2366" w:rsidRPr="00044684" w:rsidP="00842731" w14:paraId="022C32A0" w14:textId="77777777">
      <w:pPr>
        <w:pStyle w:val="ListParagraph"/>
        <w:widowControl/>
        <w:numPr>
          <w:ilvl w:val="0"/>
          <w:numId w:val="28"/>
        </w:numPr>
        <w:autoSpaceDE/>
        <w:autoSpaceDN/>
        <w:adjustRightInd/>
        <w:spacing w:after="240" w:line="290" w:lineRule="auto"/>
        <w:ind w:left="709" w:hanging="720"/>
        <w:rPr>
          <w:rFonts w:ascii="Segoe UI" w:hAnsi="Segoe UI" w:cs="Segoe UI"/>
          <w:b/>
          <w:bCs/>
          <w:sz w:val="22"/>
          <w:szCs w:val="22"/>
        </w:rPr>
      </w:pPr>
      <w:r w:rsidRPr="00044684">
        <w:rPr>
          <w:rFonts w:ascii="Segoe UI" w:hAnsi="Segoe UI" w:cs="Segoe UI"/>
          <w:b/>
          <w:bCs/>
          <w:sz w:val="22"/>
          <w:szCs w:val="22"/>
        </w:rPr>
        <w:t>REQUISITOS</w:t>
      </w:r>
    </w:p>
    <w:p w:rsidR="003C2366" w:rsidRPr="00044684" w:rsidP="003C2366" w14:paraId="749EC2EB" w14:textId="49D18933">
      <w:pPr>
        <w:spacing w:after="240" w:line="290" w:lineRule="auto"/>
        <w:ind w:left="-11"/>
        <w:rPr>
          <w:rFonts w:ascii="Segoe UI" w:hAnsi="Segoe UI" w:cs="Segoe UI"/>
          <w:sz w:val="22"/>
          <w:szCs w:val="22"/>
        </w:rPr>
      </w:pPr>
      <w:r w:rsidRPr="00044684">
        <w:rPr>
          <w:rFonts w:ascii="Segoe UI" w:hAnsi="Segoe UI" w:cs="Segoe UI"/>
          <w:b/>
          <w:bCs/>
          <w:sz w:val="22"/>
          <w:szCs w:val="22"/>
        </w:rPr>
        <w:t>3.1.</w:t>
      </w:r>
      <w:r w:rsidRPr="00044684">
        <w:rPr>
          <w:rFonts w:ascii="Segoe UI" w:hAnsi="Segoe UI" w:cs="Segoe UI"/>
          <w:b/>
          <w:bCs/>
          <w:sz w:val="22"/>
          <w:szCs w:val="22"/>
        </w:rPr>
        <w:tab/>
      </w:r>
      <w:r w:rsidRPr="00044684">
        <w:rPr>
          <w:rFonts w:ascii="Segoe UI" w:hAnsi="Segoe UI" w:cs="Segoe UI"/>
          <w:sz w:val="22"/>
          <w:szCs w:val="22"/>
        </w:rPr>
        <w:t xml:space="preserve">Nos termos do artigo 62, inciso II e parágrafo 3º, da Lei das Sociedades por Ações, e dos artigos 129 e 130 da Lei n.º 6.015, de 31 de dezembro de 1973, conforme alterada, este Aditamento deverá ser inscrito na </w:t>
      </w:r>
      <w:r w:rsidRPr="00044684" w:rsidR="001D5EEA">
        <w:rPr>
          <w:rFonts w:ascii="Segoe UI" w:hAnsi="Segoe UI" w:cs="Segoe UI"/>
          <w:sz w:val="22"/>
          <w:szCs w:val="22"/>
        </w:rPr>
        <w:t>Junta Comercial do Estado de Pernambuco</w:t>
      </w:r>
      <w:r w:rsidRPr="00044684" w:rsidR="00620979">
        <w:rPr>
          <w:rFonts w:ascii="Segoe UI" w:hAnsi="Segoe UI" w:cs="Segoe UI"/>
          <w:sz w:val="22"/>
          <w:szCs w:val="22"/>
        </w:rPr>
        <w:t xml:space="preserve">, </w:t>
      </w:r>
      <w:r w:rsidRPr="00044684" w:rsidR="00620979">
        <w:rPr>
          <w:rFonts w:ascii="Segoe UI" w:hAnsi="Segoe UI" w:cs="Segoe UI"/>
          <w:sz w:val="22"/>
          <w:szCs w:val="22"/>
        </w:rPr>
        <w:t xml:space="preserve">observado os prazos estabelecidos na Cláusula </w:t>
      </w:r>
      <w:r w:rsidRPr="00044684" w:rsidR="004A2EF0">
        <w:rPr>
          <w:rFonts w:ascii="Segoe UI" w:hAnsi="Segoe UI" w:cs="Segoe UI"/>
          <w:sz w:val="22"/>
          <w:szCs w:val="22"/>
        </w:rPr>
        <w:t>2.4</w:t>
      </w:r>
      <w:r w:rsidRPr="00044684" w:rsidR="00620979">
        <w:rPr>
          <w:rFonts w:ascii="Segoe UI" w:hAnsi="Segoe UI" w:cs="Segoe UI"/>
          <w:sz w:val="22"/>
          <w:szCs w:val="22"/>
        </w:rPr>
        <w:t xml:space="preserve"> da Escritura de Emissão.</w:t>
      </w:r>
    </w:p>
    <w:p w:rsidR="003C2366" w:rsidRPr="00044684" w:rsidP="00842731" w14:paraId="09A8A451" w14:textId="77777777">
      <w:pPr>
        <w:pStyle w:val="ListParagraph"/>
        <w:keepNext/>
        <w:widowControl/>
        <w:numPr>
          <w:ilvl w:val="0"/>
          <w:numId w:val="28"/>
        </w:numPr>
        <w:autoSpaceDE/>
        <w:autoSpaceDN/>
        <w:adjustRightInd/>
        <w:spacing w:after="240" w:line="290" w:lineRule="auto"/>
        <w:ind w:left="709" w:hanging="720"/>
        <w:jc w:val="left"/>
        <w:rPr>
          <w:rFonts w:ascii="Segoe UI" w:hAnsi="Segoe UI" w:cs="Segoe UI"/>
          <w:b/>
          <w:bCs/>
          <w:sz w:val="22"/>
          <w:szCs w:val="22"/>
        </w:rPr>
      </w:pPr>
      <w:r w:rsidRPr="00044684">
        <w:rPr>
          <w:rFonts w:ascii="Segoe UI" w:hAnsi="Segoe UI" w:cs="Segoe UI"/>
          <w:b/>
          <w:bCs/>
          <w:sz w:val="22"/>
          <w:szCs w:val="22"/>
        </w:rPr>
        <w:t>DECLARAÇÕES DAS PARTES</w:t>
      </w:r>
    </w:p>
    <w:p w:rsidR="003C2366" w:rsidRPr="00044684" w:rsidP="003C2366" w14:paraId="25B4740B" w14:textId="77777777">
      <w:pPr>
        <w:keepNext/>
        <w:rPr>
          <w:rFonts w:ascii="Segoe UI" w:hAnsi="Segoe UI" w:cs="Segoe UI"/>
          <w:sz w:val="22"/>
          <w:szCs w:val="22"/>
        </w:rPr>
      </w:pPr>
      <w:r w:rsidRPr="00044684">
        <w:rPr>
          <w:rFonts w:ascii="Segoe UI" w:hAnsi="Segoe UI" w:cs="Segoe UI"/>
          <w:b/>
          <w:bCs/>
          <w:sz w:val="22"/>
          <w:szCs w:val="22"/>
        </w:rPr>
        <w:t>4.1.</w:t>
      </w:r>
      <w:r w:rsidRPr="00044684">
        <w:rPr>
          <w:rFonts w:ascii="Segoe UI" w:hAnsi="Segoe UI" w:cs="Segoe UI"/>
          <w:b/>
          <w:bCs/>
          <w:sz w:val="22"/>
          <w:szCs w:val="22"/>
        </w:rPr>
        <w:tab/>
      </w:r>
      <w:r w:rsidRPr="00044684">
        <w:rPr>
          <w:rFonts w:ascii="Segoe UI" w:hAnsi="Segoe UI" w:cs="Segoe UI"/>
          <w:sz w:val="22"/>
          <w:szCs w:val="22"/>
        </w:rPr>
        <w:t>As Partes ratificam e renovam, neste ato, todas as respectivas declarações prestadas na Escritura.</w:t>
      </w:r>
    </w:p>
    <w:p w:rsidR="003C2366" w:rsidRPr="00044684" w:rsidP="003C2366" w14:paraId="16D4A1D1" w14:textId="77777777">
      <w:pPr>
        <w:rPr>
          <w:rFonts w:ascii="Segoe UI" w:hAnsi="Segoe UI" w:cs="Segoe UI"/>
          <w:sz w:val="22"/>
          <w:szCs w:val="22"/>
        </w:rPr>
      </w:pPr>
    </w:p>
    <w:p w:rsidR="003C2366" w:rsidRPr="00044684" w:rsidP="00842731" w14:paraId="76507DE7" w14:textId="77777777">
      <w:pPr>
        <w:pStyle w:val="ListParagraph"/>
        <w:keepNext/>
        <w:widowControl/>
        <w:numPr>
          <w:ilvl w:val="0"/>
          <w:numId w:val="28"/>
        </w:numPr>
        <w:autoSpaceDE/>
        <w:autoSpaceDN/>
        <w:adjustRightInd/>
        <w:spacing w:after="240" w:line="290" w:lineRule="auto"/>
        <w:ind w:left="709" w:hanging="720"/>
        <w:jc w:val="left"/>
        <w:rPr>
          <w:rFonts w:ascii="Segoe UI" w:hAnsi="Segoe UI" w:cs="Segoe UI"/>
          <w:b/>
          <w:bCs/>
          <w:sz w:val="22"/>
          <w:szCs w:val="22"/>
        </w:rPr>
      </w:pPr>
      <w:r w:rsidRPr="00044684">
        <w:rPr>
          <w:rFonts w:ascii="Segoe UI" w:hAnsi="Segoe UI" w:cs="Segoe UI"/>
          <w:b/>
          <w:bCs/>
          <w:sz w:val="22"/>
          <w:szCs w:val="22"/>
        </w:rPr>
        <w:t>RATIFICAÇÃO E CONSOLIDAÇÃO</w:t>
      </w:r>
    </w:p>
    <w:p w:rsidR="003C2366" w:rsidRPr="00044684" w:rsidP="003C2366" w14:paraId="08FB02DA" w14:textId="77777777">
      <w:pPr>
        <w:keepNext/>
        <w:spacing w:after="240" w:line="290" w:lineRule="auto"/>
        <w:ind w:left="-11"/>
        <w:rPr>
          <w:rFonts w:ascii="Segoe UI" w:hAnsi="Segoe UI" w:cs="Segoe UI"/>
          <w:sz w:val="22"/>
          <w:szCs w:val="22"/>
        </w:rPr>
      </w:pPr>
      <w:r w:rsidRPr="00044684">
        <w:rPr>
          <w:rFonts w:ascii="Segoe UI" w:hAnsi="Segoe UI" w:cs="Segoe UI"/>
          <w:b/>
          <w:bCs/>
          <w:sz w:val="22"/>
          <w:szCs w:val="22"/>
        </w:rPr>
        <w:t>5.1.</w:t>
      </w:r>
      <w:r w:rsidRPr="00044684">
        <w:rPr>
          <w:rFonts w:ascii="Segoe UI" w:hAnsi="Segoe UI" w:cs="Segoe UI"/>
          <w:b/>
          <w:bCs/>
          <w:sz w:val="22"/>
          <w:szCs w:val="22"/>
        </w:rPr>
        <w:tab/>
      </w:r>
      <w:r w:rsidRPr="00044684">
        <w:rPr>
          <w:rFonts w:ascii="Segoe UI" w:hAnsi="Segoe UI" w:cs="Segoe UI"/>
          <w:sz w:val="22"/>
          <w:szCs w:val="22"/>
        </w:rPr>
        <w:t xml:space="preserve">Todos os demais termos e condições da Escritura que não tiverem sido alterados por este Aditamento permanecem válidos e em pleno vigor, sendo transcrita no </w:t>
      </w:r>
      <w:r w:rsidRPr="00044684">
        <w:rPr>
          <w:rFonts w:ascii="Segoe UI" w:hAnsi="Segoe UI" w:cs="Segoe UI"/>
          <w:sz w:val="22"/>
          <w:szCs w:val="22"/>
          <w:u w:val="single"/>
        </w:rPr>
        <w:t>Anexo A</w:t>
      </w:r>
      <w:r w:rsidRPr="00044684">
        <w:rPr>
          <w:rFonts w:ascii="Segoe UI" w:hAnsi="Segoe UI" w:cs="Segoe UI"/>
          <w:sz w:val="22"/>
          <w:szCs w:val="22"/>
        </w:rPr>
        <w:t xml:space="preserve"> deste Aditamento a versão consolidada da Escritura, refletindo as alterações objeto deste Aditamento.</w:t>
      </w:r>
    </w:p>
    <w:p w:rsidR="003C2366" w:rsidRPr="00044684" w:rsidP="00842731" w14:paraId="20A92975" w14:textId="77777777">
      <w:pPr>
        <w:pStyle w:val="ListParagraph"/>
        <w:widowControl/>
        <w:numPr>
          <w:ilvl w:val="0"/>
          <w:numId w:val="28"/>
        </w:numPr>
        <w:autoSpaceDE/>
        <w:autoSpaceDN/>
        <w:adjustRightInd/>
        <w:spacing w:after="240" w:line="290" w:lineRule="auto"/>
        <w:ind w:left="709" w:hanging="720"/>
        <w:jc w:val="left"/>
        <w:rPr>
          <w:rFonts w:ascii="Segoe UI" w:hAnsi="Segoe UI" w:cs="Segoe UI"/>
          <w:b/>
          <w:bCs/>
          <w:sz w:val="22"/>
          <w:szCs w:val="22"/>
        </w:rPr>
      </w:pPr>
      <w:r w:rsidRPr="00044684">
        <w:rPr>
          <w:rFonts w:ascii="Segoe UI" w:hAnsi="Segoe UI" w:cs="Segoe UI"/>
          <w:b/>
          <w:bCs/>
          <w:sz w:val="22"/>
          <w:szCs w:val="22"/>
        </w:rPr>
        <w:t>DISPOSIÇÕES GERAIS</w:t>
      </w:r>
    </w:p>
    <w:p w:rsidR="003C2366" w:rsidRPr="00044684" w:rsidP="003C2366" w14:paraId="14A83331" w14:textId="77777777">
      <w:pPr>
        <w:spacing w:after="240" w:line="290" w:lineRule="auto"/>
        <w:ind w:left="-11"/>
        <w:rPr>
          <w:rFonts w:ascii="Segoe UI" w:hAnsi="Segoe UI" w:cs="Segoe UI"/>
          <w:sz w:val="22"/>
          <w:szCs w:val="22"/>
        </w:rPr>
      </w:pPr>
      <w:r w:rsidRPr="00044684">
        <w:rPr>
          <w:rFonts w:ascii="Segoe UI" w:hAnsi="Segoe UI" w:cs="Segoe UI"/>
          <w:b/>
          <w:bCs/>
          <w:sz w:val="22"/>
          <w:szCs w:val="22"/>
        </w:rPr>
        <w:t>6.1.</w:t>
      </w:r>
      <w:r w:rsidRPr="00044684">
        <w:rPr>
          <w:rFonts w:ascii="Segoe UI" w:hAnsi="Segoe UI" w:cs="Segoe UI"/>
          <w:b/>
          <w:bCs/>
          <w:sz w:val="22"/>
          <w:szCs w:val="22"/>
        </w:rPr>
        <w:tab/>
      </w:r>
      <w:r w:rsidRPr="00044684">
        <w:rPr>
          <w:rFonts w:ascii="Segoe UI" w:hAnsi="Segoe UI" w:cs="Segoe UI"/>
          <w:sz w:val="22"/>
          <w:szCs w:val="22"/>
        </w:rPr>
        <w:t>Os documentos anexos a este Aditamento constituem parte integrante e complementar deste Aditamento.</w:t>
      </w:r>
    </w:p>
    <w:p w:rsidR="003C2366" w:rsidRPr="00044684" w:rsidP="003C2366" w14:paraId="13C08F6F" w14:textId="77777777">
      <w:pPr>
        <w:spacing w:after="240" w:line="290" w:lineRule="auto"/>
        <w:ind w:left="-11"/>
        <w:rPr>
          <w:rFonts w:ascii="Segoe UI" w:hAnsi="Segoe UI" w:cs="Segoe UI"/>
          <w:sz w:val="22"/>
          <w:szCs w:val="22"/>
        </w:rPr>
      </w:pPr>
      <w:r w:rsidRPr="00044684">
        <w:rPr>
          <w:rFonts w:ascii="Segoe UI" w:hAnsi="Segoe UI" w:cs="Segoe UI"/>
          <w:b/>
          <w:bCs/>
          <w:sz w:val="22"/>
          <w:szCs w:val="22"/>
        </w:rPr>
        <w:t>6.2.</w:t>
      </w:r>
      <w:r w:rsidRPr="00044684">
        <w:rPr>
          <w:rFonts w:ascii="Segoe UI" w:hAnsi="Segoe UI" w:cs="Segoe UI"/>
          <w:sz w:val="22"/>
          <w:szCs w:val="22"/>
        </w:rPr>
        <w:tab/>
        <w:t>As obrigações assumidas neste Aditamento têm caráter irrevogável e irretratável, obrigando as Partes e seus sucessores, a qualquer título, ao seu integral cumprimento.</w:t>
      </w:r>
    </w:p>
    <w:p w:rsidR="003C2366" w:rsidRPr="00044684" w:rsidP="003C2366" w14:paraId="5D4B4461" w14:textId="77777777">
      <w:pPr>
        <w:spacing w:after="240" w:line="290" w:lineRule="auto"/>
        <w:ind w:left="-11"/>
        <w:rPr>
          <w:rFonts w:ascii="Segoe UI" w:hAnsi="Segoe UI" w:cs="Segoe UI"/>
          <w:sz w:val="22"/>
          <w:szCs w:val="22"/>
        </w:rPr>
      </w:pPr>
      <w:r w:rsidRPr="00044684">
        <w:rPr>
          <w:rFonts w:ascii="Segoe UI" w:hAnsi="Segoe UI" w:cs="Segoe UI"/>
          <w:b/>
          <w:bCs/>
          <w:sz w:val="22"/>
          <w:szCs w:val="22"/>
        </w:rPr>
        <w:t>6.3.</w:t>
      </w:r>
      <w:r w:rsidRPr="00044684">
        <w:rPr>
          <w:rFonts w:ascii="Segoe UI" w:hAnsi="Segoe UI" w:cs="Segoe UI"/>
          <w:sz w:val="22"/>
          <w:szCs w:val="22"/>
        </w:rPr>
        <w:tab/>
        <w:t>Qualquer alteração a este Aditamento somente será considerada válida se formalizada por escrito, em instrumento próprio assinado por todas as Partes.</w:t>
      </w:r>
    </w:p>
    <w:p w:rsidR="003C2366" w:rsidRPr="00044684" w:rsidP="003C2366" w14:paraId="2B8B19C7" w14:textId="77777777">
      <w:pPr>
        <w:spacing w:after="240" w:line="290" w:lineRule="auto"/>
        <w:ind w:left="-11"/>
        <w:rPr>
          <w:rFonts w:ascii="Segoe UI" w:hAnsi="Segoe UI" w:cs="Segoe UI"/>
          <w:sz w:val="22"/>
          <w:szCs w:val="22"/>
        </w:rPr>
      </w:pPr>
      <w:r w:rsidRPr="00044684">
        <w:rPr>
          <w:rFonts w:ascii="Segoe UI" w:hAnsi="Segoe UI" w:cs="Segoe UI"/>
          <w:b/>
          <w:bCs/>
          <w:sz w:val="22"/>
          <w:szCs w:val="22"/>
        </w:rPr>
        <w:t>6.4</w:t>
      </w:r>
      <w:r w:rsidRPr="00044684">
        <w:rPr>
          <w:rFonts w:ascii="Segoe UI" w:hAnsi="Segoe UI" w:cs="Segoe UI"/>
          <w:sz w:val="22"/>
          <w:szCs w:val="22"/>
        </w:rPr>
        <w:tab/>
        <w:t>A invalidade ou nulidade, no todo ou em parte, de quaisquer das cláusulas deste Aditamento não afetará as demais, que permanecerão válidas e eficazes até o cumprimento, pelas Partes, de todas as suas obrigações aqui previstas.</w:t>
      </w:r>
    </w:p>
    <w:p w:rsidR="003C2366" w:rsidRPr="00044684" w:rsidP="003C2366" w14:paraId="1268A749" w14:textId="77777777">
      <w:pPr>
        <w:spacing w:after="240" w:line="290" w:lineRule="auto"/>
        <w:ind w:left="-11"/>
        <w:rPr>
          <w:rFonts w:ascii="Segoe UI" w:hAnsi="Segoe UI" w:cs="Segoe UI"/>
          <w:sz w:val="22"/>
          <w:szCs w:val="22"/>
        </w:rPr>
      </w:pPr>
      <w:r w:rsidRPr="00044684">
        <w:rPr>
          <w:rFonts w:ascii="Segoe UI" w:hAnsi="Segoe UI" w:cs="Segoe UI"/>
          <w:b/>
          <w:bCs/>
          <w:sz w:val="22"/>
          <w:szCs w:val="22"/>
        </w:rPr>
        <w:t>6.5.</w:t>
      </w:r>
      <w:r w:rsidRPr="00044684">
        <w:rPr>
          <w:rFonts w:ascii="Segoe UI" w:hAnsi="Segoe UI" w:cs="Segoe UI"/>
          <w:sz w:val="22"/>
          <w:szCs w:val="22"/>
        </w:rPr>
        <w:tab/>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rsidR="003C2366" w:rsidRPr="00044684" w:rsidP="003C2366" w14:paraId="53E653A4" w14:textId="77777777">
      <w:pPr>
        <w:spacing w:after="240" w:line="290" w:lineRule="auto"/>
        <w:ind w:left="-11"/>
        <w:rPr>
          <w:rFonts w:ascii="Segoe UI" w:hAnsi="Segoe UI" w:cs="Segoe UI"/>
          <w:sz w:val="22"/>
          <w:szCs w:val="22"/>
        </w:rPr>
      </w:pPr>
      <w:r w:rsidRPr="00044684">
        <w:rPr>
          <w:rFonts w:ascii="Segoe UI" w:hAnsi="Segoe UI" w:cs="Segoe UI"/>
          <w:b/>
          <w:bCs/>
          <w:sz w:val="22"/>
          <w:szCs w:val="22"/>
        </w:rPr>
        <w:t>6.6.</w:t>
      </w:r>
      <w:r w:rsidRPr="00044684">
        <w:rPr>
          <w:rFonts w:ascii="Segoe UI" w:hAnsi="Segoe UI" w:cs="Segoe UI"/>
          <w:sz w:val="22"/>
          <w:szCs w:val="22"/>
        </w:rPr>
        <w:tab/>
        <w:t xml:space="preserve">As Partes reconhecem este Aditamento e as Debêntures como títulos executivos extrajudiciais nos termos do artigo 784, incisos I, III e V, do Código de Processo Civil. </w:t>
      </w:r>
    </w:p>
    <w:p w:rsidR="003C2366" w:rsidRPr="00044684" w:rsidP="003C2366" w14:paraId="4623964A" w14:textId="77777777">
      <w:pPr>
        <w:spacing w:after="240" w:line="290" w:lineRule="auto"/>
        <w:ind w:left="-11"/>
        <w:rPr>
          <w:rFonts w:ascii="Segoe UI" w:hAnsi="Segoe UI" w:cs="Segoe UI"/>
          <w:sz w:val="22"/>
          <w:szCs w:val="22"/>
        </w:rPr>
      </w:pPr>
      <w:r w:rsidRPr="00044684">
        <w:rPr>
          <w:rFonts w:ascii="Segoe UI" w:hAnsi="Segoe UI" w:cs="Segoe UI"/>
          <w:b/>
          <w:bCs/>
          <w:sz w:val="22"/>
          <w:szCs w:val="22"/>
        </w:rPr>
        <w:t>6.7.</w:t>
      </w:r>
      <w:r w:rsidRPr="00044684">
        <w:rPr>
          <w:rFonts w:ascii="Segoe UI" w:hAnsi="Segoe UI" w:cs="Segoe UI"/>
          <w:sz w:val="22"/>
          <w:szCs w:val="22"/>
        </w:rPr>
        <w:tab/>
        <w:t xml:space="preserve">Para os fins deste Aditamento, as Partes poderão, a seu critério exclusivo, requerer a execução específica das obrigações aqui assumidas, nos termos dos artigos 497 e seguintes, 538 e dos artigos sobre as diversas espécies de execução (artigo 797 e </w:t>
      </w:r>
      <w:r w:rsidRPr="00044684">
        <w:rPr>
          <w:rFonts w:ascii="Segoe UI" w:hAnsi="Segoe UI" w:cs="Segoe UI"/>
          <w:sz w:val="22"/>
          <w:szCs w:val="22"/>
        </w:rPr>
        <w:t>seguintes), todos do Código de Processo Civil, sem prejuízo do direito de declarar o vencimento antecipado das obrigações decorrentes das Debêntures, nos termos previstos na Escritura.</w:t>
      </w:r>
    </w:p>
    <w:p w:rsidR="003C2366" w:rsidRPr="00044684" w:rsidP="003C2366" w14:paraId="5E497B4F" w14:textId="77777777">
      <w:pPr>
        <w:spacing w:after="240" w:line="290" w:lineRule="auto"/>
        <w:ind w:left="-11"/>
        <w:rPr>
          <w:rFonts w:ascii="Segoe UI" w:hAnsi="Segoe UI" w:cs="Segoe UI"/>
          <w:sz w:val="22"/>
          <w:szCs w:val="22"/>
        </w:rPr>
      </w:pPr>
      <w:r w:rsidRPr="00044684">
        <w:rPr>
          <w:rFonts w:ascii="Segoe UI" w:hAnsi="Segoe UI" w:cs="Segoe UI"/>
          <w:b/>
          <w:bCs/>
          <w:sz w:val="22"/>
          <w:szCs w:val="22"/>
        </w:rPr>
        <w:t>6.8.</w:t>
      </w:r>
      <w:r w:rsidRPr="00044684">
        <w:rPr>
          <w:rFonts w:ascii="Segoe UI" w:hAnsi="Segoe UI" w:cs="Segoe UI"/>
          <w:sz w:val="22"/>
          <w:szCs w:val="22"/>
        </w:rPr>
        <w:tab/>
        <w:t>As Partes desde já concordam que este Aditamento poderá ser assinado e formalizado fisicamente ou de forma eletrônica, por meio de assinaturas eletrônicas qualificadas dos representantes legais das Partes que sejam titulares de certificados eletrônicos emitidos pela Infraestrutura de Chaves Públicas Brasileira ICP-Brasil, conforme disposto na Medida Provisória n.º 2.220-2, de 24 de agosto de 2001.</w:t>
      </w:r>
    </w:p>
    <w:p w:rsidR="002E072F" w:rsidRPr="00044684" w:rsidP="00842DB4" w14:paraId="440C6B27" w14:textId="77777777">
      <w:pPr>
        <w:pStyle w:val="Level3"/>
        <w:numPr>
          <w:ilvl w:val="0"/>
          <w:numId w:val="0"/>
        </w:numPr>
        <w:tabs>
          <w:tab w:val="num" w:pos="709"/>
          <w:tab w:val="num" w:pos="1701"/>
        </w:tabs>
        <w:spacing w:after="240" w:line="320" w:lineRule="atLeast"/>
        <w:rPr>
          <w:rFonts w:ascii="Segoe UI" w:hAnsi="Segoe UI" w:cs="Segoe UI"/>
          <w:sz w:val="22"/>
          <w:szCs w:val="22"/>
          <w:lang w:val="pt-BR"/>
        </w:rPr>
      </w:pPr>
      <w:r w:rsidRPr="00044684">
        <w:rPr>
          <w:rFonts w:ascii="Segoe UI" w:hAnsi="Segoe UI" w:cs="Segoe UI"/>
          <w:b/>
          <w:bCs/>
          <w:sz w:val="22"/>
          <w:szCs w:val="22"/>
          <w:lang w:val="pt-BR"/>
        </w:rPr>
        <w:t>6.9.</w:t>
      </w:r>
      <w:r w:rsidRPr="00044684">
        <w:rPr>
          <w:rFonts w:ascii="Segoe UI" w:hAnsi="Segoe UI" w:cs="Segoe UI"/>
          <w:sz w:val="22"/>
          <w:szCs w:val="22"/>
          <w:lang w:val="pt-BR"/>
        </w:rPr>
        <w:tab/>
        <w:t xml:space="preserve">Este Aditamento produz efeitos para todas as partes a partir da data nele indicada, ainda que uma ou mais partes realizem a assinatura eletrônica em data posterior. Ademais, ainda que alguma das partes venha a assinar eletronicamente este </w:t>
      </w:r>
      <w:r w:rsidRPr="00044684">
        <w:rPr>
          <w:rFonts w:ascii="Segoe UI" w:eastAsia="Times New Roman" w:hAnsi="Segoe UI" w:cs="Segoe UI"/>
          <w:sz w:val="22"/>
          <w:szCs w:val="22"/>
          <w:lang w:val="pt-BR" w:eastAsia="en-US"/>
        </w:rPr>
        <w:t>instrumento</w:t>
      </w:r>
      <w:r w:rsidRPr="00044684">
        <w:rPr>
          <w:rFonts w:ascii="Segoe UI" w:hAnsi="Segoe UI" w:cs="Segoe UI"/>
          <w:sz w:val="22"/>
          <w:szCs w:val="22"/>
          <w:lang w:val="pt-BR"/>
        </w:rPr>
        <w:t xml:space="preserve"> em local diverso, o local de celebração deste instrumento é, para todos os fins, a Cidade de São Paulo, Estado de São Paulo, conforme abaixo indicado.</w:t>
      </w:r>
    </w:p>
    <w:p w:rsidR="003C2366" w:rsidRPr="00044684" w:rsidP="00842731" w14:paraId="2B778EC3" w14:textId="77777777">
      <w:pPr>
        <w:pStyle w:val="ListParagraph"/>
        <w:widowControl/>
        <w:numPr>
          <w:ilvl w:val="0"/>
          <w:numId w:val="28"/>
        </w:numPr>
        <w:autoSpaceDE/>
        <w:autoSpaceDN/>
        <w:adjustRightInd/>
        <w:spacing w:after="240" w:line="290" w:lineRule="auto"/>
        <w:ind w:left="709" w:hanging="720"/>
        <w:rPr>
          <w:rFonts w:ascii="Segoe UI" w:hAnsi="Segoe UI" w:cs="Segoe UI"/>
          <w:b/>
          <w:bCs/>
          <w:sz w:val="22"/>
          <w:szCs w:val="22"/>
        </w:rPr>
      </w:pPr>
      <w:r w:rsidRPr="00044684">
        <w:rPr>
          <w:rFonts w:ascii="Segoe UI" w:hAnsi="Segoe UI" w:cs="Segoe UI"/>
          <w:b/>
          <w:bCs/>
          <w:sz w:val="22"/>
          <w:szCs w:val="22"/>
        </w:rPr>
        <w:t>LEI DE REGÊNCIA</w:t>
      </w:r>
    </w:p>
    <w:p w:rsidR="003C2366" w:rsidRPr="00044684" w:rsidP="003C2366" w14:paraId="24AC8F48" w14:textId="77777777">
      <w:pPr>
        <w:spacing w:after="240" w:line="290" w:lineRule="auto"/>
        <w:ind w:left="-11"/>
        <w:rPr>
          <w:rFonts w:ascii="Segoe UI" w:hAnsi="Segoe UI" w:cs="Segoe UI"/>
          <w:b/>
          <w:bCs/>
          <w:sz w:val="22"/>
          <w:szCs w:val="22"/>
        </w:rPr>
      </w:pPr>
      <w:r w:rsidRPr="00044684">
        <w:rPr>
          <w:rFonts w:ascii="Segoe UI" w:hAnsi="Segoe UI" w:cs="Segoe UI"/>
          <w:b/>
          <w:bCs/>
          <w:sz w:val="22"/>
          <w:szCs w:val="22"/>
        </w:rPr>
        <w:t>7.1.</w:t>
      </w:r>
      <w:r w:rsidRPr="00044684">
        <w:rPr>
          <w:rFonts w:ascii="Segoe UI" w:hAnsi="Segoe UI" w:cs="Segoe UI"/>
          <w:b/>
          <w:bCs/>
          <w:sz w:val="22"/>
          <w:szCs w:val="22"/>
        </w:rPr>
        <w:tab/>
      </w:r>
      <w:r w:rsidRPr="00044684">
        <w:rPr>
          <w:rFonts w:ascii="Segoe UI" w:hAnsi="Segoe UI" w:cs="Segoe UI"/>
          <w:sz w:val="22"/>
          <w:szCs w:val="22"/>
        </w:rPr>
        <w:t>Este Aditamento é regido pelas leis da República Federativa do Brasil.</w:t>
      </w:r>
    </w:p>
    <w:p w:rsidR="003C2366" w:rsidRPr="00044684" w:rsidP="0011016E" w14:paraId="0B0178BA" w14:textId="77777777">
      <w:pPr>
        <w:pStyle w:val="ListParagraph"/>
        <w:keepNext/>
        <w:keepLines/>
        <w:widowControl/>
        <w:numPr>
          <w:ilvl w:val="0"/>
          <w:numId w:val="28"/>
        </w:numPr>
        <w:autoSpaceDE/>
        <w:autoSpaceDN/>
        <w:adjustRightInd/>
        <w:spacing w:after="240" w:line="290" w:lineRule="auto"/>
        <w:ind w:left="709" w:hanging="720"/>
        <w:rPr>
          <w:rFonts w:ascii="Segoe UI" w:hAnsi="Segoe UI" w:cs="Segoe UI"/>
          <w:b/>
          <w:bCs/>
          <w:sz w:val="22"/>
          <w:szCs w:val="22"/>
        </w:rPr>
      </w:pPr>
      <w:r w:rsidRPr="00044684">
        <w:rPr>
          <w:rFonts w:ascii="Segoe UI" w:hAnsi="Segoe UI" w:cs="Segoe UI"/>
          <w:b/>
          <w:bCs/>
          <w:sz w:val="22"/>
          <w:szCs w:val="22"/>
        </w:rPr>
        <w:t>FORO</w:t>
      </w:r>
    </w:p>
    <w:p w:rsidR="003C2366" w:rsidRPr="00044684" w:rsidP="003C2366" w14:paraId="52813A8E" w14:textId="77777777">
      <w:pPr>
        <w:rPr>
          <w:rFonts w:ascii="Segoe UI" w:hAnsi="Segoe UI" w:cs="Segoe UI"/>
          <w:b/>
          <w:bCs/>
          <w:sz w:val="22"/>
          <w:szCs w:val="22"/>
        </w:rPr>
      </w:pPr>
      <w:r w:rsidRPr="00044684">
        <w:rPr>
          <w:rFonts w:ascii="Segoe UI" w:hAnsi="Segoe UI" w:cs="Segoe UI"/>
          <w:b/>
          <w:bCs/>
          <w:sz w:val="22"/>
          <w:szCs w:val="22"/>
        </w:rPr>
        <w:t>8.1.</w:t>
      </w:r>
      <w:r w:rsidRPr="00044684">
        <w:rPr>
          <w:rFonts w:ascii="Segoe UI" w:hAnsi="Segoe UI" w:cs="Segoe UI"/>
          <w:b/>
          <w:bCs/>
          <w:sz w:val="22"/>
          <w:szCs w:val="22"/>
        </w:rPr>
        <w:tab/>
      </w:r>
      <w:r w:rsidRPr="00044684">
        <w:rPr>
          <w:rFonts w:ascii="Segoe UI" w:hAnsi="Segoe UI" w:cs="Segoe UI"/>
          <w:sz w:val="22"/>
          <w:szCs w:val="22"/>
        </w:rPr>
        <w:t>Fica eleito o foro da Cidade São Paulo, Estado do São Paulo, com exclusão de qualquer outro, por mais privilegiado que seja, para dirimir as questões porventura oriundas deste Aditamento.</w:t>
      </w:r>
    </w:p>
    <w:p w:rsidR="003C2366" w:rsidRPr="00044684" w:rsidP="003C2366" w14:paraId="42B04243" w14:textId="77777777">
      <w:pPr>
        <w:spacing w:after="240" w:line="290" w:lineRule="auto"/>
        <w:rPr>
          <w:rFonts w:ascii="Segoe UI" w:hAnsi="Segoe UI" w:cs="Segoe UI"/>
          <w:sz w:val="22"/>
          <w:szCs w:val="22"/>
        </w:rPr>
      </w:pPr>
    </w:p>
    <w:p w:rsidR="003C2366" w:rsidRPr="00044684" w:rsidP="003C2366" w14:paraId="7EEAD4A9" w14:textId="77777777">
      <w:pPr>
        <w:pStyle w:val="Subtitle"/>
        <w:keepNext/>
        <w:widowControl/>
        <w:tabs>
          <w:tab w:val="clear" w:pos="0"/>
        </w:tabs>
        <w:spacing w:after="0" w:line="288" w:lineRule="auto"/>
        <w:rPr>
          <w:rFonts w:ascii="Segoe UI" w:eastAsia="Arial Unicode MS" w:hAnsi="Segoe UI" w:cs="Segoe UI"/>
          <w:color w:val="000000"/>
          <w:w w:val="0"/>
          <w:sz w:val="22"/>
          <w:szCs w:val="22"/>
        </w:rPr>
      </w:pPr>
      <w:r w:rsidRPr="00044684">
        <w:rPr>
          <w:rFonts w:ascii="Segoe UI" w:eastAsia="Arial Unicode MS" w:hAnsi="Segoe UI" w:cs="Segoe UI"/>
          <w:color w:val="000000"/>
          <w:w w:val="0"/>
          <w:sz w:val="22"/>
          <w:szCs w:val="22"/>
        </w:rPr>
        <w:t>Estando assim certas e ajustadas, as Partes, obrigando-se por si e sucessores, firmam este Aditamento de forma eletrônica, juntamente com 2 (duas) testemunhas abaixo identificadas, que também a assinam.</w:t>
      </w:r>
    </w:p>
    <w:p w:rsidR="003C2366" w:rsidRPr="00044684" w:rsidP="003C2366" w14:paraId="11ED4CCF" w14:textId="77777777">
      <w:pPr>
        <w:pStyle w:val="Subtitle"/>
        <w:keepNext/>
        <w:widowControl/>
        <w:tabs>
          <w:tab w:val="clear" w:pos="0"/>
          <w:tab w:val="clear" w:pos="1440"/>
          <w:tab w:val="clear" w:pos="2880"/>
          <w:tab w:val="clear" w:pos="4320"/>
        </w:tabs>
        <w:spacing w:before="0" w:after="0" w:line="288" w:lineRule="auto"/>
        <w:rPr>
          <w:rFonts w:ascii="Segoe UI" w:eastAsia="Arial Unicode MS" w:hAnsi="Segoe UI" w:cs="Segoe UI"/>
          <w:color w:val="000000"/>
          <w:w w:val="0"/>
          <w:sz w:val="22"/>
          <w:szCs w:val="22"/>
        </w:rPr>
      </w:pPr>
    </w:p>
    <w:p w:rsidR="003C2366" w:rsidRPr="00044684" w:rsidP="003C2366" w14:paraId="57A86CF3" w14:textId="77777777">
      <w:pPr>
        <w:pStyle w:val="p0"/>
        <w:keepNext/>
        <w:widowControl/>
        <w:tabs>
          <w:tab w:val="clear" w:pos="720"/>
        </w:tabs>
        <w:spacing w:line="288" w:lineRule="auto"/>
        <w:jc w:val="center"/>
        <w:rPr>
          <w:rFonts w:ascii="Segoe UI" w:hAnsi="Segoe UI" w:cs="Segoe UI"/>
          <w:sz w:val="22"/>
          <w:szCs w:val="22"/>
        </w:rPr>
      </w:pPr>
      <w:r w:rsidRPr="00044684">
        <w:rPr>
          <w:rFonts w:ascii="Segoe UI" w:eastAsia="Arial Unicode MS" w:hAnsi="Segoe UI" w:cs="Segoe UI"/>
          <w:color w:val="000000"/>
          <w:w w:val="0"/>
          <w:sz w:val="22"/>
          <w:szCs w:val="22"/>
        </w:rPr>
        <w:t>(</w:t>
      </w:r>
      <w:r w:rsidRPr="00044684">
        <w:rPr>
          <w:rFonts w:ascii="Segoe UI" w:eastAsia="Arial Unicode MS" w:hAnsi="Segoe UI" w:cs="Segoe UI"/>
          <w:i/>
          <w:iCs/>
          <w:color w:val="000000"/>
          <w:w w:val="0"/>
          <w:sz w:val="22"/>
          <w:szCs w:val="22"/>
        </w:rPr>
        <w:t>Local</w:t>
      </w:r>
      <w:r w:rsidRPr="00044684">
        <w:rPr>
          <w:rFonts w:ascii="Segoe UI" w:eastAsia="Arial Unicode MS" w:hAnsi="Segoe UI" w:cs="Segoe UI"/>
          <w:color w:val="000000"/>
          <w:w w:val="0"/>
          <w:sz w:val="22"/>
          <w:szCs w:val="22"/>
        </w:rPr>
        <w:t>), (</w:t>
      </w:r>
      <w:r w:rsidRPr="00044684">
        <w:rPr>
          <w:rFonts w:ascii="Segoe UI" w:eastAsia="Arial Unicode MS" w:hAnsi="Segoe UI" w:cs="Segoe UI"/>
          <w:i/>
          <w:iCs/>
          <w:color w:val="000000"/>
          <w:w w:val="0"/>
          <w:sz w:val="22"/>
          <w:szCs w:val="22"/>
        </w:rPr>
        <w:t>data</w:t>
      </w:r>
      <w:r w:rsidRPr="00044684">
        <w:rPr>
          <w:rFonts w:ascii="Segoe UI" w:eastAsia="Arial Unicode MS" w:hAnsi="Segoe UI" w:cs="Segoe UI"/>
          <w:color w:val="000000"/>
          <w:w w:val="0"/>
          <w:sz w:val="22"/>
          <w:szCs w:val="22"/>
        </w:rPr>
        <w:t>)</w:t>
      </w:r>
      <w:r w:rsidRPr="00044684">
        <w:rPr>
          <w:rFonts w:ascii="Segoe UI" w:hAnsi="Segoe UI" w:cs="Segoe UI"/>
          <w:sz w:val="22"/>
          <w:szCs w:val="22"/>
        </w:rPr>
        <w:t>.</w:t>
      </w:r>
    </w:p>
    <w:p w:rsidR="003C2366" w:rsidRPr="00044684" w:rsidP="003C2366" w14:paraId="7368989D" w14:textId="77777777">
      <w:pPr>
        <w:pStyle w:val="p0"/>
        <w:keepNext/>
        <w:widowControl/>
        <w:tabs>
          <w:tab w:val="clear" w:pos="720"/>
        </w:tabs>
        <w:spacing w:line="288" w:lineRule="auto"/>
        <w:jc w:val="center"/>
        <w:rPr>
          <w:rFonts w:ascii="Segoe UI" w:hAnsi="Segoe UI" w:cs="Segoe UI"/>
          <w:sz w:val="22"/>
          <w:szCs w:val="22"/>
        </w:rPr>
      </w:pPr>
    </w:p>
    <w:p w:rsidR="003C2366" w:rsidRPr="00044684" w:rsidP="003C2366" w14:paraId="0EB3C649" w14:textId="77777777">
      <w:pPr>
        <w:pStyle w:val="p0"/>
        <w:keepNext/>
        <w:widowControl/>
        <w:tabs>
          <w:tab w:val="clear" w:pos="720"/>
        </w:tabs>
        <w:spacing w:line="288" w:lineRule="auto"/>
        <w:jc w:val="center"/>
        <w:rPr>
          <w:rFonts w:ascii="Segoe UI" w:hAnsi="Segoe UI" w:cs="Segoe UI"/>
          <w:i/>
          <w:sz w:val="22"/>
          <w:szCs w:val="22"/>
        </w:rPr>
      </w:pPr>
      <w:r w:rsidRPr="00044684">
        <w:rPr>
          <w:rFonts w:ascii="Segoe UI" w:hAnsi="Segoe UI" w:cs="Segoe UI"/>
          <w:i/>
          <w:sz w:val="22"/>
          <w:szCs w:val="22"/>
        </w:rPr>
        <w:t>(As assinaturas seguem na página seguinte.)</w:t>
      </w:r>
    </w:p>
    <w:p w:rsidR="003C2366" w:rsidRPr="00044684" w:rsidP="003C2366" w14:paraId="21CA8CC1" w14:textId="77777777">
      <w:pPr>
        <w:keepNext/>
        <w:spacing w:after="240" w:line="290" w:lineRule="auto"/>
        <w:jc w:val="center"/>
        <w:rPr>
          <w:rFonts w:ascii="Segoe UI" w:hAnsi="Segoe UI" w:cs="Segoe UI"/>
          <w:i/>
          <w:sz w:val="22"/>
          <w:szCs w:val="22"/>
        </w:rPr>
      </w:pPr>
      <w:r w:rsidRPr="00044684">
        <w:rPr>
          <w:rFonts w:ascii="Segoe UI" w:hAnsi="Segoe UI" w:cs="Segoe UI"/>
          <w:i/>
          <w:sz w:val="22"/>
          <w:szCs w:val="22"/>
        </w:rPr>
        <w:t>(Restante desta página intencionalmente deixado em branco.)</w:t>
      </w:r>
    </w:p>
    <w:p w:rsidR="003C2366" w:rsidRPr="00044684" w:rsidP="003C2366" w14:paraId="72867E5C" w14:textId="77777777">
      <w:pPr>
        <w:keepNext/>
        <w:spacing w:after="240" w:line="290" w:lineRule="auto"/>
        <w:jc w:val="center"/>
        <w:rPr>
          <w:rFonts w:ascii="Segoe UI" w:hAnsi="Segoe UI" w:cs="Segoe UI"/>
          <w:i/>
          <w:sz w:val="22"/>
          <w:szCs w:val="22"/>
        </w:rPr>
      </w:pPr>
      <w:r w:rsidRPr="00044684">
        <w:rPr>
          <w:rFonts w:ascii="Segoe UI" w:hAnsi="Segoe UI" w:cs="Segoe UI"/>
          <w:i/>
          <w:sz w:val="22"/>
          <w:szCs w:val="22"/>
        </w:rPr>
        <w:t>[inserir páginas de assinatura</w:t>
      </w:r>
      <w:r w:rsidRPr="00044684" w:rsidR="00A70C71">
        <w:rPr>
          <w:rFonts w:ascii="Segoe UI" w:hAnsi="Segoe UI" w:cs="Segoe UI"/>
          <w:i/>
          <w:sz w:val="22"/>
          <w:szCs w:val="22"/>
        </w:rPr>
        <w:t xml:space="preserve"> e anexo de consolidação</w:t>
      </w:r>
      <w:r w:rsidRPr="00044684">
        <w:rPr>
          <w:rFonts w:ascii="Segoe UI" w:hAnsi="Segoe UI" w:cs="Segoe UI"/>
          <w:i/>
          <w:sz w:val="22"/>
          <w:szCs w:val="22"/>
        </w:rPr>
        <w:t>]</w:t>
      </w:r>
    </w:p>
    <w:p w:rsidR="003C2366" w:rsidRPr="00044684" w:rsidP="003C2366" w14:paraId="2CAA7CBE" w14:textId="77777777">
      <w:pPr>
        <w:keepNext/>
        <w:spacing w:after="240" w:line="290" w:lineRule="auto"/>
        <w:jc w:val="center"/>
        <w:rPr>
          <w:rFonts w:ascii="Segoe UI" w:hAnsi="Segoe UI" w:cs="Segoe UI"/>
          <w:sz w:val="22"/>
          <w:szCs w:val="22"/>
        </w:rPr>
      </w:pPr>
    </w:p>
    <w:p w:rsidR="00666C43" w:rsidRPr="00044684" w:rsidP="002021FF" w14:paraId="23805F77" w14:textId="77777777">
      <w:pPr>
        <w:widowControl/>
        <w:tabs>
          <w:tab w:val="left" w:pos="1152"/>
        </w:tabs>
        <w:suppressAutoHyphens/>
        <w:spacing w:after="240" w:line="320" w:lineRule="atLeast"/>
        <w:rPr>
          <w:rFonts w:ascii="Segoe UI" w:hAnsi="Segoe UI" w:cs="Segoe UI"/>
          <w:b/>
          <w:sz w:val="22"/>
          <w:szCs w:val="22"/>
        </w:rPr>
      </w:pPr>
    </w:p>
    <w:sectPr w:rsidSect="00B95902">
      <w:footerReference w:type="default" r:id="rId88"/>
      <w:footerReference w:type="first" r:id="rId89"/>
      <w:type w:val="continuous"/>
      <w:pgSz w:w="11907" w:h="16839" w:code="9"/>
      <w:pgMar w:top="2127" w:right="1701" w:bottom="1417" w:left="1701" w:header="720" w:footer="393" w:gutter="0"/>
      <w:pgNumType w:start="1"/>
      <w:cols w:space="720"/>
      <w:noEndnote/>
      <w:titlePg/>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Negrito">
    <w:altName w:val="Times New Roman"/>
    <w:panose1 w:val="02020803070505020304"/>
    <w:charset w:val="00"/>
    <w:family w:val="roman"/>
    <w:pitch w:val="default"/>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utiger Light">
    <w:altName w:val="Bell MT"/>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T108t00">
    <w:altName w:val="MS Gothic"/>
    <w:charset w:val="80"/>
    <w:family w:val="swiss"/>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46601" w14:paraId="7C3B44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C2C26" w:rsidRPr="00C45998" w14:paraId="48013070" w14:textId="77777777">
    <w:pPr>
      <w:pStyle w:val="Footer"/>
      <w:jc w:val="right"/>
      <w:rPr>
        <w:rFonts w:asciiTheme="minorHAnsi" w:hAnsiTheme="minorHAnsi" w:cstheme="minorHAnsi"/>
        <w:sz w:val="24"/>
        <w:szCs w:val="24"/>
      </w:rPr>
    </w:pPr>
  </w:p>
  <w:p w:rsidR="00AC2C26" w14:paraId="70AC111A"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46601" w14:paraId="0CBB98F8"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Fonts w:asciiTheme="minorHAnsi" w:hAnsiTheme="minorHAnsi" w:cstheme="minorHAnsi"/>
        <w:sz w:val="24"/>
        <w:szCs w:val="24"/>
      </w:rPr>
      <w:id w:val="976570095"/>
      <w:docPartObj>
        <w:docPartGallery w:val="Page Numbers (Bottom of Page)"/>
        <w:docPartUnique/>
      </w:docPartObj>
    </w:sdtPr>
    <w:sdtEndPr>
      <w:rPr>
        <w:rFonts w:ascii="Segoe UI" w:hAnsi="Segoe UI" w:cs="Times New Roman"/>
        <w:sz w:val="18"/>
        <w:szCs w:val="26"/>
      </w:rPr>
    </w:sdtEndPr>
    <w:sdtContent>
      <w:p w:rsidR="00AC2C26" w:rsidRPr="004333CA" w:rsidP="00B95902" w14:paraId="4A81C8D9" w14:textId="77777777">
        <w:pPr>
          <w:pStyle w:val="Footer"/>
          <w:jc w:val="right"/>
          <w:rPr>
            <w:rFonts w:ascii="Segoe UI" w:hAnsi="Segoe UI"/>
            <w:sz w:val="18"/>
          </w:rPr>
        </w:pPr>
        <w:r w:rsidRPr="00B17B09">
          <w:rPr>
            <w:rFonts w:ascii="Segoe UI" w:hAnsi="Segoe UI"/>
            <w:sz w:val="18"/>
          </w:rPr>
          <w:fldChar w:fldCharType="begin"/>
        </w:r>
        <w:r w:rsidRPr="00B17B09">
          <w:rPr>
            <w:rFonts w:ascii="Segoe UI" w:hAnsi="Segoe UI"/>
            <w:sz w:val="18"/>
          </w:rPr>
          <w:instrText>PAGE   \* MERGEFORMAT</w:instrText>
        </w:r>
        <w:r w:rsidRPr="00B17B09">
          <w:rPr>
            <w:rFonts w:ascii="Segoe UI" w:hAnsi="Segoe UI"/>
            <w:sz w:val="18"/>
          </w:rPr>
          <w:fldChar w:fldCharType="separate"/>
        </w:r>
        <w:r w:rsidRPr="00B17B09">
          <w:rPr>
            <w:rFonts w:ascii="Segoe UI" w:hAnsi="Segoe UI"/>
            <w:sz w:val="18"/>
          </w:rPr>
          <w:t>2</w:t>
        </w:r>
        <w:r w:rsidRPr="00B17B09">
          <w:rPr>
            <w:rFonts w:ascii="Segoe UI" w:hAnsi="Segoe UI"/>
            <w:sz w:val="18"/>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104381479"/>
      <w:docPartObj>
        <w:docPartGallery w:val="Page Numbers (Bottom of Page)"/>
        <w:docPartUnique/>
      </w:docPartObj>
    </w:sdtPr>
    <w:sdtContent>
      <w:p w:rsidR="00AC2C26" w14:paraId="3EF0087C" w14:textId="77777777">
        <w:pPr>
          <w:pStyle w:val="Footer"/>
          <w:jc w:val="right"/>
        </w:pPr>
        <w:r w:rsidRPr="000E1D4F">
          <w:rPr>
            <w:rFonts w:asciiTheme="minorHAnsi" w:hAnsiTheme="minorHAnsi" w:cstheme="minorHAnsi"/>
            <w:sz w:val="24"/>
            <w:szCs w:val="24"/>
          </w:rPr>
          <w:fldChar w:fldCharType="begin"/>
        </w:r>
        <w:r w:rsidRPr="000E1D4F">
          <w:rPr>
            <w:rFonts w:asciiTheme="minorHAnsi" w:hAnsiTheme="minorHAnsi" w:cstheme="minorHAnsi"/>
            <w:sz w:val="24"/>
            <w:szCs w:val="24"/>
          </w:rPr>
          <w:instrText>PAGE   \* MERGEFORMAT</w:instrText>
        </w:r>
        <w:r w:rsidRPr="000E1D4F">
          <w:rPr>
            <w:rFonts w:asciiTheme="minorHAnsi" w:hAnsiTheme="minorHAnsi" w:cstheme="minorHAnsi"/>
            <w:sz w:val="24"/>
            <w:szCs w:val="24"/>
          </w:rPr>
          <w:fldChar w:fldCharType="separate"/>
        </w:r>
        <w:r w:rsidRPr="000E1D4F">
          <w:rPr>
            <w:rFonts w:asciiTheme="minorHAnsi" w:hAnsiTheme="minorHAnsi" w:cstheme="minorHAnsi"/>
            <w:sz w:val="24"/>
            <w:szCs w:val="24"/>
          </w:rPr>
          <w:t>2</w:t>
        </w:r>
        <w:r w:rsidRPr="000E1D4F">
          <w:rPr>
            <w:rFonts w:asciiTheme="minorHAnsi" w:hAnsiTheme="minorHAnsi" w:cstheme="minorHAnsi"/>
            <w:sz w:val="24"/>
            <w:szCs w:val="24"/>
          </w:rPr>
          <w:fldChar w:fldCharType="end"/>
        </w:r>
      </w:p>
    </w:sdtContent>
  </w:sdt>
  <w:p w:rsidR="00AC2C26" w14:paraId="198253E4"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46601" w14:paraId="2FA94795"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C2C26" w:rsidP="003823BD" w14:paraId="0B20F49E" w14:textId="77777777">
    <w:pPr>
      <w:pStyle w:val="Header"/>
    </w:pPr>
    <w:r>
      <w:rPr>
        <w:noProof/>
      </w:rPr>
      <w:drawing>
        <wp:inline distT="0" distB="0" distL="0" distR="0">
          <wp:extent cx="1119117" cy="600501"/>
          <wp:effectExtent l="0" t="0" r="5080" b="9525"/>
          <wp:docPr id="22" name="Picture 1"/>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21090" cy="60156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C2C26" w:rsidP="006220E7" w14:paraId="1D1BE806" w14:textId="77777777">
    <w:pPr>
      <w:pStyle w:val="Header"/>
      <w:jc w:val="right"/>
      <w:rPr>
        <w:rFonts w:ascii="Tahoma" w:hAnsi="Tahoma" w:cs="Tahoma"/>
        <w:i/>
        <w:iCs/>
        <w:sz w:val="18"/>
      </w:rPr>
    </w:pPr>
    <w:r w:rsidRPr="003273C4">
      <w:rPr>
        <w:rFonts w:ascii="Tahoma" w:hAnsi="Tahoma" w:cs="Tahoma"/>
        <w:i/>
        <w:iCs/>
        <w:noProof/>
        <w:sz w:val="18"/>
      </w:rPr>
      <w:drawing>
        <wp:anchor distT="0" distB="0" distL="114300" distR="114300" simplePos="0" relativeHeight="251658240" behindDoc="0" locked="0" layoutInCell="1" allowOverlap="1">
          <wp:simplePos x="0" y="0"/>
          <wp:positionH relativeFrom="margin">
            <wp:align>left</wp:align>
          </wp:positionH>
          <wp:positionV relativeFrom="paragraph">
            <wp:posOffset>-47625</wp:posOffset>
          </wp:positionV>
          <wp:extent cx="1152940" cy="659010"/>
          <wp:effectExtent l="0" t="0" r="0" b="8255"/>
          <wp:wrapSquare wrapText="bothSides"/>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91347" name="Picture 3"/>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152940" cy="659010"/>
                  </a:xfrm>
                  <a:prstGeom prst="rect">
                    <a:avLst/>
                  </a:prstGeom>
                  <a:noFill/>
                  <a:ln>
                    <a:noFill/>
                  </a:ln>
                </pic:spPr>
              </pic:pic>
            </a:graphicData>
          </a:graphic>
        </wp:anchor>
      </w:drawing>
    </w:r>
    <w:r w:rsidRPr="003273C4">
      <w:rPr>
        <w:rFonts w:ascii="Tahoma" w:hAnsi="Tahoma" w:cs="Tahoma"/>
        <w:i/>
        <w:iCs/>
        <w:sz w:val="18"/>
      </w:rPr>
      <w:t xml:space="preserve"> </w:t>
    </w:r>
  </w:p>
  <w:p w:rsidR="00AC2C26" w:rsidRPr="00B90D78" w:rsidP="003273C4" w14:paraId="52A0FC41" w14:textId="77777777">
    <w:pPr>
      <w:pStyle w:val="Header"/>
      <w:jc w:val="right"/>
      <w:rPr>
        <w:rFonts w:ascii="Segoe UI" w:hAnsi="Segoe UI" w:cs="Segoe UI"/>
        <w:b/>
        <w:bCs/>
        <w:i/>
        <w:iCs/>
        <w:sz w:val="20"/>
        <w:szCs w:val="22"/>
      </w:rPr>
    </w:pPr>
    <w:r w:rsidRPr="00B5082F">
      <w:rPr>
        <w:rFonts w:ascii="Segoe UI" w:hAnsi="Segoe UI" w:cs="Segoe UI"/>
        <w:b/>
        <w:bCs/>
        <w:i/>
        <w:iCs/>
        <w:sz w:val="20"/>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D8A28002"/>
    <w:lvl w:ilvl="0">
      <w:start w:val="1"/>
      <w:numFmt w:val="bullet"/>
      <w:pStyle w:val="MF2"/>
      <w:lvlText w:val=""/>
      <w:lvlJc w:val="left"/>
      <w:pPr>
        <w:tabs>
          <w:tab w:val="num" w:pos="360"/>
        </w:tabs>
        <w:ind w:left="360" w:hanging="360"/>
      </w:pPr>
      <w:rPr>
        <w:rFonts w:ascii="Symbol" w:hAnsi="Symbol" w:hint="default"/>
      </w:rPr>
    </w:lvl>
  </w:abstractNum>
  <w:abstractNum w:abstractNumId="1">
    <w:nsid w:val="00000003"/>
    <w:multiLevelType w:val="multilevel"/>
    <w:tmpl w:val="00000001"/>
    <w:name w:val="WW8Num1"/>
    <w:lvl w:ilvl="0">
      <w:start w:val="1"/>
      <w:numFmt w:val="none"/>
      <w:suff w:val="nothing"/>
      <w:lvlJc w:val="left"/>
      <w:pPr>
        <w:widowControl w:val="0"/>
        <w:autoSpaceDE w:val="0"/>
        <w:autoSpaceDN w:val="0"/>
        <w:adjustRightInd w:val="0"/>
        <w:jc w:val="both"/>
      </w:pPr>
      <w:rPr>
        <w:rFonts w:ascii="Times New Roman" w:hAnsi="Times New Roman" w:cs="Times New Roman"/>
        <w:spacing w:val="0"/>
        <w:sz w:val="26"/>
        <w:szCs w:val="26"/>
      </w:rPr>
    </w:lvl>
    <w:lvl w:ilvl="1">
      <w:start w:val="1"/>
      <w:numFmt w:val="none"/>
      <w:suff w:val="nothing"/>
      <w:lvlJc w:val="left"/>
      <w:pPr>
        <w:widowControl w:val="0"/>
        <w:autoSpaceDE w:val="0"/>
        <w:autoSpaceDN w:val="0"/>
        <w:adjustRightInd w:val="0"/>
        <w:jc w:val="both"/>
      </w:pPr>
      <w:rPr>
        <w:rFonts w:ascii="Times New Roman" w:hAnsi="Times New Roman" w:cs="Times New Roman"/>
        <w:spacing w:val="0"/>
        <w:sz w:val="26"/>
        <w:szCs w:val="26"/>
      </w:rPr>
    </w:lvl>
    <w:lvl w:ilvl="2">
      <w:start w:val="1"/>
      <w:numFmt w:val="none"/>
      <w:suff w:val="nothing"/>
      <w:lvlJc w:val="left"/>
      <w:pPr>
        <w:widowControl w:val="0"/>
        <w:autoSpaceDE w:val="0"/>
        <w:autoSpaceDN w:val="0"/>
        <w:adjustRightInd w:val="0"/>
        <w:jc w:val="both"/>
      </w:pPr>
      <w:rPr>
        <w:rFonts w:ascii="Times New Roman" w:hAnsi="Times New Roman" w:cs="Times New Roman"/>
        <w:spacing w:val="0"/>
        <w:sz w:val="26"/>
        <w:szCs w:val="26"/>
      </w:rPr>
    </w:lvl>
    <w:lvl w:ilvl="3">
      <w:start w:val="1"/>
      <w:numFmt w:val="none"/>
      <w:suff w:val="nothing"/>
      <w:lvlJc w:val="left"/>
      <w:pPr>
        <w:widowControl w:val="0"/>
        <w:autoSpaceDE w:val="0"/>
        <w:autoSpaceDN w:val="0"/>
        <w:adjustRightInd w:val="0"/>
        <w:jc w:val="both"/>
      </w:pPr>
      <w:rPr>
        <w:rFonts w:ascii="Times New Roman" w:hAnsi="Times New Roman" w:cs="Times New Roman"/>
        <w:spacing w:val="0"/>
        <w:sz w:val="26"/>
        <w:szCs w:val="26"/>
      </w:rPr>
    </w:lvl>
    <w:lvl w:ilvl="4">
      <w:start w:val="1"/>
      <w:numFmt w:val="none"/>
      <w:suff w:val="nothing"/>
      <w:lvlJc w:val="left"/>
      <w:pPr>
        <w:widowControl w:val="0"/>
        <w:autoSpaceDE w:val="0"/>
        <w:autoSpaceDN w:val="0"/>
        <w:adjustRightInd w:val="0"/>
        <w:jc w:val="both"/>
      </w:pPr>
      <w:rPr>
        <w:rFonts w:ascii="Times New Roman" w:hAnsi="Times New Roman" w:cs="Times New Roman"/>
        <w:spacing w:val="0"/>
        <w:sz w:val="26"/>
        <w:szCs w:val="26"/>
      </w:rPr>
    </w:lvl>
    <w:lvl w:ilvl="5">
      <w:start w:val="1"/>
      <w:numFmt w:val="none"/>
      <w:suff w:val="nothing"/>
      <w:lvlJc w:val="left"/>
      <w:pPr>
        <w:widowControl w:val="0"/>
        <w:autoSpaceDE w:val="0"/>
        <w:autoSpaceDN w:val="0"/>
        <w:adjustRightInd w:val="0"/>
        <w:jc w:val="both"/>
      </w:pPr>
      <w:rPr>
        <w:rFonts w:ascii="Times New Roman" w:hAnsi="Times New Roman" w:cs="Times New Roman"/>
        <w:spacing w:val="0"/>
        <w:sz w:val="26"/>
        <w:szCs w:val="26"/>
      </w:rPr>
    </w:lvl>
    <w:lvl w:ilvl="6">
      <w:start w:val="1"/>
      <w:numFmt w:val="none"/>
      <w:suff w:val="nothing"/>
      <w:lvlJc w:val="left"/>
      <w:pPr>
        <w:widowControl w:val="0"/>
        <w:autoSpaceDE w:val="0"/>
        <w:autoSpaceDN w:val="0"/>
        <w:adjustRightInd w:val="0"/>
        <w:jc w:val="both"/>
      </w:pPr>
      <w:rPr>
        <w:rFonts w:ascii="Times New Roman" w:hAnsi="Times New Roman" w:cs="Times New Roman"/>
        <w:spacing w:val="0"/>
        <w:sz w:val="26"/>
        <w:szCs w:val="26"/>
      </w:rPr>
    </w:lvl>
    <w:lvl w:ilvl="7">
      <w:start w:val="1"/>
      <w:numFmt w:val="none"/>
      <w:suff w:val="nothing"/>
      <w:lvlJc w:val="left"/>
      <w:pPr>
        <w:widowControl w:val="0"/>
        <w:autoSpaceDE w:val="0"/>
        <w:autoSpaceDN w:val="0"/>
        <w:adjustRightInd w:val="0"/>
        <w:jc w:val="both"/>
      </w:pPr>
      <w:rPr>
        <w:rFonts w:ascii="Times New Roman" w:hAnsi="Times New Roman" w:cs="Times New Roman"/>
        <w:spacing w:val="0"/>
        <w:sz w:val="26"/>
        <w:szCs w:val="26"/>
      </w:rPr>
    </w:lvl>
    <w:lvl w:ilvl="8">
      <w:start w:val="1"/>
      <w:numFmt w:val="none"/>
      <w:suff w:val="nothing"/>
      <w:lvlJc w:val="left"/>
      <w:pPr>
        <w:widowControl w:val="0"/>
        <w:autoSpaceDE w:val="0"/>
        <w:autoSpaceDN w:val="0"/>
        <w:adjustRightInd w:val="0"/>
        <w:jc w:val="both"/>
      </w:pPr>
      <w:rPr>
        <w:rFonts w:ascii="Times New Roman" w:hAnsi="Times New Roman" w:cs="Times New Roman"/>
        <w:spacing w:val="0"/>
        <w:sz w:val="26"/>
        <w:szCs w:val="26"/>
      </w:rPr>
    </w:lvl>
  </w:abstractNum>
  <w:abstractNum w:abstractNumId="2">
    <w:nsid w:val="0000000F"/>
    <w:multiLevelType w:val="hybridMultilevel"/>
    <w:tmpl w:val="2C16A3D2"/>
    <w:lvl w:ilvl="0">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3">
    <w:nsid w:val="00000016"/>
    <w:multiLevelType w:val="hybridMultilevel"/>
    <w:tmpl w:val="6ED2D492"/>
    <w:lvl w:ilvl="0">
      <w:start w:val="1"/>
      <w:numFmt w:val="lowerRoman"/>
      <w:pStyle w:val="ListBullet"/>
      <w:lvlText w:val="(%1)"/>
      <w:lvlJc w:val="left"/>
      <w:pPr>
        <w:widowControl w:val="0"/>
        <w:tabs>
          <w:tab w:val="num" w:pos="940"/>
        </w:tabs>
        <w:autoSpaceDE w:val="0"/>
        <w:autoSpaceDN w:val="0"/>
        <w:adjustRightInd w:val="0"/>
        <w:ind w:left="940" w:hanging="720"/>
        <w:jc w:val="both"/>
      </w:pPr>
      <w:rPr>
        <w:rFonts w:ascii="Arial" w:hAnsi="Arial" w:cs="Symbol" w:hint="default"/>
        <w:spacing w:val="0"/>
        <w:sz w:val="22"/>
        <w:szCs w:val="22"/>
      </w:rPr>
    </w:lvl>
    <w:lvl w:ilvl="1">
      <w:start w:val="1"/>
      <w:numFmt w:val="lowerLetter"/>
      <w:lvlText w:val="%2."/>
      <w:lvlJc w:val="left"/>
      <w:pPr>
        <w:widowControl w:val="0"/>
        <w:tabs>
          <w:tab w:val="num" w:pos="1300"/>
        </w:tabs>
        <w:autoSpaceDE w:val="0"/>
        <w:autoSpaceDN w:val="0"/>
        <w:adjustRightInd w:val="0"/>
        <w:ind w:left="1300" w:hanging="360"/>
        <w:jc w:val="both"/>
      </w:pPr>
      <w:rPr>
        <w:rFonts w:ascii="Times New Roman" w:hAnsi="Times New Roman" w:cs="Times New Roman"/>
        <w:spacing w:val="0"/>
        <w:sz w:val="26"/>
        <w:szCs w:val="26"/>
      </w:rPr>
    </w:lvl>
    <w:lvl w:ilvl="2">
      <w:start w:val="1"/>
      <w:numFmt w:val="lowerRoman"/>
      <w:lvlText w:val="%3."/>
      <w:lvlJc w:val="right"/>
      <w:pPr>
        <w:widowControl w:val="0"/>
        <w:tabs>
          <w:tab w:val="num" w:pos="2020"/>
        </w:tabs>
        <w:autoSpaceDE w:val="0"/>
        <w:autoSpaceDN w:val="0"/>
        <w:adjustRightInd w:val="0"/>
        <w:ind w:left="2020" w:hanging="180"/>
        <w:jc w:val="both"/>
      </w:pPr>
      <w:rPr>
        <w:rFonts w:ascii="Times New Roman" w:hAnsi="Times New Roman" w:cs="Times New Roman"/>
        <w:spacing w:val="0"/>
        <w:sz w:val="26"/>
        <w:szCs w:val="26"/>
      </w:rPr>
    </w:lvl>
    <w:lvl w:ilvl="3">
      <w:start w:val="1"/>
      <w:numFmt w:val="decimal"/>
      <w:lvlText w:val="%4."/>
      <w:lvlJc w:val="left"/>
      <w:pPr>
        <w:widowControl w:val="0"/>
        <w:tabs>
          <w:tab w:val="num" w:pos="2740"/>
        </w:tabs>
        <w:autoSpaceDE w:val="0"/>
        <w:autoSpaceDN w:val="0"/>
        <w:adjustRightInd w:val="0"/>
        <w:ind w:left="2740" w:hanging="360"/>
        <w:jc w:val="both"/>
      </w:pPr>
      <w:rPr>
        <w:rFonts w:ascii="Times New Roman" w:hAnsi="Times New Roman" w:cs="Times New Roman"/>
        <w:spacing w:val="0"/>
        <w:sz w:val="26"/>
        <w:szCs w:val="26"/>
      </w:rPr>
    </w:lvl>
    <w:lvl w:ilvl="4">
      <w:start w:val="1"/>
      <w:numFmt w:val="lowerLetter"/>
      <w:lvlText w:val="%5."/>
      <w:lvlJc w:val="left"/>
      <w:pPr>
        <w:widowControl w:val="0"/>
        <w:tabs>
          <w:tab w:val="num" w:pos="3460"/>
        </w:tabs>
        <w:autoSpaceDE w:val="0"/>
        <w:autoSpaceDN w:val="0"/>
        <w:adjustRightInd w:val="0"/>
        <w:ind w:left="3460" w:hanging="360"/>
        <w:jc w:val="both"/>
      </w:pPr>
      <w:rPr>
        <w:rFonts w:ascii="Times New Roman" w:hAnsi="Times New Roman" w:cs="Times New Roman"/>
        <w:spacing w:val="0"/>
        <w:sz w:val="26"/>
        <w:szCs w:val="26"/>
      </w:rPr>
    </w:lvl>
    <w:lvl w:ilvl="5">
      <w:start w:val="1"/>
      <w:numFmt w:val="lowerRoman"/>
      <w:lvlText w:val="%6."/>
      <w:lvlJc w:val="right"/>
      <w:pPr>
        <w:widowControl w:val="0"/>
        <w:tabs>
          <w:tab w:val="num" w:pos="4180"/>
        </w:tabs>
        <w:autoSpaceDE w:val="0"/>
        <w:autoSpaceDN w:val="0"/>
        <w:adjustRightInd w:val="0"/>
        <w:ind w:left="4180" w:hanging="180"/>
        <w:jc w:val="both"/>
      </w:pPr>
      <w:rPr>
        <w:rFonts w:ascii="Times New Roman" w:hAnsi="Times New Roman" w:cs="Times New Roman"/>
        <w:spacing w:val="0"/>
        <w:sz w:val="26"/>
        <w:szCs w:val="26"/>
      </w:rPr>
    </w:lvl>
    <w:lvl w:ilvl="6">
      <w:start w:val="1"/>
      <w:numFmt w:val="decimal"/>
      <w:lvlText w:val="%7."/>
      <w:lvlJc w:val="left"/>
      <w:pPr>
        <w:widowControl w:val="0"/>
        <w:tabs>
          <w:tab w:val="num" w:pos="4900"/>
        </w:tabs>
        <w:autoSpaceDE w:val="0"/>
        <w:autoSpaceDN w:val="0"/>
        <w:adjustRightInd w:val="0"/>
        <w:ind w:left="4900" w:hanging="360"/>
        <w:jc w:val="both"/>
      </w:pPr>
      <w:rPr>
        <w:rFonts w:ascii="Times New Roman" w:hAnsi="Times New Roman" w:cs="Times New Roman"/>
        <w:spacing w:val="0"/>
        <w:sz w:val="26"/>
        <w:szCs w:val="26"/>
      </w:rPr>
    </w:lvl>
    <w:lvl w:ilvl="7">
      <w:start w:val="1"/>
      <w:numFmt w:val="lowerLetter"/>
      <w:lvlText w:val="%8."/>
      <w:lvlJc w:val="left"/>
      <w:pPr>
        <w:widowControl w:val="0"/>
        <w:tabs>
          <w:tab w:val="num" w:pos="5620"/>
        </w:tabs>
        <w:autoSpaceDE w:val="0"/>
        <w:autoSpaceDN w:val="0"/>
        <w:adjustRightInd w:val="0"/>
        <w:ind w:left="5620" w:hanging="360"/>
        <w:jc w:val="both"/>
      </w:pPr>
      <w:rPr>
        <w:rFonts w:ascii="Times New Roman" w:hAnsi="Times New Roman" w:cs="Times New Roman"/>
        <w:spacing w:val="0"/>
        <w:sz w:val="26"/>
        <w:szCs w:val="26"/>
      </w:rPr>
    </w:lvl>
    <w:lvl w:ilvl="8">
      <w:start w:val="1"/>
      <w:numFmt w:val="lowerRoman"/>
      <w:lvlText w:val="%9."/>
      <w:lvlJc w:val="right"/>
      <w:pPr>
        <w:widowControl w:val="0"/>
        <w:tabs>
          <w:tab w:val="num" w:pos="6340"/>
        </w:tabs>
        <w:autoSpaceDE w:val="0"/>
        <w:autoSpaceDN w:val="0"/>
        <w:adjustRightInd w:val="0"/>
        <w:ind w:left="6340" w:hanging="180"/>
        <w:jc w:val="both"/>
      </w:pPr>
      <w:rPr>
        <w:rFonts w:ascii="Times New Roman" w:hAnsi="Times New Roman" w:cs="Times New Roman"/>
        <w:spacing w:val="0"/>
        <w:sz w:val="26"/>
        <w:szCs w:val="26"/>
      </w:rPr>
    </w:lvl>
  </w:abstractNum>
  <w:abstractNum w:abstractNumId="4">
    <w:nsid w:val="0000001C"/>
    <w:multiLevelType w:val="multilevel"/>
    <w:tmpl w:val="358454A0"/>
    <w:lvl w:ilvl="0">
      <w:start w:val="1"/>
      <w:numFmt w:val="upperRoman"/>
      <w:pStyle w:val="PargrafodaLista1"/>
      <w:lvlText w:val="CLÁUSULA %1."/>
      <w:lvlJc w:val="center"/>
      <w:pPr>
        <w:tabs>
          <w:tab w:val="num" w:pos="0"/>
        </w:tabs>
        <w:ind w:left="0" w:firstLine="288"/>
      </w:pPr>
      <w:rPr>
        <w:rFonts w:cs="Times New Roman"/>
        <w:b w:val="0"/>
        <w:i w:val="0"/>
      </w:rPr>
    </w:lvl>
    <w:lvl w:ilvl="1">
      <w:start w:val="1"/>
      <w:numFmt w:val="decimal"/>
      <w:pStyle w:val="ContratoN3"/>
      <w:lvlText w:val="%1.%2."/>
      <w:lvlJc w:val="left"/>
      <w:pPr>
        <w:tabs>
          <w:tab w:val="num" w:pos="1134"/>
        </w:tabs>
        <w:ind w:left="0" w:firstLine="0"/>
      </w:pPr>
      <w:rPr>
        <w:rFonts w:cs="Times New Roman"/>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rPr>
    </w:lvl>
    <w:lvl w:ilvl="4">
      <w:start w:val="1"/>
      <w:numFmt w:val="decimal"/>
      <w:lvlText w:val="%1.%2.%3.%4.%5."/>
      <w:lvlJc w:val="left"/>
      <w:pPr>
        <w:tabs>
          <w:tab w:val="num" w:pos="2160"/>
        </w:tabs>
        <w:ind w:left="1872" w:hanging="792"/>
      </w:pPr>
      <w:rPr>
        <w:rFonts w:cs="Times New Roman"/>
      </w:rPr>
    </w:lvl>
    <w:lvl w:ilvl="5">
      <w:start w:val="1"/>
      <w:numFmt w:val="decimal"/>
      <w:lvlText w:val="%1.%2.%3.%4.%5.%6."/>
      <w:lvlJc w:val="left"/>
      <w:pPr>
        <w:tabs>
          <w:tab w:val="num" w:pos="2520"/>
        </w:tabs>
        <w:ind w:left="2376" w:hanging="936"/>
      </w:pPr>
      <w:rPr>
        <w:rFonts w:cs="Times New Roman"/>
      </w:rPr>
    </w:lvl>
    <w:lvl w:ilvl="6">
      <w:start w:val="1"/>
      <w:numFmt w:val="decimal"/>
      <w:lvlText w:val="%1.%2.%3.%4.%5.%6.%7."/>
      <w:lvlJc w:val="left"/>
      <w:pPr>
        <w:tabs>
          <w:tab w:val="num" w:pos="3240"/>
        </w:tabs>
        <w:ind w:left="2880" w:hanging="1080"/>
      </w:pPr>
      <w:rPr>
        <w:rFonts w:cs="Times New Roman"/>
      </w:rPr>
    </w:lvl>
    <w:lvl w:ilvl="7">
      <w:start w:val="1"/>
      <w:numFmt w:val="decimal"/>
      <w:lvlText w:val="%1.%2.%3.%4.%5.%6.%7.%8."/>
      <w:lvlJc w:val="left"/>
      <w:pPr>
        <w:tabs>
          <w:tab w:val="num" w:pos="3600"/>
        </w:tabs>
        <w:ind w:left="3384" w:hanging="1224"/>
      </w:pPr>
      <w:rPr>
        <w:rFonts w:cs="Times New Roman"/>
      </w:rPr>
    </w:lvl>
    <w:lvl w:ilvl="8">
      <w:start w:val="1"/>
      <w:numFmt w:val="decimal"/>
      <w:lvlText w:val="%1.%2.%3.%4.%5.%6.%7.%8.%9."/>
      <w:lvlJc w:val="left"/>
      <w:pPr>
        <w:tabs>
          <w:tab w:val="num" w:pos="4320"/>
        </w:tabs>
        <w:ind w:left="3960" w:hanging="1440"/>
      </w:pPr>
      <w:rPr>
        <w:rFonts w:cs="Times New Roman"/>
      </w:rPr>
    </w:lvl>
  </w:abstractNum>
  <w:abstractNum w:abstractNumId="5">
    <w:nsid w:val="06C96B18"/>
    <w:multiLevelType w:val="singleLevel"/>
    <w:tmpl w:val="9690886A"/>
    <w:lvl w:ilvl="0">
      <w:start w:val="1"/>
      <w:numFmt w:val="lowerLetter"/>
      <w:lvlText w:val="(%1)"/>
      <w:lvlJc w:val="left"/>
      <w:pPr>
        <w:tabs>
          <w:tab w:val="num" w:pos="1080"/>
        </w:tabs>
        <w:ind w:left="1080" w:hanging="360"/>
      </w:pPr>
      <w:rPr>
        <w:rFonts w:ascii="Segoe UI" w:hAnsi="Segoe UI" w:cs="Segoe UI" w:hint="default"/>
        <w:b/>
        <w:sz w:val="22"/>
        <w:szCs w:val="24"/>
      </w:rPr>
    </w:lvl>
  </w:abstractNum>
  <w:abstractNum w:abstractNumId="6">
    <w:nsid w:val="097F7C36"/>
    <w:multiLevelType w:val="multilevel"/>
    <w:tmpl w:val="C3CC216A"/>
    <w:lvl w:ilvl="0">
      <w:start w:val="5"/>
      <w:numFmt w:val="decimal"/>
      <w:lvlText w:val="%1"/>
      <w:lvlJc w:val="left"/>
      <w:pPr>
        <w:ind w:left="660" w:hanging="660"/>
      </w:pPr>
      <w:rPr>
        <w:rFonts w:hint="default"/>
      </w:rPr>
    </w:lvl>
    <w:lvl w:ilvl="1">
      <w:start w:val="1"/>
      <w:numFmt w:val="decimal"/>
      <w:lvlText w:val="%1.%2"/>
      <w:lvlJc w:val="left"/>
      <w:pPr>
        <w:ind w:left="909" w:hanging="720"/>
      </w:pPr>
      <w:rPr>
        <w:rFonts w:hint="default"/>
      </w:rPr>
    </w:lvl>
    <w:lvl w:ilvl="2">
      <w:start w:val="1"/>
      <w:numFmt w:val="decimal"/>
      <w:lvlText w:val="%1.%2.%3"/>
      <w:lvlJc w:val="left"/>
      <w:pPr>
        <w:ind w:left="1098" w:hanging="720"/>
      </w:pPr>
      <w:rPr>
        <w:rFonts w:hint="default"/>
      </w:rPr>
    </w:lvl>
    <w:lvl w:ilvl="3">
      <w:start w:val="1"/>
      <w:numFmt w:val="decimal"/>
      <w:lvlText w:val="%1.%2.%3.%4"/>
      <w:lvlJc w:val="left"/>
      <w:pPr>
        <w:ind w:left="1647" w:hanging="1080"/>
      </w:pPr>
      <w:rPr>
        <w:rFonts w:hint="default"/>
        <w:b/>
        <w:bCs/>
      </w:rPr>
    </w:lvl>
    <w:lvl w:ilvl="4">
      <w:start w:val="1"/>
      <w:numFmt w:val="lowerLetter"/>
      <w:lvlText w:val="%1.%2.%3.%4.%5"/>
      <w:lvlJc w:val="left"/>
      <w:pPr>
        <w:ind w:left="1836" w:hanging="108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3123" w:hanging="1800"/>
      </w:pPr>
      <w:rPr>
        <w:rFonts w:hint="default"/>
      </w:rPr>
    </w:lvl>
    <w:lvl w:ilvl="8">
      <w:start w:val="1"/>
      <w:numFmt w:val="decimal"/>
      <w:lvlText w:val="%1.%2.%3.%4.%5.%6.%7.%8.%9"/>
      <w:lvlJc w:val="left"/>
      <w:pPr>
        <w:ind w:left="3672" w:hanging="2160"/>
      </w:pPr>
      <w:rPr>
        <w:rFonts w:hint="default"/>
      </w:rPr>
    </w:lvl>
  </w:abstractNum>
  <w:abstractNum w:abstractNumId="7">
    <w:nsid w:val="0B9D46F7"/>
    <w:multiLevelType w:val="multilevel"/>
    <w:tmpl w:val="B4EAFC6C"/>
    <w:name w:val="House_Style"/>
    <w:lvl w:ilvl="0">
      <w:start w:val="1"/>
      <w:numFmt w:val="decimal"/>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C48645C"/>
    <w:multiLevelType w:val="hybridMultilevel"/>
    <w:tmpl w:val="F3743AB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0CA4175A"/>
    <w:multiLevelType w:val="hybridMultilevel"/>
    <w:tmpl w:val="FDB2488C"/>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0">
    <w:nsid w:val="0CD04438"/>
    <w:multiLevelType w:val="hybridMultilevel"/>
    <w:tmpl w:val="A1D25EF4"/>
    <w:lvl w:ilvl="0">
      <w:start w:val="1"/>
      <w:numFmt w:val="lowerRoman"/>
      <w:lvlText w:val="(%1)"/>
      <w:lvlJc w:val="left"/>
      <w:pPr>
        <w:ind w:left="1080" w:hanging="72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0EB602C5"/>
    <w:multiLevelType w:val="multilevel"/>
    <w:tmpl w:val="FFA86838"/>
    <w:lvl w:ilvl="0">
      <w:start w:val="8"/>
      <w:numFmt w:val="decimal"/>
      <w:lvlText w:val="%1"/>
      <w:lvlJc w:val="left"/>
      <w:pPr>
        <w:ind w:left="825" w:hanging="825"/>
      </w:pPr>
      <w:rPr>
        <w:rFonts w:hint="default"/>
        <w:b w:val="0"/>
      </w:rPr>
    </w:lvl>
    <w:lvl w:ilvl="1">
      <w:start w:val="20"/>
      <w:numFmt w:val="decimal"/>
      <w:lvlText w:val="%1.%2"/>
      <w:lvlJc w:val="left"/>
      <w:pPr>
        <w:ind w:left="1061" w:hanging="825"/>
      </w:pPr>
      <w:rPr>
        <w:rFonts w:hint="default"/>
        <w:b w:val="0"/>
      </w:rPr>
    </w:lvl>
    <w:lvl w:ilvl="2">
      <w:start w:val="5"/>
      <w:numFmt w:val="decimal"/>
      <w:lvlText w:val="%1.%2.%3"/>
      <w:lvlJc w:val="left"/>
      <w:pPr>
        <w:ind w:left="1297" w:hanging="825"/>
      </w:pPr>
      <w:rPr>
        <w:rFonts w:hint="default"/>
        <w:b w:val="0"/>
      </w:rPr>
    </w:lvl>
    <w:lvl w:ilvl="3">
      <w:start w:val="1"/>
      <w:numFmt w:val="decimal"/>
      <w:lvlText w:val="%1.%2.%3.%4"/>
      <w:lvlJc w:val="left"/>
      <w:pPr>
        <w:ind w:left="1788" w:hanging="1080"/>
      </w:pPr>
      <w:rPr>
        <w:rFonts w:hint="default"/>
        <w:b/>
      </w:rPr>
    </w:lvl>
    <w:lvl w:ilvl="4">
      <w:start w:val="1"/>
      <w:numFmt w:val="decimal"/>
      <w:lvlText w:val="%1.%2.%3.%4.%5"/>
      <w:lvlJc w:val="left"/>
      <w:pPr>
        <w:ind w:left="2384" w:hanging="1440"/>
      </w:pPr>
      <w:rPr>
        <w:rFonts w:hint="default"/>
        <w:b w:val="0"/>
      </w:rPr>
    </w:lvl>
    <w:lvl w:ilvl="5">
      <w:start w:val="1"/>
      <w:numFmt w:val="decimal"/>
      <w:lvlText w:val="%1.%2.%3.%4.%5.%6"/>
      <w:lvlJc w:val="left"/>
      <w:pPr>
        <w:ind w:left="2620" w:hanging="1440"/>
      </w:pPr>
      <w:rPr>
        <w:rFonts w:hint="default"/>
        <w:b w:val="0"/>
      </w:rPr>
    </w:lvl>
    <w:lvl w:ilvl="6">
      <w:start w:val="1"/>
      <w:numFmt w:val="decimal"/>
      <w:lvlText w:val="%1.%2.%3.%4.%5.%6.%7"/>
      <w:lvlJc w:val="left"/>
      <w:pPr>
        <w:ind w:left="3216" w:hanging="1800"/>
      </w:pPr>
      <w:rPr>
        <w:rFonts w:hint="default"/>
        <w:b w:val="0"/>
      </w:rPr>
    </w:lvl>
    <w:lvl w:ilvl="7">
      <w:start w:val="1"/>
      <w:numFmt w:val="decimal"/>
      <w:lvlText w:val="%1.%2.%3.%4.%5.%6.%7.%8"/>
      <w:lvlJc w:val="left"/>
      <w:pPr>
        <w:ind w:left="3812" w:hanging="2160"/>
      </w:pPr>
      <w:rPr>
        <w:rFonts w:hint="default"/>
        <w:b w:val="0"/>
      </w:rPr>
    </w:lvl>
    <w:lvl w:ilvl="8">
      <w:start w:val="1"/>
      <w:numFmt w:val="decimal"/>
      <w:lvlText w:val="%1.%2.%3.%4.%5.%6.%7.%8.%9"/>
      <w:lvlJc w:val="left"/>
      <w:pPr>
        <w:ind w:left="4408" w:hanging="2520"/>
      </w:pPr>
      <w:rPr>
        <w:rFonts w:hint="default"/>
        <w:b w:val="0"/>
      </w:rPr>
    </w:lvl>
  </w:abstractNum>
  <w:abstractNum w:abstractNumId="12">
    <w:nsid w:val="12673F3C"/>
    <w:multiLevelType w:val="multilevel"/>
    <w:tmpl w:val="F078CB14"/>
    <w:lvl w:ilvl="0">
      <w:start w:val="1"/>
      <w:numFmt w:val="decimal"/>
      <w:lvlText w:val="%1."/>
      <w:lvlJc w:val="left"/>
      <w:pPr>
        <w:tabs>
          <w:tab w:val="num" w:pos="567"/>
        </w:tabs>
        <w:ind w:left="0" w:firstLine="0"/>
      </w:pPr>
      <w:rPr>
        <w:rFonts w:ascii="Tahoma" w:hAnsi="Tahoma" w:hint="default"/>
        <w:b/>
        <w:i w:val="0"/>
        <w:sz w:val="20"/>
        <w:szCs w:val="20"/>
      </w:rPr>
    </w:lvl>
    <w:lvl w:ilvl="1">
      <w:start w:val="1"/>
      <w:numFmt w:val="decimal"/>
      <w:lvlText w:val="%1.%2."/>
      <w:lvlJc w:val="left"/>
      <w:pPr>
        <w:tabs>
          <w:tab w:val="num" w:pos="1247"/>
        </w:tabs>
        <w:ind w:left="567" w:firstLine="0"/>
      </w:pPr>
      <w:rPr>
        <w:rFonts w:ascii="Tahoma" w:hAnsi="Tahoma" w:cs="Tahoma" w:hint="default"/>
        <w:b/>
        <w:i w:val="0"/>
        <w:sz w:val="20"/>
        <w:szCs w:val="20"/>
      </w:rPr>
    </w:lvl>
    <w:lvl w:ilvl="2">
      <w:start w:val="1"/>
      <w:numFmt w:val="decimal"/>
      <w:lvlText w:val="%1.%2.%3."/>
      <w:lvlJc w:val="left"/>
      <w:pPr>
        <w:tabs>
          <w:tab w:val="num" w:pos="2041"/>
        </w:tabs>
        <w:ind w:left="1247" w:firstLine="0"/>
      </w:pPr>
      <w:rPr>
        <w:rFonts w:ascii="Tahoma" w:hAnsi="Tahoma" w:cs="Tahoma" w:hint="default"/>
        <w:b/>
        <w:i w:val="0"/>
        <w:sz w:val="17"/>
      </w:rPr>
    </w:lvl>
    <w:lvl w:ilvl="3">
      <w:start w:val="1"/>
      <w:numFmt w:val="lowerRoman"/>
      <w:lvlText w:val="(%4)"/>
      <w:lvlJc w:val="left"/>
      <w:pPr>
        <w:tabs>
          <w:tab w:val="num" w:pos="2722"/>
        </w:tabs>
        <w:ind w:left="2041" w:firstLine="0"/>
      </w:pPr>
      <w:rPr>
        <w:rFonts w:ascii="Tahoma" w:eastAsia="Times New Roman" w:hAnsi="Tahoma" w:cs="Times New Roman"/>
        <w:b/>
        <w:i w:val="0"/>
        <w:sz w:val="17"/>
      </w:rPr>
    </w:lvl>
    <w:lvl w:ilvl="4">
      <w:start w:val="1"/>
      <w:numFmt w:val="lowerLetter"/>
      <w:lvlText w:val="(%5)"/>
      <w:lvlJc w:val="left"/>
      <w:pPr>
        <w:tabs>
          <w:tab w:val="num" w:pos="3289"/>
        </w:tabs>
        <w:ind w:left="2722" w:firstLine="0"/>
      </w:pPr>
      <w:rPr>
        <w:rFonts w:ascii="Tahoma" w:hAnsi="Tahoma" w:hint="default"/>
      </w:rPr>
    </w:lvl>
    <w:lvl w:ilvl="5">
      <w:start w:val="1"/>
      <w:numFmt w:val="upperRoman"/>
      <w:lvlText w:val="(%6)"/>
      <w:lvlJc w:val="left"/>
      <w:pPr>
        <w:tabs>
          <w:tab w:val="num" w:pos="3969"/>
        </w:tabs>
        <w:ind w:left="3289" w:firstLine="0"/>
      </w:pPr>
      <w:rPr>
        <w:rFonts w:hint="default"/>
      </w:rPr>
    </w:lvl>
    <w:lvl w:ilvl="6">
      <w:start w:val="1"/>
      <w:numFmt w:val="none"/>
      <w:lvlJc w:val="left"/>
      <w:pPr>
        <w:tabs>
          <w:tab w:val="num" w:pos="3969"/>
        </w:tabs>
        <w:ind w:left="3969" w:hanging="680"/>
      </w:pPr>
      <w:rPr>
        <w:rFonts w:hint="default"/>
      </w:rPr>
    </w:lvl>
    <w:lvl w:ilvl="7">
      <w:start w:val="1"/>
      <w:numFmt w:val="none"/>
      <w:lvlJc w:val="left"/>
      <w:pPr>
        <w:tabs>
          <w:tab w:val="num" w:pos="3969"/>
        </w:tabs>
        <w:ind w:left="3969" w:hanging="680"/>
      </w:pPr>
      <w:rPr>
        <w:rFonts w:hint="default"/>
      </w:rPr>
    </w:lvl>
    <w:lvl w:ilvl="8">
      <w:start w:val="1"/>
      <w:numFmt w:val="none"/>
      <w:lvlJc w:val="left"/>
      <w:pPr>
        <w:tabs>
          <w:tab w:val="num" w:pos="3969"/>
        </w:tabs>
        <w:ind w:left="3969" w:hanging="680"/>
      </w:pPr>
      <w:rPr>
        <w:rFonts w:hint="default"/>
      </w:rPr>
    </w:lvl>
  </w:abstractNum>
  <w:abstractNum w:abstractNumId="13">
    <w:nsid w:val="22392C04"/>
    <w:multiLevelType w:val="singleLevel"/>
    <w:tmpl w:val="DED8895C"/>
    <w:lvl w:ilvl="0">
      <w:start w:val="1"/>
      <w:numFmt w:val="lowerLetter"/>
      <w:lvlText w:val="(%1)"/>
      <w:lvlJc w:val="left"/>
      <w:pPr>
        <w:tabs>
          <w:tab w:val="num" w:pos="1080"/>
        </w:tabs>
        <w:ind w:left="1080" w:hanging="360"/>
      </w:pPr>
      <w:rPr>
        <w:rFonts w:ascii="Segoe UI" w:hAnsi="Segoe UI" w:cs="Segoe UI" w:hint="default"/>
        <w:b/>
        <w:sz w:val="22"/>
        <w:szCs w:val="24"/>
      </w:rPr>
    </w:lvl>
  </w:abstractNum>
  <w:abstractNum w:abstractNumId="14">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5A60CC3"/>
    <w:multiLevelType w:val="multilevel"/>
    <w:tmpl w:val="2EE44054"/>
    <w:lvl w:ilvl="0">
      <w:start w:val="3"/>
      <w:numFmt w:val="decimal"/>
      <w:lvlText w:val="%1."/>
      <w:lvlJc w:val="left"/>
      <w:pPr>
        <w:ind w:left="660" w:hanging="660"/>
      </w:pPr>
      <w:rPr>
        <w:rFonts w:hint="default"/>
      </w:rPr>
    </w:lvl>
    <w:lvl w:ilvl="1">
      <w:start w:val="5"/>
      <w:numFmt w:val="decimal"/>
      <w:lvlText w:val="%1.%2."/>
      <w:lvlJc w:val="left"/>
      <w:pPr>
        <w:ind w:left="1113" w:hanging="660"/>
      </w:pPr>
      <w:rPr>
        <w:rFonts w:hint="default"/>
      </w:rPr>
    </w:lvl>
    <w:lvl w:ilvl="2">
      <w:start w:val="1"/>
      <w:numFmt w:val="decimal"/>
      <w:lvlText w:val="%1.%2.%3."/>
      <w:lvlJc w:val="left"/>
      <w:pPr>
        <w:ind w:left="1626" w:hanging="720"/>
      </w:pPr>
      <w:rPr>
        <w:rFonts w:hint="default"/>
      </w:rPr>
    </w:lvl>
    <w:lvl w:ilvl="3">
      <w:start w:val="1"/>
      <w:numFmt w:val="decimal"/>
      <w:lvlText w:val="%1.%2.%3.%4."/>
      <w:lvlJc w:val="left"/>
      <w:pPr>
        <w:ind w:left="2079" w:hanging="720"/>
      </w:pPr>
      <w:rPr>
        <w:rFonts w:hint="default"/>
        <w:b/>
        <w:bCs/>
      </w:rPr>
    </w:lvl>
    <w:lvl w:ilvl="4">
      <w:start w:val="1"/>
      <w:numFmt w:val="decimal"/>
      <w:lvlText w:val="%1.%2.%3.%4.%5."/>
      <w:lvlJc w:val="left"/>
      <w:pPr>
        <w:ind w:left="2892" w:hanging="1080"/>
      </w:pPr>
      <w:rPr>
        <w:rFonts w:hint="default"/>
      </w:rPr>
    </w:lvl>
    <w:lvl w:ilvl="5">
      <w:start w:val="1"/>
      <w:numFmt w:val="decimal"/>
      <w:lvlText w:val="%1.%2.%3.%4.%5.%6."/>
      <w:lvlJc w:val="left"/>
      <w:pPr>
        <w:ind w:left="3345" w:hanging="1080"/>
      </w:pPr>
      <w:rPr>
        <w:rFonts w:hint="default"/>
      </w:rPr>
    </w:lvl>
    <w:lvl w:ilvl="6">
      <w:start w:val="1"/>
      <w:numFmt w:val="decimal"/>
      <w:lvlText w:val="%1.%2.%3.%4.%5.%6.%7."/>
      <w:lvlJc w:val="left"/>
      <w:pPr>
        <w:ind w:left="4158" w:hanging="1440"/>
      </w:pPr>
      <w:rPr>
        <w:rFonts w:hint="default"/>
      </w:rPr>
    </w:lvl>
    <w:lvl w:ilvl="7">
      <w:start w:val="1"/>
      <w:numFmt w:val="decimal"/>
      <w:lvlText w:val="%1.%2.%3.%4.%5.%6.%7.%8."/>
      <w:lvlJc w:val="left"/>
      <w:pPr>
        <w:ind w:left="4611" w:hanging="1440"/>
      </w:pPr>
      <w:rPr>
        <w:rFonts w:hint="default"/>
      </w:rPr>
    </w:lvl>
    <w:lvl w:ilvl="8">
      <w:start w:val="1"/>
      <w:numFmt w:val="decimal"/>
      <w:lvlText w:val="%1.%2.%3.%4.%5.%6.%7.%8.%9."/>
      <w:lvlJc w:val="left"/>
      <w:pPr>
        <w:ind w:left="5424" w:hanging="1800"/>
      </w:pPr>
      <w:rPr>
        <w:rFonts w:hint="default"/>
      </w:rPr>
    </w:lvl>
  </w:abstractNum>
  <w:abstractNum w:abstractNumId="16">
    <w:nsid w:val="26FF460D"/>
    <w:multiLevelType w:val="hybridMultilevel"/>
    <w:tmpl w:val="263C233E"/>
    <w:lvl w:ilvl="0">
      <w:start w:val="1"/>
      <w:numFmt w:val="lowerRoman"/>
      <w:lvlText w:val="(%1)"/>
      <w:lvlJc w:val="left"/>
      <w:pPr>
        <w:tabs>
          <w:tab w:val="num" w:pos="1428"/>
        </w:tabs>
        <w:ind w:left="1428" w:hanging="720"/>
      </w:pPr>
      <w:rPr>
        <w:rFonts w:hint="default"/>
        <w:b/>
        <w:bCs/>
        <w:spacing w:val="0"/>
        <w:sz w:val="22"/>
        <w:szCs w:val="20"/>
      </w:rPr>
    </w:lvl>
    <w:lvl w:ilvl="1">
      <w:start w:val="1"/>
      <w:numFmt w:val="lowerLetter"/>
      <w:lvlText w:val="%2."/>
      <w:lvlJc w:val="left"/>
      <w:pPr>
        <w:tabs>
          <w:tab w:val="num" w:pos="1788"/>
        </w:tabs>
        <w:ind w:left="1788" w:hanging="360"/>
      </w:pPr>
      <w:rPr>
        <w:rFonts w:cs="Times New Roman"/>
        <w:spacing w:val="0"/>
      </w:rPr>
    </w:lvl>
    <w:lvl w:ilvl="2">
      <w:start w:val="1"/>
      <w:numFmt w:val="lowerRoman"/>
      <w:lvlText w:val="%3."/>
      <w:lvlJc w:val="right"/>
      <w:pPr>
        <w:tabs>
          <w:tab w:val="num" w:pos="2508"/>
        </w:tabs>
        <w:ind w:left="2508" w:hanging="180"/>
      </w:pPr>
      <w:rPr>
        <w:rFonts w:cs="Times New Roman"/>
        <w:spacing w:val="0"/>
      </w:rPr>
    </w:lvl>
    <w:lvl w:ilvl="3">
      <w:start w:val="1"/>
      <w:numFmt w:val="decimal"/>
      <w:lvlText w:val="%4."/>
      <w:lvlJc w:val="left"/>
      <w:pPr>
        <w:tabs>
          <w:tab w:val="num" w:pos="3228"/>
        </w:tabs>
        <w:ind w:left="3228" w:hanging="360"/>
      </w:pPr>
      <w:rPr>
        <w:rFonts w:cs="Times New Roman"/>
        <w:spacing w:val="0"/>
      </w:rPr>
    </w:lvl>
    <w:lvl w:ilvl="4">
      <w:start w:val="1"/>
      <w:numFmt w:val="lowerLetter"/>
      <w:lvlText w:val="%5."/>
      <w:lvlJc w:val="left"/>
      <w:pPr>
        <w:tabs>
          <w:tab w:val="num" w:pos="3948"/>
        </w:tabs>
        <w:ind w:left="3948" w:hanging="360"/>
      </w:pPr>
      <w:rPr>
        <w:rFonts w:cs="Times New Roman"/>
        <w:spacing w:val="0"/>
      </w:rPr>
    </w:lvl>
    <w:lvl w:ilvl="5">
      <w:start w:val="1"/>
      <w:numFmt w:val="lowerRoman"/>
      <w:lvlText w:val="%6."/>
      <w:lvlJc w:val="right"/>
      <w:pPr>
        <w:tabs>
          <w:tab w:val="num" w:pos="4668"/>
        </w:tabs>
        <w:ind w:left="4668" w:hanging="180"/>
      </w:pPr>
      <w:rPr>
        <w:rFonts w:cs="Times New Roman"/>
        <w:spacing w:val="0"/>
      </w:rPr>
    </w:lvl>
    <w:lvl w:ilvl="6">
      <w:start w:val="1"/>
      <w:numFmt w:val="decimal"/>
      <w:lvlText w:val="%7."/>
      <w:lvlJc w:val="left"/>
      <w:pPr>
        <w:tabs>
          <w:tab w:val="num" w:pos="5388"/>
        </w:tabs>
        <w:ind w:left="5388" w:hanging="360"/>
      </w:pPr>
      <w:rPr>
        <w:rFonts w:cs="Times New Roman"/>
        <w:spacing w:val="0"/>
      </w:rPr>
    </w:lvl>
    <w:lvl w:ilvl="7">
      <w:start w:val="1"/>
      <w:numFmt w:val="lowerLetter"/>
      <w:lvlText w:val="%8."/>
      <w:lvlJc w:val="left"/>
      <w:pPr>
        <w:tabs>
          <w:tab w:val="num" w:pos="6108"/>
        </w:tabs>
        <w:ind w:left="6108" w:hanging="360"/>
      </w:pPr>
      <w:rPr>
        <w:rFonts w:cs="Times New Roman"/>
        <w:spacing w:val="0"/>
      </w:rPr>
    </w:lvl>
    <w:lvl w:ilvl="8">
      <w:start w:val="1"/>
      <w:numFmt w:val="lowerRoman"/>
      <w:lvlText w:val="%9."/>
      <w:lvlJc w:val="right"/>
      <w:pPr>
        <w:tabs>
          <w:tab w:val="num" w:pos="6828"/>
        </w:tabs>
        <w:ind w:left="6828" w:hanging="180"/>
      </w:pPr>
      <w:rPr>
        <w:rFonts w:cs="Times New Roman"/>
        <w:spacing w:val="0"/>
      </w:rPr>
    </w:lvl>
  </w:abstractNum>
  <w:abstractNum w:abstractNumId="17">
    <w:nsid w:val="2C091824"/>
    <w:multiLevelType w:val="multilevel"/>
    <w:tmpl w:val="C0CCDF24"/>
    <w:name w:val="Partes_Bicolunado"/>
    <w:lvl w:ilvl="0">
      <w:start w:val="1"/>
      <w:numFmt w:val="decimal"/>
      <w:pStyle w:val="Parties"/>
      <w:lvlText w:val="(%1)"/>
      <w:lvlJc w:val="left"/>
      <w:pPr>
        <w:tabs>
          <w:tab w:val="num" w:pos="680"/>
        </w:tabs>
        <w:ind w:left="680" w:hanging="680"/>
      </w:pPr>
      <w:rPr>
        <w:rFonts w:ascii="Segoe UI" w:hAnsi="Segoe UI" w:cs="Segoe UI" w:hint="default"/>
        <w:b/>
        <w:caps w:val="0"/>
        <w:strike w:val="0"/>
        <w:dstrike w:val="0"/>
        <w:vanish w:val="0"/>
        <w:color w:val="000000"/>
        <w:sz w:val="22"/>
        <w:szCs w:val="24"/>
        <w:vertAlign w:val="baseline"/>
      </w:rPr>
    </w:lvl>
    <w:lvl w:ilvl="1">
      <w:start w:val="1"/>
      <w:numFmt w:val="upperLetter"/>
      <w:lvlRestart w:val="0"/>
      <w:pStyle w:val="Recitals"/>
      <w:lvlText w:val="(%2)"/>
      <w:lvlJc w:val="left"/>
      <w:pPr>
        <w:tabs>
          <w:tab w:val="num" w:pos="680"/>
        </w:tabs>
        <w:ind w:left="680" w:hanging="680"/>
      </w:pPr>
      <w:rPr>
        <w:rFonts w:ascii="Garamond" w:hAnsi="Garamond" w:cs="Arial" w:hint="default"/>
        <w:b w:val="0"/>
        <w:caps w:val="0"/>
        <w:strike w:val="0"/>
        <w:dstrike w:val="0"/>
        <w:vanish w:val="0"/>
        <w:color w:val="000000"/>
        <w:sz w:val="24"/>
        <w:szCs w:val="24"/>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8">
    <w:nsid w:val="2EC447D2"/>
    <w:multiLevelType w:val="hybridMultilevel"/>
    <w:tmpl w:val="4546227E"/>
    <w:lvl w:ilvl="0">
      <w:start w:val="1"/>
      <w:numFmt w:val="lowerLetter"/>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9">
    <w:nsid w:val="2F0C13DA"/>
    <w:multiLevelType w:val="multilevel"/>
    <w:tmpl w:val="B1A81E40"/>
    <w:lvl w:ilvl="0">
      <w:start w:val="6"/>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0E741B4"/>
    <w:multiLevelType w:val="hybridMultilevel"/>
    <w:tmpl w:val="2B745D22"/>
    <w:lvl w:ilvl="0">
      <w:start w:val="1"/>
      <w:numFmt w:val="lowerRoman"/>
      <w:lvlText w:val="(%1)"/>
      <w:lvlJc w:val="left"/>
      <w:pPr>
        <w:tabs>
          <w:tab w:val="num" w:pos="1428"/>
        </w:tabs>
        <w:ind w:left="1428" w:hanging="720"/>
      </w:pPr>
      <w:rPr>
        <w:rFonts w:hint="default"/>
        <w:b w:val="0"/>
        <w:spacing w:val="0"/>
      </w:rPr>
    </w:lvl>
    <w:lvl w:ilvl="1">
      <w:start w:val="1"/>
      <w:numFmt w:val="lowerLetter"/>
      <w:lvlText w:val="%2."/>
      <w:lvlJc w:val="left"/>
      <w:pPr>
        <w:tabs>
          <w:tab w:val="num" w:pos="1788"/>
        </w:tabs>
        <w:ind w:left="1788" w:hanging="360"/>
      </w:pPr>
      <w:rPr>
        <w:rFonts w:cs="Times New Roman"/>
        <w:spacing w:val="0"/>
      </w:rPr>
    </w:lvl>
    <w:lvl w:ilvl="2">
      <w:start w:val="1"/>
      <w:numFmt w:val="lowerRoman"/>
      <w:lvlText w:val="%3."/>
      <w:lvlJc w:val="right"/>
      <w:pPr>
        <w:tabs>
          <w:tab w:val="num" w:pos="2508"/>
        </w:tabs>
        <w:ind w:left="2508" w:hanging="180"/>
      </w:pPr>
      <w:rPr>
        <w:rFonts w:cs="Times New Roman"/>
        <w:spacing w:val="0"/>
      </w:rPr>
    </w:lvl>
    <w:lvl w:ilvl="3">
      <w:start w:val="1"/>
      <w:numFmt w:val="decimal"/>
      <w:lvlText w:val="%4."/>
      <w:lvlJc w:val="left"/>
      <w:pPr>
        <w:tabs>
          <w:tab w:val="num" w:pos="3228"/>
        </w:tabs>
        <w:ind w:left="3228" w:hanging="360"/>
      </w:pPr>
      <w:rPr>
        <w:rFonts w:cs="Times New Roman"/>
        <w:spacing w:val="0"/>
      </w:rPr>
    </w:lvl>
    <w:lvl w:ilvl="4">
      <w:start w:val="1"/>
      <w:numFmt w:val="lowerLetter"/>
      <w:lvlText w:val="%5."/>
      <w:lvlJc w:val="left"/>
      <w:pPr>
        <w:tabs>
          <w:tab w:val="num" w:pos="3948"/>
        </w:tabs>
        <w:ind w:left="3948" w:hanging="360"/>
      </w:pPr>
      <w:rPr>
        <w:rFonts w:cs="Times New Roman"/>
        <w:spacing w:val="0"/>
      </w:rPr>
    </w:lvl>
    <w:lvl w:ilvl="5">
      <w:start w:val="1"/>
      <w:numFmt w:val="lowerRoman"/>
      <w:lvlText w:val="%6."/>
      <w:lvlJc w:val="right"/>
      <w:pPr>
        <w:tabs>
          <w:tab w:val="num" w:pos="4668"/>
        </w:tabs>
        <w:ind w:left="4668" w:hanging="180"/>
      </w:pPr>
      <w:rPr>
        <w:rFonts w:cs="Times New Roman"/>
        <w:spacing w:val="0"/>
      </w:rPr>
    </w:lvl>
    <w:lvl w:ilvl="6">
      <w:start w:val="1"/>
      <w:numFmt w:val="decimal"/>
      <w:lvlText w:val="%7."/>
      <w:lvlJc w:val="left"/>
      <w:pPr>
        <w:tabs>
          <w:tab w:val="num" w:pos="5388"/>
        </w:tabs>
        <w:ind w:left="5388" w:hanging="360"/>
      </w:pPr>
      <w:rPr>
        <w:rFonts w:cs="Times New Roman"/>
        <w:spacing w:val="0"/>
      </w:rPr>
    </w:lvl>
    <w:lvl w:ilvl="7">
      <w:start w:val="1"/>
      <w:numFmt w:val="lowerLetter"/>
      <w:lvlText w:val="%8."/>
      <w:lvlJc w:val="left"/>
      <w:pPr>
        <w:tabs>
          <w:tab w:val="num" w:pos="6108"/>
        </w:tabs>
        <w:ind w:left="6108" w:hanging="360"/>
      </w:pPr>
      <w:rPr>
        <w:rFonts w:cs="Times New Roman"/>
        <w:spacing w:val="0"/>
      </w:rPr>
    </w:lvl>
    <w:lvl w:ilvl="8">
      <w:start w:val="1"/>
      <w:numFmt w:val="lowerRoman"/>
      <w:lvlText w:val="%9."/>
      <w:lvlJc w:val="right"/>
      <w:pPr>
        <w:tabs>
          <w:tab w:val="num" w:pos="6828"/>
        </w:tabs>
        <w:ind w:left="6828" w:hanging="180"/>
      </w:pPr>
      <w:rPr>
        <w:rFonts w:cs="Times New Roman"/>
        <w:spacing w:val="0"/>
      </w:rPr>
    </w:lvl>
  </w:abstractNum>
  <w:abstractNum w:abstractNumId="21">
    <w:nsid w:val="33451104"/>
    <w:multiLevelType w:val="singleLevel"/>
    <w:tmpl w:val="94A634D2"/>
    <w:lvl w:ilvl="0">
      <w:start w:val="1"/>
      <w:numFmt w:val="lowerLetter"/>
      <w:lvlText w:val="(%1)"/>
      <w:lvlJc w:val="left"/>
      <w:pPr>
        <w:tabs>
          <w:tab w:val="num" w:pos="1080"/>
        </w:tabs>
        <w:ind w:left="1080" w:hanging="360"/>
      </w:pPr>
      <w:rPr>
        <w:rFonts w:ascii="Segoe UI" w:hAnsi="Segoe UI" w:cs="Segoe UI" w:hint="default"/>
        <w:b/>
        <w:sz w:val="22"/>
        <w:szCs w:val="24"/>
      </w:rPr>
    </w:lvl>
  </w:abstractNum>
  <w:abstractNum w:abstractNumId="22">
    <w:nsid w:val="37421D6E"/>
    <w:multiLevelType w:val="multilevel"/>
    <w:tmpl w:val="C3CC216A"/>
    <w:lvl w:ilvl="0">
      <w:start w:val="5"/>
      <w:numFmt w:val="decimal"/>
      <w:lvlText w:val="%1"/>
      <w:lvlJc w:val="left"/>
      <w:pPr>
        <w:ind w:left="660" w:hanging="660"/>
      </w:pPr>
      <w:rPr>
        <w:rFonts w:hint="default"/>
      </w:rPr>
    </w:lvl>
    <w:lvl w:ilvl="1">
      <w:start w:val="1"/>
      <w:numFmt w:val="decimal"/>
      <w:lvlText w:val="%1.%2"/>
      <w:lvlJc w:val="left"/>
      <w:pPr>
        <w:ind w:left="909" w:hanging="720"/>
      </w:pPr>
      <w:rPr>
        <w:rFonts w:hint="default"/>
      </w:rPr>
    </w:lvl>
    <w:lvl w:ilvl="2">
      <w:start w:val="1"/>
      <w:numFmt w:val="decimal"/>
      <w:lvlText w:val="%1.%2.%3"/>
      <w:lvlJc w:val="left"/>
      <w:pPr>
        <w:ind w:left="1098" w:hanging="720"/>
      </w:pPr>
      <w:rPr>
        <w:rFonts w:hint="default"/>
      </w:rPr>
    </w:lvl>
    <w:lvl w:ilvl="3">
      <w:start w:val="1"/>
      <w:numFmt w:val="decimal"/>
      <w:lvlText w:val="%1.%2.%3.%4"/>
      <w:lvlJc w:val="left"/>
      <w:pPr>
        <w:ind w:left="1647" w:hanging="1080"/>
      </w:pPr>
      <w:rPr>
        <w:rFonts w:hint="default"/>
        <w:b/>
        <w:bCs/>
      </w:rPr>
    </w:lvl>
    <w:lvl w:ilvl="4">
      <w:start w:val="1"/>
      <w:numFmt w:val="lowerLetter"/>
      <w:lvlText w:val="%1.%2.%3.%4.%5"/>
      <w:lvlJc w:val="left"/>
      <w:pPr>
        <w:ind w:left="1836" w:hanging="108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3123" w:hanging="1800"/>
      </w:pPr>
      <w:rPr>
        <w:rFonts w:hint="default"/>
      </w:rPr>
    </w:lvl>
    <w:lvl w:ilvl="8">
      <w:start w:val="1"/>
      <w:numFmt w:val="decimal"/>
      <w:lvlText w:val="%1.%2.%3.%4.%5.%6.%7.%8.%9"/>
      <w:lvlJc w:val="left"/>
      <w:pPr>
        <w:ind w:left="3672" w:hanging="2160"/>
      </w:pPr>
      <w:rPr>
        <w:rFonts w:hint="default"/>
      </w:rPr>
    </w:lvl>
  </w:abstractNum>
  <w:abstractNum w:abstractNumId="23">
    <w:nsid w:val="3A3A7272"/>
    <w:multiLevelType w:val="singleLevel"/>
    <w:tmpl w:val="F05804E4"/>
    <w:lvl w:ilvl="0">
      <w:start w:val="1"/>
      <w:numFmt w:val="lowerLetter"/>
      <w:lvlText w:val="(%1)"/>
      <w:lvlJc w:val="left"/>
      <w:pPr>
        <w:tabs>
          <w:tab w:val="num" w:pos="1080"/>
        </w:tabs>
        <w:ind w:left="1080" w:hanging="360"/>
      </w:pPr>
      <w:rPr>
        <w:rFonts w:ascii="Tahoma" w:hAnsi="Tahoma" w:cs="Tahoma" w:hint="default"/>
        <w:b/>
        <w:sz w:val="20"/>
        <w:szCs w:val="24"/>
      </w:rPr>
    </w:lvl>
  </w:abstractNum>
  <w:abstractNum w:abstractNumId="24">
    <w:nsid w:val="3E02149F"/>
    <w:multiLevelType w:val="hybridMultilevel"/>
    <w:tmpl w:val="A628EE3A"/>
    <w:lvl w:ilvl="0">
      <w:start w:val="1"/>
      <w:numFmt w:val="lowerLetter"/>
      <w:lvlText w:val="(%1)"/>
      <w:lvlJc w:val="left"/>
      <w:pPr>
        <w:ind w:left="1429"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44786412"/>
    <w:multiLevelType w:val="hybridMultilevel"/>
    <w:tmpl w:val="6CFEAE04"/>
    <w:lvl w:ilvl="0">
      <w:start w:val="1"/>
      <w:numFmt w:val="lowerLetter"/>
      <w:lvlText w:val="(%1)"/>
      <w:lvlJc w:val="left"/>
      <w:pPr>
        <w:ind w:left="1069" w:hanging="360"/>
      </w:pPr>
      <w:rPr>
        <w:rFonts w:hint="default"/>
        <w:b/>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26">
    <w:nsid w:val="482D33DB"/>
    <w:multiLevelType w:val="hybridMultilevel"/>
    <w:tmpl w:val="99B09EBA"/>
    <w:lvl w:ilvl="0">
      <w:start w:val="1"/>
      <w:numFmt w:val="lowerRoman"/>
      <w:lvlText w:val="(%1)"/>
      <w:lvlJc w:val="left"/>
      <w:pPr>
        <w:ind w:left="1080" w:hanging="720"/>
      </w:pPr>
      <w:rPr>
        <w:rFonts w:hint="default"/>
        <w:b/>
        <w:bCs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48DC6F7B"/>
    <w:multiLevelType w:val="hybridMultilevel"/>
    <w:tmpl w:val="86EC7C02"/>
    <w:name w:val="House_Style3"/>
    <w:lvl w:ilvl="0">
      <w:start w:val="1"/>
      <w:numFmt w:val="lowerRoman"/>
      <w:lvlText w:val="(%1)"/>
      <w:lvlJc w:val="left"/>
      <w:pPr>
        <w:ind w:left="2081" w:hanging="360"/>
      </w:pPr>
      <w:rPr>
        <w:rFonts w:hint="default"/>
        <w:b w:val="0"/>
        <w:spacing w:val="0"/>
      </w:rPr>
    </w:lvl>
    <w:lvl w:ilvl="1" w:tentative="1">
      <w:start w:val="1"/>
      <w:numFmt w:val="lowerLetter"/>
      <w:lvlText w:val="%2."/>
      <w:lvlJc w:val="left"/>
      <w:pPr>
        <w:ind w:left="2801" w:hanging="360"/>
      </w:pPr>
    </w:lvl>
    <w:lvl w:ilvl="2" w:tentative="1">
      <w:start w:val="1"/>
      <w:numFmt w:val="lowerRoman"/>
      <w:lvlText w:val="%3."/>
      <w:lvlJc w:val="right"/>
      <w:pPr>
        <w:ind w:left="3521" w:hanging="180"/>
      </w:pPr>
    </w:lvl>
    <w:lvl w:ilvl="3">
      <w:start w:val="1"/>
      <w:numFmt w:val="lowerRoman"/>
      <w:lvlText w:val="(%4)"/>
      <w:lvlJc w:val="left"/>
      <w:pPr>
        <w:ind w:left="4241" w:hanging="360"/>
      </w:pPr>
      <w:rPr>
        <w:rFonts w:hint="default"/>
        <w:b w:val="0"/>
        <w:spacing w:val="0"/>
      </w:rPr>
    </w:lvl>
    <w:lvl w:ilvl="4" w:tentative="1">
      <w:start w:val="1"/>
      <w:numFmt w:val="lowerLetter"/>
      <w:lvlText w:val="%5."/>
      <w:lvlJc w:val="left"/>
      <w:pPr>
        <w:ind w:left="4961" w:hanging="360"/>
      </w:pPr>
    </w:lvl>
    <w:lvl w:ilvl="5" w:tentative="1">
      <w:start w:val="1"/>
      <w:numFmt w:val="lowerRoman"/>
      <w:lvlText w:val="%6."/>
      <w:lvlJc w:val="right"/>
      <w:pPr>
        <w:ind w:left="5681" w:hanging="180"/>
      </w:pPr>
    </w:lvl>
    <w:lvl w:ilvl="6" w:tentative="1">
      <w:start w:val="1"/>
      <w:numFmt w:val="decimal"/>
      <w:lvlText w:val="%7."/>
      <w:lvlJc w:val="left"/>
      <w:pPr>
        <w:ind w:left="6401" w:hanging="360"/>
      </w:pPr>
    </w:lvl>
    <w:lvl w:ilvl="7" w:tentative="1">
      <w:start w:val="1"/>
      <w:numFmt w:val="lowerLetter"/>
      <w:lvlText w:val="%8."/>
      <w:lvlJc w:val="left"/>
      <w:pPr>
        <w:ind w:left="7121" w:hanging="360"/>
      </w:pPr>
    </w:lvl>
    <w:lvl w:ilvl="8" w:tentative="1">
      <w:start w:val="1"/>
      <w:numFmt w:val="lowerRoman"/>
      <w:lvlText w:val="%9."/>
      <w:lvlJc w:val="right"/>
      <w:pPr>
        <w:ind w:left="7841" w:hanging="180"/>
      </w:pPr>
    </w:lvl>
  </w:abstractNum>
  <w:abstractNum w:abstractNumId="28">
    <w:nsid w:val="4C940FA0"/>
    <w:multiLevelType w:val="multilevel"/>
    <w:tmpl w:val="52144F2C"/>
    <w:lvl w:ilvl="0">
      <w:start w:val="1"/>
      <w:numFmt w:val="decimal"/>
      <w:pStyle w:val="Level1"/>
      <w:lvlText w:val="%1"/>
      <w:lvlJc w:val="left"/>
      <w:pPr>
        <w:tabs>
          <w:tab w:val="num" w:pos="680"/>
        </w:tabs>
        <w:ind w:left="680" w:hanging="680"/>
      </w:pPr>
      <w:rPr>
        <w:rFonts w:ascii="Segoe UI" w:hAnsi="Segoe UI" w:cs="Segoe UI" w:hint="default"/>
        <w:b/>
        <w:i w:val="0"/>
        <w:caps w:val="0"/>
        <w:strike w:val="0"/>
        <w:dstrike w:val="0"/>
        <w:vanish w:val="0"/>
        <w:color w:val="000000"/>
        <w:sz w:val="22"/>
        <w:szCs w:val="24"/>
        <w:vertAlign w:val="baseline"/>
      </w:rPr>
    </w:lvl>
    <w:lvl w:ilvl="1">
      <w:start w:val="1"/>
      <w:numFmt w:val="decimal"/>
      <w:pStyle w:val="Level2"/>
      <w:lvlText w:val="%1.%2"/>
      <w:lvlJc w:val="left"/>
      <w:pPr>
        <w:tabs>
          <w:tab w:val="num" w:pos="1389"/>
        </w:tabs>
        <w:ind w:left="1389" w:hanging="680"/>
      </w:pPr>
      <w:rPr>
        <w:rFonts w:ascii="Segoe UI" w:hAnsi="Segoe UI" w:cs="Segoe UI" w:hint="default"/>
        <w:b/>
        <w:bCs/>
        <w:i w:val="0"/>
        <w:caps w:val="0"/>
        <w:strike w:val="0"/>
        <w:dstrike w:val="0"/>
        <w:vanish w:val="0"/>
        <w:color w:val="000000"/>
        <w:sz w:val="22"/>
        <w:szCs w:val="24"/>
        <w:vertAlign w:val="baseline"/>
      </w:rPr>
    </w:lvl>
    <w:lvl w:ilvl="2">
      <w:start w:val="1"/>
      <w:numFmt w:val="decimal"/>
      <w:pStyle w:val="Level3"/>
      <w:lvlText w:val="%1.%2.%3"/>
      <w:lvlJc w:val="left"/>
      <w:pPr>
        <w:tabs>
          <w:tab w:val="num" w:pos="1816"/>
        </w:tabs>
        <w:ind w:left="1816" w:hanging="681"/>
      </w:pPr>
      <w:rPr>
        <w:rFonts w:ascii="Segoe UI" w:hAnsi="Segoe UI" w:cs="Segoe UI" w:hint="default"/>
        <w:b/>
        <w:bCs w:val="0"/>
        <w:i w:val="0"/>
        <w:iCs w:val="0"/>
        <w:caps w:val="0"/>
        <w:smallCaps w:val="0"/>
        <w:strike w:val="0"/>
        <w:dstrike w:val="0"/>
        <w:noProof w:val="0"/>
        <w:vanish w:val="0"/>
        <w:color w:val="000000"/>
        <w:spacing w:val="0"/>
        <w:position w:val="0"/>
        <w:sz w:val="22"/>
        <w:szCs w:val="24"/>
        <w:u w:val="none"/>
        <w:effect w:val="none"/>
        <w:vertAlign w:val="baseline"/>
        <w:specVanish w:val="0"/>
      </w:rPr>
    </w:lvl>
    <w:lvl w:ilvl="3">
      <w:start w:val="1"/>
      <w:numFmt w:val="lowerRoman"/>
      <w:pStyle w:val="Level4"/>
      <w:lvlText w:val="(%4)"/>
      <w:lvlJc w:val="left"/>
      <w:pPr>
        <w:tabs>
          <w:tab w:val="num" w:pos="2382"/>
        </w:tabs>
        <w:ind w:left="2382" w:hanging="680"/>
      </w:pPr>
      <w:rPr>
        <w:rFonts w:hint="default"/>
        <w:b/>
        <w:i w:val="0"/>
        <w:caps w:val="0"/>
        <w:strike w:val="0"/>
        <w:dstrike w:val="0"/>
        <w:vanish w:val="0"/>
        <w:color w:val="000000"/>
        <w:spacing w:val="0"/>
        <w:sz w:val="22"/>
        <w:szCs w:val="24"/>
        <w:vertAlign w:val="baseline"/>
      </w:rPr>
    </w:lvl>
    <w:lvl w:ilvl="4">
      <w:start w:val="1"/>
      <w:numFmt w:val="lowerLetter"/>
      <w:pStyle w:val="Level5"/>
      <w:lvlText w:val="(%5)"/>
      <w:lvlJc w:val="left"/>
      <w:pPr>
        <w:tabs>
          <w:tab w:val="num" w:pos="2721"/>
        </w:tabs>
        <w:ind w:left="2721" w:hanging="680"/>
      </w:pPr>
      <w:rPr>
        <w:rFonts w:asciiTheme="minorHAnsi" w:hAnsiTheme="minorHAnsi" w:cs="Arial" w:hint="default"/>
        <w:b w:val="0"/>
        <w:i w:val="0"/>
        <w:caps w:val="0"/>
        <w:strike w:val="0"/>
        <w:dstrike w:val="0"/>
        <w:vanish w:val="0"/>
        <w:color w:val="000000"/>
        <w:sz w:val="24"/>
        <w:szCs w:val="24"/>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4DFF6E36"/>
    <w:multiLevelType w:val="multilevel"/>
    <w:tmpl w:val="743452EC"/>
    <w:lvl w:ilvl="0">
      <w:start w:val="5"/>
      <w:numFmt w:val="decimal"/>
      <w:lvlText w:val="%1."/>
      <w:lvlJc w:val="left"/>
      <w:pPr>
        <w:ind w:left="780" w:hanging="780"/>
      </w:pPr>
      <w:rPr>
        <w:rFonts w:hint="default"/>
      </w:rPr>
    </w:lvl>
    <w:lvl w:ilvl="1">
      <w:start w:val="3"/>
      <w:numFmt w:val="decimal"/>
      <w:lvlText w:val="%1.%2."/>
      <w:lvlJc w:val="left"/>
      <w:pPr>
        <w:ind w:left="969" w:hanging="780"/>
      </w:pPr>
      <w:rPr>
        <w:rFonts w:hint="default"/>
      </w:rPr>
    </w:lvl>
    <w:lvl w:ilvl="2">
      <w:start w:val="1"/>
      <w:numFmt w:val="decimal"/>
      <w:lvlText w:val="%1.%2.%3."/>
      <w:lvlJc w:val="left"/>
      <w:pPr>
        <w:ind w:left="1158" w:hanging="780"/>
      </w:pPr>
      <w:rPr>
        <w:rFonts w:hint="default"/>
      </w:rPr>
    </w:lvl>
    <w:lvl w:ilvl="3">
      <w:start w:val="1"/>
      <w:numFmt w:val="decimal"/>
      <w:lvlText w:val="%1.%2.%3.%4."/>
      <w:lvlJc w:val="left"/>
      <w:pPr>
        <w:ind w:left="1647" w:hanging="1080"/>
      </w:pPr>
      <w:rPr>
        <w:rFonts w:hint="default"/>
        <w:b/>
      </w:rPr>
    </w:lvl>
    <w:lvl w:ilvl="4">
      <w:start w:val="1"/>
      <w:numFmt w:val="decimal"/>
      <w:lvlText w:val="%1.%2.%3.%4.%5."/>
      <w:lvlJc w:val="left"/>
      <w:pPr>
        <w:ind w:left="2196" w:hanging="144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934" w:hanging="1800"/>
      </w:pPr>
      <w:rPr>
        <w:rFonts w:hint="default"/>
      </w:rPr>
    </w:lvl>
    <w:lvl w:ilvl="7">
      <w:start w:val="1"/>
      <w:numFmt w:val="decimal"/>
      <w:lvlText w:val="%1.%2.%3.%4.%5.%6.%7.%8."/>
      <w:lvlJc w:val="left"/>
      <w:pPr>
        <w:ind w:left="3483" w:hanging="2160"/>
      </w:pPr>
      <w:rPr>
        <w:rFonts w:hint="default"/>
      </w:rPr>
    </w:lvl>
    <w:lvl w:ilvl="8">
      <w:start w:val="1"/>
      <w:numFmt w:val="decimal"/>
      <w:lvlText w:val="%1.%2.%3.%4.%5.%6.%7.%8.%9."/>
      <w:lvlJc w:val="left"/>
      <w:pPr>
        <w:ind w:left="3672" w:hanging="2160"/>
      </w:pPr>
      <w:rPr>
        <w:rFonts w:hint="default"/>
      </w:rPr>
    </w:lvl>
  </w:abstractNum>
  <w:abstractNum w:abstractNumId="30">
    <w:nsid w:val="4E8B656B"/>
    <w:multiLevelType w:val="multilevel"/>
    <w:tmpl w:val="958478BC"/>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nsid w:val="549344AC"/>
    <w:multiLevelType w:val="multilevel"/>
    <w:tmpl w:val="E048C096"/>
    <w:lvl w:ilvl="0">
      <w:start w:val="1"/>
      <w:numFmt w:val="decimal"/>
      <w:lvlText w:val="%1"/>
      <w:lvlJc w:val="left"/>
      <w:pPr>
        <w:tabs>
          <w:tab w:val="num" w:pos="680"/>
        </w:tabs>
        <w:ind w:left="680" w:hanging="680"/>
      </w:pPr>
      <w:rPr>
        <w:rFonts w:ascii="Arial" w:hAnsi="Arial" w:cs="Symbol"/>
        <w:b/>
        <w:i w:val="0"/>
        <w:caps w:val="0"/>
        <w:strike w:val="0"/>
        <w:dstrike w:val="0"/>
        <w:vanish w:val="0"/>
        <w:webHidden w:val="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Symbol"/>
        <w:b/>
        <w:i w:val="0"/>
        <w:sz w:val="21"/>
      </w:rPr>
    </w:lvl>
    <w:lvl w:ilvl="2">
      <w:start w:val="1"/>
      <w:numFmt w:val="decimal"/>
      <w:lvlText w:val="%1.%2.%3"/>
      <w:lvlJc w:val="left"/>
      <w:pPr>
        <w:tabs>
          <w:tab w:val="num" w:pos="1361"/>
        </w:tabs>
        <w:ind w:left="1361" w:hanging="681"/>
      </w:pPr>
      <w:rPr>
        <w:rFonts w:ascii="Arial" w:hAnsi="Arial" w:cs="Symbol"/>
        <w:b/>
        <w:i w:val="0"/>
        <w:sz w:val="17"/>
      </w:rPr>
    </w:lvl>
    <w:lvl w:ilvl="3">
      <w:start w:val="1"/>
      <w:numFmt w:val="lowerRoman"/>
      <w:lvlText w:val="(%4)"/>
      <w:lvlJc w:val="left"/>
      <w:pPr>
        <w:tabs>
          <w:tab w:val="num" w:pos="2041"/>
        </w:tabs>
        <w:ind w:left="2041" w:hanging="680"/>
      </w:pPr>
      <w:rPr>
        <w:rFonts w:ascii="Arial" w:hAnsi="Arial" w:cs="Symbol"/>
        <w:b w:val="0"/>
        <w:i w:val="0"/>
        <w:sz w:val="20"/>
      </w:rPr>
    </w:lvl>
    <w:lvl w:ilvl="4">
      <w:start w:val="1"/>
      <w:numFmt w:val="lowerLetter"/>
      <w:lvlText w:val="(%5)"/>
      <w:lvlJc w:val="left"/>
      <w:pPr>
        <w:tabs>
          <w:tab w:val="num" w:pos="2721"/>
        </w:tabs>
        <w:ind w:left="2721" w:hanging="680"/>
      </w:pPr>
      <w:rPr>
        <w:rFonts w:ascii="Arial" w:hAnsi="Arial" w:cs="Symbol"/>
        <w:b w:val="0"/>
        <w:i w:val="0"/>
        <w:sz w:val="20"/>
      </w:rPr>
    </w:lvl>
    <w:lvl w:ilvl="5">
      <w:start w:val="1"/>
      <w:numFmt w:val="upperRoman"/>
      <w:pStyle w:val="citcar"/>
      <w:lvlText w:val="(%6)"/>
      <w:lvlJc w:val="left"/>
      <w:pPr>
        <w:tabs>
          <w:tab w:val="num" w:pos="3402"/>
        </w:tabs>
        <w:ind w:left="3402" w:hanging="681"/>
      </w:pPr>
      <w:rPr>
        <w:rFonts w:ascii="Arial" w:hAnsi="Arial" w:cs="Symbol"/>
        <w:b w:val="0"/>
        <w:i w:val="0"/>
        <w:sz w:val="20"/>
      </w:rPr>
    </w:lvl>
    <w:lvl w:ilvl="6">
      <w:start w:val="1"/>
      <w:numFmt w:val="none"/>
      <w:lvlJc w:val="left"/>
      <w:pPr>
        <w:ind w:left="2517" w:hanging="357"/>
      </w:pPr>
    </w:lvl>
    <w:lvl w:ilvl="7">
      <w:start w:val="1"/>
      <w:numFmt w:val="none"/>
      <w:lvlJc w:val="left"/>
      <w:pPr>
        <w:ind w:left="2880" w:hanging="363"/>
      </w:pPr>
    </w:lvl>
    <w:lvl w:ilvl="8">
      <w:start w:val="1"/>
      <w:numFmt w:val="none"/>
      <w:lvlJc w:val="left"/>
      <w:pPr>
        <w:ind w:left="3237" w:hanging="357"/>
      </w:pPr>
    </w:lvl>
  </w:abstractNum>
  <w:abstractNum w:abstractNumId="32">
    <w:nsid w:val="55A15989"/>
    <w:multiLevelType w:val="multilevel"/>
    <w:tmpl w:val="FA16D152"/>
    <w:lvl w:ilvl="0">
      <w:start w:val="1"/>
      <w:numFmt w:val="decimal"/>
      <w:lvlText w:val="%1."/>
      <w:lvlJc w:val="left"/>
      <w:pPr>
        <w:ind w:left="720" w:hanging="360"/>
      </w:pPr>
    </w:lvl>
    <w:lvl w:ilvl="1">
      <w:start w:val="4"/>
      <w:numFmt w:val="decimal"/>
      <w:isLgl/>
      <w:lvlText w:val="%1.%2."/>
      <w:lvlJc w:val="left"/>
      <w:pPr>
        <w:ind w:left="1040" w:hanging="6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bCs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622A384B"/>
    <w:multiLevelType w:val="multilevel"/>
    <w:tmpl w:val="58F2A266"/>
    <w:lvl w:ilvl="0">
      <w:start w:val="3"/>
      <w:numFmt w:val="decimal"/>
      <w:lvlText w:val="%1"/>
      <w:lvlJc w:val="left"/>
      <w:pPr>
        <w:ind w:left="660" w:hanging="660"/>
      </w:pPr>
      <w:rPr>
        <w:rFonts w:hint="default"/>
      </w:rPr>
    </w:lvl>
    <w:lvl w:ilvl="1">
      <w:start w:val="6"/>
      <w:numFmt w:val="decimal"/>
      <w:lvlText w:val="%1.%2"/>
      <w:lvlJc w:val="left"/>
      <w:pPr>
        <w:ind w:left="956" w:hanging="720"/>
      </w:pPr>
      <w:rPr>
        <w:rFonts w:hint="default"/>
      </w:rPr>
    </w:lvl>
    <w:lvl w:ilvl="2">
      <w:start w:val="1"/>
      <w:numFmt w:val="decimal"/>
      <w:lvlText w:val="%1.%2.%3"/>
      <w:lvlJc w:val="left"/>
      <w:pPr>
        <w:ind w:left="1192" w:hanging="720"/>
      </w:pPr>
      <w:rPr>
        <w:rFonts w:hint="default"/>
      </w:rPr>
    </w:lvl>
    <w:lvl w:ilvl="3">
      <w:start w:val="1"/>
      <w:numFmt w:val="decimal"/>
      <w:lvlText w:val="%1.%2.%3.%4"/>
      <w:lvlJc w:val="left"/>
      <w:pPr>
        <w:ind w:left="1788" w:hanging="1080"/>
      </w:pPr>
      <w:rPr>
        <w:rFonts w:hint="default"/>
        <w:b/>
        <w:bCs/>
      </w:rPr>
    </w:lvl>
    <w:lvl w:ilvl="4">
      <w:start w:val="1"/>
      <w:numFmt w:val="lowerLetter"/>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4048" w:hanging="2160"/>
      </w:pPr>
      <w:rPr>
        <w:rFonts w:hint="default"/>
      </w:rPr>
    </w:lvl>
  </w:abstractNum>
  <w:abstractNum w:abstractNumId="34">
    <w:nsid w:val="68B66D60"/>
    <w:multiLevelType w:val="multilevel"/>
    <w:tmpl w:val="D1E00098"/>
    <w:lvl w:ilvl="0">
      <w:start w:val="8"/>
      <w:numFmt w:val="decimal"/>
      <w:lvlText w:val="%1"/>
      <w:lvlJc w:val="left"/>
      <w:pPr>
        <w:ind w:left="660" w:hanging="660"/>
      </w:pPr>
      <w:rPr>
        <w:rFonts w:hint="default"/>
        <w:b w:val="0"/>
      </w:rPr>
    </w:lvl>
    <w:lvl w:ilvl="1">
      <w:start w:val="8"/>
      <w:numFmt w:val="decimal"/>
      <w:lvlText w:val="%1.%2"/>
      <w:lvlJc w:val="left"/>
      <w:pPr>
        <w:ind w:left="956" w:hanging="720"/>
      </w:pPr>
      <w:rPr>
        <w:rFonts w:hint="default"/>
        <w:b w:val="0"/>
      </w:rPr>
    </w:lvl>
    <w:lvl w:ilvl="2">
      <w:start w:val="5"/>
      <w:numFmt w:val="decimal"/>
      <w:lvlText w:val="%1.%2.%3"/>
      <w:lvlJc w:val="left"/>
      <w:pPr>
        <w:ind w:left="1192" w:hanging="720"/>
      </w:pPr>
      <w:rPr>
        <w:rFonts w:hint="default"/>
        <w:b w:val="0"/>
      </w:rPr>
    </w:lvl>
    <w:lvl w:ilvl="3">
      <w:start w:val="1"/>
      <w:numFmt w:val="decimal"/>
      <w:lvlText w:val="%1.%2.%3.%4"/>
      <w:lvlJc w:val="left"/>
      <w:pPr>
        <w:ind w:left="1788" w:hanging="1080"/>
      </w:pPr>
      <w:rPr>
        <w:rFonts w:hint="default"/>
        <w:b/>
        <w:bCs w:val="0"/>
      </w:rPr>
    </w:lvl>
    <w:lvl w:ilvl="4">
      <w:start w:val="1"/>
      <w:numFmt w:val="lowerLetter"/>
      <w:lvlText w:val="%1.%2.%3.%4.%5"/>
      <w:lvlJc w:val="left"/>
      <w:pPr>
        <w:ind w:left="2024" w:hanging="1080"/>
      </w:pPr>
      <w:rPr>
        <w:rFonts w:hint="default"/>
        <w:b w:val="0"/>
      </w:rPr>
    </w:lvl>
    <w:lvl w:ilvl="5">
      <w:start w:val="1"/>
      <w:numFmt w:val="decimal"/>
      <w:lvlText w:val="%1.%2.%3.%4.%5.%6"/>
      <w:lvlJc w:val="left"/>
      <w:pPr>
        <w:ind w:left="2620" w:hanging="1440"/>
      </w:pPr>
      <w:rPr>
        <w:rFonts w:hint="default"/>
        <w:b w:val="0"/>
      </w:rPr>
    </w:lvl>
    <w:lvl w:ilvl="6">
      <w:start w:val="1"/>
      <w:numFmt w:val="decimal"/>
      <w:lvlText w:val="%1.%2.%3.%4.%5.%6.%7"/>
      <w:lvlJc w:val="left"/>
      <w:pPr>
        <w:ind w:left="3216" w:hanging="1800"/>
      </w:pPr>
      <w:rPr>
        <w:rFonts w:hint="default"/>
        <w:b w:val="0"/>
      </w:rPr>
    </w:lvl>
    <w:lvl w:ilvl="7">
      <w:start w:val="1"/>
      <w:numFmt w:val="decimal"/>
      <w:lvlText w:val="%1.%2.%3.%4.%5.%6.%7.%8"/>
      <w:lvlJc w:val="left"/>
      <w:pPr>
        <w:ind w:left="3452" w:hanging="1800"/>
      </w:pPr>
      <w:rPr>
        <w:rFonts w:hint="default"/>
        <w:b w:val="0"/>
      </w:rPr>
    </w:lvl>
    <w:lvl w:ilvl="8">
      <w:start w:val="1"/>
      <w:numFmt w:val="decimal"/>
      <w:lvlText w:val="%1.%2.%3.%4.%5.%6.%7.%8.%9"/>
      <w:lvlJc w:val="left"/>
      <w:pPr>
        <w:ind w:left="4048" w:hanging="2160"/>
      </w:pPr>
      <w:rPr>
        <w:rFonts w:hint="default"/>
        <w:b w:val="0"/>
      </w:rPr>
    </w:lvl>
  </w:abstractNum>
  <w:abstractNum w:abstractNumId="35">
    <w:nsid w:val="6C16674F"/>
    <w:multiLevelType w:val="hybridMultilevel"/>
    <w:tmpl w:val="E320F920"/>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nsid w:val="6E9F0EAD"/>
    <w:multiLevelType w:val="multilevel"/>
    <w:tmpl w:val="ACBAE09A"/>
    <w:lvl w:ilvl="0">
      <w:start w:val="1"/>
      <w:numFmt w:val="decimal"/>
      <w:lvlText w:val="%1."/>
      <w:lvlJc w:val="left"/>
      <w:pPr>
        <w:ind w:left="685" w:hanging="567"/>
      </w:pPr>
      <w:rPr>
        <w:rFonts w:ascii="Segoe UI" w:eastAsia="Tahoma" w:hAnsi="Segoe UI" w:cs="Segoe UI" w:hint="default"/>
        <w:b/>
        <w:bCs/>
        <w:w w:val="100"/>
        <w:sz w:val="22"/>
        <w:szCs w:val="22"/>
        <w:lang w:val="pt-BR" w:eastAsia="pt-BR" w:bidi="pt-BR"/>
      </w:rPr>
    </w:lvl>
    <w:lvl w:ilvl="1">
      <w:start w:val="1"/>
      <w:numFmt w:val="decimal"/>
      <w:lvlText w:val="%1.%2."/>
      <w:lvlJc w:val="left"/>
      <w:pPr>
        <w:ind w:left="118" w:hanging="708"/>
      </w:pPr>
      <w:rPr>
        <w:rFonts w:ascii="Segoe UI" w:eastAsia="Tahoma" w:hAnsi="Segoe UI" w:cs="Segoe UI" w:hint="default"/>
        <w:b/>
        <w:bCs/>
        <w:w w:val="100"/>
        <w:sz w:val="22"/>
        <w:szCs w:val="22"/>
        <w:lang w:val="pt-BR" w:eastAsia="pt-BR" w:bidi="pt-BR"/>
      </w:rPr>
    </w:lvl>
    <w:lvl w:ilvl="2">
      <w:start w:val="1"/>
      <w:numFmt w:val="decimal"/>
      <w:lvlText w:val="%1.%2.%3."/>
      <w:lvlJc w:val="left"/>
      <w:pPr>
        <w:ind w:left="1537" w:hanging="708"/>
      </w:pPr>
      <w:rPr>
        <w:rFonts w:ascii="Segoe UI" w:eastAsia="Tahoma" w:hAnsi="Segoe UI" w:cs="Segoe UI" w:hint="default"/>
        <w:b/>
        <w:bCs w:val="0"/>
        <w:spacing w:val="0"/>
        <w:w w:val="100"/>
        <w:sz w:val="22"/>
        <w:szCs w:val="22"/>
        <w:lang w:val="pt-BR" w:eastAsia="pt-BR" w:bidi="pt-BR"/>
      </w:rPr>
    </w:lvl>
    <w:lvl w:ilvl="3">
      <w:start w:val="1"/>
      <w:numFmt w:val="lowerLetter"/>
      <w:lvlText w:val="(%4)"/>
      <w:lvlJc w:val="left"/>
      <w:pPr>
        <w:ind w:left="2519" w:hanging="361"/>
      </w:pPr>
      <w:rPr>
        <w:rFonts w:ascii="Segoe UI" w:eastAsia="Tahoma" w:hAnsi="Segoe UI" w:cs="Segoe UI" w:hint="default"/>
        <w:b/>
        <w:bCs/>
        <w:w w:val="100"/>
        <w:sz w:val="22"/>
        <w:szCs w:val="20"/>
        <w:lang w:val="pt-BR" w:eastAsia="pt-BR" w:bidi="pt-BR"/>
      </w:rPr>
    </w:lvl>
    <w:lvl w:ilvl="4">
      <w:start w:val="0"/>
      <w:numFmt w:val="bullet"/>
      <w:lvlText w:val="•"/>
      <w:lvlJc w:val="left"/>
      <w:pPr>
        <w:ind w:left="1480" w:hanging="361"/>
      </w:pPr>
      <w:rPr>
        <w:rFonts w:hint="default"/>
        <w:lang w:val="pt-BR" w:eastAsia="pt-BR" w:bidi="pt-BR"/>
      </w:rPr>
    </w:lvl>
    <w:lvl w:ilvl="5">
      <w:start w:val="0"/>
      <w:numFmt w:val="bullet"/>
      <w:lvlText w:val="•"/>
      <w:lvlJc w:val="left"/>
      <w:pPr>
        <w:ind w:left="1540" w:hanging="361"/>
      </w:pPr>
      <w:rPr>
        <w:rFonts w:hint="default"/>
        <w:lang w:val="pt-BR" w:eastAsia="pt-BR" w:bidi="pt-BR"/>
      </w:rPr>
    </w:lvl>
    <w:lvl w:ilvl="6">
      <w:start w:val="0"/>
      <w:numFmt w:val="bullet"/>
      <w:lvlText w:val="•"/>
      <w:lvlJc w:val="left"/>
      <w:pPr>
        <w:ind w:left="1840" w:hanging="361"/>
      </w:pPr>
      <w:rPr>
        <w:rFonts w:hint="default"/>
        <w:lang w:val="pt-BR" w:eastAsia="pt-BR" w:bidi="pt-BR"/>
      </w:rPr>
    </w:lvl>
    <w:lvl w:ilvl="7">
      <w:start w:val="0"/>
      <w:numFmt w:val="bullet"/>
      <w:lvlText w:val="•"/>
      <w:lvlJc w:val="left"/>
      <w:pPr>
        <w:ind w:left="1960" w:hanging="361"/>
      </w:pPr>
      <w:rPr>
        <w:rFonts w:hint="default"/>
        <w:lang w:val="pt-BR" w:eastAsia="pt-BR" w:bidi="pt-BR"/>
      </w:rPr>
    </w:lvl>
    <w:lvl w:ilvl="8">
      <w:start w:val="0"/>
      <w:numFmt w:val="bullet"/>
      <w:lvlText w:val="•"/>
      <w:lvlJc w:val="left"/>
      <w:pPr>
        <w:ind w:left="2100" w:hanging="361"/>
      </w:pPr>
      <w:rPr>
        <w:rFonts w:hint="default"/>
        <w:lang w:val="pt-BR" w:eastAsia="pt-BR" w:bidi="pt-BR"/>
      </w:rPr>
    </w:lvl>
  </w:abstractNum>
  <w:abstractNum w:abstractNumId="37">
    <w:nsid w:val="71EF2A68"/>
    <w:multiLevelType w:val="singleLevel"/>
    <w:tmpl w:val="DB689F1C"/>
    <w:lvl w:ilvl="0">
      <w:start w:val="1"/>
      <w:numFmt w:val="lowerLetter"/>
      <w:lvlText w:val="(%1)"/>
      <w:lvlJc w:val="left"/>
      <w:pPr>
        <w:tabs>
          <w:tab w:val="num" w:pos="1080"/>
        </w:tabs>
        <w:ind w:left="1080" w:hanging="360"/>
      </w:pPr>
      <w:rPr>
        <w:rFonts w:ascii="Segoe UI" w:hAnsi="Segoe UI" w:cs="Segoe UI" w:hint="default"/>
        <w:b/>
        <w:sz w:val="22"/>
        <w:szCs w:val="24"/>
      </w:rPr>
    </w:lvl>
  </w:abstractNum>
  <w:abstractNum w:abstractNumId="38">
    <w:nsid w:val="72B56AC7"/>
    <w:multiLevelType w:val="multilevel"/>
    <w:tmpl w:val="FBA20462"/>
    <w:lvl w:ilvl="0">
      <w:start w:val="1"/>
      <w:numFmt w:val="decimal"/>
      <w:lvlText w:val="%1"/>
      <w:lvlJc w:val="left"/>
      <w:pPr>
        <w:tabs>
          <w:tab w:val="num" w:pos="680"/>
        </w:tabs>
        <w:ind w:left="680" w:hanging="680"/>
      </w:pPr>
      <w:rPr>
        <w:rFonts w:cs="Arial"/>
        <w:b/>
        <w:i w:val="0"/>
        <w:caps w:val="0"/>
        <w:smallCaps w:val="0"/>
        <w:strike w:val="0"/>
        <w:dstrike w:val="0"/>
        <w:vanish w:val="0"/>
        <w:color w:val="000000"/>
        <w:position w:val="0"/>
        <w:sz w:val="20"/>
        <w:szCs w:val="20"/>
        <w:vertAlign w:val="baseline"/>
      </w:rPr>
    </w:lvl>
    <w:lvl w:ilvl="1">
      <w:start w:val="1"/>
      <w:numFmt w:val="decimal"/>
      <w:lvlText w:val="%1.%2"/>
      <w:lvlJc w:val="left"/>
      <w:pPr>
        <w:tabs>
          <w:tab w:val="num" w:pos="1389"/>
        </w:tabs>
        <w:ind w:left="1389" w:hanging="680"/>
      </w:pPr>
      <w:rPr>
        <w:rFonts w:cs="Arial"/>
        <w:b/>
        <w:bCs/>
        <w:i w:val="0"/>
        <w:caps w:val="0"/>
        <w:smallCaps w:val="0"/>
        <w:strike w:val="0"/>
        <w:dstrike w:val="0"/>
        <w:vanish w:val="0"/>
        <w:color w:val="000000"/>
        <w:position w:val="0"/>
        <w:sz w:val="20"/>
        <w:szCs w:val="20"/>
        <w:vertAlign w:val="baseline"/>
      </w:rPr>
    </w:lvl>
    <w:lvl w:ilvl="2">
      <w:start w:val="1"/>
      <w:numFmt w:val="decimal"/>
      <w:lvlText w:val="%1.%2.%3"/>
      <w:lvlJc w:val="left"/>
      <w:pPr>
        <w:tabs>
          <w:tab w:val="num" w:pos="1249"/>
        </w:tabs>
        <w:ind w:left="1249" w:hanging="681"/>
      </w:pPr>
      <w:rPr>
        <w:rFonts w:ascii="Verdana" w:hAnsi="Verdana" w:cs="Arial" w:hint="default"/>
        <w:b/>
        <w:bCs w:val="0"/>
        <w:i w:val="0"/>
        <w:iCs w:val="0"/>
        <w:caps w:val="0"/>
        <w:smallCaps w:val="0"/>
        <w:strike w:val="0"/>
        <w:dstrike w:val="0"/>
        <w:vanish w:val="0"/>
        <w:color w:val="000000"/>
        <w:spacing w:val="0"/>
        <w:position w:val="0"/>
        <w:sz w:val="20"/>
        <w:szCs w:val="20"/>
        <w:u w:val="none"/>
        <w:effect w:val="none"/>
        <w:vertAlign w:val="baseline"/>
      </w:rPr>
    </w:lvl>
    <w:lvl w:ilvl="3">
      <w:start w:val="1"/>
      <w:numFmt w:val="lowerRoman"/>
      <w:lvlText w:val="(%4)"/>
      <w:lvlJc w:val="left"/>
      <w:pPr>
        <w:tabs>
          <w:tab w:val="num" w:pos="2041"/>
        </w:tabs>
        <w:ind w:left="2041" w:hanging="680"/>
      </w:pPr>
      <w:rPr>
        <w:b/>
        <w:i w:val="0"/>
        <w:caps w:val="0"/>
        <w:smallCaps w:val="0"/>
        <w:strike w:val="0"/>
        <w:dstrike w:val="0"/>
        <w:vanish w:val="0"/>
        <w:color w:val="000000"/>
        <w:spacing w:val="0"/>
        <w:position w:val="0"/>
        <w:sz w:val="20"/>
        <w:szCs w:val="20"/>
        <w:vertAlign w:val="baseline"/>
      </w:rPr>
    </w:lvl>
    <w:lvl w:ilvl="4">
      <w:start w:val="1"/>
      <w:numFmt w:val="lowerLetter"/>
      <w:lvlText w:val="(%5)"/>
      <w:lvlJc w:val="left"/>
      <w:pPr>
        <w:tabs>
          <w:tab w:val="num" w:pos="2721"/>
        </w:tabs>
        <w:ind w:left="2721" w:hanging="680"/>
      </w:pPr>
      <w:rPr>
        <w:rFonts w:cs="Arial"/>
        <w:b/>
        <w:i w:val="0"/>
        <w:caps w:val="0"/>
        <w:smallCaps w:val="0"/>
        <w:strike w:val="0"/>
        <w:dstrike w:val="0"/>
        <w:vanish w:val="0"/>
        <w:color w:val="000000"/>
        <w:position w:val="0"/>
        <w:sz w:val="24"/>
        <w:szCs w:val="24"/>
        <w:vertAlign w:val="baseline"/>
      </w:rPr>
    </w:lvl>
    <w:lvl w:ilvl="5">
      <w:start w:val="1"/>
      <w:numFmt w:val="upperRoman"/>
      <w:lvlText w:val="(%6)"/>
      <w:lvlJc w:val="left"/>
      <w:pPr>
        <w:tabs>
          <w:tab w:val="num" w:pos="3402"/>
        </w:tabs>
        <w:ind w:left="3402" w:hanging="681"/>
      </w:pPr>
      <w:rPr>
        <w:rFonts w:cs="Arial"/>
        <w:b w:val="0"/>
        <w:i w:val="0"/>
        <w:caps w:val="0"/>
        <w:smallCaps w:val="0"/>
        <w:strike w:val="0"/>
        <w:dstrike w:val="0"/>
        <w:vanish w:val="0"/>
        <w:color w:val="000000"/>
        <w:spacing w:val="0"/>
        <w:position w:val="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3455C00"/>
    <w:multiLevelType w:val="singleLevel"/>
    <w:tmpl w:val="600C16D6"/>
    <w:lvl w:ilvl="0">
      <w:start w:val="1"/>
      <w:numFmt w:val="lowerLetter"/>
      <w:pStyle w:val="roman5"/>
      <w:lvlText w:val="(%1)"/>
      <w:lvlJc w:val="left"/>
      <w:pPr>
        <w:tabs>
          <w:tab w:val="num" w:pos="3442"/>
        </w:tabs>
        <w:ind w:left="2722" w:firstLine="0"/>
      </w:pPr>
      <w:rPr>
        <w:rFonts w:ascii="Tahoma" w:eastAsia="Times New Roman" w:hAnsi="Tahoma" w:cs="Tahoma"/>
        <w:b w:val="0"/>
        <w:i w:val="0"/>
        <w:sz w:val="20"/>
      </w:rPr>
    </w:lvl>
  </w:abstractNum>
  <w:abstractNum w:abstractNumId="40">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Symbol" w:hint="default"/>
        <w:b/>
        <w:i w:val="0"/>
        <w:sz w:val="20"/>
      </w:rPr>
    </w:lvl>
    <w:lvl w:ilvl="1">
      <w:start w:val="1"/>
      <w:numFmt w:val="decimal"/>
      <w:pStyle w:val="Contratos2pargrafos"/>
      <w:suff w:val="nothing"/>
      <w:lvlText w:val="Parágrafo %2º. "/>
      <w:lvlJc w:val="left"/>
      <w:pPr>
        <w:ind w:left="680" w:firstLine="0"/>
      </w:pPr>
      <w:rPr>
        <w:rFonts w:ascii="Arial" w:hAnsi="Arial" w:cs="Symbo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77346694"/>
    <w:multiLevelType w:val="multilevel"/>
    <w:tmpl w:val="7D8E28BA"/>
    <w:lvl w:ilvl="0">
      <w:start w:val="1"/>
      <w:numFmt w:val="decimal"/>
      <w:lvlText w:val="%1"/>
      <w:lvlJc w:val="left"/>
      <w:pPr>
        <w:tabs>
          <w:tab w:val="num" w:pos="4366"/>
        </w:tabs>
        <w:ind w:left="4366" w:hanging="680"/>
      </w:pPr>
      <w:rPr>
        <w:rFonts w:ascii="Garamond" w:hAnsi="Garamond" w:cs="Arial" w:hint="default"/>
        <w:b/>
        <w:caps w:val="0"/>
        <w:strike w:val="0"/>
        <w:dstrike w:val="0"/>
        <w:vanish w:val="0"/>
        <w:color w:val="000000"/>
        <w:sz w:val="24"/>
        <w:szCs w:val="28"/>
        <w:vertAlign w:val="baseline"/>
      </w:rPr>
    </w:lvl>
    <w:lvl w:ilvl="1">
      <w:start w:val="1"/>
      <w:numFmt w:val="decimal"/>
      <w:lvlText w:val="%1.%2"/>
      <w:lvlJc w:val="left"/>
      <w:pPr>
        <w:tabs>
          <w:tab w:val="num" w:pos="822"/>
        </w:tabs>
        <w:ind w:left="822" w:hanging="680"/>
      </w:pPr>
      <w:rPr>
        <w:rFonts w:ascii="Garamond" w:hAnsi="Garamond" w:cs="Arial" w:hint="default"/>
        <w:b/>
        <w:caps w:val="0"/>
        <w:strike w:val="0"/>
        <w:dstrike w:val="0"/>
        <w:vanish w:val="0"/>
        <w:color w:val="000000"/>
        <w:sz w:val="24"/>
        <w:szCs w:val="32"/>
        <w:vertAlign w:val="baseline"/>
      </w:rPr>
    </w:lvl>
    <w:lvl w:ilvl="2">
      <w:start w:val="1"/>
      <w:numFmt w:val="decimal"/>
      <w:lvlText w:val="%1.%2.%3"/>
      <w:lvlJc w:val="left"/>
      <w:pPr>
        <w:tabs>
          <w:tab w:val="num" w:pos="1361"/>
        </w:tabs>
        <w:ind w:left="1361" w:hanging="681"/>
      </w:pPr>
      <w:rPr>
        <w:rFonts w:ascii="Garamond" w:hAnsi="Garamond" w:cs="Arial" w:hint="default"/>
        <w:b/>
        <w:caps w:val="0"/>
        <w:strike w:val="0"/>
        <w:dstrike w:val="0"/>
        <w:vanish w:val="0"/>
        <w:color w:val="000000"/>
        <w:sz w:val="24"/>
        <w:szCs w:val="24"/>
        <w:vertAlign w:val="baseline"/>
      </w:rPr>
    </w:lvl>
    <w:lvl w:ilvl="3">
      <w:start w:val="1"/>
      <w:numFmt w:val="lowerRoman"/>
      <w:lvlText w:val="(%4)"/>
      <w:lvlJc w:val="left"/>
      <w:pPr>
        <w:tabs>
          <w:tab w:val="num" w:pos="2041"/>
        </w:tabs>
        <w:ind w:left="2041" w:hanging="680"/>
      </w:pPr>
      <w:rPr>
        <w:rFonts w:ascii="Segoe UI" w:hAnsi="Segoe UI" w:cs="Segoe UI" w:hint="default"/>
        <w:b w:val="0"/>
        <w:caps w:val="0"/>
        <w:strike w:val="0"/>
        <w:dstrike w:val="0"/>
        <w:vanish w:val="0"/>
        <w:color w:val="000000"/>
        <w:sz w:val="22"/>
        <w:szCs w:val="24"/>
        <w:vertAlign w:val="baseline"/>
      </w:rPr>
    </w:lvl>
    <w:lvl w:ilvl="4">
      <w:start w:val="1"/>
      <w:numFmt w:val="lowerLetter"/>
      <w:lvlText w:val="(%5)"/>
      <w:lvlJc w:val="left"/>
      <w:pPr>
        <w:tabs>
          <w:tab w:val="num" w:pos="2721"/>
        </w:tabs>
        <w:ind w:left="2721" w:hanging="680"/>
      </w:pPr>
      <w:rPr>
        <w:rFonts w:ascii="Tahoma" w:hAnsi="Tahoma" w:cs="Tahoma" w:hint="default"/>
        <w:b/>
        <w:caps w:val="0"/>
        <w:strike w:val="0"/>
        <w:dstrike w:val="0"/>
        <w:vanish w:val="0"/>
        <w:color w:val="000000"/>
        <w:sz w:val="22"/>
        <w:szCs w:val="32"/>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78355D7B"/>
    <w:multiLevelType w:val="multilevel"/>
    <w:tmpl w:val="FD86C1B8"/>
    <w:name w:val="House_Style2"/>
    <w:lvl w:ilvl="0">
      <w:start w:val="1"/>
      <w:numFmt w:val="decimal"/>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788135D2"/>
    <w:multiLevelType w:val="hybridMultilevel"/>
    <w:tmpl w:val="0DE68858"/>
    <w:lvl w:ilvl="0">
      <w:start w:val="1"/>
      <w:numFmt w:val="lowerLetter"/>
      <w:lvlText w:val="(%1)"/>
      <w:lvlJc w:val="left"/>
      <w:pPr>
        <w:ind w:left="1429" w:hanging="360"/>
      </w:pPr>
      <w:rPr>
        <w:rFonts w:ascii="Tahoma" w:hAnsi="Tahoma" w:hint="default"/>
        <w:b w:val="0"/>
        <w:i w:val="0"/>
        <w:sz w:val="20"/>
      </w:rPr>
    </w:lvl>
    <w:lvl w:ilvl="1" w:tentative="1">
      <w:start w:val="1"/>
      <w:numFmt w:val="lowerLetter"/>
      <w:lvlText w:val="%2."/>
      <w:lvlJc w:val="left"/>
      <w:pPr>
        <w:ind w:left="2149" w:hanging="360"/>
      </w:pPr>
    </w:lvl>
    <w:lvl w:ilvl="2">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44">
    <w:nsid w:val="7A1F3D7D"/>
    <w:multiLevelType w:val="multilevel"/>
    <w:tmpl w:val="5888CC74"/>
    <w:lvl w:ilvl="0">
      <w:start w:val="1"/>
      <w:numFmt w:val="bullet"/>
      <w:pStyle w:val="Bullet1"/>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7A2C3797"/>
    <w:multiLevelType w:val="multilevel"/>
    <w:tmpl w:val="3B720948"/>
    <w:lvl w:ilvl="0">
      <w:start w:val="1"/>
      <w:numFmt w:val="lowerLetter"/>
      <w:lvlText w:val="(%1)"/>
      <w:lvlJc w:val="left"/>
      <w:pPr>
        <w:tabs>
          <w:tab w:val="num" w:pos="1080"/>
        </w:tabs>
        <w:ind w:left="1080" w:hanging="360"/>
      </w:pPr>
      <w:rPr>
        <w:rFonts w:ascii="Segoe UI" w:hAnsi="Segoe UI" w:cs="Segoe UI" w:hint="default"/>
        <w:b/>
        <w:sz w:val="22"/>
        <w:szCs w:val="24"/>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0"/>
  </w:num>
  <w:num w:numId="2">
    <w:abstractNumId w:val="2"/>
  </w:num>
  <w:num w:numId="3">
    <w:abstractNumId w:val="3"/>
  </w:num>
  <w:num w:numId="4">
    <w:abstractNumId w:val="16"/>
  </w:num>
  <w:num w:numId="5">
    <w:abstractNumId w:val="40"/>
  </w:num>
  <w:num w:numId="6">
    <w:abstractNumId w:val="14"/>
  </w:num>
  <w:num w:numId="7">
    <w:abstractNumId w:val="31"/>
  </w:num>
  <w:num w:numId="8">
    <w:abstractNumId w:val="21"/>
  </w:num>
  <w:num w:numId="9">
    <w:abstractNumId w:val="44"/>
  </w:num>
  <w:num w:numId="10">
    <w:abstractNumId w:val="1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num>
  <w:num w:numId="13">
    <w:abstractNumId w:val="41"/>
  </w:num>
  <w:num w:numId="14">
    <w:abstractNumId w:val="45"/>
  </w:num>
  <w:num w:numId="15">
    <w:abstractNumId w:val="37"/>
  </w:num>
  <w:num w:numId="16">
    <w:abstractNumId w:val="13"/>
  </w:num>
  <w:num w:numId="1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32"/>
  </w:num>
  <w:num w:numId="20">
    <w:abstractNumId w:val="6"/>
  </w:num>
  <w:num w:numId="21">
    <w:abstractNumId w:val="33"/>
  </w:num>
  <w:num w:numId="22">
    <w:abstractNumId w:val="20"/>
  </w:num>
  <w:num w:numId="23">
    <w:abstractNumId w:val="39"/>
  </w:num>
  <w:num w:numId="24">
    <w:abstractNumId w:val="24"/>
  </w:num>
  <w:num w:numId="25">
    <w:abstractNumId w:val="29"/>
  </w:num>
  <w:num w:numId="26">
    <w:abstractNumId w:val="11"/>
  </w:num>
  <w:num w:numId="27">
    <w:abstractNumId w:val="26"/>
  </w:num>
  <w:num w:numId="28">
    <w:abstractNumId w:val="35"/>
  </w:num>
  <w:num w:numId="29">
    <w:abstractNumId w:val="30"/>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num>
  <w:num w:numId="32">
    <w:abstractNumId w:val="34"/>
  </w:num>
  <w:num w:numId="33">
    <w:abstractNumId w:val="27"/>
  </w:num>
  <w:num w:numId="34">
    <w:abstractNumId w:val="22"/>
  </w:num>
  <w:num w:numId="35">
    <w:abstractNumId w:val="23"/>
  </w:num>
  <w:num w:numId="36">
    <w:abstractNumId w:val="25"/>
  </w:num>
  <w:num w:numId="37">
    <w:abstractNumId w:val="18"/>
  </w:num>
  <w:num w:numId="38">
    <w:abstractNumId w:val="12"/>
  </w:num>
  <w:num w:numId="39">
    <w:abstractNumId w:val="10"/>
  </w:num>
  <w:num w:numId="40">
    <w:abstractNumId w:val="38"/>
  </w:num>
  <w:num w:numId="41">
    <w:abstractNumId w:val="9"/>
  </w:num>
  <w:num w:numId="42">
    <w:abstractNumId w:val="8"/>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3"/>
  </w:num>
  <w:num w:numId="45">
    <w:abstractNumId w:val="15"/>
  </w:num>
  <w:num w:numId="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defaultTabStop w:val="709"/>
  <w:hyphenationZone w:val="142"/>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25D"/>
    <w:rsid w:val="0000098C"/>
    <w:rsid w:val="00001114"/>
    <w:rsid w:val="0000147F"/>
    <w:rsid w:val="00001D33"/>
    <w:rsid w:val="00001F34"/>
    <w:rsid w:val="000020D7"/>
    <w:rsid w:val="0000256F"/>
    <w:rsid w:val="00002E5D"/>
    <w:rsid w:val="00003350"/>
    <w:rsid w:val="00003A51"/>
    <w:rsid w:val="00003C8E"/>
    <w:rsid w:val="00003D5C"/>
    <w:rsid w:val="000046FF"/>
    <w:rsid w:val="00004B10"/>
    <w:rsid w:val="00004B19"/>
    <w:rsid w:val="00004F9D"/>
    <w:rsid w:val="00004FC1"/>
    <w:rsid w:val="00005413"/>
    <w:rsid w:val="00005657"/>
    <w:rsid w:val="00005CC9"/>
    <w:rsid w:val="00005F76"/>
    <w:rsid w:val="000061B9"/>
    <w:rsid w:val="00006208"/>
    <w:rsid w:val="0000621D"/>
    <w:rsid w:val="00006949"/>
    <w:rsid w:val="00006992"/>
    <w:rsid w:val="00006AC8"/>
    <w:rsid w:val="0000732F"/>
    <w:rsid w:val="00007732"/>
    <w:rsid w:val="00010060"/>
    <w:rsid w:val="000102DB"/>
    <w:rsid w:val="000103F8"/>
    <w:rsid w:val="000104A0"/>
    <w:rsid w:val="00010533"/>
    <w:rsid w:val="000107B2"/>
    <w:rsid w:val="00011138"/>
    <w:rsid w:val="000118B5"/>
    <w:rsid w:val="00011E2A"/>
    <w:rsid w:val="000121EB"/>
    <w:rsid w:val="000123E3"/>
    <w:rsid w:val="000128D7"/>
    <w:rsid w:val="000129B3"/>
    <w:rsid w:val="00012DA4"/>
    <w:rsid w:val="00012E78"/>
    <w:rsid w:val="00012F58"/>
    <w:rsid w:val="00013198"/>
    <w:rsid w:val="000131FB"/>
    <w:rsid w:val="0001354A"/>
    <w:rsid w:val="00013F09"/>
    <w:rsid w:val="000141D9"/>
    <w:rsid w:val="000142C2"/>
    <w:rsid w:val="00014395"/>
    <w:rsid w:val="000145E3"/>
    <w:rsid w:val="000146F8"/>
    <w:rsid w:val="00014925"/>
    <w:rsid w:val="00014F02"/>
    <w:rsid w:val="00014FAF"/>
    <w:rsid w:val="00015038"/>
    <w:rsid w:val="0001562B"/>
    <w:rsid w:val="000159D2"/>
    <w:rsid w:val="00015F19"/>
    <w:rsid w:val="00015F39"/>
    <w:rsid w:val="00016297"/>
    <w:rsid w:val="00016449"/>
    <w:rsid w:val="000167D1"/>
    <w:rsid w:val="0001694C"/>
    <w:rsid w:val="00017679"/>
    <w:rsid w:val="0001795E"/>
    <w:rsid w:val="00020093"/>
    <w:rsid w:val="000204BA"/>
    <w:rsid w:val="00020735"/>
    <w:rsid w:val="00020826"/>
    <w:rsid w:val="000209FA"/>
    <w:rsid w:val="00020A92"/>
    <w:rsid w:val="00020E30"/>
    <w:rsid w:val="00021039"/>
    <w:rsid w:val="0002142E"/>
    <w:rsid w:val="00021480"/>
    <w:rsid w:val="00021BD7"/>
    <w:rsid w:val="00021D3C"/>
    <w:rsid w:val="000221AC"/>
    <w:rsid w:val="000223B8"/>
    <w:rsid w:val="00022511"/>
    <w:rsid w:val="00022615"/>
    <w:rsid w:val="000228A3"/>
    <w:rsid w:val="00022A06"/>
    <w:rsid w:val="00022A46"/>
    <w:rsid w:val="00022AC2"/>
    <w:rsid w:val="00022E0E"/>
    <w:rsid w:val="0002353E"/>
    <w:rsid w:val="0002356F"/>
    <w:rsid w:val="0002396F"/>
    <w:rsid w:val="000239A5"/>
    <w:rsid w:val="00023BD5"/>
    <w:rsid w:val="0002419E"/>
    <w:rsid w:val="00024342"/>
    <w:rsid w:val="00024558"/>
    <w:rsid w:val="00024689"/>
    <w:rsid w:val="00024759"/>
    <w:rsid w:val="00024893"/>
    <w:rsid w:val="00024AC7"/>
    <w:rsid w:val="000255C9"/>
    <w:rsid w:val="000257AF"/>
    <w:rsid w:val="00025838"/>
    <w:rsid w:val="000258EB"/>
    <w:rsid w:val="00025D40"/>
    <w:rsid w:val="00025DE8"/>
    <w:rsid w:val="00026630"/>
    <w:rsid w:val="0002668C"/>
    <w:rsid w:val="0002673C"/>
    <w:rsid w:val="0002686B"/>
    <w:rsid w:val="00026BC0"/>
    <w:rsid w:val="00026CC1"/>
    <w:rsid w:val="000270AE"/>
    <w:rsid w:val="000270F2"/>
    <w:rsid w:val="000273E1"/>
    <w:rsid w:val="000273E3"/>
    <w:rsid w:val="00027853"/>
    <w:rsid w:val="00027B73"/>
    <w:rsid w:val="00027E42"/>
    <w:rsid w:val="0003007F"/>
    <w:rsid w:val="000301C5"/>
    <w:rsid w:val="000305E2"/>
    <w:rsid w:val="0003074B"/>
    <w:rsid w:val="0003078C"/>
    <w:rsid w:val="00030851"/>
    <w:rsid w:val="00030B79"/>
    <w:rsid w:val="00030BA4"/>
    <w:rsid w:val="00030CA1"/>
    <w:rsid w:val="0003123F"/>
    <w:rsid w:val="0003133B"/>
    <w:rsid w:val="00031943"/>
    <w:rsid w:val="00031AB5"/>
    <w:rsid w:val="00031E06"/>
    <w:rsid w:val="00032221"/>
    <w:rsid w:val="00032889"/>
    <w:rsid w:val="00033500"/>
    <w:rsid w:val="00033E3D"/>
    <w:rsid w:val="00033EA5"/>
    <w:rsid w:val="00033F48"/>
    <w:rsid w:val="000353FF"/>
    <w:rsid w:val="00035FE3"/>
    <w:rsid w:val="00036040"/>
    <w:rsid w:val="0003693A"/>
    <w:rsid w:val="00036B52"/>
    <w:rsid w:val="00036C3F"/>
    <w:rsid w:val="00036C7B"/>
    <w:rsid w:val="00037355"/>
    <w:rsid w:val="0003738B"/>
    <w:rsid w:val="00037734"/>
    <w:rsid w:val="00037E67"/>
    <w:rsid w:val="000403B6"/>
    <w:rsid w:val="00040543"/>
    <w:rsid w:val="0004090D"/>
    <w:rsid w:val="00040B6C"/>
    <w:rsid w:val="00041299"/>
    <w:rsid w:val="00041575"/>
    <w:rsid w:val="00042560"/>
    <w:rsid w:val="000428D3"/>
    <w:rsid w:val="000430C7"/>
    <w:rsid w:val="0004346F"/>
    <w:rsid w:val="00043641"/>
    <w:rsid w:val="00044362"/>
    <w:rsid w:val="00044418"/>
    <w:rsid w:val="000444C3"/>
    <w:rsid w:val="00044684"/>
    <w:rsid w:val="000448C6"/>
    <w:rsid w:val="00045070"/>
    <w:rsid w:val="00045194"/>
    <w:rsid w:val="000458AB"/>
    <w:rsid w:val="00045A85"/>
    <w:rsid w:val="00045F0F"/>
    <w:rsid w:val="00046173"/>
    <w:rsid w:val="000461A6"/>
    <w:rsid w:val="000464E9"/>
    <w:rsid w:val="00046601"/>
    <w:rsid w:val="00046646"/>
    <w:rsid w:val="000466D1"/>
    <w:rsid w:val="00046A27"/>
    <w:rsid w:val="00046B07"/>
    <w:rsid w:val="00047565"/>
    <w:rsid w:val="00047971"/>
    <w:rsid w:val="00047E25"/>
    <w:rsid w:val="00047FBB"/>
    <w:rsid w:val="00050048"/>
    <w:rsid w:val="0005028B"/>
    <w:rsid w:val="00050567"/>
    <w:rsid w:val="00050648"/>
    <w:rsid w:val="000508BE"/>
    <w:rsid w:val="00050C52"/>
    <w:rsid w:val="000512C0"/>
    <w:rsid w:val="00051342"/>
    <w:rsid w:val="0005169B"/>
    <w:rsid w:val="0005180E"/>
    <w:rsid w:val="00051BB2"/>
    <w:rsid w:val="00051DD3"/>
    <w:rsid w:val="00051E2A"/>
    <w:rsid w:val="00051E56"/>
    <w:rsid w:val="00052138"/>
    <w:rsid w:val="00052205"/>
    <w:rsid w:val="00052267"/>
    <w:rsid w:val="0005261E"/>
    <w:rsid w:val="00052F91"/>
    <w:rsid w:val="00053043"/>
    <w:rsid w:val="000530CD"/>
    <w:rsid w:val="0005310F"/>
    <w:rsid w:val="00054201"/>
    <w:rsid w:val="000548C7"/>
    <w:rsid w:val="00054AAC"/>
    <w:rsid w:val="00054BE2"/>
    <w:rsid w:val="00054C02"/>
    <w:rsid w:val="00054E8D"/>
    <w:rsid w:val="00054F9C"/>
    <w:rsid w:val="000552E1"/>
    <w:rsid w:val="000555FC"/>
    <w:rsid w:val="000557CE"/>
    <w:rsid w:val="000558E6"/>
    <w:rsid w:val="00055A30"/>
    <w:rsid w:val="00055A46"/>
    <w:rsid w:val="00055D56"/>
    <w:rsid w:val="00056451"/>
    <w:rsid w:val="0005648B"/>
    <w:rsid w:val="0005657A"/>
    <w:rsid w:val="00056989"/>
    <w:rsid w:val="00056BE1"/>
    <w:rsid w:val="00056DA8"/>
    <w:rsid w:val="00056E4A"/>
    <w:rsid w:val="000570C6"/>
    <w:rsid w:val="00057938"/>
    <w:rsid w:val="0005794B"/>
    <w:rsid w:val="00057A7D"/>
    <w:rsid w:val="0006017A"/>
    <w:rsid w:val="00060211"/>
    <w:rsid w:val="00060734"/>
    <w:rsid w:val="00060875"/>
    <w:rsid w:val="00060A76"/>
    <w:rsid w:val="00060BA0"/>
    <w:rsid w:val="00060C28"/>
    <w:rsid w:val="00060DCB"/>
    <w:rsid w:val="00060E51"/>
    <w:rsid w:val="00060FF6"/>
    <w:rsid w:val="00062142"/>
    <w:rsid w:val="000621C9"/>
    <w:rsid w:val="0006272F"/>
    <w:rsid w:val="000627E3"/>
    <w:rsid w:val="000628F0"/>
    <w:rsid w:val="000629AF"/>
    <w:rsid w:val="00062AC4"/>
    <w:rsid w:val="00062B49"/>
    <w:rsid w:val="00062B99"/>
    <w:rsid w:val="00062C8A"/>
    <w:rsid w:val="00062EC6"/>
    <w:rsid w:val="00063025"/>
    <w:rsid w:val="0006305B"/>
    <w:rsid w:val="000632FD"/>
    <w:rsid w:val="00063805"/>
    <w:rsid w:val="00063A86"/>
    <w:rsid w:val="000646A6"/>
    <w:rsid w:val="0006480B"/>
    <w:rsid w:val="00064880"/>
    <w:rsid w:val="00064928"/>
    <w:rsid w:val="0006494F"/>
    <w:rsid w:val="00064C1C"/>
    <w:rsid w:val="00064C53"/>
    <w:rsid w:val="0006513C"/>
    <w:rsid w:val="00065364"/>
    <w:rsid w:val="0006537E"/>
    <w:rsid w:val="00065520"/>
    <w:rsid w:val="00065762"/>
    <w:rsid w:val="000659D9"/>
    <w:rsid w:val="00065E47"/>
    <w:rsid w:val="00065F15"/>
    <w:rsid w:val="000663B6"/>
    <w:rsid w:val="00066864"/>
    <w:rsid w:val="00066FEC"/>
    <w:rsid w:val="0006712D"/>
    <w:rsid w:val="000671E9"/>
    <w:rsid w:val="0006736C"/>
    <w:rsid w:val="000674F2"/>
    <w:rsid w:val="000676FA"/>
    <w:rsid w:val="000677E4"/>
    <w:rsid w:val="00067C42"/>
    <w:rsid w:val="00067CA0"/>
    <w:rsid w:val="0007063F"/>
    <w:rsid w:val="00070839"/>
    <w:rsid w:val="000709BA"/>
    <w:rsid w:val="000710EF"/>
    <w:rsid w:val="0007112B"/>
    <w:rsid w:val="0007157E"/>
    <w:rsid w:val="00071668"/>
    <w:rsid w:val="000717B9"/>
    <w:rsid w:val="0007189A"/>
    <w:rsid w:val="00071949"/>
    <w:rsid w:val="00071AF4"/>
    <w:rsid w:val="00071DFC"/>
    <w:rsid w:val="0007200B"/>
    <w:rsid w:val="0007212F"/>
    <w:rsid w:val="00072382"/>
    <w:rsid w:val="00072FFA"/>
    <w:rsid w:val="000732DB"/>
    <w:rsid w:val="00073704"/>
    <w:rsid w:val="00073887"/>
    <w:rsid w:val="000738E3"/>
    <w:rsid w:val="00073C82"/>
    <w:rsid w:val="00074600"/>
    <w:rsid w:val="00074603"/>
    <w:rsid w:val="00074730"/>
    <w:rsid w:val="000748E9"/>
    <w:rsid w:val="000749B4"/>
    <w:rsid w:val="00074F92"/>
    <w:rsid w:val="000753AF"/>
    <w:rsid w:val="000755A7"/>
    <w:rsid w:val="00075D3E"/>
    <w:rsid w:val="00075D57"/>
    <w:rsid w:val="000760A8"/>
    <w:rsid w:val="000761AB"/>
    <w:rsid w:val="000763BD"/>
    <w:rsid w:val="000764FF"/>
    <w:rsid w:val="00076527"/>
    <w:rsid w:val="000768C7"/>
    <w:rsid w:val="00076B1F"/>
    <w:rsid w:val="00076C77"/>
    <w:rsid w:val="00076EDF"/>
    <w:rsid w:val="000775ED"/>
    <w:rsid w:val="0007778D"/>
    <w:rsid w:val="00077C04"/>
    <w:rsid w:val="00077CDA"/>
    <w:rsid w:val="00080113"/>
    <w:rsid w:val="0008029B"/>
    <w:rsid w:val="0008052D"/>
    <w:rsid w:val="00080544"/>
    <w:rsid w:val="0008074B"/>
    <w:rsid w:val="00081259"/>
    <w:rsid w:val="000812F8"/>
    <w:rsid w:val="000814DB"/>
    <w:rsid w:val="000814F9"/>
    <w:rsid w:val="00081513"/>
    <w:rsid w:val="00081537"/>
    <w:rsid w:val="00081A9B"/>
    <w:rsid w:val="00081D5C"/>
    <w:rsid w:val="00081E32"/>
    <w:rsid w:val="00081F7C"/>
    <w:rsid w:val="0008215E"/>
    <w:rsid w:val="00082232"/>
    <w:rsid w:val="000823C6"/>
    <w:rsid w:val="000824F8"/>
    <w:rsid w:val="00082B6D"/>
    <w:rsid w:val="00082BB2"/>
    <w:rsid w:val="00083031"/>
    <w:rsid w:val="00083069"/>
    <w:rsid w:val="000832A7"/>
    <w:rsid w:val="00083446"/>
    <w:rsid w:val="00083590"/>
    <w:rsid w:val="00083798"/>
    <w:rsid w:val="00083A55"/>
    <w:rsid w:val="00083B84"/>
    <w:rsid w:val="00083EBD"/>
    <w:rsid w:val="00084025"/>
    <w:rsid w:val="000849C1"/>
    <w:rsid w:val="00084C45"/>
    <w:rsid w:val="00084D7F"/>
    <w:rsid w:val="00084E58"/>
    <w:rsid w:val="00085226"/>
    <w:rsid w:val="000852B6"/>
    <w:rsid w:val="000857D6"/>
    <w:rsid w:val="00085872"/>
    <w:rsid w:val="00085B96"/>
    <w:rsid w:val="00085BC7"/>
    <w:rsid w:val="00085C5B"/>
    <w:rsid w:val="0008612E"/>
    <w:rsid w:val="000861BA"/>
    <w:rsid w:val="00086C6A"/>
    <w:rsid w:val="00086DA0"/>
    <w:rsid w:val="00086E8A"/>
    <w:rsid w:val="00086E98"/>
    <w:rsid w:val="00086EA9"/>
    <w:rsid w:val="000871F5"/>
    <w:rsid w:val="00087595"/>
    <w:rsid w:val="000875F0"/>
    <w:rsid w:val="000876A8"/>
    <w:rsid w:val="00087DC6"/>
    <w:rsid w:val="0009010B"/>
    <w:rsid w:val="000902EA"/>
    <w:rsid w:val="0009045B"/>
    <w:rsid w:val="000904BD"/>
    <w:rsid w:val="00090606"/>
    <w:rsid w:val="000906B0"/>
    <w:rsid w:val="000907D7"/>
    <w:rsid w:val="00090E0C"/>
    <w:rsid w:val="00090E8F"/>
    <w:rsid w:val="00091383"/>
    <w:rsid w:val="00091414"/>
    <w:rsid w:val="00091710"/>
    <w:rsid w:val="000917B5"/>
    <w:rsid w:val="00091958"/>
    <w:rsid w:val="00091CF8"/>
    <w:rsid w:val="00091E71"/>
    <w:rsid w:val="000923BC"/>
    <w:rsid w:val="000927AC"/>
    <w:rsid w:val="000928EF"/>
    <w:rsid w:val="00092A09"/>
    <w:rsid w:val="00092AD0"/>
    <w:rsid w:val="00092B36"/>
    <w:rsid w:val="00092D62"/>
    <w:rsid w:val="00092DEB"/>
    <w:rsid w:val="00093032"/>
    <w:rsid w:val="0009371C"/>
    <w:rsid w:val="000937AA"/>
    <w:rsid w:val="00093DA4"/>
    <w:rsid w:val="00093F14"/>
    <w:rsid w:val="000942F5"/>
    <w:rsid w:val="00094384"/>
    <w:rsid w:val="000943E2"/>
    <w:rsid w:val="000946B4"/>
    <w:rsid w:val="000947B7"/>
    <w:rsid w:val="00094A86"/>
    <w:rsid w:val="00094C4E"/>
    <w:rsid w:val="00094C83"/>
    <w:rsid w:val="00094ED3"/>
    <w:rsid w:val="0009513C"/>
    <w:rsid w:val="000951D3"/>
    <w:rsid w:val="000952E8"/>
    <w:rsid w:val="00095321"/>
    <w:rsid w:val="0009571E"/>
    <w:rsid w:val="000957A4"/>
    <w:rsid w:val="00095DB6"/>
    <w:rsid w:val="00095E38"/>
    <w:rsid w:val="00095FE1"/>
    <w:rsid w:val="00096751"/>
    <w:rsid w:val="0009677C"/>
    <w:rsid w:val="00097199"/>
    <w:rsid w:val="00097559"/>
    <w:rsid w:val="0009755C"/>
    <w:rsid w:val="00097585"/>
    <w:rsid w:val="00097858"/>
    <w:rsid w:val="00097D91"/>
    <w:rsid w:val="00097D9D"/>
    <w:rsid w:val="000A0490"/>
    <w:rsid w:val="000A04F2"/>
    <w:rsid w:val="000A04F6"/>
    <w:rsid w:val="000A052C"/>
    <w:rsid w:val="000A1A07"/>
    <w:rsid w:val="000A263F"/>
    <w:rsid w:val="000A2CC9"/>
    <w:rsid w:val="000A3297"/>
    <w:rsid w:val="000A33FF"/>
    <w:rsid w:val="000A37F1"/>
    <w:rsid w:val="000A393B"/>
    <w:rsid w:val="000A3A52"/>
    <w:rsid w:val="000A3FDF"/>
    <w:rsid w:val="000A4115"/>
    <w:rsid w:val="000A43B2"/>
    <w:rsid w:val="000A4911"/>
    <w:rsid w:val="000A55A4"/>
    <w:rsid w:val="000A576C"/>
    <w:rsid w:val="000A5D75"/>
    <w:rsid w:val="000A6126"/>
    <w:rsid w:val="000A61C1"/>
    <w:rsid w:val="000A66C3"/>
    <w:rsid w:val="000A6701"/>
    <w:rsid w:val="000A672A"/>
    <w:rsid w:val="000A680D"/>
    <w:rsid w:val="000A6D20"/>
    <w:rsid w:val="000A6DCB"/>
    <w:rsid w:val="000A6E19"/>
    <w:rsid w:val="000A7275"/>
    <w:rsid w:val="000A7280"/>
    <w:rsid w:val="000A764B"/>
    <w:rsid w:val="000A768A"/>
    <w:rsid w:val="000A7D51"/>
    <w:rsid w:val="000A7F9A"/>
    <w:rsid w:val="000B0039"/>
    <w:rsid w:val="000B011D"/>
    <w:rsid w:val="000B013F"/>
    <w:rsid w:val="000B0141"/>
    <w:rsid w:val="000B0489"/>
    <w:rsid w:val="000B048E"/>
    <w:rsid w:val="000B096B"/>
    <w:rsid w:val="000B09FB"/>
    <w:rsid w:val="000B0DF6"/>
    <w:rsid w:val="000B0F05"/>
    <w:rsid w:val="000B1591"/>
    <w:rsid w:val="000B17F5"/>
    <w:rsid w:val="000B1C57"/>
    <w:rsid w:val="000B2152"/>
    <w:rsid w:val="000B22AE"/>
    <w:rsid w:val="000B23E7"/>
    <w:rsid w:val="000B2C08"/>
    <w:rsid w:val="000B2C10"/>
    <w:rsid w:val="000B2D17"/>
    <w:rsid w:val="000B2FDF"/>
    <w:rsid w:val="000B3076"/>
    <w:rsid w:val="000B3188"/>
    <w:rsid w:val="000B322A"/>
    <w:rsid w:val="000B353E"/>
    <w:rsid w:val="000B3A80"/>
    <w:rsid w:val="000B400A"/>
    <w:rsid w:val="000B42FE"/>
    <w:rsid w:val="000B458E"/>
    <w:rsid w:val="000B46C9"/>
    <w:rsid w:val="000B47A2"/>
    <w:rsid w:val="000B4AE9"/>
    <w:rsid w:val="000B4E39"/>
    <w:rsid w:val="000B4EA7"/>
    <w:rsid w:val="000B4F45"/>
    <w:rsid w:val="000B56C5"/>
    <w:rsid w:val="000B58F5"/>
    <w:rsid w:val="000B5954"/>
    <w:rsid w:val="000B5C5C"/>
    <w:rsid w:val="000B648E"/>
    <w:rsid w:val="000B64CB"/>
    <w:rsid w:val="000B64FA"/>
    <w:rsid w:val="000B659A"/>
    <w:rsid w:val="000B72DF"/>
    <w:rsid w:val="000B76D4"/>
    <w:rsid w:val="000B78EB"/>
    <w:rsid w:val="000C0D67"/>
    <w:rsid w:val="000C14D7"/>
    <w:rsid w:val="000C19A0"/>
    <w:rsid w:val="000C1C33"/>
    <w:rsid w:val="000C1D33"/>
    <w:rsid w:val="000C1E47"/>
    <w:rsid w:val="000C2E38"/>
    <w:rsid w:val="000C31C3"/>
    <w:rsid w:val="000C31E2"/>
    <w:rsid w:val="000C3664"/>
    <w:rsid w:val="000C38DB"/>
    <w:rsid w:val="000C3B19"/>
    <w:rsid w:val="000C3E41"/>
    <w:rsid w:val="000C44FC"/>
    <w:rsid w:val="000C4548"/>
    <w:rsid w:val="000C47FC"/>
    <w:rsid w:val="000C51BE"/>
    <w:rsid w:val="000C52DC"/>
    <w:rsid w:val="000C55B1"/>
    <w:rsid w:val="000C56B6"/>
    <w:rsid w:val="000C5BA7"/>
    <w:rsid w:val="000C5C47"/>
    <w:rsid w:val="000C5E38"/>
    <w:rsid w:val="000C5F75"/>
    <w:rsid w:val="000C5FBD"/>
    <w:rsid w:val="000C6195"/>
    <w:rsid w:val="000C6218"/>
    <w:rsid w:val="000C6351"/>
    <w:rsid w:val="000C6B0D"/>
    <w:rsid w:val="000C6CAA"/>
    <w:rsid w:val="000C7B0C"/>
    <w:rsid w:val="000D023E"/>
    <w:rsid w:val="000D0342"/>
    <w:rsid w:val="000D0DC2"/>
    <w:rsid w:val="000D12CD"/>
    <w:rsid w:val="000D12EF"/>
    <w:rsid w:val="000D226E"/>
    <w:rsid w:val="000D29B9"/>
    <w:rsid w:val="000D29DE"/>
    <w:rsid w:val="000D2AAE"/>
    <w:rsid w:val="000D2B0F"/>
    <w:rsid w:val="000D2DEF"/>
    <w:rsid w:val="000D312F"/>
    <w:rsid w:val="000D33D9"/>
    <w:rsid w:val="000D35FB"/>
    <w:rsid w:val="000D3635"/>
    <w:rsid w:val="000D3916"/>
    <w:rsid w:val="000D3A05"/>
    <w:rsid w:val="000D3CB9"/>
    <w:rsid w:val="000D3F20"/>
    <w:rsid w:val="000D3FA1"/>
    <w:rsid w:val="000D4775"/>
    <w:rsid w:val="000D4DB2"/>
    <w:rsid w:val="000D4E4B"/>
    <w:rsid w:val="000D4EF6"/>
    <w:rsid w:val="000D4FBB"/>
    <w:rsid w:val="000D51DF"/>
    <w:rsid w:val="000D549E"/>
    <w:rsid w:val="000D5632"/>
    <w:rsid w:val="000D5B54"/>
    <w:rsid w:val="000D60EE"/>
    <w:rsid w:val="000D6715"/>
    <w:rsid w:val="000D69CE"/>
    <w:rsid w:val="000D6AEB"/>
    <w:rsid w:val="000D6CB1"/>
    <w:rsid w:val="000D6E43"/>
    <w:rsid w:val="000D73A8"/>
    <w:rsid w:val="000D769B"/>
    <w:rsid w:val="000D781D"/>
    <w:rsid w:val="000D7D86"/>
    <w:rsid w:val="000E00CB"/>
    <w:rsid w:val="000E0171"/>
    <w:rsid w:val="000E03C9"/>
    <w:rsid w:val="000E06E2"/>
    <w:rsid w:val="000E0ACC"/>
    <w:rsid w:val="000E0BAD"/>
    <w:rsid w:val="000E1082"/>
    <w:rsid w:val="000E1D4F"/>
    <w:rsid w:val="000E1EBE"/>
    <w:rsid w:val="000E1ED3"/>
    <w:rsid w:val="000E1F85"/>
    <w:rsid w:val="000E22A2"/>
    <w:rsid w:val="000E2592"/>
    <w:rsid w:val="000E26AA"/>
    <w:rsid w:val="000E2783"/>
    <w:rsid w:val="000E28CF"/>
    <w:rsid w:val="000E297D"/>
    <w:rsid w:val="000E2A86"/>
    <w:rsid w:val="000E2B6A"/>
    <w:rsid w:val="000E2E12"/>
    <w:rsid w:val="000E2EC3"/>
    <w:rsid w:val="000E31F1"/>
    <w:rsid w:val="000E35AD"/>
    <w:rsid w:val="000E3635"/>
    <w:rsid w:val="000E37AC"/>
    <w:rsid w:val="000E3D5F"/>
    <w:rsid w:val="000E3F13"/>
    <w:rsid w:val="000E3FCC"/>
    <w:rsid w:val="000E42FB"/>
    <w:rsid w:val="000E4365"/>
    <w:rsid w:val="000E4462"/>
    <w:rsid w:val="000E4634"/>
    <w:rsid w:val="000E4A88"/>
    <w:rsid w:val="000E5BA0"/>
    <w:rsid w:val="000E6128"/>
    <w:rsid w:val="000E615C"/>
    <w:rsid w:val="000E6219"/>
    <w:rsid w:val="000E676C"/>
    <w:rsid w:val="000E6935"/>
    <w:rsid w:val="000E7C79"/>
    <w:rsid w:val="000F0124"/>
    <w:rsid w:val="000F03D8"/>
    <w:rsid w:val="000F1090"/>
    <w:rsid w:val="000F10AF"/>
    <w:rsid w:val="000F1489"/>
    <w:rsid w:val="000F1A66"/>
    <w:rsid w:val="000F2777"/>
    <w:rsid w:val="000F29ED"/>
    <w:rsid w:val="000F30B6"/>
    <w:rsid w:val="000F366D"/>
    <w:rsid w:val="000F37D2"/>
    <w:rsid w:val="000F395A"/>
    <w:rsid w:val="000F3C6A"/>
    <w:rsid w:val="000F3ECB"/>
    <w:rsid w:val="000F3EF1"/>
    <w:rsid w:val="000F43DD"/>
    <w:rsid w:val="000F4599"/>
    <w:rsid w:val="000F4670"/>
    <w:rsid w:val="000F5018"/>
    <w:rsid w:val="000F504D"/>
    <w:rsid w:val="000F51DC"/>
    <w:rsid w:val="000F53AD"/>
    <w:rsid w:val="000F5587"/>
    <w:rsid w:val="000F5864"/>
    <w:rsid w:val="000F5C83"/>
    <w:rsid w:val="000F5DFD"/>
    <w:rsid w:val="000F629F"/>
    <w:rsid w:val="000F62AD"/>
    <w:rsid w:val="000F6BAD"/>
    <w:rsid w:val="000F7641"/>
    <w:rsid w:val="000F7B3A"/>
    <w:rsid w:val="000F7E37"/>
    <w:rsid w:val="001005B7"/>
    <w:rsid w:val="001008CF"/>
    <w:rsid w:val="00100C83"/>
    <w:rsid w:val="00100E6C"/>
    <w:rsid w:val="0010145A"/>
    <w:rsid w:val="00102015"/>
    <w:rsid w:val="0010287B"/>
    <w:rsid w:val="00102942"/>
    <w:rsid w:val="00102AB0"/>
    <w:rsid w:val="00102ABB"/>
    <w:rsid w:val="00102C2B"/>
    <w:rsid w:val="001033FF"/>
    <w:rsid w:val="00103644"/>
    <w:rsid w:val="00104883"/>
    <w:rsid w:val="00104937"/>
    <w:rsid w:val="00104A62"/>
    <w:rsid w:val="001051EE"/>
    <w:rsid w:val="00105AE3"/>
    <w:rsid w:val="00105EAE"/>
    <w:rsid w:val="00105F67"/>
    <w:rsid w:val="00106149"/>
    <w:rsid w:val="00106294"/>
    <w:rsid w:val="001065F6"/>
    <w:rsid w:val="00106889"/>
    <w:rsid w:val="001069B9"/>
    <w:rsid w:val="00106A4F"/>
    <w:rsid w:val="00106AA3"/>
    <w:rsid w:val="00106BDC"/>
    <w:rsid w:val="00107399"/>
    <w:rsid w:val="0010776F"/>
    <w:rsid w:val="0010779A"/>
    <w:rsid w:val="00107D0C"/>
    <w:rsid w:val="0011016E"/>
    <w:rsid w:val="00110456"/>
    <w:rsid w:val="00110A54"/>
    <w:rsid w:val="00110A55"/>
    <w:rsid w:val="00110AF6"/>
    <w:rsid w:val="00110D7C"/>
    <w:rsid w:val="0011109E"/>
    <w:rsid w:val="001110E3"/>
    <w:rsid w:val="00111656"/>
    <w:rsid w:val="001117ED"/>
    <w:rsid w:val="0011183E"/>
    <w:rsid w:val="0011184B"/>
    <w:rsid w:val="00111D55"/>
    <w:rsid w:val="0011282A"/>
    <w:rsid w:val="001129B7"/>
    <w:rsid w:val="00113146"/>
    <w:rsid w:val="0011328D"/>
    <w:rsid w:val="001134D9"/>
    <w:rsid w:val="0011434D"/>
    <w:rsid w:val="00114474"/>
    <w:rsid w:val="0011477F"/>
    <w:rsid w:val="00114D2B"/>
    <w:rsid w:val="00114F31"/>
    <w:rsid w:val="00116239"/>
    <w:rsid w:val="00116913"/>
    <w:rsid w:val="00116975"/>
    <w:rsid w:val="00116F2A"/>
    <w:rsid w:val="0011744F"/>
    <w:rsid w:val="00117825"/>
    <w:rsid w:val="001178F3"/>
    <w:rsid w:val="001179C7"/>
    <w:rsid w:val="00120010"/>
    <w:rsid w:val="00120294"/>
    <w:rsid w:val="00120400"/>
    <w:rsid w:val="00120599"/>
    <w:rsid w:val="00120AC3"/>
    <w:rsid w:val="00121010"/>
    <w:rsid w:val="001211DE"/>
    <w:rsid w:val="0012134A"/>
    <w:rsid w:val="00121644"/>
    <w:rsid w:val="00121648"/>
    <w:rsid w:val="0012220B"/>
    <w:rsid w:val="001222A6"/>
    <w:rsid w:val="00122425"/>
    <w:rsid w:val="001224FA"/>
    <w:rsid w:val="00122C4A"/>
    <w:rsid w:val="00122CD0"/>
    <w:rsid w:val="00122E8C"/>
    <w:rsid w:val="001235E0"/>
    <w:rsid w:val="00123A3D"/>
    <w:rsid w:val="00123F2A"/>
    <w:rsid w:val="00123FBB"/>
    <w:rsid w:val="0012436A"/>
    <w:rsid w:val="00124706"/>
    <w:rsid w:val="001247BF"/>
    <w:rsid w:val="001248A6"/>
    <w:rsid w:val="00124A24"/>
    <w:rsid w:val="00124D0A"/>
    <w:rsid w:val="00125286"/>
    <w:rsid w:val="00125300"/>
    <w:rsid w:val="00125376"/>
    <w:rsid w:val="00125943"/>
    <w:rsid w:val="00125E3D"/>
    <w:rsid w:val="0012633C"/>
    <w:rsid w:val="001265BA"/>
    <w:rsid w:val="001265FD"/>
    <w:rsid w:val="00126728"/>
    <w:rsid w:val="0012689C"/>
    <w:rsid w:val="00126AA1"/>
    <w:rsid w:val="00126D69"/>
    <w:rsid w:val="00126E53"/>
    <w:rsid w:val="001275C2"/>
    <w:rsid w:val="00127806"/>
    <w:rsid w:val="00127986"/>
    <w:rsid w:val="00127B02"/>
    <w:rsid w:val="00127E72"/>
    <w:rsid w:val="00127EE4"/>
    <w:rsid w:val="00127F5A"/>
    <w:rsid w:val="001300C7"/>
    <w:rsid w:val="0013022A"/>
    <w:rsid w:val="001304E2"/>
    <w:rsid w:val="00130613"/>
    <w:rsid w:val="0013093F"/>
    <w:rsid w:val="001309DD"/>
    <w:rsid w:val="00130D05"/>
    <w:rsid w:val="0013103D"/>
    <w:rsid w:val="001310F4"/>
    <w:rsid w:val="001319BD"/>
    <w:rsid w:val="001319EC"/>
    <w:rsid w:val="00131C8A"/>
    <w:rsid w:val="00131E12"/>
    <w:rsid w:val="00131EB8"/>
    <w:rsid w:val="00131FC0"/>
    <w:rsid w:val="00132637"/>
    <w:rsid w:val="001329A7"/>
    <w:rsid w:val="00133022"/>
    <w:rsid w:val="001332CC"/>
    <w:rsid w:val="00133433"/>
    <w:rsid w:val="0013388F"/>
    <w:rsid w:val="00133CB1"/>
    <w:rsid w:val="00133E55"/>
    <w:rsid w:val="00133FB7"/>
    <w:rsid w:val="00134119"/>
    <w:rsid w:val="0013417E"/>
    <w:rsid w:val="001343C2"/>
    <w:rsid w:val="00134623"/>
    <w:rsid w:val="00134780"/>
    <w:rsid w:val="00134A3B"/>
    <w:rsid w:val="00134BB9"/>
    <w:rsid w:val="00134E7B"/>
    <w:rsid w:val="00134F44"/>
    <w:rsid w:val="00135039"/>
    <w:rsid w:val="001355BF"/>
    <w:rsid w:val="00135944"/>
    <w:rsid w:val="001362A5"/>
    <w:rsid w:val="00136A41"/>
    <w:rsid w:val="00136B47"/>
    <w:rsid w:val="00136BAD"/>
    <w:rsid w:val="00136BC2"/>
    <w:rsid w:val="001371D2"/>
    <w:rsid w:val="0013749C"/>
    <w:rsid w:val="001375EA"/>
    <w:rsid w:val="001376CE"/>
    <w:rsid w:val="0013772E"/>
    <w:rsid w:val="001408D2"/>
    <w:rsid w:val="00140932"/>
    <w:rsid w:val="00140DBE"/>
    <w:rsid w:val="001411BB"/>
    <w:rsid w:val="001414C5"/>
    <w:rsid w:val="00141535"/>
    <w:rsid w:val="00141950"/>
    <w:rsid w:val="001421D6"/>
    <w:rsid w:val="00142221"/>
    <w:rsid w:val="00142377"/>
    <w:rsid w:val="0014287B"/>
    <w:rsid w:val="00142912"/>
    <w:rsid w:val="00142A24"/>
    <w:rsid w:val="00142A2D"/>
    <w:rsid w:val="00142DAF"/>
    <w:rsid w:val="00142F9A"/>
    <w:rsid w:val="001433C1"/>
    <w:rsid w:val="00143902"/>
    <w:rsid w:val="001439BD"/>
    <w:rsid w:val="00143B05"/>
    <w:rsid w:val="00144447"/>
    <w:rsid w:val="001446E4"/>
    <w:rsid w:val="00144CDF"/>
    <w:rsid w:val="001450F4"/>
    <w:rsid w:val="001456C8"/>
    <w:rsid w:val="00145AD3"/>
    <w:rsid w:val="00145DD0"/>
    <w:rsid w:val="001460B8"/>
    <w:rsid w:val="00146227"/>
    <w:rsid w:val="0014645A"/>
    <w:rsid w:val="001464F5"/>
    <w:rsid w:val="00146811"/>
    <w:rsid w:val="00146888"/>
    <w:rsid w:val="00146FEA"/>
    <w:rsid w:val="0015033E"/>
    <w:rsid w:val="0015038D"/>
    <w:rsid w:val="001506F7"/>
    <w:rsid w:val="00151117"/>
    <w:rsid w:val="001511EB"/>
    <w:rsid w:val="00151848"/>
    <w:rsid w:val="001525CA"/>
    <w:rsid w:val="001529EE"/>
    <w:rsid w:val="00152EBF"/>
    <w:rsid w:val="0015346D"/>
    <w:rsid w:val="00153644"/>
    <w:rsid w:val="00153B71"/>
    <w:rsid w:val="00153F4E"/>
    <w:rsid w:val="0015422E"/>
    <w:rsid w:val="001544DE"/>
    <w:rsid w:val="0015464B"/>
    <w:rsid w:val="00154698"/>
    <w:rsid w:val="00154B00"/>
    <w:rsid w:val="00154C0F"/>
    <w:rsid w:val="001558E3"/>
    <w:rsid w:val="00155B22"/>
    <w:rsid w:val="00155E87"/>
    <w:rsid w:val="00156914"/>
    <w:rsid w:val="00156CDB"/>
    <w:rsid w:val="00157557"/>
    <w:rsid w:val="001575D2"/>
    <w:rsid w:val="001576F3"/>
    <w:rsid w:val="0015782A"/>
    <w:rsid w:val="00157C18"/>
    <w:rsid w:val="00157FB0"/>
    <w:rsid w:val="00157FCC"/>
    <w:rsid w:val="00160363"/>
    <w:rsid w:val="00160771"/>
    <w:rsid w:val="0016096A"/>
    <w:rsid w:val="00161057"/>
    <w:rsid w:val="0016120F"/>
    <w:rsid w:val="0016186C"/>
    <w:rsid w:val="0016215E"/>
    <w:rsid w:val="001623F3"/>
    <w:rsid w:val="001626E2"/>
    <w:rsid w:val="00162D1D"/>
    <w:rsid w:val="00162D8B"/>
    <w:rsid w:val="00162EEC"/>
    <w:rsid w:val="00163050"/>
    <w:rsid w:val="00163A38"/>
    <w:rsid w:val="00163F3B"/>
    <w:rsid w:val="001648C3"/>
    <w:rsid w:val="0016494A"/>
    <w:rsid w:val="00164A8A"/>
    <w:rsid w:val="00164AF6"/>
    <w:rsid w:val="00164EA6"/>
    <w:rsid w:val="001653EA"/>
    <w:rsid w:val="001658EC"/>
    <w:rsid w:val="00165A9A"/>
    <w:rsid w:val="00165D94"/>
    <w:rsid w:val="00165E64"/>
    <w:rsid w:val="001661A4"/>
    <w:rsid w:val="0016652E"/>
    <w:rsid w:val="00166689"/>
    <w:rsid w:val="00166937"/>
    <w:rsid w:val="00166C40"/>
    <w:rsid w:val="00166FED"/>
    <w:rsid w:val="00167078"/>
    <w:rsid w:val="00167BC5"/>
    <w:rsid w:val="00167E4F"/>
    <w:rsid w:val="00170313"/>
    <w:rsid w:val="001703A2"/>
    <w:rsid w:val="00170550"/>
    <w:rsid w:val="00170647"/>
    <w:rsid w:val="0017071B"/>
    <w:rsid w:val="00170965"/>
    <w:rsid w:val="0017099B"/>
    <w:rsid w:val="00170CE2"/>
    <w:rsid w:val="00170E21"/>
    <w:rsid w:val="00171009"/>
    <w:rsid w:val="001711E5"/>
    <w:rsid w:val="001715F1"/>
    <w:rsid w:val="00171674"/>
    <w:rsid w:val="0017171E"/>
    <w:rsid w:val="001724A1"/>
    <w:rsid w:val="001724B9"/>
    <w:rsid w:val="00172590"/>
    <w:rsid w:val="0017271E"/>
    <w:rsid w:val="00172B94"/>
    <w:rsid w:val="00172C2B"/>
    <w:rsid w:val="00172C3E"/>
    <w:rsid w:val="00172E57"/>
    <w:rsid w:val="00172E83"/>
    <w:rsid w:val="00173270"/>
    <w:rsid w:val="001736A2"/>
    <w:rsid w:val="001737C3"/>
    <w:rsid w:val="00173869"/>
    <w:rsid w:val="00173FF0"/>
    <w:rsid w:val="001740F2"/>
    <w:rsid w:val="00174396"/>
    <w:rsid w:val="00174583"/>
    <w:rsid w:val="001746A8"/>
    <w:rsid w:val="0017470F"/>
    <w:rsid w:val="00174782"/>
    <w:rsid w:val="0017479E"/>
    <w:rsid w:val="00174EFB"/>
    <w:rsid w:val="001750C6"/>
    <w:rsid w:val="00175260"/>
    <w:rsid w:val="001753C5"/>
    <w:rsid w:val="00175613"/>
    <w:rsid w:val="00175A07"/>
    <w:rsid w:val="00175A22"/>
    <w:rsid w:val="00175C58"/>
    <w:rsid w:val="00175CAD"/>
    <w:rsid w:val="00176101"/>
    <w:rsid w:val="00176468"/>
    <w:rsid w:val="001764ED"/>
    <w:rsid w:val="00177079"/>
    <w:rsid w:val="00177432"/>
    <w:rsid w:val="0017798F"/>
    <w:rsid w:val="00177B36"/>
    <w:rsid w:val="00177CE7"/>
    <w:rsid w:val="00177E36"/>
    <w:rsid w:val="001802B1"/>
    <w:rsid w:val="00180688"/>
    <w:rsid w:val="001807A6"/>
    <w:rsid w:val="001809B2"/>
    <w:rsid w:val="00180A6C"/>
    <w:rsid w:val="00180F36"/>
    <w:rsid w:val="00181023"/>
    <w:rsid w:val="001812A4"/>
    <w:rsid w:val="0018131E"/>
    <w:rsid w:val="00181376"/>
    <w:rsid w:val="0018181D"/>
    <w:rsid w:val="00181BCA"/>
    <w:rsid w:val="001821CC"/>
    <w:rsid w:val="001827F0"/>
    <w:rsid w:val="00182829"/>
    <w:rsid w:val="00182C3C"/>
    <w:rsid w:val="00182DAC"/>
    <w:rsid w:val="00183098"/>
    <w:rsid w:val="001831F3"/>
    <w:rsid w:val="00183239"/>
    <w:rsid w:val="001833A1"/>
    <w:rsid w:val="00183481"/>
    <w:rsid w:val="0018382C"/>
    <w:rsid w:val="001838D0"/>
    <w:rsid w:val="00183E6C"/>
    <w:rsid w:val="0018410D"/>
    <w:rsid w:val="0018417A"/>
    <w:rsid w:val="0018476F"/>
    <w:rsid w:val="0018486A"/>
    <w:rsid w:val="0018499E"/>
    <w:rsid w:val="00184A1F"/>
    <w:rsid w:val="00184CD4"/>
    <w:rsid w:val="00185384"/>
    <w:rsid w:val="0018566F"/>
    <w:rsid w:val="001856B2"/>
    <w:rsid w:val="0018570B"/>
    <w:rsid w:val="001857D0"/>
    <w:rsid w:val="001857DD"/>
    <w:rsid w:val="00186073"/>
    <w:rsid w:val="0018609E"/>
    <w:rsid w:val="00186715"/>
    <w:rsid w:val="00186A17"/>
    <w:rsid w:val="00186D39"/>
    <w:rsid w:val="00186E08"/>
    <w:rsid w:val="001871A7"/>
    <w:rsid w:val="00187437"/>
    <w:rsid w:val="00187AC4"/>
    <w:rsid w:val="00187C31"/>
    <w:rsid w:val="00187C78"/>
    <w:rsid w:val="00187D19"/>
    <w:rsid w:val="001902E2"/>
    <w:rsid w:val="00190557"/>
    <w:rsid w:val="00190778"/>
    <w:rsid w:val="00190A99"/>
    <w:rsid w:val="00190FD7"/>
    <w:rsid w:val="001915A0"/>
    <w:rsid w:val="0019168B"/>
    <w:rsid w:val="001918E8"/>
    <w:rsid w:val="001919B6"/>
    <w:rsid w:val="001919C9"/>
    <w:rsid w:val="00191DF1"/>
    <w:rsid w:val="00192035"/>
    <w:rsid w:val="00192183"/>
    <w:rsid w:val="00192305"/>
    <w:rsid w:val="00192396"/>
    <w:rsid w:val="001923BE"/>
    <w:rsid w:val="001926F3"/>
    <w:rsid w:val="001926F9"/>
    <w:rsid w:val="001927BD"/>
    <w:rsid w:val="001928DB"/>
    <w:rsid w:val="00192956"/>
    <w:rsid w:val="00192B02"/>
    <w:rsid w:val="00192DC3"/>
    <w:rsid w:val="001934D3"/>
    <w:rsid w:val="00193833"/>
    <w:rsid w:val="00193A5F"/>
    <w:rsid w:val="00194153"/>
    <w:rsid w:val="0019467B"/>
    <w:rsid w:val="00194A9A"/>
    <w:rsid w:val="00194CFC"/>
    <w:rsid w:val="00194D34"/>
    <w:rsid w:val="00194EF3"/>
    <w:rsid w:val="001955A5"/>
    <w:rsid w:val="0019593D"/>
    <w:rsid w:val="00195BB7"/>
    <w:rsid w:val="001960A6"/>
    <w:rsid w:val="00196172"/>
    <w:rsid w:val="00196525"/>
    <w:rsid w:val="00196573"/>
    <w:rsid w:val="00196916"/>
    <w:rsid w:val="00196C65"/>
    <w:rsid w:val="00196EA9"/>
    <w:rsid w:val="00196FFE"/>
    <w:rsid w:val="00197545"/>
    <w:rsid w:val="001975B5"/>
    <w:rsid w:val="0019768B"/>
    <w:rsid w:val="00197D60"/>
    <w:rsid w:val="00197EF8"/>
    <w:rsid w:val="00197F17"/>
    <w:rsid w:val="001A02E3"/>
    <w:rsid w:val="001A074A"/>
    <w:rsid w:val="001A0EC8"/>
    <w:rsid w:val="001A1938"/>
    <w:rsid w:val="001A1FF9"/>
    <w:rsid w:val="001A23B4"/>
    <w:rsid w:val="001A2819"/>
    <w:rsid w:val="001A2A65"/>
    <w:rsid w:val="001A2B72"/>
    <w:rsid w:val="001A2C81"/>
    <w:rsid w:val="001A30DC"/>
    <w:rsid w:val="001A311F"/>
    <w:rsid w:val="001A335A"/>
    <w:rsid w:val="001A3ABE"/>
    <w:rsid w:val="001A3B7C"/>
    <w:rsid w:val="001A3C27"/>
    <w:rsid w:val="001A3C40"/>
    <w:rsid w:val="001A3EEF"/>
    <w:rsid w:val="001A40EF"/>
    <w:rsid w:val="001A45A2"/>
    <w:rsid w:val="001A48E2"/>
    <w:rsid w:val="001A4CDC"/>
    <w:rsid w:val="001A4D41"/>
    <w:rsid w:val="001A5021"/>
    <w:rsid w:val="001A51FE"/>
    <w:rsid w:val="001A5CF2"/>
    <w:rsid w:val="001A650F"/>
    <w:rsid w:val="001A6767"/>
    <w:rsid w:val="001A6B47"/>
    <w:rsid w:val="001A6CCC"/>
    <w:rsid w:val="001A6DEA"/>
    <w:rsid w:val="001A7119"/>
    <w:rsid w:val="001A7F3E"/>
    <w:rsid w:val="001B00C1"/>
    <w:rsid w:val="001B0185"/>
    <w:rsid w:val="001B01F5"/>
    <w:rsid w:val="001B03DD"/>
    <w:rsid w:val="001B06DB"/>
    <w:rsid w:val="001B0707"/>
    <w:rsid w:val="001B0B5C"/>
    <w:rsid w:val="001B0D4A"/>
    <w:rsid w:val="001B0E52"/>
    <w:rsid w:val="001B0FE4"/>
    <w:rsid w:val="001B1CFA"/>
    <w:rsid w:val="001B1D31"/>
    <w:rsid w:val="001B20DF"/>
    <w:rsid w:val="001B293C"/>
    <w:rsid w:val="001B2BA3"/>
    <w:rsid w:val="001B2BB0"/>
    <w:rsid w:val="001B3743"/>
    <w:rsid w:val="001B39B2"/>
    <w:rsid w:val="001B3AB9"/>
    <w:rsid w:val="001B3C3C"/>
    <w:rsid w:val="001B437B"/>
    <w:rsid w:val="001B453A"/>
    <w:rsid w:val="001B45BB"/>
    <w:rsid w:val="001B4AC3"/>
    <w:rsid w:val="001B4D2B"/>
    <w:rsid w:val="001B4D56"/>
    <w:rsid w:val="001B5121"/>
    <w:rsid w:val="001B5908"/>
    <w:rsid w:val="001B59E4"/>
    <w:rsid w:val="001B5A84"/>
    <w:rsid w:val="001B5F27"/>
    <w:rsid w:val="001B642D"/>
    <w:rsid w:val="001B6995"/>
    <w:rsid w:val="001B6A08"/>
    <w:rsid w:val="001B7001"/>
    <w:rsid w:val="001B73E3"/>
    <w:rsid w:val="001B78A7"/>
    <w:rsid w:val="001B7A3A"/>
    <w:rsid w:val="001B7DB9"/>
    <w:rsid w:val="001B7DCD"/>
    <w:rsid w:val="001B7E02"/>
    <w:rsid w:val="001C08C6"/>
    <w:rsid w:val="001C0EA7"/>
    <w:rsid w:val="001C1582"/>
    <w:rsid w:val="001C1776"/>
    <w:rsid w:val="001C17A2"/>
    <w:rsid w:val="001C1B6A"/>
    <w:rsid w:val="001C1C41"/>
    <w:rsid w:val="001C1C60"/>
    <w:rsid w:val="001C1FAC"/>
    <w:rsid w:val="001C24AC"/>
    <w:rsid w:val="001C28C0"/>
    <w:rsid w:val="001C2AF5"/>
    <w:rsid w:val="001C3BC9"/>
    <w:rsid w:val="001C410E"/>
    <w:rsid w:val="001C42C0"/>
    <w:rsid w:val="001C4F1B"/>
    <w:rsid w:val="001C5240"/>
    <w:rsid w:val="001C56C8"/>
    <w:rsid w:val="001C57E6"/>
    <w:rsid w:val="001C5B72"/>
    <w:rsid w:val="001C5B93"/>
    <w:rsid w:val="001C5BD3"/>
    <w:rsid w:val="001C5BFA"/>
    <w:rsid w:val="001C5CA5"/>
    <w:rsid w:val="001C5D7D"/>
    <w:rsid w:val="001C683E"/>
    <w:rsid w:val="001C6A3C"/>
    <w:rsid w:val="001C6FF6"/>
    <w:rsid w:val="001C70B5"/>
    <w:rsid w:val="001C79B5"/>
    <w:rsid w:val="001C7DBC"/>
    <w:rsid w:val="001C7DE6"/>
    <w:rsid w:val="001D00A9"/>
    <w:rsid w:val="001D0248"/>
    <w:rsid w:val="001D02F4"/>
    <w:rsid w:val="001D0B79"/>
    <w:rsid w:val="001D0DD4"/>
    <w:rsid w:val="001D0E63"/>
    <w:rsid w:val="001D113A"/>
    <w:rsid w:val="001D1280"/>
    <w:rsid w:val="001D1391"/>
    <w:rsid w:val="001D1992"/>
    <w:rsid w:val="001D1B42"/>
    <w:rsid w:val="001D2315"/>
    <w:rsid w:val="001D2790"/>
    <w:rsid w:val="001D27A2"/>
    <w:rsid w:val="001D2893"/>
    <w:rsid w:val="001D291B"/>
    <w:rsid w:val="001D2D9F"/>
    <w:rsid w:val="001D3499"/>
    <w:rsid w:val="001D3585"/>
    <w:rsid w:val="001D3796"/>
    <w:rsid w:val="001D3817"/>
    <w:rsid w:val="001D419C"/>
    <w:rsid w:val="001D41D0"/>
    <w:rsid w:val="001D4406"/>
    <w:rsid w:val="001D459D"/>
    <w:rsid w:val="001D45BD"/>
    <w:rsid w:val="001D46C5"/>
    <w:rsid w:val="001D4B13"/>
    <w:rsid w:val="001D4CDB"/>
    <w:rsid w:val="001D4DC7"/>
    <w:rsid w:val="001D4DDD"/>
    <w:rsid w:val="001D5090"/>
    <w:rsid w:val="001D563C"/>
    <w:rsid w:val="001D58D6"/>
    <w:rsid w:val="001D5D89"/>
    <w:rsid w:val="001D5EEA"/>
    <w:rsid w:val="001D5FEA"/>
    <w:rsid w:val="001D61FC"/>
    <w:rsid w:val="001D67B5"/>
    <w:rsid w:val="001D7307"/>
    <w:rsid w:val="001D7C14"/>
    <w:rsid w:val="001D7F6C"/>
    <w:rsid w:val="001E044C"/>
    <w:rsid w:val="001E055A"/>
    <w:rsid w:val="001E0590"/>
    <w:rsid w:val="001E0628"/>
    <w:rsid w:val="001E065C"/>
    <w:rsid w:val="001E0742"/>
    <w:rsid w:val="001E0AC6"/>
    <w:rsid w:val="001E10CC"/>
    <w:rsid w:val="001E1302"/>
    <w:rsid w:val="001E1B0A"/>
    <w:rsid w:val="001E1CDB"/>
    <w:rsid w:val="001E2045"/>
    <w:rsid w:val="001E24ED"/>
    <w:rsid w:val="001E29F8"/>
    <w:rsid w:val="001E2A4E"/>
    <w:rsid w:val="001E2D61"/>
    <w:rsid w:val="001E2E91"/>
    <w:rsid w:val="001E2ECE"/>
    <w:rsid w:val="001E31D6"/>
    <w:rsid w:val="001E34E1"/>
    <w:rsid w:val="001E3636"/>
    <w:rsid w:val="001E3FCB"/>
    <w:rsid w:val="001E402C"/>
    <w:rsid w:val="001E4159"/>
    <w:rsid w:val="001E429E"/>
    <w:rsid w:val="001E443F"/>
    <w:rsid w:val="001E4532"/>
    <w:rsid w:val="001E47AC"/>
    <w:rsid w:val="001E48EB"/>
    <w:rsid w:val="001E4EFE"/>
    <w:rsid w:val="001E5007"/>
    <w:rsid w:val="001E5040"/>
    <w:rsid w:val="001E5C79"/>
    <w:rsid w:val="001E61DC"/>
    <w:rsid w:val="001E652F"/>
    <w:rsid w:val="001E65F2"/>
    <w:rsid w:val="001E6E0E"/>
    <w:rsid w:val="001E73D0"/>
    <w:rsid w:val="001E75B7"/>
    <w:rsid w:val="001E75FE"/>
    <w:rsid w:val="001E7ADD"/>
    <w:rsid w:val="001F01B1"/>
    <w:rsid w:val="001F0876"/>
    <w:rsid w:val="001F0957"/>
    <w:rsid w:val="001F0EFF"/>
    <w:rsid w:val="001F113B"/>
    <w:rsid w:val="001F14B1"/>
    <w:rsid w:val="001F1541"/>
    <w:rsid w:val="001F17FB"/>
    <w:rsid w:val="001F1A07"/>
    <w:rsid w:val="001F1A2A"/>
    <w:rsid w:val="001F1B98"/>
    <w:rsid w:val="001F2DE2"/>
    <w:rsid w:val="001F3344"/>
    <w:rsid w:val="001F337A"/>
    <w:rsid w:val="001F37D6"/>
    <w:rsid w:val="001F3AE3"/>
    <w:rsid w:val="001F4139"/>
    <w:rsid w:val="001F465B"/>
    <w:rsid w:val="001F4B0B"/>
    <w:rsid w:val="001F4D82"/>
    <w:rsid w:val="001F4DBF"/>
    <w:rsid w:val="001F5227"/>
    <w:rsid w:val="001F5436"/>
    <w:rsid w:val="001F56CB"/>
    <w:rsid w:val="001F56D9"/>
    <w:rsid w:val="001F57BE"/>
    <w:rsid w:val="001F5A8B"/>
    <w:rsid w:val="001F5DF8"/>
    <w:rsid w:val="001F648D"/>
    <w:rsid w:val="001F6495"/>
    <w:rsid w:val="001F6624"/>
    <w:rsid w:val="001F6928"/>
    <w:rsid w:val="001F70CC"/>
    <w:rsid w:val="001F70F7"/>
    <w:rsid w:val="001F75BE"/>
    <w:rsid w:val="001F7EEE"/>
    <w:rsid w:val="001F7F9E"/>
    <w:rsid w:val="00200130"/>
    <w:rsid w:val="002001FC"/>
    <w:rsid w:val="00200318"/>
    <w:rsid w:val="002003B2"/>
    <w:rsid w:val="002003F7"/>
    <w:rsid w:val="002006C0"/>
    <w:rsid w:val="00200F07"/>
    <w:rsid w:val="00200F53"/>
    <w:rsid w:val="0020104E"/>
    <w:rsid w:val="002010A7"/>
    <w:rsid w:val="002011D0"/>
    <w:rsid w:val="00201671"/>
    <w:rsid w:val="00201954"/>
    <w:rsid w:val="00201E28"/>
    <w:rsid w:val="002021FF"/>
    <w:rsid w:val="00202461"/>
    <w:rsid w:val="0020295B"/>
    <w:rsid w:val="00202971"/>
    <w:rsid w:val="002029EB"/>
    <w:rsid w:val="0020326B"/>
    <w:rsid w:val="002034B2"/>
    <w:rsid w:val="00203755"/>
    <w:rsid w:val="00203ABC"/>
    <w:rsid w:val="00203C4F"/>
    <w:rsid w:val="002048F3"/>
    <w:rsid w:val="00204A2A"/>
    <w:rsid w:val="00204D1B"/>
    <w:rsid w:val="00205042"/>
    <w:rsid w:val="00205365"/>
    <w:rsid w:val="00205BD0"/>
    <w:rsid w:val="00205C59"/>
    <w:rsid w:val="00205DC9"/>
    <w:rsid w:val="0020601F"/>
    <w:rsid w:val="002060CE"/>
    <w:rsid w:val="0020639C"/>
    <w:rsid w:val="00206878"/>
    <w:rsid w:val="00206943"/>
    <w:rsid w:val="00206A7E"/>
    <w:rsid w:val="00206C43"/>
    <w:rsid w:val="00207033"/>
    <w:rsid w:val="002070E8"/>
    <w:rsid w:val="00207143"/>
    <w:rsid w:val="00207A0D"/>
    <w:rsid w:val="00207A47"/>
    <w:rsid w:val="00207B33"/>
    <w:rsid w:val="00210139"/>
    <w:rsid w:val="0021021F"/>
    <w:rsid w:val="0021163A"/>
    <w:rsid w:val="00211B1F"/>
    <w:rsid w:val="00211D00"/>
    <w:rsid w:val="00211F6C"/>
    <w:rsid w:val="00212069"/>
    <w:rsid w:val="00212183"/>
    <w:rsid w:val="00212594"/>
    <w:rsid w:val="0021268C"/>
    <w:rsid w:val="00212701"/>
    <w:rsid w:val="00212BD3"/>
    <w:rsid w:val="002137E3"/>
    <w:rsid w:val="002139AE"/>
    <w:rsid w:val="00213EEE"/>
    <w:rsid w:val="00214526"/>
    <w:rsid w:val="002149C2"/>
    <w:rsid w:val="00214FAA"/>
    <w:rsid w:val="002150C5"/>
    <w:rsid w:val="0021519D"/>
    <w:rsid w:val="002151F9"/>
    <w:rsid w:val="00215384"/>
    <w:rsid w:val="00215928"/>
    <w:rsid w:val="00215A27"/>
    <w:rsid w:val="00215B6E"/>
    <w:rsid w:val="00215CD8"/>
    <w:rsid w:val="00216636"/>
    <w:rsid w:val="002166E3"/>
    <w:rsid w:val="00217058"/>
    <w:rsid w:val="002173D0"/>
    <w:rsid w:val="0021744D"/>
    <w:rsid w:val="002179F8"/>
    <w:rsid w:val="002203A1"/>
    <w:rsid w:val="0022051E"/>
    <w:rsid w:val="002205CE"/>
    <w:rsid w:val="002205EB"/>
    <w:rsid w:val="00220EA7"/>
    <w:rsid w:val="002215DC"/>
    <w:rsid w:val="00221601"/>
    <w:rsid w:val="0022193E"/>
    <w:rsid w:val="00221A6B"/>
    <w:rsid w:val="0022278B"/>
    <w:rsid w:val="00222868"/>
    <w:rsid w:val="00222A57"/>
    <w:rsid w:val="00222F03"/>
    <w:rsid w:val="00223526"/>
    <w:rsid w:val="00223BC6"/>
    <w:rsid w:val="00223CD8"/>
    <w:rsid w:val="00224169"/>
    <w:rsid w:val="0022434C"/>
    <w:rsid w:val="002251B8"/>
    <w:rsid w:val="00225617"/>
    <w:rsid w:val="002256CD"/>
    <w:rsid w:val="002258B5"/>
    <w:rsid w:val="002261BC"/>
    <w:rsid w:val="002261FB"/>
    <w:rsid w:val="00226338"/>
    <w:rsid w:val="0022658F"/>
    <w:rsid w:val="0022696C"/>
    <w:rsid w:val="002270B0"/>
    <w:rsid w:val="002272D4"/>
    <w:rsid w:val="002275EE"/>
    <w:rsid w:val="0022781A"/>
    <w:rsid w:val="00227A4E"/>
    <w:rsid w:val="00227A7A"/>
    <w:rsid w:val="00227AEB"/>
    <w:rsid w:val="00227B0F"/>
    <w:rsid w:val="00227D5D"/>
    <w:rsid w:val="00227D94"/>
    <w:rsid w:val="00227DDB"/>
    <w:rsid w:val="002300DF"/>
    <w:rsid w:val="002305CF"/>
    <w:rsid w:val="002307F3"/>
    <w:rsid w:val="0023085B"/>
    <w:rsid w:val="00230B02"/>
    <w:rsid w:val="00230D41"/>
    <w:rsid w:val="002319FF"/>
    <w:rsid w:val="00231AF9"/>
    <w:rsid w:val="00231C07"/>
    <w:rsid w:val="00231D3E"/>
    <w:rsid w:val="00232162"/>
    <w:rsid w:val="00232254"/>
    <w:rsid w:val="00232CC9"/>
    <w:rsid w:val="00233053"/>
    <w:rsid w:val="00233444"/>
    <w:rsid w:val="00233498"/>
    <w:rsid w:val="00233682"/>
    <w:rsid w:val="00233FD6"/>
    <w:rsid w:val="00234396"/>
    <w:rsid w:val="002347BC"/>
    <w:rsid w:val="00234E73"/>
    <w:rsid w:val="002350CE"/>
    <w:rsid w:val="002353AC"/>
    <w:rsid w:val="0023579C"/>
    <w:rsid w:val="00235E80"/>
    <w:rsid w:val="00235FA4"/>
    <w:rsid w:val="002367E5"/>
    <w:rsid w:val="00236A9D"/>
    <w:rsid w:val="00236C94"/>
    <w:rsid w:val="00236CF5"/>
    <w:rsid w:val="00236F8C"/>
    <w:rsid w:val="00237270"/>
    <w:rsid w:val="00237675"/>
    <w:rsid w:val="00237710"/>
    <w:rsid w:val="00237BEA"/>
    <w:rsid w:val="00237E86"/>
    <w:rsid w:val="0024028F"/>
    <w:rsid w:val="00240444"/>
    <w:rsid w:val="00240740"/>
    <w:rsid w:val="00240795"/>
    <w:rsid w:val="002407BC"/>
    <w:rsid w:val="00240EC8"/>
    <w:rsid w:val="00240F05"/>
    <w:rsid w:val="00240F0C"/>
    <w:rsid w:val="0024101B"/>
    <w:rsid w:val="002410DE"/>
    <w:rsid w:val="0024138B"/>
    <w:rsid w:val="00241554"/>
    <w:rsid w:val="002416EB"/>
    <w:rsid w:val="00241987"/>
    <w:rsid w:val="00241F4F"/>
    <w:rsid w:val="002426A5"/>
    <w:rsid w:val="002426EA"/>
    <w:rsid w:val="00242B09"/>
    <w:rsid w:val="00242BE4"/>
    <w:rsid w:val="00242CE0"/>
    <w:rsid w:val="0024354B"/>
    <w:rsid w:val="002435B6"/>
    <w:rsid w:val="002437E7"/>
    <w:rsid w:val="00243A50"/>
    <w:rsid w:val="00243BAC"/>
    <w:rsid w:val="00243DC3"/>
    <w:rsid w:val="00244002"/>
    <w:rsid w:val="0024426B"/>
    <w:rsid w:val="00244353"/>
    <w:rsid w:val="002445BE"/>
    <w:rsid w:val="002449A8"/>
    <w:rsid w:val="00244E04"/>
    <w:rsid w:val="002451DD"/>
    <w:rsid w:val="0024537F"/>
    <w:rsid w:val="002454CA"/>
    <w:rsid w:val="00245677"/>
    <w:rsid w:val="002456D7"/>
    <w:rsid w:val="00245D3B"/>
    <w:rsid w:val="00245D8C"/>
    <w:rsid w:val="00245F67"/>
    <w:rsid w:val="00246239"/>
    <w:rsid w:val="002463D1"/>
    <w:rsid w:val="002464FB"/>
    <w:rsid w:val="002469ED"/>
    <w:rsid w:val="00246F71"/>
    <w:rsid w:val="00246FA4"/>
    <w:rsid w:val="00246FA7"/>
    <w:rsid w:val="00247228"/>
    <w:rsid w:val="00247389"/>
    <w:rsid w:val="00247511"/>
    <w:rsid w:val="00247639"/>
    <w:rsid w:val="00247C68"/>
    <w:rsid w:val="00247D4B"/>
    <w:rsid w:val="00247F2E"/>
    <w:rsid w:val="00250118"/>
    <w:rsid w:val="0025018D"/>
    <w:rsid w:val="0025025C"/>
    <w:rsid w:val="00250633"/>
    <w:rsid w:val="002506B3"/>
    <w:rsid w:val="0025085C"/>
    <w:rsid w:val="00250D20"/>
    <w:rsid w:val="00250D47"/>
    <w:rsid w:val="002515FB"/>
    <w:rsid w:val="002516D6"/>
    <w:rsid w:val="00251779"/>
    <w:rsid w:val="00251B78"/>
    <w:rsid w:val="00251BDE"/>
    <w:rsid w:val="00251C0A"/>
    <w:rsid w:val="0025200D"/>
    <w:rsid w:val="00252134"/>
    <w:rsid w:val="0025255E"/>
    <w:rsid w:val="0025263B"/>
    <w:rsid w:val="002528AE"/>
    <w:rsid w:val="00252AC9"/>
    <w:rsid w:val="00252AF0"/>
    <w:rsid w:val="0025326B"/>
    <w:rsid w:val="002539EF"/>
    <w:rsid w:val="00253DB9"/>
    <w:rsid w:val="00253EEE"/>
    <w:rsid w:val="002543E3"/>
    <w:rsid w:val="002543F5"/>
    <w:rsid w:val="00254483"/>
    <w:rsid w:val="002546CA"/>
    <w:rsid w:val="00254A8E"/>
    <w:rsid w:val="00254B3D"/>
    <w:rsid w:val="00254E24"/>
    <w:rsid w:val="00254E5F"/>
    <w:rsid w:val="002551BF"/>
    <w:rsid w:val="00255232"/>
    <w:rsid w:val="00255603"/>
    <w:rsid w:val="00255D1B"/>
    <w:rsid w:val="00255D4D"/>
    <w:rsid w:val="00255FE4"/>
    <w:rsid w:val="0025615A"/>
    <w:rsid w:val="002563BA"/>
    <w:rsid w:val="002563D9"/>
    <w:rsid w:val="00256698"/>
    <w:rsid w:val="00256DD9"/>
    <w:rsid w:val="0025715A"/>
    <w:rsid w:val="002573BA"/>
    <w:rsid w:val="00257674"/>
    <w:rsid w:val="0025767A"/>
    <w:rsid w:val="002576A3"/>
    <w:rsid w:val="002577E7"/>
    <w:rsid w:val="002577FE"/>
    <w:rsid w:val="00257F78"/>
    <w:rsid w:val="002602AA"/>
    <w:rsid w:val="002606E9"/>
    <w:rsid w:val="0026071C"/>
    <w:rsid w:val="002607DF"/>
    <w:rsid w:val="0026081A"/>
    <w:rsid w:val="00260934"/>
    <w:rsid w:val="0026101C"/>
    <w:rsid w:val="0026109C"/>
    <w:rsid w:val="002613F9"/>
    <w:rsid w:val="00261433"/>
    <w:rsid w:val="0026150B"/>
    <w:rsid w:val="00261941"/>
    <w:rsid w:val="00261979"/>
    <w:rsid w:val="00261B4B"/>
    <w:rsid w:val="00261DE4"/>
    <w:rsid w:val="00261E1B"/>
    <w:rsid w:val="002620A9"/>
    <w:rsid w:val="0026219D"/>
    <w:rsid w:val="0026260D"/>
    <w:rsid w:val="002628E3"/>
    <w:rsid w:val="00262E81"/>
    <w:rsid w:val="00263421"/>
    <w:rsid w:val="00263452"/>
    <w:rsid w:val="00263E6E"/>
    <w:rsid w:val="0026405A"/>
    <w:rsid w:val="002642D2"/>
    <w:rsid w:val="00264328"/>
    <w:rsid w:val="00264543"/>
    <w:rsid w:val="0026485F"/>
    <w:rsid w:val="00264884"/>
    <w:rsid w:val="002652AA"/>
    <w:rsid w:val="002652BB"/>
    <w:rsid w:val="0026531D"/>
    <w:rsid w:val="0026531F"/>
    <w:rsid w:val="0026577C"/>
    <w:rsid w:val="00265A20"/>
    <w:rsid w:val="00265CED"/>
    <w:rsid w:val="00265EB9"/>
    <w:rsid w:val="00266B79"/>
    <w:rsid w:val="00266BEF"/>
    <w:rsid w:val="00266E49"/>
    <w:rsid w:val="00266FED"/>
    <w:rsid w:val="00267563"/>
    <w:rsid w:val="00267821"/>
    <w:rsid w:val="00267827"/>
    <w:rsid w:val="002678C2"/>
    <w:rsid w:val="00267A5A"/>
    <w:rsid w:val="00270474"/>
    <w:rsid w:val="002704D9"/>
    <w:rsid w:val="002706DB"/>
    <w:rsid w:val="00270A9C"/>
    <w:rsid w:val="00270F77"/>
    <w:rsid w:val="00271189"/>
    <w:rsid w:val="00271BBF"/>
    <w:rsid w:val="00271D09"/>
    <w:rsid w:val="002726EB"/>
    <w:rsid w:val="00272741"/>
    <w:rsid w:val="002728B0"/>
    <w:rsid w:val="0027293B"/>
    <w:rsid w:val="00272C07"/>
    <w:rsid w:val="002731C2"/>
    <w:rsid w:val="00273A4D"/>
    <w:rsid w:val="00273A7C"/>
    <w:rsid w:val="00273B07"/>
    <w:rsid w:val="0027400D"/>
    <w:rsid w:val="00274285"/>
    <w:rsid w:val="002742A1"/>
    <w:rsid w:val="00274693"/>
    <w:rsid w:val="00274873"/>
    <w:rsid w:val="00274A7B"/>
    <w:rsid w:val="00274CBE"/>
    <w:rsid w:val="00276537"/>
    <w:rsid w:val="00276AE7"/>
    <w:rsid w:val="00276FB6"/>
    <w:rsid w:val="002770E3"/>
    <w:rsid w:val="002777C7"/>
    <w:rsid w:val="00277A92"/>
    <w:rsid w:val="00277B76"/>
    <w:rsid w:val="00277C73"/>
    <w:rsid w:val="0028042C"/>
    <w:rsid w:val="00280844"/>
    <w:rsid w:val="00280B85"/>
    <w:rsid w:val="002812A7"/>
    <w:rsid w:val="002812D8"/>
    <w:rsid w:val="00281742"/>
    <w:rsid w:val="002817ED"/>
    <w:rsid w:val="00281871"/>
    <w:rsid w:val="00281908"/>
    <w:rsid w:val="00281998"/>
    <w:rsid w:val="00281BED"/>
    <w:rsid w:val="00281D79"/>
    <w:rsid w:val="002825A6"/>
    <w:rsid w:val="00282F01"/>
    <w:rsid w:val="00282FB0"/>
    <w:rsid w:val="0028304E"/>
    <w:rsid w:val="0028313B"/>
    <w:rsid w:val="002831B1"/>
    <w:rsid w:val="00283A4B"/>
    <w:rsid w:val="00283DA7"/>
    <w:rsid w:val="00283F5F"/>
    <w:rsid w:val="002844EC"/>
    <w:rsid w:val="0028464D"/>
    <w:rsid w:val="00284C30"/>
    <w:rsid w:val="00284C49"/>
    <w:rsid w:val="002850EA"/>
    <w:rsid w:val="00285654"/>
    <w:rsid w:val="00285F77"/>
    <w:rsid w:val="002865B6"/>
    <w:rsid w:val="002868BF"/>
    <w:rsid w:val="00286CFF"/>
    <w:rsid w:val="00286F68"/>
    <w:rsid w:val="00287116"/>
    <w:rsid w:val="00287885"/>
    <w:rsid w:val="00287913"/>
    <w:rsid w:val="002879EA"/>
    <w:rsid w:val="00287BE1"/>
    <w:rsid w:val="00287E6B"/>
    <w:rsid w:val="002900AF"/>
    <w:rsid w:val="00290491"/>
    <w:rsid w:val="00290607"/>
    <w:rsid w:val="002907E3"/>
    <w:rsid w:val="00290F4F"/>
    <w:rsid w:val="002910A9"/>
    <w:rsid w:val="0029110C"/>
    <w:rsid w:val="0029120F"/>
    <w:rsid w:val="00291A6C"/>
    <w:rsid w:val="00291B21"/>
    <w:rsid w:val="00291D45"/>
    <w:rsid w:val="00292101"/>
    <w:rsid w:val="00292178"/>
    <w:rsid w:val="002923D6"/>
    <w:rsid w:val="00292AA0"/>
    <w:rsid w:val="00292D19"/>
    <w:rsid w:val="00292D83"/>
    <w:rsid w:val="00292DD9"/>
    <w:rsid w:val="00293145"/>
    <w:rsid w:val="00293537"/>
    <w:rsid w:val="00293831"/>
    <w:rsid w:val="00293C3B"/>
    <w:rsid w:val="00293D95"/>
    <w:rsid w:val="00293FF3"/>
    <w:rsid w:val="00294111"/>
    <w:rsid w:val="00294902"/>
    <w:rsid w:val="00294D7A"/>
    <w:rsid w:val="00294E09"/>
    <w:rsid w:val="00294F1B"/>
    <w:rsid w:val="00295810"/>
    <w:rsid w:val="00295BC0"/>
    <w:rsid w:val="00295D7E"/>
    <w:rsid w:val="002961CE"/>
    <w:rsid w:val="0029690C"/>
    <w:rsid w:val="002969D8"/>
    <w:rsid w:val="00296B3C"/>
    <w:rsid w:val="00297185"/>
    <w:rsid w:val="00297388"/>
    <w:rsid w:val="00297893"/>
    <w:rsid w:val="002A0226"/>
    <w:rsid w:val="002A0A34"/>
    <w:rsid w:val="002A1B9F"/>
    <w:rsid w:val="002A1C74"/>
    <w:rsid w:val="002A1CC7"/>
    <w:rsid w:val="002A20BB"/>
    <w:rsid w:val="002A22C1"/>
    <w:rsid w:val="002A22DC"/>
    <w:rsid w:val="002A2A8B"/>
    <w:rsid w:val="002A2C62"/>
    <w:rsid w:val="002A2CBB"/>
    <w:rsid w:val="002A2FEE"/>
    <w:rsid w:val="002A300C"/>
    <w:rsid w:val="002A30C0"/>
    <w:rsid w:val="002A3482"/>
    <w:rsid w:val="002A37FE"/>
    <w:rsid w:val="002A3D98"/>
    <w:rsid w:val="002A3E1E"/>
    <w:rsid w:val="002A480F"/>
    <w:rsid w:val="002A4BEC"/>
    <w:rsid w:val="002A55A0"/>
    <w:rsid w:val="002A572E"/>
    <w:rsid w:val="002A59AF"/>
    <w:rsid w:val="002A5A1D"/>
    <w:rsid w:val="002A5BBA"/>
    <w:rsid w:val="002A5E64"/>
    <w:rsid w:val="002A6546"/>
    <w:rsid w:val="002A6AEC"/>
    <w:rsid w:val="002A6F6A"/>
    <w:rsid w:val="002A7566"/>
    <w:rsid w:val="002B0ACC"/>
    <w:rsid w:val="002B0B74"/>
    <w:rsid w:val="002B0E33"/>
    <w:rsid w:val="002B1B75"/>
    <w:rsid w:val="002B1B86"/>
    <w:rsid w:val="002B1D60"/>
    <w:rsid w:val="002B22F2"/>
    <w:rsid w:val="002B25B3"/>
    <w:rsid w:val="002B25DB"/>
    <w:rsid w:val="002B2A54"/>
    <w:rsid w:val="002B37E0"/>
    <w:rsid w:val="002B38C6"/>
    <w:rsid w:val="002B43A6"/>
    <w:rsid w:val="002B47A5"/>
    <w:rsid w:val="002B4B3A"/>
    <w:rsid w:val="002B4CA3"/>
    <w:rsid w:val="002B50D5"/>
    <w:rsid w:val="002B5BB7"/>
    <w:rsid w:val="002B60C8"/>
    <w:rsid w:val="002B6550"/>
    <w:rsid w:val="002B6580"/>
    <w:rsid w:val="002B66A4"/>
    <w:rsid w:val="002B677A"/>
    <w:rsid w:val="002B68A4"/>
    <w:rsid w:val="002B6B33"/>
    <w:rsid w:val="002B6ECD"/>
    <w:rsid w:val="002B6EF0"/>
    <w:rsid w:val="002B6F13"/>
    <w:rsid w:val="002B70BE"/>
    <w:rsid w:val="002B70CE"/>
    <w:rsid w:val="002B712B"/>
    <w:rsid w:val="002B746E"/>
    <w:rsid w:val="002C0224"/>
    <w:rsid w:val="002C0713"/>
    <w:rsid w:val="002C0D4B"/>
    <w:rsid w:val="002C13AE"/>
    <w:rsid w:val="002C1494"/>
    <w:rsid w:val="002C1A97"/>
    <w:rsid w:val="002C1FAC"/>
    <w:rsid w:val="002C2067"/>
    <w:rsid w:val="002C20E6"/>
    <w:rsid w:val="002C2C15"/>
    <w:rsid w:val="002C2C1E"/>
    <w:rsid w:val="002C2E79"/>
    <w:rsid w:val="002C333F"/>
    <w:rsid w:val="002C334A"/>
    <w:rsid w:val="002C36AB"/>
    <w:rsid w:val="002C3C2D"/>
    <w:rsid w:val="002C3DB1"/>
    <w:rsid w:val="002C44BF"/>
    <w:rsid w:val="002C46E6"/>
    <w:rsid w:val="002C4AB1"/>
    <w:rsid w:val="002C4DC8"/>
    <w:rsid w:val="002C4E29"/>
    <w:rsid w:val="002C544D"/>
    <w:rsid w:val="002C574F"/>
    <w:rsid w:val="002C5A6F"/>
    <w:rsid w:val="002C5DD5"/>
    <w:rsid w:val="002C6133"/>
    <w:rsid w:val="002C621F"/>
    <w:rsid w:val="002C6BDF"/>
    <w:rsid w:val="002C6C80"/>
    <w:rsid w:val="002C6DA6"/>
    <w:rsid w:val="002C7064"/>
    <w:rsid w:val="002C7065"/>
    <w:rsid w:val="002C73BC"/>
    <w:rsid w:val="002C758F"/>
    <w:rsid w:val="002C75BF"/>
    <w:rsid w:val="002C75D9"/>
    <w:rsid w:val="002C7CAD"/>
    <w:rsid w:val="002C7D0A"/>
    <w:rsid w:val="002D01BF"/>
    <w:rsid w:val="002D0480"/>
    <w:rsid w:val="002D0A2D"/>
    <w:rsid w:val="002D0A7F"/>
    <w:rsid w:val="002D0F8B"/>
    <w:rsid w:val="002D1348"/>
    <w:rsid w:val="002D13FE"/>
    <w:rsid w:val="002D197F"/>
    <w:rsid w:val="002D1A69"/>
    <w:rsid w:val="002D1DD1"/>
    <w:rsid w:val="002D1E0D"/>
    <w:rsid w:val="002D1ECB"/>
    <w:rsid w:val="002D1F07"/>
    <w:rsid w:val="002D22C5"/>
    <w:rsid w:val="002D23FB"/>
    <w:rsid w:val="002D2421"/>
    <w:rsid w:val="002D254E"/>
    <w:rsid w:val="002D2E39"/>
    <w:rsid w:val="002D307F"/>
    <w:rsid w:val="002D319A"/>
    <w:rsid w:val="002D38A2"/>
    <w:rsid w:val="002D3A08"/>
    <w:rsid w:val="002D3A90"/>
    <w:rsid w:val="002D3F1A"/>
    <w:rsid w:val="002D497A"/>
    <w:rsid w:val="002D4AF1"/>
    <w:rsid w:val="002D4D8C"/>
    <w:rsid w:val="002D4EDC"/>
    <w:rsid w:val="002D5002"/>
    <w:rsid w:val="002D5420"/>
    <w:rsid w:val="002D569E"/>
    <w:rsid w:val="002D5829"/>
    <w:rsid w:val="002D5E7D"/>
    <w:rsid w:val="002D5FE0"/>
    <w:rsid w:val="002D63ED"/>
    <w:rsid w:val="002D6688"/>
    <w:rsid w:val="002D6DC6"/>
    <w:rsid w:val="002D6E52"/>
    <w:rsid w:val="002D6F97"/>
    <w:rsid w:val="002D70B3"/>
    <w:rsid w:val="002D74F7"/>
    <w:rsid w:val="002D7A68"/>
    <w:rsid w:val="002D7DF9"/>
    <w:rsid w:val="002E0077"/>
    <w:rsid w:val="002E0481"/>
    <w:rsid w:val="002E072F"/>
    <w:rsid w:val="002E089B"/>
    <w:rsid w:val="002E0F5F"/>
    <w:rsid w:val="002E1099"/>
    <w:rsid w:val="002E10D8"/>
    <w:rsid w:val="002E1237"/>
    <w:rsid w:val="002E123F"/>
    <w:rsid w:val="002E1DDD"/>
    <w:rsid w:val="002E23D7"/>
    <w:rsid w:val="002E25A4"/>
    <w:rsid w:val="002E2715"/>
    <w:rsid w:val="002E2ACB"/>
    <w:rsid w:val="002E2CA2"/>
    <w:rsid w:val="002E352B"/>
    <w:rsid w:val="002E35DC"/>
    <w:rsid w:val="002E3796"/>
    <w:rsid w:val="002E3829"/>
    <w:rsid w:val="002E3EDB"/>
    <w:rsid w:val="002E4018"/>
    <w:rsid w:val="002E40A6"/>
    <w:rsid w:val="002E414D"/>
    <w:rsid w:val="002E42CA"/>
    <w:rsid w:val="002E46ED"/>
    <w:rsid w:val="002E4955"/>
    <w:rsid w:val="002E49B0"/>
    <w:rsid w:val="002E4C4D"/>
    <w:rsid w:val="002E4E8F"/>
    <w:rsid w:val="002E4F0D"/>
    <w:rsid w:val="002E4F53"/>
    <w:rsid w:val="002E4F84"/>
    <w:rsid w:val="002E5400"/>
    <w:rsid w:val="002E541E"/>
    <w:rsid w:val="002E544E"/>
    <w:rsid w:val="002E54FD"/>
    <w:rsid w:val="002E5F06"/>
    <w:rsid w:val="002E60AD"/>
    <w:rsid w:val="002E62E1"/>
    <w:rsid w:val="002E63B2"/>
    <w:rsid w:val="002E6651"/>
    <w:rsid w:val="002E6F3B"/>
    <w:rsid w:val="002E7471"/>
    <w:rsid w:val="002E7963"/>
    <w:rsid w:val="002E7D34"/>
    <w:rsid w:val="002F011C"/>
    <w:rsid w:val="002F0FF3"/>
    <w:rsid w:val="002F1186"/>
    <w:rsid w:val="002F1305"/>
    <w:rsid w:val="002F172A"/>
    <w:rsid w:val="002F23E0"/>
    <w:rsid w:val="002F25F3"/>
    <w:rsid w:val="002F286A"/>
    <w:rsid w:val="002F2C43"/>
    <w:rsid w:val="002F2C46"/>
    <w:rsid w:val="002F338D"/>
    <w:rsid w:val="002F35E9"/>
    <w:rsid w:val="002F395F"/>
    <w:rsid w:val="002F3F29"/>
    <w:rsid w:val="002F452F"/>
    <w:rsid w:val="002F4998"/>
    <w:rsid w:val="002F4ADA"/>
    <w:rsid w:val="002F4ED5"/>
    <w:rsid w:val="002F4F3C"/>
    <w:rsid w:val="002F52B1"/>
    <w:rsid w:val="002F57DF"/>
    <w:rsid w:val="002F593A"/>
    <w:rsid w:val="002F5E1F"/>
    <w:rsid w:val="002F5EF5"/>
    <w:rsid w:val="002F622C"/>
    <w:rsid w:val="002F671F"/>
    <w:rsid w:val="002F718F"/>
    <w:rsid w:val="002F76A7"/>
    <w:rsid w:val="002F7E71"/>
    <w:rsid w:val="003003C3"/>
    <w:rsid w:val="003003DE"/>
    <w:rsid w:val="00300A8C"/>
    <w:rsid w:val="0030120E"/>
    <w:rsid w:val="00301481"/>
    <w:rsid w:val="003015C3"/>
    <w:rsid w:val="003017B6"/>
    <w:rsid w:val="003017C2"/>
    <w:rsid w:val="00301A96"/>
    <w:rsid w:val="00301BD0"/>
    <w:rsid w:val="00301F27"/>
    <w:rsid w:val="00302286"/>
    <w:rsid w:val="0030274A"/>
    <w:rsid w:val="0030296E"/>
    <w:rsid w:val="00302AC8"/>
    <w:rsid w:val="00302E14"/>
    <w:rsid w:val="00303117"/>
    <w:rsid w:val="00303A87"/>
    <w:rsid w:val="00303D2A"/>
    <w:rsid w:val="00303D34"/>
    <w:rsid w:val="003042BB"/>
    <w:rsid w:val="003044FD"/>
    <w:rsid w:val="00304514"/>
    <w:rsid w:val="003047AC"/>
    <w:rsid w:val="003047D4"/>
    <w:rsid w:val="00304ADF"/>
    <w:rsid w:val="00304BA7"/>
    <w:rsid w:val="00304BB7"/>
    <w:rsid w:val="00304F7B"/>
    <w:rsid w:val="00304FC3"/>
    <w:rsid w:val="00305769"/>
    <w:rsid w:val="00305A37"/>
    <w:rsid w:val="00305D06"/>
    <w:rsid w:val="003063E8"/>
    <w:rsid w:val="003067E7"/>
    <w:rsid w:val="00306AC4"/>
    <w:rsid w:val="00306B5D"/>
    <w:rsid w:val="00306ED1"/>
    <w:rsid w:val="003071D7"/>
    <w:rsid w:val="00307548"/>
    <w:rsid w:val="0030770C"/>
    <w:rsid w:val="00310039"/>
    <w:rsid w:val="00310077"/>
    <w:rsid w:val="0031048D"/>
    <w:rsid w:val="003105B1"/>
    <w:rsid w:val="00310A09"/>
    <w:rsid w:val="00310B00"/>
    <w:rsid w:val="00310CFA"/>
    <w:rsid w:val="00310E46"/>
    <w:rsid w:val="0031134E"/>
    <w:rsid w:val="00311414"/>
    <w:rsid w:val="003115BB"/>
    <w:rsid w:val="00311678"/>
    <w:rsid w:val="00311797"/>
    <w:rsid w:val="00311BEA"/>
    <w:rsid w:val="0031214F"/>
    <w:rsid w:val="00312398"/>
    <w:rsid w:val="00312592"/>
    <w:rsid w:val="0031269D"/>
    <w:rsid w:val="00312740"/>
    <w:rsid w:val="0031279D"/>
    <w:rsid w:val="0031295F"/>
    <w:rsid w:val="003129DF"/>
    <w:rsid w:val="00312C70"/>
    <w:rsid w:val="00312F33"/>
    <w:rsid w:val="00313132"/>
    <w:rsid w:val="0031381E"/>
    <w:rsid w:val="00313846"/>
    <w:rsid w:val="00313FD8"/>
    <w:rsid w:val="0031401A"/>
    <w:rsid w:val="003144BD"/>
    <w:rsid w:val="00314586"/>
    <w:rsid w:val="00314736"/>
    <w:rsid w:val="00314862"/>
    <w:rsid w:val="0031487E"/>
    <w:rsid w:val="0031498D"/>
    <w:rsid w:val="00314E8F"/>
    <w:rsid w:val="0031526D"/>
    <w:rsid w:val="00315589"/>
    <w:rsid w:val="0031567B"/>
    <w:rsid w:val="003156A6"/>
    <w:rsid w:val="0031572D"/>
    <w:rsid w:val="003159F1"/>
    <w:rsid w:val="00315C72"/>
    <w:rsid w:val="00315EEA"/>
    <w:rsid w:val="00316096"/>
    <w:rsid w:val="003162CA"/>
    <w:rsid w:val="0031651E"/>
    <w:rsid w:val="003165FB"/>
    <w:rsid w:val="00316B63"/>
    <w:rsid w:val="00316CE2"/>
    <w:rsid w:val="003170C8"/>
    <w:rsid w:val="00317112"/>
    <w:rsid w:val="003172D5"/>
    <w:rsid w:val="00317858"/>
    <w:rsid w:val="00317FD8"/>
    <w:rsid w:val="003204DA"/>
    <w:rsid w:val="00320871"/>
    <w:rsid w:val="003208F6"/>
    <w:rsid w:val="00320DCE"/>
    <w:rsid w:val="0032197C"/>
    <w:rsid w:val="00321A84"/>
    <w:rsid w:val="00321B5D"/>
    <w:rsid w:val="00321D6A"/>
    <w:rsid w:val="00321E88"/>
    <w:rsid w:val="00322018"/>
    <w:rsid w:val="00322531"/>
    <w:rsid w:val="003226EF"/>
    <w:rsid w:val="00322879"/>
    <w:rsid w:val="00322A0F"/>
    <w:rsid w:val="00322A6E"/>
    <w:rsid w:val="00322B26"/>
    <w:rsid w:val="00322BF3"/>
    <w:rsid w:val="00322D97"/>
    <w:rsid w:val="00323112"/>
    <w:rsid w:val="003231D9"/>
    <w:rsid w:val="00323268"/>
    <w:rsid w:val="003233D6"/>
    <w:rsid w:val="00323585"/>
    <w:rsid w:val="00323766"/>
    <w:rsid w:val="003239F7"/>
    <w:rsid w:val="00323C5C"/>
    <w:rsid w:val="00323C65"/>
    <w:rsid w:val="00323DB5"/>
    <w:rsid w:val="0032452A"/>
    <w:rsid w:val="00324C6A"/>
    <w:rsid w:val="00325011"/>
    <w:rsid w:val="00325283"/>
    <w:rsid w:val="00326097"/>
    <w:rsid w:val="003262C7"/>
    <w:rsid w:val="003263CC"/>
    <w:rsid w:val="00326490"/>
    <w:rsid w:val="00326A53"/>
    <w:rsid w:val="00326E19"/>
    <w:rsid w:val="0032703C"/>
    <w:rsid w:val="003273C4"/>
    <w:rsid w:val="003276CD"/>
    <w:rsid w:val="003305D8"/>
    <w:rsid w:val="003305F3"/>
    <w:rsid w:val="0033083E"/>
    <w:rsid w:val="003310F4"/>
    <w:rsid w:val="00331229"/>
    <w:rsid w:val="00331800"/>
    <w:rsid w:val="00331A9F"/>
    <w:rsid w:val="00332243"/>
    <w:rsid w:val="003323BA"/>
    <w:rsid w:val="003327A1"/>
    <w:rsid w:val="00332A8B"/>
    <w:rsid w:val="00332B3B"/>
    <w:rsid w:val="00332BCC"/>
    <w:rsid w:val="00332CB4"/>
    <w:rsid w:val="00333966"/>
    <w:rsid w:val="00333EC5"/>
    <w:rsid w:val="00333F12"/>
    <w:rsid w:val="00334124"/>
    <w:rsid w:val="0033416D"/>
    <w:rsid w:val="003342AF"/>
    <w:rsid w:val="003344EA"/>
    <w:rsid w:val="00334714"/>
    <w:rsid w:val="00334737"/>
    <w:rsid w:val="00334AF4"/>
    <w:rsid w:val="00335040"/>
    <w:rsid w:val="00335199"/>
    <w:rsid w:val="003358D6"/>
    <w:rsid w:val="00335E43"/>
    <w:rsid w:val="00336226"/>
    <w:rsid w:val="0033635E"/>
    <w:rsid w:val="00336AAB"/>
    <w:rsid w:val="00336D2A"/>
    <w:rsid w:val="00336EA4"/>
    <w:rsid w:val="00336FC4"/>
    <w:rsid w:val="00337037"/>
    <w:rsid w:val="003370C8"/>
    <w:rsid w:val="003371E0"/>
    <w:rsid w:val="0033721B"/>
    <w:rsid w:val="00337579"/>
    <w:rsid w:val="003376DA"/>
    <w:rsid w:val="00337DE0"/>
    <w:rsid w:val="00337EAD"/>
    <w:rsid w:val="00340111"/>
    <w:rsid w:val="0034031A"/>
    <w:rsid w:val="0034049A"/>
    <w:rsid w:val="00341B9A"/>
    <w:rsid w:val="00342477"/>
    <w:rsid w:val="003425F4"/>
    <w:rsid w:val="003428ED"/>
    <w:rsid w:val="00342B74"/>
    <w:rsid w:val="00343270"/>
    <w:rsid w:val="003436EE"/>
    <w:rsid w:val="00343DA6"/>
    <w:rsid w:val="0034449F"/>
    <w:rsid w:val="00344699"/>
    <w:rsid w:val="00344721"/>
    <w:rsid w:val="00344926"/>
    <w:rsid w:val="00344966"/>
    <w:rsid w:val="00344FA8"/>
    <w:rsid w:val="003453F8"/>
    <w:rsid w:val="00345443"/>
    <w:rsid w:val="0034549B"/>
    <w:rsid w:val="00345A6F"/>
    <w:rsid w:val="00345BA9"/>
    <w:rsid w:val="00345F04"/>
    <w:rsid w:val="00345F68"/>
    <w:rsid w:val="00345F93"/>
    <w:rsid w:val="00345FDE"/>
    <w:rsid w:val="00345FE5"/>
    <w:rsid w:val="00346523"/>
    <w:rsid w:val="003466B4"/>
    <w:rsid w:val="0034697A"/>
    <w:rsid w:val="00346B61"/>
    <w:rsid w:val="00346B7C"/>
    <w:rsid w:val="00346DDA"/>
    <w:rsid w:val="00346F0B"/>
    <w:rsid w:val="00346F15"/>
    <w:rsid w:val="00346FC6"/>
    <w:rsid w:val="00347076"/>
    <w:rsid w:val="0034709E"/>
    <w:rsid w:val="00347CB8"/>
    <w:rsid w:val="00347F3B"/>
    <w:rsid w:val="0035036C"/>
    <w:rsid w:val="00350852"/>
    <w:rsid w:val="00350B34"/>
    <w:rsid w:val="00350E5A"/>
    <w:rsid w:val="0035127D"/>
    <w:rsid w:val="003517F9"/>
    <w:rsid w:val="00351BFA"/>
    <w:rsid w:val="00352A06"/>
    <w:rsid w:val="00353119"/>
    <w:rsid w:val="003534FA"/>
    <w:rsid w:val="00353A6A"/>
    <w:rsid w:val="00353AC8"/>
    <w:rsid w:val="00354298"/>
    <w:rsid w:val="0035442F"/>
    <w:rsid w:val="00354582"/>
    <w:rsid w:val="0035484A"/>
    <w:rsid w:val="00354A3E"/>
    <w:rsid w:val="00354A49"/>
    <w:rsid w:val="00354B5D"/>
    <w:rsid w:val="00354FB2"/>
    <w:rsid w:val="00355306"/>
    <w:rsid w:val="0035592C"/>
    <w:rsid w:val="00355AFA"/>
    <w:rsid w:val="00356138"/>
    <w:rsid w:val="00356205"/>
    <w:rsid w:val="003565AC"/>
    <w:rsid w:val="00356FD1"/>
    <w:rsid w:val="0035722A"/>
    <w:rsid w:val="00357575"/>
    <w:rsid w:val="003575F2"/>
    <w:rsid w:val="003577AD"/>
    <w:rsid w:val="00357B2F"/>
    <w:rsid w:val="00357F57"/>
    <w:rsid w:val="00360245"/>
    <w:rsid w:val="00361237"/>
    <w:rsid w:val="00361390"/>
    <w:rsid w:val="0036152F"/>
    <w:rsid w:val="003615E6"/>
    <w:rsid w:val="00361A92"/>
    <w:rsid w:val="00361B34"/>
    <w:rsid w:val="00362333"/>
    <w:rsid w:val="00362B5E"/>
    <w:rsid w:val="00362F9F"/>
    <w:rsid w:val="00363597"/>
    <w:rsid w:val="003636D6"/>
    <w:rsid w:val="003637A6"/>
    <w:rsid w:val="00363967"/>
    <w:rsid w:val="00363CD7"/>
    <w:rsid w:val="00364039"/>
    <w:rsid w:val="00364090"/>
    <w:rsid w:val="003640A3"/>
    <w:rsid w:val="00364580"/>
    <w:rsid w:val="00364A49"/>
    <w:rsid w:val="0036512C"/>
    <w:rsid w:val="00365390"/>
    <w:rsid w:val="003654E8"/>
    <w:rsid w:val="00365A9F"/>
    <w:rsid w:val="00365CB4"/>
    <w:rsid w:val="003669A4"/>
    <w:rsid w:val="00366AA3"/>
    <w:rsid w:val="00367041"/>
    <w:rsid w:val="003673C9"/>
    <w:rsid w:val="003678FB"/>
    <w:rsid w:val="003679B6"/>
    <w:rsid w:val="00370010"/>
    <w:rsid w:val="003704CF"/>
    <w:rsid w:val="0037061C"/>
    <w:rsid w:val="00370799"/>
    <w:rsid w:val="003707F8"/>
    <w:rsid w:val="00370D5B"/>
    <w:rsid w:val="00370E28"/>
    <w:rsid w:val="00370FCC"/>
    <w:rsid w:val="003712B1"/>
    <w:rsid w:val="0037210D"/>
    <w:rsid w:val="003721C4"/>
    <w:rsid w:val="003722D5"/>
    <w:rsid w:val="00372788"/>
    <w:rsid w:val="003727A7"/>
    <w:rsid w:val="00372E3D"/>
    <w:rsid w:val="0037314C"/>
    <w:rsid w:val="00373375"/>
    <w:rsid w:val="00373576"/>
    <w:rsid w:val="003737F0"/>
    <w:rsid w:val="00373A30"/>
    <w:rsid w:val="00373CB5"/>
    <w:rsid w:val="00373DDB"/>
    <w:rsid w:val="00373F12"/>
    <w:rsid w:val="00374B5F"/>
    <w:rsid w:val="00374DFB"/>
    <w:rsid w:val="003755BF"/>
    <w:rsid w:val="003755FB"/>
    <w:rsid w:val="0037590B"/>
    <w:rsid w:val="0037606D"/>
    <w:rsid w:val="003760B2"/>
    <w:rsid w:val="00376268"/>
    <w:rsid w:val="00376279"/>
    <w:rsid w:val="003764C3"/>
    <w:rsid w:val="00376558"/>
    <w:rsid w:val="00376D32"/>
    <w:rsid w:val="00376DE8"/>
    <w:rsid w:val="003770B2"/>
    <w:rsid w:val="003770FE"/>
    <w:rsid w:val="00377734"/>
    <w:rsid w:val="00377B97"/>
    <w:rsid w:val="00377D1C"/>
    <w:rsid w:val="0038000D"/>
    <w:rsid w:val="00380132"/>
    <w:rsid w:val="0038075F"/>
    <w:rsid w:val="00380E0F"/>
    <w:rsid w:val="00380F42"/>
    <w:rsid w:val="00381415"/>
    <w:rsid w:val="003816FF"/>
    <w:rsid w:val="00381A5E"/>
    <w:rsid w:val="00381D40"/>
    <w:rsid w:val="00381F61"/>
    <w:rsid w:val="00382086"/>
    <w:rsid w:val="0038209F"/>
    <w:rsid w:val="003823BD"/>
    <w:rsid w:val="003826ED"/>
    <w:rsid w:val="003832DE"/>
    <w:rsid w:val="00383407"/>
    <w:rsid w:val="00383B25"/>
    <w:rsid w:val="00383D7E"/>
    <w:rsid w:val="00383E65"/>
    <w:rsid w:val="00383F25"/>
    <w:rsid w:val="00383F53"/>
    <w:rsid w:val="003840F8"/>
    <w:rsid w:val="003845F8"/>
    <w:rsid w:val="0038474F"/>
    <w:rsid w:val="003848BC"/>
    <w:rsid w:val="00384F69"/>
    <w:rsid w:val="0038516B"/>
    <w:rsid w:val="00385718"/>
    <w:rsid w:val="00385A5E"/>
    <w:rsid w:val="00385C3D"/>
    <w:rsid w:val="00386A41"/>
    <w:rsid w:val="00386C55"/>
    <w:rsid w:val="003872BA"/>
    <w:rsid w:val="00387460"/>
    <w:rsid w:val="003876EE"/>
    <w:rsid w:val="00387978"/>
    <w:rsid w:val="00387C7F"/>
    <w:rsid w:val="00387EF9"/>
    <w:rsid w:val="00390013"/>
    <w:rsid w:val="00390080"/>
    <w:rsid w:val="003900EF"/>
    <w:rsid w:val="0039079B"/>
    <w:rsid w:val="00390AE6"/>
    <w:rsid w:val="00391184"/>
    <w:rsid w:val="00391755"/>
    <w:rsid w:val="00391A31"/>
    <w:rsid w:val="00391AD1"/>
    <w:rsid w:val="00391CAC"/>
    <w:rsid w:val="003922E8"/>
    <w:rsid w:val="0039266F"/>
    <w:rsid w:val="003927F6"/>
    <w:rsid w:val="0039297B"/>
    <w:rsid w:val="00392AF6"/>
    <w:rsid w:val="00392C36"/>
    <w:rsid w:val="00392CD0"/>
    <w:rsid w:val="00392CF2"/>
    <w:rsid w:val="0039305D"/>
    <w:rsid w:val="00393077"/>
    <w:rsid w:val="0039343B"/>
    <w:rsid w:val="00393457"/>
    <w:rsid w:val="003934B1"/>
    <w:rsid w:val="00393697"/>
    <w:rsid w:val="00393A37"/>
    <w:rsid w:val="00393B3D"/>
    <w:rsid w:val="00393BA4"/>
    <w:rsid w:val="00393C02"/>
    <w:rsid w:val="00393E62"/>
    <w:rsid w:val="003941F1"/>
    <w:rsid w:val="0039469A"/>
    <w:rsid w:val="003946FE"/>
    <w:rsid w:val="0039477F"/>
    <w:rsid w:val="00394C4F"/>
    <w:rsid w:val="00394E09"/>
    <w:rsid w:val="00394E4E"/>
    <w:rsid w:val="00395315"/>
    <w:rsid w:val="00395876"/>
    <w:rsid w:val="003960AB"/>
    <w:rsid w:val="00396219"/>
    <w:rsid w:val="0039635A"/>
    <w:rsid w:val="00396896"/>
    <w:rsid w:val="00396BB6"/>
    <w:rsid w:val="00396CE5"/>
    <w:rsid w:val="00396F54"/>
    <w:rsid w:val="003970C5"/>
    <w:rsid w:val="003971BF"/>
    <w:rsid w:val="0039751F"/>
    <w:rsid w:val="003977C1"/>
    <w:rsid w:val="003A03DB"/>
    <w:rsid w:val="003A0643"/>
    <w:rsid w:val="003A081F"/>
    <w:rsid w:val="003A18D8"/>
    <w:rsid w:val="003A18E7"/>
    <w:rsid w:val="003A1D4F"/>
    <w:rsid w:val="003A251B"/>
    <w:rsid w:val="003A2969"/>
    <w:rsid w:val="003A2DDF"/>
    <w:rsid w:val="003A2E75"/>
    <w:rsid w:val="003A30A1"/>
    <w:rsid w:val="003A3173"/>
    <w:rsid w:val="003A330F"/>
    <w:rsid w:val="003A33B1"/>
    <w:rsid w:val="003A34E5"/>
    <w:rsid w:val="003A3A47"/>
    <w:rsid w:val="003A3AE7"/>
    <w:rsid w:val="003A42DB"/>
    <w:rsid w:val="003A46B5"/>
    <w:rsid w:val="003A4793"/>
    <w:rsid w:val="003A4DEA"/>
    <w:rsid w:val="003A5191"/>
    <w:rsid w:val="003A5DAC"/>
    <w:rsid w:val="003A5EF9"/>
    <w:rsid w:val="003A62DC"/>
    <w:rsid w:val="003A6BF9"/>
    <w:rsid w:val="003A71A9"/>
    <w:rsid w:val="003A74E5"/>
    <w:rsid w:val="003A7603"/>
    <w:rsid w:val="003A7877"/>
    <w:rsid w:val="003A79FB"/>
    <w:rsid w:val="003A7B04"/>
    <w:rsid w:val="003A7E25"/>
    <w:rsid w:val="003A7FE3"/>
    <w:rsid w:val="003B0047"/>
    <w:rsid w:val="003B0342"/>
    <w:rsid w:val="003B073B"/>
    <w:rsid w:val="003B0967"/>
    <w:rsid w:val="003B0D3C"/>
    <w:rsid w:val="003B16C4"/>
    <w:rsid w:val="003B19F2"/>
    <w:rsid w:val="003B1AAA"/>
    <w:rsid w:val="003B1C5A"/>
    <w:rsid w:val="003B1CCB"/>
    <w:rsid w:val="003B1F46"/>
    <w:rsid w:val="003B2326"/>
    <w:rsid w:val="003B246A"/>
    <w:rsid w:val="003B2C8A"/>
    <w:rsid w:val="003B2EF9"/>
    <w:rsid w:val="003B2F6B"/>
    <w:rsid w:val="003B3538"/>
    <w:rsid w:val="003B3868"/>
    <w:rsid w:val="003B3AE8"/>
    <w:rsid w:val="003B3D31"/>
    <w:rsid w:val="003B4077"/>
    <w:rsid w:val="003B41B6"/>
    <w:rsid w:val="003B44FE"/>
    <w:rsid w:val="003B4D3F"/>
    <w:rsid w:val="003B4F67"/>
    <w:rsid w:val="003B4F78"/>
    <w:rsid w:val="003B4FDC"/>
    <w:rsid w:val="003B5625"/>
    <w:rsid w:val="003B5BBB"/>
    <w:rsid w:val="003B5E66"/>
    <w:rsid w:val="003B5EC6"/>
    <w:rsid w:val="003B62A8"/>
    <w:rsid w:val="003B6B24"/>
    <w:rsid w:val="003B6CB4"/>
    <w:rsid w:val="003B6F77"/>
    <w:rsid w:val="003B76CC"/>
    <w:rsid w:val="003B7AF2"/>
    <w:rsid w:val="003B7D22"/>
    <w:rsid w:val="003B7E61"/>
    <w:rsid w:val="003C0011"/>
    <w:rsid w:val="003C037C"/>
    <w:rsid w:val="003C0D17"/>
    <w:rsid w:val="003C0D63"/>
    <w:rsid w:val="003C0FF6"/>
    <w:rsid w:val="003C1053"/>
    <w:rsid w:val="003C1121"/>
    <w:rsid w:val="003C13EE"/>
    <w:rsid w:val="003C1A2E"/>
    <w:rsid w:val="003C2366"/>
    <w:rsid w:val="003C258C"/>
    <w:rsid w:val="003C2972"/>
    <w:rsid w:val="003C2ACB"/>
    <w:rsid w:val="003C2EF1"/>
    <w:rsid w:val="003C2F89"/>
    <w:rsid w:val="003C3915"/>
    <w:rsid w:val="003C3F1F"/>
    <w:rsid w:val="003C3FAF"/>
    <w:rsid w:val="003C40F2"/>
    <w:rsid w:val="003C4650"/>
    <w:rsid w:val="003C4730"/>
    <w:rsid w:val="003C4BFA"/>
    <w:rsid w:val="003C4D3F"/>
    <w:rsid w:val="003C56F3"/>
    <w:rsid w:val="003C5F11"/>
    <w:rsid w:val="003C6156"/>
    <w:rsid w:val="003C6198"/>
    <w:rsid w:val="003C61C8"/>
    <w:rsid w:val="003C6805"/>
    <w:rsid w:val="003C6DE7"/>
    <w:rsid w:val="003C73BE"/>
    <w:rsid w:val="003C7432"/>
    <w:rsid w:val="003C7554"/>
    <w:rsid w:val="003C75FC"/>
    <w:rsid w:val="003D00A8"/>
    <w:rsid w:val="003D064C"/>
    <w:rsid w:val="003D0A19"/>
    <w:rsid w:val="003D0BDF"/>
    <w:rsid w:val="003D0D75"/>
    <w:rsid w:val="003D105A"/>
    <w:rsid w:val="003D1095"/>
    <w:rsid w:val="003D1328"/>
    <w:rsid w:val="003D1501"/>
    <w:rsid w:val="003D1730"/>
    <w:rsid w:val="003D1BFF"/>
    <w:rsid w:val="003D1CAE"/>
    <w:rsid w:val="003D1D67"/>
    <w:rsid w:val="003D2817"/>
    <w:rsid w:val="003D2BF7"/>
    <w:rsid w:val="003D2DC4"/>
    <w:rsid w:val="003D3454"/>
    <w:rsid w:val="003D3E2C"/>
    <w:rsid w:val="003D3F58"/>
    <w:rsid w:val="003D43CB"/>
    <w:rsid w:val="003D4C0A"/>
    <w:rsid w:val="003D4C89"/>
    <w:rsid w:val="003D5212"/>
    <w:rsid w:val="003D52A2"/>
    <w:rsid w:val="003D52A7"/>
    <w:rsid w:val="003D5635"/>
    <w:rsid w:val="003D58A0"/>
    <w:rsid w:val="003D58B2"/>
    <w:rsid w:val="003D5C65"/>
    <w:rsid w:val="003D5E31"/>
    <w:rsid w:val="003D6175"/>
    <w:rsid w:val="003D6217"/>
    <w:rsid w:val="003D70A6"/>
    <w:rsid w:val="003D7CBF"/>
    <w:rsid w:val="003D7D83"/>
    <w:rsid w:val="003E0171"/>
    <w:rsid w:val="003E097E"/>
    <w:rsid w:val="003E0A6F"/>
    <w:rsid w:val="003E0B62"/>
    <w:rsid w:val="003E0D7A"/>
    <w:rsid w:val="003E139E"/>
    <w:rsid w:val="003E1529"/>
    <w:rsid w:val="003E1921"/>
    <w:rsid w:val="003E196B"/>
    <w:rsid w:val="003E1D20"/>
    <w:rsid w:val="003E225E"/>
    <w:rsid w:val="003E2FC5"/>
    <w:rsid w:val="003E320F"/>
    <w:rsid w:val="003E3844"/>
    <w:rsid w:val="003E3B18"/>
    <w:rsid w:val="003E3CA2"/>
    <w:rsid w:val="003E3F8D"/>
    <w:rsid w:val="003E4178"/>
    <w:rsid w:val="003E4278"/>
    <w:rsid w:val="003E470C"/>
    <w:rsid w:val="003E4A7A"/>
    <w:rsid w:val="003E4CAE"/>
    <w:rsid w:val="003E4F90"/>
    <w:rsid w:val="003E5112"/>
    <w:rsid w:val="003E5138"/>
    <w:rsid w:val="003E5213"/>
    <w:rsid w:val="003E5695"/>
    <w:rsid w:val="003E583F"/>
    <w:rsid w:val="003E5A4B"/>
    <w:rsid w:val="003E5D66"/>
    <w:rsid w:val="003E5D81"/>
    <w:rsid w:val="003E5E99"/>
    <w:rsid w:val="003E694A"/>
    <w:rsid w:val="003E697E"/>
    <w:rsid w:val="003E69DF"/>
    <w:rsid w:val="003E6C70"/>
    <w:rsid w:val="003E6D61"/>
    <w:rsid w:val="003E7242"/>
    <w:rsid w:val="003E77D3"/>
    <w:rsid w:val="003E7954"/>
    <w:rsid w:val="003E7A65"/>
    <w:rsid w:val="003E7A67"/>
    <w:rsid w:val="003F0161"/>
    <w:rsid w:val="003F086A"/>
    <w:rsid w:val="003F0C4B"/>
    <w:rsid w:val="003F0FF7"/>
    <w:rsid w:val="003F1166"/>
    <w:rsid w:val="003F1CFB"/>
    <w:rsid w:val="003F22F2"/>
    <w:rsid w:val="003F24FB"/>
    <w:rsid w:val="003F288D"/>
    <w:rsid w:val="003F28B2"/>
    <w:rsid w:val="003F3645"/>
    <w:rsid w:val="003F37A5"/>
    <w:rsid w:val="003F395B"/>
    <w:rsid w:val="003F39C2"/>
    <w:rsid w:val="003F3C75"/>
    <w:rsid w:val="003F3CEA"/>
    <w:rsid w:val="003F3DD4"/>
    <w:rsid w:val="003F3EC2"/>
    <w:rsid w:val="003F4059"/>
    <w:rsid w:val="003F4E94"/>
    <w:rsid w:val="003F506F"/>
    <w:rsid w:val="003F5531"/>
    <w:rsid w:val="003F55D6"/>
    <w:rsid w:val="003F5669"/>
    <w:rsid w:val="003F5892"/>
    <w:rsid w:val="003F5D2B"/>
    <w:rsid w:val="003F6055"/>
    <w:rsid w:val="003F6085"/>
    <w:rsid w:val="003F62AE"/>
    <w:rsid w:val="003F62B9"/>
    <w:rsid w:val="003F6349"/>
    <w:rsid w:val="003F64D5"/>
    <w:rsid w:val="003F658D"/>
    <w:rsid w:val="003F6735"/>
    <w:rsid w:val="003F68C2"/>
    <w:rsid w:val="003F6A9A"/>
    <w:rsid w:val="003F6C3A"/>
    <w:rsid w:val="003F7C21"/>
    <w:rsid w:val="003F7E85"/>
    <w:rsid w:val="00400362"/>
    <w:rsid w:val="00400514"/>
    <w:rsid w:val="004005F4"/>
    <w:rsid w:val="00400B04"/>
    <w:rsid w:val="00400BB1"/>
    <w:rsid w:val="00400D9C"/>
    <w:rsid w:val="004016C2"/>
    <w:rsid w:val="004017B5"/>
    <w:rsid w:val="00401F7B"/>
    <w:rsid w:val="00402551"/>
    <w:rsid w:val="00402A90"/>
    <w:rsid w:val="00403005"/>
    <w:rsid w:val="00403390"/>
    <w:rsid w:val="00403446"/>
    <w:rsid w:val="004034B1"/>
    <w:rsid w:val="004035C5"/>
    <w:rsid w:val="00403774"/>
    <w:rsid w:val="00403785"/>
    <w:rsid w:val="00403DC8"/>
    <w:rsid w:val="0040437E"/>
    <w:rsid w:val="0040445E"/>
    <w:rsid w:val="004045E3"/>
    <w:rsid w:val="00404F3F"/>
    <w:rsid w:val="0040516B"/>
    <w:rsid w:val="00405628"/>
    <w:rsid w:val="00405DF3"/>
    <w:rsid w:val="00405E82"/>
    <w:rsid w:val="00406498"/>
    <w:rsid w:val="004067F4"/>
    <w:rsid w:val="00406945"/>
    <w:rsid w:val="00406975"/>
    <w:rsid w:val="004069C6"/>
    <w:rsid w:val="0040727C"/>
    <w:rsid w:val="004073F7"/>
    <w:rsid w:val="004073FC"/>
    <w:rsid w:val="004074C6"/>
    <w:rsid w:val="00407785"/>
    <w:rsid w:val="0040779A"/>
    <w:rsid w:val="00410524"/>
    <w:rsid w:val="00410A7B"/>
    <w:rsid w:val="00410BF3"/>
    <w:rsid w:val="00410F8A"/>
    <w:rsid w:val="004111E7"/>
    <w:rsid w:val="004112D7"/>
    <w:rsid w:val="004113EB"/>
    <w:rsid w:val="00411679"/>
    <w:rsid w:val="00411C6D"/>
    <w:rsid w:val="00412422"/>
    <w:rsid w:val="004127A8"/>
    <w:rsid w:val="00412808"/>
    <w:rsid w:val="00412FF5"/>
    <w:rsid w:val="00413042"/>
    <w:rsid w:val="004135F0"/>
    <w:rsid w:val="0041362B"/>
    <w:rsid w:val="004139BF"/>
    <w:rsid w:val="00413B40"/>
    <w:rsid w:val="00413BFE"/>
    <w:rsid w:val="00413DE1"/>
    <w:rsid w:val="00413F94"/>
    <w:rsid w:val="0041435E"/>
    <w:rsid w:val="004148A7"/>
    <w:rsid w:val="00414CE5"/>
    <w:rsid w:val="00414D42"/>
    <w:rsid w:val="004151D5"/>
    <w:rsid w:val="00415329"/>
    <w:rsid w:val="004157BC"/>
    <w:rsid w:val="00415A3C"/>
    <w:rsid w:val="00415C71"/>
    <w:rsid w:val="00416471"/>
    <w:rsid w:val="0041690F"/>
    <w:rsid w:val="0041717E"/>
    <w:rsid w:val="004171BA"/>
    <w:rsid w:val="00417362"/>
    <w:rsid w:val="0041749C"/>
    <w:rsid w:val="004177C4"/>
    <w:rsid w:val="00417905"/>
    <w:rsid w:val="0041792E"/>
    <w:rsid w:val="00417A00"/>
    <w:rsid w:val="00417A0B"/>
    <w:rsid w:val="00417B92"/>
    <w:rsid w:val="004200A8"/>
    <w:rsid w:val="00420621"/>
    <w:rsid w:val="00420EB9"/>
    <w:rsid w:val="004212A9"/>
    <w:rsid w:val="004214B9"/>
    <w:rsid w:val="00421503"/>
    <w:rsid w:val="00421910"/>
    <w:rsid w:val="00421C06"/>
    <w:rsid w:val="0042247F"/>
    <w:rsid w:val="004225DE"/>
    <w:rsid w:val="0042294F"/>
    <w:rsid w:val="00422C7E"/>
    <w:rsid w:val="00422CBC"/>
    <w:rsid w:val="00422E6A"/>
    <w:rsid w:val="00423306"/>
    <w:rsid w:val="0042330D"/>
    <w:rsid w:val="00423336"/>
    <w:rsid w:val="0042343A"/>
    <w:rsid w:val="00423706"/>
    <w:rsid w:val="00423735"/>
    <w:rsid w:val="00423CE4"/>
    <w:rsid w:val="00423D7E"/>
    <w:rsid w:val="004240AA"/>
    <w:rsid w:val="0042453B"/>
    <w:rsid w:val="004245DC"/>
    <w:rsid w:val="00424896"/>
    <w:rsid w:val="00424DC4"/>
    <w:rsid w:val="00424E6F"/>
    <w:rsid w:val="0042504B"/>
    <w:rsid w:val="00425085"/>
    <w:rsid w:val="004257E2"/>
    <w:rsid w:val="0042626C"/>
    <w:rsid w:val="004264CF"/>
    <w:rsid w:val="004267AC"/>
    <w:rsid w:val="00426B94"/>
    <w:rsid w:val="00427524"/>
    <w:rsid w:val="0042762E"/>
    <w:rsid w:val="00427A91"/>
    <w:rsid w:val="00427BC8"/>
    <w:rsid w:val="00427C3F"/>
    <w:rsid w:val="004300B4"/>
    <w:rsid w:val="00430575"/>
    <w:rsid w:val="00430666"/>
    <w:rsid w:val="00430DDE"/>
    <w:rsid w:val="00430E6E"/>
    <w:rsid w:val="00431243"/>
    <w:rsid w:val="0043129D"/>
    <w:rsid w:val="0043207E"/>
    <w:rsid w:val="0043233B"/>
    <w:rsid w:val="004323CB"/>
    <w:rsid w:val="004326C4"/>
    <w:rsid w:val="00432A47"/>
    <w:rsid w:val="00432A4F"/>
    <w:rsid w:val="00432E2C"/>
    <w:rsid w:val="0043308F"/>
    <w:rsid w:val="00433226"/>
    <w:rsid w:val="004333CA"/>
    <w:rsid w:val="00433609"/>
    <w:rsid w:val="004338B2"/>
    <w:rsid w:val="00433904"/>
    <w:rsid w:val="00433A21"/>
    <w:rsid w:val="00433A67"/>
    <w:rsid w:val="00433C9E"/>
    <w:rsid w:val="00433DC0"/>
    <w:rsid w:val="0043434B"/>
    <w:rsid w:val="004348DC"/>
    <w:rsid w:val="00434EB7"/>
    <w:rsid w:val="004351C8"/>
    <w:rsid w:val="00435375"/>
    <w:rsid w:val="00435CC1"/>
    <w:rsid w:val="00435EDD"/>
    <w:rsid w:val="0043635F"/>
    <w:rsid w:val="00436364"/>
    <w:rsid w:val="00436C67"/>
    <w:rsid w:val="00436E97"/>
    <w:rsid w:val="004370F7"/>
    <w:rsid w:val="0043721F"/>
    <w:rsid w:val="004377D5"/>
    <w:rsid w:val="004379FF"/>
    <w:rsid w:val="00437F14"/>
    <w:rsid w:val="00437FA7"/>
    <w:rsid w:val="004402D3"/>
    <w:rsid w:val="00440423"/>
    <w:rsid w:val="0044054F"/>
    <w:rsid w:val="004409C6"/>
    <w:rsid w:val="00440A53"/>
    <w:rsid w:val="00440F4D"/>
    <w:rsid w:val="004411AE"/>
    <w:rsid w:val="004416DE"/>
    <w:rsid w:val="00441B2F"/>
    <w:rsid w:val="00441BE0"/>
    <w:rsid w:val="00441D4D"/>
    <w:rsid w:val="0044202C"/>
    <w:rsid w:val="00442ABE"/>
    <w:rsid w:val="00442AD2"/>
    <w:rsid w:val="00442AE4"/>
    <w:rsid w:val="00442B92"/>
    <w:rsid w:val="00442F03"/>
    <w:rsid w:val="00442F42"/>
    <w:rsid w:val="004432A3"/>
    <w:rsid w:val="004432FD"/>
    <w:rsid w:val="00443444"/>
    <w:rsid w:val="0044364F"/>
    <w:rsid w:val="004436DE"/>
    <w:rsid w:val="00443AB3"/>
    <w:rsid w:val="004440C6"/>
    <w:rsid w:val="00444158"/>
    <w:rsid w:val="004442EC"/>
    <w:rsid w:val="004446D6"/>
    <w:rsid w:val="00444784"/>
    <w:rsid w:val="0044499C"/>
    <w:rsid w:val="00444A4E"/>
    <w:rsid w:val="00445157"/>
    <w:rsid w:val="004455F0"/>
    <w:rsid w:val="004456BB"/>
    <w:rsid w:val="00445704"/>
    <w:rsid w:val="004458A8"/>
    <w:rsid w:val="004459E7"/>
    <w:rsid w:val="00445F08"/>
    <w:rsid w:val="00446357"/>
    <w:rsid w:val="00446894"/>
    <w:rsid w:val="00446953"/>
    <w:rsid w:val="00446E2C"/>
    <w:rsid w:val="004475FC"/>
    <w:rsid w:val="004476A1"/>
    <w:rsid w:val="00447711"/>
    <w:rsid w:val="00447B35"/>
    <w:rsid w:val="00447F36"/>
    <w:rsid w:val="0045019F"/>
    <w:rsid w:val="004501D9"/>
    <w:rsid w:val="00450412"/>
    <w:rsid w:val="00450685"/>
    <w:rsid w:val="00450692"/>
    <w:rsid w:val="004506C9"/>
    <w:rsid w:val="004507AF"/>
    <w:rsid w:val="00450C20"/>
    <w:rsid w:val="00450CFE"/>
    <w:rsid w:val="00451012"/>
    <w:rsid w:val="00451075"/>
    <w:rsid w:val="004514BB"/>
    <w:rsid w:val="00451689"/>
    <w:rsid w:val="00451AC8"/>
    <w:rsid w:val="00451B7E"/>
    <w:rsid w:val="00451D9E"/>
    <w:rsid w:val="00451FFC"/>
    <w:rsid w:val="004521A6"/>
    <w:rsid w:val="0045242B"/>
    <w:rsid w:val="00452B91"/>
    <w:rsid w:val="004530EF"/>
    <w:rsid w:val="00453749"/>
    <w:rsid w:val="00453A30"/>
    <w:rsid w:val="00453AEB"/>
    <w:rsid w:val="00453BD9"/>
    <w:rsid w:val="00453D23"/>
    <w:rsid w:val="00453D69"/>
    <w:rsid w:val="004540F3"/>
    <w:rsid w:val="0045444C"/>
    <w:rsid w:val="004547A0"/>
    <w:rsid w:val="00454839"/>
    <w:rsid w:val="00454911"/>
    <w:rsid w:val="00454F0F"/>
    <w:rsid w:val="004550D5"/>
    <w:rsid w:val="004550DF"/>
    <w:rsid w:val="00455A79"/>
    <w:rsid w:val="00455D5F"/>
    <w:rsid w:val="00456362"/>
    <w:rsid w:val="00456638"/>
    <w:rsid w:val="0045703A"/>
    <w:rsid w:val="00457079"/>
    <w:rsid w:val="00457246"/>
    <w:rsid w:val="00457470"/>
    <w:rsid w:val="004577B5"/>
    <w:rsid w:val="0046011B"/>
    <w:rsid w:val="0046029E"/>
    <w:rsid w:val="00460862"/>
    <w:rsid w:val="00460B73"/>
    <w:rsid w:val="00460C43"/>
    <w:rsid w:val="004610AC"/>
    <w:rsid w:val="004613B3"/>
    <w:rsid w:val="00461498"/>
    <w:rsid w:val="00461769"/>
    <w:rsid w:val="004617F1"/>
    <w:rsid w:val="00461C6B"/>
    <w:rsid w:val="00461EC1"/>
    <w:rsid w:val="0046218A"/>
    <w:rsid w:val="004623AB"/>
    <w:rsid w:val="004623F1"/>
    <w:rsid w:val="0046268A"/>
    <w:rsid w:val="004627AA"/>
    <w:rsid w:val="0046295D"/>
    <w:rsid w:val="00462AE3"/>
    <w:rsid w:val="00462D88"/>
    <w:rsid w:val="004631CE"/>
    <w:rsid w:val="004633F6"/>
    <w:rsid w:val="0046363E"/>
    <w:rsid w:val="00463AD4"/>
    <w:rsid w:val="00463DB2"/>
    <w:rsid w:val="00463F33"/>
    <w:rsid w:val="00463F5D"/>
    <w:rsid w:val="00463F68"/>
    <w:rsid w:val="00464141"/>
    <w:rsid w:val="0046415E"/>
    <w:rsid w:val="00464605"/>
    <w:rsid w:val="00464776"/>
    <w:rsid w:val="00464A36"/>
    <w:rsid w:val="00465212"/>
    <w:rsid w:val="004655FB"/>
    <w:rsid w:val="00465638"/>
    <w:rsid w:val="00465657"/>
    <w:rsid w:val="00465FFF"/>
    <w:rsid w:val="0046659D"/>
    <w:rsid w:val="00466A67"/>
    <w:rsid w:val="004670AE"/>
    <w:rsid w:val="0046716D"/>
    <w:rsid w:val="00467245"/>
    <w:rsid w:val="0046726E"/>
    <w:rsid w:val="00467483"/>
    <w:rsid w:val="004677C6"/>
    <w:rsid w:val="00467967"/>
    <w:rsid w:val="00467AAB"/>
    <w:rsid w:val="00467E9C"/>
    <w:rsid w:val="00470057"/>
    <w:rsid w:val="004703E9"/>
    <w:rsid w:val="00470418"/>
    <w:rsid w:val="00470A41"/>
    <w:rsid w:val="00470A96"/>
    <w:rsid w:val="00470B6B"/>
    <w:rsid w:val="00470C19"/>
    <w:rsid w:val="00471152"/>
    <w:rsid w:val="0047156B"/>
    <w:rsid w:val="00471603"/>
    <w:rsid w:val="00471626"/>
    <w:rsid w:val="004716E1"/>
    <w:rsid w:val="0047180F"/>
    <w:rsid w:val="00471A38"/>
    <w:rsid w:val="00471A4D"/>
    <w:rsid w:val="00472084"/>
    <w:rsid w:val="00472518"/>
    <w:rsid w:val="004725D3"/>
    <w:rsid w:val="00472614"/>
    <w:rsid w:val="0047263C"/>
    <w:rsid w:val="00472849"/>
    <w:rsid w:val="0047287A"/>
    <w:rsid w:val="00472890"/>
    <w:rsid w:val="004729D1"/>
    <w:rsid w:val="00473276"/>
    <w:rsid w:val="00473414"/>
    <w:rsid w:val="0047354A"/>
    <w:rsid w:val="004738D6"/>
    <w:rsid w:val="00473B65"/>
    <w:rsid w:val="00473C00"/>
    <w:rsid w:val="00473D50"/>
    <w:rsid w:val="00473DAA"/>
    <w:rsid w:val="0047479A"/>
    <w:rsid w:val="00474CFA"/>
    <w:rsid w:val="00474EB6"/>
    <w:rsid w:val="00474FFA"/>
    <w:rsid w:val="00475182"/>
    <w:rsid w:val="004752B9"/>
    <w:rsid w:val="0047604F"/>
    <w:rsid w:val="00476C57"/>
    <w:rsid w:val="004770CD"/>
    <w:rsid w:val="00477503"/>
    <w:rsid w:val="004775C3"/>
    <w:rsid w:val="004776C6"/>
    <w:rsid w:val="00477C88"/>
    <w:rsid w:val="00477E1A"/>
    <w:rsid w:val="00480184"/>
    <w:rsid w:val="00480BF3"/>
    <w:rsid w:val="00481278"/>
    <w:rsid w:val="004819A1"/>
    <w:rsid w:val="00481B7B"/>
    <w:rsid w:val="004822C9"/>
    <w:rsid w:val="004823FE"/>
    <w:rsid w:val="00482720"/>
    <w:rsid w:val="00482838"/>
    <w:rsid w:val="00482937"/>
    <w:rsid w:val="00482BB7"/>
    <w:rsid w:val="00482C43"/>
    <w:rsid w:val="00483135"/>
    <w:rsid w:val="00483136"/>
    <w:rsid w:val="00483438"/>
    <w:rsid w:val="00483443"/>
    <w:rsid w:val="00483555"/>
    <w:rsid w:val="0048355C"/>
    <w:rsid w:val="004835AC"/>
    <w:rsid w:val="004837B3"/>
    <w:rsid w:val="00483955"/>
    <w:rsid w:val="00483B60"/>
    <w:rsid w:val="00483C83"/>
    <w:rsid w:val="00483F19"/>
    <w:rsid w:val="00483F9C"/>
    <w:rsid w:val="004842AD"/>
    <w:rsid w:val="00484499"/>
    <w:rsid w:val="004845F5"/>
    <w:rsid w:val="0048512B"/>
    <w:rsid w:val="004851F3"/>
    <w:rsid w:val="004853F7"/>
    <w:rsid w:val="004859CB"/>
    <w:rsid w:val="00485A94"/>
    <w:rsid w:val="00485EB8"/>
    <w:rsid w:val="00485EE3"/>
    <w:rsid w:val="00486FDF"/>
    <w:rsid w:val="0048706F"/>
    <w:rsid w:val="00487520"/>
    <w:rsid w:val="00487582"/>
    <w:rsid w:val="004878C5"/>
    <w:rsid w:val="00487A81"/>
    <w:rsid w:val="0049021D"/>
    <w:rsid w:val="004903B6"/>
    <w:rsid w:val="00490473"/>
    <w:rsid w:val="00490891"/>
    <w:rsid w:val="004908EC"/>
    <w:rsid w:val="00490A44"/>
    <w:rsid w:val="00490ABD"/>
    <w:rsid w:val="00490B6A"/>
    <w:rsid w:val="00490DBD"/>
    <w:rsid w:val="004910E2"/>
    <w:rsid w:val="004911ED"/>
    <w:rsid w:val="0049167E"/>
    <w:rsid w:val="004916BF"/>
    <w:rsid w:val="00491940"/>
    <w:rsid w:val="00491A4C"/>
    <w:rsid w:val="00491F72"/>
    <w:rsid w:val="004920C4"/>
    <w:rsid w:val="00492360"/>
    <w:rsid w:val="004923F4"/>
    <w:rsid w:val="00492ADE"/>
    <w:rsid w:val="00492D7D"/>
    <w:rsid w:val="00492E93"/>
    <w:rsid w:val="00493AB6"/>
    <w:rsid w:val="0049429E"/>
    <w:rsid w:val="004943AD"/>
    <w:rsid w:val="00494491"/>
    <w:rsid w:val="004945AE"/>
    <w:rsid w:val="00494990"/>
    <w:rsid w:val="00494BE2"/>
    <w:rsid w:val="0049554F"/>
    <w:rsid w:val="0049574C"/>
    <w:rsid w:val="00496704"/>
    <w:rsid w:val="004968C4"/>
    <w:rsid w:val="00496948"/>
    <w:rsid w:val="00496A2B"/>
    <w:rsid w:val="00496E94"/>
    <w:rsid w:val="00496EEF"/>
    <w:rsid w:val="00496F51"/>
    <w:rsid w:val="00497003"/>
    <w:rsid w:val="004970A0"/>
    <w:rsid w:val="00497295"/>
    <w:rsid w:val="00497488"/>
    <w:rsid w:val="00497770"/>
    <w:rsid w:val="00497971"/>
    <w:rsid w:val="00497F55"/>
    <w:rsid w:val="004A01C9"/>
    <w:rsid w:val="004A0262"/>
    <w:rsid w:val="004A02FE"/>
    <w:rsid w:val="004A0320"/>
    <w:rsid w:val="004A08D9"/>
    <w:rsid w:val="004A0E04"/>
    <w:rsid w:val="004A0E08"/>
    <w:rsid w:val="004A0FA6"/>
    <w:rsid w:val="004A1462"/>
    <w:rsid w:val="004A1553"/>
    <w:rsid w:val="004A18A0"/>
    <w:rsid w:val="004A1CA7"/>
    <w:rsid w:val="004A1CEA"/>
    <w:rsid w:val="004A2045"/>
    <w:rsid w:val="004A209E"/>
    <w:rsid w:val="004A20ED"/>
    <w:rsid w:val="004A2935"/>
    <w:rsid w:val="004A2EF0"/>
    <w:rsid w:val="004A2F7B"/>
    <w:rsid w:val="004A34D1"/>
    <w:rsid w:val="004A38B4"/>
    <w:rsid w:val="004A3B62"/>
    <w:rsid w:val="004A3CE9"/>
    <w:rsid w:val="004A3E2A"/>
    <w:rsid w:val="004A420B"/>
    <w:rsid w:val="004A4213"/>
    <w:rsid w:val="004A4656"/>
    <w:rsid w:val="004A4771"/>
    <w:rsid w:val="004A4885"/>
    <w:rsid w:val="004A4AFA"/>
    <w:rsid w:val="004A4CA6"/>
    <w:rsid w:val="004A4D7E"/>
    <w:rsid w:val="004A5242"/>
    <w:rsid w:val="004A591D"/>
    <w:rsid w:val="004A5ECF"/>
    <w:rsid w:val="004A6943"/>
    <w:rsid w:val="004A6A41"/>
    <w:rsid w:val="004A6A83"/>
    <w:rsid w:val="004A6D62"/>
    <w:rsid w:val="004A6DE7"/>
    <w:rsid w:val="004A6E25"/>
    <w:rsid w:val="004A721D"/>
    <w:rsid w:val="004A7BED"/>
    <w:rsid w:val="004A7E91"/>
    <w:rsid w:val="004A7FDF"/>
    <w:rsid w:val="004B03B0"/>
    <w:rsid w:val="004B04AD"/>
    <w:rsid w:val="004B0F76"/>
    <w:rsid w:val="004B127C"/>
    <w:rsid w:val="004B1285"/>
    <w:rsid w:val="004B1512"/>
    <w:rsid w:val="004B16FC"/>
    <w:rsid w:val="004B1C47"/>
    <w:rsid w:val="004B1C75"/>
    <w:rsid w:val="004B20C1"/>
    <w:rsid w:val="004B2383"/>
    <w:rsid w:val="004B29E1"/>
    <w:rsid w:val="004B2D6A"/>
    <w:rsid w:val="004B3462"/>
    <w:rsid w:val="004B35C1"/>
    <w:rsid w:val="004B3A8F"/>
    <w:rsid w:val="004B410C"/>
    <w:rsid w:val="004B4494"/>
    <w:rsid w:val="004B44DD"/>
    <w:rsid w:val="004B4F78"/>
    <w:rsid w:val="004B54C1"/>
    <w:rsid w:val="004B57CC"/>
    <w:rsid w:val="004B5810"/>
    <w:rsid w:val="004B5985"/>
    <w:rsid w:val="004B5FBF"/>
    <w:rsid w:val="004B6184"/>
    <w:rsid w:val="004B61AC"/>
    <w:rsid w:val="004B6434"/>
    <w:rsid w:val="004B680B"/>
    <w:rsid w:val="004B6C18"/>
    <w:rsid w:val="004B6CF8"/>
    <w:rsid w:val="004B6F3B"/>
    <w:rsid w:val="004B702A"/>
    <w:rsid w:val="004B7509"/>
    <w:rsid w:val="004B7CA4"/>
    <w:rsid w:val="004B7DBC"/>
    <w:rsid w:val="004C0113"/>
    <w:rsid w:val="004C0229"/>
    <w:rsid w:val="004C0970"/>
    <w:rsid w:val="004C09D2"/>
    <w:rsid w:val="004C0A59"/>
    <w:rsid w:val="004C0BE2"/>
    <w:rsid w:val="004C0F82"/>
    <w:rsid w:val="004C11A6"/>
    <w:rsid w:val="004C14C4"/>
    <w:rsid w:val="004C183E"/>
    <w:rsid w:val="004C1A02"/>
    <w:rsid w:val="004C2069"/>
    <w:rsid w:val="004C2081"/>
    <w:rsid w:val="004C2344"/>
    <w:rsid w:val="004C25FB"/>
    <w:rsid w:val="004C2739"/>
    <w:rsid w:val="004C2E42"/>
    <w:rsid w:val="004C2EE2"/>
    <w:rsid w:val="004C390B"/>
    <w:rsid w:val="004C3CAE"/>
    <w:rsid w:val="004C3FF9"/>
    <w:rsid w:val="004C4281"/>
    <w:rsid w:val="004C42BC"/>
    <w:rsid w:val="004C45B1"/>
    <w:rsid w:val="004C55D8"/>
    <w:rsid w:val="004C5685"/>
    <w:rsid w:val="004C5B86"/>
    <w:rsid w:val="004C6427"/>
    <w:rsid w:val="004C698A"/>
    <w:rsid w:val="004C6A13"/>
    <w:rsid w:val="004C6EB3"/>
    <w:rsid w:val="004C705B"/>
    <w:rsid w:val="004C705F"/>
    <w:rsid w:val="004C73DC"/>
    <w:rsid w:val="004C752F"/>
    <w:rsid w:val="004C7820"/>
    <w:rsid w:val="004C7BA1"/>
    <w:rsid w:val="004D01A6"/>
    <w:rsid w:val="004D08C4"/>
    <w:rsid w:val="004D092F"/>
    <w:rsid w:val="004D0D83"/>
    <w:rsid w:val="004D1016"/>
    <w:rsid w:val="004D1662"/>
    <w:rsid w:val="004D16F0"/>
    <w:rsid w:val="004D1D46"/>
    <w:rsid w:val="004D1E2A"/>
    <w:rsid w:val="004D1EBF"/>
    <w:rsid w:val="004D1F8E"/>
    <w:rsid w:val="004D21D6"/>
    <w:rsid w:val="004D2867"/>
    <w:rsid w:val="004D2E33"/>
    <w:rsid w:val="004D2E59"/>
    <w:rsid w:val="004D304B"/>
    <w:rsid w:val="004D34BB"/>
    <w:rsid w:val="004D4025"/>
    <w:rsid w:val="004D44D9"/>
    <w:rsid w:val="004D464E"/>
    <w:rsid w:val="004D47AF"/>
    <w:rsid w:val="004D4837"/>
    <w:rsid w:val="004D4CAF"/>
    <w:rsid w:val="004D4F87"/>
    <w:rsid w:val="004D545C"/>
    <w:rsid w:val="004D54C8"/>
    <w:rsid w:val="004D563B"/>
    <w:rsid w:val="004D5A49"/>
    <w:rsid w:val="004D5DB6"/>
    <w:rsid w:val="004D6320"/>
    <w:rsid w:val="004D633D"/>
    <w:rsid w:val="004D63F4"/>
    <w:rsid w:val="004D6634"/>
    <w:rsid w:val="004D66CE"/>
    <w:rsid w:val="004D6BAB"/>
    <w:rsid w:val="004D6D99"/>
    <w:rsid w:val="004D7043"/>
    <w:rsid w:val="004D7644"/>
    <w:rsid w:val="004D7829"/>
    <w:rsid w:val="004D7B41"/>
    <w:rsid w:val="004E0625"/>
    <w:rsid w:val="004E06CB"/>
    <w:rsid w:val="004E0705"/>
    <w:rsid w:val="004E0944"/>
    <w:rsid w:val="004E099D"/>
    <w:rsid w:val="004E09D3"/>
    <w:rsid w:val="004E0AF2"/>
    <w:rsid w:val="004E0B56"/>
    <w:rsid w:val="004E0DD8"/>
    <w:rsid w:val="004E122C"/>
    <w:rsid w:val="004E141A"/>
    <w:rsid w:val="004E1644"/>
    <w:rsid w:val="004E1850"/>
    <w:rsid w:val="004E1889"/>
    <w:rsid w:val="004E18D5"/>
    <w:rsid w:val="004E199D"/>
    <w:rsid w:val="004E2381"/>
    <w:rsid w:val="004E2708"/>
    <w:rsid w:val="004E28A2"/>
    <w:rsid w:val="004E2BCE"/>
    <w:rsid w:val="004E32DD"/>
    <w:rsid w:val="004E3411"/>
    <w:rsid w:val="004E344D"/>
    <w:rsid w:val="004E345D"/>
    <w:rsid w:val="004E37B2"/>
    <w:rsid w:val="004E39A2"/>
    <w:rsid w:val="004E3B70"/>
    <w:rsid w:val="004E3D7C"/>
    <w:rsid w:val="004E3DAF"/>
    <w:rsid w:val="004E3E25"/>
    <w:rsid w:val="004E3ED2"/>
    <w:rsid w:val="004E4244"/>
    <w:rsid w:val="004E4271"/>
    <w:rsid w:val="004E4319"/>
    <w:rsid w:val="004E44C2"/>
    <w:rsid w:val="004E44E8"/>
    <w:rsid w:val="004E4B73"/>
    <w:rsid w:val="004E504D"/>
    <w:rsid w:val="004E51DD"/>
    <w:rsid w:val="004E5329"/>
    <w:rsid w:val="004E5339"/>
    <w:rsid w:val="004E5398"/>
    <w:rsid w:val="004E5676"/>
    <w:rsid w:val="004E60A4"/>
    <w:rsid w:val="004E61C7"/>
    <w:rsid w:val="004E6227"/>
    <w:rsid w:val="004E6295"/>
    <w:rsid w:val="004E660D"/>
    <w:rsid w:val="004E69BE"/>
    <w:rsid w:val="004E6BCE"/>
    <w:rsid w:val="004E6C33"/>
    <w:rsid w:val="004E6D2A"/>
    <w:rsid w:val="004E6D6D"/>
    <w:rsid w:val="004E6E20"/>
    <w:rsid w:val="004E6EF0"/>
    <w:rsid w:val="004E6FA6"/>
    <w:rsid w:val="004E7994"/>
    <w:rsid w:val="004E79EC"/>
    <w:rsid w:val="004E7CD4"/>
    <w:rsid w:val="004E7CE1"/>
    <w:rsid w:val="004F0321"/>
    <w:rsid w:val="004F0387"/>
    <w:rsid w:val="004F0540"/>
    <w:rsid w:val="004F0609"/>
    <w:rsid w:val="004F0C37"/>
    <w:rsid w:val="004F1133"/>
    <w:rsid w:val="004F1299"/>
    <w:rsid w:val="004F17F0"/>
    <w:rsid w:val="004F1A3E"/>
    <w:rsid w:val="004F1FA3"/>
    <w:rsid w:val="004F27AF"/>
    <w:rsid w:val="004F2B51"/>
    <w:rsid w:val="004F348D"/>
    <w:rsid w:val="004F34A2"/>
    <w:rsid w:val="004F357F"/>
    <w:rsid w:val="004F3991"/>
    <w:rsid w:val="004F39E1"/>
    <w:rsid w:val="004F402C"/>
    <w:rsid w:val="004F402E"/>
    <w:rsid w:val="004F4F51"/>
    <w:rsid w:val="004F50E6"/>
    <w:rsid w:val="004F52D9"/>
    <w:rsid w:val="004F5D4B"/>
    <w:rsid w:val="004F5D67"/>
    <w:rsid w:val="004F61A7"/>
    <w:rsid w:val="004F799F"/>
    <w:rsid w:val="00500077"/>
    <w:rsid w:val="005005D3"/>
    <w:rsid w:val="00500B93"/>
    <w:rsid w:val="00500C6F"/>
    <w:rsid w:val="00500E3E"/>
    <w:rsid w:val="005015A0"/>
    <w:rsid w:val="00502094"/>
    <w:rsid w:val="005020A7"/>
    <w:rsid w:val="00502243"/>
    <w:rsid w:val="00502463"/>
    <w:rsid w:val="00502BCF"/>
    <w:rsid w:val="00502CC8"/>
    <w:rsid w:val="00503C18"/>
    <w:rsid w:val="0050405F"/>
    <w:rsid w:val="00504441"/>
    <w:rsid w:val="005046CB"/>
    <w:rsid w:val="0050503B"/>
    <w:rsid w:val="00505125"/>
    <w:rsid w:val="00505A55"/>
    <w:rsid w:val="00505BD0"/>
    <w:rsid w:val="00505CE4"/>
    <w:rsid w:val="00506258"/>
    <w:rsid w:val="005064FC"/>
    <w:rsid w:val="00506EAA"/>
    <w:rsid w:val="00507042"/>
    <w:rsid w:val="0050740E"/>
    <w:rsid w:val="00507938"/>
    <w:rsid w:val="00507BF5"/>
    <w:rsid w:val="00507CEB"/>
    <w:rsid w:val="00507F0D"/>
    <w:rsid w:val="00507FAA"/>
    <w:rsid w:val="00510112"/>
    <w:rsid w:val="0051082C"/>
    <w:rsid w:val="005108F6"/>
    <w:rsid w:val="005110E8"/>
    <w:rsid w:val="0051145A"/>
    <w:rsid w:val="005118F2"/>
    <w:rsid w:val="00512043"/>
    <w:rsid w:val="005125B6"/>
    <w:rsid w:val="005127C0"/>
    <w:rsid w:val="00512A2F"/>
    <w:rsid w:val="00512A5E"/>
    <w:rsid w:val="00512CBE"/>
    <w:rsid w:val="00512CE0"/>
    <w:rsid w:val="00513DAF"/>
    <w:rsid w:val="00513F3F"/>
    <w:rsid w:val="00513F76"/>
    <w:rsid w:val="005146D8"/>
    <w:rsid w:val="005148A4"/>
    <w:rsid w:val="005149C3"/>
    <w:rsid w:val="00514C0B"/>
    <w:rsid w:val="00514D0B"/>
    <w:rsid w:val="00514EE7"/>
    <w:rsid w:val="005152CE"/>
    <w:rsid w:val="005153DA"/>
    <w:rsid w:val="0051566D"/>
    <w:rsid w:val="005157C6"/>
    <w:rsid w:val="00515D7F"/>
    <w:rsid w:val="00516096"/>
    <w:rsid w:val="00516751"/>
    <w:rsid w:val="005168E7"/>
    <w:rsid w:val="00516AF0"/>
    <w:rsid w:val="00516E10"/>
    <w:rsid w:val="005171AD"/>
    <w:rsid w:val="0051735A"/>
    <w:rsid w:val="00517780"/>
    <w:rsid w:val="00517883"/>
    <w:rsid w:val="00517C8F"/>
    <w:rsid w:val="00517CB5"/>
    <w:rsid w:val="00517CD6"/>
    <w:rsid w:val="00517E4C"/>
    <w:rsid w:val="00517F10"/>
    <w:rsid w:val="005207A4"/>
    <w:rsid w:val="005208A4"/>
    <w:rsid w:val="00520946"/>
    <w:rsid w:val="00520CF9"/>
    <w:rsid w:val="00520E0C"/>
    <w:rsid w:val="00520E77"/>
    <w:rsid w:val="005214E7"/>
    <w:rsid w:val="00521667"/>
    <w:rsid w:val="0052194B"/>
    <w:rsid w:val="00521B46"/>
    <w:rsid w:val="00521DD8"/>
    <w:rsid w:val="00521E60"/>
    <w:rsid w:val="00521EB5"/>
    <w:rsid w:val="00521EE7"/>
    <w:rsid w:val="005221BE"/>
    <w:rsid w:val="0052228E"/>
    <w:rsid w:val="005223B4"/>
    <w:rsid w:val="005223C0"/>
    <w:rsid w:val="005224D1"/>
    <w:rsid w:val="00522822"/>
    <w:rsid w:val="00522C3D"/>
    <w:rsid w:val="00522E06"/>
    <w:rsid w:val="00522F92"/>
    <w:rsid w:val="00522F94"/>
    <w:rsid w:val="0052312B"/>
    <w:rsid w:val="00523786"/>
    <w:rsid w:val="00523874"/>
    <w:rsid w:val="00523D7A"/>
    <w:rsid w:val="00523E74"/>
    <w:rsid w:val="00524659"/>
    <w:rsid w:val="00524755"/>
    <w:rsid w:val="00524AB0"/>
    <w:rsid w:val="0052500E"/>
    <w:rsid w:val="00525172"/>
    <w:rsid w:val="00525357"/>
    <w:rsid w:val="005253AA"/>
    <w:rsid w:val="00525419"/>
    <w:rsid w:val="0052599F"/>
    <w:rsid w:val="00525CA7"/>
    <w:rsid w:val="0052632F"/>
    <w:rsid w:val="005264B1"/>
    <w:rsid w:val="00526516"/>
    <w:rsid w:val="00526CE4"/>
    <w:rsid w:val="00527173"/>
    <w:rsid w:val="00527623"/>
    <w:rsid w:val="005279A3"/>
    <w:rsid w:val="005279CE"/>
    <w:rsid w:val="00527A4F"/>
    <w:rsid w:val="00527CFF"/>
    <w:rsid w:val="00527EA7"/>
    <w:rsid w:val="00527EB6"/>
    <w:rsid w:val="005300F8"/>
    <w:rsid w:val="00530151"/>
    <w:rsid w:val="00530257"/>
    <w:rsid w:val="005304C7"/>
    <w:rsid w:val="00530E92"/>
    <w:rsid w:val="00530F31"/>
    <w:rsid w:val="00530F6F"/>
    <w:rsid w:val="005318A9"/>
    <w:rsid w:val="005318AD"/>
    <w:rsid w:val="005333FB"/>
    <w:rsid w:val="00533611"/>
    <w:rsid w:val="00533663"/>
    <w:rsid w:val="00533F65"/>
    <w:rsid w:val="00534219"/>
    <w:rsid w:val="00534308"/>
    <w:rsid w:val="005346AE"/>
    <w:rsid w:val="00534840"/>
    <w:rsid w:val="00535335"/>
    <w:rsid w:val="0053533C"/>
    <w:rsid w:val="0053561D"/>
    <w:rsid w:val="005357EB"/>
    <w:rsid w:val="00535AE7"/>
    <w:rsid w:val="00535E6A"/>
    <w:rsid w:val="0053640E"/>
    <w:rsid w:val="0053681C"/>
    <w:rsid w:val="00536A1F"/>
    <w:rsid w:val="00536CD8"/>
    <w:rsid w:val="00536E86"/>
    <w:rsid w:val="00536EAF"/>
    <w:rsid w:val="0053736D"/>
    <w:rsid w:val="00537950"/>
    <w:rsid w:val="00537B30"/>
    <w:rsid w:val="00537F6A"/>
    <w:rsid w:val="00540232"/>
    <w:rsid w:val="005403D0"/>
    <w:rsid w:val="00540A50"/>
    <w:rsid w:val="00540C81"/>
    <w:rsid w:val="005410B8"/>
    <w:rsid w:val="00542128"/>
    <w:rsid w:val="0054235D"/>
    <w:rsid w:val="0054243E"/>
    <w:rsid w:val="00542A07"/>
    <w:rsid w:val="00542B05"/>
    <w:rsid w:val="00542B80"/>
    <w:rsid w:val="00542FCB"/>
    <w:rsid w:val="00543122"/>
    <w:rsid w:val="005432D5"/>
    <w:rsid w:val="00543682"/>
    <w:rsid w:val="00543B61"/>
    <w:rsid w:val="00543F04"/>
    <w:rsid w:val="0054453F"/>
    <w:rsid w:val="00544C22"/>
    <w:rsid w:val="00544D4F"/>
    <w:rsid w:val="00544E8D"/>
    <w:rsid w:val="00544F3D"/>
    <w:rsid w:val="00545314"/>
    <w:rsid w:val="0054548E"/>
    <w:rsid w:val="005457C0"/>
    <w:rsid w:val="00545FC0"/>
    <w:rsid w:val="00546C53"/>
    <w:rsid w:val="00546E25"/>
    <w:rsid w:val="005470FE"/>
    <w:rsid w:val="0054747C"/>
    <w:rsid w:val="00547712"/>
    <w:rsid w:val="00547CA6"/>
    <w:rsid w:val="00547E27"/>
    <w:rsid w:val="00547FF7"/>
    <w:rsid w:val="00550026"/>
    <w:rsid w:val="005500B5"/>
    <w:rsid w:val="00550481"/>
    <w:rsid w:val="00550709"/>
    <w:rsid w:val="00550712"/>
    <w:rsid w:val="00550A37"/>
    <w:rsid w:val="00550A4E"/>
    <w:rsid w:val="00550C53"/>
    <w:rsid w:val="00551481"/>
    <w:rsid w:val="005515E0"/>
    <w:rsid w:val="00551945"/>
    <w:rsid w:val="00551DCC"/>
    <w:rsid w:val="005520E4"/>
    <w:rsid w:val="00552121"/>
    <w:rsid w:val="00552775"/>
    <w:rsid w:val="005535E3"/>
    <w:rsid w:val="0055384B"/>
    <w:rsid w:val="005538E4"/>
    <w:rsid w:val="00553CE3"/>
    <w:rsid w:val="00553FFF"/>
    <w:rsid w:val="0055404F"/>
    <w:rsid w:val="00554634"/>
    <w:rsid w:val="00554646"/>
    <w:rsid w:val="0055466D"/>
    <w:rsid w:val="00554C84"/>
    <w:rsid w:val="00554D52"/>
    <w:rsid w:val="00554EAC"/>
    <w:rsid w:val="0055523F"/>
    <w:rsid w:val="005554B8"/>
    <w:rsid w:val="00555544"/>
    <w:rsid w:val="00555712"/>
    <w:rsid w:val="00555C39"/>
    <w:rsid w:val="00555CA8"/>
    <w:rsid w:val="00555FBF"/>
    <w:rsid w:val="00555FFB"/>
    <w:rsid w:val="005562AE"/>
    <w:rsid w:val="005566F7"/>
    <w:rsid w:val="00556AED"/>
    <w:rsid w:val="00556E66"/>
    <w:rsid w:val="00556F0D"/>
    <w:rsid w:val="00556F8D"/>
    <w:rsid w:val="005570F0"/>
    <w:rsid w:val="00557319"/>
    <w:rsid w:val="00557602"/>
    <w:rsid w:val="00557638"/>
    <w:rsid w:val="00557695"/>
    <w:rsid w:val="0055791E"/>
    <w:rsid w:val="00557A32"/>
    <w:rsid w:val="00557B38"/>
    <w:rsid w:val="00557DDD"/>
    <w:rsid w:val="0056019E"/>
    <w:rsid w:val="00560727"/>
    <w:rsid w:val="0056076F"/>
    <w:rsid w:val="00560A9A"/>
    <w:rsid w:val="00560C4A"/>
    <w:rsid w:val="00560C64"/>
    <w:rsid w:val="00560FAD"/>
    <w:rsid w:val="00560FF6"/>
    <w:rsid w:val="005616F0"/>
    <w:rsid w:val="005618E0"/>
    <w:rsid w:val="00561AD4"/>
    <w:rsid w:val="00561C06"/>
    <w:rsid w:val="00561C6C"/>
    <w:rsid w:val="00561E82"/>
    <w:rsid w:val="0056219D"/>
    <w:rsid w:val="005622C2"/>
    <w:rsid w:val="005628F2"/>
    <w:rsid w:val="005629E9"/>
    <w:rsid w:val="005629F2"/>
    <w:rsid w:val="00562B5E"/>
    <w:rsid w:val="00562E8A"/>
    <w:rsid w:val="00563050"/>
    <w:rsid w:val="00563BF8"/>
    <w:rsid w:val="00563C03"/>
    <w:rsid w:val="00564576"/>
    <w:rsid w:val="00564CE2"/>
    <w:rsid w:val="00564D49"/>
    <w:rsid w:val="005656EF"/>
    <w:rsid w:val="00565C28"/>
    <w:rsid w:val="00565E58"/>
    <w:rsid w:val="00565ED0"/>
    <w:rsid w:val="00566154"/>
    <w:rsid w:val="005662DD"/>
    <w:rsid w:val="0056635C"/>
    <w:rsid w:val="005666D2"/>
    <w:rsid w:val="0056676A"/>
    <w:rsid w:val="0056683D"/>
    <w:rsid w:val="0056699A"/>
    <w:rsid w:val="005669E3"/>
    <w:rsid w:val="00566B10"/>
    <w:rsid w:val="00566B62"/>
    <w:rsid w:val="00566B7C"/>
    <w:rsid w:val="00566C6B"/>
    <w:rsid w:val="00566E54"/>
    <w:rsid w:val="0056734E"/>
    <w:rsid w:val="0056735E"/>
    <w:rsid w:val="005674AD"/>
    <w:rsid w:val="00567999"/>
    <w:rsid w:val="00567BBB"/>
    <w:rsid w:val="005707EC"/>
    <w:rsid w:val="0057088C"/>
    <w:rsid w:val="00570E06"/>
    <w:rsid w:val="005712FD"/>
    <w:rsid w:val="0057135A"/>
    <w:rsid w:val="005715D0"/>
    <w:rsid w:val="00571AF5"/>
    <w:rsid w:val="00571D6F"/>
    <w:rsid w:val="00571DE0"/>
    <w:rsid w:val="00571E78"/>
    <w:rsid w:val="00572061"/>
    <w:rsid w:val="00572252"/>
    <w:rsid w:val="005729D0"/>
    <w:rsid w:val="00573541"/>
    <w:rsid w:val="00573676"/>
    <w:rsid w:val="00573777"/>
    <w:rsid w:val="005738CE"/>
    <w:rsid w:val="005743D1"/>
    <w:rsid w:val="00574400"/>
    <w:rsid w:val="00574595"/>
    <w:rsid w:val="0057491C"/>
    <w:rsid w:val="00575085"/>
    <w:rsid w:val="00575170"/>
    <w:rsid w:val="00575173"/>
    <w:rsid w:val="0057525D"/>
    <w:rsid w:val="00575A98"/>
    <w:rsid w:val="00575EE3"/>
    <w:rsid w:val="0057628F"/>
    <w:rsid w:val="005763F7"/>
    <w:rsid w:val="00576B52"/>
    <w:rsid w:val="00576C84"/>
    <w:rsid w:val="00576F22"/>
    <w:rsid w:val="00576F9C"/>
    <w:rsid w:val="0057746E"/>
    <w:rsid w:val="00577879"/>
    <w:rsid w:val="00577A23"/>
    <w:rsid w:val="00577D97"/>
    <w:rsid w:val="00577E80"/>
    <w:rsid w:val="00580934"/>
    <w:rsid w:val="00580BAD"/>
    <w:rsid w:val="00580E06"/>
    <w:rsid w:val="00580E31"/>
    <w:rsid w:val="00580FFF"/>
    <w:rsid w:val="005814AE"/>
    <w:rsid w:val="0058193E"/>
    <w:rsid w:val="0058250A"/>
    <w:rsid w:val="00582A2C"/>
    <w:rsid w:val="00582B7C"/>
    <w:rsid w:val="0058324D"/>
    <w:rsid w:val="00583A4F"/>
    <w:rsid w:val="00583DB5"/>
    <w:rsid w:val="00583FD9"/>
    <w:rsid w:val="00584228"/>
    <w:rsid w:val="005842E8"/>
    <w:rsid w:val="00584439"/>
    <w:rsid w:val="005846D4"/>
    <w:rsid w:val="005848BB"/>
    <w:rsid w:val="00584D9E"/>
    <w:rsid w:val="00584DE3"/>
    <w:rsid w:val="00584E31"/>
    <w:rsid w:val="00584F4C"/>
    <w:rsid w:val="0058506B"/>
    <w:rsid w:val="00585427"/>
    <w:rsid w:val="00585468"/>
    <w:rsid w:val="0058579B"/>
    <w:rsid w:val="00585885"/>
    <w:rsid w:val="00585E87"/>
    <w:rsid w:val="00585F40"/>
    <w:rsid w:val="0058640B"/>
    <w:rsid w:val="00586905"/>
    <w:rsid w:val="00586F40"/>
    <w:rsid w:val="005870E2"/>
    <w:rsid w:val="005875B4"/>
    <w:rsid w:val="005877BD"/>
    <w:rsid w:val="00590523"/>
    <w:rsid w:val="005907F7"/>
    <w:rsid w:val="00590ACA"/>
    <w:rsid w:val="00590DC6"/>
    <w:rsid w:val="0059193A"/>
    <w:rsid w:val="00591C02"/>
    <w:rsid w:val="00591C7F"/>
    <w:rsid w:val="005923EA"/>
    <w:rsid w:val="00592859"/>
    <w:rsid w:val="0059288F"/>
    <w:rsid w:val="00592D97"/>
    <w:rsid w:val="00592F42"/>
    <w:rsid w:val="0059322B"/>
    <w:rsid w:val="00593278"/>
    <w:rsid w:val="005933D4"/>
    <w:rsid w:val="00593E34"/>
    <w:rsid w:val="005940A8"/>
    <w:rsid w:val="00594195"/>
    <w:rsid w:val="005946B3"/>
    <w:rsid w:val="005947ED"/>
    <w:rsid w:val="00594A8A"/>
    <w:rsid w:val="00594DC4"/>
    <w:rsid w:val="00595234"/>
    <w:rsid w:val="0059585C"/>
    <w:rsid w:val="00595B45"/>
    <w:rsid w:val="00595FFF"/>
    <w:rsid w:val="00596907"/>
    <w:rsid w:val="00596928"/>
    <w:rsid w:val="0059696D"/>
    <w:rsid w:val="00597450"/>
    <w:rsid w:val="0059760B"/>
    <w:rsid w:val="00597938"/>
    <w:rsid w:val="00597A82"/>
    <w:rsid w:val="00597AA1"/>
    <w:rsid w:val="00597BF1"/>
    <w:rsid w:val="00597C6B"/>
    <w:rsid w:val="005A0074"/>
    <w:rsid w:val="005A0368"/>
    <w:rsid w:val="005A047E"/>
    <w:rsid w:val="005A04AD"/>
    <w:rsid w:val="005A0959"/>
    <w:rsid w:val="005A0962"/>
    <w:rsid w:val="005A0B4F"/>
    <w:rsid w:val="005A0BC3"/>
    <w:rsid w:val="005A0C33"/>
    <w:rsid w:val="005A0FC8"/>
    <w:rsid w:val="005A11A2"/>
    <w:rsid w:val="005A14A7"/>
    <w:rsid w:val="005A1609"/>
    <w:rsid w:val="005A1E2D"/>
    <w:rsid w:val="005A204E"/>
    <w:rsid w:val="005A20E9"/>
    <w:rsid w:val="005A227F"/>
    <w:rsid w:val="005A22CE"/>
    <w:rsid w:val="005A23ED"/>
    <w:rsid w:val="005A25B5"/>
    <w:rsid w:val="005A296C"/>
    <w:rsid w:val="005A2CA9"/>
    <w:rsid w:val="005A2CBB"/>
    <w:rsid w:val="005A3154"/>
    <w:rsid w:val="005A377F"/>
    <w:rsid w:val="005A39BF"/>
    <w:rsid w:val="005A3D10"/>
    <w:rsid w:val="005A3F09"/>
    <w:rsid w:val="005A41C6"/>
    <w:rsid w:val="005A460E"/>
    <w:rsid w:val="005A4930"/>
    <w:rsid w:val="005A4A38"/>
    <w:rsid w:val="005A4D04"/>
    <w:rsid w:val="005A5374"/>
    <w:rsid w:val="005A539A"/>
    <w:rsid w:val="005A5586"/>
    <w:rsid w:val="005A58DC"/>
    <w:rsid w:val="005A59FE"/>
    <w:rsid w:val="005A5B68"/>
    <w:rsid w:val="005A60E3"/>
    <w:rsid w:val="005A6101"/>
    <w:rsid w:val="005A6483"/>
    <w:rsid w:val="005A6531"/>
    <w:rsid w:val="005A678C"/>
    <w:rsid w:val="005A6D63"/>
    <w:rsid w:val="005A6F61"/>
    <w:rsid w:val="005A7238"/>
    <w:rsid w:val="005A750B"/>
    <w:rsid w:val="005A769B"/>
    <w:rsid w:val="005A7708"/>
    <w:rsid w:val="005A7790"/>
    <w:rsid w:val="005A7958"/>
    <w:rsid w:val="005A7A06"/>
    <w:rsid w:val="005B0677"/>
    <w:rsid w:val="005B08AA"/>
    <w:rsid w:val="005B09EE"/>
    <w:rsid w:val="005B177B"/>
    <w:rsid w:val="005B1ECF"/>
    <w:rsid w:val="005B22C3"/>
    <w:rsid w:val="005B231F"/>
    <w:rsid w:val="005B2A0A"/>
    <w:rsid w:val="005B2B77"/>
    <w:rsid w:val="005B2D17"/>
    <w:rsid w:val="005B2D40"/>
    <w:rsid w:val="005B31D9"/>
    <w:rsid w:val="005B3477"/>
    <w:rsid w:val="005B3B8E"/>
    <w:rsid w:val="005B3D18"/>
    <w:rsid w:val="005B4332"/>
    <w:rsid w:val="005B4451"/>
    <w:rsid w:val="005B46D2"/>
    <w:rsid w:val="005B476B"/>
    <w:rsid w:val="005B4842"/>
    <w:rsid w:val="005B49A8"/>
    <w:rsid w:val="005B4E27"/>
    <w:rsid w:val="005B511A"/>
    <w:rsid w:val="005B546B"/>
    <w:rsid w:val="005B5821"/>
    <w:rsid w:val="005B5916"/>
    <w:rsid w:val="005B5962"/>
    <w:rsid w:val="005B5DB1"/>
    <w:rsid w:val="005B5FD0"/>
    <w:rsid w:val="005B6425"/>
    <w:rsid w:val="005B6A62"/>
    <w:rsid w:val="005B6E58"/>
    <w:rsid w:val="005B732A"/>
    <w:rsid w:val="005B73C3"/>
    <w:rsid w:val="005B74D0"/>
    <w:rsid w:val="005B768C"/>
    <w:rsid w:val="005B7695"/>
    <w:rsid w:val="005B776D"/>
    <w:rsid w:val="005B79A7"/>
    <w:rsid w:val="005B7DCB"/>
    <w:rsid w:val="005B7FF7"/>
    <w:rsid w:val="005C021A"/>
    <w:rsid w:val="005C05A7"/>
    <w:rsid w:val="005C087C"/>
    <w:rsid w:val="005C0F68"/>
    <w:rsid w:val="005C0FA1"/>
    <w:rsid w:val="005C113C"/>
    <w:rsid w:val="005C13B1"/>
    <w:rsid w:val="005C13D1"/>
    <w:rsid w:val="005C1653"/>
    <w:rsid w:val="005C19CF"/>
    <w:rsid w:val="005C1A3E"/>
    <w:rsid w:val="005C1A55"/>
    <w:rsid w:val="005C1B52"/>
    <w:rsid w:val="005C217E"/>
    <w:rsid w:val="005C3218"/>
    <w:rsid w:val="005C3248"/>
    <w:rsid w:val="005C367B"/>
    <w:rsid w:val="005C3A8A"/>
    <w:rsid w:val="005C46B1"/>
    <w:rsid w:val="005C4869"/>
    <w:rsid w:val="005C494F"/>
    <w:rsid w:val="005C50D2"/>
    <w:rsid w:val="005C56CD"/>
    <w:rsid w:val="005C5ABA"/>
    <w:rsid w:val="005C5E20"/>
    <w:rsid w:val="005C5E6E"/>
    <w:rsid w:val="005C63C4"/>
    <w:rsid w:val="005C66DC"/>
    <w:rsid w:val="005C694F"/>
    <w:rsid w:val="005C6AB8"/>
    <w:rsid w:val="005C6BE1"/>
    <w:rsid w:val="005C6CA1"/>
    <w:rsid w:val="005C6F87"/>
    <w:rsid w:val="005C7059"/>
    <w:rsid w:val="005C77FB"/>
    <w:rsid w:val="005C7929"/>
    <w:rsid w:val="005C7B2E"/>
    <w:rsid w:val="005C7E3F"/>
    <w:rsid w:val="005C7EA6"/>
    <w:rsid w:val="005D0398"/>
    <w:rsid w:val="005D04B6"/>
    <w:rsid w:val="005D0D71"/>
    <w:rsid w:val="005D14E2"/>
    <w:rsid w:val="005D169C"/>
    <w:rsid w:val="005D1B5C"/>
    <w:rsid w:val="005D2457"/>
    <w:rsid w:val="005D260F"/>
    <w:rsid w:val="005D278E"/>
    <w:rsid w:val="005D27F5"/>
    <w:rsid w:val="005D293A"/>
    <w:rsid w:val="005D304C"/>
    <w:rsid w:val="005D36F7"/>
    <w:rsid w:val="005D3A90"/>
    <w:rsid w:val="005D3D8C"/>
    <w:rsid w:val="005D3F1B"/>
    <w:rsid w:val="005D43E0"/>
    <w:rsid w:val="005D45A5"/>
    <w:rsid w:val="005D48E9"/>
    <w:rsid w:val="005D4B51"/>
    <w:rsid w:val="005D4E5A"/>
    <w:rsid w:val="005D4E7F"/>
    <w:rsid w:val="005D5498"/>
    <w:rsid w:val="005D604A"/>
    <w:rsid w:val="005D62BE"/>
    <w:rsid w:val="005D64CC"/>
    <w:rsid w:val="005D76C2"/>
    <w:rsid w:val="005D7741"/>
    <w:rsid w:val="005D7AEA"/>
    <w:rsid w:val="005D7BE4"/>
    <w:rsid w:val="005D7C5B"/>
    <w:rsid w:val="005D7D50"/>
    <w:rsid w:val="005E011E"/>
    <w:rsid w:val="005E0131"/>
    <w:rsid w:val="005E04C5"/>
    <w:rsid w:val="005E087D"/>
    <w:rsid w:val="005E0C33"/>
    <w:rsid w:val="005E0C86"/>
    <w:rsid w:val="005E0D27"/>
    <w:rsid w:val="005E0E22"/>
    <w:rsid w:val="005E0E25"/>
    <w:rsid w:val="005E18D8"/>
    <w:rsid w:val="005E19C1"/>
    <w:rsid w:val="005E19F8"/>
    <w:rsid w:val="005E1E5E"/>
    <w:rsid w:val="005E1F29"/>
    <w:rsid w:val="005E1FB5"/>
    <w:rsid w:val="005E2293"/>
    <w:rsid w:val="005E246A"/>
    <w:rsid w:val="005E250A"/>
    <w:rsid w:val="005E257C"/>
    <w:rsid w:val="005E2E08"/>
    <w:rsid w:val="005E2E48"/>
    <w:rsid w:val="005E3294"/>
    <w:rsid w:val="005E3544"/>
    <w:rsid w:val="005E3A0C"/>
    <w:rsid w:val="005E3ACB"/>
    <w:rsid w:val="005E3E3B"/>
    <w:rsid w:val="005E3FA0"/>
    <w:rsid w:val="005E420C"/>
    <w:rsid w:val="005E433F"/>
    <w:rsid w:val="005E4E19"/>
    <w:rsid w:val="005E4E2E"/>
    <w:rsid w:val="005E500A"/>
    <w:rsid w:val="005E5732"/>
    <w:rsid w:val="005E5C4E"/>
    <w:rsid w:val="005E5CD5"/>
    <w:rsid w:val="005E62D6"/>
    <w:rsid w:val="005E6352"/>
    <w:rsid w:val="005E698E"/>
    <w:rsid w:val="005E69CF"/>
    <w:rsid w:val="005E6F72"/>
    <w:rsid w:val="005E72BD"/>
    <w:rsid w:val="005E786A"/>
    <w:rsid w:val="005E799E"/>
    <w:rsid w:val="005E7B6D"/>
    <w:rsid w:val="005E7DFE"/>
    <w:rsid w:val="005E7E47"/>
    <w:rsid w:val="005F03BE"/>
    <w:rsid w:val="005F0446"/>
    <w:rsid w:val="005F044C"/>
    <w:rsid w:val="005F0CC4"/>
    <w:rsid w:val="005F1293"/>
    <w:rsid w:val="005F169F"/>
    <w:rsid w:val="005F1A9B"/>
    <w:rsid w:val="005F1AB8"/>
    <w:rsid w:val="005F1DD4"/>
    <w:rsid w:val="005F23E5"/>
    <w:rsid w:val="005F255B"/>
    <w:rsid w:val="005F2705"/>
    <w:rsid w:val="005F275E"/>
    <w:rsid w:val="005F275F"/>
    <w:rsid w:val="005F2BE0"/>
    <w:rsid w:val="005F2E0E"/>
    <w:rsid w:val="005F2EBB"/>
    <w:rsid w:val="005F35AC"/>
    <w:rsid w:val="005F3668"/>
    <w:rsid w:val="005F3BBE"/>
    <w:rsid w:val="005F3D36"/>
    <w:rsid w:val="005F3F1B"/>
    <w:rsid w:val="005F4591"/>
    <w:rsid w:val="005F479D"/>
    <w:rsid w:val="005F484F"/>
    <w:rsid w:val="005F4A15"/>
    <w:rsid w:val="005F4A50"/>
    <w:rsid w:val="005F4A7A"/>
    <w:rsid w:val="005F4A7D"/>
    <w:rsid w:val="005F4E54"/>
    <w:rsid w:val="005F4EDF"/>
    <w:rsid w:val="005F4F1E"/>
    <w:rsid w:val="005F4F2D"/>
    <w:rsid w:val="005F5195"/>
    <w:rsid w:val="005F52D2"/>
    <w:rsid w:val="005F57B1"/>
    <w:rsid w:val="005F5849"/>
    <w:rsid w:val="005F5BD1"/>
    <w:rsid w:val="005F5BD5"/>
    <w:rsid w:val="005F5E64"/>
    <w:rsid w:val="005F6041"/>
    <w:rsid w:val="005F620D"/>
    <w:rsid w:val="005F6269"/>
    <w:rsid w:val="005F6586"/>
    <w:rsid w:val="005F66A0"/>
    <w:rsid w:val="005F6704"/>
    <w:rsid w:val="005F6758"/>
    <w:rsid w:val="005F6C83"/>
    <w:rsid w:val="005F6FDA"/>
    <w:rsid w:val="005F723E"/>
    <w:rsid w:val="005F7299"/>
    <w:rsid w:val="005F7329"/>
    <w:rsid w:val="0060012A"/>
    <w:rsid w:val="006005C1"/>
    <w:rsid w:val="00600EE8"/>
    <w:rsid w:val="006011EF"/>
    <w:rsid w:val="0060197E"/>
    <w:rsid w:val="00601A0E"/>
    <w:rsid w:val="00601C2F"/>
    <w:rsid w:val="00601E00"/>
    <w:rsid w:val="00601F06"/>
    <w:rsid w:val="00601F8C"/>
    <w:rsid w:val="00602708"/>
    <w:rsid w:val="00602959"/>
    <w:rsid w:val="006030DB"/>
    <w:rsid w:val="0060360E"/>
    <w:rsid w:val="00603A1A"/>
    <w:rsid w:val="00604224"/>
    <w:rsid w:val="0060428D"/>
    <w:rsid w:val="006042EF"/>
    <w:rsid w:val="00604651"/>
    <w:rsid w:val="006047B7"/>
    <w:rsid w:val="00604821"/>
    <w:rsid w:val="00604996"/>
    <w:rsid w:val="00604A67"/>
    <w:rsid w:val="00604AAE"/>
    <w:rsid w:val="006053EC"/>
    <w:rsid w:val="0060568A"/>
    <w:rsid w:val="0060591F"/>
    <w:rsid w:val="0060598B"/>
    <w:rsid w:val="00605D5F"/>
    <w:rsid w:val="0060615B"/>
    <w:rsid w:val="00606A67"/>
    <w:rsid w:val="00606F77"/>
    <w:rsid w:val="0060750E"/>
    <w:rsid w:val="00607847"/>
    <w:rsid w:val="006078ED"/>
    <w:rsid w:val="006104B6"/>
    <w:rsid w:val="0061084B"/>
    <w:rsid w:val="00610CFC"/>
    <w:rsid w:val="00610D39"/>
    <w:rsid w:val="00611536"/>
    <w:rsid w:val="00611717"/>
    <w:rsid w:val="00611842"/>
    <w:rsid w:val="00612088"/>
    <w:rsid w:val="00612195"/>
    <w:rsid w:val="0061219A"/>
    <w:rsid w:val="00612212"/>
    <w:rsid w:val="0061252E"/>
    <w:rsid w:val="00612628"/>
    <w:rsid w:val="00612ACE"/>
    <w:rsid w:val="0061343B"/>
    <w:rsid w:val="006135C5"/>
    <w:rsid w:val="0061393D"/>
    <w:rsid w:val="006139E1"/>
    <w:rsid w:val="00613BC9"/>
    <w:rsid w:val="00613C52"/>
    <w:rsid w:val="00613DA4"/>
    <w:rsid w:val="00613FB6"/>
    <w:rsid w:val="00613FEB"/>
    <w:rsid w:val="00614083"/>
    <w:rsid w:val="0061454E"/>
    <w:rsid w:val="006147ED"/>
    <w:rsid w:val="006153B3"/>
    <w:rsid w:val="0061541A"/>
    <w:rsid w:val="00615E0E"/>
    <w:rsid w:val="00615F64"/>
    <w:rsid w:val="00615FCE"/>
    <w:rsid w:val="00615FE0"/>
    <w:rsid w:val="006168AA"/>
    <w:rsid w:val="00616BB8"/>
    <w:rsid w:val="00616C6E"/>
    <w:rsid w:val="006174CE"/>
    <w:rsid w:val="00617AA0"/>
    <w:rsid w:val="00620064"/>
    <w:rsid w:val="00620262"/>
    <w:rsid w:val="0062037D"/>
    <w:rsid w:val="0062054B"/>
    <w:rsid w:val="00620979"/>
    <w:rsid w:val="006209FC"/>
    <w:rsid w:val="00620E38"/>
    <w:rsid w:val="006218C8"/>
    <w:rsid w:val="00621959"/>
    <w:rsid w:val="00621A06"/>
    <w:rsid w:val="00621B0E"/>
    <w:rsid w:val="00621CE7"/>
    <w:rsid w:val="00621D1B"/>
    <w:rsid w:val="00621D85"/>
    <w:rsid w:val="00621E51"/>
    <w:rsid w:val="00621F92"/>
    <w:rsid w:val="006220E7"/>
    <w:rsid w:val="00622323"/>
    <w:rsid w:val="006224FA"/>
    <w:rsid w:val="00622517"/>
    <w:rsid w:val="00622A8F"/>
    <w:rsid w:val="00622F19"/>
    <w:rsid w:val="00622F24"/>
    <w:rsid w:val="0062334D"/>
    <w:rsid w:val="00623444"/>
    <w:rsid w:val="00623610"/>
    <w:rsid w:val="00623C4B"/>
    <w:rsid w:val="00623D9C"/>
    <w:rsid w:val="00624032"/>
    <w:rsid w:val="0062473C"/>
    <w:rsid w:val="00624C27"/>
    <w:rsid w:val="006255C3"/>
    <w:rsid w:val="006255E6"/>
    <w:rsid w:val="006256A3"/>
    <w:rsid w:val="0062570B"/>
    <w:rsid w:val="00625C89"/>
    <w:rsid w:val="0062623D"/>
    <w:rsid w:val="00626595"/>
    <w:rsid w:val="00626746"/>
    <w:rsid w:val="00626800"/>
    <w:rsid w:val="0062693C"/>
    <w:rsid w:val="00626C43"/>
    <w:rsid w:val="00626CE9"/>
    <w:rsid w:val="00626F22"/>
    <w:rsid w:val="006270B1"/>
    <w:rsid w:val="00627107"/>
    <w:rsid w:val="0062715A"/>
    <w:rsid w:val="00627410"/>
    <w:rsid w:val="00627708"/>
    <w:rsid w:val="006278D0"/>
    <w:rsid w:val="00627B59"/>
    <w:rsid w:val="00627BD2"/>
    <w:rsid w:val="00627E90"/>
    <w:rsid w:val="00630153"/>
    <w:rsid w:val="0063023E"/>
    <w:rsid w:val="00630471"/>
    <w:rsid w:val="0063047C"/>
    <w:rsid w:val="0063063E"/>
    <w:rsid w:val="00630C57"/>
    <w:rsid w:val="00631281"/>
    <w:rsid w:val="0063157A"/>
    <w:rsid w:val="00631863"/>
    <w:rsid w:val="00631F0C"/>
    <w:rsid w:val="0063273A"/>
    <w:rsid w:val="00632969"/>
    <w:rsid w:val="00632D00"/>
    <w:rsid w:val="00633024"/>
    <w:rsid w:val="006330DC"/>
    <w:rsid w:val="006337EC"/>
    <w:rsid w:val="00633A6A"/>
    <w:rsid w:val="00633E0A"/>
    <w:rsid w:val="00634577"/>
    <w:rsid w:val="00634877"/>
    <w:rsid w:val="00634A74"/>
    <w:rsid w:val="00635648"/>
    <w:rsid w:val="00635771"/>
    <w:rsid w:val="00635A77"/>
    <w:rsid w:val="00636163"/>
    <w:rsid w:val="00636591"/>
    <w:rsid w:val="00636610"/>
    <w:rsid w:val="006367A6"/>
    <w:rsid w:val="006369B8"/>
    <w:rsid w:val="00636AF9"/>
    <w:rsid w:val="00636B93"/>
    <w:rsid w:val="00637320"/>
    <w:rsid w:val="006400CB"/>
    <w:rsid w:val="00640752"/>
    <w:rsid w:val="00640809"/>
    <w:rsid w:val="00640A68"/>
    <w:rsid w:val="00640D77"/>
    <w:rsid w:val="00640E23"/>
    <w:rsid w:val="00640F23"/>
    <w:rsid w:val="006411EB"/>
    <w:rsid w:val="006412F5"/>
    <w:rsid w:val="00641442"/>
    <w:rsid w:val="006414F1"/>
    <w:rsid w:val="0064181D"/>
    <w:rsid w:val="00641A16"/>
    <w:rsid w:val="00641B20"/>
    <w:rsid w:val="00641BD5"/>
    <w:rsid w:val="00642012"/>
    <w:rsid w:val="0064234E"/>
    <w:rsid w:val="00642D3B"/>
    <w:rsid w:val="00642EF5"/>
    <w:rsid w:val="006432FB"/>
    <w:rsid w:val="006437BA"/>
    <w:rsid w:val="00643AB3"/>
    <w:rsid w:val="00643B5F"/>
    <w:rsid w:val="0064419B"/>
    <w:rsid w:val="006443F5"/>
    <w:rsid w:val="00644942"/>
    <w:rsid w:val="00645020"/>
    <w:rsid w:val="00645504"/>
    <w:rsid w:val="00645844"/>
    <w:rsid w:val="006458B3"/>
    <w:rsid w:val="00645D8E"/>
    <w:rsid w:val="00645E6E"/>
    <w:rsid w:val="00646646"/>
    <w:rsid w:val="0064726D"/>
    <w:rsid w:val="0064752B"/>
    <w:rsid w:val="00647608"/>
    <w:rsid w:val="006478FB"/>
    <w:rsid w:val="00647939"/>
    <w:rsid w:val="00647D8C"/>
    <w:rsid w:val="00647E15"/>
    <w:rsid w:val="00647FC3"/>
    <w:rsid w:val="00650344"/>
    <w:rsid w:val="006503A7"/>
    <w:rsid w:val="006509FB"/>
    <w:rsid w:val="00651317"/>
    <w:rsid w:val="00651357"/>
    <w:rsid w:val="0065154B"/>
    <w:rsid w:val="00651A49"/>
    <w:rsid w:val="00651CA8"/>
    <w:rsid w:val="00651DA3"/>
    <w:rsid w:val="0065261D"/>
    <w:rsid w:val="006529B9"/>
    <w:rsid w:val="00652CC9"/>
    <w:rsid w:val="0065321E"/>
    <w:rsid w:val="006534B0"/>
    <w:rsid w:val="0065368F"/>
    <w:rsid w:val="00653A5C"/>
    <w:rsid w:val="00653D4C"/>
    <w:rsid w:val="00653D66"/>
    <w:rsid w:val="00654024"/>
    <w:rsid w:val="00654697"/>
    <w:rsid w:val="0065478D"/>
    <w:rsid w:val="00654919"/>
    <w:rsid w:val="00654A50"/>
    <w:rsid w:val="00654AF1"/>
    <w:rsid w:val="0065506E"/>
    <w:rsid w:val="00655326"/>
    <w:rsid w:val="0065580B"/>
    <w:rsid w:val="00655F04"/>
    <w:rsid w:val="006569A1"/>
    <w:rsid w:val="00657725"/>
    <w:rsid w:val="00657EE3"/>
    <w:rsid w:val="0066049E"/>
    <w:rsid w:val="006607C8"/>
    <w:rsid w:val="00660E72"/>
    <w:rsid w:val="00660E95"/>
    <w:rsid w:val="00661128"/>
    <w:rsid w:val="006614CA"/>
    <w:rsid w:val="00661B7E"/>
    <w:rsid w:val="00661FA4"/>
    <w:rsid w:val="0066215E"/>
    <w:rsid w:val="00662168"/>
    <w:rsid w:val="00662625"/>
    <w:rsid w:val="00662702"/>
    <w:rsid w:val="00662A5A"/>
    <w:rsid w:val="00662D0C"/>
    <w:rsid w:val="00662D48"/>
    <w:rsid w:val="00662DD4"/>
    <w:rsid w:val="00662F6C"/>
    <w:rsid w:val="00662FC5"/>
    <w:rsid w:val="00663125"/>
    <w:rsid w:val="00663C88"/>
    <w:rsid w:val="006641C8"/>
    <w:rsid w:val="00664255"/>
    <w:rsid w:val="00664705"/>
    <w:rsid w:val="00664732"/>
    <w:rsid w:val="006648CF"/>
    <w:rsid w:val="00664923"/>
    <w:rsid w:val="00664A09"/>
    <w:rsid w:val="0066540B"/>
    <w:rsid w:val="0066568B"/>
    <w:rsid w:val="006657B2"/>
    <w:rsid w:val="00665BF8"/>
    <w:rsid w:val="00665F21"/>
    <w:rsid w:val="00665F6A"/>
    <w:rsid w:val="006662EA"/>
    <w:rsid w:val="006665AB"/>
    <w:rsid w:val="006666BD"/>
    <w:rsid w:val="006666D0"/>
    <w:rsid w:val="006666DE"/>
    <w:rsid w:val="00666813"/>
    <w:rsid w:val="00666A3B"/>
    <w:rsid w:val="00666C43"/>
    <w:rsid w:val="00666C57"/>
    <w:rsid w:val="00666F6F"/>
    <w:rsid w:val="006670BF"/>
    <w:rsid w:val="0066724E"/>
    <w:rsid w:val="006675D0"/>
    <w:rsid w:val="0066775A"/>
    <w:rsid w:val="0066794B"/>
    <w:rsid w:val="00667AFC"/>
    <w:rsid w:val="0067041B"/>
    <w:rsid w:val="006705FB"/>
    <w:rsid w:val="006707DB"/>
    <w:rsid w:val="00670986"/>
    <w:rsid w:val="00671156"/>
    <w:rsid w:val="0067178B"/>
    <w:rsid w:val="00672119"/>
    <w:rsid w:val="00672461"/>
    <w:rsid w:val="00672760"/>
    <w:rsid w:val="00672B15"/>
    <w:rsid w:val="00672EBC"/>
    <w:rsid w:val="00673208"/>
    <w:rsid w:val="0067416B"/>
    <w:rsid w:val="006746B5"/>
    <w:rsid w:val="00674BD8"/>
    <w:rsid w:val="00675301"/>
    <w:rsid w:val="00675FA5"/>
    <w:rsid w:val="0067607E"/>
    <w:rsid w:val="00676508"/>
    <w:rsid w:val="00676984"/>
    <w:rsid w:val="00677060"/>
    <w:rsid w:val="0067748B"/>
    <w:rsid w:val="00677523"/>
    <w:rsid w:val="0067776F"/>
    <w:rsid w:val="0067787A"/>
    <w:rsid w:val="006805F6"/>
    <w:rsid w:val="00680ABB"/>
    <w:rsid w:val="00680B27"/>
    <w:rsid w:val="00680DBD"/>
    <w:rsid w:val="00680EB3"/>
    <w:rsid w:val="00681126"/>
    <w:rsid w:val="006817F1"/>
    <w:rsid w:val="006819B7"/>
    <w:rsid w:val="00681FC5"/>
    <w:rsid w:val="006827CA"/>
    <w:rsid w:val="00682933"/>
    <w:rsid w:val="00682BBA"/>
    <w:rsid w:val="00682D2F"/>
    <w:rsid w:val="00682EFD"/>
    <w:rsid w:val="006832CC"/>
    <w:rsid w:val="0068338F"/>
    <w:rsid w:val="0068339D"/>
    <w:rsid w:val="006833E7"/>
    <w:rsid w:val="00683586"/>
    <w:rsid w:val="00683A0E"/>
    <w:rsid w:val="00683A26"/>
    <w:rsid w:val="00683D11"/>
    <w:rsid w:val="00683E81"/>
    <w:rsid w:val="00683E8D"/>
    <w:rsid w:val="00684544"/>
    <w:rsid w:val="0068468B"/>
    <w:rsid w:val="006846B6"/>
    <w:rsid w:val="00684BFA"/>
    <w:rsid w:val="00685786"/>
    <w:rsid w:val="0068597B"/>
    <w:rsid w:val="00685C82"/>
    <w:rsid w:val="00685F8E"/>
    <w:rsid w:val="006862D2"/>
    <w:rsid w:val="006865D5"/>
    <w:rsid w:val="0068663B"/>
    <w:rsid w:val="00686CCA"/>
    <w:rsid w:val="0068720A"/>
    <w:rsid w:val="00687657"/>
    <w:rsid w:val="00687961"/>
    <w:rsid w:val="00687CB3"/>
    <w:rsid w:val="00687E3D"/>
    <w:rsid w:val="00690259"/>
    <w:rsid w:val="00690283"/>
    <w:rsid w:val="0069071A"/>
    <w:rsid w:val="00690905"/>
    <w:rsid w:val="00690D5A"/>
    <w:rsid w:val="00690E26"/>
    <w:rsid w:val="006910DE"/>
    <w:rsid w:val="00691589"/>
    <w:rsid w:val="0069184A"/>
    <w:rsid w:val="00691998"/>
    <w:rsid w:val="006919B6"/>
    <w:rsid w:val="00691A4A"/>
    <w:rsid w:val="00692B4E"/>
    <w:rsid w:val="00692E1F"/>
    <w:rsid w:val="00692EE7"/>
    <w:rsid w:val="00692F18"/>
    <w:rsid w:val="00693695"/>
    <w:rsid w:val="006937A3"/>
    <w:rsid w:val="006938A9"/>
    <w:rsid w:val="00693B17"/>
    <w:rsid w:val="00693FA6"/>
    <w:rsid w:val="006941F1"/>
    <w:rsid w:val="00694281"/>
    <w:rsid w:val="00694357"/>
    <w:rsid w:val="006944CF"/>
    <w:rsid w:val="00694536"/>
    <w:rsid w:val="0069465B"/>
    <w:rsid w:val="00694B18"/>
    <w:rsid w:val="00694FDA"/>
    <w:rsid w:val="0069503A"/>
    <w:rsid w:val="00695306"/>
    <w:rsid w:val="00695346"/>
    <w:rsid w:val="00695791"/>
    <w:rsid w:val="00695B6A"/>
    <w:rsid w:val="00695D44"/>
    <w:rsid w:val="00695E2D"/>
    <w:rsid w:val="00695F70"/>
    <w:rsid w:val="0069622B"/>
    <w:rsid w:val="0069628C"/>
    <w:rsid w:val="00696D0D"/>
    <w:rsid w:val="00696EFE"/>
    <w:rsid w:val="00697498"/>
    <w:rsid w:val="006974DC"/>
    <w:rsid w:val="0069792A"/>
    <w:rsid w:val="00697C6A"/>
    <w:rsid w:val="00697DDA"/>
    <w:rsid w:val="00697E50"/>
    <w:rsid w:val="00697EAC"/>
    <w:rsid w:val="006A0366"/>
    <w:rsid w:val="006A0A27"/>
    <w:rsid w:val="006A0BA1"/>
    <w:rsid w:val="006A0F52"/>
    <w:rsid w:val="006A0F54"/>
    <w:rsid w:val="006A131F"/>
    <w:rsid w:val="006A1667"/>
    <w:rsid w:val="006A16C9"/>
    <w:rsid w:val="006A1E58"/>
    <w:rsid w:val="006A1FD4"/>
    <w:rsid w:val="006A2114"/>
    <w:rsid w:val="006A25C1"/>
    <w:rsid w:val="006A2A74"/>
    <w:rsid w:val="006A2A7A"/>
    <w:rsid w:val="006A2D75"/>
    <w:rsid w:val="006A2EBA"/>
    <w:rsid w:val="006A3181"/>
    <w:rsid w:val="006A393D"/>
    <w:rsid w:val="006A3C22"/>
    <w:rsid w:val="006A3DA7"/>
    <w:rsid w:val="006A4144"/>
    <w:rsid w:val="006A55A7"/>
    <w:rsid w:val="006A5606"/>
    <w:rsid w:val="006A56C1"/>
    <w:rsid w:val="006A59E5"/>
    <w:rsid w:val="006A5B36"/>
    <w:rsid w:val="006A600A"/>
    <w:rsid w:val="006A672D"/>
    <w:rsid w:val="006A673F"/>
    <w:rsid w:val="006A67B6"/>
    <w:rsid w:val="006A67BD"/>
    <w:rsid w:val="006A6A5B"/>
    <w:rsid w:val="006A6A88"/>
    <w:rsid w:val="006A6B76"/>
    <w:rsid w:val="006A6D08"/>
    <w:rsid w:val="006A6E08"/>
    <w:rsid w:val="006A76AE"/>
    <w:rsid w:val="006A7C5E"/>
    <w:rsid w:val="006B03CF"/>
    <w:rsid w:val="006B05B0"/>
    <w:rsid w:val="006B079B"/>
    <w:rsid w:val="006B0D0E"/>
    <w:rsid w:val="006B14A4"/>
    <w:rsid w:val="006B18E3"/>
    <w:rsid w:val="006B22EF"/>
    <w:rsid w:val="006B27C0"/>
    <w:rsid w:val="006B28A9"/>
    <w:rsid w:val="006B299E"/>
    <w:rsid w:val="006B2BCF"/>
    <w:rsid w:val="006B30ED"/>
    <w:rsid w:val="006B3157"/>
    <w:rsid w:val="006B325E"/>
    <w:rsid w:val="006B3550"/>
    <w:rsid w:val="006B35CE"/>
    <w:rsid w:val="006B3629"/>
    <w:rsid w:val="006B39DF"/>
    <w:rsid w:val="006B47C7"/>
    <w:rsid w:val="006B48C2"/>
    <w:rsid w:val="006B49B4"/>
    <w:rsid w:val="006B4B58"/>
    <w:rsid w:val="006B4C37"/>
    <w:rsid w:val="006B4D57"/>
    <w:rsid w:val="006B4DF1"/>
    <w:rsid w:val="006B4E24"/>
    <w:rsid w:val="006B5239"/>
    <w:rsid w:val="006B53C4"/>
    <w:rsid w:val="006B5C9E"/>
    <w:rsid w:val="006B6208"/>
    <w:rsid w:val="006B6482"/>
    <w:rsid w:val="006B64D8"/>
    <w:rsid w:val="006B694A"/>
    <w:rsid w:val="006B6ADD"/>
    <w:rsid w:val="006B6B34"/>
    <w:rsid w:val="006B6BB6"/>
    <w:rsid w:val="006B6FD6"/>
    <w:rsid w:val="006B7426"/>
    <w:rsid w:val="006B74F2"/>
    <w:rsid w:val="006B7865"/>
    <w:rsid w:val="006B7DC1"/>
    <w:rsid w:val="006B7EE4"/>
    <w:rsid w:val="006C0140"/>
    <w:rsid w:val="006C0156"/>
    <w:rsid w:val="006C064D"/>
    <w:rsid w:val="006C07DD"/>
    <w:rsid w:val="006C0811"/>
    <w:rsid w:val="006C119A"/>
    <w:rsid w:val="006C1251"/>
    <w:rsid w:val="006C1BB4"/>
    <w:rsid w:val="006C1C6F"/>
    <w:rsid w:val="006C1DC2"/>
    <w:rsid w:val="006C1FA4"/>
    <w:rsid w:val="006C231A"/>
    <w:rsid w:val="006C2892"/>
    <w:rsid w:val="006C2B9A"/>
    <w:rsid w:val="006C310F"/>
    <w:rsid w:val="006C315E"/>
    <w:rsid w:val="006C324B"/>
    <w:rsid w:val="006C325B"/>
    <w:rsid w:val="006C3380"/>
    <w:rsid w:val="006C3E0C"/>
    <w:rsid w:val="006C3E42"/>
    <w:rsid w:val="006C3F6B"/>
    <w:rsid w:val="006C475E"/>
    <w:rsid w:val="006C488F"/>
    <w:rsid w:val="006C4A3B"/>
    <w:rsid w:val="006C4EBC"/>
    <w:rsid w:val="006C5129"/>
    <w:rsid w:val="006C5599"/>
    <w:rsid w:val="006C58F1"/>
    <w:rsid w:val="006C62D4"/>
    <w:rsid w:val="006C6741"/>
    <w:rsid w:val="006C6A4F"/>
    <w:rsid w:val="006C6B2B"/>
    <w:rsid w:val="006C6BEE"/>
    <w:rsid w:val="006C7196"/>
    <w:rsid w:val="006C7782"/>
    <w:rsid w:val="006C7822"/>
    <w:rsid w:val="006C7892"/>
    <w:rsid w:val="006C7D5C"/>
    <w:rsid w:val="006C7F4F"/>
    <w:rsid w:val="006D0E2D"/>
    <w:rsid w:val="006D1066"/>
    <w:rsid w:val="006D118E"/>
    <w:rsid w:val="006D11A4"/>
    <w:rsid w:val="006D11B7"/>
    <w:rsid w:val="006D1281"/>
    <w:rsid w:val="006D15BE"/>
    <w:rsid w:val="006D17BD"/>
    <w:rsid w:val="006D1D6A"/>
    <w:rsid w:val="006D1F4C"/>
    <w:rsid w:val="006D1F90"/>
    <w:rsid w:val="006D2131"/>
    <w:rsid w:val="006D21B8"/>
    <w:rsid w:val="006D240E"/>
    <w:rsid w:val="006D25E4"/>
    <w:rsid w:val="006D2941"/>
    <w:rsid w:val="006D2B57"/>
    <w:rsid w:val="006D2F86"/>
    <w:rsid w:val="006D30F9"/>
    <w:rsid w:val="006D327D"/>
    <w:rsid w:val="006D35A9"/>
    <w:rsid w:val="006D3D12"/>
    <w:rsid w:val="006D424C"/>
    <w:rsid w:val="006D4508"/>
    <w:rsid w:val="006D45B6"/>
    <w:rsid w:val="006D4602"/>
    <w:rsid w:val="006D4866"/>
    <w:rsid w:val="006D4A33"/>
    <w:rsid w:val="006D52BC"/>
    <w:rsid w:val="006D5579"/>
    <w:rsid w:val="006D586A"/>
    <w:rsid w:val="006D58E3"/>
    <w:rsid w:val="006D65C7"/>
    <w:rsid w:val="006D678C"/>
    <w:rsid w:val="006D67A9"/>
    <w:rsid w:val="006D682C"/>
    <w:rsid w:val="006D6977"/>
    <w:rsid w:val="006D6AAE"/>
    <w:rsid w:val="006D6C28"/>
    <w:rsid w:val="006D6E52"/>
    <w:rsid w:val="006D70A5"/>
    <w:rsid w:val="006D70D0"/>
    <w:rsid w:val="006D7179"/>
    <w:rsid w:val="006D737A"/>
    <w:rsid w:val="006D74BE"/>
    <w:rsid w:val="006D77DB"/>
    <w:rsid w:val="006D7D9F"/>
    <w:rsid w:val="006E04B2"/>
    <w:rsid w:val="006E06FC"/>
    <w:rsid w:val="006E0EAE"/>
    <w:rsid w:val="006E0FE8"/>
    <w:rsid w:val="006E1363"/>
    <w:rsid w:val="006E1756"/>
    <w:rsid w:val="006E18E1"/>
    <w:rsid w:val="006E2153"/>
    <w:rsid w:val="006E24E7"/>
    <w:rsid w:val="006E26DD"/>
    <w:rsid w:val="006E285D"/>
    <w:rsid w:val="006E2899"/>
    <w:rsid w:val="006E2990"/>
    <w:rsid w:val="006E2D07"/>
    <w:rsid w:val="006E30A0"/>
    <w:rsid w:val="006E3A8C"/>
    <w:rsid w:val="006E3C16"/>
    <w:rsid w:val="006E3F4D"/>
    <w:rsid w:val="006E4239"/>
    <w:rsid w:val="006E42F5"/>
    <w:rsid w:val="006E4317"/>
    <w:rsid w:val="006E4DB0"/>
    <w:rsid w:val="006E4FE4"/>
    <w:rsid w:val="006E52B4"/>
    <w:rsid w:val="006E5582"/>
    <w:rsid w:val="006E59B7"/>
    <w:rsid w:val="006E5BF7"/>
    <w:rsid w:val="006E5D43"/>
    <w:rsid w:val="006E6622"/>
    <w:rsid w:val="006E6A1A"/>
    <w:rsid w:val="006E6DC5"/>
    <w:rsid w:val="006E728D"/>
    <w:rsid w:val="006E7E1D"/>
    <w:rsid w:val="006E7FC0"/>
    <w:rsid w:val="006F011B"/>
    <w:rsid w:val="006F0AAF"/>
    <w:rsid w:val="006F0D66"/>
    <w:rsid w:val="006F133A"/>
    <w:rsid w:val="006F1848"/>
    <w:rsid w:val="006F191F"/>
    <w:rsid w:val="006F1B00"/>
    <w:rsid w:val="006F1E2D"/>
    <w:rsid w:val="006F1E3E"/>
    <w:rsid w:val="006F24C3"/>
    <w:rsid w:val="006F2C5E"/>
    <w:rsid w:val="006F2C9A"/>
    <w:rsid w:val="006F2D80"/>
    <w:rsid w:val="006F2F4D"/>
    <w:rsid w:val="006F3224"/>
    <w:rsid w:val="006F325D"/>
    <w:rsid w:val="006F35F2"/>
    <w:rsid w:val="006F38F5"/>
    <w:rsid w:val="006F3B2B"/>
    <w:rsid w:val="006F3DE8"/>
    <w:rsid w:val="006F4274"/>
    <w:rsid w:val="006F4522"/>
    <w:rsid w:val="006F459C"/>
    <w:rsid w:val="006F49CE"/>
    <w:rsid w:val="006F4B8A"/>
    <w:rsid w:val="006F4C13"/>
    <w:rsid w:val="006F4FCC"/>
    <w:rsid w:val="006F5223"/>
    <w:rsid w:val="006F52C5"/>
    <w:rsid w:val="006F54A4"/>
    <w:rsid w:val="006F5C93"/>
    <w:rsid w:val="006F5CCC"/>
    <w:rsid w:val="006F63FA"/>
    <w:rsid w:val="006F69A0"/>
    <w:rsid w:val="006F6B11"/>
    <w:rsid w:val="006F73CE"/>
    <w:rsid w:val="006F749E"/>
    <w:rsid w:val="006F77C2"/>
    <w:rsid w:val="006F7F88"/>
    <w:rsid w:val="007000B9"/>
    <w:rsid w:val="00700148"/>
    <w:rsid w:val="007003F4"/>
    <w:rsid w:val="00700478"/>
    <w:rsid w:val="007005EA"/>
    <w:rsid w:val="00700976"/>
    <w:rsid w:val="007009A9"/>
    <w:rsid w:val="00700B26"/>
    <w:rsid w:val="00700FE8"/>
    <w:rsid w:val="007015A5"/>
    <w:rsid w:val="00701AF4"/>
    <w:rsid w:val="00701DBB"/>
    <w:rsid w:val="00701F85"/>
    <w:rsid w:val="007022D3"/>
    <w:rsid w:val="007025E2"/>
    <w:rsid w:val="00702A4E"/>
    <w:rsid w:val="00702DCF"/>
    <w:rsid w:val="0070315B"/>
    <w:rsid w:val="00703310"/>
    <w:rsid w:val="0070377B"/>
    <w:rsid w:val="00703D66"/>
    <w:rsid w:val="00703F5B"/>
    <w:rsid w:val="00704000"/>
    <w:rsid w:val="0070442F"/>
    <w:rsid w:val="00704583"/>
    <w:rsid w:val="007045F4"/>
    <w:rsid w:val="00704EDF"/>
    <w:rsid w:val="0070529B"/>
    <w:rsid w:val="00705624"/>
    <w:rsid w:val="00705A27"/>
    <w:rsid w:val="007060BF"/>
    <w:rsid w:val="00706177"/>
    <w:rsid w:val="0070682C"/>
    <w:rsid w:val="00706952"/>
    <w:rsid w:val="00706C40"/>
    <w:rsid w:val="00706D91"/>
    <w:rsid w:val="00707019"/>
    <w:rsid w:val="007074CD"/>
    <w:rsid w:val="007076C6"/>
    <w:rsid w:val="00707B1E"/>
    <w:rsid w:val="00707CAF"/>
    <w:rsid w:val="00710159"/>
    <w:rsid w:val="007102FC"/>
    <w:rsid w:val="0071030F"/>
    <w:rsid w:val="00711175"/>
    <w:rsid w:val="007112CE"/>
    <w:rsid w:val="007116E5"/>
    <w:rsid w:val="00711891"/>
    <w:rsid w:val="00711D4B"/>
    <w:rsid w:val="00711FF9"/>
    <w:rsid w:val="00712628"/>
    <w:rsid w:val="00712673"/>
    <w:rsid w:val="00712969"/>
    <w:rsid w:val="00712C46"/>
    <w:rsid w:val="00712C78"/>
    <w:rsid w:val="00712D00"/>
    <w:rsid w:val="0071336B"/>
    <w:rsid w:val="00713591"/>
    <w:rsid w:val="00713647"/>
    <w:rsid w:val="0071379D"/>
    <w:rsid w:val="00714140"/>
    <w:rsid w:val="0071467B"/>
    <w:rsid w:val="00714A2C"/>
    <w:rsid w:val="00715041"/>
    <w:rsid w:val="007152AA"/>
    <w:rsid w:val="007154AF"/>
    <w:rsid w:val="0071577A"/>
    <w:rsid w:val="00715975"/>
    <w:rsid w:val="00715A36"/>
    <w:rsid w:val="00715D41"/>
    <w:rsid w:val="00716940"/>
    <w:rsid w:val="00716B85"/>
    <w:rsid w:val="00716C4A"/>
    <w:rsid w:val="007171B2"/>
    <w:rsid w:val="00717849"/>
    <w:rsid w:val="007178A8"/>
    <w:rsid w:val="00717C58"/>
    <w:rsid w:val="0072003E"/>
    <w:rsid w:val="00720819"/>
    <w:rsid w:val="007208C2"/>
    <w:rsid w:val="00720A27"/>
    <w:rsid w:val="00720A7C"/>
    <w:rsid w:val="00720B3A"/>
    <w:rsid w:val="00720C60"/>
    <w:rsid w:val="00721A87"/>
    <w:rsid w:val="00721B52"/>
    <w:rsid w:val="00721CFF"/>
    <w:rsid w:val="00721DC0"/>
    <w:rsid w:val="00721E0B"/>
    <w:rsid w:val="00721FE2"/>
    <w:rsid w:val="00722149"/>
    <w:rsid w:val="0072229C"/>
    <w:rsid w:val="007223E8"/>
    <w:rsid w:val="007229C5"/>
    <w:rsid w:val="00722EDE"/>
    <w:rsid w:val="007230AB"/>
    <w:rsid w:val="007235BF"/>
    <w:rsid w:val="0072375A"/>
    <w:rsid w:val="00723811"/>
    <w:rsid w:val="00723A1C"/>
    <w:rsid w:val="00723EE3"/>
    <w:rsid w:val="0072401C"/>
    <w:rsid w:val="0072401E"/>
    <w:rsid w:val="007247A6"/>
    <w:rsid w:val="0072483E"/>
    <w:rsid w:val="00724930"/>
    <w:rsid w:val="007249BF"/>
    <w:rsid w:val="00724F46"/>
    <w:rsid w:val="0072500C"/>
    <w:rsid w:val="00725182"/>
    <w:rsid w:val="007253EB"/>
    <w:rsid w:val="00725424"/>
    <w:rsid w:val="007258DA"/>
    <w:rsid w:val="00725955"/>
    <w:rsid w:val="00725E5F"/>
    <w:rsid w:val="0072624F"/>
    <w:rsid w:val="007266E8"/>
    <w:rsid w:val="00726C94"/>
    <w:rsid w:val="00726FFD"/>
    <w:rsid w:val="007273EE"/>
    <w:rsid w:val="00727D1F"/>
    <w:rsid w:val="007300C1"/>
    <w:rsid w:val="00730491"/>
    <w:rsid w:val="00730697"/>
    <w:rsid w:val="007307AD"/>
    <w:rsid w:val="00730EBD"/>
    <w:rsid w:val="007313BD"/>
    <w:rsid w:val="0073160A"/>
    <w:rsid w:val="0073162D"/>
    <w:rsid w:val="007316DC"/>
    <w:rsid w:val="00731B79"/>
    <w:rsid w:val="00731BD6"/>
    <w:rsid w:val="00731C53"/>
    <w:rsid w:val="00731F8E"/>
    <w:rsid w:val="00732435"/>
    <w:rsid w:val="0073245C"/>
    <w:rsid w:val="007325A8"/>
    <w:rsid w:val="00732BE9"/>
    <w:rsid w:val="00732E91"/>
    <w:rsid w:val="0073325F"/>
    <w:rsid w:val="00733375"/>
    <w:rsid w:val="007337CB"/>
    <w:rsid w:val="00733988"/>
    <w:rsid w:val="00734082"/>
    <w:rsid w:val="007340B4"/>
    <w:rsid w:val="0073412F"/>
    <w:rsid w:val="0073417F"/>
    <w:rsid w:val="00734310"/>
    <w:rsid w:val="007349F1"/>
    <w:rsid w:val="00734A1F"/>
    <w:rsid w:val="00734A64"/>
    <w:rsid w:val="00734B1D"/>
    <w:rsid w:val="00734B6E"/>
    <w:rsid w:val="00734BB5"/>
    <w:rsid w:val="00734D4C"/>
    <w:rsid w:val="00734F99"/>
    <w:rsid w:val="00735318"/>
    <w:rsid w:val="0073532F"/>
    <w:rsid w:val="00735545"/>
    <w:rsid w:val="0073555C"/>
    <w:rsid w:val="00735735"/>
    <w:rsid w:val="00735D53"/>
    <w:rsid w:val="00736063"/>
    <w:rsid w:val="00736221"/>
    <w:rsid w:val="0073638C"/>
    <w:rsid w:val="007367A2"/>
    <w:rsid w:val="007369C1"/>
    <w:rsid w:val="00736E7F"/>
    <w:rsid w:val="00737A1B"/>
    <w:rsid w:val="0074013B"/>
    <w:rsid w:val="007404F4"/>
    <w:rsid w:val="00741D8D"/>
    <w:rsid w:val="0074228E"/>
    <w:rsid w:val="00742348"/>
    <w:rsid w:val="007424B5"/>
    <w:rsid w:val="00742B8B"/>
    <w:rsid w:val="00743295"/>
    <w:rsid w:val="007433FD"/>
    <w:rsid w:val="0074372C"/>
    <w:rsid w:val="00743B42"/>
    <w:rsid w:val="00743BD1"/>
    <w:rsid w:val="00743F8A"/>
    <w:rsid w:val="00743F9A"/>
    <w:rsid w:val="007440E0"/>
    <w:rsid w:val="0074410D"/>
    <w:rsid w:val="007442D0"/>
    <w:rsid w:val="007444D8"/>
    <w:rsid w:val="00744748"/>
    <w:rsid w:val="0074490B"/>
    <w:rsid w:val="00745071"/>
    <w:rsid w:val="007453EB"/>
    <w:rsid w:val="00745E1F"/>
    <w:rsid w:val="00746197"/>
    <w:rsid w:val="00746400"/>
    <w:rsid w:val="0074646F"/>
    <w:rsid w:val="007464D1"/>
    <w:rsid w:val="0074657C"/>
    <w:rsid w:val="00746FE9"/>
    <w:rsid w:val="007478A1"/>
    <w:rsid w:val="00750032"/>
    <w:rsid w:val="00750E56"/>
    <w:rsid w:val="007511C4"/>
    <w:rsid w:val="007513FB"/>
    <w:rsid w:val="00751F20"/>
    <w:rsid w:val="00752AFB"/>
    <w:rsid w:val="00752B98"/>
    <w:rsid w:val="00752C1A"/>
    <w:rsid w:val="00752D3E"/>
    <w:rsid w:val="00752E5C"/>
    <w:rsid w:val="00752F0D"/>
    <w:rsid w:val="00753065"/>
    <w:rsid w:val="007530A9"/>
    <w:rsid w:val="00753198"/>
    <w:rsid w:val="00753429"/>
    <w:rsid w:val="007535F6"/>
    <w:rsid w:val="0075378D"/>
    <w:rsid w:val="00753AC8"/>
    <w:rsid w:val="00753C0A"/>
    <w:rsid w:val="00753C3B"/>
    <w:rsid w:val="00753D78"/>
    <w:rsid w:val="00753F1F"/>
    <w:rsid w:val="00753FFC"/>
    <w:rsid w:val="00754017"/>
    <w:rsid w:val="00754280"/>
    <w:rsid w:val="00754FD9"/>
    <w:rsid w:val="00755173"/>
    <w:rsid w:val="007551EA"/>
    <w:rsid w:val="007558BB"/>
    <w:rsid w:val="00755A05"/>
    <w:rsid w:val="00755A6E"/>
    <w:rsid w:val="00755B5E"/>
    <w:rsid w:val="00755B89"/>
    <w:rsid w:val="00755BF0"/>
    <w:rsid w:val="00755EAE"/>
    <w:rsid w:val="00755EE1"/>
    <w:rsid w:val="00755F19"/>
    <w:rsid w:val="00755F44"/>
    <w:rsid w:val="007565BC"/>
    <w:rsid w:val="00756971"/>
    <w:rsid w:val="00757573"/>
    <w:rsid w:val="00757766"/>
    <w:rsid w:val="0075779A"/>
    <w:rsid w:val="00757872"/>
    <w:rsid w:val="00757C7A"/>
    <w:rsid w:val="00757CCA"/>
    <w:rsid w:val="00757E63"/>
    <w:rsid w:val="00757F01"/>
    <w:rsid w:val="00760067"/>
    <w:rsid w:val="007601B4"/>
    <w:rsid w:val="0076024F"/>
    <w:rsid w:val="007604A5"/>
    <w:rsid w:val="00761105"/>
    <w:rsid w:val="0076132A"/>
    <w:rsid w:val="00761A07"/>
    <w:rsid w:val="00761B4C"/>
    <w:rsid w:val="00761B76"/>
    <w:rsid w:val="00761F46"/>
    <w:rsid w:val="007620C3"/>
    <w:rsid w:val="00762625"/>
    <w:rsid w:val="007628B0"/>
    <w:rsid w:val="007629A4"/>
    <w:rsid w:val="00762AF0"/>
    <w:rsid w:val="00762B51"/>
    <w:rsid w:val="00762C7C"/>
    <w:rsid w:val="00762D5F"/>
    <w:rsid w:val="007630C0"/>
    <w:rsid w:val="007635EB"/>
    <w:rsid w:val="00763AF2"/>
    <w:rsid w:val="00763C48"/>
    <w:rsid w:val="00763EF9"/>
    <w:rsid w:val="00764A6B"/>
    <w:rsid w:val="00764FD6"/>
    <w:rsid w:val="007654B8"/>
    <w:rsid w:val="0076560F"/>
    <w:rsid w:val="007658C8"/>
    <w:rsid w:val="00765917"/>
    <w:rsid w:val="00765D88"/>
    <w:rsid w:val="00765DC3"/>
    <w:rsid w:val="00765FA2"/>
    <w:rsid w:val="0076621D"/>
    <w:rsid w:val="0076634B"/>
    <w:rsid w:val="007663AD"/>
    <w:rsid w:val="0076655A"/>
    <w:rsid w:val="0076663D"/>
    <w:rsid w:val="00766782"/>
    <w:rsid w:val="00766877"/>
    <w:rsid w:val="007669FA"/>
    <w:rsid w:val="00766A3C"/>
    <w:rsid w:val="00766AE0"/>
    <w:rsid w:val="00766E21"/>
    <w:rsid w:val="007671C1"/>
    <w:rsid w:val="00767336"/>
    <w:rsid w:val="0076753C"/>
    <w:rsid w:val="00770298"/>
    <w:rsid w:val="007706B6"/>
    <w:rsid w:val="00770733"/>
    <w:rsid w:val="00770BF1"/>
    <w:rsid w:val="00771293"/>
    <w:rsid w:val="0077140A"/>
    <w:rsid w:val="007716BC"/>
    <w:rsid w:val="00771979"/>
    <w:rsid w:val="00771A43"/>
    <w:rsid w:val="00771CC6"/>
    <w:rsid w:val="00771DE5"/>
    <w:rsid w:val="00771DEF"/>
    <w:rsid w:val="007720FE"/>
    <w:rsid w:val="00772BD4"/>
    <w:rsid w:val="00772D25"/>
    <w:rsid w:val="0077365F"/>
    <w:rsid w:val="007737DB"/>
    <w:rsid w:val="00773879"/>
    <w:rsid w:val="007738F1"/>
    <w:rsid w:val="00774277"/>
    <w:rsid w:val="00774833"/>
    <w:rsid w:val="00774AA3"/>
    <w:rsid w:val="00774EF7"/>
    <w:rsid w:val="007751DA"/>
    <w:rsid w:val="007754AD"/>
    <w:rsid w:val="00775A4A"/>
    <w:rsid w:val="0077612F"/>
    <w:rsid w:val="00776399"/>
    <w:rsid w:val="0077653A"/>
    <w:rsid w:val="007768F7"/>
    <w:rsid w:val="00776941"/>
    <w:rsid w:val="00776C63"/>
    <w:rsid w:val="007773BF"/>
    <w:rsid w:val="0077757D"/>
    <w:rsid w:val="00777695"/>
    <w:rsid w:val="0077776B"/>
    <w:rsid w:val="00777A1D"/>
    <w:rsid w:val="00777E79"/>
    <w:rsid w:val="00780324"/>
    <w:rsid w:val="00780463"/>
    <w:rsid w:val="00780636"/>
    <w:rsid w:val="007808A5"/>
    <w:rsid w:val="00780E78"/>
    <w:rsid w:val="00780FE6"/>
    <w:rsid w:val="0078116C"/>
    <w:rsid w:val="0078124A"/>
    <w:rsid w:val="007816C2"/>
    <w:rsid w:val="0078176F"/>
    <w:rsid w:val="00781AC8"/>
    <w:rsid w:val="00781E0E"/>
    <w:rsid w:val="00781EC4"/>
    <w:rsid w:val="00781F49"/>
    <w:rsid w:val="00782026"/>
    <w:rsid w:val="00782605"/>
    <w:rsid w:val="007831B9"/>
    <w:rsid w:val="007835A3"/>
    <w:rsid w:val="007835B0"/>
    <w:rsid w:val="0078366E"/>
    <w:rsid w:val="007838AF"/>
    <w:rsid w:val="00783E1C"/>
    <w:rsid w:val="00783F4C"/>
    <w:rsid w:val="007841C5"/>
    <w:rsid w:val="0078439E"/>
    <w:rsid w:val="007844F2"/>
    <w:rsid w:val="007845F7"/>
    <w:rsid w:val="00784B65"/>
    <w:rsid w:val="00784F5C"/>
    <w:rsid w:val="0078578B"/>
    <w:rsid w:val="00785BE1"/>
    <w:rsid w:val="00785C6C"/>
    <w:rsid w:val="007860C1"/>
    <w:rsid w:val="00786365"/>
    <w:rsid w:val="007863BD"/>
    <w:rsid w:val="00786CE2"/>
    <w:rsid w:val="007871A3"/>
    <w:rsid w:val="00787835"/>
    <w:rsid w:val="00787D7C"/>
    <w:rsid w:val="00787F99"/>
    <w:rsid w:val="007900DE"/>
    <w:rsid w:val="00790256"/>
    <w:rsid w:val="00790294"/>
    <w:rsid w:val="007905F4"/>
    <w:rsid w:val="00790852"/>
    <w:rsid w:val="00790969"/>
    <w:rsid w:val="00790E4B"/>
    <w:rsid w:val="00791069"/>
    <w:rsid w:val="007910B1"/>
    <w:rsid w:val="00791CD3"/>
    <w:rsid w:val="007921B2"/>
    <w:rsid w:val="007921DD"/>
    <w:rsid w:val="007924D5"/>
    <w:rsid w:val="00792557"/>
    <w:rsid w:val="007929D7"/>
    <w:rsid w:val="00792D2F"/>
    <w:rsid w:val="00792F40"/>
    <w:rsid w:val="00792F9B"/>
    <w:rsid w:val="007930EE"/>
    <w:rsid w:val="00793201"/>
    <w:rsid w:val="00793505"/>
    <w:rsid w:val="00793542"/>
    <w:rsid w:val="007937D8"/>
    <w:rsid w:val="00793801"/>
    <w:rsid w:val="007939AD"/>
    <w:rsid w:val="00793C51"/>
    <w:rsid w:val="00793EC6"/>
    <w:rsid w:val="00794240"/>
    <w:rsid w:val="00794463"/>
    <w:rsid w:val="00794B59"/>
    <w:rsid w:val="00794CF0"/>
    <w:rsid w:val="00795215"/>
    <w:rsid w:val="0079541C"/>
    <w:rsid w:val="00795629"/>
    <w:rsid w:val="00795C03"/>
    <w:rsid w:val="00795F78"/>
    <w:rsid w:val="00795FC2"/>
    <w:rsid w:val="00796094"/>
    <w:rsid w:val="007963E1"/>
    <w:rsid w:val="007965C6"/>
    <w:rsid w:val="0079692A"/>
    <w:rsid w:val="00796A7A"/>
    <w:rsid w:val="00796A8A"/>
    <w:rsid w:val="00796AAA"/>
    <w:rsid w:val="00796D51"/>
    <w:rsid w:val="007971F8"/>
    <w:rsid w:val="007976E4"/>
    <w:rsid w:val="00797914"/>
    <w:rsid w:val="00797D11"/>
    <w:rsid w:val="00797DC4"/>
    <w:rsid w:val="007A008E"/>
    <w:rsid w:val="007A04FF"/>
    <w:rsid w:val="007A0556"/>
    <w:rsid w:val="007A0642"/>
    <w:rsid w:val="007A0710"/>
    <w:rsid w:val="007A08AF"/>
    <w:rsid w:val="007A1143"/>
    <w:rsid w:val="007A14A0"/>
    <w:rsid w:val="007A1906"/>
    <w:rsid w:val="007A1D0A"/>
    <w:rsid w:val="007A1EEA"/>
    <w:rsid w:val="007A1FD4"/>
    <w:rsid w:val="007A228A"/>
    <w:rsid w:val="007A22A6"/>
    <w:rsid w:val="007A23CB"/>
    <w:rsid w:val="007A2557"/>
    <w:rsid w:val="007A3490"/>
    <w:rsid w:val="007A34ED"/>
    <w:rsid w:val="007A3AB3"/>
    <w:rsid w:val="007A3EA3"/>
    <w:rsid w:val="007A3F13"/>
    <w:rsid w:val="007A443D"/>
    <w:rsid w:val="007A4B58"/>
    <w:rsid w:val="007A5118"/>
    <w:rsid w:val="007A57E1"/>
    <w:rsid w:val="007A5937"/>
    <w:rsid w:val="007A5D19"/>
    <w:rsid w:val="007A5E05"/>
    <w:rsid w:val="007A64FD"/>
    <w:rsid w:val="007A66A7"/>
    <w:rsid w:val="007A6779"/>
    <w:rsid w:val="007A68F2"/>
    <w:rsid w:val="007A6B16"/>
    <w:rsid w:val="007A6F52"/>
    <w:rsid w:val="007A7505"/>
    <w:rsid w:val="007B05C7"/>
    <w:rsid w:val="007B05D5"/>
    <w:rsid w:val="007B0718"/>
    <w:rsid w:val="007B104B"/>
    <w:rsid w:val="007B14AD"/>
    <w:rsid w:val="007B1947"/>
    <w:rsid w:val="007B1AB6"/>
    <w:rsid w:val="007B22C5"/>
    <w:rsid w:val="007B2488"/>
    <w:rsid w:val="007B25A0"/>
    <w:rsid w:val="007B2753"/>
    <w:rsid w:val="007B30DA"/>
    <w:rsid w:val="007B3243"/>
    <w:rsid w:val="007B348E"/>
    <w:rsid w:val="007B3554"/>
    <w:rsid w:val="007B3B64"/>
    <w:rsid w:val="007B3BE0"/>
    <w:rsid w:val="007B3C27"/>
    <w:rsid w:val="007B418A"/>
    <w:rsid w:val="007B4279"/>
    <w:rsid w:val="007B4483"/>
    <w:rsid w:val="007B4A93"/>
    <w:rsid w:val="007B5AD2"/>
    <w:rsid w:val="007B5BFB"/>
    <w:rsid w:val="007B5E4F"/>
    <w:rsid w:val="007B63D8"/>
    <w:rsid w:val="007B6A52"/>
    <w:rsid w:val="007B6C00"/>
    <w:rsid w:val="007B731A"/>
    <w:rsid w:val="007B757D"/>
    <w:rsid w:val="007B7770"/>
    <w:rsid w:val="007B7AB5"/>
    <w:rsid w:val="007C03AE"/>
    <w:rsid w:val="007C0454"/>
    <w:rsid w:val="007C09D0"/>
    <w:rsid w:val="007C0B23"/>
    <w:rsid w:val="007C0DB7"/>
    <w:rsid w:val="007C0FF8"/>
    <w:rsid w:val="007C1395"/>
    <w:rsid w:val="007C1BE2"/>
    <w:rsid w:val="007C2901"/>
    <w:rsid w:val="007C3132"/>
    <w:rsid w:val="007C329A"/>
    <w:rsid w:val="007C3954"/>
    <w:rsid w:val="007C3C23"/>
    <w:rsid w:val="007C4107"/>
    <w:rsid w:val="007C4688"/>
    <w:rsid w:val="007C4E27"/>
    <w:rsid w:val="007C5146"/>
    <w:rsid w:val="007C5194"/>
    <w:rsid w:val="007C5534"/>
    <w:rsid w:val="007C5731"/>
    <w:rsid w:val="007C57C9"/>
    <w:rsid w:val="007C5879"/>
    <w:rsid w:val="007C5AA4"/>
    <w:rsid w:val="007C5BA6"/>
    <w:rsid w:val="007C5D2F"/>
    <w:rsid w:val="007C5D30"/>
    <w:rsid w:val="007C5D6E"/>
    <w:rsid w:val="007C63CD"/>
    <w:rsid w:val="007C63F3"/>
    <w:rsid w:val="007C6724"/>
    <w:rsid w:val="007C6B72"/>
    <w:rsid w:val="007C6B98"/>
    <w:rsid w:val="007C71D4"/>
    <w:rsid w:val="007C7935"/>
    <w:rsid w:val="007D0351"/>
    <w:rsid w:val="007D078D"/>
    <w:rsid w:val="007D0878"/>
    <w:rsid w:val="007D0D35"/>
    <w:rsid w:val="007D1795"/>
    <w:rsid w:val="007D1AB7"/>
    <w:rsid w:val="007D1ABA"/>
    <w:rsid w:val="007D1D02"/>
    <w:rsid w:val="007D2096"/>
    <w:rsid w:val="007D23AB"/>
    <w:rsid w:val="007D23D5"/>
    <w:rsid w:val="007D2433"/>
    <w:rsid w:val="007D25F0"/>
    <w:rsid w:val="007D25FD"/>
    <w:rsid w:val="007D277F"/>
    <w:rsid w:val="007D2DFA"/>
    <w:rsid w:val="007D3058"/>
    <w:rsid w:val="007D36C0"/>
    <w:rsid w:val="007D3732"/>
    <w:rsid w:val="007D37FB"/>
    <w:rsid w:val="007D3944"/>
    <w:rsid w:val="007D3BB8"/>
    <w:rsid w:val="007D425B"/>
    <w:rsid w:val="007D4768"/>
    <w:rsid w:val="007D4BD2"/>
    <w:rsid w:val="007D52A2"/>
    <w:rsid w:val="007D55B9"/>
    <w:rsid w:val="007D5773"/>
    <w:rsid w:val="007D5A5A"/>
    <w:rsid w:val="007D5AEA"/>
    <w:rsid w:val="007D612C"/>
    <w:rsid w:val="007D68BC"/>
    <w:rsid w:val="007D6E2C"/>
    <w:rsid w:val="007D6ED6"/>
    <w:rsid w:val="007D707A"/>
    <w:rsid w:val="007D712F"/>
    <w:rsid w:val="007D7903"/>
    <w:rsid w:val="007D7D30"/>
    <w:rsid w:val="007D7E27"/>
    <w:rsid w:val="007E060E"/>
    <w:rsid w:val="007E064E"/>
    <w:rsid w:val="007E0AAE"/>
    <w:rsid w:val="007E0AB8"/>
    <w:rsid w:val="007E0BF6"/>
    <w:rsid w:val="007E169C"/>
    <w:rsid w:val="007E1848"/>
    <w:rsid w:val="007E194C"/>
    <w:rsid w:val="007E1B74"/>
    <w:rsid w:val="007E1BF3"/>
    <w:rsid w:val="007E1EB8"/>
    <w:rsid w:val="007E2395"/>
    <w:rsid w:val="007E258E"/>
    <w:rsid w:val="007E2AFF"/>
    <w:rsid w:val="007E317E"/>
    <w:rsid w:val="007E36D1"/>
    <w:rsid w:val="007E39A2"/>
    <w:rsid w:val="007E3B55"/>
    <w:rsid w:val="007E3DD3"/>
    <w:rsid w:val="007E454D"/>
    <w:rsid w:val="007E4DC0"/>
    <w:rsid w:val="007E4E3F"/>
    <w:rsid w:val="007E51C4"/>
    <w:rsid w:val="007E52AC"/>
    <w:rsid w:val="007E53BF"/>
    <w:rsid w:val="007E5496"/>
    <w:rsid w:val="007E5F59"/>
    <w:rsid w:val="007E60D6"/>
    <w:rsid w:val="007E6602"/>
    <w:rsid w:val="007E69C4"/>
    <w:rsid w:val="007E6AB5"/>
    <w:rsid w:val="007E6F7D"/>
    <w:rsid w:val="007E73DD"/>
    <w:rsid w:val="007E79BD"/>
    <w:rsid w:val="007E79C0"/>
    <w:rsid w:val="007E7B1A"/>
    <w:rsid w:val="007E7D68"/>
    <w:rsid w:val="007E7EB9"/>
    <w:rsid w:val="007F03B1"/>
    <w:rsid w:val="007F07E7"/>
    <w:rsid w:val="007F0853"/>
    <w:rsid w:val="007F0A3A"/>
    <w:rsid w:val="007F0BC4"/>
    <w:rsid w:val="007F14BA"/>
    <w:rsid w:val="007F1682"/>
    <w:rsid w:val="007F1725"/>
    <w:rsid w:val="007F1D06"/>
    <w:rsid w:val="007F1DF7"/>
    <w:rsid w:val="007F1E02"/>
    <w:rsid w:val="007F2038"/>
    <w:rsid w:val="007F223D"/>
    <w:rsid w:val="007F22EF"/>
    <w:rsid w:val="007F2552"/>
    <w:rsid w:val="007F2A25"/>
    <w:rsid w:val="007F2AEE"/>
    <w:rsid w:val="007F2BE3"/>
    <w:rsid w:val="007F396B"/>
    <w:rsid w:val="007F3DFD"/>
    <w:rsid w:val="007F422D"/>
    <w:rsid w:val="007F4881"/>
    <w:rsid w:val="007F490C"/>
    <w:rsid w:val="007F5628"/>
    <w:rsid w:val="007F573E"/>
    <w:rsid w:val="007F6173"/>
    <w:rsid w:val="007F64D2"/>
    <w:rsid w:val="007F652B"/>
    <w:rsid w:val="007F6BFB"/>
    <w:rsid w:val="007F6EF7"/>
    <w:rsid w:val="007F6FD1"/>
    <w:rsid w:val="007F7613"/>
    <w:rsid w:val="007F783B"/>
    <w:rsid w:val="007F799F"/>
    <w:rsid w:val="0080006A"/>
    <w:rsid w:val="008000AC"/>
    <w:rsid w:val="0080024C"/>
    <w:rsid w:val="008006D5"/>
    <w:rsid w:val="00801664"/>
    <w:rsid w:val="008018B2"/>
    <w:rsid w:val="00801B0C"/>
    <w:rsid w:val="00801EA4"/>
    <w:rsid w:val="00802015"/>
    <w:rsid w:val="00802A9D"/>
    <w:rsid w:val="00802E94"/>
    <w:rsid w:val="008031D2"/>
    <w:rsid w:val="008032B3"/>
    <w:rsid w:val="008037F3"/>
    <w:rsid w:val="00803B18"/>
    <w:rsid w:val="00803DC8"/>
    <w:rsid w:val="0080449F"/>
    <w:rsid w:val="0080476E"/>
    <w:rsid w:val="00804801"/>
    <w:rsid w:val="0080481F"/>
    <w:rsid w:val="00804A7B"/>
    <w:rsid w:val="00804CE8"/>
    <w:rsid w:val="0080507E"/>
    <w:rsid w:val="008053D5"/>
    <w:rsid w:val="008055D0"/>
    <w:rsid w:val="00805797"/>
    <w:rsid w:val="00805A31"/>
    <w:rsid w:val="00805AAB"/>
    <w:rsid w:val="00805BC9"/>
    <w:rsid w:val="00805F8B"/>
    <w:rsid w:val="0080655E"/>
    <w:rsid w:val="00806644"/>
    <w:rsid w:val="008067B3"/>
    <w:rsid w:val="00806837"/>
    <w:rsid w:val="008069C9"/>
    <w:rsid w:val="008069D7"/>
    <w:rsid w:val="00806B6B"/>
    <w:rsid w:val="00806C4B"/>
    <w:rsid w:val="00807EBA"/>
    <w:rsid w:val="00807EC4"/>
    <w:rsid w:val="00810326"/>
    <w:rsid w:val="00810600"/>
    <w:rsid w:val="00810714"/>
    <w:rsid w:val="00810984"/>
    <w:rsid w:val="00810D0C"/>
    <w:rsid w:val="008114CE"/>
    <w:rsid w:val="00811578"/>
    <w:rsid w:val="00811638"/>
    <w:rsid w:val="008116B4"/>
    <w:rsid w:val="00811B3E"/>
    <w:rsid w:val="00812044"/>
    <w:rsid w:val="008122CB"/>
    <w:rsid w:val="00812692"/>
    <w:rsid w:val="008129E7"/>
    <w:rsid w:val="00812BA9"/>
    <w:rsid w:val="00812C92"/>
    <w:rsid w:val="00812E24"/>
    <w:rsid w:val="00813545"/>
    <w:rsid w:val="00813588"/>
    <w:rsid w:val="0081384D"/>
    <w:rsid w:val="00813AAD"/>
    <w:rsid w:val="00814025"/>
    <w:rsid w:val="008143EF"/>
    <w:rsid w:val="00814406"/>
    <w:rsid w:val="0081469C"/>
    <w:rsid w:val="008149D8"/>
    <w:rsid w:val="00814FC7"/>
    <w:rsid w:val="00815156"/>
    <w:rsid w:val="00815203"/>
    <w:rsid w:val="0081536A"/>
    <w:rsid w:val="00815839"/>
    <w:rsid w:val="00815CFB"/>
    <w:rsid w:val="00815E61"/>
    <w:rsid w:val="00815FD1"/>
    <w:rsid w:val="00815FDA"/>
    <w:rsid w:val="008162E3"/>
    <w:rsid w:val="00816318"/>
    <w:rsid w:val="0081647D"/>
    <w:rsid w:val="0081651C"/>
    <w:rsid w:val="008173D0"/>
    <w:rsid w:val="008174EC"/>
    <w:rsid w:val="0081779B"/>
    <w:rsid w:val="00817961"/>
    <w:rsid w:val="00817B48"/>
    <w:rsid w:val="00820255"/>
    <w:rsid w:val="0082048D"/>
    <w:rsid w:val="00821024"/>
    <w:rsid w:val="008211D3"/>
    <w:rsid w:val="00821285"/>
    <w:rsid w:val="00821A69"/>
    <w:rsid w:val="00821D81"/>
    <w:rsid w:val="00821E20"/>
    <w:rsid w:val="00822656"/>
    <w:rsid w:val="008226F2"/>
    <w:rsid w:val="00822773"/>
    <w:rsid w:val="0082281D"/>
    <w:rsid w:val="00822877"/>
    <w:rsid w:val="0082331B"/>
    <w:rsid w:val="00823348"/>
    <w:rsid w:val="008238D2"/>
    <w:rsid w:val="00823F6E"/>
    <w:rsid w:val="00824170"/>
    <w:rsid w:val="00824325"/>
    <w:rsid w:val="0082578C"/>
    <w:rsid w:val="00825C64"/>
    <w:rsid w:val="008260D9"/>
    <w:rsid w:val="00826189"/>
    <w:rsid w:val="0082632C"/>
    <w:rsid w:val="0082643C"/>
    <w:rsid w:val="0082661E"/>
    <w:rsid w:val="008267C4"/>
    <w:rsid w:val="00826E28"/>
    <w:rsid w:val="00827264"/>
    <w:rsid w:val="00827DCD"/>
    <w:rsid w:val="00830029"/>
    <w:rsid w:val="0083105E"/>
    <w:rsid w:val="0083140E"/>
    <w:rsid w:val="0083148E"/>
    <w:rsid w:val="008315A7"/>
    <w:rsid w:val="0083191A"/>
    <w:rsid w:val="00831ECB"/>
    <w:rsid w:val="00832117"/>
    <w:rsid w:val="008322C7"/>
    <w:rsid w:val="008324D9"/>
    <w:rsid w:val="0083251B"/>
    <w:rsid w:val="00832CE2"/>
    <w:rsid w:val="00832F2D"/>
    <w:rsid w:val="0083318D"/>
    <w:rsid w:val="00833531"/>
    <w:rsid w:val="008335BE"/>
    <w:rsid w:val="00833B5A"/>
    <w:rsid w:val="00833BFD"/>
    <w:rsid w:val="008341F9"/>
    <w:rsid w:val="00834728"/>
    <w:rsid w:val="0083483F"/>
    <w:rsid w:val="00834C35"/>
    <w:rsid w:val="00834DCD"/>
    <w:rsid w:val="00834FAC"/>
    <w:rsid w:val="008356D7"/>
    <w:rsid w:val="00835868"/>
    <w:rsid w:val="0083589A"/>
    <w:rsid w:val="00836064"/>
    <w:rsid w:val="008362DE"/>
    <w:rsid w:val="008367C4"/>
    <w:rsid w:val="00836B1B"/>
    <w:rsid w:val="00836D54"/>
    <w:rsid w:val="008371D4"/>
    <w:rsid w:val="008374DE"/>
    <w:rsid w:val="00837AF8"/>
    <w:rsid w:val="00837DE3"/>
    <w:rsid w:val="0084002A"/>
    <w:rsid w:val="00840156"/>
    <w:rsid w:val="0084065F"/>
    <w:rsid w:val="008407F6"/>
    <w:rsid w:val="00840BD2"/>
    <w:rsid w:val="00840DED"/>
    <w:rsid w:val="00840E09"/>
    <w:rsid w:val="00840EBC"/>
    <w:rsid w:val="00841B54"/>
    <w:rsid w:val="00841E8F"/>
    <w:rsid w:val="008422D2"/>
    <w:rsid w:val="00842731"/>
    <w:rsid w:val="008428BE"/>
    <w:rsid w:val="00842DB4"/>
    <w:rsid w:val="00843195"/>
    <w:rsid w:val="00843697"/>
    <w:rsid w:val="00843901"/>
    <w:rsid w:val="0084390A"/>
    <w:rsid w:val="00843AEB"/>
    <w:rsid w:val="00843BD9"/>
    <w:rsid w:val="008445CC"/>
    <w:rsid w:val="00844C5F"/>
    <w:rsid w:val="00844CAB"/>
    <w:rsid w:val="00844DC3"/>
    <w:rsid w:val="00844F1D"/>
    <w:rsid w:val="008452BE"/>
    <w:rsid w:val="0084546C"/>
    <w:rsid w:val="0084555B"/>
    <w:rsid w:val="0084580F"/>
    <w:rsid w:val="00845A14"/>
    <w:rsid w:val="00845A50"/>
    <w:rsid w:val="00845C44"/>
    <w:rsid w:val="00845DE5"/>
    <w:rsid w:val="00845EF9"/>
    <w:rsid w:val="008464C8"/>
    <w:rsid w:val="008469A8"/>
    <w:rsid w:val="00846FC8"/>
    <w:rsid w:val="0084719E"/>
    <w:rsid w:val="008479C9"/>
    <w:rsid w:val="00847C17"/>
    <w:rsid w:val="00847D3D"/>
    <w:rsid w:val="00847E47"/>
    <w:rsid w:val="008501FE"/>
    <w:rsid w:val="00850262"/>
    <w:rsid w:val="008503BB"/>
    <w:rsid w:val="0085121D"/>
    <w:rsid w:val="00851258"/>
    <w:rsid w:val="00851352"/>
    <w:rsid w:val="00851511"/>
    <w:rsid w:val="00851AC0"/>
    <w:rsid w:val="0085212B"/>
    <w:rsid w:val="00852285"/>
    <w:rsid w:val="008522D5"/>
    <w:rsid w:val="00853383"/>
    <w:rsid w:val="00853D36"/>
    <w:rsid w:val="008542DA"/>
    <w:rsid w:val="0085467F"/>
    <w:rsid w:val="00854B1C"/>
    <w:rsid w:val="00854C7D"/>
    <w:rsid w:val="00855022"/>
    <w:rsid w:val="008551BD"/>
    <w:rsid w:val="008551DB"/>
    <w:rsid w:val="00855253"/>
    <w:rsid w:val="0085538F"/>
    <w:rsid w:val="00855693"/>
    <w:rsid w:val="00855D8A"/>
    <w:rsid w:val="0085622D"/>
    <w:rsid w:val="00856BD9"/>
    <w:rsid w:val="00856BE8"/>
    <w:rsid w:val="00856DF1"/>
    <w:rsid w:val="00856E97"/>
    <w:rsid w:val="008571CD"/>
    <w:rsid w:val="00857482"/>
    <w:rsid w:val="008575C6"/>
    <w:rsid w:val="008575D5"/>
    <w:rsid w:val="008601FE"/>
    <w:rsid w:val="00860414"/>
    <w:rsid w:val="0086058B"/>
    <w:rsid w:val="0086082F"/>
    <w:rsid w:val="00860D00"/>
    <w:rsid w:val="00860D08"/>
    <w:rsid w:val="00860E72"/>
    <w:rsid w:val="00860EC0"/>
    <w:rsid w:val="0086147C"/>
    <w:rsid w:val="0086166B"/>
    <w:rsid w:val="008616FB"/>
    <w:rsid w:val="00861882"/>
    <w:rsid w:val="00861E16"/>
    <w:rsid w:val="00861EC9"/>
    <w:rsid w:val="00861FAF"/>
    <w:rsid w:val="00862183"/>
    <w:rsid w:val="0086283B"/>
    <w:rsid w:val="00862A1A"/>
    <w:rsid w:val="00862A4A"/>
    <w:rsid w:val="00863423"/>
    <w:rsid w:val="008639A5"/>
    <w:rsid w:val="00863AC9"/>
    <w:rsid w:val="00863E56"/>
    <w:rsid w:val="00863F25"/>
    <w:rsid w:val="00863F3B"/>
    <w:rsid w:val="00865485"/>
    <w:rsid w:val="008667B3"/>
    <w:rsid w:val="00866879"/>
    <w:rsid w:val="008669FA"/>
    <w:rsid w:val="00867040"/>
    <w:rsid w:val="008672C4"/>
    <w:rsid w:val="0086749E"/>
    <w:rsid w:val="008675F7"/>
    <w:rsid w:val="00867829"/>
    <w:rsid w:val="008678A0"/>
    <w:rsid w:val="00867A48"/>
    <w:rsid w:val="00867A8C"/>
    <w:rsid w:val="00870025"/>
    <w:rsid w:val="00870557"/>
    <w:rsid w:val="0087067E"/>
    <w:rsid w:val="008708EE"/>
    <w:rsid w:val="00870F48"/>
    <w:rsid w:val="00871247"/>
    <w:rsid w:val="008712F4"/>
    <w:rsid w:val="00871769"/>
    <w:rsid w:val="00871DE4"/>
    <w:rsid w:val="00871FD4"/>
    <w:rsid w:val="0087279D"/>
    <w:rsid w:val="00872AFB"/>
    <w:rsid w:val="00872B67"/>
    <w:rsid w:val="00872D58"/>
    <w:rsid w:val="00872FE4"/>
    <w:rsid w:val="008732BD"/>
    <w:rsid w:val="00873F00"/>
    <w:rsid w:val="00873FF1"/>
    <w:rsid w:val="0087428B"/>
    <w:rsid w:val="008745AB"/>
    <w:rsid w:val="00874930"/>
    <w:rsid w:val="00874CD4"/>
    <w:rsid w:val="008750D1"/>
    <w:rsid w:val="008751B8"/>
    <w:rsid w:val="0087588C"/>
    <w:rsid w:val="00875C4F"/>
    <w:rsid w:val="0087620F"/>
    <w:rsid w:val="00876255"/>
    <w:rsid w:val="008768CC"/>
    <w:rsid w:val="00876B6B"/>
    <w:rsid w:val="00877173"/>
    <w:rsid w:val="00877255"/>
    <w:rsid w:val="00877931"/>
    <w:rsid w:val="00877C3D"/>
    <w:rsid w:val="00877EC8"/>
    <w:rsid w:val="00880562"/>
    <w:rsid w:val="0088089C"/>
    <w:rsid w:val="00880B57"/>
    <w:rsid w:val="00880D82"/>
    <w:rsid w:val="00881024"/>
    <w:rsid w:val="008812A9"/>
    <w:rsid w:val="0088139B"/>
    <w:rsid w:val="008813E4"/>
    <w:rsid w:val="0088164B"/>
    <w:rsid w:val="00881C5E"/>
    <w:rsid w:val="00881F31"/>
    <w:rsid w:val="00882744"/>
    <w:rsid w:val="00882781"/>
    <w:rsid w:val="00882809"/>
    <w:rsid w:val="00882A8C"/>
    <w:rsid w:val="00882B95"/>
    <w:rsid w:val="00883505"/>
    <w:rsid w:val="00883E37"/>
    <w:rsid w:val="00883FE9"/>
    <w:rsid w:val="00884675"/>
    <w:rsid w:val="00884733"/>
    <w:rsid w:val="0088478A"/>
    <w:rsid w:val="008849C0"/>
    <w:rsid w:val="00885051"/>
    <w:rsid w:val="00885312"/>
    <w:rsid w:val="00885441"/>
    <w:rsid w:val="00885789"/>
    <w:rsid w:val="00885C00"/>
    <w:rsid w:val="00885C33"/>
    <w:rsid w:val="0088641F"/>
    <w:rsid w:val="008866C3"/>
    <w:rsid w:val="00886858"/>
    <w:rsid w:val="00886B8A"/>
    <w:rsid w:val="0088705B"/>
    <w:rsid w:val="0088730B"/>
    <w:rsid w:val="008875F8"/>
    <w:rsid w:val="00887979"/>
    <w:rsid w:val="008879C4"/>
    <w:rsid w:val="0089022E"/>
    <w:rsid w:val="008903B2"/>
    <w:rsid w:val="008906CD"/>
    <w:rsid w:val="00890AE3"/>
    <w:rsid w:val="00890D72"/>
    <w:rsid w:val="008919C5"/>
    <w:rsid w:val="00891D45"/>
    <w:rsid w:val="00891EF5"/>
    <w:rsid w:val="008925C5"/>
    <w:rsid w:val="00892BF4"/>
    <w:rsid w:val="00892D71"/>
    <w:rsid w:val="00892FB8"/>
    <w:rsid w:val="008930A2"/>
    <w:rsid w:val="0089314F"/>
    <w:rsid w:val="008931D9"/>
    <w:rsid w:val="008937F2"/>
    <w:rsid w:val="00893C78"/>
    <w:rsid w:val="0089458F"/>
    <w:rsid w:val="00894727"/>
    <w:rsid w:val="00894783"/>
    <w:rsid w:val="008948E1"/>
    <w:rsid w:val="0089490D"/>
    <w:rsid w:val="00894B0A"/>
    <w:rsid w:val="00894C11"/>
    <w:rsid w:val="00894E21"/>
    <w:rsid w:val="00894E25"/>
    <w:rsid w:val="00894E7F"/>
    <w:rsid w:val="0089545C"/>
    <w:rsid w:val="008954D7"/>
    <w:rsid w:val="00895906"/>
    <w:rsid w:val="00895908"/>
    <w:rsid w:val="00895912"/>
    <w:rsid w:val="00895DCA"/>
    <w:rsid w:val="00895DF0"/>
    <w:rsid w:val="0089619C"/>
    <w:rsid w:val="00896839"/>
    <w:rsid w:val="0089689E"/>
    <w:rsid w:val="008968E7"/>
    <w:rsid w:val="00896C63"/>
    <w:rsid w:val="00896EC0"/>
    <w:rsid w:val="00896FAD"/>
    <w:rsid w:val="00897201"/>
    <w:rsid w:val="0089741D"/>
    <w:rsid w:val="008975A0"/>
    <w:rsid w:val="008977CE"/>
    <w:rsid w:val="00897891"/>
    <w:rsid w:val="00897BA9"/>
    <w:rsid w:val="00897BF1"/>
    <w:rsid w:val="00897CC5"/>
    <w:rsid w:val="00897DA7"/>
    <w:rsid w:val="00897E17"/>
    <w:rsid w:val="00897E80"/>
    <w:rsid w:val="008A0033"/>
    <w:rsid w:val="008A00F0"/>
    <w:rsid w:val="008A02B5"/>
    <w:rsid w:val="008A078B"/>
    <w:rsid w:val="008A0A23"/>
    <w:rsid w:val="008A0CAA"/>
    <w:rsid w:val="008A0FB7"/>
    <w:rsid w:val="008A12EE"/>
    <w:rsid w:val="008A1596"/>
    <w:rsid w:val="008A1635"/>
    <w:rsid w:val="008A18B3"/>
    <w:rsid w:val="008A1D50"/>
    <w:rsid w:val="008A1EF6"/>
    <w:rsid w:val="008A1FCF"/>
    <w:rsid w:val="008A2141"/>
    <w:rsid w:val="008A2431"/>
    <w:rsid w:val="008A24AB"/>
    <w:rsid w:val="008A2738"/>
    <w:rsid w:val="008A2AE6"/>
    <w:rsid w:val="008A2E83"/>
    <w:rsid w:val="008A2E9B"/>
    <w:rsid w:val="008A3007"/>
    <w:rsid w:val="008A30D9"/>
    <w:rsid w:val="008A3974"/>
    <w:rsid w:val="008A39B1"/>
    <w:rsid w:val="008A43E2"/>
    <w:rsid w:val="008A4AFA"/>
    <w:rsid w:val="008A4C13"/>
    <w:rsid w:val="008A4E4D"/>
    <w:rsid w:val="008A508F"/>
    <w:rsid w:val="008A5937"/>
    <w:rsid w:val="008A59C4"/>
    <w:rsid w:val="008A5A9D"/>
    <w:rsid w:val="008A5F14"/>
    <w:rsid w:val="008A61B5"/>
    <w:rsid w:val="008A6475"/>
    <w:rsid w:val="008A65C2"/>
    <w:rsid w:val="008A67CC"/>
    <w:rsid w:val="008A6E19"/>
    <w:rsid w:val="008A7DBC"/>
    <w:rsid w:val="008B020E"/>
    <w:rsid w:val="008B029B"/>
    <w:rsid w:val="008B067F"/>
    <w:rsid w:val="008B0BE5"/>
    <w:rsid w:val="008B0BF6"/>
    <w:rsid w:val="008B0C69"/>
    <w:rsid w:val="008B0D54"/>
    <w:rsid w:val="008B0DD1"/>
    <w:rsid w:val="008B0F6F"/>
    <w:rsid w:val="008B12A0"/>
    <w:rsid w:val="008B193F"/>
    <w:rsid w:val="008B1D21"/>
    <w:rsid w:val="008B1F97"/>
    <w:rsid w:val="008B23FD"/>
    <w:rsid w:val="008B286A"/>
    <w:rsid w:val="008B28EC"/>
    <w:rsid w:val="008B29A9"/>
    <w:rsid w:val="008B2B14"/>
    <w:rsid w:val="008B43BC"/>
    <w:rsid w:val="008B454E"/>
    <w:rsid w:val="008B45D6"/>
    <w:rsid w:val="008B49E0"/>
    <w:rsid w:val="008B4CA9"/>
    <w:rsid w:val="008B4D99"/>
    <w:rsid w:val="008B5151"/>
    <w:rsid w:val="008B51C9"/>
    <w:rsid w:val="008B54A1"/>
    <w:rsid w:val="008B5953"/>
    <w:rsid w:val="008B5A0A"/>
    <w:rsid w:val="008B5B50"/>
    <w:rsid w:val="008B5E7C"/>
    <w:rsid w:val="008B5EE0"/>
    <w:rsid w:val="008B5F01"/>
    <w:rsid w:val="008B5F6C"/>
    <w:rsid w:val="008B6279"/>
    <w:rsid w:val="008B6380"/>
    <w:rsid w:val="008B6517"/>
    <w:rsid w:val="008B65CE"/>
    <w:rsid w:val="008B6812"/>
    <w:rsid w:val="008B692D"/>
    <w:rsid w:val="008B6D1C"/>
    <w:rsid w:val="008B6D97"/>
    <w:rsid w:val="008B71D1"/>
    <w:rsid w:val="008B71FC"/>
    <w:rsid w:val="008B7451"/>
    <w:rsid w:val="008B759C"/>
    <w:rsid w:val="008B7B90"/>
    <w:rsid w:val="008B7DF5"/>
    <w:rsid w:val="008B7E53"/>
    <w:rsid w:val="008C0117"/>
    <w:rsid w:val="008C088A"/>
    <w:rsid w:val="008C0AD8"/>
    <w:rsid w:val="008C0BCA"/>
    <w:rsid w:val="008C0DC0"/>
    <w:rsid w:val="008C1571"/>
    <w:rsid w:val="008C15CC"/>
    <w:rsid w:val="008C1763"/>
    <w:rsid w:val="008C1C1F"/>
    <w:rsid w:val="008C1F6F"/>
    <w:rsid w:val="008C2011"/>
    <w:rsid w:val="008C210E"/>
    <w:rsid w:val="008C2AF8"/>
    <w:rsid w:val="008C2B4A"/>
    <w:rsid w:val="008C2CF9"/>
    <w:rsid w:val="008C2F44"/>
    <w:rsid w:val="008C31AF"/>
    <w:rsid w:val="008C338E"/>
    <w:rsid w:val="008C38F6"/>
    <w:rsid w:val="008C3C9B"/>
    <w:rsid w:val="008C4471"/>
    <w:rsid w:val="008C4684"/>
    <w:rsid w:val="008C4B56"/>
    <w:rsid w:val="008C4B9B"/>
    <w:rsid w:val="008C4E61"/>
    <w:rsid w:val="008C5C3B"/>
    <w:rsid w:val="008C5D19"/>
    <w:rsid w:val="008C5DF8"/>
    <w:rsid w:val="008C62C4"/>
    <w:rsid w:val="008C6328"/>
    <w:rsid w:val="008C6802"/>
    <w:rsid w:val="008C6C7C"/>
    <w:rsid w:val="008C70BA"/>
    <w:rsid w:val="008C7149"/>
    <w:rsid w:val="008C762C"/>
    <w:rsid w:val="008C793A"/>
    <w:rsid w:val="008C79C4"/>
    <w:rsid w:val="008C7B35"/>
    <w:rsid w:val="008C7C9F"/>
    <w:rsid w:val="008C7D0A"/>
    <w:rsid w:val="008D0285"/>
    <w:rsid w:val="008D0772"/>
    <w:rsid w:val="008D0B13"/>
    <w:rsid w:val="008D0B3A"/>
    <w:rsid w:val="008D1169"/>
    <w:rsid w:val="008D195F"/>
    <w:rsid w:val="008D2820"/>
    <w:rsid w:val="008D2855"/>
    <w:rsid w:val="008D2DB5"/>
    <w:rsid w:val="008D319E"/>
    <w:rsid w:val="008D33E2"/>
    <w:rsid w:val="008D39E3"/>
    <w:rsid w:val="008D3D74"/>
    <w:rsid w:val="008D4281"/>
    <w:rsid w:val="008D4296"/>
    <w:rsid w:val="008D44DA"/>
    <w:rsid w:val="008D45BB"/>
    <w:rsid w:val="008D47BA"/>
    <w:rsid w:val="008D4CA3"/>
    <w:rsid w:val="008D4F98"/>
    <w:rsid w:val="008D5A3B"/>
    <w:rsid w:val="008D5A51"/>
    <w:rsid w:val="008D5B44"/>
    <w:rsid w:val="008D5B95"/>
    <w:rsid w:val="008D6227"/>
    <w:rsid w:val="008D6710"/>
    <w:rsid w:val="008D68C8"/>
    <w:rsid w:val="008D6C1E"/>
    <w:rsid w:val="008D6E2A"/>
    <w:rsid w:val="008D705B"/>
    <w:rsid w:val="008D7278"/>
    <w:rsid w:val="008D736B"/>
    <w:rsid w:val="008D738E"/>
    <w:rsid w:val="008D74E3"/>
    <w:rsid w:val="008E09AA"/>
    <w:rsid w:val="008E0E6B"/>
    <w:rsid w:val="008E0F17"/>
    <w:rsid w:val="008E1177"/>
    <w:rsid w:val="008E12B2"/>
    <w:rsid w:val="008E149B"/>
    <w:rsid w:val="008E1538"/>
    <w:rsid w:val="008E16F5"/>
    <w:rsid w:val="008E18FD"/>
    <w:rsid w:val="008E1DCA"/>
    <w:rsid w:val="008E2143"/>
    <w:rsid w:val="008E278E"/>
    <w:rsid w:val="008E2B67"/>
    <w:rsid w:val="008E2F49"/>
    <w:rsid w:val="008E3015"/>
    <w:rsid w:val="008E306D"/>
    <w:rsid w:val="008E3322"/>
    <w:rsid w:val="008E3428"/>
    <w:rsid w:val="008E380B"/>
    <w:rsid w:val="008E38D6"/>
    <w:rsid w:val="008E4257"/>
    <w:rsid w:val="008E44DD"/>
    <w:rsid w:val="008E4532"/>
    <w:rsid w:val="008E4940"/>
    <w:rsid w:val="008E499C"/>
    <w:rsid w:val="008E4BAD"/>
    <w:rsid w:val="008E4C23"/>
    <w:rsid w:val="008E4DAE"/>
    <w:rsid w:val="008E5181"/>
    <w:rsid w:val="008E525F"/>
    <w:rsid w:val="008E5391"/>
    <w:rsid w:val="008E55D7"/>
    <w:rsid w:val="008E572B"/>
    <w:rsid w:val="008E5D90"/>
    <w:rsid w:val="008E68B9"/>
    <w:rsid w:val="008E6B8F"/>
    <w:rsid w:val="008E7161"/>
    <w:rsid w:val="008E7A89"/>
    <w:rsid w:val="008E7B9A"/>
    <w:rsid w:val="008F057A"/>
    <w:rsid w:val="008F082A"/>
    <w:rsid w:val="008F15A0"/>
    <w:rsid w:val="008F178D"/>
    <w:rsid w:val="008F1D70"/>
    <w:rsid w:val="008F1E5A"/>
    <w:rsid w:val="008F2194"/>
    <w:rsid w:val="008F2318"/>
    <w:rsid w:val="008F2766"/>
    <w:rsid w:val="008F2C54"/>
    <w:rsid w:val="008F2CD7"/>
    <w:rsid w:val="008F2D0F"/>
    <w:rsid w:val="008F30F4"/>
    <w:rsid w:val="008F33F4"/>
    <w:rsid w:val="008F34D7"/>
    <w:rsid w:val="008F376B"/>
    <w:rsid w:val="008F37A0"/>
    <w:rsid w:val="008F3FCF"/>
    <w:rsid w:val="008F4395"/>
    <w:rsid w:val="008F449D"/>
    <w:rsid w:val="008F450C"/>
    <w:rsid w:val="008F457B"/>
    <w:rsid w:val="008F4B73"/>
    <w:rsid w:val="008F4EEF"/>
    <w:rsid w:val="008F5396"/>
    <w:rsid w:val="008F5489"/>
    <w:rsid w:val="008F613E"/>
    <w:rsid w:val="008F658B"/>
    <w:rsid w:val="008F6D68"/>
    <w:rsid w:val="008F6F9C"/>
    <w:rsid w:val="008F6FAC"/>
    <w:rsid w:val="008F6FD2"/>
    <w:rsid w:val="008F72B8"/>
    <w:rsid w:val="008F7713"/>
    <w:rsid w:val="008F7A97"/>
    <w:rsid w:val="008F7BC7"/>
    <w:rsid w:val="008F7F92"/>
    <w:rsid w:val="008F7FA2"/>
    <w:rsid w:val="009006B0"/>
    <w:rsid w:val="0090097D"/>
    <w:rsid w:val="00900EAC"/>
    <w:rsid w:val="00900F7D"/>
    <w:rsid w:val="00901582"/>
    <w:rsid w:val="009017E6"/>
    <w:rsid w:val="0090182E"/>
    <w:rsid w:val="009022DB"/>
    <w:rsid w:val="00902921"/>
    <w:rsid w:val="00902939"/>
    <w:rsid w:val="00902D58"/>
    <w:rsid w:val="00902DD0"/>
    <w:rsid w:val="00902FDF"/>
    <w:rsid w:val="00903488"/>
    <w:rsid w:val="009037F5"/>
    <w:rsid w:val="0090423D"/>
    <w:rsid w:val="00904301"/>
    <w:rsid w:val="00904488"/>
    <w:rsid w:val="00904BBF"/>
    <w:rsid w:val="00904ED4"/>
    <w:rsid w:val="00904FAE"/>
    <w:rsid w:val="00905130"/>
    <w:rsid w:val="009055E7"/>
    <w:rsid w:val="0090576E"/>
    <w:rsid w:val="00905B3E"/>
    <w:rsid w:val="00905BDB"/>
    <w:rsid w:val="00905D89"/>
    <w:rsid w:val="00905DD8"/>
    <w:rsid w:val="009067AD"/>
    <w:rsid w:val="0090696F"/>
    <w:rsid w:val="00906DF9"/>
    <w:rsid w:val="0090726E"/>
    <w:rsid w:val="009074CA"/>
    <w:rsid w:val="00907DCB"/>
    <w:rsid w:val="00910091"/>
    <w:rsid w:val="009104D4"/>
    <w:rsid w:val="00910561"/>
    <w:rsid w:val="009109C6"/>
    <w:rsid w:val="00910B52"/>
    <w:rsid w:val="00910D45"/>
    <w:rsid w:val="00911013"/>
    <w:rsid w:val="009110F2"/>
    <w:rsid w:val="0091110E"/>
    <w:rsid w:val="0091123F"/>
    <w:rsid w:val="00911284"/>
    <w:rsid w:val="00911E5A"/>
    <w:rsid w:val="009126ED"/>
    <w:rsid w:val="009126F1"/>
    <w:rsid w:val="00912781"/>
    <w:rsid w:val="00912B96"/>
    <w:rsid w:val="00912E10"/>
    <w:rsid w:val="00912E43"/>
    <w:rsid w:val="0091312D"/>
    <w:rsid w:val="0091384C"/>
    <w:rsid w:val="009139D2"/>
    <w:rsid w:val="00913D99"/>
    <w:rsid w:val="00914BBE"/>
    <w:rsid w:val="00914BF9"/>
    <w:rsid w:val="00914C06"/>
    <w:rsid w:val="0091529B"/>
    <w:rsid w:val="009154B4"/>
    <w:rsid w:val="0091568C"/>
    <w:rsid w:val="00915795"/>
    <w:rsid w:val="0091588B"/>
    <w:rsid w:val="0091643F"/>
    <w:rsid w:val="00916462"/>
    <w:rsid w:val="00916522"/>
    <w:rsid w:val="0091665D"/>
    <w:rsid w:val="00916759"/>
    <w:rsid w:val="00916A53"/>
    <w:rsid w:val="00917792"/>
    <w:rsid w:val="00917816"/>
    <w:rsid w:val="00917BFA"/>
    <w:rsid w:val="009202A1"/>
    <w:rsid w:val="00920589"/>
    <w:rsid w:val="009205B0"/>
    <w:rsid w:val="0092098F"/>
    <w:rsid w:val="00921705"/>
    <w:rsid w:val="00921C3C"/>
    <w:rsid w:val="00921F2B"/>
    <w:rsid w:val="00921F6B"/>
    <w:rsid w:val="009221FB"/>
    <w:rsid w:val="0092221A"/>
    <w:rsid w:val="00922EB9"/>
    <w:rsid w:val="009236D3"/>
    <w:rsid w:val="00923848"/>
    <w:rsid w:val="00923BC2"/>
    <w:rsid w:val="0092423A"/>
    <w:rsid w:val="00924B51"/>
    <w:rsid w:val="00924F1C"/>
    <w:rsid w:val="0092528D"/>
    <w:rsid w:val="00925DDD"/>
    <w:rsid w:val="00925FBD"/>
    <w:rsid w:val="00926498"/>
    <w:rsid w:val="0092678F"/>
    <w:rsid w:val="00927302"/>
    <w:rsid w:val="00927737"/>
    <w:rsid w:val="00927813"/>
    <w:rsid w:val="00927AE4"/>
    <w:rsid w:val="00927B44"/>
    <w:rsid w:val="0093097C"/>
    <w:rsid w:val="00930A1A"/>
    <w:rsid w:val="00931494"/>
    <w:rsid w:val="00931615"/>
    <w:rsid w:val="0093181A"/>
    <w:rsid w:val="00931A31"/>
    <w:rsid w:val="00931EA3"/>
    <w:rsid w:val="009325E6"/>
    <w:rsid w:val="00932617"/>
    <w:rsid w:val="00932621"/>
    <w:rsid w:val="00932630"/>
    <w:rsid w:val="00932D19"/>
    <w:rsid w:val="00932D5B"/>
    <w:rsid w:val="00932F21"/>
    <w:rsid w:val="00932F8E"/>
    <w:rsid w:val="00933811"/>
    <w:rsid w:val="009339C7"/>
    <w:rsid w:val="00934192"/>
    <w:rsid w:val="00934259"/>
    <w:rsid w:val="00934358"/>
    <w:rsid w:val="00934365"/>
    <w:rsid w:val="009344C4"/>
    <w:rsid w:val="009346A0"/>
    <w:rsid w:val="009347F5"/>
    <w:rsid w:val="00934AE1"/>
    <w:rsid w:val="00935097"/>
    <w:rsid w:val="00935540"/>
    <w:rsid w:val="00935671"/>
    <w:rsid w:val="0093573E"/>
    <w:rsid w:val="00935932"/>
    <w:rsid w:val="00935B21"/>
    <w:rsid w:val="00935DF3"/>
    <w:rsid w:val="009360E5"/>
    <w:rsid w:val="00936771"/>
    <w:rsid w:val="00936C32"/>
    <w:rsid w:val="0093724B"/>
    <w:rsid w:val="0093745E"/>
    <w:rsid w:val="00937494"/>
    <w:rsid w:val="009376E6"/>
    <w:rsid w:val="00937801"/>
    <w:rsid w:val="00937FC0"/>
    <w:rsid w:val="00940E63"/>
    <w:rsid w:val="00940EB6"/>
    <w:rsid w:val="00940F7F"/>
    <w:rsid w:val="00941247"/>
    <w:rsid w:val="0094160C"/>
    <w:rsid w:val="0094170A"/>
    <w:rsid w:val="009418DC"/>
    <w:rsid w:val="00941F3D"/>
    <w:rsid w:val="00941F5A"/>
    <w:rsid w:val="0094271D"/>
    <w:rsid w:val="009429A0"/>
    <w:rsid w:val="00942D44"/>
    <w:rsid w:val="00942EDC"/>
    <w:rsid w:val="009435BF"/>
    <w:rsid w:val="00943A0F"/>
    <w:rsid w:val="00943DB6"/>
    <w:rsid w:val="009440CE"/>
    <w:rsid w:val="009441A4"/>
    <w:rsid w:val="0094498B"/>
    <w:rsid w:val="00944BA9"/>
    <w:rsid w:val="0094506A"/>
    <w:rsid w:val="0094534A"/>
    <w:rsid w:val="00945558"/>
    <w:rsid w:val="00945AD0"/>
    <w:rsid w:val="00945CB0"/>
    <w:rsid w:val="00945D17"/>
    <w:rsid w:val="00946A3C"/>
    <w:rsid w:val="00946BE9"/>
    <w:rsid w:val="00946BEC"/>
    <w:rsid w:val="0094716B"/>
    <w:rsid w:val="009472C7"/>
    <w:rsid w:val="009475CA"/>
    <w:rsid w:val="009478EB"/>
    <w:rsid w:val="009479BE"/>
    <w:rsid w:val="00947F80"/>
    <w:rsid w:val="00950065"/>
    <w:rsid w:val="00950237"/>
    <w:rsid w:val="0095028A"/>
    <w:rsid w:val="009505D3"/>
    <w:rsid w:val="0095070B"/>
    <w:rsid w:val="009508E7"/>
    <w:rsid w:val="009509C1"/>
    <w:rsid w:val="00950AD4"/>
    <w:rsid w:val="00950BF0"/>
    <w:rsid w:val="00950D33"/>
    <w:rsid w:val="00952372"/>
    <w:rsid w:val="009523E3"/>
    <w:rsid w:val="00952A6C"/>
    <w:rsid w:val="0095312E"/>
    <w:rsid w:val="00953179"/>
    <w:rsid w:val="0095371B"/>
    <w:rsid w:val="00953842"/>
    <w:rsid w:val="009538CC"/>
    <w:rsid w:val="009538DF"/>
    <w:rsid w:val="00953D98"/>
    <w:rsid w:val="00953E9C"/>
    <w:rsid w:val="009540C2"/>
    <w:rsid w:val="00954524"/>
    <w:rsid w:val="009550BC"/>
    <w:rsid w:val="0095520F"/>
    <w:rsid w:val="009552FB"/>
    <w:rsid w:val="009555A0"/>
    <w:rsid w:val="00955645"/>
    <w:rsid w:val="00955809"/>
    <w:rsid w:val="00955846"/>
    <w:rsid w:val="00955A76"/>
    <w:rsid w:val="00955BED"/>
    <w:rsid w:val="00955CFD"/>
    <w:rsid w:val="00955FE9"/>
    <w:rsid w:val="009564AF"/>
    <w:rsid w:val="0095679F"/>
    <w:rsid w:val="009567C1"/>
    <w:rsid w:val="00956957"/>
    <w:rsid w:val="00956A32"/>
    <w:rsid w:val="00956C82"/>
    <w:rsid w:val="00956DA4"/>
    <w:rsid w:val="009571A6"/>
    <w:rsid w:val="009573C3"/>
    <w:rsid w:val="0095752B"/>
    <w:rsid w:val="009576C2"/>
    <w:rsid w:val="00957739"/>
    <w:rsid w:val="00957828"/>
    <w:rsid w:val="00957A1A"/>
    <w:rsid w:val="00957C54"/>
    <w:rsid w:val="00960129"/>
    <w:rsid w:val="0096013D"/>
    <w:rsid w:val="00960256"/>
    <w:rsid w:val="009603D2"/>
    <w:rsid w:val="00960C70"/>
    <w:rsid w:val="00960D67"/>
    <w:rsid w:val="00960DA5"/>
    <w:rsid w:val="00960F35"/>
    <w:rsid w:val="00961A48"/>
    <w:rsid w:val="00961E64"/>
    <w:rsid w:val="0096202C"/>
    <w:rsid w:val="009626B1"/>
    <w:rsid w:val="00962C8A"/>
    <w:rsid w:val="009634DD"/>
    <w:rsid w:val="0096358C"/>
    <w:rsid w:val="00963676"/>
    <w:rsid w:val="009637CA"/>
    <w:rsid w:val="00963A69"/>
    <w:rsid w:val="00963A84"/>
    <w:rsid w:val="00963BE7"/>
    <w:rsid w:val="00963F59"/>
    <w:rsid w:val="009647B7"/>
    <w:rsid w:val="00964A03"/>
    <w:rsid w:val="00964ABE"/>
    <w:rsid w:val="00964B91"/>
    <w:rsid w:val="00964D40"/>
    <w:rsid w:val="00964D6A"/>
    <w:rsid w:val="009650DE"/>
    <w:rsid w:val="009652FD"/>
    <w:rsid w:val="0096590F"/>
    <w:rsid w:val="00965976"/>
    <w:rsid w:val="00965A92"/>
    <w:rsid w:val="00965F7D"/>
    <w:rsid w:val="00966217"/>
    <w:rsid w:val="00966428"/>
    <w:rsid w:val="009665C6"/>
    <w:rsid w:val="00966854"/>
    <w:rsid w:val="0096693D"/>
    <w:rsid w:val="00966D5E"/>
    <w:rsid w:val="00966EAB"/>
    <w:rsid w:val="00966EBF"/>
    <w:rsid w:val="00966FC0"/>
    <w:rsid w:val="0096735A"/>
    <w:rsid w:val="00967753"/>
    <w:rsid w:val="00967779"/>
    <w:rsid w:val="00967A69"/>
    <w:rsid w:val="009704BF"/>
    <w:rsid w:val="00970864"/>
    <w:rsid w:val="00970B21"/>
    <w:rsid w:val="00970D95"/>
    <w:rsid w:val="00970E0F"/>
    <w:rsid w:val="009717C5"/>
    <w:rsid w:val="009719F0"/>
    <w:rsid w:val="00971BEA"/>
    <w:rsid w:val="00972415"/>
    <w:rsid w:val="00972987"/>
    <w:rsid w:val="00972E3D"/>
    <w:rsid w:val="00972F99"/>
    <w:rsid w:val="009733BD"/>
    <w:rsid w:val="0097344C"/>
    <w:rsid w:val="00973519"/>
    <w:rsid w:val="00973587"/>
    <w:rsid w:val="00973680"/>
    <w:rsid w:val="00973705"/>
    <w:rsid w:val="009738B8"/>
    <w:rsid w:val="00973A69"/>
    <w:rsid w:val="00973C16"/>
    <w:rsid w:val="00973D0A"/>
    <w:rsid w:val="009741CB"/>
    <w:rsid w:val="009741CF"/>
    <w:rsid w:val="009746F7"/>
    <w:rsid w:val="00974838"/>
    <w:rsid w:val="00975139"/>
    <w:rsid w:val="00975E87"/>
    <w:rsid w:val="00975F78"/>
    <w:rsid w:val="00975FA8"/>
    <w:rsid w:val="009761F0"/>
    <w:rsid w:val="00976925"/>
    <w:rsid w:val="00976CB4"/>
    <w:rsid w:val="00976FE2"/>
    <w:rsid w:val="009778F7"/>
    <w:rsid w:val="0097791B"/>
    <w:rsid w:val="00977B5C"/>
    <w:rsid w:val="00977F46"/>
    <w:rsid w:val="00980228"/>
    <w:rsid w:val="0098043F"/>
    <w:rsid w:val="0098044A"/>
    <w:rsid w:val="00980ADE"/>
    <w:rsid w:val="00981154"/>
    <w:rsid w:val="009811BB"/>
    <w:rsid w:val="009815E2"/>
    <w:rsid w:val="009817F6"/>
    <w:rsid w:val="0098198E"/>
    <w:rsid w:val="00981B87"/>
    <w:rsid w:val="00981F36"/>
    <w:rsid w:val="009824FB"/>
    <w:rsid w:val="00982D12"/>
    <w:rsid w:val="00982FDA"/>
    <w:rsid w:val="00983043"/>
    <w:rsid w:val="009832B1"/>
    <w:rsid w:val="0098361C"/>
    <w:rsid w:val="00983736"/>
    <w:rsid w:val="00983B2D"/>
    <w:rsid w:val="00983D68"/>
    <w:rsid w:val="00983E7D"/>
    <w:rsid w:val="0098410D"/>
    <w:rsid w:val="0098418C"/>
    <w:rsid w:val="009841D4"/>
    <w:rsid w:val="0098446B"/>
    <w:rsid w:val="00984537"/>
    <w:rsid w:val="0098487F"/>
    <w:rsid w:val="00984B1A"/>
    <w:rsid w:val="00984C2A"/>
    <w:rsid w:val="009852D3"/>
    <w:rsid w:val="0098532C"/>
    <w:rsid w:val="0098534B"/>
    <w:rsid w:val="00985601"/>
    <w:rsid w:val="0098569E"/>
    <w:rsid w:val="0098619E"/>
    <w:rsid w:val="0098645B"/>
    <w:rsid w:val="009865E0"/>
    <w:rsid w:val="00986B38"/>
    <w:rsid w:val="0098719D"/>
    <w:rsid w:val="009871B1"/>
    <w:rsid w:val="00987418"/>
    <w:rsid w:val="0098759E"/>
    <w:rsid w:val="00987655"/>
    <w:rsid w:val="00987897"/>
    <w:rsid w:val="00987AD0"/>
    <w:rsid w:val="009901D2"/>
    <w:rsid w:val="009901E2"/>
    <w:rsid w:val="009902A4"/>
    <w:rsid w:val="0099030B"/>
    <w:rsid w:val="00990812"/>
    <w:rsid w:val="009909A8"/>
    <w:rsid w:val="00990F7C"/>
    <w:rsid w:val="009917F9"/>
    <w:rsid w:val="00991DF8"/>
    <w:rsid w:val="00992230"/>
    <w:rsid w:val="009922FC"/>
    <w:rsid w:val="00992A25"/>
    <w:rsid w:val="00993196"/>
    <w:rsid w:val="009936D1"/>
    <w:rsid w:val="00993E77"/>
    <w:rsid w:val="00993F33"/>
    <w:rsid w:val="009940A8"/>
    <w:rsid w:val="009945C4"/>
    <w:rsid w:val="00994855"/>
    <w:rsid w:val="00994C99"/>
    <w:rsid w:val="00994F1D"/>
    <w:rsid w:val="0099529F"/>
    <w:rsid w:val="0099532E"/>
    <w:rsid w:val="009954FE"/>
    <w:rsid w:val="00995664"/>
    <w:rsid w:val="00995AB7"/>
    <w:rsid w:val="00995EFB"/>
    <w:rsid w:val="00995FBE"/>
    <w:rsid w:val="00996482"/>
    <w:rsid w:val="009968B2"/>
    <w:rsid w:val="0099698D"/>
    <w:rsid w:val="00996D80"/>
    <w:rsid w:val="00996EF7"/>
    <w:rsid w:val="00996FEF"/>
    <w:rsid w:val="00997047"/>
    <w:rsid w:val="00997209"/>
    <w:rsid w:val="00997797"/>
    <w:rsid w:val="0099796A"/>
    <w:rsid w:val="00997AAD"/>
    <w:rsid w:val="00997C74"/>
    <w:rsid w:val="00997E4C"/>
    <w:rsid w:val="009A0030"/>
    <w:rsid w:val="009A0213"/>
    <w:rsid w:val="009A0633"/>
    <w:rsid w:val="009A097B"/>
    <w:rsid w:val="009A0E92"/>
    <w:rsid w:val="009A0FEF"/>
    <w:rsid w:val="009A100F"/>
    <w:rsid w:val="009A1409"/>
    <w:rsid w:val="009A1575"/>
    <w:rsid w:val="009A1671"/>
    <w:rsid w:val="009A18E2"/>
    <w:rsid w:val="009A1B49"/>
    <w:rsid w:val="009A1CE6"/>
    <w:rsid w:val="009A1FE4"/>
    <w:rsid w:val="009A2203"/>
    <w:rsid w:val="009A22BE"/>
    <w:rsid w:val="009A2404"/>
    <w:rsid w:val="009A39FE"/>
    <w:rsid w:val="009A3BB8"/>
    <w:rsid w:val="009A3C95"/>
    <w:rsid w:val="009A3CE4"/>
    <w:rsid w:val="009A4B8D"/>
    <w:rsid w:val="009A4CF9"/>
    <w:rsid w:val="009A5138"/>
    <w:rsid w:val="009A5567"/>
    <w:rsid w:val="009A559E"/>
    <w:rsid w:val="009A5FFB"/>
    <w:rsid w:val="009A612C"/>
    <w:rsid w:val="009A615A"/>
    <w:rsid w:val="009A6633"/>
    <w:rsid w:val="009A6742"/>
    <w:rsid w:val="009A6A9D"/>
    <w:rsid w:val="009A6D21"/>
    <w:rsid w:val="009A712E"/>
    <w:rsid w:val="009A72CC"/>
    <w:rsid w:val="009A76E8"/>
    <w:rsid w:val="009A7EA6"/>
    <w:rsid w:val="009A7F13"/>
    <w:rsid w:val="009B0350"/>
    <w:rsid w:val="009B0433"/>
    <w:rsid w:val="009B069D"/>
    <w:rsid w:val="009B09F0"/>
    <w:rsid w:val="009B0B1D"/>
    <w:rsid w:val="009B0B6A"/>
    <w:rsid w:val="009B0B80"/>
    <w:rsid w:val="009B0FD9"/>
    <w:rsid w:val="009B11EB"/>
    <w:rsid w:val="009B14BF"/>
    <w:rsid w:val="009B16F6"/>
    <w:rsid w:val="009B1969"/>
    <w:rsid w:val="009B1A62"/>
    <w:rsid w:val="009B1C15"/>
    <w:rsid w:val="009B2B8E"/>
    <w:rsid w:val="009B2CEC"/>
    <w:rsid w:val="009B3063"/>
    <w:rsid w:val="009B339D"/>
    <w:rsid w:val="009B35BF"/>
    <w:rsid w:val="009B3828"/>
    <w:rsid w:val="009B3989"/>
    <w:rsid w:val="009B3B33"/>
    <w:rsid w:val="009B3B4F"/>
    <w:rsid w:val="009B3FAF"/>
    <w:rsid w:val="009B42EA"/>
    <w:rsid w:val="009B4442"/>
    <w:rsid w:val="009B448B"/>
    <w:rsid w:val="009B4CD8"/>
    <w:rsid w:val="009B53DC"/>
    <w:rsid w:val="009B5415"/>
    <w:rsid w:val="009B58C1"/>
    <w:rsid w:val="009B5A39"/>
    <w:rsid w:val="009B5A53"/>
    <w:rsid w:val="009B5A9D"/>
    <w:rsid w:val="009B5AC1"/>
    <w:rsid w:val="009B607E"/>
    <w:rsid w:val="009B62E7"/>
    <w:rsid w:val="009B638B"/>
    <w:rsid w:val="009B6468"/>
    <w:rsid w:val="009B65F9"/>
    <w:rsid w:val="009B664A"/>
    <w:rsid w:val="009B69DD"/>
    <w:rsid w:val="009B6B50"/>
    <w:rsid w:val="009B6E0D"/>
    <w:rsid w:val="009B6E6A"/>
    <w:rsid w:val="009B6F6C"/>
    <w:rsid w:val="009B7133"/>
    <w:rsid w:val="009B7384"/>
    <w:rsid w:val="009B751F"/>
    <w:rsid w:val="009B791C"/>
    <w:rsid w:val="009C008C"/>
    <w:rsid w:val="009C00EE"/>
    <w:rsid w:val="009C01E1"/>
    <w:rsid w:val="009C09B9"/>
    <w:rsid w:val="009C0F86"/>
    <w:rsid w:val="009C0FE7"/>
    <w:rsid w:val="009C1827"/>
    <w:rsid w:val="009C19D1"/>
    <w:rsid w:val="009C1BD0"/>
    <w:rsid w:val="009C1E59"/>
    <w:rsid w:val="009C1FD3"/>
    <w:rsid w:val="009C217D"/>
    <w:rsid w:val="009C25BF"/>
    <w:rsid w:val="009C2CE4"/>
    <w:rsid w:val="009C2D77"/>
    <w:rsid w:val="009C2DF2"/>
    <w:rsid w:val="009C322A"/>
    <w:rsid w:val="009C3371"/>
    <w:rsid w:val="009C3464"/>
    <w:rsid w:val="009C3555"/>
    <w:rsid w:val="009C3733"/>
    <w:rsid w:val="009C3D7D"/>
    <w:rsid w:val="009C3F56"/>
    <w:rsid w:val="009C3F5A"/>
    <w:rsid w:val="009C42A0"/>
    <w:rsid w:val="009C48CD"/>
    <w:rsid w:val="009C4973"/>
    <w:rsid w:val="009C4B7C"/>
    <w:rsid w:val="009C4C40"/>
    <w:rsid w:val="009C4F20"/>
    <w:rsid w:val="009C540C"/>
    <w:rsid w:val="009C5693"/>
    <w:rsid w:val="009C5868"/>
    <w:rsid w:val="009C58BC"/>
    <w:rsid w:val="009C5DF0"/>
    <w:rsid w:val="009C608D"/>
    <w:rsid w:val="009C6434"/>
    <w:rsid w:val="009C6488"/>
    <w:rsid w:val="009C649C"/>
    <w:rsid w:val="009C651C"/>
    <w:rsid w:val="009C6B21"/>
    <w:rsid w:val="009C6EDA"/>
    <w:rsid w:val="009C6F51"/>
    <w:rsid w:val="009C741A"/>
    <w:rsid w:val="009C78D4"/>
    <w:rsid w:val="009C7D95"/>
    <w:rsid w:val="009D00D9"/>
    <w:rsid w:val="009D0669"/>
    <w:rsid w:val="009D0AE7"/>
    <w:rsid w:val="009D0BE2"/>
    <w:rsid w:val="009D0D56"/>
    <w:rsid w:val="009D0DD0"/>
    <w:rsid w:val="009D1167"/>
    <w:rsid w:val="009D13FC"/>
    <w:rsid w:val="009D14C9"/>
    <w:rsid w:val="009D15C9"/>
    <w:rsid w:val="009D1E11"/>
    <w:rsid w:val="009D1F2F"/>
    <w:rsid w:val="009D2EA8"/>
    <w:rsid w:val="009D3022"/>
    <w:rsid w:val="009D3242"/>
    <w:rsid w:val="009D34E0"/>
    <w:rsid w:val="009D364C"/>
    <w:rsid w:val="009D4437"/>
    <w:rsid w:val="009D4E03"/>
    <w:rsid w:val="009D5517"/>
    <w:rsid w:val="009D5944"/>
    <w:rsid w:val="009D5A09"/>
    <w:rsid w:val="009D5C4C"/>
    <w:rsid w:val="009D5EA5"/>
    <w:rsid w:val="009D5FBE"/>
    <w:rsid w:val="009D6966"/>
    <w:rsid w:val="009D6AB1"/>
    <w:rsid w:val="009D6CE4"/>
    <w:rsid w:val="009D70FE"/>
    <w:rsid w:val="009D764C"/>
    <w:rsid w:val="009D7E83"/>
    <w:rsid w:val="009D7FFE"/>
    <w:rsid w:val="009E02C4"/>
    <w:rsid w:val="009E0BE2"/>
    <w:rsid w:val="009E0BEE"/>
    <w:rsid w:val="009E0CC6"/>
    <w:rsid w:val="009E104A"/>
    <w:rsid w:val="009E1656"/>
    <w:rsid w:val="009E16A5"/>
    <w:rsid w:val="009E17E4"/>
    <w:rsid w:val="009E1DF2"/>
    <w:rsid w:val="009E1E61"/>
    <w:rsid w:val="009E228B"/>
    <w:rsid w:val="009E25ED"/>
    <w:rsid w:val="009E281A"/>
    <w:rsid w:val="009E28C7"/>
    <w:rsid w:val="009E2986"/>
    <w:rsid w:val="009E29CD"/>
    <w:rsid w:val="009E2CF4"/>
    <w:rsid w:val="009E3070"/>
    <w:rsid w:val="009E3223"/>
    <w:rsid w:val="009E3511"/>
    <w:rsid w:val="009E36A6"/>
    <w:rsid w:val="009E3DC0"/>
    <w:rsid w:val="009E4102"/>
    <w:rsid w:val="009E471E"/>
    <w:rsid w:val="009E4804"/>
    <w:rsid w:val="009E4ABB"/>
    <w:rsid w:val="009E4C43"/>
    <w:rsid w:val="009E4DCD"/>
    <w:rsid w:val="009E4F2C"/>
    <w:rsid w:val="009E5014"/>
    <w:rsid w:val="009E50AB"/>
    <w:rsid w:val="009E5529"/>
    <w:rsid w:val="009E5CB7"/>
    <w:rsid w:val="009E614C"/>
    <w:rsid w:val="009E64C0"/>
    <w:rsid w:val="009E6582"/>
    <w:rsid w:val="009E66E8"/>
    <w:rsid w:val="009E6784"/>
    <w:rsid w:val="009E6A2A"/>
    <w:rsid w:val="009E6B2F"/>
    <w:rsid w:val="009E7001"/>
    <w:rsid w:val="009E7037"/>
    <w:rsid w:val="009E76BB"/>
    <w:rsid w:val="009E7853"/>
    <w:rsid w:val="009E7A11"/>
    <w:rsid w:val="009E7AE3"/>
    <w:rsid w:val="009E7F24"/>
    <w:rsid w:val="009F01C7"/>
    <w:rsid w:val="009F0315"/>
    <w:rsid w:val="009F0582"/>
    <w:rsid w:val="009F058E"/>
    <w:rsid w:val="009F0686"/>
    <w:rsid w:val="009F074B"/>
    <w:rsid w:val="009F091B"/>
    <w:rsid w:val="009F09EE"/>
    <w:rsid w:val="009F0DAA"/>
    <w:rsid w:val="009F0EBE"/>
    <w:rsid w:val="009F1050"/>
    <w:rsid w:val="009F1205"/>
    <w:rsid w:val="009F1496"/>
    <w:rsid w:val="009F1E9A"/>
    <w:rsid w:val="009F210A"/>
    <w:rsid w:val="009F236C"/>
    <w:rsid w:val="009F290D"/>
    <w:rsid w:val="009F297D"/>
    <w:rsid w:val="009F2F62"/>
    <w:rsid w:val="009F2FAB"/>
    <w:rsid w:val="009F32E4"/>
    <w:rsid w:val="009F392A"/>
    <w:rsid w:val="009F3E98"/>
    <w:rsid w:val="009F4022"/>
    <w:rsid w:val="009F4092"/>
    <w:rsid w:val="009F4390"/>
    <w:rsid w:val="009F4498"/>
    <w:rsid w:val="009F4DE4"/>
    <w:rsid w:val="009F51F1"/>
    <w:rsid w:val="009F5586"/>
    <w:rsid w:val="009F5EA2"/>
    <w:rsid w:val="009F5F88"/>
    <w:rsid w:val="009F5F94"/>
    <w:rsid w:val="009F5FE9"/>
    <w:rsid w:val="009F6305"/>
    <w:rsid w:val="009F679F"/>
    <w:rsid w:val="009F68D9"/>
    <w:rsid w:val="009F6AA8"/>
    <w:rsid w:val="009F6BE6"/>
    <w:rsid w:val="009F7748"/>
    <w:rsid w:val="009F77E3"/>
    <w:rsid w:val="009F7B5B"/>
    <w:rsid w:val="009F7F62"/>
    <w:rsid w:val="00A005B1"/>
    <w:rsid w:val="00A009B4"/>
    <w:rsid w:val="00A00CA1"/>
    <w:rsid w:val="00A00D5B"/>
    <w:rsid w:val="00A00DDB"/>
    <w:rsid w:val="00A00E9D"/>
    <w:rsid w:val="00A01F11"/>
    <w:rsid w:val="00A020AD"/>
    <w:rsid w:val="00A02174"/>
    <w:rsid w:val="00A02330"/>
    <w:rsid w:val="00A0238E"/>
    <w:rsid w:val="00A02972"/>
    <w:rsid w:val="00A029BB"/>
    <w:rsid w:val="00A02A6E"/>
    <w:rsid w:val="00A02AA7"/>
    <w:rsid w:val="00A03357"/>
    <w:rsid w:val="00A033AB"/>
    <w:rsid w:val="00A03668"/>
    <w:rsid w:val="00A03A23"/>
    <w:rsid w:val="00A03DDF"/>
    <w:rsid w:val="00A04BB9"/>
    <w:rsid w:val="00A04C0B"/>
    <w:rsid w:val="00A0549B"/>
    <w:rsid w:val="00A054BB"/>
    <w:rsid w:val="00A05D19"/>
    <w:rsid w:val="00A05D70"/>
    <w:rsid w:val="00A061B5"/>
    <w:rsid w:val="00A06300"/>
    <w:rsid w:val="00A0646D"/>
    <w:rsid w:val="00A068DE"/>
    <w:rsid w:val="00A074D7"/>
    <w:rsid w:val="00A078DC"/>
    <w:rsid w:val="00A07B6E"/>
    <w:rsid w:val="00A07BF5"/>
    <w:rsid w:val="00A07CB0"/>
    <w:rsid w:val="00A07F1E"/>
    <w:rsid w:val="00A07FD1"/>
    <w:rsid w:val="00A1064B"/>
    <w:rsid w:val="00A10661"/>
    <w:rsid w:val="00A1069C"/>
    <w:rsid w:val="00A1109D"/>
    <w:rsid w:val="00A1122E"/>
    <w:rsid w:val="00A11348"/>
    <w:rsid w:val="00A1142C"/>
    <w:rsid w:val="00A1166C"/>
    <w:rsid w:val="00A118DF"/>
    <w:rsid w:val="00A11F0F"/>
    <w:rsid w:val="00A121AE"/>
    <w:rsid w:val="00A12301"/>
    <w:rsid w:val="00A12C9B"/>
    <w:rsid w:val="00A12FE0"/>
    <w:rsid w:val="00A13AB8"/>
    <w:rsid w:val="00A13B52"/>
    <w:rsid w:val="00A142DE"/>
    <w:rsid w:val="00A145BA"/>
    <w:rsid w:val="00A1498A"/>
    <w:rsid w:val="00A15312"/>
    <w:rsid w:val="00A153F8"/>
    <w:rsid w:val="00A1543E"/>
    <w:rsid w:val="00A15B93"/>
    <w:rsid w:val="00A15DE7"/>
    <w:rsid w:val="00A15F42"/>
    <w:rsid w:val="00A162BB"/>
    <w:rsid w:val="00A16503"/>
    <w:rsid w:val="00A1666A"/>
    <w:rsid w:val="00A17003"/>
    <w:rsid w:val="00A17052"/>
    <w:rsid w:val="00A17344"/>
    <w:rsid w:val="00A17822"/>
    <w:rsid w:val="00A178FA"/>
    <w:rsid w:val="00A17C26"/>
    <w:rsid w:val="00A204E9"/>
    <w:rsid w:val="00A208E7"/>
    <w:rsid w:val="00A20C3C"/>
    <w:rsid w:val="00A21079"/>
    <w:rsid w:val="00A21343"/>
    <w:rsid w:val="00A218D8"/>
    <w:rsid w:val="00A21A2C"/>
    <w:rsid w:val="00A21AD5"/>
    <w:rsid w:val="00A228BE"/>
    <w:rsid w:val="00A22CED"/>
    <w:rsid w:val="00A2319A"/>
    <w:rsid w:val="00A233AC"/>
    <w:rsid w:val="00A2366B"/>
    <w:rsid w:val="00A23D8E"/>
    <w:rsid w:val="00A24408"/>
    <w:rsid w:val="00A24481"/>
    <w:rsid w:val="00A24A0F"/>
    <w:rsid w:val="00A251F8"/>
    <w:rsid w:val="00A252F9"/>
    <w:rsid w:val="00A25427"/>
    <w:rsid w:val="00A25B4B"/>
    <w:rsid w:val="00A26006"/>
    <w:rsid w:val="00A267AC"/>
    <w:rsid w:val="00A268B3"/>
    <w:rsid w:val="00A269BC"/>
    <w:rsid w:val="00A26B29"/>
    <w:rsid w:val="00A26C57"/>
    <w:rsid w:val="00A26D8F"/>
    <w:rsid w:val="00A26E54"/>
    <w:rsid w:val="00A26FDF"/>
    <w:rsid w:val="00A273F1"/>
    <w:rsid w:val="00A27A0E"/>
    <w:rsid w:val="00A27F5E"/>
    <w:rsid w:val="00A30D13"/>
    <w:rsid w:val="00A30DD1"/>
    <w:rsid w:val="00A310CD"/>
    <w:rsid w:val="00A310DD"/>
    <w:rsid w:val="00A314C8"/>
    <w:rsid w:val="00A31532"/>
    <w:rsid w:val="00A31E1C"/>
    <w:rsid w:val="00A326F3"/>
    <w:rsid w:val="00A3284F"/>
    <w:rsid w:val="00A328BF"/>
    <w:rsid w:val="00A328D7"/>
    <w:rsid w:val="00A32AFC"/>
    <w:rsid w:val="00A33119"/>
    <w:rsid w:val="00A33627"/>
    <w:rsid w:val="00A337E5"/>
    <w:rsid w:val="00A338F3"/>
    <w:rsid w:val="00A33B24"/>
    <w:rsid w:val="00A33E1B"/>
    <w:rsid w:val="00A340CB"/>
    <w:rsid w:val="00A341CE"/>
    <w:rsid w:val="00A34239"/>
    <w:rsid w:val="00A34642"/>
    <w:rsid w:val="00A34694"/>
    <w:rsid w:val="00A34A77"/>
    <w:rsid w:val="00A3509B"/>
    <w:rsid w:val="00A35530"/>
    <w:rsid w:val="00A35776"/>
    <w:rsid w:val="00A36021"/>
    <w:rsid w:val="00A360B9"/>
    <w:rsid w:val="00A362D2"/>
    <w:rsid w:val="00A362DA"/>
    <w:rsid w:val="00A363CA"/>
    <w:rsid w:val="00A3642E"/>
    <w:rsid w:val="00A36776"/>
    <w:rsid w:val="00A368B5"/>
    <w:rsid w:val="00A3717F"/>
    <w:rsid w:val="00A37192"/>
    <w:rsid w:val="00A373EF"/>
    <w:rsid w:val="00A37554"/>
    <w:rsid w:val="00A3768B"/>
    <w:rsid w:val="00A379F7"/>
    <w:rsid w:val="00A405D8"/>
    <w:rsid w:val="00A407EF"/>
    <w:rsid w:val="00A40C3C"/>
    <w:rsid w:val="00A40C51"/>
    <w:rsid w:val="00A40D9E"/>
    <w:rsid w:val="00A40EA2"/>
    <w:rsid w:val="00A4101B"/>
    <w:rsid w:val="00A41324"/>
    <w:rsid w:val="00A41410"/>
    <w:rsid w:val="00A41496"/>
    <w:rsid w:val="00A4162F"/>
    <w:rsid w:val="00A41C68"/>
    <w:rsid w:val="00A41D40"/>
    <w:rsid w:val="00A41E25"/>
    <w:rsid w:val="00A427DB"/>
    <w:rsid w:val="00A4291A"/>
    <w:rsid w:val="00A42950"/>
    <w:rsid w:val="00A42BFA"/>
    <w:rsid w:val="00A430D5"/>
    <w:rsid w:val="00A435A3"/>
    <w:rsid w:val="00A44145"/>
    <w:rsid w:val="00A442CE"/>
    <w:rsid w:val="00A4443B"/>
    <w:rsid w:val="00A44772"/>
    <w:rsid w:val="00A449B4"/>
    <w:rsid w:val="00A44CFD"/>
    <w:rsid w:val="00A44D2A"/>
    <w:rsid w:val="00A44EE9"/>
    <w:rsid w:val="00A44F05"/>
    <w:rsid w:val="00A454E2"/>
    <w:rsid w:val="00A45636"/>
    <w:rsid w:val="00A45912"/>
    <w:rsid w:val="00A45B79"/>
    <w:rsid w:val="00A45C84"/>
    <w:rsid w:val="00A45E8C"/>
    <w:rsid w:val="00A45F5F"/>
    <w:rsid w:val="00A461A7"/>
    <w:rsid w:val="00A46248"/>
    <w:rsid w:val="00A46425"/>
    <w:rsid w:val="00A4645B"/>
    <w:rsid w:val="00A46534"/>
    <w:rsid w:val="00A46F25"/>
    <w:rsid w:val="00A47837"/>
    <w:rsid w:val="00A47B40"/>
    <w:rsid w:val="00A47C50"/>
    <w:rsid w:val="00A500A1"/>
    <w:rsid w:val="00A50120"/>
    <w:rsid w:val="00A50343"/>
    <w:rsid w:val="00A5035C"/>
    <w:rsid w:val="00A50380"/>
    <w:rsid w:val="00A503B3"/>
    <w:rsid w:val="00A50703"/>
    <w:rsid w:val="00A50D2F"/>
    <w:rsid w:val="00A50D58"/>
    <w:rsid w:val="00A51232"/>
    <w:rsid w:val="00A518F9"/>
    <w:rsid w:val="00A51CB4"/>
    <w:rsid w:val="00A52233"/>
    <w:rsid w:val="00A5228E"/>
    <w:rsid w:val="00A524BC"/>
    <w:rsid w:val="00A52ACF"/>
    <w:rsid w:val="00A52C93"/>
    <w:rsid w:val="00A534D0"/>
    <w:rsid w:val="00A534DB"/>
    <w:rsid w:val="00A535FA"/>
    <w:rsid w:val="00A538B7"/>
    <w:rsid w:val="00A53910"/>
    <w:rsid w:val="00A53B58"/>
    <w:rsid w:val="00A53D2F"/>
    <w:rsid w:val="00A53F27"/>
    <w:rsid w:val="00A540AA"/>
    <w:rsid w:val="00A54114"/>
    <w:rsid w:val="00A54538"/>
    <w:rsid w:val="00A54689"/>
    <w:rsid w:val="00A54986"/>
    <w:rsid w:val="00A54A4B"/>
    <w:rsid w:val="00A54EDF"/>
    <w:rsid w:val="00A553EC"/>
    <w:rsid w:val="00A55443"/>
    <w:rsid w:val="00A557FD"/>
    <w:rsid w:val="00A55E14"/>
    <w:rsid w:val="00A5615D"/>
    <w:rsid w:val="00A56197"/>
    <w:rsid w:val="00A568A0"/>
    <w:rsid w:val="00A568CE"/>
    <w:rsid w:val="00A56B01"/>
    <w:rsid w:val="00A56D0F"/>
    <w:rsid w:val="00A56D41"/>
    <w:rsid w:val="00A5717B"/>
    <w:rsid w:val="00A57355"/>
    <w:rsid w:val="00A5772B"/>
    <w:rsid w:val="00A579A4"/>
    <w:rsid w:val="00A579DB"/>
    <w:rsid w:val="00A579E2"/>
    <w:rsid w:val="00A57B60"/>
    <w:rsid w:val="00A57C62"/>
    <w:rsid w:val="00A57E0D"/>
    <w:rsid w:val="00A60833"/>
    <w:rsid w:val="00A60AA6"/>
    <w:rsid w:val="00A60BC7"/>
    <w:rsid w:val="00A60C8F"/>
    <w:rsid w:val="00A60FA3"/>
    <w:rsid w:val="00A61667"/>
    <w:rsid w:val="00A617D2"/>
    <w:rsid w:val="00A61C22"/>
    <w:rsid w:val="00A61C92"/>
    <w:rsid w:val="00A623E6"/>
    <w:rsid w:val="00A62F63"/>
    <w:rsid w:val="00A62FF2"/>
    <w:rsid w:val="00A63E4E"/>
    <w:rsid w:val="00A6460C"/>
    <w:rsid w:val="00A6472C"/>
    <w:rsid w:val="00A64D0D"/>
    <w:rsid w:val="00A64DC4"/>
    <w:rsid w:val="00A651F7"/>
    <w:rsid w:val="00A6524F"/>
    <w:rsid w:val="00A653F6"/>
    <w:rsid w:val="00A65863"/>
    <w:rsid w:val="00A6591A"/>
    <w:rsid w:val="00A6595F"/>
    <w:rsid w:val="00A65996"/>
    <w:rsid w:val="00A65B68"/>
    <w:rsid w:val="00A6700B"/>
    <w:rsid w:val="00A670B4"/>
    <w:rsid w:val="00A6781B"/>
    <w:rsid w:val="00A67BDC"/>
    <w:rsid w:val="00A67FFA"/>
    <w:rsid w:val="00A7007D"/>
    <w:rsid w:val="00A70176"/>
    <w:rsid w:val="00A70322"/>
    <w:rsid w:val="00A7073D"/>
    <w:rsid w:val="00A709A2"/>
    <w:rsid w:val="00A70A72"/>
    <w:rsid w:val="00A70C71"/>
    <w:rsid w:val="00A717B1"/>
    <w:rsid w:val="00A71C5D"/>
    <w:rsid w:val="00A71C66"/>
    <w:rsid w:val="00A71C6B"/>
    <w:rsid w:val="00A71CB3"/>
    <w:rsid w:val="00A72030"/>
    <w:rsid w:val="00A721D7"/>
    <w:rsid w:val="00A726B7"/>
    <w:rsid w:val="00A72AEB"/>
    <w:rsid w:val="00A72B5F"/>
    <w:rsid w:val="00A72DE2"/>
    <w:rsid w:val="00A72EE4"/>
    <w:rsid w:val="00A7301D"/>
    <w:rsid w:val="00A7307A"/>
    <w:rsid w:val="00A7325E"/>
    <w:rsid w:val="00A73725"/>
    <w:rsid w:val="00A7377C"/>
    <w:rsid w:val="00A738CB"/>
    <w:rsid w:val="00A7444F"/>
    <w:rsid w:val="00A74592"/>
    <w:rsid w:val="00A74672"/>
    <w:rsid w:val="00A746D4"/>
    <w:rsid w:val="00A74AEF"/>
    <w:rsid w:val="00A74C99"/>
    <w:rsid w:val="00A74F0B"/>
    <w:rsid w:val="00A74FF5"/>
    <w:rsid w:val="00A750C7"/>
    <w:rsid w:val="00A75420"/>
    <w:rsid w:val="00A75461"/>
    <w:rsid w:val="00A75476"/>
    <w:rsid w:val="00A75900"/>
    <w:rsid w:val="00A75902"/>
    <w:rsid w:val="00A762C1"/>
    <w:rsid w:val="00A7631A"/>
    <w:rsid w:val="00A76C23"/>
    <w:rsid w:val="00A77296"/>
    <w:rsid w:val="00A772FF"/>
    <w:rsid w:val="00A775FC"/>
    <w:rsid w:val="00A77642"/>
    <w:rsid w:val="00A77941"/>
    <w:rsid w:val="00A77979"/>
    <w:rsid w:val="00A77AA3"/>
    <w:rsid w:val="00A77B84"/>
    <w:rsid w:val="00A80167"/>
    <w:rsid w:val="00A8068C"/>
    <w:rsid w:val="00A80751"/>
    <w:rsid w:val="00A809F2"/>
    <w:rsid w:val="00A80A1A"/>
    <w:rsid w:val="00A80AFA"/>
    <w:rsid w:val="00A81064"/>
    <w:rsid w:val="00A81688"/>
    <w:rsid w:val="00A81AED"/>
    <w:rsid w:val="00A81BC6"/>
    <w:rsid w:val="00A81E8C"/>
    <w:rsid w:val="00A820DF"/>
    <w:rsid w:val="00A82303"/>
    <w:rsid w:val="00A824F2"/>
    <w:rsid w:val="00A8293C"/>
    <w:rsid w:val="00A82B87"/>
    <w:rsid w:val="00A82BAF"/>
    <w:rsid w:val="00A82E4B"/>
    <w:rsid w:val="00A8301A"/>
    <w:rsid w:val="00A8343D"/>
    <w:rsid w:val="00A838C7"/>
    <w:rsid w:val="00A838D4"/>
    <w:rsid w:val="00A83D88"/>
    <w:rsid w:val="00A83FF9"/>
    <w:rsid w:val="00A842B9"/>
    <w:rsid w:val="00A84884"/>
    <w:rsid w:val="00A8496F"/>
    <w:rsid w:val="00A84A63"/>
    <w:rsid w:val="00A84E64"/>
    <w:rsid w:val="00A84E8E"/>
    <w:rsid w:val="00A84F2D"/>
    <w:rsid w:val="00A84F8D"/>
    <w:rsid w:val="00A85217"/>
    <w:rsid w:val="00A85651"/>
    <w:rsid w:val="00A85FA3"/>
    <w:rsid w:val="00A862BB"/>
    <w:rsid w:val="00A862D3"/>
    <w:rsid w:val="00A864CF"/>
    <w:rsid w:val="00A8678B"/>
    <w:rsid w:val="00A86A66"/>
    <w:rsid w:val="00A86E8B"/>
    <w:rsid w:val="00A870F3"/>
    <w:rsid w:val="00A877D9"/>
    <w:rsid w:val="00A8786A"/>
    <w:rsid w:val="00A87E59"/>
    <w:rsid w:val="00A900BA"/>
    <w:rsid w:val="00A906F2"/>
    <w:rsid w:val="00A90A2B"/>
    <w:rsid w:val="00A90A50"/>
    <w:rsid w:val="00A91296"/>
    <w:rsid w:val="00A91A08"/>
    <w:rsid w:val="00A91D01"/>
    <w:rsid w:val="00A9216F"/>
    <w:rsid w:val="00A929FA"/>
    <w:rsid w:val="00A92CA5"/>
    <w:rsid w:val="00A92D82"/>
    <w:rsid w:val="00A92DD1"/>
    <w:rsid w:val="00A92E1B"/>
    <w:rsid w:val="00A931AD"/>
    <w:rsid w:val="00A93249"/>
    <w:rsid w:val="00A94187"/>
    <w:rsid w:val="00A94749"/>
    <w:rsid w:val="00A94CC8"/>
    <w:rsid w:val="00A94D11"/>
    <w:rsid w:val="00A94F30"/>
    <w:rsid w:val="00A94F9D"/>
    <w:rsid w:val="00A95277"/>
    <w:rsid w:val="00A954A5"/>
    <w:rsid w:val="00A95655"/>
    <w:rsid w:val="00A956D7"/>
    <w:rsid w:val="00A958A7"/>
    <w:rsid w:val="00A95953"/>
    <w:rsid w:val="00A95CC1"/>
    <w:rsid w:val="00A9611A"/>
    <w:rsid w:val="00A9618B"/>
    <w:rsid w:val="00A963B7"/>
    <w:rsid w:val="00A964BA"/>
    <w:rsid w:val="00A96869"/>
    <w:rsid w:val="00A969A0"/>
    <w:rsid w:val="00A97000"/>
    <w:rsid w:val="00A970D6"/>
    <w:rsid w:val="00A976D9"/>
    <w:rsid w:val="00A97763"/>
    <w:rsid w:val="00A97C48"/>
    <w:rsid w:val="00A97D95"/>
    <w:rsid w:val="00A97F39"/>
    <w:rsid w:val="00AA054C"/>
    <w:rsid w:val="00AA061B"/>
    <w:rsid w:val="00AA0FCB"/>
    <w:rsid w:val="00AA1360"/>
    <w:rsid w:val="00AA164C"/>
    <w:rsid w:val="00AA1926"/>
    <w:rsid w:val="00AA19D0"/>
    <w:rsid w:val="00AA1B52"/>
    <w:rsid w:val="00AA25DC"/>
    <w:rsid w:val="00AA269C"/>
    <w:rsid w:val="00AA28A9"/>
    <w:rsid w:val="00AA295A"/>
    <w:rsid w:val="00AA2965"/>
    <w:rsid w:val="00AA29DA"/>
    <w:rsid w:val="00AA2DBD"/>
    <w:rsid w:val="00AA2E30"/>
    <w:rsid w:val="00AA2F07"/>
    <w:rsid w:val="00AA3082"/>
    <w:rsid w:val="00AA325E"/>
    <w:rsid w:val="00AA349A"/>
    <w:rsid w:val="00AA37BB"/>
    <w:rsid w:val="00AA3A45"/>
    <w:rsid w:val="00AA3CDF"/>
    <w:rsid w:val="00AA3D54"/>
    <w:rsid w:val="00AA4102"/>
    <w:rsid w:val="00AA43DE"/>
    <w:rsid w:val="00AA4800"/>
    <w:rsid w:val="00AA4ED3"/>
    <w:rsid w:val="00AA520C"/>
    <w:rsid w:val="00AA56CA"/>
    <w:rsid w:val="00AA589A"/>
    <w:rsid w:val="00AA592B"/>
    <w:rsid w:val="00AA5A6A"/>
    <w:rsid w:val="00AA5F6E"/>
    <w:rsid w:val="00AA60F3"/>
    <w:rsid w:val="00AA6157"/>
    <w:rsid w:val="00AA61E1"/>
    <w:rsid w:val="00AA69F6"/>
    <w:rsid w:val="00AA6D80"/>
    <w:rsid w:val="00AA714D"/>
    <w:rsid w:val="00AA7464"/>
    <w:rsid w:val="00AA752A"/>
    <w:rsid w:val="00AA7737"/>
    <w:rsid w:val="00AA7EC3"/>
    <w:rsid w:val="00AA7F41"/>
    <w:rsid w:val="00AB09ED"/>
    <w:rsid w:val="00AB0E1E"/>
    <w:rsid w:val="00AB0E3E"/>
    <w:rsid w:val="00AB10C7"/>
    <w:rsid w:val="00AB12B6"/>
    <w:rsid w:val="00AB17AB"/>
    <w:rsid w:val="00AB19C3"/>
    <w:rsid w:val="00AB19EA"/>
    <w:rsid w:val="00AB20C4"/>
    <w:rsid w:val="00AB2182"/>
    <w:rsid w:val="00AB218A"/>
    <w:rsid w:val="00AB243A"/>
    <w:rsid w:val="00AB2A28"/>
    <w:rsid w:val="00AB3008"/>
    <w:rsid w:val="00AB3457"/>
    <w:rsid w:val="00AB3635"/>
    <w:rsid w:val="00AB3807"/>
    <w:rsid w:val="00AB3D2C"/>
    <w:rsid w:val="00AB408A"/>
    <w:rsid w:val="00AB4C07"/>
    <w:rsid w:val="00AB4D5C"/>
    <w:rsid w:val="00AB504F"/>
    <w:rsid w:val="00AB50C3"/>
    <w:rsid w:val="00AB530D"/>
    <w:rsid w:val="00AB5F03"/>
    <w:rsid w:val="00AB5F43"/>
    <w:rsid w:val="00AB5F74"/>
    <w:rsid w:val="00AB6014"/>
    <w:rsid w:val="00AB61C4"/>
    <w:rsid w:val="00AB637F"/>
    <w:rsid w:val="00AB64C4"/>
    <w:rsid w:val="00AB6980"/>
    <w:rsid w:val="00AB6CE1"/>
    <w:rsid w:val="00AB6D16"/>
    <w:rsid w:val="00AB6ED6"/>
    <w:rsid w:val="00AB7203"/>
    <w:rsid w:val="00AB7299"/>
    <w:rsid w:val="00AB753A"/>
    <w:rsid w:val="00AB7B08"/>
    <w:rsid w:val="00AB7B89"/>
    <w:rsid w:val="00AB7C59"/>
    <w:rsid w:val="00AC034C"/>
    <w:rsid w:val="00AC0C79"/>
    <w:rsid w:val="00AC0DC6"/>
    <w:rsid w:val="00AC0E40"/>
    <w:rsid w:val="00AC1B2A"/>
    <w:rsid w:val="00AC220F"/>
    <w:rsid w:val="00AC24E1"/>
    <w:rsid w:val="00AC288C"/>
    <w:rsid w:val="00AC28C1"/>
    <w:rsid w:val="00AC2C26"/>
    <w:rsid w:val="00AC2C6E"/>
    <w:rsid w:val="00AC3159"/>
    <w:rsid w:val="00AC32A4"/>
    <w:rsid w:val="00AC3585"/>
    <w:rsid w:val="00AC3BC6"/>
    <w:rsid w:val="00AC3C6E"/>
    <w:rsid w:val="00AC4664"/>
    <w:rsid w:val="00AC4D0B"/>
    <w:rsid w:val="00AC4FB2"/>
    <w:rsid w:val="00AC511C"/>
    <w:rsid w:val="00AC579A"/>
    <w:rsid w:val="00AC5CB2"/>
    <w:rsid w:val="00AC64E0"/>
    <w:rsid w:val="00AC652C"/>
    <w:rsid w:val="00AC65ED"/>
    <w:rsid w:val="00AC6852"/>
    <w:rsid w:val="00AC6C6F"/>
    <w:rsid w:val="00AC718E"/>
    <w:rsid w:val="00AC7276"/>
    <w:rsid w:val="00AC7465"/>
    <w:rsid w:val="00AC75BF"/>
    <w:rsid w:val="00AC7818"/>
    <w:rsid w:val="00AC7AE4"/>
    <w:rsid w:val="00AC7F0B"/>
    <w:rsid w:val="00AD0147"/>
    <w:rsid w:val="00AD0251"/>
    <w:rsid w:val="00AD0474"/>
    <w:rsid w:val="00AD0996"/>
    <w:rsid w:val="00AD0A89"/>
    <w:rsid w:val="00AD0AB3"/>
    <w:rsid w:val="00AD0B05"/>
    <w:rsid w:val="00AD0E30"/>
    <w:rsid w:val="00AD0E9F"/>
    <w:rsid w:val="00AD1003"/>
    <w:rsid w:val="00AD109C"/>
    <w:rsid w:val="00AD1C02"/>
    <w:rsid w:val="00AD1E47"/>
    <w:rsid w:val="00AD217A"/>
    <w:rsid w:val="00AD2358"/>
    <w:rsid w:val="00AD2912"/>
    <w:rsid w:val="00AD2A87"/>
    <w:rsid w:val="00AD2D0A"/>
    <w:rsid w:val="00AD2FBE"/>
    <w:rsid w:val="00AD3719"/>
    <w:rsid w:val="00AD3860"/>
    <w:rsid w:val="00AD38B8"/>
    <w:rsid w:val="00AD3B3C"/>
    <w:rsid w:val="00AD3EDD"/>
    <w:rsid w:val="00AD3FA0"/>
    <w:rsid w:val="00AD42AE"/>
    <w:rsid w:val="00AD477A"/>
    <w:rsid w:val="00AD502E"/>
    <w:rsid w:val="00AD5244"/>
    <w:rsid w:val="00AD5350"/>
    <w:rsid w:val="00AD53F2"/>
    <w:rsid w:val="00AD56E0"/>
    <w:rsid w:val="00AD6252"/>
    <w:rsid w:val="00AD62B4"/>
    <w:rsid w:val="00AD6365"/>
    <w:rsid w:val="00AD65D7"/>
    <w:rsid w:val="00AD65FE"/>
    <w:rsid w:val="00AD6794"/>
    <w:rsid w:val="00AD682C"/>
    <w:rsid w:val="00AD6F05"/>
    <w:rsid w:val="00AD7313"/>
    <w:rsid w:val="00AD736E"/>
    <w:rsid w:val="00AD76EB"/>
    <w:rsid w:val="00AD791C"/>
    <w:rsid w:val="00AD7A42"/>
    <w:rsid w:val="00AE0089"/>
    <w:rsid w:val="00AE01A1"/>
    <w:rsid w:val="00AE0294"/>
    <w:rsid w:val="00AE03E7"/>
    <w:rsid w:val="00AE0411"/>
    <w:rsid w:val="00AE0A21"/>
    <w:rsid w:val="00AE0C17"/>
    <w:rsid w:val="00AE0CEA"/>
    <w:rsid w:val="00AE1193"/>
    <w:rsid w:val="00AE1320"/>
    <w:rsid w:val="00AE132B"/>
    <w:rsid w:val="00AE1624"/>
    <w:rsid w:val="00AE1AB4"/>
    <w:rsid w:val="00AE1B40"/>
    <w:rsid w:val="00AE1D4E"/>
    <w:rsid w:val="00AE1DDF"/>
    <w:rsid w:val="00AE21B0"/>
    <w:rsid w:val="00AE2440"/>
    <w:rsid w:val="00AE3753"/>
    <w:rsid w:val="00AE3894"/>
    <w:rsid w:val="00AE3962"/>
    <w:rsid w:val="00AE44AC"/>
    <w:rsid w:val="00AE4DEA"/>
    <w:rsid w:val="00AE59F1"/>
    <w:rsid w:val="00AE5AB1"/>
    <w:rsid w:val="00AE5C25"/>
    <w:rsid w:val="00AE5D09"/>
    <w:rsid w:val="00AE6177"/>
    <w:rsid w:val="00AE6196"/>
    <w:rsid w:val="00AE6455"/>
    <w:rsid w:val="00AE65B2"/>
    <w:rsid w:val="00AE6938"/>
    <w:rsid w:val="00AE6C48"/>
    <w:rsid w:val="00AE7916"/>
    <w:rsid w:val="00AE7C5C"/>
    <w:rsid w:val="00AE7CEF"/>
    <w:rsid w:val="00AF0161"/>
    <w:rsid w:val="00AF02B3"/>
    <w:rsid w:val="00AF049E"/>
    <w:rsid w:val="00AF0705"/>
    <w:rsid w:val="00AF087A"/>
    <w:rsid w:val="00AF0E16"/>
    <w:rsid w:val="00AF1E81"/>
    <w:rsid w:val="00AF2003"/>
    <w:rsid w:val="00AF209D"/>
    <w:rsid w:val="00AF22FC"/>
    <w:rsid w:val="00AF291F"/>
    <w:rsid w:val="00AF34CB"/>
    <w:rsid w:val="00AF3706"/>
    <w:rsid w:val="00AF3816"/>
    <w:rsid w:val="00AF3BFB"/>
    <w:rsid w:val="00AF3C6E"/>
    <w:rsid w:val="00AF428F"/>
    <w:rsid w:val="00AF47EE"/>
    <w:rsid w:val="00AF4B66"/>
    <w:rsid w:val="00AF4C7E"/>
    <w:rsid w:val="00AF4F19"/>
    <w:rsid w:val="00AF5263"/>
    <w:rsid w:val="00AF60DB"/>
    <w:rsid w:val="00AF61B6"/>
    <w:rsid w:val="00AF67B7"/>
    <w:rsid w:val="00AF6B58"/>
    <w:rsid w:val="00AF6BD6"/>
    <w:rsid w:val="00AF7222"/>
    <w:rsid w:val="00AF78DC"/>
    <w:rsid w:val="00B00560"/>
    <w:rsid w:val="00B00953"/>
    <w:rsid w:val="00B0118F"/>
    <w:rsid w:val="00B01221"/>
    <w:rsid w:val="00B01715"/>
    <w:rsid w:val="00B017E8"/>
    <w:rsid w:val="00B01AD7"/>
    <w:rsid w:val="00B01D10"/>
    <w:rsid w:val="00B01F82"/>
    <w:rsid w:val="00B02026"/>
    <w:rsid w:val="00B022F8"/>
    <w:rsid w:val="00B0266C"/>
    <w:rsid w:val="00B02731"/>
    <w:rsid w:val="00B0278E"/>
    <w:rsid w:val="00B027AA"/>
    <w:rsid w:val="00B02B72"/>
    <w:rsid w:val="00B02D0C"/>
    <w:rsid w:val="00B02E6A"/>
    <w:rsid w:val="00B02F4B"/>
    <w:rsid w:val="00B032A6"/>
    <w:rsid w:val="00B03680"/>
    <w:rsid w:val="00B03EA1"/>
    <w:rsid w:val="00B03F34"/>
    <w:rsid w:val="00B03FD9"/>
    <w:rsid w:val="00B040D2"/>
    <w:rsid w:val="00B04238"/>
    <w:rsid w:val="00B046EE"/>
    <w:rsid w:val="00B049F8"/>
    <w:rsid w:val="00B04D77"/>
    <w:rsid w:val="00B05023"/>
    <w:rsid w:val="00B050CF"/>
    <w:rsid w:val="00B051D8"/>
    <w:rsid w:val="00B0585C"/>
    <w:rsid w:val="00B0622D"/>
    <w:rsid w:val="00B063A0"/>
    <w:rsid w:val="00B064B6"/>
    <w:rsid w:val="00B064E4"/>
    <w:rsid w:val="00B064F4"/>
    <w:rsid w:val="00B0653B"/>
    <w:rsid w:val="00B0664D"/>
    <w:rsid w:val="00B066CC"/>
    <w:rsid w:val="00B06F94"/>
    <w:rsid w:val="00B071D9"/>
    <w:rsid w:val="00B0738E"/>
    <w:rsid w:val="00B07CCB"/>
    <w:rsid w:val="00B07F23"/>
    <w:rsid w:val="00B102AC"/>
    <w:rsid w:val="00B10489"/>
    <w:rsid w:val="00B104DE"/>
    <w:rsid w:val="00B10DF0"/>
    <w:rsid w:val="00B10E7B"/>
    <w:rsid w:val="00B10EE5"/>
    <w:rsid w:val="00B10F45"/>
    <w:rsid w:val="00B1122B"/>
    <w:rsid w:val="00B113D9"/>
    <w:rsid w:val="00B114CE"/>
    <w:rsid w:val="00B11C0A"/>
    <w:rsid w:val="00B11C34"/>
    <w:rsid w:val="00B11D99"/>
    <w:rsid w:val="00B1283A"/>
    <w:rsid w:val="00B12AAA"/>
    <w:rsid w:val="00B12B00"/>
    <w:rsid w:val="00B12D53"/>
    <w:rsid w:val="00B133E1"/>
    <w:rsid w:val="00B133EE"/>
    <w:rsid w:val="00B134A0"/>
    <w:rsid w:val="00B134D0"/>
    <w:rsid w:val="00B13680"/>
    <w:rsid w:val="00B13ACC"/>
    <w:rsid w:val="00B13D56"/>
    <w:rsid w:val="00B13D70"/>
    <w:rsid w:val="00B13E63"/>
    <w:rsid w:val="00B14621"/>
    <w:rsid w:val="00B146F1"/>
    <w:rsid w:val="00B14BC2"/>
    <w:rsid w:val="00B14C26"/>
    <w:rsid w:val="00B14C9C"/>
    <w:rsid w:val="00B14D4A"/>
    <w:rsid w:val="00B15341"/>
    <w:rsid w:val="00B15351"/>
    <w:rsid w:val="00B156A7"/>
    <w:rsid w:val="00B1593E"/>
    <w:rsid w:val="00B15A50"/>
    <w:rsid w:val="00B15B96"/>
    <w:rsid w:val="00B15E6D"/>
    <w:rsid w:val="00B16267"/>
    <w:rsid w:val="00B16AAC"/>
    <w:rsid w:val="00B16C57"/>
    <w:rsid w:val="00B16C98"/>
    <w:rsid w:val="00B16FFF"/>
    <w:rsid w:val="00B17162"/>
    <w:rsid w:val="00B172D4"/>
    <w:rsid w:val="00B1731D"/>
    <w:rsid w:val="00B17616"/>
    <w:rsid w:val="00B1797D"/>
    <w:rsid w:val="00B179F9"/>
    <w:rsid w:val="00B17B09"/>
    <w:rsid w:val="00B202D0"/>
    <w:rsid w:val="00B20546"/>
    <w:rsid w:val="00B207D4"/>
    <w:rsid w:val="00B20864"/>
    <w:rsid w:val="00B20963"/>
    <w:rsid w:val="00B209F7"/>
    <w:rsid w:val="00B20E46"/>
    <w:rsid w:val="00B20F0D"/>
    <w:rsid w:val="00B20F93"/>
    <w:rsid w:val="00B21223"/>
    <w:rsid w:val="00B215AA"/>
    <w:rsid w:val="00B21974"/>
    <w:rsid w:val="00B2225B"/>
    <w:rsid w:val="00B22298"/>
    <w:rsid w:val="00B22795"/>
    <w:rsid w:val="00B227A5"/>
    <w:rsid w:val="00B23071"/>
    <w:rsid w:val="00B2307B"/>
    <w:rsid w:val="00B23395"/>
    <w:rsid w:val="00B2359C"/>
    <w:rsid w:val="00B23626"/>
    <w:rsid w:val="00B23680"/>
    <w:rsid w:val="00B23E3E"/>
    <w:rsid w:val="00B2405B"/>
    <w:rsid w:val="00B241A8"/>
    <w:rsid w:val="00B241AE"/>
    <w:rsid w:val="00B24293"/>
    <w:rsid w:val="00B242E2"/>
    <w:rsid w:val="00B243C1"/>
    <w:rsid w:val="00B248C1"/>
    <w:rsid w:val="00B25012"/>
    <w:rsid w:val="00B25272"/>
    <w:rsid w:val="00B25551"/>
    <w:rsid w:val="00B256A5"/>
    <w:rsid w:val="00B258CC"/>
    <w:rsid w:val="00B25DE1"/>
    <w:rsid w:val="00B25E51"/>
    <w:rsid w:val="00B263B7"/>
    <w:rsid w:val="00B26469"/>
    <w:rsid w:val="00B26499"/>
    <w:rsid w:val="00B264BE"/>
    <w:rsid w:val="00B268D0"/>
    <w:rsid w:val="00B26957"/>
    <w:rsid w:val="00B269A9"/>
    <w:rsid w:val="00B27115"/>
    <w:rsid w:val="00B2738F"/>
    <w:rsid w:val="00B275E4"/>
    <w:rsid w:val="00B27745"/>
    <w:rsid w:val="00B2783E"/>
    <w:rsid w:val="00B27A8B"/>
    <w:rsid w:val="00B27AF6"/>
    <w:rsid w:val="00B27B26"/>
    <w:rsid w:val="00B27B5D"/>
    <w:rsid w:val="00B27FD6"/>
    <w:rsid w:val="00B301B7"/>
    <w:rsid w:val="00B3050D"/>
    <w:rsid w:val="00B30A2F"/>
    <w:rsid w:val="00B30D68"/>
    <w:rsid w:val="00B30F54"/>
    <w:rsid w:val="00B3109D"/>
    <w:rsid w:val="00B31142"/>
    <w:rsid w:val="00B312FD"/>
    <w:rsid w:val="00B31415"/>
    <w:rsid w:val="00B3199E"/>
    <w:rsid w:val="00B31BD2"/>
    <w:rsid w:val="00B31E7A"/>
    <w:rsid w:val="00B32A73"/>
    <w:rsid w:val="00B32B81"/>
    <w:rsid w:val="00B331CE"/>
    <w:rsid w:val="00B33A12"/>
    <w:rsid w:val="00B343B6"/>
    <w:rsid w:val="00B34DCB"/>
    <w:rsid w:val="00B35CD4"/>
    <w:rsid w:val="00B35DDF"/>
    <w:rsid w:val="00B35F4C"/>
    <w:rsid w:val="00B36045"/>
    <w:rsid w:val="00B3609A"/>
    <w:rsid w:val="00B36712"/>
    <w:rsid w:val="00B36B11"/>
    <w:rsid w:val="00B36EC9"/>
    <w:rsid w:val="00B370EA"/>
    <w:rsid w:val="00B372DB"/>
    <w:rsid w:val="00B3730E"/>
    <w:rsid w:val="00B37413"/>
    <w:rsid w:val="00B37A68"/>
    <w:rsid w:val="00B37B09"/>
    <w:rsid w:val="00B37BFF"/>
    <w:rsid w:val="00B37E83"/>
    <w:rsid w:val="00B40460"/>
    <w:rsid w:val="00B407BF"/>
    <w:rsid w:val="00B409E9"/>
    <w:rsid w:val="00B40AC4"/>
    <w:rsid w:val="00B40B50"/>
    <w:rsid w:val="00B41103"/>
    <w:rsid w:val="00B414B2"/>
    <w:rsid w:val="00B41521"/>
    <w:rsid w:val="00B41D29"/>
    <w:rsid w:val="00B42161"/>
    <w:rsid w:val="00B428F5"/>
    <w:rsid w:val="00B42A2E"/>
    <w:rsid w:val="00B42EEA"/>
    <w:rsid w:val="00B42FBE"/>
    <w:rsid w:val="00B432B5"/>
    <w:rsid w:val="00B43728"/>
    <w:rsid w:val="00B43974"/>
    <w:rsid w:val="00B43B1A"/>
    <w:rsid w:val="00B43E0D"/>
    <w:rsid w:val="00B4455B"/>
    <w:rsid w:val="00B44777"/>
    <w:rsid w:val="00B44873"/>
    <w:rsid w:val="00B44EF1"/>
    <w:rsid w:val="00B44FD7"/>
    <w:rsid w:val="00B45140"/>
    <w:rsid w:val="00B45D6D"/>
    <w:rsid w:val="00B45E9C"/>
    <w:rsid w:val="00B4618A"/>
    <w:rsid w:val="00B4645A"/>
    <w:rsid w:val="00B46A3E"/>
    <w:rsid w:val="00B46BE2"/>
    <w:rsid w:val="00B46E95"/>
    <w:rsid w:val="00B46EA0"/>
    <w:rsid w:val="00B4739F"/>
    <w:rsid w:val="00B478D4"/>
    <w:rsid w:val="00B47B91"/>
    <w:rsid w:val="00B503DB"/>
    <w:rsid w:val="00B5058D"/>
    <w:rsid w:val="00B5082F"/>
    <w:rsid w:val="00B50CC2"/>
    <w:rsid w:val="00B51C83"/>
    <w:rsid w:val="00B51CAE"/>
    <w:rsid w:val="00B51D43"/>
    <w:rsid w:val="00B51D86"/>
    <w:rsid w:val="00B51DBF"/>
    <w:rsid w:val="00B51FE0"/>
    <w:rsid w:val="00B52083"/>
    <w:rsid w:val="00B5208D"/>
    <w:rsid w:val="00B52244"/>
    <w:rsid w:val="00B524D0"/>
    <w:rsid w:val="00B5287F"/>
    <w:rsid w:val="00B5291E"/>
    <w:rsid w:val="00B52D00"/>
    <w:rsid w:val="00B52E7B"/>
    <w:rsid w:val="00B52F98"/>
    <w:rsid w:val="00B5329D"/>
    <w:rsid w:val="00B5352C"/>
    <w:rsid w:val="00B53B34"/>
    <w:rsid w:val="00B542C3"/>
    <w:rsid w:val="00B5430C"/>
    <w:rsid w:val="00B54879"/>
    <w:rsid w:val="00B54AEC"/>
    <w:rsid w:val="00B54EE4"/>
    <w:rsid w:val="00B555A2"/>
    <w:rsid w:val="00B55B2D"/>
    <w:rsid w:val="00B55D58"/>
    <w:rsid w:val="00B56379"/>
    <w:rsid w:val="00B566A2"/>
    <w:rsid w:val="00B568F9"/>
    <w:rsid w:val="00B56E78"/>
    <w:rsid w:val="00B571F5"/>
    <w:rsid w:val="00B5739F"/>
    <w:rsid w:val="00B57858"/>
    <w:rsid w:val="00B57C3D"/>
    <w:rsid w:val="00B57DD9"/>
    <w:rsid w:val="00B57E52"/>
    <w:rsid w:val="00B60310"/>
    <w:rsid w:val="00B606D0"/>
    <w:rsid w:val="00B607B8"/>
    <w:rsid w:val="00B607BC"/>
    <w:rsid w:val="00B617D5"/>
    <w:rsid w:val="00B61F66"/>
    <w:rsid w:val="00B6250F"/>
    <w:rsid w:val="00B626DC"/>
    <w:rsid w:val="00B62A0C"/>
    <w:rsid w:val="00B633B5"/>
    <w:rsid w:val="00B63742"/>
    <w:rsid w:val="00B63B28"/>
    <w:rsid w:val="00B63BFE"/>
    <w:rsid w:val="00B64230"/>
    <w:rsid w:val="00B645C6"/>
    <w:rsid w:val="00B647DB"/>
    <w:rsid w:val="00B64F85"/>
    <w:rsid w:val="00B65437"/>
    <w:rsid w:val="00B65829"/>
    <w:rsid w:val="00B65C87"/>
    <w:rsid w:val="00B65E77"/>
    <w:rsid w:val="00B66008"/>
    <w:rsid w:val="00B6615A"/>
    <w:rsid w:val="00B66F56"/>
    <w:rsid w:val="00B67636"/>
    <w:rsid w:val="00B67F02"/>
    <w:rsid w:val="00B67F47"/>
    <w:rsid w:val="00B70420"/>
    <w:rsid w:val="00B7076B"/>
    <w:rsid w:val="00B70834"/>
    <w:rsid w:val="00B70F88"/>
    <w:rsid w:val="00B71012"/>
    <w:rsid w:val="00B71292"/>
    <w:rsid w:val="00B712B6"/>
    <w:rsid w:val="00B713C8"/>
    <w:rsid w:val="00B71AF6"/>
    <w:rsid w:val="00B71E00"/>
    <w:rsid w:val="00B71F3D"/>
    <w:rsid w:val="00B71F67"/>
    <w:rsid w:val="00B71FEA"/>
    <w:rsid w:val="00B7210A"/>
    <w:rsid w:val="00B723A5"/>
    <w:rsid w:val="00B72771"/>
    <w:rsid w:val="00B72A29"/>
    <w:rsid w:val="00B72B7B"/>
    <w:rsid w:val="00B72C23"/>
    <w:rsid w:val="00B72E14"/>
    <w:rsid w:val="00B72E74"/>
    <w:rsid w:val="00B730B4"/>
    <w:rsid w:val="00B7374D"/>
    <w:rsid w:val="00B73A23"/>
    <w:rsid w:val="00B73A2D"/>
    <w:rsid w:val="00B73BCE"/>
    <w:rsid w:val="00B73CE7"/>
    <w:rsid w:val="00B7422A"/>
    <w:rsid w:val="00B74519"/>
    <w:rsid w:val="00B7495E"/>
    <w:rsid w:val="00B75332"/>
    <w:rsid w:val="00B75733"/>
    <w:rsid w:val="00B7577E"/>
    <w:rsid w:val="00B75B06"/>
    <w:rsid w:val="00B75EF2"/>
    <w:rsid w:val="00B76125"/>
    <w:rsid w:val="00B76204"/>
    <w:rsid w:val="00B7620A"/>
    <w:rsid w:val="00B7663F"/>
    <w:rsid w:val="00B766BE"/>
    <w:rsid w:val="00B76DA8"/>
    <w:rsid w:val="00B7707B"/>
    <w:rsid w:val="00B770AF"/>
    <w:rsid w:val="00B7741A"/>
    <w:rsid w:val="00B777EC"/>
    <w:rsid w:val="00B77BF7"/>
    <w:rsid w:val="00B77CC1"/>
    <w:rsid w:val="00B77D0A"/>
    <w:rsid w:val="00B77D66"/>
    <w:rsid w:val="00B77FAA"/>
    <w:rsid w:val="00B8023A"/>
    <w:rsid w:val="00B80294"/>
    <w:rsid w:val="00B805E7"/>
    <w:rsid w:val="00B80A71"/>
    <w:rsid w:val="00B80DA5"/>
    <w:rsid w:val="00B81108"/>
    <w:rsid w:val="00B81660"/>
    <w:rsid w:val="00B825C6"/>
    <w:rsid w:val="00B83018"/>
    <w:rsid w:val="00B8375E"/>
    <w:rsid w:val="00B83A77"/>
    <w:rsid w:val="00B83B33"/>
    <w:rsid w:val="00B84204"/>
    <w:rsid w:val="00B84A90"/>
    <w:rsid w:val="00B84AC5"/>
    <w:rsid w:val="00B84F39"/>
    <w:rsid w:val="00B851D2"/>
    <w:rsid w:val="00B85697"/>
    <w:rsid w:val="00B857AE"/>
    <w:rsid w:val="00B85EC8"/>
    <w:rsid w:val="00B861B7"/>
    <w:rsid w:val="00B86397"/>
    <w:rsid w:val="00B86BE2"/>
    <w:rsid w:val="00B86CD9"/>
    <w:rsid w:val="00B874C9"/>
    <w:rsid w:val="00B8780D"/>
    <w:rsid w:val="00B8787F"/>
    <w:rsid w:val="00B87AD9"/>
    <w:rsid w:val="00B87C01"/>
    <w:rsid w:val="00B87FBD"/>
    <w:rsid w:val="00B90A07"/>
    <w:rsid w:val="00B90D78"/>
    <w:rsid w:val="00B91145"/>
    <w:rsid w:val="00B911A4"/>
    <w:rsid w:val="00B91B72"/>
    <w:rsid w:val="00B91E46"/>
    <w:rsid w:val="00B9204F"/>
    <w:rsid w:val="00B920F7"/>
    <w:rsid w:val="00B9269E"/>
    <w:rsid w:val="00B92A08"/>
    <w:rsid w:val="00B92B33"/>
    <w:rsid w:val="00B92B7C"/>
    <w:rsid w:val="00B92DAD"/>
    <w:rsid w:val="00B934ED"/>
    <w:rsid w:val="00B93653"/>
    <w:rsid w:val="00B938D4"/>
    <w:rsid w:val="00B93A4D"/>
    <w:rsid w:val="00B93C6F"/>
    <w:rsid w:val="00B940B6"/>
    <w:rsid w:val="00B944A3"/>
    <w:rsid w:val="00B9493A"/>
    <w:rsid w:val="00B94E13"/>
    <w:rsid w:val="00B94FD3"/>
    <w:rsid w:val="00B9500B"/>
    <w:rsid w:val="00B95078"/>
    <w:rsid w:val="00B95902"/>
    <w:rsid w:val="00B95C88"/>
    <w:rsid w:val="00B95D3A"/>
    <w:rsid w:val="00B95EC9"/>
    <w:rsid w:val="00B960A4"/>
    <w:rsid w:val="00B96816"/>
    <w:rsid w:val="00B96DF6"/>
    <w:rsid w:val="00B97343"/>
    <w:rsid w:val="00B9745D"/>
    <w:rsid w:val="00B976DF"/>
    <w:rsid w:val="00B976E0"/>
    <w:rsid w:val="00B976EF"/>
    <w:rsid w:val="00B97FA5"/>
    <w:rsid w:val="00B97FF1"/>
    <w:rsid w:val="00BA0007"/>
    <w:rsid w:val="00BA040D"/>
    <w:rsid w:val="00BA0552"/>
    <w:rsid w:val="00BA0B70"/>
    <w:rsid w:val="00BA1071"/>
    <w:rsid w:val="00BA1088"/>
    <w:rsid w:val="00BA1680"/>
    <w:rsid w:val="00BA19A9"/>
    <w:rsid w:val="00BA1C24"/>
    <w:rsid w:val="00BA286A"/>
    <w:rsid w:val="00BA298C"/>
    <w:rsid w:val="00BA2A9B"/>
    <w:rsid w:val="00BA2B27"/>
    <w:rsid w:val="00BA3213"/>
    <w:rsid w:val="00BA3232"/>
    <w:rsid w:val="00BA3476"/>
    <w:rsid w:val="00BA362C"/>
    <w:rsid w:val="00BA3961"/>
    <w:rsid w:val="00BA397F"/>
    <w:rsid w:val="00BA39C7"/>
    <w:rsid w:val="00BA3B25"/>
    <w:rsid w:val="00BA42E6"/>
    <w:rsid w:val="00BA4640"/>
    <w:rsid w:val="00BA470D"/>
    <w:rsid w:val="00BA4868"/>
    <w:rsid w:val="00BA491C"/>
    <w:rsid w:val="00BA4A08"/>
    <w:rsid w:val="00BA4B4F"/>
    <w:rsid w:val="00BA4C63"/>
    <w:rsid w:val="00BA4E58"/>
    <w:rsid w:val="00BA51A8"/>
    <w:rsid w:val="00BA55BE"/>
    <w:rsid w:val="00BA5641"/>
    <w:rsid w:val="00BA57B4"/>
    <w:rsid w:val="00BA5933"/>
    <w:rsid w:val="00BA5AA5"/>
    <w:rsid w:val="00BA5AFA"/>
    <w:rsid w:val="00BA5B1A"/>
    <w:rsid w:val="00BA5C13"/>
    <w:rsid w:val="00BA5CC4"/>
    <w:rsid w:val="00BA5EF4"/>
    <w:rsid w:val="00BA6B9D"/>
    <w:rsid w:val="00BA6C8C"/>
    <w:rsid w:val="00BA6E45"/>
    <w:rsid w:val="00BA6E4A"/>
    <w:rsid w:val="00BA6E85"/>
    <w:rsid w:val="00BA6F33"/>
    <w:rsid w:val="00BA7478"/>
    <w:rsid w:val="00BA7C7B"/>
    <w:rsid w:val="00BA7F50"/>
    <w:rsid w:val="00BB00B3"/>
    <w:rsid w:val="00BB0152"/>
    <w:rsid w:val="00BB0596"/>
    <w:rsid w:val="00BB05A9"/>
    <w:rsid w:val="00BB0A8C"/>
    <w:rsid w:val="00BB0D74"/>
    <w:rsid w:val="00BB0FFE"/>
    <w:rsid w:val="00BB11AE"/>
    <w:rsid w:val="00BB141F"/>
    <w:rsid w:val="00BB17FF"/>
    <w:rsid w:val="00BB180E"/>
    <w:rsid w:val="00BB20CC"/>
    <w:rsid w:val="00BB22F0"/>
    <w:rsid w:val="00BB24B8"/>
    <w:rsid w:val="00BB24E1"/>
    <w:rsid w:val="00BB25E9"/>
    <w:rsid w:val="00BB2E93"/>
    <w:rsid w:val="00BB2EFC"/>
    <w:rsid w:val="00BB30E3"/>
    <w:rsid w:val="00BB313A"/>
    <w:rsid w:val="00BB31C5"/>
    <w:rsid w:val="00BB3837"/>
    <w:rsid w:val="00BB3B31"/>
    <w:rsid w:val="00BB3C26"/>
    <w:rsid w:val="00BB3E4D"/>
    <w:rsid w:val="00BB4269"/>
    <w:rsid w:val="00BB4582"/>
    <w:rsid w:val="00BB462D"/>
    <w:rsid w:val="00BB4834"/>
    <w:rsid w:val="00BB499D"/>
    <w:rsid w:val="00BB4B02"/>
    <w:rsid w:val="00BB4D18"/>
    <w:rsid w:val="00BB4E5D"/>
    <w:rsid w:val="00BB5139"/>
    <w:rsid w:val="00BB5CD2"/>
    <w:rsid w:val="00BB6014"/>
    <w:rsid w:val="00BB69FB"/>
    <w:rsid w:val="00BB6B9C"/>
    <w:rsid w:val="00BB70CB"/>
    <w:rsid w:val="00BB728A"/>
    <w:rsid w:val="00BB77DC"/>
    <w:rsid w:val="00BB784D"/>
    <w:rsid w:val="00BB7E93"/>
    <w:rsid w:val="00BC01AC"/>
    <w:rsid w:val="00BC02B1"/>
    <w:rsid w:val="00BC051A"/>
    <w:rsid w:val="00BC07B2"/>
    <w:rsid w:val="00BC08CB"/>
    <w:rsid w:val="00BC0A0C"/>
    <w:rsid w:val="00BC0D37"/>
    <w:rsid w:val="00BC0FF1"/>
    <w:rsid w:val="00BC107A"/>
    <w:rsid w:val="00BC1223"/>
    <w:rsid w:val="00BC24CA"/>
    <w:rsid w:val="00BC27BC"/>
    <w:rsid w:val="00BC2981"/>
    <w:rsid w:val="00BC336B"/>
    <w:rsid w:val="00BC3409"/>
    <w:rsid w:val="00BC378C"/>
    <w:rsid w:val="00BC3E35"/>
    <w:rsid w:val="00BC442D"/>
    <w:rsid w:val="00BC451D"/>
    <w:rsid w:val="00BC4540"/>
    <w:rsid w:val="00BC4A3F"/>
    <w:rsid w:val="00BC5611"/>
    <w:rsid w:val="00BC56DC"/>
    <w:rsid w:val="00BC58C2"/>
    <w:rsid w:val="00BC5BA3"/>
    <w:rsid w:val="00BC6135"/>
    <w:rsid w:val="00BC6197"/>
    <w:rsid w:val="00BC65CF"/>
    <w:rsid w:val="00BC671C"/>
    <w:rsid w:val="00BC67EB"/>
    <w:rsid w:val="00BC6914"/>
    <w:rsid w:val="00BC6ACD"/>
    <w:rsid w:val="00BC6E69"/>
    <w:rsid w:val="00BC6E8E"/>
    <w:rsid w:val="00BC72F7"/>
    <w:rsid w:val="00BC7310"/>
    <w:rsid w:val="00BC7513"/>
    <w:rsid w:val="00BC786B"/>
    <w:rsid w:val="00BC7BFC"/>
    <w:rsid w:val="00BC7C8D"/>
    <w:rsid w:val="00BC7F41"/>
    <w:rsid w:val="00BD0591"/>
    <w:rsid w:val="00BD07EA"/>
    <w:rsid w:val="00BD0844"/>
    <w:rsid w:val="00BD0B76"/>
    <w:rsid w:val="00BD148F"/>
    <w:rsid w:val="00BD18C8"/>
    <w:rsid w:val="00BD1AC0"/>
    <w:rsid w:val="00BD1BC8"/>
    <w:rsid w:val="00BD1FDF"/>
    <w:rsid w:val="00BD2219"/>
    <w:rsid w:val="00BD2446"/>
    <w:rsid w:val="00BD24A4"/>
    <w:rsid w:val="00BD2742"/>
    <w:rsid w:val="00BD2B57"/>
    <w:rsid w:val="00BD2D47"/>
    <w:rsid w:val="00BD3126"/>
    <w:rsid w:val="00BD33F3"/>
    <w:rsid w:val="00BD344E"/>
    <w:rsid w:val="00BD361B"/>
    <w:rsid w:val="00BD36D4"/>
    <w:rsid w:val="00BD3732"/>
    <w:rsid w:val="00BD3CD0"/>
    <w:rsid w:val="00BD3E52"/>
    <w:rsid w:val="00BD3EA2"/>
    <w:rsid w:val="00BD3F54"/>
    <w:rsid w:val="00BD3F5E"/>
    <w:rsid w:val="00BD4284"/>
    <w:rsid w:val="00BD49CE"/>
    <w:rsid w:val="00BD4B3C"/>
    <w:rsid w:val="00BD511B"/>
    <w:rsid w:val="00BD52EE"/>
    <w:rsid w:val="00BD56A4"/>
    <w:rsid w:val="00BD5968"/>
    <w:rsid w:val="00BD5D53"/>
    <w:rsid w:val="00BD5D58"/>
    <w:rsid w:val="00BD5F1A"/>
    <w:rsid w:val="00BD5F7C"/>
    <w:rsid w:val="00BD63AF"/>
    <w:rsid w:val="00BD6C8A"/>
    <w:rsid w:val="00BD6DCB"/>
    <w:rsid w:val="00BD70AF"/>
    <w:rsid w:val="00BD71FF"/>
    <w:rsid w:val="00BD729B"/>
    <w:rsid w:val="00BD79B0"/>
    <w:rsid w:val="00BD7B42"/>
    <w:rsid w:val="00BD7CFE"/>
    <w:rsid w:val="00BE0085"/>
    <w:rsid w:val="00BE0191"/>
    <w:rsid w:val="00BE073D"/>
    <w:rsid w:val="00BE0AC2"/>
    <w:rsid w:val="00BE0F00"/>
    <w:rsid w:val="00BE13F0"/>
    <w:rsid w:val="00BE198C"/>
    <w:rsid w:val="00BE1B0A"/>
    <w:rsid w:val="00BE1FF1"/>
    <w:rsid w:val="00BE208C"/>
    <w:rsid w:val="00BE22E1"/>
    <w:rsid w:val="00BE2316"/>
    <w:rsid w:val="00BE29F8"/>
    <w:rsid w:val="00BE2C54"/>
    <w:rsid w:val="00BE2CC4"/>
    <w:rsid w:val="00BE3418"/>
    <w:rsid w:val="00BE361F"/>
    <w:rsid w:val="00BE3AA3"/>
    <w:rsid w:val="00BE3B16"/>
    <w:rsid w:val="00BE442C"/>
    <w:rsid w:val="00BE47B9"/>
    <w:rsid w:val="00BE47E6"/>
    <w:rsid w:val="00BE4F63"/>
    <w:rsid w:val="00BE535A"/>
    <w:rsid w:val="00BE54C4"/>
    <w:rsid w:val="00BE586E"/>
    <w:rsid w:val="00BE59B6"/>
    <w:rsid w:val="00BE5B67"/>
    <w:rsid w:val="00BE5E87"/>
    <w:rsid w:val="00BE5FE9"/>
    <w:rsid w:val="00BE6351"/>
    <w:rsid w:val="00BE6518"/>
    <w:rsid w:val="00BE675F"/>
    <w:rsid w:val="00BE6A43"/>
    <w:rsid w:val="00BE6F34"/>
    <w:rsid w:val="00BE733A"/>
    <w:rsid w:val="00BF0098"/>
    <w:rsid w:val="00BF00F9"/>
    <w:rsid w:val="00BF0602"/>
    <w:rsid w:val="00BF0C24"/>
    <w:rsid w:val="00BF0C6B"/>
    <w:rsid w:val="00BF0D47"/>
    <w:rsid w:val="00BF14A0"/>
    <w:rsid w:val="00BF14F4"/>
    <w:rsid w:val="00BF1776"/>
    <w:rsid w:val="00BF17FA"/>
    <w:rsid w:val="00BF27DB"/>
    <w:rsid w:val="00BF2899"/>
    <w:rsid w:val="00BF28EA"/>
    <w:rsid w:val="00BF29DE"/>
    <w:rsid w:val="00BF2A24"/>
    <w:rsid w:val="00BF2C88"/>
    <w:rsid w:val="00BF3051"/>
    <w:rsid w:val="00BF30A3"/>
    <w:rsid w:val="00BF30D2"/>
    <w:rsid w:val="00BF3569"/>
    <w:rsid w:val="00BF38B2"/>
    <w:rsid w:val="00BF39F8"/>
    <w:rsid w:val="00BF3A15"/>
    <w:rsid w:val="00BF3A72"/>
    <w:rsid w:val="00BF3D8D"/>
    <w:rsid w:val="00BF3F0F"/>
    <w:rsid w:val="00BF3FC3"/>
    <w:rsid w:val="00BF415A"/>
    <w:rsid w:val="00BF44DC"/>
    <w:rsid w:val="00BF44F3"/>
    <w:rsid w:val="00BF46B1"/>
    <w:rsid w:val="00BF477A"/>
    <w:rsid w:val="00BF4B64"/>
    <w:rsid w:val="00BF4B7B"/>
    <w:rsid w:val="00BF5099"/>
    <w:rsid w:val="00BF543B"/>
    <w:rsid w:val="00BF54E9"/>
    <w:rsid w:val="00BF5CAE"/>
    <w:rsid w:val="00BF5EF2"/>
    <w:rsid w:val="00BF6048"/>
    <w:rsid w:val="00BF6834"/>
    <w:rsid w:val="00BF6851"/>
    <w:rsid w:val="00BF6E3F"/>
    <w:rsid w:val="00BF6EFB"/>
    <w:rsid w:val="00BF6F42"/>
    <w:rsid w:val="00BF715D"/>
    <w:rsid w:val="00BF71B3"/>
    <w:rsid w:val="00BF79D0"/>
    <w:rsid w:val="00C00029"/>
    <w:rsid w:val="00C00563"/>
    <w:rsid w:val="00C0083E"/>
    <w:rsid w:val="00C01435"/>
    <w:rsid w:val="00C0151A"/>
    <w:rsid w:val="00C0181F"/>
    <w:rsid w:val="00C01882"/>
    <w:rsid w:val="00C01E61"/>
    <w:rsid w:val="00C01EAD"/>
    <w:rsid w:val="00C01F70"/>
    <w:rsid w:val="00C02358"/>
    <w:rsid w:val="00C0253C"/>
    <w:rsid w:val="00C028A7"/>
    <w:rsid w:val="00C02D3C"/>
    <w:rsid w:val="00C02D7E"/>
    <w:rsid w:val="00C030B5"/>
    <w:rsid w:val="00C03554"/>
    <w:rsid w:val="00C036D6"/>
    <w:rsid w:val="00C03798"/>
    <w:rsid w:val="00C03852"/>
    <w:rsid w:val="00C03884"/>
    <w:rsid w:val="00C038D8"/>
    <w:rsid w:val="00C03945"/>
    <w:rsid w:val="00C03F05"/>
    <w:rsid w:val="00C03F2A"/>
    <w:rsid w:val="00C040B6"/>
    <w:rsid w:val="00C049CD"/>
    <w:rsid w:val="00C04BE0"/>
    <w:rsid w:val="00C05031"/>
    <w:rsid w:val="00C0509C"/>
    <w:rsid w:val="00C050D8"/>
    <w:rsid w:val="00C056A2"/>
    <w:rsid w:val="00C05B2A"/>
    <w:rsid w:val="00C05C4F"/>
    <w:rsid w:val="00C05C76"/>
    <w:rsid w:val="00C060C9"/>
    <w:rsid w:val="00C0611A"/>
    <w:rsid w:val="00C061E7"/>
    <w:rsid w:val="00C061FD"/>
    <w:rsid w:val="00C07198"/>
    <w:rsid w:val="00C07B09"/>
    <w:rsid w:val="00C07BFF"/>
    <w:rsid w:val="00C07C62"/>
    <w:rsid w:val="00C100BD"/>
    <w:rsid w:val="00C101CA"/>
    <w:rsid w:val="00C104AF"/>
    <w:rsid w:val="00C10626"/>
    <w:rsid w:val="00C10CED"/>
    <w:rsid w:val="00C10F2E"/>
    <w:rsid w:val="00C110AE"/>
    <w:rsid w:val="00C11438"/>
    <w:rsid w:val="00C11814"/>
    <w:rsid w:val="00C11A4B"/>
    <w:rsid w:val="00C11D2B"/>
    <w:rsid w:val="00C11D6D"/>
    <w:rsid w:val="00C12112"/>
    <w:rsid w:val="00C12326"/>
    <w:rsid w:val="00C1248F"/>
    <w:rsid w:val="00C12564"/>
    <w:rsid w:val="00C1288A"/>
    <w:rsid w:val="00C129A5"/>
    <w:rsid w:val="00C129B3"/>
    <w:rsid w:val="00C12EDC"/>
    <w:rsid w:val="00C132B5"/>
    <w:rsid w:val="00C13489"/>
    <w:rsid w:val="00C138FD"/>
    <w:rsid w:val="00C13D3E"/>
    <w:rsid w:val="00C1420D"/>
    <w:rsid w:val="00C144C6"/>
    <w:rsid w:val="00C145BF"/>
    <w:rsid w:val="00C14A8D"/>
    <w:rsid w:val="00C14ECF"/>
    <w:rsid w:val="00C152A0"/>
    <w:rsid w:val="00C1541D"/>
    <w:rsid w:val="00C15791"/>
    <w:rsid w:val="00C15A2B"/>
    <w:rsid w:val="00C15F80"/>
    <w:rsid w:val="00C161FB"/>
    <w:rsid w:val="00C163B5"/>
    <w:rsid w:val="00C1646C"/>
    <w:rsid w:val="00C167CF"/>
    <w:rsid w:val="00C1683E"/>
    <w:rsid w:val="00C16D85"/>
    <w:rsid w:val="00C174D7"/>
    <w:rsid w:val="00C179C4"/>
    <w:rsid w:val="00C17B37"/>
    <w:rsid w:val="00C17F60"/>
    <w:rsid w:val="00C20759"/>
    <w:rsid w:val="00C20796"/>
    <w:rsid w:val="00C2095C"/>
    <w:rsid w:val="00C20BFA"/>
    <w:rsid w:val="00C20EC5"/>
    <w:rsid w:val="00C215BF"/>
    <w:rsid w:val="00C227F4"/>
    <w:rsid w:val="00C22A42"/>
    <w:rsid w:val="00C22E51"/>
    <w:rsid w:val="00C23033"/>
    <w:rsid w:val="00C23433"/>
    <w:rsid w:val="00C23A02"/>
    <w:rsid w:val="00C23E78"/>
    <w:rsid w:val="00C23F91"/>
    <w:rsid w:val="00C2419D"/>
    <w:rsid w:val="00C2428D"/>
    <w:rsid w:val="00C24496"/>
    <w:rsid w:val="00C245C2"/>
    <w:rsid w:val="00C24985"/>
    <w:rsid w:val="00C250B2"/>
    <w:rsid w:val="00C254D9"/>
    <w:rsid w:val="00C255EE"/>
    <w:rsid w:val="00C2568E"/>
    <w:rsid w:val="00C25737"/>
    <w:rsid w:val="00C25AA0"/>
    <w:rsid w:val="00C25F09"/>
    <w:rsid w:val="00C25F0A"/>
    <w:rsid w:val="00C2613D"/>
    <w:rsid w:val="00C26145"/>
    <w:rsid w:val="00C26430"/>
    <w:rsid w:val="00C26B0A"/>
    <w:rsid w:val="00C26BF2"/>
    <w:rsid w:val="00C26D10"/>
    <w:rsid w:val="00C26DB1"/>
    <w:rsid w:val="00C270E1"/>
    <w:rsid w:val="00C27118"/>
    <w:rsid w:val="00C2712C"/>
    <w:rsid w:val="00C27520"/>
    <w:rsid w:val="00C276CB"/>
    <w:rsid w:val="00C27D0F"/>
    <w:rsid w:val="00C27EC4"/>
    <w:rsid w:val="00C30183"/>
    <w:rsid w:val="00C30630"/>
    <w:rsid w:val="00C3112C"/>
    <w:rsid w:val="00C3160D"/>
    <w:rsid w:val="00C31689"/>
    <w:rsid w:val="00C31C75"/>
    <w:rsid w:val="00C32212"/>
    <w:rsid w:val="00C324B8"/>
    <w:rsid w:val="00C32649"/>
    <w:rsid w:val="00C3265E"/>
    <w:rsid w:val="00C32D98"/>
    <w:rsid w:val="00C32E07"/>
    <w:rsid w:val="00C3349F"/>
    <w:rsid w:val="00C33908"/>
    <w:rsid w:val="00C33EB6"/>
    <w:rsid w:val="00C3401D"/>
    <w:rsid w:val="00C34CE7"/>
    <w:rsid w:val="00C35439"/>
    <w:rsid w:val="00C3557B"/>
    <w:rsid w:val="00C355DE"/>
    <w:rsid w:val="00C3560A"/>
    <w:rsid w:val="00C357F9"/>
    <w:rsid w:val="00C35A06"/>
    <w:rsid w:val="00C35B90"/>
    <w:rsid w:val="00C35BFF"/>
    <w:rsid w:val="00C35FB7"/>
    <w:rsid w:val="00C36563"/>
    <w:rsid w:val="00C3692A"/>
    <w:rsid w:val="00C36FEC"/>
    <w:rsid w:val="00C37051"/>
    <w:rsid w:val="00C37773"/>
    <w:rsid w:val="00C3787E"/>
    <w:rsid w:val="00C40000"/>
    <w:rsid w:val="00C40A4F"/>
    <w:rsid w:val="00C40B80"/>
    <w:rsid w:val="00C40B96"/>
    <w:rsid w:val="00C40CA8"/>
    <w:rsid w:val="00C41378"/>
    <w:rsid w:val="00C415CE"/>
    <w:rsid w:val="00C41864"/>
    <w:rsid w:val="00C419AF"/>
    <w:rsid w:val="00C41A19"/>
    <w:rsid w:val="00C41B26"/>
    <w:rsid w:val="00C41D04"/>
    <w:rsid w:val="00C42315"/>
    <w:rsid w:val="00C423A4"/>
    <w:rsid w:val="00C423FC"/>
    <w:rsid w:val="00C424DF"/>
    <w:rsid w:val="00C42813"/>
    <w:rsid w:val="00C42C4D"/>
    <w:rsid w:val="00C43A52"/>
    <w:rsid w:val="00C43CBB"/>
    <w:rsid w:val="00C43F37"/>
    <w:rsid w:val="00C44071"/>
    <w:rsid w:val="00C44A35"/>
    <w:rsid w:val="00C45082"/>
    <w:rsid w:val="00C45555"/>
    <w:rsid w:val="00C455BB"/>
    <w:rsid w:val="00C4593D"/>
    <w:rsid w:val="00C45998"/>
    <w:rsid w:val="00C459F9"/>
    <w:rsid w:val="00C45A55"/>
    <w:rsid w:val="00C45E68"/>
    <w:rsid w:val="00C465BD"/>
    <w:rsid w:val="00C46C50"/>
    <w:rsid w:val="00C46D63"/>
    <w:rsid w:val="00C46DCC"/>
    <w:rsid w:val="00C47051"/>
    <w:rsid w:val="00C473FD"/>
    <w:rsid w:val="00C4744E"/>
    <w:rsid w:val="00C479BE"/>
    <w:rsid w:val="00C47AFA"/>
    <w:rsid w:val="00C47CE0"/>
    <w:rsid w:val="00C501FC"/>
    <w:rsid w:val="00C50AB7"/>
    <w:rsid w:val="00C50DD7"/>
    <w:rsid w:val="00C511B1"/>
    <w:rsid w:val="00C5158C"/>
    <w:rsid w:val="00C51D42"/>
    <w:rsid w:val="00C5218B"/>
    <w:rsid w:val="00C52505"/>
    <w:rsid w:val="00C52827"/>
    <w:rsid w:val="00C52F19"/>
    <w:rsid w:val="00C5315D"/>
    <w:rsid w:val="00C53368"/>
    <w:rsid w:val="00C53617"/>
    <w:rsid w:val="00C53985"/>
    <w:rsid w:val="00C53A08"/>
    <w:rsid w:val="00C53D72"/>
    <w:rsid w:val="00C53E1C"/>
    <w:rsid w:val="00C53E68"/>
    <w:rsid w:val="00C53E9F"/>
    <w:rsid w:val="00C547DF"/>
    <w:rsid w:val="00C54FEB"/>
    <w:rsid w:val="00C553AE"/>
    <w:rsid w:val="00C5575C"/>
    <w:rsid w:val="00C55BBA"/>
    <w:rsid w:val="00C55EC6"/>
    <w:rsid w:val="00C560F1"/>
    <w:rsid w:val="00C56241"/>
    <w:rsid w:val="00C5639B"/>
    <w:rsid w:val="00C563DE"/>
    <w:rsid w:val="00C566B2"/>
    <w:rsid w:val="00C56F0A"/>
    <w:rsid w:val="00C56F67"/>
    <w:rsid w:val="00C5761A"/>
    <w:rsid w:val="00C578AE"/>
    <w:rsid w:val="00C578D9"/>
    <w:rsid w:val="00C57D45"/>
    <w:rsid w:val="00C57F50"/>
    <w:rsid w:val="00C60288"/>
    <w:rsid w:val="00C603B0"/>
    <w:rsid w:val="00C604C0"/>
    <w:rsid w:val="00C60557"/>
    <w:rsid w:val="00C60592"/>
    <w:rsid w:val="00C606F2"/>
    <w:rsid w:val="00C60710"/>
    <w:rsid w:val="00C60AB0"/>
    <w:rsid w:val="00C60AEE"/>
    <w:rsid w:val="00C60C36"/>
    <w:rsid w:val="00C60C99"/>
    <w:rsid w:val="00C60CA3"/>
    <w:rsid w:val="00C60CC2"/>
    <w:rsid w:val="00C60E67"/>
    <w:rsid w:val="00C61039"/>
    <w:rsid w:val="00C617EB"/>
    <w:rsid w:val="00C61866"/>
    <w:rsid w:val="00C61BBE"/>
    <w:rsid w:val="00C61DD9"/>
    <w:rsid w:val="00C61EC4"/>
    <w:rsid w:val="00C61FAD"/>
    <w:rsid w:val="00C6239A"/>
    <w:rsid w:val="00C628AF"/>
    <w:rsid w:val="00C62E3C"/>
    <w:rsid w:val="00C63558"/>
    <w:rsid w:val="00C6387C"/>
    <w:rsid w:val="00C63930"/>
    <w:rsid w:val="00C63E21"/>
    <w:rsid w:val="00C63ED1"/>
    <w:rsid w:val="00C63F10"/>
    <w:rsid w:val="00C645EA"/>
    <w:rsid w:val="00C64811"/>
    <w:rsid w:val="00C65077"/>
    <w:rsid w:val="00C6515F"/>
    <w:rsid w:val="00C655B9"/>
    <w:rsid w:val="00C65767"/>
    <w:rsid w:val="00C657B7"/>
    <w:rsid w:val="00C65844"/>
    <w:rsid w:val="00C65970"/>
    <w:rsid w:val="00C6618E"/>
    <w:rsid w:val="00C664CF"/>
    <w:rsid w:val="00C66523"/>
    <w:rsid w:val="00C665B9"/>
    <w:rsid w:val="00C6683E"/>
    <w:rsid w:val="00C66924"/>
    <w:rsid w:val="00C66C41"/>
    <w:rsid w:val="00C67088"/>
    <w:rsid w:val="00C672C0"/>
    <w:rsid w:val="00C67488"/>
    <w:rsid w:val="00C67564"/>
    <w:rsid w:val="00C67589"/>
    <w:rsid w:val="00C675F7"/>
    <w:rsid w:val="00C6776A"/>
    <w:rsid w:val="00C67CC9"/>
    <w:rsid w:val="00C67D96"/>
    <w:rsid w:val="00C70027"/>
    <w:rsid w:val="00C7012B"/>
    <w:rsid w:val="00C70700"/>
    <w:rsid w:val="00C70CEB"/>
    <w:rsid w:val="00C70EA0"/>
    <w:rsid w:val="00C70F20"/>
    <w:rsid w:val="00C710A7"/>
    <w:rsid w:val="00C7115A"/>
    <w:rsid w:val="00C71606"/>
    <w:rsid w:val="00C71725"/>
    <w:rsid w:val="00C71EAB"/>
    <w:rsid w:val="00C71F0F"/>
    <w:rsid w:val="00C7224A"/>
    <w:rsid w:val="00C722A9"/>
    <w:rsid w:val="00C72BD0"/>
    <w:rsid w:val="00C7339D"/>
    <w:rsid w:val="00C735E6"/>
    <w:rsid w:val="00C73682"/>
    <w:rsid w:val="00C7390C"/>
    <w:rsid w:val="00C73BBE"/>
    <w:rsid w:val="00C74252"/>
    <w:rsid w:val="00C7428B"/>
    <w:rsid w:val="00C742BB"/>
    <w:rsid w:val="00C748E4"/>
    <w:rsid w:val="00C74AA4"/>
    <w:rsid w:val="00C74EBC"/>
    <w:rsid w:val="00C74EFF"/>
    <w:rsid w:val="00C75829"/>
    <w:rsid w:val="00C75933"/>
    <w:rsid w:val="00C759F6"/>
    <w:rsid w:val="00C75C03"/>
    <w:rsid w:val="00C75E5F"/>
    <w:rsid w:val="00C762A3"/>
    <w:rsid w:val="00C76553"/>
    <w:rsid w:val="00C76BF0"/>
    <w:rsid w:val="00C76DB5"/>
    <w:rsid w:val="00C76FD6"/>
    <w:rsid w:val="00C77042"/>
    <w:rsid w:val="00C7729D"/>
    <w:rsid w:val="00C77ACC"/>
    <w:rsid w:val="00C77B35"/>
    <w:rsid w:val="00C804B8"/>
    <w:rsid w:val="00C80A0D"/>
    <w:rsid w:val="00C80F0E"/>
    <w:rsid w:val="00C810B1"/>
    <w:rsid w:val="00C81393"/>
    <w:rsid w:val="00C81550"/>
    <w:rsid w:val="00C81573"/>
    <w:rsid w:val="00C81642"/>
    <w:rsid w:val="00C816C4"/>
    <w:rsid w:val="00C81CD4"/>
    <w:rsid w:val="00C81D2A"/>
    <w:rsid w:val="00C81D8D"/>
    <w:rsid w:val="00C822C6"/>
    <w:rsid w:val="00C82415"/>
    <w:rsid w:val="00C827D0"/>
    <w:rsid w:val="00C82F2D"/>
    <w:rsid w:val="00C8313B"/>
    <w:rsid w:val="00C83490"/>
    <w:rsid w:val="00C83536"/>
    <w:rsid w:val="00C8358D"/>
    <w:rsid w:val="00C83C11"/>
    <w:rsid w:val="00C844D8"/>
    <w:rsid w:val="00C84E62"/>
    <w:rsid w:val="00C8501B"/>
    <w:rsid w:val="00C85641"/>
    <w:rsid w:val="00C856DE"/>
    <w:rsid w:val="00C859BB"/>
    <w:rsid w:val="00C85DCC"/>
    <w:rsid w:val="00C86472"/>
    <w:rsid w:val="00C869A2"/>
    <w:rsid w:val="00C86B06"/>
    <w:rsid w:val="00C86BCA"/>
    <w:rsid w:val="00C86DD2"/>
    <w:rsid w:val="00C8724D"/>
    <w:rsid w:val="00C87464"/>
    <w:rsid w:val="00C877C6"/>
    <w:rsid w:val="00C87AEF"/>
    <w:rsid w:val="00C87E0D"/>
    <w:rsid w:val="00C87F6A"/>
    <w:rsid w:val="00C87FCC"/>
    <w:rsid w:val="00C90335"/>
    <w:rsid w:val="00C907D2"/>
    <w:rsid w:val="00C9088C"/>
    <w:rsid w:val="00C90C91"/>
    <w:rsid w:val="00C90DA0"/>
    <w:rsid w:val="00C90DD6"/>
    <w:rsid w:val="00C90E75"/>
    <w:rsid w:val="00C91280"/>
    <w:rsid w:val="00C91372"/>
    <w:rsid w:val="00C9152C"/>
    <w:rsid w:val="00C915EE"/>
    <w:rsid w:val="00C91860"/>
    <w:rsid w:val="00C919AF"/>
    <w:rsid w:val="00C91FE3"/>
    <w:rsid w:val="00C92361"/>
    <w:rsid w:val="00C92442"/>
    <w:rsid w:val="00C9260C"/>
    <w:rsid w:val="00C92766"/>
    <w:rsid w:val="00C9299F"/>
    <w:rsid w:val="00C92A07"/>
    <w:rsid w:val="00C92B80"/>
    <w:rsid w:val="00C938A5"/>
    <w:rsid w:val="00C93D43"/>
    <w:rsid w:val="00C93E17"/>
    <w:rsid w:val="00C9408C"/>
    <w:rsid w:val="00C941B6"/>
    <w:rsid w:val="00C94305"/>
    <w:rsid w:val="00C94322"/>
    <w:rsid w:val="00C9434E"/>
    <w:rsid w:val="00C943A3"/>
    <w:rsid w:val="00C945EE"/>
    <w:rsid w:val="00C946D0"/>
    <w:rsid w:val="00C94CC4"/>
    <w:rsid w:val="00C95549"/>
    <w:rsid w:val="00C9596D"/>
    <w:rsid w:val="00C95D74"/>
    <w:rsid w:val="00C9665D"/>
    <w:rsid w:val="00C967EE"/>
    <w:rsid w:val="00C969E2"/>
    <w:rsid w:val="00C96EC6"/>
    <w:rsid w:val="00C97229"/>
    <w:rsid w:val="00C9751D"/>
    <w:rsid w:val="00C97763"/>
    <w:rsid w:val="00C978F7"/>
    <w:rsid w:val="00CA02F7"/>
    <w:rsid w:val="00CA0805"/>
    <w:rsid w:val="00CA08F7"/>
    <w:rsid w:val="00CA0A84"/>
    <w:rsid w:val="00CA0D6B"/>
    <w:rsid w:val="00CA0F8C"/>
    <w:rsid w:val="00CA0FC1"/>
    <w:rsid w:val="00CA146E"/>
    <w:rsid w:val="00CA1476"/>
    <w:rsid w:val="00CA17B4"/>
    <w:rsid w:val="00CA1923"/>
    <w:rsid w:val="00CA2FB3"/>
    <w:rsid w:val="00CA3226"/>
    <w:rsid w:val="00CA3421"/>
    <w:rsid w:val="00CA3E83"/>
    <w:rsid w:val="00CA43ED"/>
    <w:rsid w:val="00CA4A2F"/>
    <w:rsid w:val="00CA5976"/>
    <w:rsid w:val="00CA5AD6"/>
    <w:rsid w:val="00CA5D0E"/>
    <w:rsid w:val="00CA5EEB"/>
    <w:rsid w:val="00CA5F85"/>
    <w:rsid w:val="00CA6431"/>
    <w:rsid w:val="00CA65A5"/>
    <w:rsid w:val="00CA670A"/>
    <w:rsid w:val="00CA697E"/>
    <w:rsid w:val="00CA6B1B"/>
    <w:rsid w:val="00CA6C13"/>
    <w:rsid w:val="00CA75AD"/>
    <w:rsid w:val="00CA768B"/>
    <w:rsid w:val="00CA7AC1"/>
    <w:rsid w:val="00CB00B8"/>
    <w:rsid w:val="00CB0615"/>
    <w:rsid w:val="00CB0AC6"/>
    <w:rsid w:val="00CB0E09"/>
    <w:rsid w:val="00CB0F15"/>
    <w:rsid w:val="00CB133D"/>
    <w:rsid w:val="00CB1468"/>
    <w:rsid w:val="00CB1BCE"/>
    <w:rsid w:val="00CB1DB5"/>
    <w:rsid w:val="00CB213A"/>
    <w:rsid w:val="00CB22ED"/>
    <w:rsid w:val="00CB2553"/>
    <w:rsid w:val="00CB2645"/>
    <w:rsid w:val="00CB26D7"/>
    <w:rsid w:val="00CB295C"/>
    <w:rsid w:val="00CB2CB2"/>
    <w:rsid w:val="00CB2E4A"/>
    <w:rsid w:val="00CB2F24"/>
    <w:rsid w:val="00CB36C7"/>
    <w:rsid w:val="00CB37FD"/>
    <w:rsid w:val="00CB3965"/>
    <w:rsid w:val="00CB3BCD"/>
    <w:rsid w:val="00CB3D16"/>
    <w:rsid w:val="00CB3D72"/>
    <w:rsid w:val="00CB3D7C"/>
    <w:rsid w:val="00CB40BE"/>
    <w:rsid w:val="00CB45E2"/>
    <w:rsid w:val="00CB46F5"/>
    <w:rsid w:val="00CB47C0"/>
    <w:rsid w:val="00CB4A88"/>
    <w:rsid w:val="00CB4ABC"/>
    <w:rsid w:val="00CB4F0C"/>
    <w:rsid w:val="00CB4F0F"/>
    <w:rsid w:val="00CB526B"/>
    <w:rsid w:val="00CB5DB7"/>
    <w:rsid w:val="00CB5E7F"/>
    <w:rsid w:val="00CB63E1"/>
    <w:rsid w:val="00CB6985"/>
    <w:rsid w:val="00CB73D9"/>
    <w:rsid w:val="00CB75AB"/>
    <w:rsid w:val="00CB79C6"/>
    <w:rsid w:val="00CC01FF"/>
    <w:rsid w:val="00CC0680"/>
    <w:rsid w:val="00CC072C"/>
    <w:rsid w:val="00CC0D0A"/>
    <w:rsid w:val="00CC1188"/>
    <w:rsid w:val="00CC157A"/>
    <w:rsid w:val="00CC1D62"/>
    <w:rsid w:val="00CC21CB"/>
    <w:rsid w:val="00CC2323"/>
    <w:rsid w:val="00CC2F87"/>
    <w:rsid w:val="00CC3355"/>
    <w:rsid w:val="00CC3609"/>
    <w:rsid w:val="00CC3670"/>
    <w:rsid w:val="00CC3997"/>
    <w:rsid w:val="00CC3C2D"/>
    <w:rsid w:val="00CC42EE"/>
    <w:rsid w:val="00CC457D"/>
    <w:rsid w:val="00CC4714"/>
    <w:rsid w:val="00CC4752"/>
    <w:rsid w:val="00CC4C7F"/>
    <w:rsid w:val="00CC4C9B"/>
    <w:rsid w:val="00CC4F12"/>
    <w:rsid w:val="00CC5778"/>
    <w:rsid w:val="00CC659D"/>
    <w:rsid w:val="00CC6A53"/>
    <w:rsid w:val="00CC6A9C"/>
    <w:rsid w:val="00CC6C25"/>
    <w:rsid w:val="00CC6DFB"/>
    <w:rsid w:val="00CC74FE"/>
    <w:rsid w:val="00CC76F2"/>
    <w:rsid w:val="00CC7824"/>
    <w:rsid w:val="00CC79B4"/>
    <w:rsid w:val="00CC7C21"/>
    <w:rsid w:val="00CD082B"/>
    <w:rsid w:val="00CD0A29"/>
    <w:rsid w:val="00CD0ABC"/>
    <w:rsid w:val="00CD112A"/>
    <w:rsid w:val="00CD139E"/>
    <w:rsid w:val="00CD1620"/>
    <w:rsid w:val="00CD1695"/>
    <w:rsid w:val="00CD1B19"/>
    <w:rsid w:val="00CD1F8C"/>
    <w:rsid w:val="00CD21F3"/>
    <w:rsid w:val="00CD27B6"/>
    <w:rsid w:val="00CD280F"/>
    <w:rsid w:val="00CD29BB"/>
    <w:rsid w:val="00CD2ABE"/>
    <w:rsid w:val="00CD2AF7"/>
    <w:rsid w:val="00CD2BC7"/>
    <w:rsid w:val="00CD2BE2"/>
    <w:rsid w:val="00CD2C3C"/>
    <w:rsid w:val="00CD2C52"/>
    <w:rsid w:val="00CD3872"/>
    <w:rsid w:val="00CD45BC"/>
    <w:rsid w:val="00CD4AE8"/>
    <w:rsid w:val="00CD4CA6"/>
    <w:rsid w:val="00CD4EC6"/>
    <w:rsid w:val="00CD4F72"/>
    <w:rsid w:val="00CD4FF4"/>
    <w:rsid w:val="00CD507E"/>
    <w:rsid w:val="00CD5154"/>
    <w:rsid w:val="00CD53E9"/>
    <w:rsid w:val="00CD54C6"/>
    <w:rsid w:val="00CD5821"/>
    <w:rsid w:val="00CD58A7"/>
    <w:rsid w:val="00CD5DFA"/>
    <w:rsid w:val="00CD5F9D"/>
    <w:rsid w:val="00CD6242"/>
    <w:rsid w:val="00CD6463"/>
    <w:rsid w:val="00CD6500"/>
    <w:rsid w:val="00CD663E"/>
    <w:rsid w:val="00CD666A"/>
    <w:rsid w:val="00CD66C1"/>
    <w:rsid w:val="00CD68F7"/>
    <w:rsid w:val="00CD6B0C"/>
    <w:rsid w:val="00CD6EAF"/>
    <w:rsid w:val="00CD6FFE"/>
    <w:rsid w:val="00CD72EE"/>
    <w:rsid w:val="00CD73F0"/>
    <w:rsid w:val="00CD7653"/>
    <w:rsid w:val="00CD7AC2"/>
    <w:rsid w:val="00CE00B6"/>
    <w:rsid w:val="00CE017B"/>
    <w:rsid w:val="00CE039E"/>
    <w:rsid w:val="00CE03B8"/>
    <w:rsid w:val="00CE0C10"/>
    <w:rsid w:val="00CE0E72"/>
    <w:rsid w:val="00CE12B1"/>
    <w:rsid w:val="00CE1756"/>
    <w:rsid w:val="00CE1D8C"/>
    <w:rsid w:val="00CE225D"/>
    <w:rsid w:val="00CE24BB"/>
    <w:rsid w:val="00CE27FF"/>
    <w:rsid w:val="00CE28D8"/>
    <w:rsid w:val="00CE2B54"/>
    <w:rsid w:val="00CE307F"/>
    <w:rsid w:val="00CE31B2"/>
    <w:rsid w:val="00CE3286"/>
    <w:rsid w:val="00CE33E0"/>
    <w:rsid w:val="00CE3BAB"/>
    <w:rsid w:val="00CE3DFB"/>
    <w:rsid w:val="00CE40AA"/>
    <w:rsid w:val="00CE4656"/>
    <w:rsid w:val="00CE47D6"/>
    <w:rsid w:val="00CE4975"/>
    <w:rsid w:val="00CE4C00"/>
    <w:rsid w:val="00CE4E7B"/>
    <w:rsid w:val="00CE50E4"/>
    <w:rsid w:val="00CE5F3A"/>
    <w:rsid w:val="00CE5F69"/>
    <w:rsid w:val="00CE60DD"/>
    <w:rsid w:val="00CE6104"/>
    <w:rsid w:val="00CE67AB"/>
    <w:rsid w:val="00CE67DC"/>
    <w:rsid w:val="00CE684B"/>
    <w:rsid w:val="00CE69C3"/>
    <w:rsid w:val="00CE74C7"/>
    <w:rsid w:val="00CE7961"/>
    <w:rsid w:val="00CE7C00"/>
    <w:rsid w:val="00CE7EC0"/>
    <w:rsid w:val="00CF0267"/>
    <w:rsid w:val="00CF0AA6"/>
    <w:rsid w:val="00CF0CBF"/>
    <w:rsid w:val="00CF18B4"/>
    <w:rsid w:val="00CF18E3"/>
    <w:rsid w:val="00CF19E7"/>
    <w:rsid w:val="00CF1B34"/>
    <w:rsid w:val="00CF22C7"/>
    <w:rsid w:val="00CF232B"/>
    <w:rsid w:val="00CF2B81"/>
    <w:rsid w:val="00CF2B98"/>
    <w:rsid w:val="00CF2D41"/>
    <w:rsid w:val="00CF306C"/>
    <w:rsid w:val="00CF31C2"/>
    <w:rsid w:val="00CF3B20"/>
    <w:rsid w:val="00CF4A70"/>
    <w:rsid w:val="00CF4EEE"/>
    <w:rsid w:val="00CF5202"/>
    <w:rsid w:val="00CF53C3"/>
    <w:rsid w:val="00CF5742"/>
    <w:rsid w:val="00CF58E9"/>
    <w:rsid w:val="00CF5FA9"/>
    <w:rsid w:val="00CF6262"/>
    <w:rsid w:val="00CF6AE1"/>
    <w:rsid w:val="00CF6B7D"/>
    <w:rsid w:val="00CF6C15"/>
    <w:rsid w:val="00CF72AB"/>
    <w:rsid w:val="00CF75AB"/>
    <w:rsid w:val="00CF7761"/>
    <w:rsid w:val="00CF7B89"/>
    <w:rsid w:val="00CF7BE2"/>
    <w:rsid w:val="00D00112"/>
    <w:rsid w:val="00D001FA"/>
    <w:rsid w:val="00D005E3"/>
    <w:rsid w:val="00D00626"/>
    <w:rsid w:val="00D007B4"/>
    <w:rsid w:val="00D008FC"/>
    <w:rsid w:val="00D00D39"/>
    <w:rsid w:val="00D02218"/>
    <w:rsid w:val="00D02408"/>
    <w:rsid w:val="00D02505"/>
    <w:rsid w:val="00D02824"/>
    <w:rsid w:val="00D02B1E"/>
    <w:rsid w:val="00D02B40"/>
    <w:rsid w:val="00D03046"/>
    <w:rsid w:val="00D035EC"/>
    <w:rsid w:val="00D03AA4"/>
    <w:rsid w:val="00D03B07"/>
    <w:rsid w:val="00D03C4C"/>
    <w:rsid w:val="00D03E4D"/>
    <w:rsid w:val="00D0421C"/>
    <w:rsid w:val="00D042B6"/>
    <w:rsid w:val="00D043E3"/>
    <w:rsid w:val="00D04946"/>
    <w:rsid w:val="00D04B52"/>
    <w:rsid w:val="00D04F36"/>
    <w:rsid w:val="00D04FAF"/>
    <w:rsid w:val="00D053F9"/>
    <w:rsid w:val="00D05A78"/>
    <w:rsid w:val="00D05B64"/>
    <w:rsid w:val="00D05EBF"/>
    <w:rsid w:val="00D061C9"/>
    <w:rsid w:val="00D062F2"/>
    <w:rsid w:val="00D06817"/>
    <w:rsid w:val="00D06CB1"/>
    <w:rsid w:val="00D06D92"/>
    <w:rsid w:val="00D075EB"/>
    <w:rsid w:val="00D10637"/>
    <w:rsid w:val="00D1076B"/>
    <w:rsid w:val="00D110CA"/>
    <w:rsid w:val="00D115A3"/>
    <w:rsid w:val="00D115AF"/>
    <w:rsid w:val="00D11622"/>
    <w:rsid w:val="00D11B14"/>
    <w:rsid w:val="00D11F81"/>
    <w:rsid w:val="00D120CE"/>
    <w:rsid w:val="00D1234C"/>
    <w:rsid w:val="00D12571"/>
    <w:rsid w:val="00D12772"/>
    <w:rsid w:val="00D12786"/>
    <w:rsid w:val="00D1309F"/>
    <w:rsid w:val="00D1323F"/>
    <w:rsid w:val="00D132B1"/>
    <w:rsid w:val="00D13559"/>
    <w:rsid w:val="00D1429E"/>
    <w:rsid w:val="00D14347"/>
    <w:rsid w:val="00D1476B"/>
    <w:rsid w:val="00D14906"/>
    <w:rsid w:val="00D14BC5"/>
    <w:rsid w:val="00D14BED"/>
    <w:rsid w:val="00D14DDC"/>
    <w:rsid w:val="00D150CB"/>
    <w:rsid w:val="00D1551A"/>
    <w:rsid w:val="00D159D2"/>
    <w:rsid w:val="00D15B82"/>
    <w:rsid w:val="00D15D59"/>
    <w:rsid w:val="00D15DB9"/>
    <w:rsid w:val="00D15E32"/>
    <w:rsid w:val="00D167A1"/>
    <w:rsid w:val="00D167C5"/>
    <w:rsid w:val="00D1690E"/>
    <w:rsid w:val="00D16FC9"/>
    <w:rsid w:val="00D1774C"/>
    <w:rsid w:val="00D17A2A"/>
    <w:rsid w:val="00D17F2F"/>
    <w:rsid w:val="00D201BB"/>
    <w:rsid w:val="00D2054C"/>
    <w:rsid w:val="00D20574"/>
    <w:rsid w:val="00D205AF"/>
    <w:rsid w:val="00D207BB"/>
    <w:rsid w:val="00D20EDA"/>
    <w:rsid w:val="00D210EF"/>
    <w:rsid w:val="00D21AFB"/>
    <w:rsid w:val="00D22027"/>
    <w:rsid w:val="00D2206B"/>
    <w:rsid w:val="00D220E4"/>
    <w:rsid w:val="00D22546"/>
    <w:rsid w:val="00D22ADC"/>
    <w:rsid w:val="00D22FEA"/>
    <w:rsid w:val="00D232BC"/>
    <w:rsid w:val="00D2364A"/>
    <w:rsid w:val="00D24265"/>
    <w:rsid w:val="00D249E0"/>
    <w:rsid w:val="00D24EDC"/>
    <w:rsid w:val="00D25096"/>
    <w:rsid w:val="00D25598"/>
    <w:rsid w:val="00D255DE"/>
    <w:rsid w:val="00D257A6"/>
    <w:rsid w:val="00D25E23"/>
    <w:rsid w:val="00D263A2"/>
    <w:rsid w:val="00D264DA"/>
    <w:rsid w:val="00D267BA"/>
    <w:rsid w:val="00D269DB"/>
    <w:rsid w:val="00D26A64"/>
    <w:rsid w:val="00D26AFC"/>
    <w:rsid w:val="00D26E93"/>
    <w:rsid w:val="00D27380"/>
    <w:rsid w:val="00D273E0"/>
    <w:rsid w:val="00D30251"/>
    <w:rsid w:val="00D30766"/>
    <w:rsid w:val="00D3084F"/>
    <w:rsid w:val="00D30BAA"/>
    <w:rsid w:val="00D30D9F"/>
    <w:rsid w:val="00D311E6"/>
    <w:rsid w:val="00D31411"/>
    <w:rsid w:val="00D31C04"/>
    <w:rsid w:val="00D31FB9"/>
    <w:rsid w:val="00D32110"/>
    <w:rsid w:val="00D3240A"/>
    <w:rsid w:val="00D324F9"/>
    <w:rsid w:val="00D331BB"/>
    <w:rsid w:val="00D3325B"/>
    <w:rsid w:val="00D333CE"/>
    <w:rsid w:val="00D3345F"/>
    <w:rsid w:val="00D3352D"/>
    <w:rsid w:val="00D33ECD"/>
    <w:rsid w:val="00D342C3"/>
    <w:rsid w:val="00D3454D"/>
    <w:rsid w:val="00D34651"/>
    <w:rsid w:val="00D34912"/>
    <w:rsid w:val="00D354FD"/>
    <w:rsid w:val="00D355A4"/>
    <w:rsid w:val="00D35842"/>
    <w:rsid w:val="00D35889"/>
    <w:rsid w:val="00D35BF5"/>
    <w:rsid w:val="00D35DD5"/>
    <w:rsid w:val="00D3624A"/>
    <w:rsid w:val="00D3640F"/>
    <w:rsid w:val="00D36F44"/>
    <w:rsid w:val="00D3703A"/>
    <w:rsid w:val="00D37BBD"/>
    <w:rsid w:val="00D37CB8"/>
    <w:rsid w:val="00D37DA1"/>
    <w:rsid w:val="00D37E49"/>
    <w:rsid w:val="00D4092C"/>
    <w:rsid w:val="00D40A15"/>
    <w:rsid w:val="00D414BC"/>
    <w:rsid w:val="00D41662"/>
    <w:rsid w:val="00D41780"/>
    <w:rsid w:val="00D419DE"/>
    <w:rsid w:val="00D41B1C"/>
    <w:rsid w:val="00D41C1C"/>
    <w:rsid w:val="00D41F63"/>
    <w:rsid w:val="00D421A8"/>
    <w:rsid w:val="00D421D2"/>
    <w:rsid w:val="00D427C0"/>
    <w:rsid w:val="00D42EA7"/>
    <w:rsid w:val="00D42F28"/>
    <w:rsid w:val="00D43167"/>
    <w:rsid w:val="00D43263"/>
    <w:rsid w:val="00D433BE"/>
    <w:rsid w:val="00D434B1"/>
    <w:rsid w:val="00D44114"/>
    <w:rsid w:val="00D44183"/>
    <w:rsid w:val="00D4492F"/>
    <w:rsid w:val="00D44C7E"/>
    <w:rsid w:val="00D44CDE"/>
    <w:rsid w:val="00D4502B"/>
    <w:rsid w:val="00D45180"/>
    <w:rsid w:val="00D455AB"/>
    <w:rsid w:val="00D45824"/>
    <w:rsid w:val="00D45A53"/>
    <w:rsid w:val="00D45A70"/>
    <w:rsid w:val="00D45B8B"/>
    <w:rsid w:val="00D46170"/>
    <w:rsid w:val="00D464C9"/>
    <w:rsid w:val="00D46728"/>
    <w:rsid w:val="00D4679E"/>
    <w:rsid w:val="00D469B1"/>
    <w:rsid w:val="00D46E85"/>
    <w:rsid w:val="00D47460"/>
    <w:rsid w:val="00D4765D"/>
    <w:rsid w:val="00D47A21"/>
    <w:rsid w:val="00D47D90"/>
    <w:rsid w:val="00D5025D"/>
    <w:rsid w:val="00D5054E"/>
    <w:rsid w:val="00D505B9"/>
    <w:rsid w:val="00D506E1"/>
    <w:rsid w:val="00D509CD"/>
    <w:rsid w:val="00D50C37"/>
    <w:rsid w:val="00D50DB8"/>
    <w:rsid w:val="00D51CC8"/>
    <w:rsid w:val="00D51E51"/>
    <w:rsid w:val="00D52043"/>
    <w:rsid w:val="00D520F5"/>
    <w:rsid w:val="00D5213E"/>
    <w:rsid w:val="00D522FC"/>
    <w:rsid w:val="00D526DA"/>
    <w:rsid w:val="00D52865"/>
    <w:rsid w:val="00D52ACF"/>
    <w:rsid w:val="00D52E49"/>
    <w:rsid w:val="00D52F66"/>
    <w:rsid w:val="00D53219"/>
    <w:rsid w:val="00D534CE"/>
    <w:rsid w:val="00D538F9"/>
    <w:rsid w:val="00D53B44"/>
    <w:rsid w:val="00D543C6"/>
    <w:rsid w:val="00D5451C"/>
    <w:rsid w:val="00D54ADD"/>
    <w:rsid w:val="00D54C50"/>
    <w:rsid w:val="00D551B0"/>
    <w:rsid w:val="00D5530E"/>
    <w:rsid w:val="00D55610"/>
    <w:rsid w:val="00D557A1"/>
    <w:rsid w:val="00D558C9"/>
    <w:rsid w:val="00D55979"/>
    <w:rsid w:val="00D5603B"/>
    <w:rsid w:val="00D560DA"/>
    <w:rsid w:val="00D56289"/>
    <w:rsid w:val="00D568A3"/>
    <w:rsid w:val="00D569B9"/>
    <w:rsid w:val="00D56BDF"/>
    <w:rsid w:val="00D56D97"/>
    <w:rsid w:val="00D572F7"/>
    <w:rsid w:val="00D574B5"/>
    <w:rsid w:val="00D57662"/>
    <w:rsid w:val="00D57726"/>
    <w:rsid w:val="00D60292"/>
    <w:rsid w:val="00D60700"/>
    <w:rsid w:val="00D607CA"/>
    <w:rsid w:val="00D60987"/>
    <w:rsid w:val="00D60BB6"/>
    <w:rsid w:val="00D60BE4"/>
    <w:rsid w:val="00D60BF7"/>
    <w:rsid w:val="00D60C99"/>
    <w:rsid w:val="00D615B0"/>
    <w:rsid w:val="00D6191E"/>
    <w:rsid w:val="00D61950"/>
    <w:rsid w:val="00D6197C"/>
    <w:rsid w:val="00D61A95"/>
    <w:rsid w:val="00D61CE8"/>
    <w:rsid w:val="00D61DCE"/>
    <w:rsid w:val="00D624C5"/>
    <w:rsid w:val="00D62646"/>
    <w:rsid w:val="00D62BDE"/>
    <w:rsid w:val="00D63135"/>
    <w:rsid w:val="00D63772"/>
    <w:rsid w:val="00D637B6"/>
    <w:rsid w:val="00D639BB"/>
    <w:rsid w:val="00D63ABF"/>
    <w:rsid w:val="00D63BDB"/>
    <w:rsid w:val="00D64168"/>
    <w:rsid w:val="00D6416E"/>
    <w:rsid w:val="00D64229"/>
    <w:rsid w:val="00D6426C"/>
    <w:rsid w:val="00D64E26"/>
    <w:rsid w:val="00D65A16"/>
    <w:rsid w:val="00D65BA9"/>
    <w:rsid w:val="00D65C65"/>
    <w:rsid w:val="00D6632A"/>
    <w:rsid w:val="00D66AD3"/>
    <w:rsid w:val="00D66DC6"/>
    <w:rsid w:val="00D66F39"/>
    <w:rsid w:val="00D6769B"/>
    <w:rsid w:val="00D67DCC"/>
    <w:rsid w:val="00D67DD3"/>
    <w:rsid w:val="00D701E5"/>
    <w:rsid w:val="00D703CF"/>
    <w:rsid w:val="00D7053A"/>
    <w:rsid w:val="00D708B2"/>
    <w:rsid w:val="00D71089"/>
    <w:rsid w:val="00D714F5"/>
    <w:rsid w:val="00D71512"/>
    <w:rsid w:val="00D72320"/>
    <w:rsid w:val="00D72411"/>
    <w:rsid w:val="00D7255C"/>
    <w:rsid w:val="00D72634"/>
    <w:rsid w:val="00D728DB"/>
    <w:rsid w:val="00D72BEA"/>
    <w:rsid w:val="00D72CCE"/>
    <w:rsid w:val="00D7301A"/>
    <w:rsid w:val="00D73058"/>
    <w:rsid w:val="00D7340D"/>
    <w:rsid w:val="00D7352D"/>
    <w:rsid w:val="00D736DF"/>
    <w:rsid w:val="00D737FB"/>
    <w:rsid w:val="00D73E36"/>
    <w:rsid w:val="00D73FB9"/>
    <w:rsid w:val="00D7405D"/>
    <w:rsid w:val="00D74247"/>
    <w:rsid w:val="00D743F5"/>
    <w:rsid w:val="00D74F59"/>
    <w:rsid w:val="00D754D2"/>
    <w:rsid w:val="00D75A63"/>
    <w:rsid w:val="00D75DAA"/>
    <w:rsid w:val="00D75F27"/>
    <w:rsid w:val="00D7605D"/>
    <w:rsid w:val="00D7607F"/>
    <w:rsid w:val="00D76418"/>
    <w:rsid w:val="00D76577"/>
    <w:rsid w:val="00D765D4"/>
    <w:rsid w:val="00D768B2"/>
    <w:rsid w:val="00D76EA5"/>
    <w:rsid w:val="00D770B9"/>
    <w:rsid w:val="00D77184"/>
    <w:rsid w:val="00D77613"/>
    <w:rsid w:val="00D7783E"/>
    <w:rsid w:val="00D77AA3"/>
    <w:rsid w:val="00D77BC1"/>
    <w:rsid w:val="00D77E20"/>
    <w:rsid w:val="00D80454"/>
    <w:rsid w:val="00D804B2"/>
    <w:rsid w:val="00D804E6"/>
    <w:rsid w:val="00D81188"/>
    <w:rsid w:val="00D81339"/>
    <w:rsid w:val="00D81365"/>
    <w:rsid w:val="00D816A1"/>
    <w:rsid w:val="00D817CE"/>
    <w:rsid w:val="00D81A03"/>
    <w:rsid w:val="00D81F0B"/>
    <w:rsid w:val="00D825D9"/>
    <w:rsid w:val="00D827A3"/>
    <w:rsid w:val="00D82806"/>
    <w:rsid w:val="00D8283A"/>
    <w:rsid w:val="00D829C0"/>
    <w:rsid w:val="00D82A63"/>
    <w:rsid w:val="00D82AC8"/>
    <w:rsid w:val="00D82BB6"/>
    <w:rsid w:val="00D833A7"/>
    <w:rsid w:val="00D8344C"/>
    <w:rsid w:val="00D83950"/>
    <w:rsid w:val="00D83BAD"/>
    <w:rsid w:val="00D84030"/>
    <w:rsid w:val="00D84481"/>
    <w:rsid w:val="00D84CC1"/>
    <w:rsid w:val="00D84E95"/>
    <w:rsid w:val="00D84EA7"/>
    <w:rsid w:val="00D85477"/>
    <w:rsid w:val="00D85747"/>
    <w:rsid w:val="00D85828"/>
    <w:rsid w:val="00D85C65"/>
    <w:rsid w:val="00D86484"/>
    <w:rsid w:val="00D86517"/>
    <w:rsid w:val="00D8663A"/>
    <w:rsid w:val="00D8725D"/>
    <w:rsid w:val="00D87477"/>
    <w:rsid w:val="00D874EC"/>
    <w:rsid w:val="00D87568"/>
    <w:rsid w:val="00D8757B"/>
    <w:rsid w:val="00D87D7C"/>
    <w:rsid w:val="00D87DA4"/>
    <w:rsid w:val="00D90479"/>
    <w:rsid w:val="00D90494"/>
    <w:rsid w:val="00D90671"/>
    <w:rsid w:val="00D90B46"/>
    <w:rsid w:val="00D90C17"/>
    <w:rsid w:val="00D9103D"/>
    <w:rsid w:val="00D917CC"/>
    <w:rsid w:val="00D91D25"/>
    <w:rsid w:val="00D92379"/>
    <w:rsid w:val="00D92688"/>
    <w:rsid w:val="00D9283D"/>
    <w:rsid w:val="00D92FE6"/>
    <w:rsid w:val="00D93068"/>
    <w:rsid w:val="00D93327"/>
    <w:rsid w:val="00D93927"/>
    <w:rsid w:val="00D9393E"/>
    <w:rsid w:val="00D94B6B"/>
    <w:rsid w:val="00D94B8F"/>
    <w:rsid w:val="00D94C24"/>
    <w:rsid w:val="00D94C57"/>
    <w:rsid w:val="00D95224"/>
    <w:rsid w:val="00D95767"/>
    <w:rsid w:val="00D95E21"/>
    <w:rsid w:val="00D961AB"/>
    <w:rsid w:val="00D96689"/>
    <w:rsid w:val="00D966A9"/>
    <w:rsid w:val="00D96A64"/>
    <w:rsid w:val="00D96C5B"/>
    <w:rsid w:val="00D96D7A"/>
    <w:rsid w:val="00D97803"/>
    <w:rsid w:val="00D97B5A"/>
    <w:rsid w:val="00D97D5B"/>
    <w:rsid w:val="00D97FAF"/>
    <w:rsid w:val="00DA0299"/>
    <w:rsid w:val="00DA052A"/>
    <w:rsid w:val="00DA0873"/>
    <w:rsid w:val="00DA1236"/>
    <w:rsid w:val="00DA16A4"/>
    <w:rsid w:val="00DA18BD"/>
    <w:rsid w:val="00DA1AAC"/>
    <w:rsid w:val="00DA1F36"/>
    <w:rsid w:val="00DA21E5"/>
    <w:rsid w:val="00DA21FB"/>
    <w:rsid w:val="00DA2774"/>
    <w:rsid w:val="00DA2924"/>
    <w:rsid w:val="00DA2F71"/>
    <w:rsid w:val="00DA318B"/>
    <w:rsid w:val="00DA33CA"/>
    <w:rsid w:val="00DA37C4"/>
    <w:rsid w:val="00DA3EDC"/>
    <w:rsid w:val="00DA43F5"/>
    <w:rsid w:val="00DA4966"/>
    <w:rsid w:val="00DA4AAC"/>
    <w:rsid w:val="00DA4DA8"/>
    <w:rsid w:val="00DA4EBE"/>
    <w:rsid w:val="00DA51A6"/>
    <w:rsid w:val="00DA535A"/>
    <w:rsid w:val="00DA57CA"/>
    <w:rsid w:val="00DA57D1"/>
    <w:rsid w:val="00DA57EB"/>
    <w:rsid w:val="00DA61BB"/>
    <w:rsid w:val="00DA62A9"/>
    <w:rsid w:val="00DA682A"/>
    <w:rsid w:val="00DA6860"/>
    <w:rsid w:val="00DA6CB4"/>
    <w:rsid w:val="00DA72BA"/>
    <w:rsid w:val="00DA72E2"/>
    <w:rsid w:val="00DA76E0"/>
    <w:rsid w:val="00DB0270"/>
    <w:rsid w:val="00DB0285"/>
    <w:rsid w:val="00DB0598"/>
    <w:rsid w:val="00DB0770"/>
    <w:rsid w:val="00DB0A34"/>
    <w:rsid w:val="00DB0B5C"/>
    <w:rsid w:val="00DB10FD"/>
    <w:rsid w:val="00DB15BD"/>
    <w:rsid w:val="00DB1791"/>
    <w:rsid w:val="00DB1ACD"/>
    <w:rsid w:val="00DB1B4C"/>
    <w:rsid w:val="00DB1E9D"/>
    <w:rsid w:val="00DB2036"/>
    <w:rsid w:val="00DB2358"/>
    <w:rsid w:val="00DB2513"/>
    <w:rsid w:val="00DB279B"/>
    <w:rsid w:val="00DB2CD2"/>
    <w:rsid w:val="00DB2DE2"/>
    <w:rsid w:val="00DB2EF3"/>
    <w:rsid w:val="00DB36F6"/>
    <w:rsid w:val="00DB43B7"/>
    <w:rsid w:val="00DB4B19"/>
    <w:rsid w:val="00DB52BD"/>
    <w:rsid w:val="00DB5561"/>
    <w:rsid w:val="00DB5638"/>
    <w:rsid w:val="00DB59BD"/>
    <w:rsid w:val="00DB5A35"/>
    <w:rsid w:val="00DB5AC9"/>
    <w:rsid w:val="00DB5AEF"/>
    <w:rsid w:val="00DB5B1A"/>
    <w:rsid w:val="00DB5BDB"/>
    <w:rsid w:val="00DB60D3"/>
    <w:rsid w:val="00DB6377"/>
    <w:rsid w:val="00DB63ED"/>
    <w:rsid w:val="00DB6483"/>
    <w:rsid w:val="00DB65E3"/>
    <w:rsid w:val="00DB67EA"/>
    <w:rsid w:val="00DB6846"/>
    <w:rsid w:val="00DB68AE"/>
    <w:rsid w:val="00DB6FF9"/>
    <w:rsid w:val="00DB7177"/>
    <w:rsid w:val="00DB735F"/>
    <w:rsid w:val="00DB77B9"/>
    <w:rsid w:val="00DB7853"/>
    <w:rsid w:val="00DB7BA1"/>
    <w:rsid w:val="00DC040A"/>
    <w:rsid w:val="00DC05A0"/>
    <w:rsid w:val="00DC0771"/>
    <w:rsid w:val="00DC07CB"/>
    <w:rsid w:val="00DC08E8"/>
    <w:rsid w:val="00DC0996"/>
    <w:rsid w:val="00DC09B4"/>
    <w:rsid w:val="00DC1292"/>
    <w:rsid w:val="00DC1542"/>
    <w:rsid w:val="00DC1903"/>
    <w:rsid w:val="00DC1993"/>
    <w:rsid w:val="00DC1BBC"/>
    <w:rsid w:val="00DC1E55"/>
    <w:rsid w:val="00DC1FEA"/>
    <w:rsid w:val="00DC238D"/>
    <w:rsid w:val="00DC290F"/>
    <w:rsid w:val="00DC2ADE"/>
    <w:rsid w:val="00DC2C0E"/>
    <w:rsid w:val="00DC2F15"/>
    <w:rsid w:val="00DC3000"/>
    <w:rsid w:val="00DC3432"/>
    <w:rsid w:val="00DC3DFC"/>
    <w:rsid w:val="00DC3E7F"/>
    <w:rsid w:val="00DC417C"/>
    <w:rsid w:val="00DC44DB"/>
    <w:rsid w:val="00DC48A5"/>
    <w:rsid w:val="00DC4BEE"/>
    <w:rsid w:val="00DC4F3C"/>
    <w:rsid w:val="00DC532E"/>
    <w:rsid w:val="00DC5345"/>
    <w:rsid w:val="00DC597E"/>
    <w:rsid w:val="00DC5BCA"/>
    <w:rsid w:val="00DC5F03"/>
    <w:rsid w:val="00DC603D"/>
    <w:rsid w:val="00DC613F"/>
    <w:rsid w:val="00DC66DC"/>
    <w:rsid w:val="00DC7326"/>
    <w:rsid w:val="00DC755B"/>
    <w:rsid w:val="00DC75E6"/>
    <w:rsid w:val="00DC79F4"/>
    <w:rsid w:val="00DC7BF5"/>
    <w:rsid w:val="00DC7FE1"/>
    <w:rsid w:val="00DD0549"/>
    <w:rsid w:val="00DD07DD"/>
    <w:rsid w:val="00DD0A59"/>
    <w:rsid w:val="00DD0DC2"/>
    <w:rsid w:val="00DD0FDD"/>
    <w:rsid w:val="00DD101E"/>
    <w:rsid w:val="00DD129D"/>
    <w:rsid w:val="00DD14D5"/>
    <w:rsid w:val="00DD18F2"/>
    <w:rsid w:val="00DD1BCA"/>
    <w:rsid w:val="00DD2A2C"/>
    <w:rsid w:val="00DD2E7B"/>
    <w:rsid w:val="00DD3174"/>
    <w:rsid w:val="00DD31ED"/>
    <w:rsid w:val="00DD32A0"/>
    <w:rsid w:val="00DD386F"/>
    <w:rsid w:val="00DD38B6"/>
    <w:rsid w:val="00DD3935"/>
    <w:rsid w:val="00DD3E57"/>
    <w:rsid w:val="00DD3F37"/>
    <w:rsid w:val="00DD4326"/>
    <w:rsid w:val="00DD43F4"/>
    <w:rsid w:val="00DD4571"/>
    <w:rsid w:val="00DD467F"/>
    <w:rsid w:val="00DD4C6D"/>
    <w:rsid w:val="00DD4CC2"/>
    <w:rsid w:val="00DD4DAF"/>
    <w:rsid w:val="00DD55C3"/>
    <w:rsid w:val="00DD58D7"/>
    <w:rsid w:val="00DD5E88"/>
    <w:rsid w:val="00DD5EDD"/>
    <w:rsid w:val="00DD60C1"/>
    <w:rsid w:val="00DD6127"/>
    <w:rsid w:val="00DD6209"/>
    <w:rsid w:val="00DD6440"/>
    <w:rsid w:val="00DD6911"/>
    <w:rsid w:val="00DD76A5"/>
    <w:rsid w:val="00DD7E75"/>
    <w:rsid w:val="00DE021A"/>
    <w:rsid w:val="00DE02D9"/>
    <w:rsid w:val="00DE061C"/>
    <w:rsid w:val="00DE09D6"/>
    <w:rsid w:val="00DE0BAE"/>
    <w:rsid w:val="00DE10A1"/>
    <w:rsid w:val="00DE1D93"/>
    <w:rsid w:val="00DE20C8"/>
    <w:rsid w:val="00DE220B"/>
    <w:rsid w:val="00DE23D4"/>
    <w:rsid w:val="00DE2D83"/>
    <w:rsid w:val="00DE3208"/>
    <w:rsid w:val="00DE3264"/>
    <w:rsid w:val="00DE3340"/>
    <w:rsid w:val="00DE35C0"/>
    <w:rsid w:val="00DE3AB0"/>
    <w:rsid w:val="00DE3BBE"/>
    <w:rsid w:val="00DE3C4D"/>
    <w:rsid w:val="00DE3CD3"/>
    <w:rsid w:val="00DE3F6C"/>
    <w:rsid w:val="00DE42DB"/>
    <w:rsid w:val="00DE4403"/>
    <w:rsid w:val="00DE4481"/>
    <w:rsid w:val="00DE4A65"/>
    <w:rsid w:val="00DE4BE8"/>
    <w:rsid w:val="00DE5886"/>
    <w:rsid w:val="00DE5D47"/>
    <w:rsid w:val="00DE5F68"/>
    <w:rsid w:val="00DE5F7C"/>
    <w:rsid w:val="00DE5FBC"/>
    <w:rsid w:val="00DE6204"/>
    <w:rsid w:val="00DE6273"/>
    <w:rsid w:val="00DE65C9"/>
    <w:rsid w:val="00DE6C9E"/>
    <w:rsid w:val="00DE6D75"/>
    <w:rsid w:val="00DE6DA0"/>
    <w:rsid w:val="00DE7149"/>
    <w:rsid w:val="00DE71FD"/>
    <w:rsid w:val="00DE736B"/>
    <w:rsid w:val="00DE7412"/>
    <w:rsid w:val="00DE77FA"/>
    <w:rsid w:val="00DE7B22"/>
    <w:rsid w:val="00DF0249"/>
    <w:rsid w:val="00DF0EB3"/>
    <w:rsid w:val="00DF0FE6"/>
    <w:rsid w:val="00DF14AA"/>
    <w:rsid w:val="00DF15A0"/>
    <w:rsid w:val="00DF1C32"/>
    <w:rsid w:val="00DF1D77"/>
    <w:rsid w:val="00DF1DC2"/>
    <w:rsid w:val="00DF20F3"/>
    <w:rsid w:val="00DF2AE1"/>
    <w:rsid w:val="00DF2B7E"/>
    <w:rsid w:val="00DF351A"/>
    <w:rsid w:val="00DF365F"/>
    <w:rsid w:val="00DF3722"/>
    <w:rsid w:val="00DF3C8C"/>
    <w:rsid w:val="00DF3D22"/>
    <w:rsid w:val="00DF42AB"/>
    <w:rsid w:val="00DF453C"/>
    <w:rsid w:val="00DF472F"/>
    <w:rsid w:val="00DF527F"/>
    <w:rsid w:val="00DF5B1D"/>
    <w:rsid w:val="00DF5F82"/>
    <w:rsid w:val="00DF6329"/>
    <w:rsid w:val="00DF652E"/>
    <w:rsid w:val="00DF669B"/>
    <w:rsid w:val="00DF66ED"/>
    <w:rsid w:val="00DF6EF9"/>
    <w:rsid w:val="00DF7188"/>
    <w:rsid w:val="00DF72E9"/>
    <w:rsid w:val="00DF772C"/>
    <w:rsid w:val="00DF77A7"/>
    <w:rsid w:val="00DF7D8B"/>
    <w:rsid w:val="00E002ED"/>
    <w:rsid w:val="00E0082A"/>
    <w:rsid w:val="00E00863"/>
    <w:rsid w:val="00E00ADA"/>
    <w:rsid w:val="00E00C46"/>
    <w:rsid w:val="00E00C9C"/>
    <w:rsid w:val="00E00FE3"/>
    <w:rsid w:val="00E01024"/>
    <w:rsid w:val="00E0105B"/>
    <w:rsid w:val="00E010A9"/>
    <w:rsid w:val="00E011D4"/>
    <w:rsid w:val="00E01740"/>
    <w:rsid w:val="00E0179D"/>
    <w:rsid w:val="00E0190C"/>
    <w:rsid w:val="00E01A7E"/>
    <w:rsid w:val="00E01BFE"/>
    <w:rsid w:val="00E01D3A"/>
    <w:rsid w:val="00E01DCD"/>
    <w:rsid w:val="00E01DF5"/>
    <w:rsid w:val="00E0257C"/>
    <w:rsid w:val="00E02A04"/>
    <w:rsid w:val="00E02CD0"/>
    <w:rsid w:val="00E037BF"/>
    <w:rsid w:val="00E037E8"/>
    <w:rsid w:val="00E03E53"/>
    <w:rsid w:val="00E04229"/>
    <w:rsid w:val="00E04347"/>
    <w:rsid w:val="00E04547"/>
    <w:rsid w:val="00E04813"/>
    <w:rsid w:val="00E04A3D"/>
    <w:rsid w:val="00E04A67"/>
    <w:rsid w:val="00E04AF1"/>
    <w:rsid w:val="00E04B59"/>
    <w:rsid w:val="00E04C5C"/>
    <w:rsid w:val="00E04CB7"/>
    <w:rsid w:val="00E0542B"/>
    <w:rsid w:val="00E057E6"/>
    <w:rsid w:val="00E05A33"/>
    <w:rsid w:val="00E05C24"/>
    <w:rsid w:val="00E06833"/>
    <w:rsid w:val="00E0697D"/>
    <w:rsid w:val="00E06CE9"/>
    <w:rsid w:val="00E073AF"/>
    <w:rsid w:val="00E07726"/>
    <w:rsid w:val="00E0794B"/>
    <w:rsid w:val="00E07F56"/>
    <w:rsid w:val="00E1070E"/>
    <w:rsid w:val="00E11240"/>
    <w:rsid w:val="00E11D84"/>
    <w:rsid w:val="00E11E87"/>
    <w:rsid w:val="00E11F23"/>
    <w:rsid w:val="00E1204E"/>
    <w:rsid w:val="00E126C2"/>
    <w:rsid w:val="00E1289D"/>
    <w:rsid w:val="00E12A77"/>
    <w:rsid w:val="00E1390D"/>
    <w:rsid w:val="00E13C10"/>
    <w:rsid w:val="00E13C75"/>
    <w:rsid w:val="00E13E72"/>
    <w:rsid w:val="00E14FE5"/>
    <w:rsid w:val="00E157AC"/>
    <w:rsid w:val="00E157CA"/>
    <w:rsid w:val="00E157F9"/>
    <w:rsid w:val="00E15AF5"/>
    <w:rsid w:val="00E15B9E"/>
    <w:rsid w:val="00E163EB"/>
    <w:rsid w:val="00E16753"/>
    <w:rsid w:val="00E16916"/>
    <w:rsid w:val="00E16D0A"/>
    <w:rsid w:val="00E16D63"/>
    <w:rsid w:val="00E16D97"/>
    <w:rsid w:val="00E16E21"/>
    <w:rsid w:val="00E16F68"/>
    <w:rsid w:val="00E17053"/>
    <w:rsid w:val="00E17313"/>
    <w:rsid w:val="00E176BD"/>
    <w:rsid w:val="00E178BE"/>
    <w:rsid w:val="00E17B01"/>
    <w:rsid w:val="00E17B18"/>
    <w:rsid w:val="00E17C75"/>
    <w:rsid w:val="00E17E12"/>
    <w:rsid w:val="00E20633"/>
    <w:rsid w:val="00E20CB0"/>
    <w:rsid w:val="00E210C2"/>
    <w:rsid w:val="00E21259"/>
    <w:rsid w:val="00E212FC"/>
    <w:rsid w:val="00E2159F"/>
    <w:rsid w:val="00E219FF"/>
    <w:rsid w:val="00E21A23"/>
    <w:rsid w:val="00E22172"/>
    <w:rsid w:val="00E22436"/>
    <w:rsid w:val="00E225CC"/>
    <w:rsid w:val="00E225D4"/>
    <w:rsid w:val="00E22687"/>
    <w:rsid w:val="00E2292C"/>
    <w:rsid w:val="00E22DAC"/>
    <w:rsid w:val="00E22EED"/>
    <w:rsid w:val="00E23D8E"/>
    <w:rsid w:val="00E23FA9"/>
    <w:rsid w:val="00E243BA"/>
    <w:rsid w:val="00E243D6"/>
    <w:rsid w:val="00E243E4"/>
    <w:rsid w:val="00E24419"/>
    <w:rsid w:val="00E24508"/>
    <w:rsid w:val="00E24548"/>
    <w:rsid w:val="00E245E2"/>
    <w:rsid w:val="00E246B3"/>
    <w:rsid w:val="00E24BA1"/>
    <w:rsid w:val="00E24E49"/>
    <w:rsid w:val="00E25077"/>
    <w:rsid w:val="00E25247"/>
    <w:rsid w:val="00E25317"/>
    <w:rsid w:val="00E25530"/>
    <w:rsid w:val="00E259C5"/>
    <w:rsid w:val="00E25FA1"/>
    <w:rsid w:val="00E26185"/>
    <w:rsid w:val="00E26222"/>
    <w:rsid w:val="00E265BF"/>
    <w:rsid w:val="00E267A3"/>
    <w:rsid w:val="00E26973"/>
    <w:rsid w:val="00E26AC5"/>
    <w:rsid w:val="00E2757F"/>
    <w:rsid w:val="00E2768E"/>
    <w:rsid w:val="00E27C54"/>
    <w:rsid w:val="00E27C5F"/>
    <w:rsid w:val="00E27DAE"/>
    <w:rsid w:val="00E27F82"/>
    <w:rsid w:val="00E307FA"/>
    <w:rsid w:val="00E30B33"/>
    <w:rsid w:val="00E31029"/>
    <w:rsid w:val="00E3117F"/>
    <w:rsid w:val="00E313BB"/>
    <w:rsid w:val="00E3164D"/>
    <w:rsid w:val="00E31954"/>
    <w:rsid w:val="00E31977"/>
    <w:rsid w:val="00E31A44"/>
    <w:rsid w:val="00E31B3E"/>
    <w:rsid w:val="00E31BDB"/>
    <w:rsid w:val="00E31D5F"/>
    <w:rsid w:val="00E3212D"/>
    <w:rsid w:val="00E324C3"/>
    <w:rsid w:val="00E324F9"/>
    <w:rsid w:val="00E32A6C"/>
    <w:rsid w:val="00E32BA4"/>
    <w:rsid w:val="00E3382F"/>
    <w:rsid w:val="00E33E49"/>
    <w:rsid w:val="00E344BC"/>
    <w:rsid w:val="00E34743"/>
    <w:rsid w:val="00E34E5E"/>
    <w:rsid w:val="00E35246"/>
    <w:rsid w:val="00E352C6"/>
    <w:rsid w:val="00E35C05"/>
    <w:rsid w:val="00E35CA4"/>
    <w:rsid w:val="00E35D4B"/>
    <w:rsid w:val="00E3676E"/>
    <w:rsid w:val="00E36865"/>
    <w:rsid w:val="00E36B9C"/>
    <w:rsid w:val="00E37354"/>
    <w:rsid w:val="00E375BB"/>
    <w:rsid w:val="00E37787"/>
    <w:rsid w:val="00E37853"/>
    <w:rsid w:val="00E37F45"/>
    <w:rsid w:val="00E37F8E"/>
    <w:rsid w:val="00E40083"/>
    <w:rsid w:val="00E404CA"/>
    <w:rsid w:val="00E40527"/>
    <w:rsid w:val="00E4071E"/>
    <w:rsid w:val="00E40CB6"/>
    <w:rsid w:val="00E40F1D"/>
    <w:rsid w:val="00E4112C"/>
    <w:rsid w:val="00E4119D"/>
    <w:rsid w:val="00E415BE"/>
    <w:rsid w:val="00E41CED"/>
    <w:rsid w:val="00E41CF9"/>
    <w:rsid w:val="00E41E6E"/>
    <w:rsid w:val="00E427CF"/>
    <w:rsid w:val="00E42C46"/>
    <w:rsid w:val="00E42E17"/>
    <w:rsid w:val="00E437BF"/>
    <w:rsid w:val="00E4390A"/>
    <w:rsid w:val="00E43AD9"/>
    <w:rsid w:val="00E43C28"/>
    <w:rsid w:val="00E43E6B"/>
    <w:rsid w:val="00E43F46"/>
    <w:rsid w:val="00E4481D"/>
    <w:rsid w:val="00E449AF"/>
    <w:rsid w:val="00E4514F"/>
    <w:rsid w:val="00E4524E"/>
    <w:rsid w:val="00E45304"/>
    <w:rsid w:val="00E45364"/>
    <w:rsid w:val="00E455CE"/>
    <w:rsid w:val="00E45B3D"/>
    <w:rsid w:val="00E45DA9"/>
    <w:rsid w:val="00E45F1E"/>
    <w:rsid w:val="00E46029"/>
    <w:rsid w:val="00E46213"/>
    <w:rsid w:val="00E46510"/>
    <w:rsid w:val="00E46539"/>
    <w:rsid w:val="00E46DE0"/>
    <w:rsid w:val="00E46F41"/>
    <w:rsid w:val="00E474CF"/>
    <w:rsid w:val="00E47799"/>
    <w:rsid w:val="00E47907"/>
    <w:rsid w:val="00E47AE2"/>
    <w:rsid w:val="00E5054D"/>
    <w:rsid w:val="00E5071D"/>
    <w:rsid w:val="00E508C9"/>
    <w:rsid w:val="00E50915"/>
    <w:rsid w:val="00E50D61"/>
    <w:rsid w:val="00E5101D"/>
    <w:rsid w:val="00E513E1"/>
    <w:rsid w:val="00E514AC"/>
    <w:rsid w:val="00E514D9"/>
    <w:rsid w:val="00E516D4"/>
    <w:rsid w:val="00E527C9"/>
    <w:rsid w:val="00E531FA"/>
    <w:rsid w:val="00E53423"/>
    <w:rsid w:val="00E538D1"/>
    <w:rsid w:val="00E538ED"/>
    <w:rsid w:val="00E53B72"/>
    <w:rsid w:val="00E53C60"/>
    <w:rsid w:val="00E53D13"/>
    <w:rsid w:val="00E541EB"/>
    <w:rsid w:val="00E54314"/>
    <w:rsid w:val="00E546A2"/>
    <w:rsid w:val="00E5479A"/>
    <w:rsid w:val="00E54954"/>
    <w:rsid w:val="00E54B79"/>
    <w:rsid w:val="00E5508B"/>
    <w:rsid w:val="00E552C8"/>
    <w:rsid w:val="00E55375"/>
    <w:rsid w:val="00E5568E"/>
    <w:rsid w:val="00E556C5"/>
    <w:rsid w:val="00E5575D"/>
    <w:rsid w:val="00E5581A"/>
    <w:rsid w:val="00E5599A"/>
    <w:rsid w:val="00E55FC7"/>
    <w:rsid w:val="00E56010"/>
    <w:rsid w:val="00E56086"/>
    <w:rsid w:val="00E56224"/>
    <w:rsid w:val="00E56373"/>
    <w:rsid w:val="00E5656D"/>
    <w:rsid w:val="00E56A97"/>
    <w:rsid w:val="00E56B90"/>
    <w:rsid w:val="00E56C31"/>
    <w:rsid w:val="00E56C98"/>
    <w:rsid w:val="00E56E40"/>
    <w:rsid w:val="00E56EB3"/>
    <w:rsid w:val="00E57096"/>
    <w:rsid w:val="00E57187"/>
    <w:rsid w:val="00E5726B"/>
    <w:rsid w:val="00E576FD"/>
    <w:rsid w:val="00E57D2D"/>
    <w:rsid w:val="00E60091"/>
    <w:rsid w:val="00E6085A"/>
    <w:rsid w:val="00E60969"/>
    <w:rsid w:val="00E60D41"/>
    <w:rsid w:val="00E60EC4"/>
    <w:rsid w:val="00E61040"/>
    <w:rsid w:val="00E6127D"/>
    <w:rsid w:val="00E61BF5"/>
    <w:rsid w:val="00E61F4A"/>
    <w:rsid w:val="00E61F4E"/>
    <w:rsid w:val="00E62AC5"/>
    <w:rsid w:val="00E62FBF"/>
    <w:rsid w:val="00E6321D"/>
    <w:rsid w:val="00E6378F"/>
    <w:rsid w:val="00E6408C"/>
    <w:rsid w:val="00E640DF"/>
    <w:rsid w:val="00E641DB"/>
    <w:rsid w:val="00E6440A"/>
    <w:rsid w:val="00E64972"/>
    <w:rsid w:val="00E64A35"/>
    <w:rsid w:val="00E64BE5"/>
    <w:rsid w:val="00E64D92"/>
    <w:rsid w:val="00E65532"/>
    <w:rsid w:val="00E66022"/>
    <w:rsid w:val="00E66840"/>
    <w:rsid w:val="00E66F8D"/>
    <w:rsid w:val="00E670A2"/>
    <w:rsid w:val="00E670F6"/>
    <w:rsid w:val="00E6719E"/>
    <w:rsid w:val="00E6784D"/>
    <w:rsid w:val="00E67998"/>
    <w:rsid w:val="00E67AC2"/>
    <w:rsid w:val="00E67C7D"/>
    <w:rsid w:val="00E70079"/>
    <w:rsid w:val="00E70315"/>
    <w:rsid w:val="00E704CB"/>
    <w:rsid w:val="00E70F26"/>
    <w:rsid w:val="00E71370"/>
    <w:rsid w:val="00E717D7"/>
    <w:rsid w:val="00E72499"/>
    <w:rsid w:val="00E725CA"/>
    <w:rsid w:val="00E72778"/>
    <w:rsid w:val="00E7298E"/>
    <w:rsid w:val="00E72D4D"/>
    <w:rsid w:val="00E72DBC"/>
    <w:rsid w:val="00E73088"/>
    <w:rsid w:val="00E73195"/>
    <w:rsid w:val="00E73773"/>
    <w:rsid w:val="00E73E87"/>
    <w:rsid w:val="00E74071"/>
    <w:rsid w:val="00E74163"/>
    <w:rsid w:val="00E74C0F"/>
    <w:rsid w:val="00E74C1A"/>
    <w:rsid w:val="00E7549E"/>
    <w:rsid w:val="00E757ED"/>
    <w:rsid w:val="00E76071"/>
    <w:rsid w:val="00E763C1"/>
    <w:rsid w:val="00E768D2"/>
    <w:rsid w:val="00E76B2D"/>
    <w:rsid w:val="00E76D25"/>
    <w:rsid w:val="00E770BA"/>
    <w:rsid w:val="00E7717C"/>
    <w:rsid w:val="00E771DD"/>
    <w:rsid w:val="00E7753C"/>
    <w:rsid w:val="00E77A4C"/>
    <w:rsid w:val="00E80002"/>
    <w:rsid w:val="00E805B5"/>
    <w:rsid w:val="00E807C7"/>
    <w:rsid w:val="00E809CA"/>
    <w:rsid w:val="00E80DB4"/>
    <w:rsid w:val="00E8116B"/>
    <w:rsid w:val="00E81240"/>
    <w:rsid w:val="00E81556"/>
    <w:rsid w:val="00E81577"/>
    <w:rsid w:val="00E8185F"/>
    <w:rsid w:val="00E81DD7"/>
    <w:rsid w:val="00E821CA"/>
    <w:rsid w:val="00E824E0"/>
    <w:rsid w:val="00E831A2"/>
    <w:rsid w:val="00E832F6"/>
    <w:rsid w:val="00E8344B"/>
    <w:rsid w:val="00E83497"/>
    <w:rsid w:val="00E83581"/>
    <w:rsid w:val="00E837E3"/>
    <w:rsid w:val="00E83DA7"/>
    <w:rsid w:val="00E84166"/>
    <w:rsid w:val="00E84381"/>
    <w:rsid w:val="00E846D8"/>
    <w:rsid w:val="00E84B08"/>
    <w:rsid w:val="00E8505A"/>
    <w:rsid w:val="00E85184"/>
    <w:rsid w:val="00E85367"/>
    <w:rsid w:val="00E85431"/>
    <w:rsid w:val="00E856EB"/>
    <w:rsid w:val="00E86192"/>
    <w:rsid w:val="00E862B7"/>
    <w:rsid w:val="00E867ED"/>
    <w:rsid w:val="00E86C9F"/>
    <w:rsid w:val="00E86EAD"/>
    <w:rsid w:val="00E87618"/>
    <w:rsid w:val="00E877B2"/>
    <w:rsid w:val="00E87DC2"/>
    <w:rsid w:val="00E900A6"/>
    <w:rsid w:val="00E902C7"/>
    <w:rsid w:val="00E903EF"/>
    <w:rsid w:val="00E9045F"/>
    <w:rsid w:val="00E904D4"/>
    <w:rsid w:val="00E906AF"/>
    <w:rsid w:val="00E90974"/>
    <w:rsid w:val="00E90FA0"/>
    <w:rsid w:val="00E9111F"/>
    <w:rsid w:val="00E913AE"/>
    <w:rsid w:val="00E91472"/>
    <w:rsid w:val="00E914F2"/>
    <w:rsid w:val="00E91979"/>
    <w:rsid w:val="00E91ACE"/>
    <w:rsid w:val="00E91B8E"/>
    <w:rsid w:val="00E91C59"/>
    <w:rsid w:val="00E91F3A"/>
    <w:rsid w:val="00E922A1"/>
    <w:rsid w:val="00E923A9"/>
    <w:rsid w:val="00E929CC"/>
    <w:rsid w:val="00E92D6F"/>
    <w:rsid w:val="00E92E55"/>
    <w:rsid w:val="00E93447"/>
    <w:rsid w:val="00E93718"/>
    <w:rsid w:val="00E93BAA"/>
    <w:rsid w:val="00E9424C"/>
    <w:rsid w:val="00E9435F"/>
    <w:rsid w:val="00E94575"/>
    <w:rsid w:val="00E95068"/>
    <w:rsid w:val="00E9555A"/>
    <w:rsid w:val="00E95879"/>
    <w:rsid w:val="00E95FB8"/>
    <w:rsid w:val="00E9618B"/>
    <w:rsid w:val="00E966F1"/>
    <w:rsid w:val="00E96895"/>
    <w:rsid w:val="00E96B26"/>
    <w:rsid w:val="00E972C8"/>
    <w:rsid w:val="00E9739D"/>
    <w:rsid w:val="00E977F9"/>
    <w:rsid w:val="00E97837"/>
    <w:rsid w:val="00E97ECA"/>
    <w:rsid w:val="00EA0302"/>
    <w:rsid w:val="00EA0756"/>
    <w:rsid w:val="00EA0CC1"/>
    <w:rsid w:val="00EA0D0E"/>
    <w:rsid w:val="00EA11BB"/>
    <w:rsid w:val="00EA1290"/>
    <w:rsid w:val="00EA139D"/>
    <w:rsid w:val="00EA15DB"/>
    <w:rsid w:val="00EA19B8"/>
    <w:rsid w:val="00EA2890"/>
    <w:rsid w:val="00EA29E4"/>
    <w:rsid w:val="00EA2D7F"/>
    <w:rsid w:val="00EA31CF"/>
    <w:rsid w:val="00EA3586"/>
    <w:rsid w:val="00EA36BA"/>
    <w:rsid w:val="00EA36CE"/>
    <w:rsid w:val="00EA3A28"/>
    <w:rsid w:val="00EA3A8F"/>
    <w:rsid w:val="00EA4325"/>
    <w:rsid w:val="00EA4761"/>
    <w:rsid w:val="00EA4900"/>
    <w:rsid w:val="00EA4F03"/>
    <w:rsid w:val="00EA5085"/>
    <w:rsid w:val="00EA518A"/>
    <w:rsid w:val="00EA52A8"/>
    <w:rsid w:val="00EA56CF"/>
    <w:rsid w:val="00EA5982"/>
    <w:rsid w:val="00EA5A98"/>
    <w:rsid w:val="00EA6021"/>
    <w:rsid w:val="00EA618A"/>
    <w:rsid w:val="00EA6289"/>
    <w:rsid w:val="00EA63CC"/>
    <w:rsid w:val="00EA63F2"/>
    <w:rsid w:val="00EA6518"/>
    <w:rsid w:val="00EA6882"/>
    <w:rsid w:val="00EA6DF5"/>
    <w:rsid w:val="00EA6F37"/>
    <w:rsid w:val="00EA75E3"/>
    <w:rsid w:val="00EA7896"/>
    <w:rsid w:val="00EA79E2"/>
    <w:rsid w:val="00EA7C89"/>
    <w:rsid w:val="00EB0501"/>
    <w:rsid w:val="00EB05AC"/>
    <w:rsid w:val="00EB0658"/>
    <w:rsid w:val="00EB0777"/>
    <w:rsid w:val="00EB0CE0"/>
    <w:rsid w:val="00EB10D3"/>
    <w:rsid w:val="00EB12CD"/>
    <w:rsid w:val="00EB1781"/>
    <w:rsid w:val="00EB1F1A"/>
    <w:rsid w:val="00EB235B"/>
    <w:rsid w:val="00EB23CD"/>
    <w:rsid w:val="00EB246F"/>
    <w:rsid w:val="00EB25D1"/>
    <w:rsid w:val="00EB25F3"/>
    <w:rsid w:val="00EB272D"/>
    <w:rsid w:val="00EB2739"/>
    <w:rsid w:val="00EB2F86"/>
    <w:rsid w:val="00EB3066"/>
    <w:rsid w:val="00EB3195"/>
    <w:rsid w:val="00EB3520"/>
    <w:rsid w:val="00EB398F"/>
    <w:rsid w:val="00EB3AAD"/>
    <w:rsid w:val="00EB3BC0"/>
    <w:rsid w:val="00EB3EDA"/>
    <w:rsid w:val="00EB47E2"/>
    <w:rsid w:val="00EB560E"/>
    <w:rsid w:val="00EB57B8"/>
    <w:rsid w:val="00EB6270"/>
    <w:rsid w:val="00EB62E8"/>
    <w:rsid w:val="00EB6316"/>
    <w:rsid w:val="00EB6B16"/>
    <w:rsid w:val="00EB6B6A"/>
    <w:rsid w:val="00EB6E0B"/>
    <w:rsid w:val="00EB6E8D"/>
    <w:rsid w:val="00EB6EA7"/>
    <w:rsid w:val="00EB6F6A"/>
    <w:rsid w:val="00EB716A"/>
    <w:rsid w:val="00EB73CC"/>
    <w:rsid w:val="00EC0782"/>
    <w:rsid w:val="00EC07A1"/>
    <w:rsid w:val="00EC0899"/>
    <w:rsid w:val="00EC08F8"/>
    <w:rsid w:val="00EC0F18"/>
    <w:rsid w:val="00EC134F"/>
    <w:rsid w:val="00EC1752"/>
    <w:rsid w:val="00EC1AF2"/>
    <w:rsid w:val="00EC2C48"/>
    <w:rsid w:val="00EC36AD"/>
    <w:rsid w:val="00EC3DC2"/>
    <w:rsid w:val="00EC3E7B"/>
    <w:rsid w:val="00EC3ED4"/>
    <w:rsid w:val="00EC414F"/>
    <w:rsid w:val="00EC42B4"/>
    <w:rsid w:val="00EC439C"/>
    <w:rsid w:val="00EC4866"/>
    <w:rsid w:val="00EC4B8A"/>
    <w:rsid w:val="00EC4EC9"/>
    <w:rsid w:val="00EC5042"/>
    <w:rsid w:val="00EC50D1"/>
    <w:rsid w:val="00EC513D"/>
    <w:rsid w:val="00EC549B"/>
    <w:rsid w:val="00EC55A3"/>
    <w:rsid w:val="00EC5845"/>
    <w:rsid w:val="00EC59A0"/>
    <w:rsid w:val="00EC5EDD"/>
    <w:rsid w:val="00EC6A4D"/>
    <w:rsid w:val="00EC6A52"/>
    <w:rsid w:val="00EC6A5B"/>
    <w:rsid w:val="00EC7690"/>
    <w:rsid w:val="00ED068C"/>
    <w:rsid w:val="00ED0774"/>
    <w:rsid w:val="00ED089F"/>
    <w:rsid w:val="00ED0D42"/>
    <w:rsid w:val="00ED0EEC"/>
    <w:rsid w:val="00ED0F26"/>
    <w:rsid w:val="00ED1677"/>
    <w:rsid w:val="00ED169D"/>
    <w:rsid w:val="00ED18BE"/>
    <w:rsid w:val="00ED1B85"/>
    <w:rsid w:val="00ED1C1C"/>
    <w:rsid w:val="00ED1D75"/>
    <w:rsid w:val="00ED2149"/>
    <w:rsid w:val="00ED23CB"/>
    <w:rsid w:val="00ED2428"/>
    <w:rsid w:val="00ED2994"/>
    <w:rsid w:val="00ED2CBB"/>
    <w:rsid w:val="00ED2DC5"/>
    <w:rsid w:val="00ED2EEE"/>
    <w:rsid w:val="00ED3D45"/>
    <w:rsid w:val="00ED3D9D"/>
    <w:rsid w:val="00ED3DC4"/>
    <w:rsid w:val="00ED3E45"/>
    <w:rsid w:val="00ED4048"/>
    <w:rsid w:val="00ED41C4"/>
    <w:rsid w:val="00ED4298"/>
    <w:rsid w:val="00ED4ACB"/>
    <w:rsid w:val="00ED4F5A"/>
    <w:rsid w:val="00ED5051"/>
    <w:rsid w:val="00ED50BB"/>
    <w:rsid w:val="00ED51B6"/>
    <w:rsid w:val="00ED530C"/>
    <w:rsid w:val="00ED5AB2"/>
    <w:rsid w:val="00ED5C37"/>
    <w:rsid w:val="00ED5CEC"/>
    <w:rsid w:val="00ED650F"/>
    <w:rsid w:val="00ED6627"/>
    <w:rsid w:val="00ED6A0A"/>
    <w:rsid w:val="00ED6A72"/>
    <w:rsid w:val="00ED6BBB"/>
    <w:rsid w:val="00ED6C7E"/>
    <w:rsid w:val="00ED6FB7"/>
    <w:rsid w:val="00ED7368"/>
    <w:rsid w:val="00ED750E"/>
    <w:rsid w:val="00ED764D"/>
    <w:rsid w:val="00ED77C8"/>
    <w:rsid w:val="00ED7CE9"/>
    <w:rsid w:val="00EE01F3"/>
    <w:rsid w:val="00EE099A"/>
    <w:rsid w:val="00EE0A0B"/>
    <w:rsid w:val="00EE0F13"/>
    <w:rsid w:val="00EE11C3"/>
    <w:rsid w:val="00EE1A18"/>
    <w:rsid w:val="00EE1ED2"/>
    <w:rsid w:val="00EE1EF6"/>
    <w:rsid w:val="00EE1F9F"/>
    <w:rsid w:val="00EE24FD"/>
    <w:rsid w:val="00EE2665"/>
    <w:rsid w:val="00EE28BD"/>
    <w:rsid w:val="00EE2A38"/>
    <w:rsid w:val="00EE2E8B"/>
    <w:rsid w:val="00EE2F95"/>
    <w:rsid w:val="00EE33C7"/>
    <w:rsid w:val="00EE34EF"/>
    <w:rsid w:val="00EE38A2"/>
    <w:rsid w:val="00EE395B"/>
    <w:rsid w:val="00EE3BA0"/>
    <w:rsid w:val="00EE3C52"/>
    <w:rsid w:val="00EE4269"/>
    <w:rsid w:val="00EE4435"/>
    <w:rsid w:val="00EE46F5"/>
    <w:rsid w:val="00EE478A"/>
    <w:rsid w:val="00EE4825"/>
    <w:rsid w:val="00EE48AF"/>
    <w:rsid w:val="00EE5195"/>
    <w:rsid w:val="00EE52F5"/>
    <w:rsid w:val="00EE5C3F"/>
    <w:rsid w:val="00EE6261"/>
    <w:rsid w:val="00EE63C2"/>
    <w:rsid w:val="00EE666F"/>
    <w:rsid w:val="00EE6A5C"/>
    <w:rsid w:val="00EE6C21"/>
    <w:rsid w:val="00EE72F2"/>
    <w:rsid w:val="00EE751A"/>
    <w:rsid w:val="00EE76DC"/>
    <w:rsid w:val="00EE7718"/>
    <w:rsid w:val="00EE77B4"/>
    <w:rsid w:val="00EE78C8"/>
    <w:rsid w:val="00EE79B3"/>
    <w:rsid w:val="00EE79E1"/>
    <w:rsid w:val="00EE7F9C"/>
    <w:rsid w:val="00EF01DB"/>
    <w:rsid w:val="00EF0599"/>
    <w:rsid w:val="00EF0637"/>
    <w:rsid w:val="00EF0942"/>
    <w:rsid w:val="00EF0A01"/>
    <w:rsid w:val="00EF1574"/>
    <w:rsid w:val="00EF158B"/>
    <w:rsid w:val="00EF15BE"/>
    <w:rsid w:val="00EF1701"/>
    <w:rsid w:val="00EF186F"/>
    <w:rsid w:val="00EF18A1"/>
    <w:rsid w:val="00EF1C19"/>
    <w:rsid w:val="00EF1E08"/>
    <w:rsid w:val="00EF205A"/>
    <w:rsid w:val="00EF2305"/>
    <w:rsid w:val="00EF2695"/>
    <w:rsid w:val="00EF2CEA"/>
    <w:rsid w:val="00EF2E29"/>
    <w:rsid w:val="00EF2E75"/>
    <w:rsid w:val="00EF2F83"/>
    <w:rsid w:val="00EF30E3"/>
    <w:rsid w:val="00EF3378"/>
    <w:rsid w:val="00EF3761"/>
    <w:rsid w:val="00EF3C96"/>
    <w:rsid w:val="00EF3F6F"/>
    <w:rsid w:val="00EF3FA0"/>
    <w:rsid w:val="00EF4526"/>
    <w:rsid w:val="00EF4728"/>
    <w:rsid w:val="00EF5354"/>
    <w:rsid w:val="00EF5732"/>
    <w:rsid w:val="00EF57A4"/>
    <w:rsid w:val="00EF5B1F"/>
    <w:rsid w:val="00EF5DA4"/>
    <w:rsid w:val="00EF6859"/>
    <w:rsid w:val="00EF6CD5"/>
    <w:rsid w:val="00EF6DA8"/>
    <w:rsid w:val="00EF7044"/>
    <w:rsid w:val="00EF713A"/>
    <w:rsid w:val="00EF7805"/>
    <w:rsid w:val="00EF780E"/>
    <w:rsid w:val="00F001F1"/>
    <w:rsid w:val="00F0064C"/>
    <w:rsid w:val="00F00652"/>
    <w:rsid w:val="00F00789"/>
    <w:rsid w:val="00F007B5"/>
    <w:rsid w:val="00F00BF2"/>
    <w:rsid w:val="00F01878"/>
    <w:rsid w:val="00F01A06"/>
    <w:rsid w:val="00F01BE7"/>
    <w:rsid w:val="00F01D54"/>
    <w:rsid w:val="00F01E80"/>
    <w:rsid w:val="00F01EF9"/>
    <w:rsid w:val="00F01F7C"/>
    <w:rsid w:val="00F02DB5"/>
    <w:rsid w:val="00F030A7"/>
    <w:rsid w:val="00F03192"/>
    <w:rsid w:val="00F0331D"/>
    <w:rsid w:val="00F03A7B"/>
    <w:rsid w:val="00F03EEF"/>
    <w:rsid w:val="00F0413D"/>
    <w:rsid w:val="00F044A3"/>
    <w:rsid w:val="00F045F2"/>
    <w:rsid w:val="00F04CAE"/>
    <w:rsid w:val="00F04EC8"/>
    <w:rsid w:val="00F05015"/>
    <w:rsid w:val="00F05047"/>
    <w:rsid w:val="00F050DD"/>
    <w:rsid w:val="00F05380"/>
    <w:rsid w:val="00F05691"/>
    <w:rsid w:val="00F05E93"/>
    <w:rsid w:val="00F06384"/>
    <w:rsid w:val="00F0641C"/>
    <w:rsid w:val="00F06EC3"/>
    <w:rsid w:val="00F07129"/>
    <w:rsid w:val="00F076A6"/>
    <w:rsid w:val="00F0776A"/>
    <w:rsid w:val="00F079C9"/>
    <w:rsid w:val="00F07ED7"/>
    <w:rsid w:val="00F107FA"/>
    <w:rsid w:val="00F10929"/>
    <w:rsid w:val="00F10985"/>
    <w:rsid w:val="00F1099D"/>
    <w:rsid w:val="00F10CD1"/>
    <w:rsid w:val="00F10EB0"/>
    <w:rsid w:val="00F11707"/>
    <w:rsid w:val="00F11848"/>
    <w:rsid w:val="00F11E4C"/>
    <w:rsid w:val="00F12297"/>
    <w:rsid w:val="00F12720"/>
    <w:rsid w:val="00F12730"/>
    <w:rsid w:val="00F12A79"/>
    <w:rsid w:val="00F12BF4"/>
    <w:rsid w:val="00F13153"/>
    <w:rsid w:val="00F131D8"/>
    <w:rsid w:val="00F13612"/>
    <w:rsid w:val="00F1370C"/>
    <w:rsid w:val="00F13810"/>
    <w:rsid w:val="00F139AF"/>
    <w:rsid w:val="00F14710"/>
    <w:rsid w:val="00F1498A"/>
    <w:rsid w:val="00F14A56"/>
    <w:rsid w:val="00F14F16"/>
    <w:rsid w:val="00F14F4C"/>
    <w:rsid w:val="00F14FE8"/>
    <w:rsid w:val="00F151A9"/>
    <w:rsid w:val="00F1593A"/>
    <w:rsid w:val="00F15D22"/>
    <w:rsid w:val="00F15D9F"/>
    <w:rsid w:val="00F160B3"/>
    <w:rsid w:val="00F16F6E"/>
    <w:rsid w:val="00F16F9C"/>
    <w:rsid w:val="00F174EA"/>
    <w:rsid w:val="00F177CF"/>
    <w:rsid w:val="00F17FA3"/>
    <w:rsid w:val="00F200C9"/>
    <w:rsid w:val="00F2059A"/>
    <w:rsid w:val="00F20FEF"/>
    <w:rsid w:val="00F21128"/>
    <w:rsid w:val="00F21458"/>
    <w:rsid w:val="00F21507"/>
    <w:rsid w:val="00F21665"/>
    <w:rsid w:val="00F21A2E"/>
    <w:rsid w:val="00F21CC4"/>
    <w:rsid w:val="00F21DF0"/>
    <w:rsid w:val="00F223A3"/>
    <w:rsid w:val="00F22AB6"/>
    <w:rsid w:val="00F22D8B"/>
    <w:rsid w:val="00F22E0E"/>
    <w:rsid w:val="00F22E45"/>
    <w:rsid w:val="00F22E57"/>
    <w:rsid w:val="00F23311"/>
    <w:rsid w:val="00F237EE"/>
    <w:rsid w:val="00F23ABF"/>
    <w:rsid w:val="00F23AE0"/>
    <w:rsid w:val="00F23BE8"/>
    <w:rsid w:val="00F23CC5"/>
    <w:rsid w:val="00F2423D"/>
    <w:rsid w:val="00F2430B"/>
    <w:rsid w:val="00F247B0"/>
    <w:rsid w:val="00F24B62"/>
    <w:rsid w:val="00F2507C"/>
    <w:rsid w:val="00F250B3"/>
    <w:rsid w:val="00F253F4"/>
    <w:rsid w:val="00F2543A"/>
    <w:rsid w:val="00F2544C"/>
    <w:rsid w:val="00F257B9"/>
    <w:rsid w:val="00F2598F"/>
    <w:rsid w:val="00F25C5E"/>
    <w:rsid w:val="00F25FC9"/>
    <w:rsid w:val="00F25FCA"/>
    <w:rsid w:val="00F26272"/>
    <w:rsid w:val="00F264BC"/>
    <w:rsid w:val="00F2698D"/>
    <w:rsid w:val="00F26B0C"/>
    <w:rsid w:val="00F26B54"/>
    <w:rsid w:val="00F2713D"/>
    <w:rsid w:val="00F27253"/>
    <w:rsid w:val="00F2750E"/>
    <w:rsid w:val="00F27561"/>
    <w:rsid w:val="00F27643"/>
    <w:rsid w:val="00F278C8"/>
    <w:rsid w:val="00F27E9A"/>
    <w:rsid w:val="00F3003B"/>
    <w:rsid w:val="00F3029A"/>
    <w:rsid w:val="00F302B8"/>
    <w:rsid w:val="00F30577"/>
    <w:rsid w:val="00F305EC"/>
    <w:rsid w:val="00F30653"/>
    <w:rsid w:val="00F31069"/>
    <w:rsid w:val="00F3114A"/>
    <w:rsid w:val="00F3152C"/>
    <w:rsid w:val="00F316C6"/>
    <w:rsid w:val="00F31D50"/>
    <w:rsid w:val="00F31F63"/>
    <w:rsid w:val="00F32068"/>
    <w:rsid w:val="00F321C4"/>
    <w:rsid w:val="00F3220A"/>
    <w:rsid w:val="00F3233F"/>
    <w:rsid w:val="00F327EB"/>
    <w:rsid w:val="00F32A1C"/>
    <w:rsid w:val="00F33519"/>
    <w:rsid w:val="00F33D40"/>
    <w:rsid w:val="00F345EB"/>
    <w:rsid w:val="00F34840"/>
    <w:rsid w:val="00F34929"/>
    <w:rsid w:val="00F349EA"/>
    <w:rsid w:val="00F35191"/>
    <w:rsid w:val="00F35A74"/>
    <w:rsid w:val="00F35CAB"/>
    <w:rsid w:val="00F35F7B"/>
    <w:rsid w:val="00F3623E"/>
    <w:rsid w:val="00F3629C"/>
    <w:rsid w:val="00F36701"/>
    <w:rsid w:val="00F36834"/>
    <w:rsid w:val="00F36A66"/>
    <w:rsid w:val="00F36E5E"/>
    <w:rsid w:val="00F37094"/>
    <w:rsid w:val="00F37183"/>
    <w:rsid w:val="00F37744"/>
    <w:rsid w:val="00F37AC5"/>
    <w:rsid w:val="00F37B36"/>
    <w:rsid w:val="00F37F43"/>
    <w:rsid w:val="00F401BC"/>
    <w:rsid w:val="00F401FE"/>
    <w:rsid w:val="00F40A64"/>
    <w:rsid w:val="00F40AEA"/>
    <w:rsid w:val="00F40B18"/>
    <w:rsid w:val="00F40BFD"/>
    <w:rsid w:val="00F40D54"/>
    <w:rsid w:val="00F40E74"/>
    <w:rsid w:val="00F411A0"/>
    <w:rsid w:val="00F411C3"/>
    <w:rsid w:val="00F4140D"/>
    <w:rsid w:val="00F41472"/>
    <w:rsid w:val="00F41664"/>
    <w:rsid w:val="00F4168C"/>
    <w:rsid w:val="00F41CD3"/>
    <w:rsid w:val="00F425E2"/>
    <w:rsid w:val="00F4267E"/>
    <w:rsid w:val="00F426B5"/>
    <w:rsid w:val="00F42796"/>
    <w:rsid w:val="00F42D32"/>
    <w:rsid w:val="00F42DB1"/>
    <w:rsid w:val="00F43270"/>
    <w:rsid w:val="00F434A8"/>
    <w:rsid w:val="00F43507"/>
    <w:rsid w:val="00F4358F"/>
    <w:rsid w:val="00F43839"/>
    <w:rsid w:val="00F43F86"/>
    <w:rsid w:val="00F44291"/>
    <w:rsid w:val="00F44354"/>
    <w:rsid w:val="00F44399"/>
    <w:rsid w:val="00F44C97"/>
    <w:rsid w:val="00F45161"/>
    <w:rsid w:val="00F4516C"/>
    <w:rsid w:val="00F4536A"/>
    <w:rsid w:val="00F45F10"/>
    <w:rsid w:val="00F45F3E"/>
    <w:rsid w:val="00F4637F"/>
    <w:rsid w:val="00F46903"/>
    <w:rsid w:val="00F46E8E"/>
    <w:rsid w:val="00F46F47"/>
    <w:rsid w:val="00F47057"/>
    <w:rsid w:val="00F4719A"/>
    <w:rsid w:val="00F472E4"/>
    <w:rsid w:val="00F475A7"/>
    <w:rsid w:val="00F479B2"/>
    <w:rsid w:val="00F47FB1"/>
    <w:rsid w:val="00F501A9"/>
    <w:rsid w:val="00F501BA"/>
    <w:rsid w:val="00F50915"/>
    <w:rsid w:val="00F50C4C"/>
    <w:rsid w:val="00F5149B"/>
    <w:rsid w:val="00F51C74"/>
    <w:rsid w:val="00F51D05"/>
    <w:rsid w:val="00F523A7"/>
    <w:rsid w:val="00F527CC"/>
    <w:rsid w:val="00F52A2A"/>
    <w:rsid w:val="00F52C1A"/>
    <w:rsid w:val="00F52CB2"/>
    <w:rsid w:val="00F52D62"/>
    <w:rsid w:val="00F53B7F"/>
    <w:rsid w:val="00F53BED"/>
    <w:rsid w:val="00F53D6D"/>
    <w:rsid w:val="00F54489"/>
    <w:rsid w:val="00F54584"/>
    <w:rsid w:val="00F55342"/>
    <w:rsid w:val="00F5587D"/>
    <w:rsid w:val="00F55A64"/>
    <w:rsid w:val="00F55C3A"/>
    <w:rsid w:val="00F55D8B"/>
    <w:rsid w:val="00F5615C"/>
    <w:rsid w:val="00F561E3"/>
    <w:rsid w:val="00F56351"/>
    <w:rsid w:val="00F56473"/>
    <w:rsid w:val="00F566F5"/>
    <w:rsid w:val="00F56A3E"/>
    <w:rsid w:val="00F56A48"/>
    <w:rsid w:val="00F56B3B"/>
    <w:rsid w:val="00F5708B"/>
    <w:rsid w:val="00F5715C"/>
    <w:rsid w:val="00F5734F"/>
    <w:rsid w:val="00F5735A"/>
    <w:rsid w:val="00F5736D"/>
    <w:rsid w:val="00F57782"/>
    <w:rsid w:val="00F57A30"/>
    <w:rsid w:val="00F57BAE"/>
    <w:rsid w:val="00F57BF0"/>
    <w:rsid w:val="00F6059F"/>
    <w:rsid w:val="00F606E2"/>
    <w:rsid w:val="00F60CFC"/>
    <w:rsid w:val="00F60E43"/>
    <w:rsid w:val="00F60FC8"/>
    <w:rsid w:val="00F610C3"/>
    <w:rsid w:val="00F612B8"/>
    <w:rsid w:val="00F61A51"/>
    <w:rsid w:val="00F61B5E"/>
    <w:rsid w:val="00F61ECF"/>
    <w:rsid w:val="00F61F57"/>
    <w:rsid w:val="00F620BE"/>
    <w:rsid w:val="00F620C7"/>
    <w:rsid w:val="00F620F9"/>
    <w:rsid w:val="00F621F0"/>
    <w:rsid w:val="00F62798"/>
    <w:rsid w:val="00F62E26"/>
    <w:rsid w:val="00F6313F"/>
    <w:rsid w:val="00F6330D"/>
    <w:rsid w:val="00F6344B"/>
    <w:rsid w:val="00F63503"/>
    <w:rsid w:val="00F63708"/>
    <w:rsid w:val="00F639FF"/>
    <w:rsid w:val="00F63AFC"/>
    <w:rsid w:val="00F64437"/>
    <w:rsid w:val="00F64A50"/>
    <w:rsid w:val="00F64BE1"/>
    <w:rsid w:val="00F64DCF"/>
    <w:rsid w:val="00F65990"/>
    <w:rsid w:val="00F65FB0"/>
    <w:rsid w:val="00F66298"/>
    <w:rsid w:val="00F6653D"/>
    <w:rsid w:val="00F666FF"/>
    <w:rsid w:val="00F66C7E"/>
    <w:rsid w:val="00F6724A"/>
    <w:rsid w:val="00F703D2"/>
    <w:rsid w:val="00F703E7"/>
    <w:rsid w:val="00F703EA"/>
    <w:rsid w:val="00F70748"/>
    <w:rsid w:val="00F707E2"/>
    <w:rsid w:val="00F70967"/>
    <w:rsid w:val="00F70F75"/>
    <w:rsid w:val="00F7148C"/>
    <w:rsid w:val="00F715B0"/>
    <w:rsid w:val="00F71747"/>
    <w:rsid w:val="00F717AD"/>
    <w:rsid w:val="00F7296C"/>
    <w:rsid w:val="00F72C70"/>
    <w:rsid w:val="00F72CEF"/>
    <w:rsid w:val="00F72D09"/>
    <w:rsid w:val="00F731C3"/>
    <w:rsid w:val="00F7367B"/>
    <w:rsid w:val="00F73BD1"/>
    <w:rsid w:val="00F73D3C"/>
    <w:rsid w:val="00F743D2"/>
    <w:rsid w:val="00F7440D"/>
    <w:rsid w:val="00F74798"/>
    <w:rsid w:val="00F7483D"/>
    <w:rsid w:val="00F753A0"/>
    <w:rsid w:val="00F758B1"/>
    <w:rsid w:val="00F761CB"/>
    <w:rsid w:val="00F7666C"/>
    <w:rsid w:val="00F76825"/>
    <w:rsid w:val="00F768E6"/>
    <w:rsid w:val="00F769D9"/>
    <w:rsid w:val="00F77317"/>
    <w:rsid w:val="00F7744F"/>
    <w:rsid w:val="00F774BC"/>
    <w:rsid w:val="00F7784A"/>
    <w:rsid w:val="00F77C81"/>
    <w:rsid w:val="00F77F53"/>
    <w:rsid w:val="00F77F65"/>
    <w:rsid w:val="00F802E4"/>
    <w:rsid w:val="00F802EB"/>
    <w:rsid w:val="00F803DE"/>
    <w:rsid w:val="00F80590"/>
    <w:rsid w:val="00F80660"/>
    <w:rsid w:val="00F80B1F"/>
    <w:rsid w:val="00F80D36"/>
    <w:rsid w:val="00F80E9C"/>
    <w:rsid w:val="00F80EB9"/>
    <w:rsid w:val="00F81582"/>
    <w:rsid w:val="00F81672"/>
    <w:rsid w:val="00F81FAE"/>
    <w:rsid w:val="00F826C3"/>
    <w:rsid w:val="00F82712"/>
    <w:rsid w:val="00F82855"/>
    <w:rsid w:val="00F8375C"/>
    <w:rsid w:val="00F837EC"/>
    <w:rsid w:val="00F84572"/>
    <w:rsid w:val="00F84579"/>
    <w:rsid w:val="00F845A6"/>
    <w:rsid w:val="00F84D8F"/>
    <w:rsid w:val="00F8513E"/>
    <w:rsid w:val="00F8555C"/>
    <w:rsid w:val="00F86591"/>
    <w:rsid w:val="00F866D1"/>
    <w:rsid w:val="00F86771"/>
    <w:rsid w:val="00F869EA"/>
    <w:rsid w:val="00F86A81"/>
    <w:rsid w:val="00F86BA2"/>
    <w:rsid w:val="00F86C02"/>
    <w:rsid w:val="00F86C5E"/>
    <w:rsid w:val="00F86D6E"/>
    <w:rsid w:val="00F870C7"/>
    <w:rsid w:val="00F87210"/>
    <w:rsid w:val="00F87267"/>
    <w:rsid w:val="00F872EE"/>
    <w:rsid w:val="00F87D1E"/>
    <w:rsid w:val="00F87EDD"/>
    <w:rsid w:val="00F90205"/>
    <w:rsid w:val="00F905BA"/>
    <w:rsid w:val="00F9094D"/>
    <w:rsid w:val="00F9097D"/>
    <w:rsid w:val="00F90A06"/>
    <w:rsid w:val="00F90D9B"/>
    <w:rsid w:val="00F90F29"/>
    <w:rsid w:val="00F91D19"/>
    <w:rsid w:val="00F91E9F"/>
    <w:rsid w:val="00F91F35"/>
    <w:rsid w:val="00F9220B"/>
    <w:rsid w:val="00F92538"/>
    <w:rsid w:val="00F929E6"/>
    <w:rsid w:val="00F92B6F"/>
    <w:rsid w:val="00F92C1C"/>
    <w:rsid w:val="00F93059"/>
    <w:rsid w:val="00F93314"/>
    <w:rsid w:val="00F937B3"/>
    <w:rsid w:val="00F938B5"/>
    <w:rsid w:val="00F93A3E"/>
    <w:rsid w:val="00F93C92"/>
    <w:rsid w:val="00F93CDE"/>
    <w:rsid w:val="00F9409D"/>
    <w:rsid w:val="00F941AE"/>
    <w:rsid w:val="00F94AFF"/>
    <w:rsid w:val="00F94B76"/>
    <w:rsid w:val="00F94E6F"/>
    <w:rsid w:val="00F94F3C"/>
    <w:rsid w:val="00F95108"/>
    <w:rsid w:val="00F95232"/>
    <w:rsid w:val="00F953AA"/>
    <w:rsid w:val="00F9576A"/>
    <w:rsid w:val="00F95859"/>
    <w:rsid w:val="00F95C15"/>
    <w:rsid w:val="00F95C3D"/>
    <w:rsid w:val="00F95C45"/>
    <w:rsid w:val="00F96135"/>
    <w:rsid w:val="00F969F4"/>
    <w:rsid w:val="00F96BBF"/>
    <w:rsid w:val="00F96CE1"/>
    <w:rsid w:val="00F97034"/>
    <w:rsid w:val="00F9708D"/>
    <w:rsid w:val="00F970C7"/>
    <w:rsid w:val="00F97160"/>
    <w:rsid w:val="00F972A0"/>
    <w:rsid w:val="00F974E4"/>
    <w:rsid w:val="00F97941"/>
    <w:rsid w:val="00F9798C"/>
    <w:rsid w:val="00F97E2E"/>
    <w:rsid w:val="00F97F05"/>
    <w:rsid w:val="00FA0197"/>
    <w:rsid w:val="00FA0232"/>
    <w:rsid w:val="00FA048E"/>
    <w:rsid w:val="00FA0511"/>
    <w:rsid w:val="00FA0567"/>
    <w:rsid w:val="00FA05CF"/>
    <w:rsid w:val="00FA0957"/>
    <w:rsid w:val="00FA0CA6"/>
    <w:rsid w:val="00FA10CE"/>
    <w:rsid w:val="00FA11E7"/>
    <w:rsid w:val="00FA16E2"/>
    <w:rsid w:val="00FA1A47"/>
    <w:rsid w:val="00FA1B7D"/>
    <w:rsid w:val="00FA1C52"/>
    <w:rsid w:val="00FA1F43"/>
    <w:rsid w:val="00FA2258"/>
    <w:rsid w:val="00FA25D8"/>
    <w:rsid w:val="00FA2CE0"/>
    <w:rsid w:val="00FA2D64"/>
    <w:rsid w:val="00FA2DE3"/>
    <w:rsid w:val="00FA30E8"/>
    <w:rsid w:val="00FA3584"/>
    <w:rsid w:val="00FA3B8E"/>
    <w:rsid w:val="00FA40F1"/>
    <w:rsid w:val="00FA4271"/>
    <w:rsid w:val="00FA460D"/>
    <w:rsid w:val="00FA4864"/>
    <w:rsid w:val="00FA4D1F"/>
    <w:rsid w:val="00FA50F5"/>
    <w:rsid w:val="00FA512B"/>
    <w:rsid w:val="00FA5186"/>
    <w:rsid w:val="00FA52C6"/>
    <w:rsid w:val="00FA552D"/>
    <w:rsid w:val="00FA5925"/>
    <w:rsid w:val="00FA59A1"/>
    <w:rsid w:val="00FA5A81"/>
    <w:rsid w:val="00FA5A99"/>
    <w:rsid w:val="00FA5AC1"/>
    <w:rsid w:val="00FA5FA2"/>
    <w:rsid w:val="00FA612C"/>
    <w:rsid w:val="00FA6387"/>
    <w:rsid w:val="00FA64B5"/>
    <w:rsid w:val="00FA683F"/>
    <w:rsid w:val="00FA6A78"/>
    <w:rsid w:val="00FA6F43"/>
    <w:rsid w:val="00FA71C1"/>
    <w:rsid w:val="00FA74BA"/>
    <w:rsid w:val="00FA7593"/>
    <w:rsid w:val="00FA7B29"/>
    <w:rsid w:val="00FA7B64"/>
    <w:rsid w:val="00FA7C10"/>
    <w:rsid w:val="00FA7E40"/>
    <w:rsid w:val="00FB06A7"/>
    <w:rsid w:val="00FB0847"/>
    <w:rsid w:val="00FB100C"/>
    <w:rsid w:val="00FB115F"/>
    <w:rsid w:val="00FB15BE"/>
    <w:rsid w:val="00FB186D"/>
    <w:rsid w:val="00FB1A9D"/>
    <w:rsid w:val="00FB22C5"/>
    <w:rsid w:val="00FB2682"/>
    <w:rsid w:val="00FB269B"/>
    <w:rsid w:val="00FB27BE"/>
    <w:rsid w:val="00FB27F6"/>
    <w:rsid w:val="00FB2B93"/>
    <w:rsid w:val="00FB30B5"/>
    <w:rsid w:val="00FB32F2"/>
    <w:rsid w:val="00FB3951"/>
    <w:rsid w:val="00FB3CAB"/>
    <w:rsid w:val="00FB40D7"/>
    <w:rsid w:val="00FB421B"/>
    <w:rsid w:val="00FB43AF"/>
    <w:rsid w:val="00FB453C"/>
    <w:rsid w:val="00FB458F"/>
    <w:rsid w:val="00FB48BF"/>
    <w:rsid w:val="00FB495C"/>
    <w:rsid w:val="00FB5B9A"/>
    <w:rsid w:val="00FB5C00"/>
    <w:rsid w:val="00FB5E97"/>
    <w:rsid w:val="00FB614E"/>
    <w:rsid w:val="00FB67E0"/>
    <w:rsid w:val="00FB6815"/>
    <w:rsid w:val="00FB6836"/>
    <w:rsid w:val="00FB6C46"/>
    <w:rsid w:val="00FB6E03"/>
    <w:rsid w:val="00FB7293"/>
    <w:rsid w:val="00FB768C"/>
    <w:rsid w:val="00FB78A8"/>
    <w:rsid w:val="00FB7C3F"/>
    <w:rsid w:val="00FC011D"/>
    <w:rsid w:val="00FC014A"/>
    <w:rsid w:val="00FC02A7"/>
    <w:rsid w:val="00FC129D"/>
    <w:rsid w:val="00FC12E7"/>
    <w:rsid w:val="00FC1677"/>
    <w:rsid w:val="00FC18A2"/>
    <w:rsid w:val="00FC1BED"/>
    <w:rsid w:val="00FC229B"/>
    <w:rsid w:val="00FC25E0"/>
    <w:rsid w:val="00FC2646"/>
    <w:rsid w:val="00FC2ADA"/>
    <w:rsid w:val="00FC3000"/>
    <w:rsid w:val="00FC3317"/>
    <w:rsid w:val="00FC361C"/>
    <w:rsid w:val="00FC3693"/>
    <w:rsid w:val="00FC36F8"/>
    <w:rsid w:val="00FC38F1"/>
    <w:rsid w:val="00FC40D0"/>
    <w:rsid w:val="00FC40F3"/>
    <w:rsid w:val="00FC4565"/>
    <w:rsid w:val="00FC45D6"/>
    <w:rsid w:val="00FC47F7"/>
    <w:rsid w:val="00FC4962"/>
    <w:rsid w:val="00FC49B2"/>
    <w:rsid w:val="00FC49BD"/>
    <w:rsid w:val="00FC4A53"/>
    <w:rsid w:val="00FC4C0F"/>
    <w:rsid w:val="00FC4E80"/>
    <w:rsid w:val="00FC4EE1"/>
    <w:rsid w:val="00FC50DA"/>
    <w:rsid w:val="00FC5184"/>
    <w:rsid w:val="00FC5187"/>
    <w:rsid w:val="00FC5827"/>
    <w:rsid w:val="00FC5B22"/>
    <w:rsid w:val="00FC6028"/>
    <w:rsid w:val="00FC60BB"/>
    <w:rsid w:val="00FC6681"/>
    <w:rsid w:val="00FC6D81"/>
    <w:rsid w:val="00FC6E96"/>
    <w:rsid w:val="00FC7854"/>
    <w:rsid w:val="00FC7C4E"/>
    <w:rsid w:val="00FD0100"/>
    <w:rsid w:val="00FD01EE"/>
    <w:rsid w:val="00FD02F2"/>
    <w:rsid w:val="00FD0555"/>
    <w:rsid w:val="00FD0929"/>
    <w:rsid w:val="00FD09C4"/>
    <w:rsid w:val="00FD106B"/>
    <w:rsid w:val="00FD147B"/>
    <w:rsid w:val="00FD1871"/>
    <w:rsid w:val="00FD1B64"/>
    <w:rsid w:val="00FD1B80"/>
    <w:rsid w:val="00FD243E"/>
    <w:rsid w:val="00FD24BC"/>
    <w:rsid w:val="00FD290C"/>
    <w:rsid w:val="00FD2AF9"/>
    <w:rsid w:val="00FD37B0"/>
    <w:rsid w:val="00FD39F0"/>
    <w:rsid w:val="00FD4051"/>
    <w:rsid w:val="00FD4492"/>
    <w:rsid w:val="00FD46B1"/>
    <w:rsid w:val="00FD4782"/>
    <w:rsid w:val="00FD4945"/>
    <w:rsid w:val="00FD514B"/>
    <w:rsid w:val="00FD58E9"/>
    <w:rsid w:val="00FD5BB7"/>
    <w:rsid w:val="00FD5CE6"/>
    <w:rsid w:val="00FD5DEE"/>
    <w:rsid w:val="00FD6060"/>
    <w:rsid w:val="00FD61E2"/>
    <w:rsid w:val="00FD645D"/>
    <w:rsid w:val="00FD64BB"/>
    <w:rsid w:val="00FD655D"/>
    <w:rsid w:val="00FD7510"/>
    <w:rsid w:val="00FD75A2"/>
    <w:rsid w:val="00FD75A9"/>
    <w:rsid w:val="00FD7BD7"/>
    <w:rsid w:val="00FD7F4E"/>
    <w:rsid w:val="00FE035B"/>
    <w:rsid w:val="00FE039F"/>
    <w:rsid w:val="00FE09FE"/>
    <w:rsid w:val="00FE0C54"/>
    <w:rsid w:val="00FE0C6D"/>
    <w:rsid w:val="00FE0DB3"/>
    <w:rsid w:val="00FE0E55"/>
    <w:rsid w:val="00FE1238"/>
    <w:rsid w:val="00FE15C5"/>
    <w:rsid w:val="00FE1702"/>
    <w:rsid w:val="00FE1AC9"/>
    <w:rsid w:val="00FE1BFA"/>
    <w:rsid w:val="00FE2153"/>
    <w:rsid w:val="00FE2456"/>
    <w:rsid w:val="00FE24AF"/>
    <w:rsid w:val="00FE2AE3"/>
    <w:rsid w:val="00FE2AEE"/>
    <w:rsid w:val="00FE2DA9"/>
    <w:rsid w:val="00FE2E22"/>
    <w:rsid w:val="00FE2ED9"/>
    <w:rsid w:val="00FE2F4A"/>
    <w:rsid w:val="00FE2F87"/>
    <w:rsid w:val="00FE3566"/>
    <w:rsid w:val="00FE45FE"/>
    <w:rsid w:val="00FE4755"/>
    <w:rsid w:val="00FE47A4"/>
    <w:rsid w:val="00FE4A77"/>
    <w:rsid w:val="00FE5255"/>
    <w:rsid w:val="00FE526E"/>
    <w:rsid w:val="00FE5508"/>
    <w:rsid w:val="00FE58CB"/>
    <w:rsid w:val="00FE5DB4"/>
    <w:rsid w:val="00FE625C"/>
    <w:rsid w:val="00FE698E"/>
    <w:rsid w:val="00FE6E2E"/>
    <w:rsid w:val="00FE714A"/>
    <w:rsid w:val="00FE7818"/>
    <w:rsid w:val="00FE7D42"/>
    <w:rsid w:val="00FE7ECB"/>
    <w:rsid w:val="00FF040E"/>
    <w:rsid w:val="00FF0611"/>
    <w:rsid w:val="00FF090F"/>
    <w:rsid w:val="00FF1045"/>
    <w:rsid w:val="00FF1628"/>
    <w:rsid w:val="00FF1643"/>
    <w:rsid w:val="00FF1A86"/>
    <w:rsid w:val="00FF1C4E"/>
    <w:rsid w:val="00FF26A6"/>
    <w:rsid w:val="00FF2875"/>
    <w:rsid w:val="00FF2C66"/>
    <w:rsid w:val="00FF2E3B"/>
    <w:rsid w:val="00FF2EBE"/>
    <w:rsid w:val="00FF2EEC"/>
    <w:rsid w:val="00FF369B"/>
    <w:rsid w:val="00FF37D9"/>
    <w:rsid w:val="00FF4156"/>
    <w:rsid w:val="00FF43EF"/>
    <w:rsid w:val="00FF44FE"/>
    <w:rsid w:val="00FF467B"/>
    <w:rsid w:val="00FF4C06"/>
    <w:rsid w:val="00FF4E9E"/>
    <w:rsid w:val="00FF4EF2"/>
    <w:rsid w:val="00FF5514"/>
    <w:rsid w:val="00FF5676"/>
    <w:rsid w:val="00FF5962"/>
    <w:rsid w:val="00FF5CA9"/>
    <w:rsid w:val="00FF61FA"/>
    <w:rsid w:val="00FF6722"/>
    <w:rsid w:val="00FF6A0A"/>
    <w:rsid w:val="00FF7181"/>
    <w:rsid w:val="00FF7650"/>
    <w:rsid w:val="00FF7897"/>
    <w:rsid w:val="00FF7A8B"/>
    <w:rsid w:val="00FF7CB8"/>
    <w:rsid w:val="00FF7FF8"/>
  </w:rsids>
  <m:mathPr>
    <m:mathFont m:val="Cambria Math"/>
    <m:smallFrac/>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15:docId w15:val="{570B0FD0-CCA2-44EC-A98F-6C11C8D2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4"/>
        <w:szCs w:val="24"/>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uiPriority="99" w:unhideWhenUsed="1"/>
    <w:lsdException w:name="Block Text" w:uiPriority="99" w:unhideWhenUsed="1"/>
    <w:lsdException w:name="Hyperlink" w:uiPriority="99" w:unhideWhenUsed="1"/>
    <w:lsdException w:name="FollowedHyperlink" w:uiPriority="99" w:unhideWhenUsed="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F4A"/>
    <w:pPr>
      <w:widowControl w:val="0"/>
      <w:autoSpaceDE w:val="0"/>
      <w:autoSpaceDN w:val="0"/>
      <w:adjustRightInd w:val="0"/>
      <w:jc w:val="both"/>
    </w:pPr>
    <w:rPr>
      <w:rFonts w:ascii="Times New Roman" w:hAnsi="Times New Roman"/>
      <w:sz w:val="26"/>
      <w:szCs w:val="26"/>
      <w:lang w:eastAsia="en-US"/>
    </w:rPr>
  </w:style>
  <w:style w:type="paragraph" w:styleId="Heading1">
    <w:name w:val="heading 1"/>
    <w:aliases w:val="h1"/>
    <w:basedOn w:val="Normal"/>
    <w:next w:val="Normal"/>
    <w:link w:val="Ttulo1Char"/>
    <w:uiPriority w:val="9"/>
    <w:qFormat/>
    <w:rsid w:val="00455A79"/>
    <w:pPr>
      <w:keepNext/>
      <w:widowControl/>
      <w:jc w:val="left"/>
      <w:outlineLvl w:val="0"/>
    </w:pPr>
    <w:rPr>
      <w:rFonts w:ascii="Cambria" w:hAnsi="Cambria"/>
      <w:b/>
      <w:bCs/>
      <w:kern w:val="32"/>
      <w:sz w:val="32"/>
      <w:szCs w:val="32"/>
    </w:rPr>
  </w:style>
  <w:style w:type="paragraph" w:styleId="Heading2">
    <w:name w:val="heading 2"/>
    <w:aliases w:val="h2"/>
    <w:basedOn w:val="Normal"/>
    <w:next w:val="Normal"/>
    <w:link w:val="Ttulo2Char"/>
    <w:uiPriority w:val="9"/>
    <w:qFormat/>
    <w:rsid w:val="00455A79"/>
    <w:pPr>
      <w:keepNext/>
      <w:spacing w:line="360" w:lineRule="exact"/>
      <w:jc w:val="center"/>
      <w:outlineLvl w:val="1"/>
    </w:pPr>
    <w:rPr>
      <w:rFonts w:ascii="Cambria" w:hAnsi="Cambria"/>
      <w:b/>
      <w:bCs/>
      <w:i/>
      <w:iCs/>
      <w:sz w:val="28"/>
      <w:szCs w:val="28"/>
    </w:rPr>
  </w:style>
  <w:style w:type="paragraph" w:styleId="Heading3">
    <w:name w:val="heading 3"/>
    <w:aliases w:val="h3"/>
    <w:basedOn w:val="Normal"/>
    <w:next w:val="Normal"/>
    <w:link w:val="Ttulo3Char"/>
    <w:uiPriority w:val="9"/>
    <w:qFormat/>
    <w:rsid w:val="00455A79"/>
    <w:pPr>
      <w:keepNext/>
      <w:spacing w:line="360" w:lineRule="exact"/>
      <w:outlineLvl w:val="2"/>
    </w:pPr>
    <w:rPr>
      <w:rFonts w:ascii="Cambria" w:hAnsi="Cambria"/>
      <w:b/>
      <w:bCs/>
    </w:rPr>
  </w:style>
  <w:style w:type="paragraph" w:styleId="Heading4">
    <w:name w:val="heading 4"/>
    <w:aliases w:val="h4"/>
    <w:basedOn w:val="Normal"/>
    <w:next w:val="Normal"/>
    <w:link w:val="Ttulo4Char"/>
    <w:uiPriority w:val="9"/>
    <w:qFormat/>
    <w:rsid w:val="00455A79"/>
    <w:pPr>
      <w:keepNext/>
      <w:spacing w:before="120" w:line="320" w:lineRule="exact"/>
      <w:jc w:val="center"/>
      <w:outlineLvl w:val="3"/>
    </w:pPr>
    <w:rPr>
      <w:rFonts w:ascii="Calibri" w:hAnsi="Calibri"/>
      <w:b/>
      <w:bCs/>
      <w:sz w:val="28"/>
      <w:szCs w:val="28"/>
      <w:lang w:eastAsia="pt-BR"/>
    </w:rPr>
  </w:style>
  <w:style w:type="paragraph" w:styleId="Heading5">
    <w:name w:val="heading 5"/>
    <w:aliases w:val="h5"/>
    <w:basedOn w:val="Normal"/>
    <w:next w:val="Normal"/>
    <w:link w:val="Ttulo5Char"/>
    <w:qFormat/>
    <w:rsid w:val="004333CA"/>
    <w:pPr>
      <w:keepNext/>
      <w:numPr>
        <w:ilvl w:val="4"/>
        <w:numId w:val="30"/>
      </w:numPr>
      <w:spacing w:before="600" w:line="320" w:lineRule="atLeast"/>
      <w:jc w:val="center"/>
      <w:outlineLvl w:val="4"/>
    </w:pPr>
    <w:rPr>
      <w:rFonts w:ascii="Calibri" w:hAnsi="Calibri"/>
      <w:b/>
      <w:bCs/>
      <w:i/>
      <w:iCs/>
      <w:lang w:eastAsia="pt-BR"/>
    </w:rPr>
  </w:style>
  <w:style w:type="paragraph" w:styleId="Heading6">
    <w:name w:val="heading 6"/>
    <w:aliases w:val="h6"/>
    <w:basedOn w:val="Normal"/>
    <w:next w:val="Normal"/>
    <w:link w:val="Ttulo6Char"/>
    <w:qFormat/>
    <w:rsid w:val="004333CA"/>
    <w:pPr>
      <w:keepNext/>
      <w:numPr>
        <w:ilvl w:val="5"/>
        <w:numId w:val="30"/>
      </w:numPr>
      <w:spacing w:line="320" w:lineRule="exact"/>
      <w:outlineLvl w:val="5"/>
    </w:pPr>
    <w:rPr>
      <w:rFonts w:ascii="Calibri" w:hAnsi="Calibri"/>
      <w:b/>
      <w:bCs/>
      <w:sz w:val="20"/>
      <w:szCs w:val="20"/>
    </w:rPr>
  </w:style>
  <w:style w:type="paragraph" w:styleId="Heading7">
    <w:name w:val="heading 7"/>
    <w:aliases w:val="h7"/>
    <w:basedOn w:val="Normal"/>
    <w:next w:val="Normal"/>
    <w:link w:val="Ttulo7Char"/>
    <w:qFormat/>
    <w:rsid w:val="004333CA"/>
    <w:pPr>
      <w:keepNext/>
      <w:numPr>
        <w:ilvl w:val="6"/>
        <w:numId w:val="30"/>
      </w:numPr>
      <w:spacing w:line="320" w:lineRule="exact"/>
      <w:jc w:val="right"/>
      <w:outlineLvl w:val="6"/>
    </w:pPr>
    <w:rPr>
      <w:rFonts w:ascii="Calibri" w:hAnsi="Calibri"/>
      <w:sz w:val="24"/>
      <w:szCs w:val="24"/>
      <w:lang w:eastAsia="pt-BR"/>
    </w:rPr>
  </w:style>
  <w:style w:type="paragraph" w:styleId="Heading8">
    <w:name w:val="heading 8"/>
    <w:aliases w:val="h8"/>
    <w:basedOn w:val="Normal"/>
    <w:next w:val="Normal"/>
    <w:link w:val="Ttulo8Char"/>
    <w:qFormat/>
    <w:rsid w:val="004333CA"/>
    <w:pPr>
      <w:keepNext/>
      <w:numPr>
        <w:ilvl w:val="7"/>
        <w:numId w:val="30"/>
      </w:numPr>
      <w:spacing w:line="320" w:lineRule="exact"/>
      <w:outlineLvl w:val="7"/>
    </w:pPr>
    <w:rPr>
      <w:rFonts w:ascii="Calibri" w:hAnsi="Calibri"/>
      <w:i/>
      <w:iCs/>
      <w:sz w:val="24"/>
      <w:szCs w:val="24"/>
      <w:lang w:eastAsia="pt-BR"/>
    </w:rPr>
  </w:style>
  <w:style w:type="paragraph" w:styleId="Heading9">
    <w:name w:val="heading 9"/>
    <w:aliases w:val="h9"/>
    <w:basedOn w:val="Normal"/>
    <w:next w:val="Normal"/>
    <w:link w:val="Ttulo9Char"/>
    <w:qFormat/>
    <w:rsid w:val="004333CA"/>
    <w:pPr>
      <w:numPr>
        <w:ilvl w:val="8"/>
        <w:numId w:val="30"/>
      </w:numPr>
      <w:spacing w:before="240" w:after="60"/>
      <w:outlineLvl w:val="8"/>
    </w:pPr>
    <w:rPr>
      <w:rFonts w:ascii="Cambria" w:hAnsi="Cambria"/>
      <w:sz w:val="20"/>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tulo1Char">
    <w:name w:val="Título 1 Char"/>
    <w:aliases w:val="h1 Char"/>
    <w:link w:val="Heading1"/>
    <w:uiPriority w:val="9"/>
    <w:rsid w:val="00455A79"/>
    <w:rPr>
      <w:rFonts w:ascii="Cambria" w:eastAsia="Times New Roman" w:hAnsi="Cambria" w:cs="Times New Roman"/>
      <w:b/>
      <w:bCs/>
      <w:kern w:val="32"/>
      <w:sz w:val="32"/>
      <w:szCs w:val="32"/>
      <w:lang w:val="pt-BR"/>
    </w:rPr>
  </w:style>
  <w:style w:type="character" w:customStyle="1" w:styleId="Ttulo2Char">
    <w:name w:val="Título 2 Char"/>
    <w:aliases w:val="h2 Char"/>
    <w:link w:val="Heading2"/>
    <w:uiPriority w:val="9"/>
    <w:semiHidden/>
    <w:rsid w:val="00455A79"/>
    <w:rPr>
      <w:rFonts w:ascii="Cambria" w:eastAsia="Times New Roman" w:hAnsi="Cambria" w:cs="Times New Roman"/>
      <w:b/>
      <w:bCs/>
      <w:i/>
      <w:iCs/>
      <w:sz w:val="28"/>
      <w:szCs w:val="28"/>
      <w:lang w:val="pt-BR"/>
    </w:rPr>
  </w:style>
  <w:style w:type="character" w:customStyle="1" w:styleId="Ttulo3Char">
    <w:name w:val="Título 3 Char"/>
    <w:aliases w:val="h3 Char"/>
    <w:link w:val="Heading3"/>
    <w:uiPriority w:val="9"/>
    <w:semiHidden/>
    <w:rsid w:val="00455A79"/>
    <w:rPr>
      <w:rFonts w:ascii="Cambria" w:eastAsia="Times New Roman" w:hAnsi="Cambria" w:cs="Times New Roman"/>
      <w:b/>
      <w:bCs/>
      <w:sz w:val="26"/>
      <w:szCs w:val="26"/>
      <w:lang w:val="pt-BR"/>
    </w:rPr>
  </w:style>
  <w:style w:type="character" w:customStyle="1" w:styleId="Ttulo4Char">
    <w:name w:val="Título 4 Char"/>
    <w:aliases w:val="h4 Char"/>
    <w:link w:val="Heading4"/>
    <w:uiPriority w:val="9"/>
    <w:semiHidden/>
    <w:rsid w:val="00455A79"/>
    <w:rPr>
      <w:b/>
      <w:bCs/>
      <w:sz w:val="28"/>
      <w:szCs w:val="28"/>
      <w:lang w:val="pt-BR"/>
    </w:rPr>
  </w:style>
  <w:style w:type="character" w:customStyle="1" w:styleId="Ttulo5Char">
    <w:name w:val="Título 5 Char"/>
    <w:aliases w:val="h5 Char"/>
    <w:link w:val="Heading5"/>
    <w:rsid w:val="00455A79"/>
    <w:rPr>
      <w:b/>
      <w:bCs/>
      <w:i/>
      <w:iCs/>
      <w:sz w:val="26"/>
      <w:szCs w:val="26"/>
    </w:rPr>
  </w:style>
  <w:style w:type="character" w:customStyle="1" w:styleId="Ttulo6Char">
    <w:name w:val="Título 6 Char"/>
    <w:aliases w:val="h6 Char"/>
    <w:link w:val="Heading6"/>
    <w:rsid w:val="00455A79"/>
    <w:rPr>
      <w:b/>
      <w:bCs/>
      <w:sz w:val="20"/>
      <w:szCs w:val="20"/>
      <w:lang w:eastAsia="en-US"/>
    </w:rPr>
  </w:style>
  <w:style w:type="character" w:customStyle="1" w:styleId="Ttulo7Char">
    <w:name w:val="Título 7 Char"/>
    <w:aliases w:val="h7 Char"/>
    <w:link w:val="Heading7"/>
    <w:rsid w:val="00455A79"/>
  </w:style>
  <w:style w:type="character" w:customStyle="1" w:styleId="Ttulo8Char">
    <w:name w:val="Título 8 Char"/>
    <w:aliases w:val="h8 Char"/>
    <w:link w:val="Heading8"/>
    <w:rsid w:val="00455A79"/>
    <w:rPr>
      <w:i/>
      <w:iCs/>
    </w:rPr>
  </w:style>
  <w:style w:type="character" w:customStyle="1" w:styleId="Ttulo9Char">
    <w:name w:val="Título 9 Char"/>
    <w:aliases w:val="h9 Char"/>
    <w:link w:val="Heading9"/>
    <w:rsid w:val="00455A79"/>
    <w:rPr>
      <w:rFonts w:ascii="Cambria" w:hAnsi="Cambria"/>
      <w:sz w:val="20"/>
      <w:szCs w:val="20"/>
    </w:rPr>
  </w:style>
  <w:style w:type="paragraph" w:customStyle="1" w:styleId="citcar">
    <w:name w:val="citcar"/>
    <w:basedOn w:val="Normal"/>
    <w:next w:val="DeltaViewTableHeading"/>
    <w:uiPriority w:val="99"/>
    <w:rsid w:val="00455A79"/>
    <w:pPr>
      <w:numPr>
        <w:ilvl w:val="5"/>
        <w:numId w:val="7"/>
      </w:numPr>
      <w:spacing w:line="240" w:lineRule="exact"/>
      <w:ind w:right="1134"/>
    </w:pPr>
  </w:style>
  <w:style w:type="paragraph" w:customStyle="1" w:styleId="citpet">
    <w:name w:val="citpet"/>
    <w:basedOn w:val="DeltaViewTableHeading"/>
    <w:next w:val="DeltaViewTableBody"/>
    <w:uiPriority w:val="99"/>
    <w:rsid w:val="00455A79"/>
    <w:pPr>
      <w:widowControl w:val="0"/>
      <w:spacing w:after="0" w:line="240" w:lineRule="exact"/>
      <w:ind w:left="1418" w:right="1418"/>
      <w:jc w:val="both"/>
    </w:pPr>
    <w:rPr>
      <w:rFonts w:ascii="Times New Roman" w:hAnsi="Times New Roman" w:cs="Times New Roman"/>
      <w:b w:val="0"/>
      <w:bCs w:val="0"/>
      <w:sz w:val="20"/>
      <w:szCs w:val="20"/>
      <w:lang w:val="pt-BR"/>
    </w:rPr>
  </w:style>
  <w:style w:type="paragraph" w:customStyle="1" w:styleId="MF1">
    <w:name w:val="MF1"/>
    <w:basedOn w:val="Normal"/>
    <w:next w:val="DeltaViewAnnounce"/>
    <w:autoRedefine/>
    <w:uiPriority w:val="99"/>
    <w:rsid w:val="00455A79"/>
    <w:pPr>
      <w:spacing w:line="320" w:lineRule="exact"/>
      <w:jc w:val="center"/>
    </w:pPr>
    <w:rPr>
      <w:b/>
      <w:bCs/>
      <w:smallCaps/>
      <w:sz w:val="24"/>
      <w:szCs w:val="24"/>
    </w:rPr>
  </w:style>
  <w:style w:type="paragraph" w:customStyle="1" w:styleId="MF2">
    <w:name w:val="MF2"/>
    <w:basedOn w:val="Normal"/>
    <w:autoRedefine/>
    <w:uiPriority w:val="99"/>
    <w:rsid w:val="00E508C9"/>
    <w:pPr>
      <w:numPr>
        <w:numId w:val="1"/>
      </w:numPr>
      <w:tabs>
        <w:tab w:val="clear" w:pos="360"/>
      </w:tabs>
      <w:spacing w:line="320" w:lineRule="exact"/>
    </w:pPr>
    <w:rPr>
      <w:b/>
      <w:bCs/>
      <w:sz w:val="20"/>
      <w:szCs w:val="20"/>
    </w:rPr>
  </w:style>
  <w:style w:type="paragraph" w:styleId="BodyText2">
    <w:name w:val="Body Text 2"/>
    <w:aliases w:val="bt2"/>
    <w:basedOn w:val="Normal"/>
    <w:link w:val="Corpodetexto2Char"/>
    <w:uiPriority w:val="99"/>
    <w:rsid w:val="00455A79"/>
    <w:pPr>
      <w:spacing w:line="360" w:lineRule="exact"/>
      <w:jc w:val="center"/>
    </w:pPr>
  </w:style>
  <w:style w:type="character" w:customStyle="1" w:styleId="Corpodetexto2Char">
    <w:name w:val="Corpo de texto 2 Char"/>
    <w:aliases w:val="bt2 Char"/>
    <w:link w:val="BodyText2"/>
    <w:uiPriority w:val="99"/>
    <w:semiHidden/>
    <w:rsid w:val="00455A79"/>
    <w:rPr>
      <w:rFonts w:ascii="Times New Roman" w:hAnsi="Times New Roman" w:cs="Times New Roman"/>
      <w:sz w:val="26"/>
      <w:szCs w:val="26"/>
      <w:lang w:val="pt-BR"/>
    </w:rPr>
  </w:style>
  <w:style w:type="paragraph" w:styleId="Header">
    <w:name w:val="header"/>
    <w:aliases w:val="Tulo1"/>
    <w:basedOn w:val="Normal"/>
    <w:link w:val="CabealhoChar"/>
    <w:uiPriority w:val="99"/>
    <w:rsid w:val="00455A79"/>
    <w:pPr>
      <w:tabs>
        <w:tab w:val="center" w:pos="4419"/>
        <w:tab w:val="right" w:pos="8838"/>
      </w:tabs>
    </w:pPr>
  </w:style>
  <w:style w:type="character" w:customStyle="1" w:styleId="CabealhoChar">
    <w:name w:val="Cabeçalho Char"/>
    <w:aliases w:val="Tulo1 Char"/>
    <w:link w:val="Header"/>
    <w:uiPriority w:val="99"/>
    <w:rsid w:val="00455A79"/>
    <w:rPr>
      <w:rFonts w:ascii="Times New Roman" w:hAnsi="Times New Roman" w:cs="Times New Roman"/>
      <w:sz w:val="26"/>
      <w:szCs w:val="26"/>
      <w:lang w:val="pt-BR"/>
    </w:rPr>
  </w:style>
  <w:style w:type="paragraph" w:styleId="BodyTextIndent">
    <w:name w:val="Body Text Indent"/>
    <w:aliases w:val="bti"/>
    <w:basedOn w:val="Normal"/>
    <w:link w:val="RecuodecorpodetextoChar"/>
    <w:uiPriority w:val="99"/>
    <w:rsid w:val="00455A79"/>
    <w:pPr>
      <w:ind w:left="2127" w:hanging="711"/>
    </w:pPr>
  </w:style>
  <w:style w:type="character" w:customStyle="1" w:styleId="RecuodecorpodetextoChar">
    <w:name w:val="Recuo de corpo de texto Char"/>
    <w:aliases w:val="bti Char"/>
    <w:link w:val="BodyTextIndent"/>
    <w:uiPriority w:val="99"/>
    <w:semiHidden/>
    <w:rsid w:val="00455A79"/>
    <w:rPr>
      <w:rFonts w:ascii="Times New Roman" w:hAnsi="Times New Roman" w:cs="Times New Roman"/>
      <w:sz w:val="26"/>
      <w:szCs w:val="26"/>
      <w:lang w:val="pt-BR"/>
    </w:rPr>
  </w:style>
  <w:style w:type="paragraph" w:customStyle="1" w:styleId="p0">
    <w:name w:val="p0"/>
    <w:basedOn w:val="Normal"/>
    <w:link w:val="p0Char"/>
    <w:rsid w:val="00455A79"/>
    <w:pPr>
      <w:tabs>
        <w:tab w:val="left" w:pos="720"/>
      </w:tabs>
      <w:spacing w:line="240" w:lineRule="atLeast"/>
    </w:pPr>
    <w:rPr>
      <w:rFonts w:ascii="Times" w:hAnsi="Times" w:cs="Times"/>
      <w:sz w:val="24"/>
      <w:szCs w:val="24"/>
    </w:rPr>
  </w:style>
  <w:style w:type="paragraph" w:styleId="BodyText3">
    <w:name w:val="Body Text 3"/>
    <w:basedOn w:val="Normal"/>
    <w:link w:val="Corpodetexto3Char"/>
    <w:uiPriority w:val="99"/>
    <w:rsid w:val="00455A79"/>
    <w:rPr>
      <w:sz w:val="16"/>
      <w:szCs w:val="16"/>
    </w:rPr>
  </w:style>
  <w:style w:type="character" w:customStyle="1" w:styleId="Corpodetexto3Char">
    <w:name w:val="Corpo de texto 3 Char"/>
    <w:link w:val="BodyText3"/>
    <w:uiPriority w:val="99"/>
    <w:semiHidden/>
    <w:rsid w:val="00455A79"/>
    <w:rPr>
      <w:rFonts w:ascii="Times New Roman" w:hAnsi="Times New Roman" w:cs="Times New Roman"/>
      <w:sz w:val="16"/>
      <w:szCs w:val="16"/>
      <w:lang w:val="pt-BR"/>
    </w:rPr>
  </w:style>
  <w:style w:type="paragraph" w:customStyle="1" w:styleId="c3">
    <w:name w:val="c3"/>
    <w:basedOn w:val="Normal"/>
    <w:next w:val="CommentText"/>
    <w:rsid w:val="00455A79"/>
    <w:pPr>
      <w:spacing w:line="240" w:lineRule="atLeast"/>
      <w:jc w:val="center"/>
    </w:pPr>
    <w:rPr>
      <w:rFonts w:ascii="Times" w:hAnsi="Times" w:cs="Times"/>
      <w:sz w:val="24"/>
      <w:szCs w:val="24"/>
    </w:rPr>
  </w:style>
  <w:style w:type="paragraph" w:styleId="BodyText">
    <w:name w:val="Body Text"/>
    <w:aliases w:val="BT,bt"/>
    <w:basedOn w:val="Normal"/>
    <w:link w:val="CorpodetextoChar"/>
    <w:rsid w:val="00455A79"/>
    <w:pPr>
      <w:tabs>
        <w:tab w:val="left" w:pos="576"/>
        <w:tab w:val="left" w:pos="1152"/>
      </w:tabs>
      <w:spacing w:line="360" w:lineRule="exact"/>
      <w:ind w:right="-6"/>
    </w:pPr>
  </w:style>
  <w:style w:type="character" w:customStyle="1" w:styleId="CorpodetextoChar">
    <w:name w:val="Corpo de texto Char"/>
    <w:aliases w:val="BT Char,bt Char"/>
    <w:link w:val="BodyText"/>
    <w:rsid w:val="00455A79"/>
    <w:rPr>
      <w:rFonts w:ascii="Times New Roman" w:hAnsi="Times New Roman" w:cs="Times New Roman"/>
      <w:sz w:val="26"/>
      <w:szCs w:val="26"/>
      <w:lang w:val="pt-BR"/>
    </w:rPr>
  </w:style>
  <w:style w:type="paragraph" w:styleId="BodyTextIndent2">
    <w:name w:val="Body Text Indent 2"/>
    <w:aliases w:val="bti2"/>
    <w:basedOn w:val="Normal"/>
    <w:link w:val="Recuodecorpodetexto2Char"/>
    <w:uiPriority w:val="99"/>
    <w:rsid w:val="00455A79"/>
    <w:pPr>
      <w:ind w:left="709" w:hanging="709"/>
    </w:pPr>
  </w:style>
  <w:style w:type="character" w:customStyle="1" w:styleId="Recuodecorpodetexto2Char">
    <w:name w:val="Recuo de corpo de texto 2 Char"/>
    <w:aliases w:val="bti2 Char"/>
    <w:link w:val="BodyTextIndent2"/>
    <w:uiPriority w:val="99"/>
    <w:semiHidden/>
    <w:rsid w:val="00455A79"/>
    <w:rPr>
      <w:rFonts w:ascii="Times New Roman" w:hAnsi="Times New Roman" w:cs="Times New Roman"/>
      <w:sz w:val="26"/>
      <w:szCs w:val="26"/>
      <w:lang w:val="pt-BR"/>
    </w:rPr>
  </w:style>
  <w:style w:type="character" w:styleId="PageNumber">
    <w:name w:val="page number"/>
    <w:uiPriority w:val="99"/>
    <w:rsid w:val="00455A79"/>
    <w:rPr>
      <w:rFonts w:ascii="Times New Roman" w:hAnsi="Times New Roman" w:cs="Times New Roman"/>
      <w:spacing w:val="0"/>
      <w:sz w:val="26"/>
      <w:szCs w:val="26"/>
      <w:lang w:val="pt-BR"/>
    </w:rPr>
  </w:style>
  <w:style w:type="paragraph" w:styleId="Footer">
    <w:name w:val="footer"/>
    <w:basedOn w:val="Normal"/>
    <w:link w:val="RodapChar"/>
    <w:uiPriority w:val="99"/>
    <w:rsid w:val="00455A79"/>
    <w:pPr>
      <w:tabs>
        <w:tab w:val="center" w:pos="4419"/>
        <w:tab w:val="right" w:pos="8838"/>
      </w:tabs>
      <w:jc w:val="left"/>
    </w:pPr>
  </w:style>
  <w:style w:type="character" w:customStyle="1" w:styleId="RodapChar">
    <w:name w:val="Rodapé Char"/>
    <w:link w:val="Footer"/>
    <w:uiPriority w:val="99"/>
    <w:rsid w:val="00455A79"/>
    <w:rPr>
      <w:rFonts w:ascii="Times New Roman" w:hAnsi="Times New Roman" w:cs="Times New Roman"/>
      <w:sz w:val="26"/>
      <w:szCs w:val="26"/>
      <w:lang w:val="pt-BR"/>
    </w:rPr>
  </w:style>
  <w:style w:type="paragraph" w:styleId="BlockText">
    <w:name w:val="Block Text"/>
    <w:basedOn w:val="Normal"/>
    <w:uiPriority w:val="99"/>
    <w:rsid w:val="00455A79"/>
    <w:pPr>
      <w:tabs>
        <w:tab w:val="left" w:pos="9072"/>
      </w:tabs>
      <w:spacing w:line="240" w:lineRule="atLeast"/>
      <w:ind w:left="426" w:right="-1"/>
    </w:pPr>
    <w:rPr>
      <w:sz w:val="24"/>
      <w:szCs w:val="24"/>
    </w:rPr>
  </w:style>
  <w:style w:type="paragraph" w:customStyle="1" w:styleId="t7">
    <w:name w:val="t7"/>
    <w:basedOn w:val="Normal"/>
    <w:uiPriority w:val="99"/>
    <w:rsid w:val="00455A79"/>
    <w:pPr>
      <w:tabs>
        <w:tab w:val="left" w:pos="1540"/>
        <w:tab w:val="left" w:pos="3500"/>
        <w:tab w:val="left" w:pos="5020"/>
      </w:tabs>
      <w:spacing w:line="240" w:lineRule="atLeast"/>
      <w:jc w:val="left"/>
    </w:pPr>
    <w:rPr>
      <w:rFonts w:ascii="Times" w:hAnsi="Times" w:cs="Times"/>
      <w:sz w:val="24"/>
      <w:szCs w:val="24"/>
    </w:rPr>
  </w:style>
  <w:style w:type="character" w:styleId="Hyperlink">
    <w:name w:val="Hyperlink"/>
    <w:uiPriority w:val="99"/>
    <w:rsid w:val="00455A79"/>
    <w:rPr>
      <w:rFonts w:ascii="Times New Roman" w:hAnsi="Times New Roman" w:cs="Times New Roman"/>
      <w:color w:val="0000FF"/>
      <w:spacing w:val="0"/>
      <w:sz w:val="26"/>
      <w:szCs w:val="26"/>
      <w:u w:val="single"/>
      <w:lang w:val="pt-BR"/>
    </w:rPr>
  </w:style>
  <w:style w:type="paragraph" w:customStyle="1" w:styleId="Estilo2">
    <w:name w:val="Estilo2"/>
    <w:basedOn w:val="Normal"/>
    <w:uiPriority w:val="99"/>
    <w:rsid w:val="00455A79"/>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hidden/>
    <w:uiPriority w:val="99"/>
    <w:rsid w:val="00455A79"/>
    <w:rPr>
      <w:rFonts w:ascii="Tahoma" w:hAnsi="Tahoma" w:cs="Tahoma"/>
      <w:sz w:val="16"/>
      <w:szCs w:val="16"/>
    </w:rPr>
  </w:style>
  <w:style w:type="character" w:customStyle="1" w:styleId="CommentReference1">
    <w:name w:val="Comment Reference1"/>
    <w:hidden/>
    <w:uiPriority w:val="99"/>
    <w:rsid w:val="00455A79"/>
    <w:rPr>
      <w:rFonts w:ascii="Times New Roman" w:hAnsi="Times New Roman" w:cs="Times New Roman"/>
      <w:spacing w:val="0"/>
      <w:sz w:val="16"/>
      <w:szCs w:val="16"/>
      <w:lang w:val="pt-BR"/>
    </w:rPr>
  </w:style>
  <w:style w:type="paragraph" w:customStyle="1" w:styleId="CommentText1">
    <w:name w:val="Comment Text1"/>
    <w:basedOn w:val="Normal"/>
    <w:hidden/>
    <w:uiPriority w:val="99"/>
    <w:rsid w:val="00455A79"/>
    <w:rPr>
      <w:sz w:val="20"/>
      <w:szCs w:val="20"/>
    </w:rPr>
  </w:style>
  <w:style w:type="paragraph" w:customStyle="1" w:styleId="CommentSubject1">
    <w:name w:val="Comment Subject1"/>
    <w:basedOn w:val="CommentText1"/>
    <w:next w:val="CommentText1"/>
    <w:hidden/>
    <w:uiPriority w:val="99"/>
    <w:rsid w:val="00455A79"/>
    <w:rPr>
      <w:b/>
      <w:bCs/>
    </w:rPr>
  </w:style>
  <w:style w:type="paragraph" w:styleId="BodyTextIndent3">
    <w:name w:val="Body Text Indent 3"/>
    <w:aliases w:val="bti3"/>
    <w:basedOn w:val="Normal"/>
    <w:link w:val="Recuodecorpodetexto3Char"/>
    <w:uiPriority w:val="99"/>
    <w:rsid w:val="00455A79"/>
    <w:pPr>
      <w:spacing w:after="120"/>
      <w:ind w:left="360"/>
    </w:pPr>
    <w:rPr>
      <w:sz w:val="16"/>
      <w:szCs w:val="16"/>
    </w:rPr>
  </w:style>
  <w:style w:type="character" w:customStyle="1" w:styleId="Recuodecorpodetexto3Char">
    <w:name w:val="Recuo de corpo de texto 3 Char"/>
    <w:aliases w:val="bti3 Char"/>
    <w:link w:val="BodyTextIndent3"/>
    <w:uiPriority w:val="99"/>
    <w:semiHidden/>
    <w:rsid w:val="00455A79"/>
    <w:rPr>
      <w:rFonts w:ascii="Times New Roman" w:hAnsi="Times New Roman" w:cs="Times New Roman"/>
      <w:sz w:val="16"/>
      <w:szCs w:val="16"/>
      <w:lang w:val="pt-BR"/>
    </w:rPr>
  </w:style>
  <w:style w:type="paragraph" w:customStyle="1" w:styleId="para10">
    <w:name w:val="para10"/>
    <w:uiPriority w:val="99"/>
    <w:rsid w:val="00455A79"/>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Times"/>
      <w:sz w:val="26"/>
      <w:szCs w:val="26"/>
      <w:lang w:eastAsia="en-US"/>
    </w:rPr>
  </w:style>
  <w:style w:type="paragraph" w:customStyle="1" w:styleId="Corpo">
    <w:name w:val="Corpo"/>
    <w:uiPriority w:val="99"/>
    <w:rsid w:val="00455A79"/>
    <w:pPr>
      <w:widowControl w:val="0"/>
      <w:autoSpaceDE w:val="0"/>
      <w:autoSpaceDN w:val="0"/>
      <w:adjustRightInd w:val="0"/>
      <w:jc w:val="both"/>
    </w:pPr>
    <w:rPr>
      <w:rFonts w:ascii="Times New Roman" w:hAnsi="Times New Roman"/>
      <w:color w:val="000000"/>
      <w:sz w:val="26"/>
      <w:szCs w:val="26"/>
      <w:lang w:eastAsia="en-US"/>
    </w:rPr>
  </w:style>
  <w:style w:type="paragraph" w:styleId="Title">
    <w:name w:val="Title"/>
    <w:aliases w:val="t"/>
    <w:basedOn w:val="Normal"/>
    <w:link w:val="TtuloChar"/>
    <w:uiPriority w:val="10"/>
    <w:qFormat/>
    <w:rsid w:val="00455A79"/>
    <w:pPr>
      <w:keepNext/>
      <w:suppressAutoHyphens/>
      <w:spacing w:before="240" w:after="120"/>
      <w:jc w:val="left"/>
    </w:pPr>
    <w:rPr>
      <w:rFonts w:ascii="Cambria" w:hAnsi="Cambria"/>
      <w:b/>
      <w:bCs/>
      <w:kern w:val="28"/>
      <w:sz w:val="32"/>
      <w:szCs w:val="32"/>
    </w:rPr>
  </w:style>
  <w:style w:type="character" w:customStyle="1" w:styleId="TtuloChar">
    <w:name w:val="Título Char"/>
    <w:aliases w:val="t Char"/>
    <w:link w:val="Title"/>
    <w:uiPriority w:val="10"/>
    <w:rsid w:val="00455A79"/>
    <w:rPr>
      <w:rFonts w:ascii="Cambria" w:eastAsia="Times New Roman" w:hAnsi="Cambria" w:cs="Times New Roman"/>
      <w:b/>
      <w:bCs/>
      <w:kern w:val="28"/>
      <w:sz w:val="32"/>
      <w:szCs w:val="32"/>
      <w:lang w:val="pt-BR"/>
    </w:rPr>
  </w:style>
  <w:style w:type="paragraph" w:styleId="Subtitle">
    <w:name w:val="Subtitle"/>
    <w:aliases w:val="sub"/>
    <w:basedOn w:val="Normal"/>
    <w:link w:val="SubttuloChar"/>
    <w:uiPriority w:val="11"/>
    <w:qFormat/>
    <w:rsid w:val="00455A79"/>
    <w:pPr>
      <w:tabs>
        <w:tab w:val="left" w:pos="0"/>
        <w:tab w:val="left" w:pos="1440"/>
        <w:tab w:val="left" w:pos="2880"/>
        <w:tab w:val="left" w:pos="4320"/>
      </w:tabs>
      <w:spacing w:before="293" w:after="170" w:line="287" w:lineRule="atLeast"/>
    </w:pPr>
    <w:rPr>
      <w:rFonts w:ascii="Cambria" w:hAnsi="Cambria"/>
      <w:sz w:val="24"/>
      <w:szCs w:val="24"/>
    </w:rPr>
  </w:style>
  <w:style w:type="character" w:customStyle="1" w:styleId="SubttuloChar">
    <w:name w:val="Subtítulo Char"/>
    <w:aliases w:val="sub Char"/>
    <w:link w:val="Subtitle"/>
    <w:uiPriority w:val="11"/>
    <w:rsid w:val="00455A79"/>
    <w:rPr>
      <w:rFonts w:ascii="Cambria" w:eastAsia="Times New Roman" w:hAnsi="Cambria" w:cs="Times New Roman"/>
      <w:sz w:val="24"/>
      <w:szCs w:val="24"/>
      <w:lang w:val="pt-BR"/>
    </w:rPr>
  </w:style>
  <w:style w:type="paragraph" w:customStyle="1" w:styleId="BodyText21">
    <w:name w:val="Body Text 21"/>
    <w:basedOn w:val="Normal"/>
    <w:uiPriority w:val="99"/>
    <w:rsid w:val="00455A79"/>
    <w:pPr>
      <w:ind w:left="567"/>
    </w:pPr>
    <w:rPr>
      <w:sz w:val="24"/>
      <w:szCs w:val="24"/>
      <w:lang w:val="en-AU"/>
    </w:rPr>
  </w:style>
  <w:style w:type="paragraph" w:customStyle="1" w:styleId="NormalWeb">
    <w:name w:val="Normal(Web)"/>
    <w:basedOn w:val="Normal"/>
    <w:uiPriority w:val="99"/>
    <w:rsid w:val="00455A79"/>
    <w:pPr>
      <w:spacing w:before="100" w:after="100"/>
      <w:jc w:val="left"/>
    </w:pPr>
    <w:rPr>
      <w:rFonts w:ascii="Arial Unicode MS" w:eastAsia="Arial Unicode MS" w:cs="Arial Unicode MS"/>
      <w:color w:val="000000"/>
      <w:sz w:val="24"/>
      <w:szCs w:val="24"/>
    </w:rPr>
  </w:style>
  <w:style w:type="character" w:customStyle="1" w:styleId="DeltaViewInsertion">
    <w:name w:val="DeltaView Insertion"/>
    <w:uiPriority w:val="99"/>
    <w:rsid w:val="00455A79"/>
    <w:rPr>
      <w:color w:val="0000FF"/>
      <w:spacing w:val="0"/>
      <w:u w:val="double"/>
    </w:rPr>
  </w:style>
  <w:style w:type="paragraph" w:customStyle="1" w:styleId="Ttulo1AgmtArticleNumber">
    <w:name w:val="Título 1.Agmt Article Number"/>
    <w:basedOn w:val="Normal"/>
    <w:next w:val="Normal"/>
    <w:uiPriority w:val="99"/>
    <w:rsid w:val="00455A79"/>
    <w:pPr>
      <w:keepNext/>
      <w:jc w:val="left"/>
      <w:outlineLvl w:val="0"/>
    </w:pPr>
    <w:rPr>
      <w:b/>
      <w:bCs/>
      <w:sz w:val="18"/>
      <w:szCs w:val="18"/>
    </w:rPr>
  </w:style>
  <w:style w:type="character" w:customStyle="1" w:styleId="Normal1">
    <w:name w:val="Normal1"/>
    <w:uiPriority w:val="99"/>
    <w:rsid w:val="00455A79"/>
    <w:rPr>
      <w:rFonts w:ascii="Helvetica" w:hAnsi="Helvetica" w:cs="Helvetica"/>
      <w:spacing w:val="0"/>
      <w:sz w:val="24"/>
      <w:szCs w:val="24"/>
      <w:lang w:val="pt-BR"/>
    </w:rPr>
  </w:style>
  <w:style w:type="paragraph" w:customStyle="1" w:styleId="DeltaViewTableBody">
    <w:name w:val="DeltaView Table Body"/>
    <w:basedOn w:val="Normal"/>
    <w:rsid w:val="00455A79"/>
    <w:pPr>
      <w:jc w:val="left"/>
    </w:pPr>
    <w:rPr>
      <w:rFonts w:ascii="Arial" w:hAnsi="Arial" w:cs="Arial"/>
      <w:sz w:val="24"/>
      <w:szCs w:val="24"/>
      <w:lang w:val="en-US"/>
    </w:rPr>
  </w:style>
  <w:style w:type="character" w:customStyle="1" w:styleId="DeltaViewMoveDestination">
    <w:name w:val="DeltaView Move Destination"/>
    <w:rsid w:val="00455A79"/>
    <w:rPr>
      <w:color w:val="00C000"/>
      <w:spacing w:val="0"/>
      <w:u w:val="double"/>
    </w:rPr>
  </w:style>
  <w:style w:type="paragraph" w:styleId="BalloonText">
    <w:name w:val="Balloon Text"/>
    <w:basedOn w:val="Normal"/>
    <w:link w:val="TextodebaloChar"/>
    <w:hidden/>
    <w:uiPriority w:val="99"/>
    <w:rsid w:val="00455A79"/>
    <w:rPr>
      <w:rFonts w:ascii="Tahoma" w:hAnsi="Tahoma"/>
      <w:sz w:val="16"/>
      <w:szCs w:val="16"/>
    </w:rPr>
  </w:style>
  <w:style w:type="character" w:customStyle="1" w:styleId="TextodebaloChar">
    <w:name w:val="Texto de balão Char"/>
    <w:link w:val="BalloonText"/>
    <w:uiPriority w:val="99"/>
    <w:semiHidden/>
    <w:rsid w:val="00455A79"/>
    <w:rPr>
      <w:rFonts w:ascii="Tahoma" w:hAnsi="Tahoma" w:cs="Tahoma"/>
      <w:sz w:val="16"/>
      <w:szCs w:val="16"/>
      <w:lang w:val="pt-BR"/>
    </w:rPr>
  </w:style>
  <w:style w:type="paragraph" w:customStyle="1" w:styleId="CharCharCharCharCharCharCharCharCharCharChar">
    <w:name w:val="Char Char Char Char Char Char Char Char Char Char Char"/>
    <w:basedOn w:val="Normal"/>
    <w:uiPriority w:val="99"/>
    <w:rsid w:val="00455A79"/>
    <w:pPr>
      <w:spacing w:after="160" w:line="240" w:lineRule="exact"/>
      <w:jc w:val="left"/>
    </w:pPr>
    <w:rPr>
      <w:rFonts w:ascii="Verdana" w:hAnsi="Verdana" w:cs="Verdana"/>
      <w:sz w:val="20"/>
      <w:szCs w:val="20"/>
      <w:lang w:val="en-US"/>
    </w:rPr>
  </w:style>
  <w:style w:type="character" w:styleId="HTMLTypewriter">
    <w:name w:val="HTML Typewriter"/>
    <w:uiPriority w:val="99"/>
    <w:rsid w:val="00455A79"/>
    <w:rPr>
      <w:rFonts w:ascii="Courier New" w:hAnsi="Courier New" w:cs="Courier New"/>
      <w:spacing w:val="0"/>
      <w:sz w:val="20"/>
      <w:szCs w:val="20"/>
      <w:lang w:val="pt-BR"/>
    </w:rPr>
  </w:style>
  <w:style w:type="character" w:customStyle="1" w:styleId="deltaviewinsertion0">
    <w:name w:val="deltaviewinsertion"/>
    <w:uiPriority w:val="99"/>
    <w:rsid w:val="00455A79"/>
    <w:rPr>
      <w:rFonts w:ascii="Times New Roman" w:hAnsi="Times New Roman" w:cs="Times New Roman"/>
      <w:spacing w:val="0"/>
      <w:sz w:val="26"/>
      <w:szCs w:val="26"/>
      <w:lang w:val="pt-BR"/>
    </w:rPr>
  </w:style>
  <w:style w:type="character" w:styleId="FollowedHyperlink">
    <w:name w:val="FollowedHyperlink"/>
    <w:uiPriority w:val="99"/>
    <w:rsid w:val="00455A79"/>
    <w:rPr>
      <w:rFonts w:ascii="Times New Roman" w:hAnsi="Times New Roman" w:cs="Times New Roman"/>
      <w:color w:val="800080"/>
      <w:spacing w:val="0"/>
      <w:sz w:val="26"/>
      <w:szCs w:val="26"/>
      <w:u w:val="single"/>
      <w:lang w:val="pt-BR"/>
    </w:rPr>
  </w:style>
  <w:style w:type="paragraph" w:customStyle="1" w:styleId="CharChar1Char">
    <w:name w:val="Char Char1 Char"/>
    <w:basedOn w:val="Normal"/>
    <w:uiPriority w:val="99"/>
    <w:rsid w:val="00455A79"/>
    <w:pPr>
      <w:spacing w:after="160" w:line="240" w:lineRule="exact"/>
      <w:jc w:val="left"/>
    </w:pPr>
    <w:rPr>
      <w:rFonts w:ascii="Verdana" w:hAnsi="Verdana" w:cs="Verdana"/>
      <w:sz w:val="20"/>
      <w:szCs w:val="20"/>
      <w:lang w:val="en-US"/>
    </w:rPr>
  </w:style>
  <w:style w:type="paragraph" w:customStyle="1" w:styleId="CharChar2Char">
    <w:name w:val="Char Char2 Char"/>
    <w:basedOn w:val="Normal"/>
    <w:uiPriority w:val="99"/>
    <w:rsid w:val="00455A79"/>
    <w:pPr>
      <w:spacing w:after="160" w:line="240" w:lineRule="exact"/>
      <w:jc w:val="left"/>
    </w:pPr>
    <w:rPr>
      <w:rFonts w:ascii="Verdana" w:hAnsi="Verdana" w:cs="Verdana"/>
      <w:sz w:val="20"/>
      <w:szCs w:val="20"/>
      <w:lang w:val="en-US"/>
    </w:rPr>
  </w:style>
  <w:style w:type="paragraph" w:customStyle="1" w:styleId="TEXTO">
    <w:name w:val="TEXTO"/>
    <w:autoRedefine/>
    <w:uiPriority w:val="99"/>
    <w:rsid w:val="00E508C9"/>
    <w:pPr>
      <w:keepNext/>
      <w:keepLines/>
      <w:numPr>
        <w:ilvl w:val="1"/>
        <w:numId w:val="2"/>
      </w:numPr>
      <w:spacing w:line="300" w:lineRule="exact"/>
    </w:pPr>
    <w:rPr>
      <w:rFonts w:ascii="Frutiger Light" w:hAnsi="Frutiger Light" w:cs="Frutiger Light"/>
      <w:sz w:val="26"/>
      <w:szCs w:val="26"/>
      <w:lang w:eastAsia="en-US"/>
    </w:rPr>
  </w:style>
  <w:style w:type="paragraph" w:styleId="ListParagraph">
    <w:name w:val="List Paragraph"/>
    <w:aliases w:val="Bullets 1,Capítulo,Comum,Considerando - item,Itemização,List Paragraph_0,List Paragraph_0_0,List Paragraph_0_0_0,List Paragraph_1,List Paragraph_1_0,List Paragraph_2,Meu,Normal numerado,Parágrafo da Lista;Comum,Vitor T,Vitor Título"/>
    <w:basedOn w:val="Normal"/>
    <w:link w:val="PargrafodaListaChar"/>
    <w:uiPriority w:val="34"/>
    <w:qFormat/>
    <w:rsid w:val="00455A79"/>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455A79"/>
    <w:pPr>
      <w:spacing w:after="160" w:line="240" w:lineRule="exact"/>
    </w:pPr>
    <w:rPr>
      <w:rFonts w:ascii="Verdana" w:hAnsi="Verdana" w:cs="Verdana"/>
      <w:sz w:val="20"/>
      <w:szCs w:val="20"/>
      <w:lang w:val="en-US"/>
    </w:rPr>
  </w:style>
  <w:style w:type="paragraph" w:customStyle="1" w:styleId="Char1CharCharCharCharCharCharCharCharCharCharCharChar">
    <w:name w:val="Char1 Char Char Char Char Char Char Char Char Char Char 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CharCharCharCharCharChar">
    <w:name w:val="Char Char Char Char 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CharChar">
    <w:name w:val="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CommentSubject2">
    <w:name w:val="Comment Subject2"/>
    <w:basedOn w:val="CommentText1"/>
    <w:next w:val="CommentText1"/>
    <w:uiPriority w:val="99"/>
    <w:qFormat/>
    <w:rsid w:val="00455A79"/>
    <w:rPr>
      <w:b/>
      <w:bCs/>
    </w:rPr>
  </w:style>
  <w:style w:type="character" w:customStyle="1" w:styleId="TextodecomentrioChar">
    <w:name w:val="Texto de comentário Char"/>
    <w:hidden/>
    <w:uiPriority w:val="99"/>
    <w:rsid w:val="00455A79"/>
    <w:rPr>
      <w:rFonts w:ascii="Times New Roman" w:hAnsi="Times New Roman" w:cs="Times New Roman"/>
      <w:spacing w:val="0"/>
      <w:sz w:val="26"/>
      <w:szCs w:val="26"/>
      <w:lang w:val="pt-BR"/>
    </w:rPr>
  </w:style>
  <w:style w:type="character" w:customStyle="1" w:styleId="AssuntodocomentrioChar">
    <w:name w:val="Assunto do comentário Char"/>
    <w:uiPriority w:val="99"/>
    <w:rsid w:val="00455A79"/>
  </w:style>
  <w:style w:type="paragraph" w:styleId="ListBullet">
    <w:name w:val="List Bullet"/>
    <w:aliases w:val="lb"/>
    <w:basedOn w:val="Normal"/>
    <w:uiPriority w:val="99"/>
    <w:rsid w:val="00455A79"/>
    <w:pPr>
      <w:numPr>
        <w:numId w:val="3"/>
      </w:numPr>
    </w:pPr>
  </w:style>
  <w:style w:type="character" w:customStyle="1" w:styleId="CommarcadoresChar">
    <w:name w:val="Com marcadores Char"/>
    <w:uiPriority w:val="99"/>
    <w:rsid w:val="00455A79"/>
    <w:rPr>
      <w:rFonts w:ascii="Times New Roman" w:hAnsi="Times New Roman" w:cs="Times New Roman"/>
      <w:spacing w:val="0"/>
      <w:sz w:val="26"/>
      <w:szCs w:val="26"/>
      <w:lang w:val="pt-BR"/>
    </w:rPr>
  </w:style>
  <w:style w:type="paragraph" w:customStyle="1" w:styleId="CharChar1CharCharCharCharCharCharCharCharCharCharCharCharCharCharChar">
    <w:name w:val="Char Char1 Char Char Char Char Char Char Char Char Char Char Char Char Char Char Char"/>
    <w:basedOn w:val="Normal"/>
    <w:uiPriority w:val="99"/>
    <w:rsid w:val="00455A79"/>
    <w:pPr>
      <w:spacing w:after="160" w:line="240" w:lineRule="exact"/>
    </w:pPr>
    <w:rPr>
      <w:rFonts w:ascii="Verdana" w:hAnsi="Verdana" w:cs="Verdana"/>
      <w:sz w:val="20"/>
      <w:szCs w:val="20"/>
      <w:lang w:val="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CharCharCharCharChar">
    <w:name w:val="Char Char Char 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Estilo">
    <w:name w:val="Estilo"/>
    <w:basedOn w:val="Normal"/>
    <w:uiPriority w:val="99"/>
    <w:rsid w:val="00455A79"/>
    <w:pPr>
      <w:spacing w:after="160" w:line="240" w:lineRule="exact"/>
    </w:pPr>
    <w:rPr>
      <w:rFonts w:ascii="Verdana" w:hAnsi="Verdana" w:cs="Verdana"/>
      <w:sz w:val="20"/>
      <w:szCs w:val="20"/>
      <w:lang w:val="en-US"/>
    </w:rPr>
  </w:style>
  <w:style w:type="paragraph" w:customStyle="1" w:styleId="Char2CharCharCharCharChar1">
    <w:name w:val="Char2 Char Char Char Char Char1"/>
    <w:basedOn w:val="Normal"/>
    <w:uiPriority w:val="99"/>
    <w:rsid w:val="00455A79"/>
    <w:pPr>
      <w:spacing w:after="160" w:line="240" w:lineRule="exact"/>
    </w:pPr>
    <w:rPr>
      <w:rFonts w:ascii="Verdana" w:hAnsi="Verdana" w:cs="Verdana"/>
      <w:sz w:val="20"/>
      <w:szCs w:val="20"/>
      <w:lang w:val="en-US"/>
    </w:rPr>
  </w:style>
  <w:style w:type="paragraph" w:customStyle="1" w:styleId="CharChar3">
    <w:name w:val="Char Char3"/>
    <w:basedOn w:val="Normal"/>
    <w:uiPriority w:val="99"/>
    <w:rsid w:val="00455A79"/>
    <w:pPr>
      <w:spacing w:after="160" w:line="240" w:lineRule="exact"/>
    </w:pPr>
    <w:rPr>
      <w:rFonts w:ascii="Verdana" w:hAnsi="Verdana" w:cs="Verdana"/>
      <w:sz w:val="20"/>
      <w:szCs w:val="20"/>
      <w:lang w:val="en-US"/>
    </w:rPr>
  </w:style>
  <w:style w:type="character" w:customStyle="1" w:styleId="DeltaViewDeletion">
    <w:name w:val="DeltaView Deletion"/>
    <w:uiPriority w:val="99"/>
    <w:rsid w:val="00455A79"/>
    <w:rPr>
      <w:strike/>
      <w:color w:val="FF0000"/>
      <w:spacing w:val="0"/>
    </w:rPr>
  </w:style>
  <w:style w:type="character" w:customStyle="1" w:styleId="DeltaViewMoveSource">
    <w:name w:val="DeltaView Move Source"/>
    <w:uiPriority w:val="99"/>
    <w:rsid w:val="00455A79"/>
    <w:rPr>
      <w:strike/>
      <w:color w:val="00C000"/>
      <w:spacing w:val="0"/>
    </w:rPr>
  </w:style>
  <w:style w:type="paragraph" w:customStyle="1" w:styleId="CharChar5Char">
    <w:name w:val="Char Char5 Char"/>
    <w:basedOn w:val="Normal"/>
    <w:uiPriority w:val="99"/>
    <w:rsid w:val="00455A79"/>
    <w:pPr>
      <w:spacing w:after="160" w:line="240" w:lineRule="exact"/>
    </w:pPr>
    <w:rPr>
      <w:rFonts w:ascii="Verdana" w:hAnsi="Verdana" w:cs="Verdana"/>
      <w:sz w:val="20"/>
      <w:szCs w:val="20"/>
      <w:lang w:val="en-US"/>
    </w:rPr>
  </w:style>
  <w:style w:type="paragraph" w:customStyle="1" w:styleId="CharChar1CharCharCharCharCharCharCharCharCharCharCharCharCharCharCharChar">
    <w:name w:val="Char Char1 Char Char Char Char Char Char Char Char Char Char Char Char Char Char Char Char"/>
    <w:basedOn w:val="Normal"/>
    <w:uiPriority w:val="99"/>
    <w:rsid w:val="00455A79"/>
    <w:pPr>
      <w:spacing w:after="160" w:line="240" w:lineRule="exact"/>
    </w:pPr>
    <w:rPr>
      <w:rFonts w:ascii="Verdana" w:hAnsi="Verdana" w:cs="Verdana"/>
      <w:sz w:val="20"/>
      <w:szCs w:val="20"/>
      <w:lang w:val="en-US"/>
    </w:r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uiPriority w:val="99"/>
    <w:rsid w:val="00455A79"/>
    <w:pPr>
      <w:spacing w:after="160" w:line="240" w:lineRule="exact"/>
    </w:pPr>
    <w:rPr>
      <w:rFonts w:ascii="Verdana" w:hAnsi="Verdana" w:cs="Verdana"/>
      <w:sz w:val="20"/>
      <w:szCs w:val="20"/>
      <w:lang w:val="en-US"/>
    </w:rPr>
  </w:style>
  <w:style w:type="paragraph" w:customStyle="1" w:styleId="Char2CharCharCharCharChar1Char">
    <w:name w:val="Char2 Char Char Char Char Char1 Char"/>
    <w:basedOn w:val="Normal"/>
    <w:uiPriority w:val="99"/>
    <w:rsid w:val="00455A79"/>
    <w:pPr>
      <w:spacing w:after="160" w:line="240" w:lineRule="exact"/>
    </w:pPr>
    <w:rPr>
      <w:rFonts w:ascii="Verdana" w:hAnsi="Verdana" w:cs="Verdana"/>
      <w:sz w:val="20"/>
      <w:szCs w:val="20"/>
      <w:lang w:val="en-US"/>
    </w:rPr>
  </w:style>
  <w:style w:type="paragraph" w:customStyle="1" w:styleId="DeltaViewTableHeading">
    <w:name w:val="DeltaView Table Heading"/>
    <w:basedOn w:val="Normal"/>
    <w:uiPriority w:val="99"/>
    <w:rsid w:val="00455A79"/>
    <w:pPr>
      <w:widowControl/>
      <w:spacing w:after="120"/>
      <w:jc w:val="left"/>
    </w:pPr>
    <w:rPr>
      <w:rFonts w:ascii="Arial" w:hAnsi="Arial" w:cs="Arial"/>
      <w:b/>
      <w:bCs/>
      <w:sz w:val="24"/>
      <w:szCs w:val="24"/>
      <w:lang w:val="en-US"/>
    </w:rPr>
  </w:style>
  <w:style w:type="paragraph" w:customStyle="1" w:styleId="DeltaViewAnnounce">
    <w:name w:val="DeltaView Announce"/>
    <w:uiPriority w:val="99"/>
    <w:rsid w:val="00C74EBC"/>
    <w:pPr>
      <w:autoSpaceDE w:val="0"/>
      <w:autoSpaceDN w:val="0"/>
      <w:adjustRightInd w:val="0"/>
      <w:spacing w:before="100" w:beforeAutospacing="1" w:after="100" w:afterAutospacing="1"/>
    </w:pPr>
    <w:rPr>
      <w:rFonts w:ascii="Arial" w:hAnsi="Arial" w:cs="Arial"/>
      <w:lang w:val="en-GB" w:eastAsia="en-US"/>
    </w:rPr>
  </w:style>
  <w:style w:type="character" w:styleId="CommentReference">
    <w:name w:val="annotation reference"/>
    <w:uiPriority w:val="99"/>
    <w:rsid w:val="00455A79"/>
    <w:rPr>
      <w:spacing w:val="0"/>
      <w:sz w:val="16"/>
      <w:szCs w:val="16"/>
    </w:rPr>
  </w:style>
  <w:style w:type="paragraph" w:styleId="CommentText">
    <w:name w:val="annotation text"/>
    <w:basedOn w:val="Normal"/>
    <w:link w:val="TextodecomentrioChar1"/>
    <w:uiPriority w:val="99"/>
    <w:rsid w:val="00455A79"/>
    <w:pPr>
      <w:widowControl/>
      <w:jc w:val="left"/>
    </w:pPr>
    <w:rPr>
      <w:sz w:val="20"/>
      <w:szCs w:val="20"/>
    </w:rPr>
  </w:style>
  <w:style w:type="character" w:customStyle="1" w:styleId="TextodecomentrioChar1">
    <w:name w:val="Texto de comentário Char1"/>
    <w:link w:val="CommentText"/>
    <w:uiPriority w:val="99"/>
    <w:rsid w:val="00455A79"/>
    <w:rPr>
      <w:rFonts w:ascii="Times New Roman" w:hAnsi="Times New Roman" w:cs="Times New Roman"/>
      <w:sz w:val="20"/>
      <w:szCs w:val="20"/>
      <w:lang w:val="pt-BR"/>
    </w:rPr>
  </w:style>
  <w:style w:type="character" w:customStyle="1" w:styleId="DeltaViewChangeNumber">
    <w:name w:val="DeltaView Change Number"/>
    <w:uiPriority w:val="99"/>
    <w:rsid w:val="00455A79"/>
    <w:rPr>
      <w:color w:val="000000"/>
      <w:spacing w:val="0"/>
      <w:vertAlign w:val="superscript"/>
    </w:rPr>
  </w:style>
  <w:style w:type="character" w:customStyle="1" w:styleId="DeltaViewDelimiter">
    <w:name w:val="DeltaView Delimiter"/>
    <w:uiPriority w:val="99"/>
    <w:rsid w:val="00455A79"/>
    <w:rPr>
      <w:spacing w:val="0"/>
    </w:rPr>
  </w:style>
  <w:style w:type="paragraph" w:styleId="DocumentMap">
    <w:name w:val="Document Map"/>
    <w:basedOn w:val="Normal"/>
    <w:link w:val="MapadoDocumentoChar"/>
    <w:uiPriority w:val="99"/>
    <w:rsid w:val="00455A79"/>
    <w:pPr>
      <w:widowControl/>
      <w:shd w:val="clear" w:color="auto" w:fill="000080"/>
      <w:jc w:val="left"/>
    </w:pPr>
    <w:rPr>
      <w:rFonts w:ascii="Tahoma" w:hAnsi="Tahoma"/>
      <w:sz w:val="16"/>
      <w:szCs w:val="16"/>
    </w:rPr>
  </w:style>
  <w:style w:type="character" w:customStyle="1" w:styleId="MapadoDocumentoChar">
    <w:name w:val="Mapa do Documento Char"/>
    <w:link w:val="DocumentMap"/>
    <w:uiPriority w:val="99"/>
    <w:semiHidden/>
    <w:rsid w:val="00455A79"/>
    <w:rPr>
      <w:rFonts w:ascii="Tahoma" w:hAnsi="Tahoma" w:cs="Tahoma"/>
      <w:sz w:val="16"/>
      <w:szCs w:val="16"/>
      <w:lang w:val="pt-BR"/>
    </w:rPr>
  </w:style>
  <w:style w:type="character" w:customStyle="1" w:styleId="DeltaViewFormatChange">
    <w:name w:val="DeltaView Format Change"/>
    <w:uiPriority w:val="99"/>
    <w:rsid w:val="00455A79"/>
    <w:rPr>
      <w:color w:val="000000"/>
      <w:spacing w:val="0"/>
    </w:rPr>
  </w:style>
  <w:style w:type="character" w:customStyle="1" w:styleId="DeltaViewMovedDeletion">
    <w:name w:val="DeltaView Moved Deletion"/>
    <w:uiPriority w:val="99"/>
    <w:rsid w:val="00455A79"/>
    <w:rPr>
      <w:strike/>
      <w:color w:val="C08080"/>
      <w:spacing w:val="0"/>
    </w:rPr>
  </w:style>
  <w:style w:type="character" w:customStyle="1" w:styleId="DeltaViewComment">
    <w:name w:val="DeltaView Comment"/>
    <w:uiPriority w:val="99"/>
    <w:rsid w:val="00455A79"/>
    <w:rPr>
      <w:color w:val="000000"/>
      <w:spacing w:val="0"/>
    </w:rPr>
  </w:style>
  <w:style w:type="character" w:customStyle="1" w:styleId="DeltaViewStyleChangeText">
    <w:name w:val="DeltaView Style Change Text"/>
    <w:uiPriority w:val="99"/>
    <w:rsid w:val="00455A79"/>
    <w:rPr>
      <w:color w:val="000000"/>
      <w:spacing w:val="0"/>
      <w:u w:val="double"/>
    </w:rPr>
  </w:style>
  <w:style w:type="character" w:customStyle="1" w:styleId="DeltaViewStyleChangeLabel">
    <w:name w:val="DeltaView Style Change Label"/>
    <w:uiPriority w:val="99"/>
    <w:rsid w:val="00455A79"/>
    <w:rPr>
      <w:color w:val="000000"/>
      <w:spacing w:val="0"/>
    </w:rPr>
  </w:style>
  <w:style w:type="character" w:customStyle="1" w:styleId="DeltaViewInsertedComment">
    <w:name w:val="DeltaView Inserted Comment"/>
    <w:uiPriority w:val="99"/>
    <w:rsid w:val="00455A79"/>
    <w:rPr>
      <w:color w:val="0000FF"/>
      <w:spacing w:val="0"/>
      <w:u w:val="double"/>
    </w:rPr>
  </w:style>
  <w:style w:type="character" w:customStyle="1" w:styleId="DeltaViewDeletedComment">
    <w:name w:val="DeltaView Deleted Comment"/>
    <w:uiPriority w:val="99"/>
    <w:rsid w:val="00455A79"/>
    <w:rPr>
      <w:strike/>
      <w:color w:val="FF0000"/>
      <w:spacing w:val="0"/>
    </w:rPr>
  </w:style>
  <w:style w:type="paragraph" w:styleId="CommentSubject">
    <w:name w:val="annotation subject"/>
    <w:basedOn w:val="CommentText"/>
    <w:next w:val="CommentText"/>
    <w:link w:val="AssuntodocomentrioChar1"/>
    <w:uiPriority w:val="99"/>
    <w:semiHidden/>
    <w:unhideWhenUsed/>
    <w:rsid w:val="00843195"/>
    <w:pPr>
      <w:widowControl w:val="0"/>
      <w:jc w:val="both"/>
    </w:pPr>
    <w:rPr>
      <w:b/>
      <w:bCs/>
    </w:rPr>
  </w:style>
  <w:style w:type="character" w:customStyle="1" w:styleId="AssuntodocomentrioChar1">
    <w:name w:val="Assunto do comentário Char1"/>
    <w:link w:val="CommentSubject"/>
    <w:uiPriority w:val="99"/>
    <w:semiHidden/>
    <w:rsid w:val="00843195"/>
    <w:rPr>
      <w:rFonts w:ascii="Times New Roman" w:hAnsi="Times New Roman" w:cs="Times New Roman"/>
      <w:b/>
      <w:bCs/>
      <w:sz w:val="20"/>
      <w:szCs w:val="20"/>
      <w:lang w:val="pt-BR" w:eastAsia="en-US"/>
    </w:rPr>
  </w:style>
  <w:style w:type="paragraph" w:styleId="NormalWeb0">
    <w:name w:val="Normal (Web)"/>
    <w:basedOn w:val="Normal"/>
    <w:uiPriority w:val="99"/>
    <w:rsid w:val="006509FB"/>
    <w:pPr>
      <w:widowControl/>
      <w:autoSpaceDE/>
      <w:autoSpaceDN/>
      <w:adjustRightInd/>
      <w:spacing w:before="100" w:beforeAutospacing="1" w:after="100" w:afterAutospacing="1"/>
      <w:jc w:val="left"/>
    </w:pPr>
    <w:rPr>
      <w:rFonts w:ascii="Verdana" w:eastAsia="Arial Unicode MS" w:hAnsi="Verdana" w:cs="Verdana"/>
      <w:sz w:val="24"/>
      <w:szCs w:val="24"/>
      <w:lang w:eastAsia="pt-BR"/>
    </w:rPr>
  </w:style>
  <w:style w:type="paragraph" w:styleId="Revision">
    <w:name w:val="Revision"/>
    <w:hidden/>
    <w:uiPriority w:val="99"/>
    <w:semiHidden/>
    <w:rsid w:val="00294111"/>
    <w:rPr>
      <w:rFonts w:ascii="Times New Roman" w:hAnsi="Times New Roman"/>
      <w:sz w:val="26"/>
      <w:szCs w:val="26"/>
      <w:lang w:eastAsia="en-US"/>
    </w:rPr>
  </w:style>
  <w:style w:type="paragraph" w:customStyle="1" w:styleId="Default">
    <w:name w:val="Default"/>
    <w:rsid w:val="00C74EBC"/>
    <w:pPr>
      <w:autoSpaceDE w:val="0"/>
      <w:autoSpaceDN w:val="0"/>
      <w:adjustRightInd w:val="0"/>
    </w:pPr>
    <w:rPr>
      <w:rFonts w:ascii="Arial" w:hAnsi="Arial" w:cs="Arial"/>
      <w:color w:val="000000"/>
    </w:rPr>
  </w:style>
  <w:style w:type="paragraph" w:customStyle="1" w:styleId="p3">
    <w:name w:val="p3"/>
    <w:basedOn w:val="Normal"/>
    <w:rsid w:val="00A6524F"/>
    <w:pPr>
      <w:widowControl/>
      <w:tabs>
        <w:tab w:val="left" w:pos="720"/>
      </w:tabs>
      <w:autoSpaceDE/>
      <w:autoSpaceDN/>
      <w:adjustRightInd/>
      <w:spacing w:line="240" w:lineRule="atLeast"/>
    </w:pPr>
    <w:rPr>
      <w:rFonts w:ascii="Times" w:eastAsia="MS Mincho" w:hAnsi="Times"/>
      <w:sz w:val="24"/>
      <w:szCs w:val="20"/>
    </w:rPr>
  </w:style>
  <w:style w:type="character" w:styleId="FootnoteReference">
    <w:name w:val="footnote reference"/>
    <w:rsid w:val="001F57BE"/>
    <w:rPr>
      <w:vertAlign w:val="superscript"/>
    </w:rPr>
  </w:style>
  <w:style w:type="paragraph" w:styleId="PlainText">
    <w:name w:val="Plain Text"/>
    <w:basedOn w:val="Normal"/>
    <w:link w:val="TextosemFormataoChar"/>
    <w:uiPriority w:val="99"/>
    <w:semiHidden/>
    <w:unhideWhenUsed/>
    <w:rsid w:val="00E92D6F"/>
    <w:pPr>
      <w:widowControl/>
      <w:autoSpaceDE/>
      <w:autoSpaceDN/>
      <w:adjustRightInd/>
      <w:jc w:val="left"/>
    </w:pPr>
    <w:rPr>
      <w:rFonts w:ascii="Calibri" w:hAnsi="Calibri"/>
      <w:sz w:val="22"/>
      <w:szCs w:val="21"/>
    </w:rPr>
  </w:style>
  <w:style w:type="character" w:customStyle="1" w:styleId="TextosemFormataoChar">
    <w:name w:val="Texto sem Formatação Char"/>
    <w:link w:val="PlainText"/>
    <w:uiPriority w:val="99"/>
    <w:semiHidden/>
    <w:rsid w:val="00E92D6F"/>
    <w:rPr>
      <w:sz w:val="22"/>
      <w:szCs w:val="21"/>
    </w:rPr>
  </w:style>
  <w:style w:type="paragraph" w:customStyle="1" w:styleId="Level4">
    <w:name w:val="Level 4"/>
    <w:basedOn w:val="Normal"/>
    <w:qFormat/>
    <w:rsid w:val="004333CA"/>
    <w:pPr>
      <w:widowControl/>
      <w:numPr>
        <w:ilvl w:val="3"/>
        <w:numId w:val="46"/>
      </w:numPr>
      <w:tabs>
        <w:tab w:val="num" w:pos="2041"/>
        <w:tab w:val="clear" w:pos="2382"/>
      </w:tabs>
      <w:autoSpaceDE/>
      <w:autoSpaceDN/>
      <w:adjustRightInd/>
      <w:spacing w:after="140" w:line="290" w:lineRule="auto"/>
      <w:ind w:left="2041"/>
      <w:outlineLvl w:val="3"/>
    </w:pPr>
    <w:rPr>
      <w:rFonts w:ascii="Arial" w:eastAsia="Arial" w:hAnsi="Arial"/>
      <w:sz w:val="20"/>
      <w:szCs w:val="20"/>
      <w:lang w:val="en-GB" w:eastAsia="en-GB"/>
    </w:rPr>
  </w:style>
  <w:style w:type="paragraph" w:customStyle="1" w:styleId="Level5">
    <w:name w:val="Level 5"/>
    <w:basedOn w:val="Normal"/>
    <w:qFormat/>
    <w:rsid w:val="004333CA"/>
    <w:pPr>
      <w:widowControl/>
      <w:numPr>
        <w:ilvl w:val="4"/>
        <w:numId w:val="46"/>
      </w:numPr>
      <w:autoSpaceDE/>
      <w:autoSpaceDN/>
      <w:adjustRightInd/>
      <w:spacing w:after="140" w:line="290" w:lineRule="auto"/>
    </w:pPr>
    <w:rPr>
      <w:rFonts w:ascii="Arial" w:eastAsia="Arial" w:hAnsi="Arial"/>
      <w:sz w:val="20"/>
      <w:szCs w:val="20"/>
      <w:lang w:val="en-GB" w:eastAsia="en-GB"/>
    </w:rPr>
  </w:style>
  <w:style w:type="paragraph" w:customStyle="1" w:styleId="Level3">
    <w:name w:val="Level 3"/>
    <w:basedOn w:val="Normal"/>
    <w:link w:val="Level3Char"/>
    <w:qFormat/>
    <w:rsid w:val="004333CA"/>
    <w:pPr>
      <w:widowControl/>
      <w:numPr>
        <w:ilvl w:val="2"/>
        <w:numId w:val="46"/>
      </w:numPr>
      <w:tabs>
        <w:tab w:val="clear" w:pos="1816"/>
        <w:tab w:val="num" w:pos="2241"/>
      </w:tabs>
      <w:autoSpaceDE/>
      <w:autoSpaceDN/>
      <w:adjustRightInd/>
      <w:spacing w:after="140" w:line="290" w:lineRule="auto"/>
      <w:ind w:left="2241"/>
      <w:outlineLvl w:val="2"/>
    </w:pPr>
    <w:rPr>
      <w:rFonts w:ascii="Arial" w:eastAsia="Arial" w:hAnsi="Arial"/>
      <w:sz w:val="20"/>
      <w:szCs w:val="28"/>
      <w:lang w:val="en-GB" w:eastAsia="en-GB"/>
    </w:rPr>
  </w:style>
  <w:style w:type="character" w:customStyle="1" w:styleId="Level3Char">
    <w:name w:val="Level 3 Char"/>
    <w:link w:val="Level3"/>
    <w:qFormat/>
    <w:rsid w:val="00046646"/>
    <w:rPr>
      <w:rFonts w:ascii="Arial" w:eastAsia="Arial" w:hAnsi="Arial"/>
      <w:sz w:val="20"/>
      <w:szCs w:val="28"/>
      <w:lang w:val="en-GB" w:eastAsia="en-GB"/>
    </w:rPr>
  </w:style>
  <w:style w:type="paragraph" w:customStyle="1" w:styleId="Body2">
    <w:name w:val="Body 2"/>
    <w:basedOn w:val="Normal"/>
    <w:rsid w:val="00046646"/>
  </w:style>
  <w:style w:type="paragraph" w:customStyle="1" w:styleId="Level2">
    <w:name w:val="Level 2"/>
    <w:basedOn w:val="Normal"/>
    <w:link w:val="Level2Char"/>
    <w:qFormat/>
    <w:rsid w:val="004333CA"/>
    <w:pPr>
      <w:widowControl/>
      <w:numPr>
        <w:ilvl w:val="1"/>
        <w:numId w:val="46"/>
      </w:numPr>
      <w:autoSpaceDE/>
      <w:autoSpaceDN/>
      <w:adjustRightInd/>
      <w:spacing w:after="140" w:line="290" w:lineRule="auto"/>
      <w:outlineLvl w:val="1"/>
    </w:pPr>
    <w:rPr>
      <w:rFonts w:ascii="Arial" w:eastAsia="Arial" w:hAnsi="Arial"/>
      <w:sz w:val="20"/>
      <w:szCs w:val="28"/>
      <w:lang w:val="en-GB" w:eastAsia="en-GB"/>
    </w:rPr>
  </w:style>
  <w:style w:type="character" w:customStyle="1" w:styleId="Level2Char">
    <w:name w:val="Level 2 Char"/>
    <w:link w:val="Level2"/>
    <w:rsid w:val="00E04CB7"/>
    <w:rPr>
      <w:rFonts w:ascii="Arial" w:eastAsia="Arial" w:hAnsi="Arial"/>
      <w:sz w:val="20"/>
      <w:szCs w:val="28"/>
      <w:lang w:val="en-GB" w:eastAsia="en-GB"/>
    </w:rPr>
  </w:style>
  <w:style w:type="paragraph" w:customStyle="1" w:styleId="Marcador1">
    <w:name w:val="Marcador(1)"/>
    <w:basedOn w:val="Normal"/>
    <w:qFormat/>
    <w:rsid w:val="00885C00"/>
    <w:pPr>
      <w:spacing w:after="140" w:line="290" w:lineRule="auto"/>
    </w:pPr>
    <w:rPr>
      <w:rFonts w:ascii="Arial" w:eastAsia="Arial" w:hAnsi="Arial"/>
      <w:sz w:val="20"/>
      <w:szCs w:val="20"/>
      <w:lang w:val="en-GB" w:eastAsia="en-GB"/>
    </w:rPr>
  </w:style>
  <w:style w:type="paragraph" w:customStyle="1" w:styleId="CM13">
    <w:name w:val="CM13"/>
    <w:basedOn w:val="Default"/>
    <w:next w:val="Default"/>
    <w:uiPriority w:val="99"/>
    <w:rsid w:val="002A3E1E"/>
    <w:pPr>
      <w:widowControl w:val="0"/>
    </w:pPr>
    <w:rPr>
      <w:rFonts w:ascii="Times" w:hAnsi="Times" w:cs="Times"/>
      <w:color w:val="auto"/>
    </w:rPr>
  </w:style>
  <w:style w:type="paragraph" w:customStyle="1" w:styleId="CM14">
    <w:name w:val="CM14"/>
    <w:basedOn w:val="Default"/>
    <w:next w:val="Default"/>
    <w:uiPriority w:val="99"/>
    <w:rsid w:val="002A3E1E"/>
    <w:pPr>
      <w:widowControl w:val="0"/>
    </w:pPr>
    <w:rPr>
      <w:rFonts w:ascii="Times" w:hAnsi="Times" w:cs="Times"/>
      <w:color w:val="auto"/>
    </w:rPr>
  </w:style>
  <w:style w:type="paragraph" w:customStyle="1" w:styleId="CM15">
    <w:name w:val="CM15"/>
    <w:basedOn w:val="Default"/>
    <w:next w:val="Default"/>
    <w:uiPriority w:val="99"/>
    <w:rsid w:val="002A3E1E"/>
    <w:pPr>
      <w:widowControl w:val="0"/>
    </w:pPr>
    <w:rPr>
      <w:rFonts w:ascii="Times" w:hAnsi="Times" w:cs="Times"/>
      <w:color w:val="auto"/>
    </w:rPr>
  </w:style>
  <w:style w:type="paragraph" w:customStyle="1" w:styleId="CM3">
    <w:name w:val="CM3"/>
    <w:basedOn w:val="Default"/>
    <w:next w:val="Default"/>
    <w:uiPriority w:val="99"/>
    <w:rsid w:val="002A3E1E"/>
    <w:pPr>
      <w:widowControl w:val="0"/>
      <w:spacing w:line="348" w:lineRule="atLeast"/>
    </w:pPr>
    <w:rPr>
      <w:rFonts w:ascii="Times" w:hAnsi="Times" w:cs="Times"/>
      <w:color w:val="auto"/>
    </w:rPr>
  </w:style>
  <w:style w:type="paragraph" w:customStyle="1" w:styleId="CM16">
    <w:name w:val="CM16"/>
    <w:basedOn w:val="Default"/>
    <w:next w:val="Default"/>
    <w:uiPriority w:val="99"/>
    <w:rsid w:val="002A3E1E"/>
    <w:pPr>
      <w:widowControl w:val="0"/>
    </w:pPr>
    <w:rPr>
      <w:rFonts w:ascii="Times" w:hAnsi="Times" w:cs="Times"/>
      <w:color w:val="auto"/>
    </w:rPr>
  </w:style>
  <w:style w:type="paragraph" w:customStyle="1" w:styleId="CM17">
    <w:name w:val="CM17"/>
    <w:basedOn w:val="Default"/>
    <w:next w:val="Default"/>
    <w:uiPriority w:val="99"/>
    <w:rsid w:val="002A3E1E"/>
    <w:pPr>
      <w:widowControl w:val="0"/>
    </w:pPr>
    <w:rPr>
      <w:rFonts w:ascii="Times" w:hAnsi="Times" w:cs="Times"/>
      <w:color w:val="auto"/>
    </w:rPr>
  </w:style>
  <w:style w:type="paragraph" w:customStyle="1" w:styleId="Level1">
    <w:name w:val="Level 1"/>
    <w:basedOn w:val="Normal"/>
    <w:link w:val="Level1Char"/>
    <w:qFormat/>
    <w:rsid w:val="004333CA"/>
    <w:pPr>
      <w:keepNext/>
      <w:widowControl/>
      <w:numPr>
        <w:numId w:val="46"/>
      </w:numPr>
      <w:spacing w:before="280" w:after="140" w:line="290" w:lineRule="auto"/>
      <w:outlineLvl w:val="0"/>
    </w:pPr>
    <w:rPr>
      <w:rFonts w:ascii="Arial" w:hAnsi="Arial" w:cs="Arial"/>
      <w:b/>
      <w:bCs/>
      <w:iCs/>
      <w:sz w:val="22"/>
      <w:szCs w:val="20"/>
    </w:rPr>
  </w:style>
  <w:style w:type="paragraph" w:customStyle="1" w:styleId="Level6">
    <w:name w:val="Level 6"/>
    <w:basedOn w:val="Normal"/>
    <w:qFormat/>
    <w:rsid w:val="004333CA"/>
    <w:pPr>
      <w:widowControl/>
      <w:numPr>
        <w:ilvl w:val="5"/>
        <w:numId w:val="46"/>
      </w:numPr>
      <w:tabs>
        <w:tab w:val="num" w:pos="360"/>
        <w:tab w:val="clear" w:pos="3402"/>
      </w:tabs>
      <w:spacing w:after="140" w:line="290" w:lineRule="auto"/>
    </w:pPr>
    <w:rPr>
      <w:rFonts w:ascii="Arial" w:hAnsi="Arial" w:cs="Arial"/>
      <w:sz w:val="20"/>
    </w:rPr>
  </w:style>
  <w:style w:type="paragraph" w:customStyle="1" w:styleId="Contratos1ClausulasArtigos">
    <w:name w:val="Contratos 1_ClausulasArtigos"/>
    <w:basedOn w:val="Normal"/>
    <w:qFormat/>
    <w:rsid w:val="006B14A4"/>
    <w:pPr>
      <w:widowControl/>
      <w:numPr>
        <w:numId w:val="5"/>
      </w:numPr>
      <w:autoSpaceDE/>
      <w:autoSpaceDN/>
      <w:adjustRightInd/>
      <w:spacing w:after="140" w:line="290" w:lineRule="auto"/>
    </w:pPr>
    <w:rPr>
      <w:rFonts w:ascii="Arial" w:hAnsi="Arial"/>
      <w:sz w:val="20"/>
      <w:szCs w:val="24"/>
    </w:rPr>
  </w:style>
  <w:style w:type="paragraph" w:customStyle="1" w:styleId="Contratos2pargrafos">
    <w:name w:val="Contratos 2_parágrafos"/>
    <w:basedOn w:val="Normal"/>
    <w:qFormat/>
    <w:rsid w:val="006B14A4"/>
    <w:pPr>
      <w:widowControl/>
      <w:numPr>
        <w:ilvl w:val="1"/>
        <w:numId w:val="5"/>
      </w:numPr>
      <w:autoSpaceDE/>
      <w:autoSpaceDN/>
      <w:adjustRightInd/>
      <w:spacing w:after="140" w:line="290" w:lineRule="auto"/>
    </w:pPr>
    <w:rPr>
      <w:rFonts w:ascii="Arial" w:hAnsi="Arial"/>
      <w:sz w:val="20"/>
      <w:szCs w:val="24"/>
    </w:rPr>
  </w:style>
  <w:style w:type="paragraph" w:customStyle="1" w:styleId="Contratos3i">
    <w:name w:val="Contratos 3_(i)"/>
    <w:basedOn w:val="Normal"/>
    <w:qFormat/>
    <w:rsid w:val="006B14A4"/>
    <w:pPr>
      <w:widowControl/>
      <w:numPr>
        <w:ilvl w:val="2"/>
        <w:numId w:val="5"/>
      </w:numPr>
      <w:autoSpaceDE/>
      <w:autoSpaceDN/>
      <w:adjustRightInd/>
      <w:spacing w:after="140" w:line="290" w:lineRule="auto"/>
    </w:pPr>
    <w:rPr>
      <w:rFonts w:ascii="Arial" w:hAnsi="Arial"/>
      <w:sz w:val="20"/>
      <w:szCs w:val="24"/>
    </w:rPr>
  </w:style>
  <w:style w:type="paragraph" w:customStyle="1" w:styleId="Contratospargrafonico">
    <w:name w:val="Contratos_parágrafo único"/>
    <w:basedOn w:val="Normal"/>
    <w:link w:val="ContratospargrafonicoChar"/>
    <w:qFormat/>
    <w:rsid w:val="006B14A4"/>
    <w:pPr>
      <w:widowControl/>
      <w:autoSpaceDE/>
      <w:autoSpaceDN/>
      <w:adjustRightInd/>
      <w:spacing w:after="140" w:line="290" w:lineRule="auto"/>
      <w:ind w:left="680"/>
    </w:pPr>
    <w:rPr>
      <w:rFonts w:ascii="Arial" w:hAnsi="Arial"/>
      <w:kern w:val="20"/>
      <w:sz w:val="20"/>
      <w:szCs w:val="24"/>
    </w:rPr>
  </w:style>
  <w:style w:type="character" w:customStyle="1" w:styleId="ContratospargrafonicoChar">
    <w:name w:val="Contratos_parágrafo único Char"/>
    <w:basedOn w:val="DefaultParagraphFont"/>
    <w:link w:val="Contratospargrafonico"/>
    <w:rsid w:val="006B14A4"/>
    <w:rPr>
      <w:rFonts w:ascii="Arial" w:hAnsi="Arial"/>
      <w:kern w:val="20"/>
      <w:szCs w:val="24"/>
      <w:lang w:eastAsia="en-US"/>
    </w:rPr>
  </w:style>
  <w:style w:type="paragraph" w:customStyle="1" w:styleId="Body">
    <w:name w:val="Body"/>
    <w:aliases w:val="After:  3 pt,Before:  3 pt,Left,Line spacing:  Multiple ...,by,by + 8.5 pt"/>
    <w:basedOn w:val="Normal"/>
    <w:link w:val="BodyChar"/>
    <w:uiPriority w:val="99"/>
    <w:qFormat/>
    <w:rsid w:val="006B14A4"/>
    <w:pPr>
      <w:widowControl/>
      <w:spacing w:after="140" w:line="290" w:lineRule="auto"/>
    </w:pPr>
    <w:rPr>
      <w:rFonts w:ascii="Arial" w:hAnsi="Arial" w:cs="Arial"/>
      <w:sz w:val="20"/>
      <w:szCs w:val="20"/>
    </w:rPr>
  </w:style>
  <w:style w:type="paragraph" w:customStyle="1" w:styleId="Nivel1">
    <w:name w:val="Nivel 1"/>
    <w:basedOn w:val="CM17"/>
    <w:qFormat/>
    <w:rsid w:val="001D1391"/>
    <w:pPr>
      <w:numPr>
        <w:numId w:val="6"/>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rsid w:val="001D1391"/>
    <w:pPr>
      <w:numPr>
        <w:ilvl w:val="1"/>
        <w:numId w:val="6"/>
      </w:numPr>
      <w:spacing w:line="300" w:lineRule="atLeast"/>
    </w:pPr>
    <w:rPr>
      <w:rFonts w:ascii="Times New Roman" w:hAnsi="Times New Roman" w:cs="Times New Roman"/>
      <w:bCs/>
      <w:color w:val="000000"/>
      <w:sz w:val="22"/>
      <w:szCs w:val="22"/>
    </w:rPr>
  </w:style>
  <w:style w:type="paragraph" w:customStyle="1" w:styleId="Nivel3">
    <w:name w:val="Nivel 3"/>
    <w:basedOn w:val="BodyText"/>
    <w:qFormat/>
    <w:rsid w:val="001D1391"/>
    <w:pPr>
      <w:widowControl/>
      <w:numPr>
        <w:ilvl w:val="2"/>
        <w:numId w:val="6"/>
      </w:numPr>
      <w:tabs>
        <w:tab w:val="clear" w:pos="576"/>
        <w:tab w:val="clear" w:pos="1152"/>
      </w:tabs>
      <w:autoSpaceDE/>
      <w:autoSpaceDN/>
      <w:adjustRightInd/>
      <w:spacing w:line="320" w:lineRule="exact"/>
      <w:ind w:right="0"/>
    </w:pPr>
    <w:rPr>
      <w:rFonts w:eastAsia="MS Mincho"/>
      <w:color w:val="000000"/>
      <w:sz w:val="22"/>
      <w:szCs w:val="22"/>
      <w:lang w:eastAsia="pt-BR"/>
    </w:rPr>
  </w:style>
  <w:style w:type="paragraph" w:customStyle="1" w:styleId="Nivel4">
    <w:name w:val="Nivel 4"/>
    <w:basedOn w:val="Default"/>
    <w:qFormat/>
    <w:rsid w:val="001D1391"/>
    <w:pPr>
      <w:widowControl w:val="0"/>
      <w:numPr>
        <w:ilvl w:val="3"/>
        <w:numId w:val="6"/>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qFormat/>
    <w:rsid w:val="001D1391"/>
    <w:pPr>
      <w:widowControl w:val="0"/>
      <w:numPr>
        <w:ilvl w:val="4"/>
        <w:numId w:val="6"/>
      </w:numPr>
      <w:spacing w:line="300" w:lineRule="atLeast"/>
      <w:jc w:val="both"/>
    </w:pPr>
    <w:rPr>
      <w:rFonts w:ascii="Times New Roman" w:hAnsi="Times New Roman" w:cs="Times New Roman"/>
      <w:sz w:val="22"/>
      <w:szCs w:val="22"/>
    </w:rPr>
  </w:style>
  <w:style w:type="paragraph" w:customStyle="1" w:styleId="Nivel6">
    <w:name w:val="Nivel 6"/>
    <w:basedOn w:val="CM17"/>
    <w:qFormat/>
    <w:rsid w:val="001D1391"/>
    <w:pPr>
      <w:numPr>
        <w:ilvl w:val="5"/>
        <w:numId w:val="6"/>
      </w:numPr>
      <w:spacing w:line="300" w:lineRule="atLeast"/>
      <w:jc w:val="both"/>
    </w:pPr>
    <w:rPr>
      <w:rFonts w:ascii="Times New Roman" w:eastAsia="TT108t00" w:hAnsi="Times New Roman" w:cs="Times New Roman"/>
      <w:sz w:val="22"/>
      <w:szCs w:val="22"/>
    </w:rPr>
  </w:style>
  <w:style w:type="paragraph" w:customStyle="1" w:styleId="CM1">
    <w:name w:val="CM1"/>
    <w:basedOn w:val="Default"/>
    <w:next w:val="Default"/>
    <w:uiPriority w:val="99"/>
    <w:rsid w:val="004E1850"/>
    <w:pPr>
      <w:widowControl w:val="0"/>
      <w:spacing w:line="351" w:lineRule="atLeast"/>
    </w:pPr>
    <w:rPr>
      <w:rFonts w:ascii="Times" w:hAnsi="Times" w:cs="Times"/>
      <w:color w:val="auto"/>
    </w:rPr>
  </w:style>
  <w:style w:type="paragraph" w:customStyle="1" w:styleId="CM2">
    <w:name w:val="CM2"/>
    <w:basedOn w:val="Default"/>
    <w:next w:val="Default"/>
    <w:uiPriority w:val="99"/>
    <w:rsid w:val="004E1850"/>
    <w:pPr>
      <w:widowControl w:val="0"/>
    </w:pPr>
    <w:rPr>
      <w:rFonts w:ascii="Times" w:hAnsi="Times" w:cs="Times"/>
      <w:color w:val="auto"/>
    </w:rPr>
  </w:style>
  <w:style w:type="paragraph" w:customStyle="1" w:styleId="CM18">
    <w:name w:val="CM18"/>
    <w:basedOn w:val="Default"/>
    <w:next w:val="Default"/>
    <w:uiPriority w:val="99"/>
    <w:rsid w:val="004E1850"/>
    <w:pPr>
      <w:widowControl w:val="0"/>
    </w:pPr>
    <w:rPr>
      <w:rFonts w:ascii="Times" w:hAnsi="Times" w:cs="Times"/>
      <w:color w:val="auto"/>
    </w:rPr>
  </w:style>
  <w:style w:type="paragraph" w:customStyle="1" w:styleId="CM20">
    <w:name w:val="CM20"/>
    <w:basedOn w:val="Default"/>
    <w:next w:val="Default"/>
    <w:uiPriority w:val="99"/>
    <w:rsid w:val="004E1850"/>
    <w:pPr>
      <w:widowControl w:val="0"/>
    </w:pPr>
    <w:rPr>
      <w:rFonts w:ascii="Times" w:hAnsi="Times" w:cs="Times"/>
      <w:color w:val="auto"/>
    </w:rPr>
  </w:style>
  <w:style w:type="paragraph" w:customStyle="1" w:styleId="CM4">
    <w:name w:val="CM4"/>
    <w:basedOn w:val="Default"/>
    <w:next w:val="Default"/>
    <w:uiPriority w:val="99"/>
    <w:rsid w:val="004E1850"/>
    <w:pPr>
      <w:widowControl w:val="0"/>
    </w:pPr>
    <w:rPr>
      <w:rFonts w:ascii="Times" w:hAnsi="Times" w:cs="Times"/>
      <w:color w:val="auto"/>
    </w:rPr>
  </w:style>
  <w:style w:type="paragraph" w:customStyle="1" w:styleId="CM5">
    <w:name w:val="CM5"/>
    <w:basedOn w:val="Default"/>
    <w:next w:val="Default"/>
    <w:uiPriority w:val="99"/>
    <w:rsid w:val="004E1850"/>
    <w:pPr>
      <w:widowControl w:val="0"/>
      <w:spacing w:line="351" w:lineRule="atLeast"/>
    </w:pPr>
    <w:rPr>
      <w:rFonts w:ascii="Times" w:hAnsi="Times" w:cs="Times"/>
      <w:color w:val="auto"/>
    </w:rPr>
  </w:style>
  <w:style w:type="paragraph" w:customStyle="1" w:styleId="CM24">
    <w:name w:val="CM24"/>
    <w:basedOn w:val="Default"/>
    <w:next w:val="Default"/>
    <w:uiPriority w:val="99"/>
    <w:rsid w:val="004E1850"/>
    <w:pPr>
      <w:widowControl w:val="0"/>
    </w:pPr>
    <w:rPr>
      <w:rFonts w:ascii="Times" w:hAnsi="Times" w:cs="Times"/>
      <w:color w:val="auto"/>
    </w:rPr>
  </w:style>
  <w:style w:type="paragraph" w:customStyle="1" w:styleId="CM26">
    <w:name w:val="CM26"/>
    <w:basedOn w:val="Default"/>
    <w:next w:val="Default"/>
    <w:uiPriority w:val="99"/>
    <w:rsid w:val="004E1850"/>
    <w:pPr>
      <w:widowControl w:val="0"/>
    </w:pPr>
    <w:rPr>
      <w:rFonts w:ascii="Times" w:hAnsi="Times" w:cs="Times"/>
      <w:color w:val="auto"/>
    </w:rPr>
  </w:style>
  <w:style w:type="paragraph" w:customStyle="1" w:styleId="CM27">
    <w:name w:val="CM27"/>
    <w:basedOn w:val="Default"/>
    <w:next w:val="Default"/>
    <w:uiPriority w:val="99"/>
    <w:rsid w:val="004E1850"/>
    <w:pPr>
      <w:widowControl w:val="0"/>
    </w:pPr>
    <w:rPr>
      <w:rFonts w:ascii="Times" w:hAnsi="Times" w:cs="Times"/>
      <w:color w:val="auto"/>
    </w:rPr>
  </w:style>
  <w:style w:type="paragraph" w:customStyle="1" w:styleId="CM28">
    <w:name w:val="CM28"/>
    <w:basedOn w:val="Default"/>
    <w:next w:val="Default"/>
    <w:uiPriority w:val="99"/>
    <w:rsid w:val="004E1850"/>
    <w:pPr>
      <w:widowControl w:val="0"/>
    </w:pPr>
    <w:rPr>
      <w:rFonts w:ascii="Times" w:hAnsi="Times" w:cs="Times"/>
      <w:color w:val="auto"/>
    </w:rPr>
  </w:style>
  <w:style w:type="paragraph" w:customStyle="1" w:styleId="CM29">
    <w:name w:val="CM29"/>
    <w:basedOn w:val="Default"/>
    <w:next w:val="Default"/>
    <w:uiPriority w:val="99"/>
    <w:rsid w:val="004E1850"/>
    <w:pPr>
      <w:widowControl w:val="0"/>
    </w:pPr>
    <w:rPr>
      <w:rFonts w:ascii="Times" w:hAnsi="Times" w:cs="Times"/>
      <w:color w:val="auto"/>
    </w:rPr>
  </w:style>
  <w:style w:type="paragraph" w:customStyle="1" w:styleId="CM30">
    <w:name w:val="CM30"/>
    <w:basedOn w:val="Default"/>
    <w:next w:val="Default"/>
    <w:uiPriority w:val="99"/>
    <w:rsid w:val="004E1850"/>
    <w:pPr>
      <w:widowControl w:val="0"/>
    </w:pPr>
    <w:rPr>
      <w:rFonts w:ascii="Times" w:hAnsi="Times" w:cs="Times"/>
      <w:color w:val="auto"/>
    </w:rPr>
  </w:style>
  <w:style w:type="paragraph" w:customStyle="1" w:styleId="CM25">
    <w:name w:val="CM25"/>
    <w:basedOn w:val="Default"/>
    <w:next w:val="Default"/>
    <w:uiPriority w:val="99"/>
    <w:rsid w:val="004E1850"/>
    <w:pPr>
      <w:widowControl w:val="0"/>
    </w:pPr>
    <w:rPr>
      <w:rFonts w:ascii="Times" w:hAnsi="Times" w:cs="Times"/>
      <w:color w:val="auto"/>
    </w:rPr>
  </w:style>
  <w:style w:type="paragraph" w:customStyle="1" w:styleId="CM6">
    <w:name w:val="CM6"/>
    <w:basedOn w:val="Default"/>
    <w:next w:val="Default"/>
    <w:uiPriority w:val="99"/>
    <w:rsid w:val="004E1850"/>
    <w:pPr>
      <w:widowControl w:val="0"/>
      <w:spacing w:line="351" w:lineRule="atLeast"/>
    </w:pPr>
    <w:rPr>
      <w:rFonts w:ascii="Times" w:hAnsi="Times" w:cs="Times"/>
      <w:color w:val="auto"/>
    </w:rPr>
  </w:style>
  <w:style w:type="paragraph" w:customStyle="1" w:styleId="CM7">
    <w:name w:val="CM7"/>
    <w:basedOn w:val="Default"/>
    <w:next w:val="Default"/>
    <w:uiPriority w:val="99"/>
    <w:rsid w:val="004E1850"/>
    <w:pPr>
      <w:widowControl w:val="0"/>
    </w:pPr>
    <w:rPr>
      <w:rFonts w:ascii="Times" w:hAnsi="Times" w:cs="Times"/>
      <w:color w:val="auto"/>
    </w:rPr>
  </w:style>
  <w:style w:type="paragraph" w:customStyle="1" w:styleId="CM8">
    <w:name w:val="CM8"/>
    <w:basedOn w:val="Default"/>
    <w:next w:val="Default"/>
    <w:uiPriority w:val="99"/>
    <w:rsid w:val="004E1850"/>
    <w:pPr>
      <w:widowControl w:val="0"/>
      <w:spacing w:line="346" w:lineRule="atLeast"/>
    </w:pPr>
    <w:rPr>
      <w:rFonts w:ascii="Times" w:hAnsi="Times" w:cs="Times"/>
      <w:color w:val="auto"/>
    </w:rPr>
  </w:style>
  <w:style w:type="paragraph" w:customStyle="1" w:styleId="CM9">
    <w:name w:val="CM9"/>
    <w:basedOn w:val="Default"/>
    <w:next w:val="Default"/>
    <w:uiPriority w:val="99"/>
    <w:rsid w:val="004E1850"/>
    <w:pPr>
      <w:widowControl w:val="0"/>
      <w:spacing w:line="348" w:lineRule="atLeast"/>
    </w:pPr>
    <w:rPr>
      <w:rFonts w:ascii="Times" w:hAnsi="Times" w:cs="Times"/>
      <w:color w:val="auto"/>
    </w:rPr>
  </w:style>
  <w:style w:type="paragraph" w:customStyle="1" w:styleId="CM32">
    <w:name w:val="CM32"/>
    <w:basedOn w:val="Default"/>
    <w:next w:val="Default"/>
    <w:uiPriority w:val="99"/>
    <w:rsid w:val="004E1850"/>
    <w:pPr>
      <w:widowControl w:val="0"/>
    </w:pPr>
    <w:rPr>
      <w:rFonts w:ascii="Times" w:hAnsi="Times" w:cs="Times"/>
      <w:color w:val="auto"/>
    </w:rPr>
  </w:style>
  <w:style w:type="paragraph" w:customStyle="1" w:styleId="CM10">
    <w:name w:val="CM10"/>
    <w:basedOn w:val="Default"/>
    <w:next w:val="Default"/>
    <w:uiPriority w:val="99"/>
    <w:rsid w:val="004E1850"/>
    <w:pPr>
      <w:widowControl w:val="0"/>
      <w:spacing w:line="351" w:lineRule="atLeast"/>
    </w:pPr>
    <w:rPr>
      <w:rFonts w:ascii="Times" w:hAnsi="Times" w:cs="Times"/>
      <w:color w:val="auto"/>
    </w:rPr>
  </w:style>
  <w:style w:type="paragraph" w:customStyle="1" w:styleId="CM12">
    <w:name w:val="CM12"/>
    <w:basedOn w:val="Default"/>
    <w:next w:val="Default"/>
    <w:uiPriority w:val="99"/>
    <w:rsid w:val="004E1850"/>
    <w:pPr>
      <w:widowControl w:val="0"/>
      <w:spacing w:line="351" w:lineRule="atLeast"/>
    </w:pPr>
    <w:rPr>
      <w:rFonts w:ascii="Times" w:hAnsi="Times" w:cs="Times"/>
      <w:color w:val="auto"/>
    </w:rPr>
  </w:style>
  <w:style w:type="paragraph" w:customStyle="1" w:styleId="CM19">
    <w:name w:val="CM19"/>
    <w:basedOn w:val="Default"/>
    <w:next w:val="Default"/>
    <w:uiPriority w:val="99"/>
    <w:rsid w:val="004E1850"/>
    <w:pPr>
      <w:widowControl w:val="0"/>
    </w:pPr>
    <w:rPr>
      <w:rFonts w:ascii="Times" w:hAnsi="Times" w:cs="Times"/>
      <w:color w:val="auto"/>
    </w:rPr>
  </w:style>
  <w:style w:type="table" w:styleId="TableGrid">
    <w:name w:val="Table Grid"/>
    <w:basedOn w:val="TableNormal"/>
    <w:uiPriority w:val="39"/>
    <w:rsid w:val="004E1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ies">
    <w:name w:val="Parties"/>
    <w:basedOn w:val="Normal"/>
    <w:rsid w:val="004333CA"/>
    <w:pPr>
      <w:widowControl/>
      <w:numPr>
        <w:numId w:val="30"/>
      </w:numPr>
      <w:spacing w:after="140" w:line="290" w:lineRule="auto"/>
    </w:pPr>
    <w:rPr>
      <w:rFonts w:ascii="Arial" w:eastAsia="MS Mincho" w:hAnsi="Arial" w:cs="Arial"/>
      <w:bCs/>
      <w:sz w:val="20"/>
      <w:szCs w:val="20"/>
      <w:lang w:eastAsia="pt-BR"/>
    </w:rPr>
  </w:style>
  <w:style w:type="paragraph" w:customStyle="1" w:styleId="Recitals">
    <w:name w:val="Recitals"/>
    <w:basedOn w:val="Normal"/>
    <w:rsid w:val="004333CA"/>
    <w:pPr>
      <w:widowControl/>
      <w:numPr>
        <w:ilvl w:val="1"/>
        <w:numId w:val="30"/>
      </w:numPr>
      <w:autoSpaceDE/>
      <w:autoSpaceDN/>
      <w:adjustRightInd/>
      <w:spacing w:after="140" w:line="290" w:lineRule="auto"/>
    </w:pPr>
    <w:rPr>
      <w:rFonts w:ascii="Arial" w:eastAsia="MS Mincho" w:hAnsi="Arial" w:cs="Arial"/>
      <w:sz w:val="20"/>
      <w:szCs w:val="20"/>
      <w:lang w:eastAsia="pt-BR"/>
    </w:rPr>
  </w:style>
  <w:style w:type="paragraph" w:customStyle="1" w:styleId="Parties2">
    <w:name w:val="Parties 2"/>
    <w:basedOn w:val="Normal"/>
    <w:rsid w:val="004333CA"/>
    <w:pPr>
      <w:widowControl/>
      <w:numPr>
        <w:ilvl w:val="2"/>
        <w:numId w:val="30"/>
      </w:numPr>
      <w:autoSpaceDE/>
      <w:autoSpaceDN/>
      <w:adjustRightInd/>
      <w:spacing w:after="140" w:line="290" w:lineRule="auto"/>
    </w:pPr>
    <w:rPr>
      <w:rFonts w:ascii="Arial" w:eastAsia="MS Mincho" w:hAnsi="Arial" w:cs="Arial"/>
      <w:sz w:val="20"/>
      <w:szCs w:val="20"/>
      <w:lang w:eastAsia="pt-BR"/>
    </w:rPr>
  </w:style>
  <w:style w:type="paragraph" w:customStyle="1" w:styleId="Recitals2">
    <w:name w:val="Recitals 2"/>
    <w:basedOn w:val="Normal"/>
    <w:rsid w:val="004333CA"/>
    <w:pPr>
      <w:widowControl/>
      <w:numPr>
        <w:ilvl w:val="3"/>
        <w:numId w:val="30"/>
      </w:numPr>
      <w:autoSpaceDE/>
      <w:autoSpaceDN/>
      <w:adjustRightInd/>
      <w:spacing w:after="140" w:line="290" w:lineRule="auto"/>
    </w:pPr>
    <w:rPr>
      <w:rFonts w:ascii="Arial" w:eastAsia="MS Mincho" w:hAnsi="Arial" w:cs="Arial"/>
      <w:sz w:val="20"/>
      <w:szCs w:val="20"/>
      <w:lang w:eastAsia="pt-BR"/>
    </w:rPr>
  </w:style>
  <w:style w:type="character" w:customStyle="1" w:styleId="p0Char">
    <w:name w:val="p0 Char"/>
    <w:basedOn w:val="DefaultParagraphFont"/>
    <w:link w:val="p0"/>
    <w:locked/>
    <w:rsid w:val="00753F1F"/>
    <w:rPr>
      <w:rFonts w:ascii="Times" w:hAnsi="Times" w:cs="Times"/>
      <w:sz w:val="24"/>
      <w:szCs w:val="24"/>
      <w:lang w:eastAsia="en-US"/>
    </w:rPr>
  </w:style>
  <w:style w:type="paragraph" w:customStyle="1" w:styleId="Switzerland">
    <w:name w:val="Switzerland"/>
    <w:basedOn w:val="BodyText"/>
    <w:rsid w:val="00F151A9"/>
    <w:pPr>
      <w:widowControl/>
      <w:tabs>
        <w:tab w:val="clear" w:pos="576"/>
        <w:tab w:val="clear" w:pos="1152"/>
      </w:tabs>
      <w:autoSpaceDE/>
      <w:autoSpaceDN/>
      <w:adjustRightInd/>
      <w:spacing w:line="240" w:lineRule="auto"/>
      <w:ind w:right="0"/>
    </w:pPr>
    <w:rPr>
      <w:rFonts w:eastAsia="MS Mincho"/>
      <w:sz w:val="22"/>
      <w:szCs w:val="22"/>
    </w:rPr>
  </w:style>
  <w:style w:type="paragraph" w:customStyle="1" w:styleId="BodyBlock">
    <w:name w:val="BodyBlock"/>
    <w:basedOn w:val="Normal"/>
    <w:link w:val="BodyBlockChar"/>
    <w:rsid w:val="00B156A7"/>
    <w:pPr>
      <w:widowControl/>
      <w:tabs>
        <w:tab w:val="left" w:pos="432"/>
      </w:tabs>
      <w:autoSpaceDE/>
      <w:autoSpaceDN/>
      <w:adjustRightInd/>
      <w:spacing w:after="120" w:line="240" w:lineRule="exact"/>
    </w:pPr>
    <w:rPr>
      <w:sz w:val="21"/>
      <w:szCs w:val="20"/>
      <w:lang w:val="en-GB"/>
    </w:rPr>
  </w:style>
  <w:style w:type="character" w:customStyle="1" w:styleId="BodyBlockChar">
    <w:name w:val="BodyBlock Char"/>
    <w:basedOn w:val="DefaultParagraphFont"/>
    <w:link w:val="BodyBlock"/>
    <w:rsid w:val="00B156A7"/>
    <w:rPr>
      <w:rFonts w:ascii="Times New Roman" w:hAnsi="Times New Roman"/>
      <w:sz w:val="21"/>
      <w:lang w:val="en-GB" w:eastAsia="en-US"/>
    </w:rPr>
  </w:style>
  <w:style w:type="character" w:customStyle="1" w:styleId="BodyChar">
    <w:name w:val="Body Char"/>
    <w:link w:val="Body"/>
    <w:uiPriority w:val="99"/>
    <w:locked/>
    <w:rsid w:val="00585885"/>
    <w:rPr>
      <w:rFonts w:ascii="Arial" w:hAnsi="Arial" w:cs="Arial"/>
      <w:sz w:val="20"/>
      <w:szCs w:val="20"/>
      <w:lang w:eastAsia="en-US"/>
    </w:rPr>
  </w:style>
  <w:style w:type="paragraph" w:customStyle="1" w:styleId="Level7">
    <w:name w:val="Level 7"/>
    <w:basedOn w:val="Normal"/>
    <w:rsid w:val="00B40460"/>
    <w:pPr>
      <w:widowControl/>
      <w:tabs>
        <w:tab w:val="num" w:pos="3288"/>
      </w:tabs>
      <w:autoSpaceDE/>
      <w:autoSpaceDN/>
      <w:adjustRightInd/>
      <w:spacing w:after="140" w:line="290" w:lineRule="auto"/>
      <w:ind w:left="3288" w:hanging="680"/>
      <w:outlineLvl w:val="6"/>
    </w:pPr>
    <w:rPr>
      <w:rFonts w:ascii="Arial" w:hAnsi="Arial"/>
      <w:kern w:val="20"/>
      <w:sz w:val="20"/>
      <w:szCs w:val="24"/>
      <w:lang w:eastAsia="en-GB"/>
    </w:rPr>
  </w:style>
  <w:style w:type="paragraph" w:customStyle="1" w:styleId="Level8">
    <w:name w:val="Level 8"/>
    <w:basedOn w:val="Normal"/>
    <w:rsid w:val="00B40460"/>
    <w:pPr>
      <w:widowControl/>
      <w:tabs>
        <w:tab w:val="num" w:pos="3288"/>
      </w:tabs>
      <w:autoSpaceDE/>
      <w:autoSpaceDN/>
      <w:adjustRightInd/>
      <w:spacing w:after="140" w:line="290" w:lineRule="auto"/>
      <w:ind w:left="3288" w:hanging="680"/>
      <w:outlineLvl w:val="7"/>
    </w:pPr>
    <w:rPr>
      <w:rFonts w:ascii="Arial" w:hAnsi="Arial"/>
      <w:kern w:val="20"/>
      <w:sz w:val="20"/>
      <w:szCs w:val="24"/>
      <w:lang w:eastAsia="en-GB"/>
    </w:rPr>
  </w:style>
  <w:style w:type="paragraph" w:customStyle="1" w:styleId="Level9">
    <w:name w:val="Level 9"/>
    <w:basedOn w:val="Normal"/>
    <w:rsid w:val="00B40460"/>
    <w:pPr>
      <w:widowControl/>
      <w:tabs>
        <w:tab w:val="num" w:pos="3288"/>
      </w:tabs>
      <w:autoSpaceDE/>
      <w:autoSpaceDN/>
      <w:adjustRightInd/>
      <w:spacing w:after="140" w:line="290" w:lineRule="auto"/>
      <w:ind w:left="3288" w:hanging="680"/>
      <w:outlineLvl w:val="8"/>
    </w:pPr>
    <w:rPr>
      <w:rFonts w:ascii="Arial" w:hAnsi="Arial"/>
      <w:kern w:val="20"/>
      <w:sz w:val="20"/>
      <w:szCs w:val="24"/>
      <w:lang w:eastAsia="en-GB"/>
    </w:rPr>
  </w:style>
  <w:style w:type="paragraph" w:customStyle="1" w:styleId="Bullet3">
    <w:name w:val="Bullet 3"/>
    <w:basedOn w:val="Normal"/>
    <w:qFormat/>
    <w:rsid w:val="00960D67"/>
    <w:pPr>
      <w:widowControl/>
      <w:numPr>
        <w:ilvl w:val="2"/>
        <w:numId w:val="9"/>
      </w:numPr>
      <w:spacing w:after="140" w:line="290" w:lineRule="auto"/>
    </w:pPr>
    <w:rPr>
      <w:rFonts w:ascii="Arial" w:hAnsi="Arial" w:cs="Arial"/>
      <w:sz w:val="20"/>
    </w:rPr>
  </w:style>
  <w:style w:type="paragraph" w:customStyle="1" w:styleId="Bullet1">
    <w:name w:val="Bullet 1"/>
    <w:basedOn w:val="Normal"/>
    <w:qFormat/>
    <w:rsid w:val="00960D67"/>
    <w:pPr>
      <w:widowControl/>
      <w:numPr>
        <w:numId w:val="9"/>
      </w:numPr>
      <w:spacing w:after="140" w:line="290" w:lineRule="auto"/>
    </w:pPr>
    <w:rPr>
      <w:rFonts w:ascii="Arial" w:hAnsi="Arial" w:cs="Arial"/>
      <w:sz w:val="20"/>
    </w:rPr>
  </w:style>
  <w:style w:type="paragraph" w:customStyle="1" w:styleId="Bullet2">
    <w:name w:val="Bullet 2"/>
    <w:basedOn w:val="Normal"/>
    <w:qFormat/>
    <w:rsid w:val="00960D67"/>
    <w:pPr>
      <w:widowControl/>
      <w:numPr>
        <w:ilvl w:val="1"/>
        <w:numId w:val="9"/>
      </w:numPr>
      <w:spacing w:after="140" w:line="290" w:lineRule="auto"/>
    </w:pPr>
    <w:rPr>
      <w:rFonts w:ascii="Arial" w:hAnsi="Arial" w:cs="Arial"/>
      <w:sz w:val="20"/>
    </w:rPr>
  </w:style>
  <w:style w:type="paragraph" w:customStyle="1" w:styleId="Body3">
    <w:name w:val="Body 3"/>
    <w:basedOn w:val="Body"/>
    <w:rsid w:val="00C26D10"/>
    <w:pPr>
      <w:autoSpaceDE/>
      <w:autoSpaceDN/>
      <w:adjustRightInd/>
      <w:ind w:left="2041"/>
    </w:pPr>
    <w:rPr>
      <w:szCs w:val="22"/>
      <w:lang w:eastAsia="pt-BR"/>
    </w:rPr>
  </w:style>
  <w:style w:type="paragraph" w:styleId="FootnoteText">
    <w:name w:val="footnote text"/>
    <w:basedOn w:val="Normal"/>
    <w:next w:val="FootnoteTextcont"/>
    <w:link w:val="TextodenotaderodapChar"/>
    <w:unhideWhenUsed/>
    <w:rsid w:val="000223B8"/>
    <w:pPr>
      <w:tabs>
        <w:tab w:val="left" w:pos="227"/>
      </w:tabs>
      <w:ind w:left="227" w:hanging="227"/>
    </w:pPr>
    <w:rPr>
      <w:rFonts w:ascii="Arial" w:hAnsi="Arial" w:cs="Arial"/>
      <w:sz w:val="16"/>
      <w:szCs w:val="20"/>
    </w:rPr>
  </w:style>
  <w:style w:type="character" w:customStyle="1" w:styleId="TextodenotaderodapChar">
    <w:name w:val="Texto de nota de rodapé Char"/>
    <w:basedOn w:val="DefaultParagraphFont"/>
    <w:link w:val="FootnoteText"/>
    <w:rsid w:val="000223B8"/>
    <w:rPr>
      <w:rFonts w:ascii="Arial" w:hAnsi="Arial" w:cs="Arial"/>
      <w:sz w:val="16"/>
      <w:szCs w:val="20"/>
      <w:lang w:eastAsia="en-US"/>
    </w:rPr>
  </w:style>
  <w:style w:type="paragraph" w:customStyle="1" w:styleId="FootnoteTextcont">
    <w:name w:val="Footnote Text cont"/>
    <w:basedOn w:val="Normal"/>
    <w:rsid w:val="000223B8"/>
    <w:pPr>
      <w:ind w:left="227"/>
    </w:pPr>
    <w:rPr>
      <w:rFonts w:ascii="Arial" w:hAnsi="Arial" w:cs="Arial"/>
      <w:sz w:val="16"/>
    </w:rPr>
  </w:style>
  <w:style w:type="character" w:styleId="PlaceholderText">
    <w:name w:val="Placeholder Text"/>
    <w:basedOn w:val="DefaultParagraphFont"/>
    <w:semiHidden/>
    <w:rsid w:val="00C856DE"/>
    <w:rPr>
      <w:color w:val="808080"/>
    </w:rPr>
  </w:style>
  <w:style w:type="character" w:customStyle="1" w:styleId="MenoPendente1">
    <w:name w:val="Menção Pendente1"/>
    <w:basedOn w:val="DefaultParagraphFont"/>
    <w:uiPriority w:val="99"/>
    <w:semiHidden/>
    <w:unhideWhenUsed/>
    <w:rsid w:val="00752F0D"/>
    <w:rPr>
      <w:color w:val="808080"/>
      <w:shd w:val="clear" w:color="auto" w:fill="E6E6E6"/>
    </w:rPr>
  </w:style>
  <w:style w:type="paragraph" w:customStyle="1" w:styleId="Heading">
    <w:name w:val="Heading"/>
    <w:basedOn w:val="Normal"/>
    <w:rsid w:val="00BC4540"/>
    <w:pPr>
      <w:spacing w:after="140" w:line="290" w:lineRule="auto"/>
    </w:pPr>
    <w:rPr>
      <w:rFonts w:ascii="Arial" w:hAnsi="Arial" w:cs="Arial"/>
      <w:b/>
      <w:bCs/>
      <w:color w:val="000000"/>
      <w:sz w:val="22"/>
      <w:szCs w:val="20"/>
    </w:rPr>
  </w:style>
  <w:style w:type="paragraph" w:customStyle="1" w:styleId="ContratoN3">
    <w:name w:val="Contrato_N3"/>
    <w:basedOn w:val="Normal"/>
    <w:rsid w:val="00E508C9"/>
    <w:pPr>
      <w:widowControl/>
      <w:numPr>
        <w:ilvl w:val="1"/>
        <w:numId w:val="11"/>
      </w:numPr>
      <w:tabs>
        <w:tab w:val="clear" w:pos="1134"/>
        <w:tab w:val="num" w:pos="1854"/>
      </w:tabs>
      <w:spacing w:before="360" w:after="120" w:line="300" w:lineRule="exact"/>
    </w:pPr>
    <w:rPr>
      <w:sz w:val="24"/>
      <w:szCs w:val="24"/>
      <w:lang w:val="en-US" w:eastAsia="pt-BR"/>
    </w:rPr>
  </w:style>
  <w:style w:type="paragraph" w:customStyle="1" w:styleId="EstiloContratoN1PretoVersalete">
    <w:name w:val="Estilo Contrato_N1 + Preto Versalete"/>
    <w:basedOn w:val="Normal"/>
    <w:rsid w:val="00E508C9"/>
    <w:pPr>
      <w:widowControl/>
      <w:numPr>
        <w:ilvl w:val="2"/>
        <w:numId w:val="11"/>
      </w:numPr>
      <w:tabs>
        <w:tab w:val="num" w:pos="0"/>
      </w:tabs>
      <w:spacing w:before="600" w:after="120"/>
      <w:jc w:val="center"/>
    </w:pPr>
    <w:rPr>
      <w:rFonts w:ascii="Times New Roman Negrito" w:hAnsi="Times New Roman Negrito"/>
      <w:b/>
      <w:caps/>
      <w:smallCaps/>
      <w:color w:val="000000"/>
      <w:sz w:val="24"/>
      <w:szCs w:val="24"/>
      <w:lang w:val="en-US" w:eastAsia="pt-BR"/>
    </w:rPr>
  </w:style>
  <w:style w:type="paragraph" w:customStyle="1" w:styleId="PargrafodaLista1">
    <w:name w:val="Parágrafo da Lista1"/>
    <w:basedOn w:val="Normal"/>
    <w:qFormat/>
    <w:rsid w:val="00BC4540"/>
    <w:pPr>
      <w:widowControl/>
      <w:numPr>
        <w:numId w:val="11"/>
      </w:numPr>
      <w:jc w:val="left"/>
    </w:pPr>
    <w:rPr>
      <w:sz w:val="24"/>
      <w:szCs w:val="24"/>
      <w:lang w:eastAsia="pt-BR"/>
    </w:rPr>
  </w:style>
  <w:style w:type="paragraph" w:customStyle="1" w:styleId="TabBody">
    <w:name w:val="TabBody"/>
    <w:basedOn w:val="Normal"/>
    <w:rsid w:val="00DC1903"/>
    <w:pPr>
      <w:widowControl/>
      <w:spacing w:before="60" w:after="60" w:line="240" w:lineRule="exact"/>
    </w:pPr>
    <w:rPr>
      <w:rFonts w:ascii="Arial" w:eastAsia="Arial Unicode MS" w:hAnsi="Arial" w:cs="Arial"/>
      <w:sz w:val="18"/>
      <w:szCs w:val="24"/>
      <w:lang w:eastAsia="pt-BR"/>
    </w:rPr>
  </w:style>
  <w:style w:type="character" w:customStyle="1" w:styleId="MenoPendente2">
    <w:name w:val="Menção Pendente2"/>
    <w:basedOn w:val="DefaultParagraphFont"/>
    <w:uiPriority w:val="99"/>
    <w:semiHidden/>
    <w:unhideWhenUsed/>
    <w:rsid w:val="002E3EDB"/>
    <w:rPr>
      <w:color w:val="605E5C"/>
      <w:shd w:val="clear" w:color="auto" w:fill="E1DFDD"/>
    </w:rPr>
  </w:style>
  <w:style w:type="character" w:customStyle="1" w:styleId="MenoPendente3">
    <w:name w:val="Menção Pendente3"/>
    <w:basedOn w:val="DefaultParagraphFont"/>
    <w:uiPriority w:val="99"/>
    <w:semiHidden/>
    <w:unhideWhenUsed/>
    <w:rsid w:val="00022A46"/>
    <w:rPr>
      <w:color w:val="605E5C"/>
      <w:shd w:val="clear" w:color="auto" w:fill="E1DFDD"/>
    </w:rPr>
  </w:style>
  <w:style w:type="character" w:customStyle="1" w:styleId="PargrafodaListaChar">
    <w:name w:val="Parágrafo da Lista Char"/>
    <w:aliases w:val="Bullets 1 Char,Capítulo Char,Comum Char,Considerando - item Char,Itemização Char,List Paragraph_0 Char,List Paragraph_0_0 Char,List Paragraph_0_0_0 Char,List Paragraph_1 Char,List Paragraph_1_0 Char,List Paragraph_2 Char,Meu Char"/>
    <w:basedOn w:val="DefaultParagraphFont"/>
    <w:link w:val="ListParagraph"/>
    <w:uiPriority w:val="34"/>
    <w:qFormat/>
    <w:locked/>
    <w:rsid w:val="00215CD8"/>
    <w:rPr>
      <w:rFonts w:ascii="Times New Roman" w:hAnsi="Times New Roman"/>
      <w:sz w:val="26"/>
      <w:szCs w:val="26"/>
      <w:lang w:eastAsia="en-US"/>
    </w:rPr>
  </w:style>
  <w:style w:type="character" w:customStyle="1" w:styleId="MenoPendente4">
    <w:name w:val="Menção Pendente4"/>
    <w:basedOn w:val="DefaultParagraphFont"/>
    <w:uiPriority w:val="99"/>
    <w:semiHidden/>
    <w:unhideWhenUsed/>
    <w:rsid w:val="00D427C0"/>
    <w:rPr>
      <w:color w:val="605E5C"/>
      <w:shd w:val="clear" w:color="auto" w:fill="E1DFDD"/>
    </w:rPr>
  </w:style>
  <w:style w:type="table" w:customStyle="1" w:styleId="TableGrid1">
    <w:name w:val="Table Grid1"/>
    <w:basedOn w:val="TableNormal"/>
    <w:next w:val="TableGrid"/>
    <w:uiPriority w:val="59"/>
    <w:rsid w:val="00E91C59"/>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40">
    <w:name w:val="Menção Pendente40"/>
    <w:basedOn w:val="DefaultParagraphFont"/>
    <w:uiPriority w:val="99"/>
    <w:semiHidden/>
    <w:unhideWhenUsed/>
    <w:rsid w:val="00EF2F83"/>
    <w:rPr>
      <w:color w:val="605E5C"/>
      <w:shd w:val="clear" w:color="auto" w:fill="E1DFDD"/>
    </w:rPr>
  </w:style>
  <w:style w:type="character" w:customStyle="1" w:styleId="MenoPendente5">
    <w:name w:val="Menção Pendente5"/>
    <w:basedOn w:val="DefaultParagraphFont"/>
    <w:uiPriority w:val="99"/>
    <w:semiHidden/>
    <w:unhideWhenUsed/>
    <w:rsid w:val="00B8787F"/>
    <w:rPr>
      <w:color w:val="605E5C"/>
      <w:shd w:val="clear" w:color="auto" w:fill="E1DFDD"/>
    </w:rPr>
  </w:style>
  <w:style w:type="character" w:customStyle="1" w:styleId="MenoPendente6">
    <w:name w:val="Menção Pendente6"/>
    <w:basedOn w:val="DefaultParagraphFont"/>
    <w:uiPriority w:val="99"/>
    <w:semiHidden/>
    <w:unhideWhenUsed/>
    <w:rsid w:val="00FA50F5"/>
    <w:rPr>
      <w:color w:val="605E5C"/>
      <w:shd w:val="clear" w:color="auto" w:fill="E1DFDD"/>
    </w:rPr>
  </w:style>
  <w:style w:type="paragraph" w:customStyle="1" w:styleId="TabHeading">
    <w:name w:val="TabHeading"/>
    <w:basedOn w:val="Normal"/>
    <w:rsid w:val="003C7554"/>
    <w:pPr>
      <w:widowControl/>
      <w:spacing w:before="60" w:after="60" w:line="240" w:lineRule="exact"/>
    </w:pPr>
    <w:rPr>
      <w:rFonts w:ascii="Arial" w:eastAsia="SimSun" w:hAnsi="Arial" w:cs="Arial"/>
      <w:b/>
      <w:sz w:val="18"/>
      <w:szCs w:val="24"/>
      <w:lang w:eastAsia="pt-BR"/>
    </w:rPr>
  </w:style>
  <w:style w:type="character" w:customStyle="1" w:styleId="MenoPendente7">
    <w:name w:val="Menção Pendente7"/>
    <w:basedOn w:val="DefaultParagraphFont"/>
    <w:uiPriority w:val="99"/>
    <w:semiHidden/>
    <w:unhideWhenUsed/>
    <w:rsid w:val="00C762A3"/>
    <w:rPr>
      <w:color w:val="605E5C"/>
      <w:shd w:val="clear" w:color="auto" w:fill="E1DFDD"/>
    </w:rPr>
  </w:style>
  <w:style w:type="character" w:customStyle="1" w:styleId="MenoPendente8">
    <w:name w:val="Menção Pendente8"/>
    <w:basedOn w:val="DefaultParagraphFont"/>
    <w:uiPriority w:val="99"/>
    <w:semiHidden/>
    <w:unhideWhenUsed/>
    <w:rsid w:val="00451D9E"/>
    <w:rPr>
      <w:color w:val="605E5C"/>
      <w:shd w:val="clear" w:color="auto" w:fill="E1DFDD"/>
    </w:rPr>
  </w:style>
  <w:style w:type="paragraph" w:customStyle="1" w:styleId="level50">
    <w:name w:val="level5"/>
    <w:basedOn w:val="Normal"/>
    <w:rsid w:val="006F4C13"/>
    <w:pPr>
      <w:widowControl/>
      <w:autoSpaceDE/>
      <w:autoSpaceDN/>
      <w:adjustRightInd/>
      <w:spacing w:after="140" w:line="288" w:lineRule="auto"/>
      <w:ind w:left="2721" w:hanging="680"/>
    </w:pPr>
    <w:rPr>
      <w:rFonts w:ascii="Arial" w:hAnsi="Arial" w:eastAsiaTheme="minorHAnsi" w:cs="Arial"/>
      <w:sz w:val="20"/>
      <w:szCs w:val="20"/>
      <w:lang w:eastAsia="pt-BR"/>
    </w:rPr>
  </w:style>
  <w:style w:type="paragraph" w:customStyle="1" w:styleId="CharCharCharCharCharChar1">
    <w:name w:val="Char Char Char Char Char Char1"/>
    <w:basedOn w:val="Normal"/>
    <w:rsid w:val="009E02C4"/>
    <w:pPr>
      <w:widowControl/>
      <w:autoSpaceDE/>
      <w:autoSpaceDN/>
      <w:adjustRightInd/>
      <w:spacing w:after="160" w:line="240" w:lineRule="exact"/>
      <w:jc w:val="left"/>
    </w:pPr>
    <w:rPr>
      <w:rFonts w:ascii="Verdana" w:hAnsi="Verdana"/>
      <w:sz w:val="20"/>
      <w:szCs w:val="20"/>
      <w:lang w:val="en-US"/>
    </w:rPr>
  </w:style>
  <w:style w:type="paragraph" w:customStyle="1" w:styleId="ListParagraph11">
    <w:name w:val="List Paragraph1"/>
    <w:basedOn w:val="Normal"/>
    <w:rsid w:val="00832117"/>
    <w:pPr>
      <w:widowControl/>
      <w:ind w:left="708"/>
      <w:jc w:val="left"/>
    </w:pPr>
    <w:rPr>
      <w:sz w:val="24"/>
      <w:szCs w:val="24"/>
      <w:lang w:eastAsia="pt-BR"/>
    </w:rPr>
  </w:style>
  <w:style w:type="character" w:styleId="LineNumber">
    <w:name w:val="line number"/>
    <w:basedOn w:val="DefaultParagraphFont"/>
    <w:semiHidden/>
    <w:unhideWhenUsed/>
    <w:rsid w:val="000E1D4F"/>
  </w:style>
  <w:style w:type="character" w:customStyle="1" w:styleId="NenhumA">
    <w:name w:val="Nenhum A"/>
    <w:rsid w:val="0066568B"/>
  </w:style>
  <w:style w:type="character" w:customStyle="1" w:styleId="MenoPendente9">
    <w:name w:val="Menção Pendente9"/>
    <w:basedOn w:val="DefaultParagraphFont"/>
    <w:uiPriority w:val="99"/>
    <w:semiHidden/>
    <w:unhideWhenUsed/>
    <w:rsid w:val="00887979"/>
    <w:rPr>
      <w:color w:val="605E5C"/>
      <w:shd w:val="clear" w:color="auto" w:fill="E1DFDD"/>
    </w:rPr>
  </w:style>
  <w:style w:type="paragraph" w:customStyle="1" w:styleId="roman5">
    <w:name w:val="roman 5"/>
    <w:basedOn w:val="Normal"/>
    <w:rsid w:val="00853383"/>
    <w:pPr>
      <w:widowControl/>
      <w:numPr>
        <w:numId w:val="23"/>
      </w:numPr>
      <w:tabs>
        <w:tab w:val="left" w:pos="3289"/>
      </w:tabs>
      <w:autoSpaceDE/>
      <w:autoSpaceDN/>
      <w:adjustRightInd/>
      <w:spacing w:after="140" w:line="290" w:lineRule="auto"/>
    </w:pPr>
    <w:rPr>
      <w:rFonts w:ascii="Tahoma" w:hAnsi="Tahoma"/>
      <w:kern w:val="20"/>
      <w:sz w:val="20"/>
      <w:szCs w:val="20"/>
    </w:rPr>
  </w:style>
  <w:style w:type="character" w:customStyle="1" w:styleId="null">
    <w:name w:val="null"/>
    <w:basedOn w:val="DefaultParagraphFont"/>
    <w:rsid w:val="00D8663A"/>
  </w:style>
  <w:style w:type="paragraph" w:customStyle="1" w:styleId="Texto-MattosFilho">
    <w:name w:val="Texto - Mattos Filho"/>
    <w:basedOn w:val="Normal"/>
    <w:link w:val="Texto-MattosFilhoChar"/>
    <w:qFormat/>
    <w:rsid w:val="00350852"/>
    <w:pPr>
      <w:widowControl/>
      <w:autoSpaceDE/>
      <w:autoSpaceDN/>
      <w:adjustRightInd/>
      <w:spacing w:line="360" w:lineRule="auto"/>
    </w:pPr>
    <w:rPr>
      <w:rFonts w:ascii="Segoe UI" w:hAnsi="Segoe UI" w:cs="Segoe UI"/>
      <w:color w:val="000000" w:themeColor="text1"/>
      <w:sz w:val="22"/>
      <w:szCs w:val="24"/>
      <w:u w:color="000000"/>
      <w:lang w:eastAsia="pt-BR"/>
    </w:rPr>
  </w:style>
  <w:style w:type="character" w:customStyle="1" w:styleId="Texto-MattosFilhoChar">
    <w:name w:val="Texto - Mattos Filho Char"/>
    <w:basedOn w:val="DefaultParagraphFont"/>
    <w:link w:val="Texto-MattosFilho"/>
    <w:rsid w:val="00350852"/>
    <w:rPr>
      <w:rFonts w:ascii="Segoe UI" w:hAnsi="Segoe UI" w:cs="Segoe UI"/>
      <w:color w:val="000000" w:themeColor="text1"/>
      <w:sz w:val="22"/>
      <w:u w:color="000000"/>
    </w:rPr>
  </w:style>
  <w:style w:type="character" w:customStyle="1" w:styleId="Level1Char">
    <w:name w:val="Level 1 Char"/>
    <w:link w:val="Level1"/>
    <w:rsid w:val="00DA1F36"/>
    <w:rPr>
      <w:rFonts w:ascii="Arial" w:hAnsi="Arial" w:cs="Arial"/>
      <w:b/>
      <w:bCs/>
      <w:iCs/>
      <w:sz w:val="22"/>
      <w:szCs w:val="20"/>
      <w:lang w:eastAsia="en-US"/>
    </w:rPr>
  </w:style>
  <w:style w:type="character" w:customStyle="1" w:styleId="MenoPendente400">
    <w:name w:val="Menção Pendente400"/>
    <w:basedOn w:val="DefaultParagraphFont"/>
    <w:uiPriority w:val="99"/>
    <w:semiHidden/>
    <w:unhideWhenUsed/>
    <w:rsid w:val="00003A51"/>
    <w:rPr>
      <w:color w:val="605E5C"/>
      <w:shd w:val="clear" w:color="auto" w:fill="E1DFDD"/>
    </w:rPr>
  </w:style>
  <w:style w:type="character" w:customStyle="1" w:styleId="MenoPendente4000">
    <w:name w:val="Menção Pendente4000"/>
    <w:basedOn w:val="DefaultParagraphFont"/>
    <w:uiPriority w:val="99"/>
    <w:semiHidden/>
    <w:unhideWhenUsed/>
    <w:rsid w:val="00771DE5"/>
    <w:rPr>
      <w:color w:val="605E5C"/>
      <w:shd w:val="clear" w:color="auto" w:fill="E1DFDD"/>
    </w:rPr>
  </w:style>
  <w:style w:type="character" w:customStyle="1" w:styleId="Meno1">
    <w:name w:val="Menção1"/>
    <w:basedOn w:val="DefaultParagraphFont"/>
    <w:uiPriority w:val="99"/>
    <w:unhideWhenUsed/>
    <w:rsid w:val="00146FEA"/>
    <w:rPr>
      <w:color w:val="2B579A"/>
      <w:shd w:val="clear" w:color="auto" w:fill="E1DFDD"/>
    </w:rPr>
  </w:style>
  <w:style w:type="character" w:customStyle="1" w:styleId="cf01">
    <w:name w:val="cf01"/>
    <w:basedOn w:val="DefaultParagraphFont"/>
    <w:rsid w:val="004333C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customXml" Target="../customXml/item7.xml" /><Relationship Id="rId11" Type="http://schemas.openxmlformats.org/officeDocument/2006/relationships/customXml" Target="../customXml/item8.xml" /><Relationship Id="rId12" Type="http://schemas.openxmlformats.org/officeDocument/2006/relationships/customXml" Target="../customXml/item9.xml" /><Relationship Id="rId13" Type="http://schemas.openxmlformats.org/officeDocument/2006/relationships/customXml" Target="../customXml/item10.xml" /><Relationship Id="rId14" Type="http://schemas.openxmlformats.org/officeDocument/2006/relationships/customXml" Target="../customXml/item11.xml" /><Relationship Id="rId15" Type="http://schemas.openxmlformats.org/officeDocument/2006/relationships/customXml" Target="../customXml/item12.xml" /><Relationship Id="rId16" Type="http://schemas.openxmlformats.org/officeDocument/2006/relationships/customXml" Target="../customXml/item13.xml" /><Relationship Id="rId17" Type="http://schemas.openxmlformats.org/officeDocument/2006/relationships/customXml" Target="../customXml/item14.xml" /><Relationship Id="rId18" Type="http://schemas.openxmlformats.org/officeDocument/2006/relationships/customXml" Target="../customXml/item15.xml" /><Relationship Id="rId19" Type="http://schemas.openxmlformats.org/officeDocument/2006/relationships/customXml" Target="../customXml/item16.xml" /><Relationship Id="rId2" Type="http://schemas.openxmlformats.org/officeDocument/2006/relationships/webSettings" Target="webSettings.xml" /><Relationship Id="rId20" Type="http://schemas.openxmlformats.org/officeDocument/2006/relationships/customXml" Target="../customXml/item17.xml" /><Relationship Id="rId21" Type="http://schemas.openxmlformats.org/officeDocument/2006/relationships/customXml" Target="../customXml/item18.xml" /><Relationship Id="rId22" Type="http://schemas.openxmlformats.org/officeDocument/2006/relationships/customXml" Target="../customXml/item19.xml" /><Relationship Id="rId23" Type="http://schemas.openxmlformats.org/officeDocument/2006/relationships/customXml" Target="../customXml/item20.xml" /><Relationship Id="rId24" Type="http://schemas.openxmlformats.org/officeDocument/2006/relationships/customXml" Target="../customXml/item21.xml" /><Relationship Id="rId25" Type="http://schemas.openxmlformats.org/officeDocument/2006/relationships/customXml" Target="../customXml/item22.xml" /><Relationship Id="rId26" Type="http://schemas.openxmlformats.org/officeDocument/2006/relationships/customXml" Target="../customXml/item23.xml" /><Relationship Id="rId27" Type="http://schemas.openxmlformats.org/officeDocument/2006/relationships/customXml" Target="../customXml/item24.xml" /><Relationship Id="rId28" Type="http://schemas.openxmlformats.org/officeDocument/2006/relationships/customXml" Target="../customXml/item25.xml" /><Relationship Id="rId29" Type="http://schemas.openxmlformats.org/officeDocument/2006/relationships/customXml" Target="../customXml/item26.xml" /><Relationship Id="rId3" Type="http://schemas.openxmlformats.org/officeDocument/2006/relationships/fontTable" Target="fontTable.xml" /><Relationship Id="rId30" Type="http://schemas.openxmlformats.org/officeDocument/2006/relationships/customXml" Target="../customXml/item27.xml" /><Relationship Id="rId31" Type="http://schemas.openxmlformats.org/officeDocument/2006/relationships/customXml" Target="../customXml/item28.xml" /><Relationship Id="rId32" Type="http://schemas.openxmlformats.org/officeDocument/2006/relationships/customXml" Target="../customXml/item29.xml" /><Relationship Id="rId33" Type="http://schemas.openxmlformats.org/officeDocument/2006/relationships/customXml" Target="../customXml/item30.xml" /><Relationship Id="rId34" Type="http://schemas.openxmlformats.org/officeDocument/2006/relationships/customXml" Target="../customXml/item31.xml" /><Relationship Id="rId35" Type="http://schemas.openxmlformats.org/officeDocument/2006/relationships/customXml" Target="../customXml/item32.xml" /><Relationship Id="rId36" Type="http://schemas.openxmlformats.org/officeDocument/2006/relationships/customXml" Target="../customXml/item33.xml" /><Relationship Id="rId37" Type="http://schemas.openxmlformats.org/officeDocument/2006/relationships/customXml" Target="../customXml/item34.xml" /><Relationship Id="rId38" Type="http://schemas.openxmlformats.org/officeDocument/2006/relationships/customXml" Target="../customXml/item35.xml" /><Relationship Id="rId39" Type="http://schemas.openxmlformats.org/officeDocument/2006/relationships/customXml" Target="../customXml/item36.xml" /><Relationship Id="rId4" Type="http://schemas.openxmlformats.org/officeDocument/2006/relationships/customXml" Target="../customXml/item1.xml" /><Relationship Id="rId40" Type="http://schemas.openxmlformats.org/officeDocument/2006/relationships/customXml" Target="../customXml/item37.xml" /><Relationship Id="rId41" Type="http://schemas.openxmlformats.org/officeDocument/2006/relationships/customXml" Target="../customXml/item38.xml" /><Relationship Id="rId42" Type="http://schemas.openxmlformats.org/officeDocument/2006/relationships/customXml" Target="../customXml/item39.xml" /><Relationship Id="rId43" Type="http://schemas.openxmlformats.org/officeDocument/2006/relationships/customXml" Target="../customXml/item40.xml" /><Relationship Id="rId44" Type="http://schemas.openxmlformats.org/officeDocument/2006/relationships/customXml" Target="../customXml/item41.xml" /><Relationship Id="rId45" Type="http://schemas.openxmlformats.org/officeDocument/2006/relationships/customXml" Target="../customXml/item42.xml" /><Relationship Id="rId46" Type="http://schemas.openxmlformats.org/officeDocument/2006/relationships/customXml" Target="../customXml/item43.xml" /><Relationship Id="rId47" Type="http://schemas.openxmlformats.org/officeDocument/2006/relationships/customXml" Target="../customXml/item44.xml" /><Relationship Id="rId48" Type="http://schemas.openxmlformats.org/officeDocument/2006/relationships/customXml" Target="../customXml/item45.xml" /><Relationship Id="rId49" Type="http://schemas.openxmlformats.org/officeDocument/2006/relationships/customXml" Target="../customXml/item46.xml" /><Relationship Id="rId5" Type="http://schemas.openxmlformats.org/officeDocument/2006/relationships/customXml" Target="../customXml/item2.xml" /><Relationship Id="rId50" Type="http://schemas.openxmlformats.org/officeDocument/2006/relationships/customXml" Target="../customXml/item47.xml" /><Relationship Id="rId51" Type="http://schemas.openxmlformats.org/officeDocument/2006/relationships/customXml" Target="../customXml/item48.xml" /><Relationship Id="rId52" Type="http://schemas.openxmlformats.org/officeDocument/2006/relationships/customXml" Target="../customXml/item49.xml" /><Relationship Id="rId53" Type="http://schemas.openxmlformats.org/officeDocument/2006/relationships/customXml" Target="../customXml/item50.xml" /><Relationship Id="rId54" Type="http://schemas.openxmlformats.org/officeDocument/2006/relationships/customXml" Target="../customXml/item51.xml" /><Relationship Id="rId55" Type="http://schemas.openxmlformats.org/officeDocument/2006/relationships/customXml" Target="../customXml/item52.xml" /><Relationship Id="rId56" Type="http://schemas.openxmlformats.org/officeDocument/2006/relationships/customXml" Target="../customXml/item53.xml" /><Relationship Id="rId57" Type="http://schemas.openxmlformats.org/officeDocument/2006/relationships/customXml" Target="../customXml/item54.xml" /><Relationship Id="rId58" Type="http://schemas.openxmlformats.org/officeDocument/2006/relationships/customXml" Target="../customXml/item55.xml" /><Relationship Id="rId59" Type="http://schemas.openxmlformats.org/officeDocument/2006/relationships/customXml" Target="../customXml/item56.xml" /><Relationship Id="rId6" Type="http://schemas.openxmlformats.org/officeDocument/2006/relationships/customXml" Target="../customXml/item3.xml" /><Relationship Id="rId60" Type="http://schemas.openxmlformats.org/officeDocument/2006/relationships/customXml" Target="../customXml/item57.xml" /><Relationship Id="rId61" Type="http://schemas.openxmlformats.org/officeDocument/2006/relationships/customXml" Target="../customXml/item58.xml" /><Relationship Id="rId62" Type="http://schemas.openxmlformats.org/officeDocument/2006/relationships/customXml" Target="../customXml/item59.xml" /><Relationship Id="rId63" Type="http://schemas.openxmlformats.org/officeDocument/2006/relationships/customXml" Target="../customXml/item60.xml" /><Relationship Id="rId64" Type="http://schemas.openxmlformats.org/officeDocument/2006/relationships/customXml" Target="../customXml/item61.xml" /><Relationship Id="rId65" Type="http://schemas.openxmlformats.org/officeDocument/2006/relationships/customXml" Target="../customXml/item62.xml" /><Relationship Id="rId66" Type="http://schemas.openxmlformats.org/officeDocument/2006/relationships/customXml" Target="../customXml/item63.xml" /><Relationship Id="rId67" Type="http://schemas.openxmlformats.org/officeDocument/2006/relationships/customXml" Target="../customXml/item64.xml" /><Relationship Id="rId68" Type="http://schemas.openxmlformats.org/officeDocument/2006/relationships/customXml" Target="../customXml/item65.xml" /><Relationship Id="rId69" Type="http://schemas.openxmlformats.org/officeDocument/2006/relationships/customXml" Target="../customXml/item66.xml" /><Relationship Id="rId7" Type="http://schemas.openxmlformats.org/officeDocument/2006/relationships/customXml" Target="../customXml/item4.xml" /><Relationship Id="rId70" Type="http://schemas.openxmlformats.org/officeDocument/2006/relationships/customXml" Target="../customXml/item67.xml" /><Relationship Id="rId71" Type="http://schemas.openxmlformats.org/officeDocument/2006/relationships/customXml" Target="../customXml/item68.xml" /><Relationship Id="rId72" Type="http://schemas.openxmlformats.org/officeDocument/2006/relationships/customXml" Target="../customXml/item69.xml" /><Relationship Id="rId73" Type="http://schemas.openxmlformats.org/officeDocument/2006/relationships/customXml" Target="../customXml/item70.xml" /><Relationship Id="rId74" Type="http://schemas.openxmlformats.org/officeDocument/2006/relationships/customXml" Target="../customXml/item71.xml" /><Relationship Id="rId75" Type="http://schemas.openxmlformats.org/officeDocument/2006/relationships/customXml" Target="../customXml/item72.xml" /><Relationship Id="rId76" Type="http://schemas.openxmlformats.org/officeDocument/2006/relationships/customXml" Target="../customXml/item73.xml" /><Relationship Id="rId77" Type="http://schemas.openxmlformats.org/officeDocument/2006/relationships/customXml" Target="../customXml/item74.xml" /><Relationship Id="rId78" Type="http://schemas.openxmlformats.org/officeDocument/2006/relationships/customXml" Target="../customXml/item75.xml" /><Relationship Id="rId79" Type="http://schemas.openxmlformats.org/officeDocument/2006/relationships/header" Target="header1.xml" /><Relationship Id="rId8" Type="http://schemas.openxmlformats.org/officeDocument/2006/relationships/customXml" Target="../customXml/item5.xml" /><Relationship Id="rId80" Type="http://schemas.openxmlformats.org/officeDocument/2006/relationships/header" Target="header2.xml" /><Relationship Id="rId81" Type="http://schemas.openxmlformats.org/officeDocument/2006/relationships/footer" Target="footer1.xml" /><Relationship Id="rId82" Type="http://schemas.openxmlformats.org/officeDocument/2006/relationships/footer" Target="footer2.xml" /><Relationship Id="rId83" Type="http://schemas.openxmlformats.org/officeDocument/2006/relationships/header" Target="header3.xml" /><Relationship Id="rId84" Type="http://schemas.openxmlformats.org/officeDocument/2006/relationships/footer" Target="footer3.xml" /><Relationship Id="rId85" Type="http://schemas.openxmlformats.org/officeDocument/2006/relationships/image" Target="media/image3.wmf" /><Relationship Id="rId86" Type="http://schemas.openxmlformats.org/officeDocument/2006/relationships/image" Target="media/image4.png" /><Relationship Id="rId87" Type="http://schemas.openxmlformats.org/officeDocument/2006/relationships/image" Target="media/image5.png" /><Relationship Id="rId88" Type="http://schemas.openxmlformats.org/officeDocument/2006/relationships/footer" Target="footer4.xml" /><Relationship Id="rId89" Type="http://schemas.openxmlformats.org/officeDocument/2006/relationships/footer" Target="footer5.xml" /><Relationship Id="rId9" Type="http://schemas.openxmlformats.org/officeDocument/2006/relationships/customXml" Target="../customXml/item6.xml" /><Relationship Id="rId90" Type="http://schemas.openxmlformats.org/officeDocument/2006/relationships/theme" Target="theme/theme1.xml" /><Relationship Id="rId91" Type="http://schemas.openxmlformats.org/officeDocument/2006/relationships/numbering" Target="numbering.xml" /><Relationship Id="rId92" Type="http://schemas.openxmlformats.org/officeDocument/2006/relationships/styles" Target="styles.xml" /></Relationships>
</file>

<file path=word/_rels/header2.xml.rels>&#65279;<?xml version="1.0" encoding="utf-8" standalone="yes"?><Relationships xmlns="http://schemas.openxmlformats.org/package/2006/relationships"><Relationship Id="rId1" Type="http://schemas.openxmlformats.org/officeDocument/2006/relationships/image" Target="media/image1.png" /></Relationships>
</file>

<file path=word/_rels/header3.xml.rels>&#65279;<?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10.xml.rels>&#65279;<?xml version="1.0" encoding="utf-8" standalone="yes"?><Relationships xmlns="http://schemas.openxmlformats.org/package/2006/relationships"><Relationship Id="rId1" Type="http://schemas.openxmlformats.org/officeDocument/2006/relationships/customXmlProps" Target="itemProps10.xml" /></Relationships>
</file>

<file path=customXml/_rels/item11.xml.rels>&#65279;<?xml version="1.0" encoding="utf-8" standalone="yes"?><Relationships xmlns="http://schemas.openxmlformats.org/package/2006/relationships"><Relationship Id="rId1" Type="http://schemas.openxmlformats.org/officeDocument/2006/relationships/customXmlProps" Target="itemProps11.xml" /></Relationships>
</file>

<file path=customXml/_rels/item12.xml.rels>&#65279;<?xml version="1.0" encoding="utf-8" standalone="yes"?><Relationships xmlns="http://schemas.openxmlformats.org/package/2006/relationships"><Relationship Id="rId1" Type="http://schemas.openxmlformats.org/officeDocument/2006/relationships/customXmlProps" Target="itemProps12.xml" /></Relationships>
</file>

<file path=customXml/_rels/item13.xml.rels>&#65279;<?xml version="1.0" encoding="utf-8" standalone="yes"?><Relationships xmlns="http://schemas.openxmlformats.org/package/2006/relationships"><Relationship Id="rId1" Type="http://schemas.openxmlformats.org/officeDocument/2006/relationships/customXmlProps" Target="itemProps13.xml" /></Relationships>
</file>

<file path=customXml/_rels/item14.xml.rels>&#65279;<?xml version="1.0" encoding="utf-8" standalone="yes"?><Relationships xmlns="http://schemas.openxmlformats.org/package/2006/relationships"><Relationship Id="rId1" Type="http://schemas.openxmlformats.org/officeDocument/2006/relationships/customXmlProps" Target="itemProps14.xml" /></Relationships>
</file>

<file path=customXml/_rels/item15.xml.rels>&#65279;<?xml version="1.0" encoding="utf-8" standalone="yes"?><Relationships xmlns="http://schemas.openxmlformats.org/package/2006/relationships"><Relationship Id="rId1" Type="http://schemas.openxmlformats.org/officeDocument/2006/relationships/customXmlProps" Target="itemProps15.xml" /></Relationships>
</file>

<file path=customXml/_rels/item16.xml.rels>&#65279;<?xml version="1.0" encoding="utf-8" standalone="yes"?><Relationships xmlns="http://schemas.openxmlformats.org/package/2006/relationships"><Relationship Id="rId1" Type="http://schemas.openxmlformats.org/officeDocument/2006/relationships/customXmlProps" Target="itemProps16.xml" /></Relationships>
</file>

<file path=customXml/_rels/item17.xml.rels>&#65279;<?xml version="1.0" encoding="utf-8" standalone="yes"?><Relationships xmlns="http://schemas.openxmlformats.org/package/2006/relationships"><Relationship Id="rId1" Type="http://schemas.openxmlformats.org/officeDocument/2006/relationships/customXmlProps" Target="itemProps17.xml" /></Relationships>
</file>

<file path=customXml/_rels/item18.xml.rels>&#65279;<?xml version="1.0" encoding="utf-8" standalone="yes"?><Relationships xmlns="http://schemas.openxmlformats.org/package/2006/relationships"><Relationship Id="rId1" Type="http://schemas.openxmlformats.org/officeDocument/2006/relationships/customXmlProps" Target="itemProps18.xml" /></Relationships>
</file>

<file path=customXml/_rels/item19.xml.rels>&#65279;<?xml version="1.0" encoding="utf-8" standalone="yes"?><Relationships xmlns="http://schemas.openxmlformats.org/package/2006/relationships"><Relationship Id="rId1" Type="http://schemas.openxmlformats.org/officeDocument/2006/relationships/customXmlProps" Target="itemProps19.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20.xml.rels>&#65279;<?xml version="1.0" encoding="utf-8" standalone="yes"?><Relationships xmlns="http://schemas.openxmlformats.org/package/2006/relationships"><Relationship Id="rId1" Type="http://schemas.openxmlformats.org/officeDocument/2006/relationships/customXmlProps" Target="itemProps20.xml" /></Relationships>
</file>

<file path=customXml/_rels/item21.xml.rels>&#65279;<?xml version="1.0" encoding="utf-8" standalone="yes"?><Relationships xmlns="http://schemas.openxmlformats.org/package/2006/relationships"><Relationship Id="rId1" Type="http://schemas.openxmlformats.org/officeDocument/2006/relationships/customXmlProps" Target="itemProps21.xml" /></Relationships>
</file>

<file path=customXml/_rels/item22.xml.rels>&#65279;<?xml version="1.0" encoding="utf-8" standalone="yes"?><Relationships xmlns="http://schemas.openxmlformats.org/package/2006/relationships"><Relationship Id="rId1" Type="http://schemas.openxmlformats.org/officeDocument/2006/relationships/customXmlProps" Target="itemProps22.xml" /></Relationships>
</file>

<file path=customXml/_rels/item23.xml.rels>&#65279;<?xml version="1.0" encoding="utf-8" standalone="yes"?><Relationships xmlns="http://schemas.openxmlformats.org/package/2006/relationships"><Relationship Id="rId1" Type="http://schemas.openxmlformats.org/officeDocument/2006/relationships/customXmlProps" Target="itemProps23.xml" /></Relationships>
</file>

<file path=customXml/_rels/item24.xml.rels>&#65279;<?xml version="1.0" encoding="utf-8" standalone="yes"?><Relationships xmlns="http://schemas.openxmlformats.org/package/2006/relationships"><Relationship Id="rId1" Type="http://schemas.openxmlformats.org/officeDocument/2006/relationships/customXmlProps" Target="itemProps24.xml" /></Relationships>
</file>

<file path=customXml/_rels/item25.xml.rels>&#65279;<?xml version="1.0" encoding="utf-8" standalone="yes"?><Relationships xmlns="http://schemas.openxmlformats.org/package/2006/relationships"><Relationship Id="rId1" Type="http://schemas.openxmlformats.org/officeDocument/2006/relationships/customXmlProps" Target="itemProps25.xml" /></Relationships>
</file>

<file path=customXml/_rels/item26.xml.rels>&#65279;<?xml version="1.0" encoding="utf-8" standalone="yes"?><Relationships xmlns="http://schemas.openxmlformats.org/package/2006/relationships"><Relationship Id="rId1" Type="http://schemas.openxmlformats.org/officeDocument/2006/relationships/customXmlProps" Target="itemProps26.xml" /></Relationships>
</file>

<file path=customXml/_rels/item27.xml.rels>&#65279;<?xml version="1.0" encoding="utf-8" standalone="yes"?><Relationships xmlns="http://schemas.openxmlformats.org/package/2006/relationships"><Relationship Id="rId1" Type="http://schemas.openxmlformats.org/officeDocument/2006/relationships/customXmlProps" Target="itemProps27.xml" /></Relationships>
</file>

<file path=customXml/_rels/item28.xml.rels>&#65279;<?xml version="1.0" encoding="utf-8" standalone="yes"?><Relationships xmlns="http://schemas.openxmlformats.org/package/2006/relationships"><Relationship Id="rId1" Type="http://schemas.openxmlformats.org/officeDocument/2006/relationships/customXmlProps" Target="itemProps28.xml" /></Relationships>
</file>

<file path=customXml/_rels/item29.xml.rels>&#65279;<?xml version="1.0" encoding="utf-8" standalone="yes"?><Relationships xmlns="http://schemas.openxmlformats.org/package/2006/relationships"><Relationship Id="rId1" Type="http://schemas.openxmlformats.org/officeDocument/2006/relationships/customXmlProps" Target="itemProps29.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30.xml.rels>&#65279;<?xml version="1.0" encoding="utf-8" standalone="yes"?><Relationships xmlns="http://schemas.openxmlformats.org/package/2006/relationships"><Relationship Id="rId1" Type="http://schemas.openxmlformats.org/officeDocument/2006/relationships/customXmlProps" Target="itemProps30.xml" /></Relationships>
</file>

<file path=customXml/_rels/item31.xml.rels>&#65279;<?xml version="1.0" encoding="utf-8" standalone="yes"?><Relationships xmlns="http://schemas.openxmlformats.org/package/2006/relationships"><Relationship Id="rId1" Type="http://schemas.openxmlformats.org/officeDocument/2006/relationships/customXmlProps" Target="itemProps31.xml" /></Relationships>
</file>

<file path=customXml/_rels/item32.xml.rels>&#65279;<?xml version="1.0" encoding="utf-8" standalone="yes"?><Relationships xmlns="http://schemas.openxmlformats.org/package/2006/relationships"><Relationship Id="rId1" Type="http://schemas.openxmlformats.org/officeDocument/2006/relationships/customXmlProps" Target="itemProps32.xml" /></Relationships>
</file>

<file path=customXml/_rels/item33.xml.rels>&#65279;<?xml version="1.0" encoding="utf-8" standalone="yes"?><Relationships xmlns="http://schemas.openxmlformats.org/package/2006/relationships"><Relationship Id="rId1" Type="http://schemas.openxmlformats.org/officeDocument/2006/relationships/customXmlProps" Target="itemProps33.xml" /></Relationships>
</file>

<file path=customXml/_rels/item34.xml.rels>&#65279;<?xml version="1.0" encoding="utf-8" standalone="yes"?><Relationships xmlns="http://schemas.openxmlformats.org/package/2006/relationships"><Relationship Id="rId1" Type="http://schemas.openxmlformats.org/officeDocument/2006/relationships/customXmlProps" Target="itemProps34.xml" /></Relationships>
</file>

<file path=customXml/_rels/item35.xml.rels>&#65279;<?xml version="1.0" encoding="utf-8" standalone="yes"?><Relationships xmlns="http://schemas.openxmlformats.org/package/2006/relationships"><Relationship Id="rId1" Type="http://schemas.openxmlformats.org/officeDocument/2006/relationships/customXmlProps" Target="itemProps35.xml" /></Relationships>
</file>

<file path=customXml/_rels/item36.xml.rels>&#65279;<?xml version="1.0" encoding="utf-8" standalone="yes"?><Relationships xmlns="http://schemas.openxmlformats.org/package/2006/relationships"><Relationship Id="rId1" Type="http://schemas.openxmlformats.org/officeDocument/2006/relationships/customXmlProps" Target="itemProps36.xml" /></Relationships>
</file>

<file path=customXml/_rels/item37.xml.rels>&#65279;<?xml version="1.0" encoding="utf-8" standalone="yes"?><Relationships xmlns="http://schemas.openxmlformats.org/package/2006/relationships"><Relationship Id="rId1" Type="http://schemas.openxmlformats.org/officeDocument/2006/relationships/customXmlProps" Target="itemProps37.xml" /></Relationships>
</file>

<file path=customXml/_rels/item38.xml.rels>&#65279;<?xml version="1.0" encoding="utf-8" standalone="yes"?><Relationships xmlns="http://schemas.openxmlformats.org/package/2006/relationships"><Relationship Id="rId1" Type="http://schemas.openxmlformats.org/officeDocument/2006/relationships/customXmlProps" Target="itemProps38.xml" /></Relationships>
</file>

<file path=customXml/_rels/item39.xml.rels>&#65279;<?xml version="1.0" encoding="utf-8" standalone="yes"?><Relationships xmlns="http://schemas.openxmlformats.org/package/2006/relationships"><Relationship Id="rId1" Type="http://schemas.openxmlformats.org/officeDocument/2006/relationships/customXmlProps" Target="itemProps39.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_rels/item40.xml.rels>&#65279;<?xml version="1.0" encoding="utf-8" standalone="yes"?><Relationships xmlns="http://schemas.openxmlformats.org/package/2006/relationships"><Relationship Id="rId1" Type="http://schemas.openxmlformats.org/officeDocument/2006/relationships/customXmlProps" Target="itemProps40.xml" /></Relationships>
</file>

<file path=customXml/_rels/item41.xml.rels>&#65279;<?xml version="1.0" encoding="utf-8" standalone="yes"?><Relationships xmlns="http://schemas.openxmlformats.org/package/2006/relationships"><Relationship Id="rId1" Type="http://schemas.openxmlformats.org/officeDocument/2006/relationships/customXmlProps" Target="itemProps41.xml" /></Relationships>
</file>

<file path=customXml/_rels/item42.xml.rels>&#65279;<?xml version="1.0" encoding="utf-8" standalone="yes"?><Relationships xmlns="http://schemas.openxmlformats.org/package/2006/relationships"><Relationship Id="rId1" Type="http://schemas.openxmlformats.org/officeDocument/2006/relationships/customXmlProps" Target="itemProps42.xml" /></Relationships>
</file>

<file path=customXml/_rels/item43.xml.rels>&#65279;<?xml version="1.0" encoding="utf-8" standalone="yes"?><Relationships xmlns="http://schemas.openxmlformats.org/package/2006/relationships"><Relationship Id="rId1" Type="http://schemas.openxmlformats.org/officeDocument/2006/relationships/customXmlProps" Target="itemProps43.xml" /></Relationships>
</file>

<file path=customXml/_rels/item44.xml.rels>&#65279;<?xml version="1.0" encoding="utf-8" standalone="yes"?><Relationships xmlns="http://schemas.openxmlformats.org/package/2006/relationships"><Relationship Id="rId1" Type="http://schemas.openxmlformats.org/officeDocument/2006/relationships/customXmlProps" Target="itemProps44.xml" /></Relationships>
</file>

<file path=customXml/_rels/item45.xml.rels>&#65279;<?xml version="1.0" encoding="utf-8" standalone="yes"?><Relationships xmlns="http://schemas.openxmlformats.org/package/2006/relationships"><Relationship Id="rId1" Type="http://schemas.openxmlformats.org/officeDocument/2006/relationships/customXmlProps" Target="itemProps45.xml" /></Relationships>
</file>

<file path=customXml/_rels/item46.xml.rels>&#65279;<?xml version="1.0" encoding="utf-8" standalone="yes"?><Relationships xmlns="http://schemas.openxmlformats.org/package/2006/relationships"><Relationship Id="rId1" Type="http://schemas.openxmlformats.org/officeDocument/2006/relationships/customXmlProps" Target="itemProps46.xml" /></Relationships>
</file>

<file path=customXml/_rels/item47.xml.rels>&#65279;<?xml version="1.0" encoding="utf-8" standalone="yes"?><Relationships xmlns="http://schemas.openxmlformats.org/package/2006/relationships"><Relationship Id="rId1" Type="http://schemas.openxmlformats.org/officeDocument/2006/relationships/customXmlProps" Target="itemProps47.xml" /></Relationships>
</file>

<file path=customXml/_rels/item48.xml.rels>&#65279;<?xml version="1.0" encoding="utf-8" standalone="yes"?><Relationships xmlns="http://schemas.openxmlformats.org/package/2006/relationships"><Relationship Id="rId1" Type="http://schemas.openxmlformats.org/officeDocument/2006/relationships/customXmlProps" Target="itemProps48.xml" /></Relationships>
</file>

<file path=customXml/_rels/item49.xml.rels>&#65279;<?xml version="1.0" encoding="utf-8" standalone="yes"?><Relationships xmlns="http://schemas.openxmlformats.org/package/2006/relationships"><Relationship Id="rId1" Type="http://schemas.openxmlformats.org/officeDocument/2006/relationships/customXmlProps" Target="itemProps49.xml" /></Relationships>
</file>

<file path=customXml/_rels/item5.xml.rels>&#65279;<?xml version="1.0" encoding="utf-8" standalone="yes"?><Relationships xmlns="http://schemas.openxmlformats.org/package/2006/relationships"><Relationship Id="rId1" Type="http://schemas.openxmlformats.org/officeDocument/2006/relationships/customXmlProps" Target="itemProps5.xml" /></Relationships>
</file>

<file path=customXml/_rels/item50.xml.rels>&#65279;<?xml version="1.0" encoding="utf-8" standalone="yes"?><Relationships xmlns="http://schemas.openxmlformats.org/package/2006/relationships"><Relationship Id="rId1" Type="http://schemas.openxmlformats.org/officeDocument/2006/relationships/customXmlProps" Target="itemProps50.xml" /></Relationships>
</file>

<file path=customXml/_rels/item51.xml.rels>&#65279;<?xml version="1.0" encoding="utf-8" standalone="yes"?><Relationships xmlns="http://schemas.openxmlformats.org/package/2006/relationships"><Relationship Id="rId1" Type="http://schemas.openxmlformats.org/officeDocument/2006/relationships/customXmlProps" Target="itemProps51.xml" /></Relationships>
</file>

<file path=customXml/_rels/item52.xml.rels>&#65279;<?xml version="1.0" encoding="utf-8" standalone="yes"?><Relationships xmlns="http://schemas.openxmlformats.org/package/2006/relationships"><Relationship Id="rId1" Type="http://schemas.openxmlformats.org/officeDocument/2006/relationships/customXmlProps" Target="itemProps52.xml" /></Relationships>
</file>

<file path=customXml/_rels/item53.xml.rels>&#65279;<?xml version="1.0" encoding="utf-8" standalone="yes"?><Relationships xmlns="http://schemas.openxmlformats.org/package/2006/relationships"><Relationship Id="rId1" Type="http://schemas.openxmlformats.org/officeDocument/2006/relationships/customXmlProps" Target="itemProps53.xml" /></Relationships>
</file>

<file path=customXml/_rels/item54.xml.rels>&#65279;<?xml version="1.0" encoding="utf-8" standalone="yes"?><Relationships xmlns="http://schemas.openxmlformats.org/package/2006/relationships"><Relationship Id="rId1" Type="http://schemas.openxmlformats.org/officeDocument/2006/relationships/customXmlProps" Target="itemProps54.xml" /></Relationships>
</file>

<file path=customXml/_rels/item55.xml.rels>&#65279;<?xml version="1.0" encoding="utf-8" standalone="yes"?><Relationships xmlns="http://schemas.openxmlformats.org/package/2006/relationships"><Relationship Id="rId1" Type="http://schemas.openxmlformats.org/officeDocument/2006/relationships/customXmlProps" Target="itemProps55.xml" /></Relationships>
</file>

<file path=customXml/_rels/item56.xml.rels>&#65279;<?xml version="1.0" encoding="utf-8" standalone="yes"?><Relationships xmlns="http://schemas.openxmlformats.org/package/2006/relationships"><Relationship Id="rId1" Type="http://schemas.openxmlformats.org/officeDocument/2006/relationships/customXmlProps" Target="itemProps56.xml" /></Relationships>
</file>

<file path=customXml/_rels/item57.xml.rels>&#65279;<?xml version="1.0" encoding="utf-8" standalone="yes"?><Relationships xmlns="http://schemas.openxmlformats.org/package/2006/relationships"><Relationship Id="rId1" Type="http://schemas.openxmlformats.org/officeDocument/2006/relationships/customXmlProps" Target="itemProps57.xml" /></Relationships>
</file>

<file path=customXml/_rels/item58.xml.rels>&#65279;<?xml version="1.0" encoding="utf-8" standalone="yes"?><Relationships xmlns="http://schemas.openxmlformats.org/package/2006/relationships"><Relationship Id="rId1" Type="http://schemas.openxmlformats.org/officeDocument/2006/relationships/customXmlProps" Target="itemProps58.xml" /></Relationships>
</file>

<file path=customXml/_rels/item59.xml.rels>&#65279;<?xml version="1.0" encoding="utf-8" standalone="yes"?><Relationships xmlns="http://schemas.openxmlformats.org/package/2006/relationships"><Relationship Id="rId1" Type="http://schemas.openxmlformats.org/officeDocument/2006/relationships/customXmlProps" Target="itemProps59.xml" /></Relationships>
</file>

<file path=customXml/_rels/item6.xml.rels>&#65279;<?xml version="1.0" encoding="utf-8" standalone="yes"?><Relationships xmlns="http://schemas.openxmlformats.org/package/2006/relationships"><Relationship Id="rId1" Type="http://schemas.openxmlformats.org/officeDocument/2006/relationships/customXmlProps" Target="itemProps6.xml" /></Relationships>
</file>

<file path=customXml/_rels/item60.xml.rels>&#65279;<?xml version="1.0" encoding="utf-8" standalone="yes"?><Relationships xmlns="http://schemas.openxmlformats.org/package/2006/relationships"><Relationship Id="rId1" Type="http://schemas.openxmlformats.org/officeDocument/2006/relationships/customXmlProps" Target="itemProps60.xml" /></Relationships>
</file>

<file path=customXml/_rels/item61.xml.rels>&#65279;<?xml version="1.0" encoding="utf-8" standalone="yes"?><Relationships xmlns="http://schemas.openxmlformats.org/package/2006/relationships"><Relationship Id="rId1" Type="http://schemas.openxmlformats.org/officeDocument/2006/relationships/customXmlProps" Target="itemProps61.xml" /></Relationships>
</file>

<file path=customXml/_rels/item62.xml.rels>&#65279;<?xml version="1.0" encoding="utf-8" standalone="yes"?><Relationships xmlns="http://schemas.openxmlformats.org/package/2006/relationships"><Relationship Id="rId1" Type="http://schemas.openxmlformats.org/officeDocument/2006/relationships/customXmlProps" Target="itemProps62.xml" /></Relationships>
</file>

<file path=customXml/_rels/item63.xml.rels>&#65279;<?xml version="1.0" encoding="utf-8" standalone="yes"?><Relationships xmlns="http://schemas.openxmlformats.org/package/2006/relationships"><Relationship Id="rId1" Type="http://schemas.openxmlformats.org/officeDocument/2006/relationships/customXmlProps" Target="itemProps63.xml" /></Relationships>
</file>

<file path=customXml/_rels/item64.xml.rels>&#65279;<?xml version="1.0" encoding="utf-8" standalone="yes"?><Relationships xmlns="http://schemas.openxmlformats.org/package/2006/relationships"><Relationship Id="rId1" Type="http://schemas.openxmlformats.org/officeDocument/2006/relationships/customXmlProps" Target="itemProps64.xml" /></Relationships>
</file>

<file path=customXml/_rels/item65.xml.rels>&#65279;<?xml version="1.0" encoding="utf-8" standalone="yes"?><Relationships xmlns="http://schemas.openxmlformats.org/package/2006/relationships"><Relationship Id="rId1" Type="http://schemas.openxmlformats.org/officeDocument/2006/relationships/customXmlProps" Target="itemProps65.xml" /></Relationships>
</file>

<file path=customXml/_rels/item66.xml.rels>&#65279;<?xml version="1.0" encoding="utf-8" standalone="yes"?><Relationships xmlns="http://schemas.openxmlformats.org/package/2006/relationships"><Relationship Id="rId1" Type="http://schemas.openxmlformats.org/officeDocument/2006/relationships/customXmlProps" Target="itemProps66.xml" /></Relationships>
</file>

<file path=customXml/_rels/item67.xml.rels>&#65279;<?xml version="1.0" encoding="utf-8" standalone="yes"?><Relationships xmlns="http://schemas.openxmlformats.org/package/2006/relationships"><Relationship Id="rId1" Type="http://schemas.openxmlformats.org/officeDocument/2006/relationships/customXmlProps" Target="itemProps67.xml" /></Relationships>
</file>

<file path=customXml/_rels/item68.xml.rels>&#65279;<?xml version="1.0" encoding="utf-8" standalone="yes"?><Relationships xmlns="http://schemas.openxmlformats.org/package/2006/relationships"><Relationship Id="rId1" Type="http://schemas.openxmlformats.org/officeDocument/2006/relationships/customXmlProps" Target="itemProps68.xml" /></Relationships>
</file>

<file path=customXml/_rels/item69.xml.rels>&#65279;<?xml version="1.0" encoding="utf-8" standalone="yes"?><Relationships xmlns="http://schemas.openxmlformats.org/package/2006/relationships"><Relationship Id="rId1" Type="http://schemas.openxmlformats.org/officeDocument/2006/relationships/customXmlProps" Target="itemProps69.xml" /></Relationships>
</file>

<file path=customXml/_rels/item7.xml.rels>&#65279;<?xml version="1.0" encoding="utf-8" standalone="yes"?><Relationships xmlns="http://schemas.openxmlformats.org/package/2006/relationships"><Relationship Id="rId1" Type="http://schemas.openxmlformats.org/officeDocument/2006/relationships/customXmlProps" Target="itemProps7.xml" /></Relationships>
</file>

<file path=customXml/_rels/item70.xml.rels>&#65279;<?xml version="1.0" encoding="utf-8" standalone="yes"?><Relationships xmlns="http://schemas.openxmlformats.org/package/2006/relationships"><Relationship Id="rId1" Type="http://schemas.openxmlformats.org/officeDocument/2006/relationships/customXmlProps" Target="itemProps70.xml" /></Relationships>
</file>

<file path=customXml/_rels/item71.xml.rels>&#65279;<?xml version="1.0" encoding="utf-8" standalone="yes"?><Relationships xmlns="http://schemas.openxmlformats.org/package/2006/relationships"><Relationship Id="rId1" Type="http://schemas.openxmlformats.org/officeDocument/2006/relationships/customXmlProps" Target="itemProps71.xml" /></Relationships>
</file>

<file path=customXml/_rels/item72.xml.rels>&#65279;<?xml version="1.0" encoding="utf-8" standalone="yes"?><Relationships xmlns="http://schemas.openxmlformats.org/package/2006/relationships"><Relationship Id="rId1" Type="http://schemas.openxmlformats.org/officeDocument/2006/relationships/customXmlProps" Target="itemProps72.xml" /></Relationships>
</file>

<file path=customXml/_rels/item73.xml.rels>&#65279;<?xml version="1.0" encoding="utf-8" standalone="yes"?><Relationships xmlns="http://schemas.openxmlformats.org/package/2006/relationships"><Relationship Id="rId1" Type="http://schemas.openxmlformats.org/officeDocument/2006/relationships/customXmlProps" Target="itemProps73.xml" /></Relationships>
</file>

<file path=customXml/_rels/item74.xml.rels>&#65279;<?xml version="1.0" encoding="utf-8" standalone="yes"?><Relationships xmlns="http://schemas.openxmlformats.org/package/2006/relationships"><Relationship Id="rId1" Type="http://schemas.openxmlformats.org/officeDocument/2006/relationships/customXmlProps" Target="itemProps74.xml" /></Relationships>
</file>

<file path=customXml/_rels/item75.xml.rels>&#65279;<?xml version="1.0" encoding="utf-8" standalone="yes"?><Relationships xmlns="http://schemas.openxmlformats.org/package/2006/relationships"><Relationship Id="rId1" Type="http://schemas.openxmlformats.org/officeDocument/2006/relationships/customXmlProps" Target="itemProps75.xml" /></Relationships>
</file>

<file path=customXml/_rels/item8.xml.rels>&#65279;<?xml version="1.0" encoding="utf-8" standalone="yes"?><Relationships xmlns="http://schemas.openxmlformats.org/package/2006/relationships"><Relationship Id="rId1" Type="http://schemas.openxmlformats.org/officeDocument/2006/relationships/customXmlProps" Target="itemProps8.xml" /></Relationships>
</file>

<file path=customXml/_rels/item9.xml.rels>&#65279;<?xml version="1.0" encoding="utf-8" standalone="yes"?><Relationships xmlns="http://schemas.openxmlformats.org/package/2006/relationships"><Relationship Id="rId1" Type="http://schemas.openxmlformats.org/officeDocument/2006/relationships/customXmlProps" Target="itemProps9.xml" /></Relationships>
</file>

<file path=customXml/item1.xml>��< ? x m l   v e r s i o n = " 1 . 0 "   e n c o d i n g = " u t f - 1 6 " ? > < p r o p e r t i e s   x m l n s = " h t t p : / / w w w . i m a n a g e . c o m / w o r k / x m l s c h e m a " >  
     < d o c u m e n t i d > S P ! 4 2 3 6 0 0 4 2 . 1 < / d o c u m e n t i d >  
     < s e n d e r i d > G S 0 6 1 2 4 < / s e n d e r i d >  
     < s e n d e r e m a i l > G I S E L E . S U R K A M P @ M A T T O S F I L H O . C O M . B R < / s e n d e r e m a i l >  
     < l a s t m o d i f i e d > 2 0 2 2 - 0 8 - 1 2 T 1 1 : 0 8 : 0 0 . 0 0 0 0 0 0 0 - 0 3 : 0 0 < / l a s t m o d i f i e d >  
     < d a t a b a s e > S P < / d a t a b a s e >  
 < / p r o p e r t i e s > 
</file>

<file path=customXml/item10.xml>��< ? x m l   v e r s i o n = " 1 . 0 "   e n c o d i n g = " u t f - 1 6 " ? > < p r o p e r t i e s   x m l n s = " h t t p : / / w w w . i m a n a g e . c o m / w o r k / x m l s c h e m a " >  
     < d o c u m e n t i d > S C B F - S P ! 1 5 2 8 3 0 2 0 . 2 < / d o c u m e n t i d >  
     < s e n d e r i d > R M O R G A D O < / s e n d e r i d >  
     < s e n d e r e m a i l / >  
     < l a s t m o d i f i e d > 2 0 2 1 - 0 2 - 1 7 T 1 5 : 1 9 : 0 0 . 0 0 0 0 0 0 0 - 0 3 : 0 0 < / l a s t m o d i f i e d >  
     < d a t a b a s e > S C B F - S P < / d a t a b a s e >  
 < / p r o p e r t i e s > 
</file>

<file path=customXml/item11.xml>��< ? x m l   v e r s i o n = " 1 . 0 "   e n c o d i n g = " u t f - 1 6 " ? > < p r o p e r t i e s   x m l n s = " h t t p : / / w w w . i m a n a g e . c o m / w o r k / x m l s c h e m a " >  
     < d o c u m e n t i d > S C B F - S P ! 1 5 2 5 9 6 5 4 . 7 < / d o c u m e n t i d >  
     < s e n d e r i d > R M O R G A D O < / s e n d e r i d >  
     < s e n d e r e m a i l / >  
     < l a s t m o d i f i e d > 2 0 2 1 - 0 2 - 2 6 T 1 5 : 1 6 : 0 0 . 0 0 0 0 0 0 0 - 0 3 : 0 0 < / l a s t m o d i f i e d >  
     < d a t a b a s e > S C B F - S P < / d a t a b a s e >  
 < / p r o p e r t i e s > 
</file>

<file path=customXml/item12.xml>��< ? x m l   v e r s i o n = " 1 . 0 "   e n c o d i n g = " u t f - 1 6 " ? > < p r o p e r t i e s   x m l n s = " h t t p : / / w w w . i m a n a g e . c o m / w o r k / x m l s c h e m a " >  
     < d o c u m e n t i d > S C B F - S P ! 1 5 2 5 9 6 5 4 . 6 < / d o c u m e n t i d >  
     < s e n d e r i d > R M O R G A D O < / s e n d e r i d >  
     < s e n d e r e m a i l / >  
     < l a s t m o d i f i e d > 2 0 2 1 - 0 2 - 2 5 T 1 1 : 0 0 : 0 0 . 0 0 0 0 0 0 0 - 0 3 : 0 0 < / l a s t m o d i f i e d >  
     < d a t a b a s e > S C B F - S P < / d a t a b a s e >  
 < / p r o p e r t i e s > 
</file>

<file path=customXml/item13.xml>��< ? x m l   v e r s i o n = " 1 . 0 "   e n c o d i n g = " u t f - 1 6 " ? > < p r o p e r t i e s   x m l n s = " h t t p : / / w w w . i m a n a g e . c o m / w o r k / x m l s c h e m a " >  
     < d o c u m e n t i d > S C B F - S P ! 1 5 2 8 3 0 2 0 . 3 < / d o c u m e n t i d >  
     < s e n d e r i d > R M O R G A D O < / s e n d e r i d >  
     < s e n d e r e m a i l / >  
     < l a s t m o d i f i e d > 2 0 2 1 - 0 2 - 1 8 T 0 7 : 5 6 : 0 0 . 0 0 0 0 0 0 0 - 0 3 : 0 0 < / l a s t m o d i f i e d >  
     < d a t a b a s e > S C B F - S P < / d a t a b a s e >  
 < / p r o p e r t i e s > 
</file>

<file path=customXml/item14.xml>��< ? x m l   v e r s i o n = " 1 . 0 "   e n c o d i n g = " u t f - 1 6 " ? > < p r o p e r t i e s   x m l n s = " h t t p : / / w w w . i m a n a g e . c o m / w o r k / x m l s c h e m a " >  
     < d o c u m e n t i d > S C B F - S P ! 1 5 2 5 9 6 5 4 . 1 < / d o c u m e n t i d >  
     < s e n d e r i d > R M O R G A D O < / s e n d e r i d >  
     < s e n d e r e m a i l / >  
     < l a s t m o d i f i e d > 2 0 2 1 - 0 2 - 0 5 T 1 1 : 0 3 : 0 0 . 0 0 0 0 0 0 0 - 0 3 : 0 0 < / l a s t m o d i f i e d >  
     < d a t a b a s e > S C B F - S P < / d a t a b a s e >  
 < / p r o p e r t i e s > 
</file>

<file path=customXml/item15.xml>��< ? x m l   v e r s i o n = " 1 . 0 "   e n c o d i n g = " u t f - 1 6 " ? > < p r o p e r t i e s   x m l n s = " h t t p : / / w w w . i m a n a g e . c o m / w o r k / x m l s c h e m a " >  
     < d o c u m e n t i d > S C B F - S P ! 1 5 2 5 9 6 5 4 . 1 4 < / d o c u m e n t i d >  
     < s e n d e r i d > R M O R G A D O < / s e n d e r i d >  
     < s e n d e r e m a i l / >  
     < l a s t m o d i f i e d > 2 0 2 1 - 0 3 - 1 6 T 1 7 : 3 4 : 0 0 . 0 0 0 0 0 0 0 - 0 3 : 0 0 < / l a s t m o d i f i e d >  
     < d a t a b a s e > S C B F - S P < / d a t a b a s e >  
 < / p r o p e r t i e s > 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1 6 " ? > < p r o p e r t i e s   x m l n s = " h t t p : / / w w w . i m a n a g e . c o m / w o r k / x m l s c h e m a " >  
     < d o c u m e n t i d > S P ! 4 1 8 6 7 5 5 5 . 1 < / d o c u m e n t i d >  
     < s e n d e r i d > G S 0 6 1 2 4 < / s e n d e r i d >  
     < s e n d e r e m a i l > G I S E L E . S U R K A M P @ M A T T O S F I L H O . C O M . B R < / s e n d e r e m a i l >  
     < l a s t m o d i f i e d > 2 0 2 2 - 0 6 - 0 7 T 0 8 : 0 9 : 0 0 . 0 0 0 0 0 0 0 - 0 3 : 0 0 < / l a s t m o d i f i e d >  
     < d a t a b a s e > S P < / d a t a b a s e >  
 < / p r o p e r t i e s > 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1 6 " ? > < p r o p e r t i e s   x m l n s = " h t t p : / / w w w . i m a n a g e . c o m / w o r k / x m l s c h e m a " >  
     < d o c u m e n t i d > S C B F - S P ! 1 5 2 5 9 6 5 4 . 2 < / d o c u m e n t i d >  
     < s e n d e r i d > R M O R G A D O < / s e n d e r i d >  
     < s e n d e r e m a i l / >  
     < l a s t m o d i f i e d > 2 0 2 1 - 0 2 - 0 5 T 1 7 : 2 0 : 0 0 . 0 0 0 0 0 0 0 - 0 3 : 0 0 < / l a s t m o d i f i e d >  
     < d a t a b a s e > S C B F - S P < / d a t a b a s e >  
 < / p r o p e r t i e s > 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1 6 " ? > < p r o p e r t i e s   x m l n s = " h t t p : / / w w w . i m a n a g e . c o m / w o r k / x m l s c h e m a " >  
     < d o c u m e n t i d > S C B F - S P ! 1 5 2 5 9 6 5 4 . 1 1 < / d o c u m e n t i d >  
     < s e n d e r i d > R M O R G A D O < / s e n d e r i d >  
     < s e n d e r e m a i l / >  
     < l a s t m o d i f i e d > 2 0 2 1 - 0 3 - 1 2 T 2 1 : 0 8 : 0 0 . 0 0 0 0 0 0 0 - 0 3 : 0 0 < / l a s t m o d i f i e d >  
     < d a t a b a s e > S C B F - S P < / d a t a b a s e >  
 < / p r o p e r t i e s > 
</file>

<file path=customXml/item22.xml>��< ? x m l   v e r s i o n = " 1 . 0 "   e n c o d i n g = " u t f - 1 6 " ? > < p r o p e r t i e s   x m l n s = " h t t p : / / w w w . i m a n a g e . c o m / w o r k / x m l s c h e m a " >  
     < d o c u m e n t i d > S C B F - S P ! 1 5 2 5 9 6 5 4 . 1 2 < / d o c u m e n t i d >  
     < s e n d e r i d > R M O R G A D O < / s e n d e r i d >  
     < s e n d e r e m a i l / >  
     < l a s t m o d i f i e d > 2 0 2 1 - 0 3 - 1 2 T 2 1 : 1 3 : 0 0 . 0 0 0 0 0 0 0 - 0 3 : 0 0 < / l a s t m o d i f i e d >  
     < d a t a b a s e > S C B F - S P < / d a t a b a s e >  
 < / p r o p e r t i e s > 
</file>

<file path=customXml/item23.xml>��< ? x m l   v e r s i o n = " 1 . 0 "   e n c o d i n g = " u t f - 1 6 " ? > < p r o p e r t i e s   x m l n s = " h t t p : / / w w w . i m a n a g e . c o m / w o r k / x m l s c h e m a " >  
     < d o c u m e n t i d > S P ! 4 1 9 9 0 2 6 7 . 1 < / d o c u m e n t i d >  
     < s e n d e r i d > G S 0 6 1 2 4 < / s e n d e r i d >  
     < s e n d e r e m a i l > G I S E L E . S U R K A M P @ M A T T O S F I L H O . C O M . B R < / s e n d e r e m a i l >  
     < l a s t m o d i f i e d > 2 0 2 2 - 0 6 - 2 1 T 1 9 : 3 9 : 0 0 . 0 0 0 0 0 0 0 - 0 3 : 0 0 < / l a s t m o d i f i e d >  
     < d a t a b a s e > S P < / d a t a b a s e >  
 < / p r o p e r t i e s > 
</file>

<file path=customXml/item24.xml>��< ? x m l   v e r s i o n = " 1 . 0 "   e n c o d i n g = " u t f - 1 6 " ? > < p r o p e r t i e s   x m l n s = " h t t p : / / w w w . i m a n a g e . c o m / w o r k / x m l s c h e m a " >  
     < d o c u m e n t i d > S P ! 4 2 3 9 3 9 0 2 . 1 < / d o c u m e n t i d >  
     < s e n d e r i d > G S 0 6 1 2 4 < / s e n d e r i d >  
     < s e n d e r e m a i l > G I S E L E . S U R K A M P @ M A T T O S F I L H O . C O M . B R < / s e n d e r e m a i l >  
     < l a s t m o d i f i e d > 2 0 2 2 - 0 8 - 2 2 T 1 1 : 0 5 : 0 0 . 0 0 0 0 0 0 0 - 0 3 : 0 0 < / l a s t m o d i f i e d >  
     < d a t a b a s e > S P < / d a t a b a s e >  
 < / p r o p e r t i e s > 
</file>

<file path=customXml/item25.xml>��< ? x m l   v e r s i o n = " 1 . 0 "   e n c o d i n g = " u t f - 1 6 " ? > < p r o p e r t i e s   x m l n s = " h t t p : / / w w w . i m a n a g e . c o m / w o r k / x m l s c h e m a " >  
     < d o c u m e n t i d > S C B F - S P ! 1 5 2 5 9 6 5 4 . 1 7 < / d o c u m e n t i d >  
     < s e n d e r i d > R M O R G A D O < / s e n d e r i d >  
     < s e n d e r e m a i l / >  
     < l a s t m o d i f i e d > 2 0 2 1 - 0 3 - 2 5 T 2 1 : 5 8 : 0 0 . 0 0 0 0 0 0 0 - 0 3 : 0 0 < / l a s t m o d i f i e d >  
     < d a t a b a s e > S C B F - S P < / d a t a b a s e >  
 < / p r o p e r t i e s > 
</file>

<file path=customXml/item26.xml>��< ? x m l   v e r s i o n = " 1 . 0 "   e n c o d i n g = " u t f - 1 6 " ? > < p r o p e r t i e s   x m l n s = " h t t p : / / w w w . i m a n a g e . c o m / w o r k / x m l s c h e m a " >  
     < d o c u m e n t i d > S P ! 4 2 9 0 1 3 9 0 . 1 < / d o c u m e n t i d >  
     < s e n d e r i d > G S 0 6 1 2 4 < / s e n d e r i d >  
     < s e n d e r e m a i l > G I S E L E . S U R K A M P @ M A T T O S F I L H O . C O M . B R < / s e n d e r e m a i l >  
     < l a s t m o d i f i e d > 2 0 2 2 - 1 0 - 0 6 T 1 0 : 5 6 : 0 0 . 0 0 0 0 0 0 0 - 0 3 : 0 0 < / l a s t m o d i f i e d >  
     < d a t a b a s e > S P < / d a t a b a s e >  
 < / p r o p e r t i e s > 
</file>

<file path=customXml/item27.xml>��< ? x m l   v e r s i o n = " 1 . 0 "   e n c o d i n g = " u t f - 1 6 " ? > < p r o p e r t i e s   x m l n s = " h t t p : / / w w w . i m a n a g e . c o m / w o r k / x m l s c h e m a " >  
     < d o c u m e n t i d > S P ! 4 1 8 6 6 5 4 1 . 1 < / d o c u m e n t i d >  
     < s e n d e r i d > R H 0 5 1 1 6 < / s e n d e r i d >  
     < s e n d e r e m a i l > R A F A E L A . H A D D A D @ M A T T O S F I L H O . C O M . B R < / s e n d e r e m a i l >  
     < l a s t m o d i f i e d > 2 0 2 2 - 0 6 - 0 2 T 1 7 : 2 1 : 0 0 . 0 0 0 0 0 0 0 - 0 3 : 0 0 < / l a s t m o d i f i e d >  
     < d a t a b a s e > S P < / d a t a b a s e >  
 < / p r o p e r t i e s > 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1 6 " ? > < p r o p e r t i e s   x m l n s = " h t t p : / / w w w . i m a n a g e . c o m / w o r k / x m l s c h e m a " >  
     < d o c u m e n t i d > S P ! 4 2 1 4 3 7 4 8 . 2 < / d o c u m e n t i d >  
     < s e n d e r i d > G S 0 6 1 2 4 < / s e n d e r i d >  
     < s e n d e r e m a i l > G I S E L E . S U R K A M P @ M A T T O S F I L H O . C O M . B R < / s e n d e r e m a i l >  
     < l a s t m o d i f i e d > 2 0 2 2 - 0 7 - 1 4 T 1 7 : 0 5 : 0 0 . 0 0 0 0 0 0 0 - 0 3 : 0 0 < / l a s t m o d i f i e d >  
     < d a t a b a s e > S P < / d a t a b a s e >  
 < / p r o p e r t i e s > 
</file>

<file path=customXml/item3.xml>��< ? x m l   v e r s i o n = " 1 . 0 "   e n c o d i n g = " u t f - 1 6 " ? > < p r o p e r t i e s   x m l n s = " h t t p : / / w w w . i m a n a g e . c o m / w o r k / x m l s c h e m a " >  
     < d o c u m e n t i d > S P ! 4 2 1 4 3 7 4 8 . 2 < / d o c u m e n t i d >  
     < s e n d e r i d > G S 0 6 1 2 4 < / s e n d e r i d >  
     < s e n d e r e m a i l > G I S E L E . S U R K A M P @ M A T T O S F I L H O . C O M . B R < / s e n d e r e m a i l >  
     < l a s t m o d i f i e d > 2 0 2 2 - 0 7 - 1 4 T 1 7 : 0 5 : 0 0 . 0 0 0 0 0 0 0 - 0 3 : 0 0 < / l a s t m o d i f i e d >  
     < d a t a b a s e > S P < / d a t a b a s e >  
 < / p r o p e r t i e s > 
</file>

<file path=customXml/item30.xml><?xml version="1.0" encoding="utf-8"?>
<LongProperties xmlns="http://schemas.microsoft.com/office/2006/metadata/longProperties"/>
</file>

<file path=customXml/item31.xml>��< ? x m l   v e r s i o n = " 1 . 0 "   e n c o d i n g = " u t f - 1 6 " ? > < p r o p e r t i e s   x m l n s = " h t t p : / / w w w . i m a n a g e . c o m / w o r k / x m l s c h e m a " >  
     < d o c u m e n t i d > S P ! 4 2 5 9 9 4 6 1 . 2 < / d o c u m e n t i d >  
     < s e n d e r i d > R H 0 5 1 1 6 < / s e n d e r i d >  
     < s e n d e r e m a i l > R A F A E L A . H A D D A D @ M A T T O S F I L H O . C O M . B R < / s e n d e r e m a i l >  
     < l a s t m o d i f i e d > 2 0 2 2 - 0 9 - 0 8 T 1 2 : 0 4 : 0 0 . 0 0 0 0 0 0 0 - 0 3 : 0 0 < / l a s t m o d i f i e d >  
     < d a t a b a s e > S P < / d a t a b a s e >  
 < / p r o p e r t i e s > 
</file>

<file path=customXml/item32.xml>��< ? x m l   v e r s i o n = " 1 . 0 "   e n c o d i n g = " u t f - 1 6 " ? > < p r o p e r t i e s   x m l n s = " h t t p : / / w w w . i m a n a g e . c o m / w o r k / x m l s c h e m a " >  
     < d o c u m e n t i d > S P ! 4 2 7 1 9 8 2 8 . 2 < / d o c u m e n t i d >  
     < s e n d e r i d > R H 0 5 1 1 6 < / s e n d e r i d >  
     < s e n d e r e m a i l > R A F A E L A . H A D D A D @ M A T T O S F I L H O . C O M . B R < / s e n d e r e m a i l >  
     < l a s t m o d i f i e d > 2 0 2 2 - 0 9 - 1 3 T 1 1 : 0 6 : 0 0 . 0 0 0 0 0 0 0 - 0 3 : 0 0 < / l a s t m o d i f i e d >  
     < d a t a b a s e > S P < / d a t a b a s e >  
 < / p r o p e r t i e s > 
</file>

<file path=customXml/item33.xml>��< ? x m l   v e r s i o n = " 1 . 0 "   e n c o d i n g = " u t f - 1 6 " ? > < p r o p e r t i e s   x m l n s = " h t t p : / / w w w . i m a n a g e . c o m / w o r k / x m l s c h e m a " >  
     < d o c u m e n t i d > S P ! 4 1 8 2 9 8 6 0 . 1 < / d o c u m e n t i d >  
     < s e n d e r i d > G S 0 6 1 2 4 < / s e n d e r i d >  
     < s e n d e r e m a i l > G I S E L E . S U R K A M P @ M A T T O S F I L H O . C O M . B R < / s e n d e r e m a i l >  
     < l a s t m o d i f i e d > 2 0 2 2 - 0 5 - 2 6 T 2 1 : 5 2 : 0 0 . 0 0 0 0 0 0 0 - 0 3 : 0 0 < / l a s t m o d i f i e d >  
     < d a t a b a s e > S P < / d a t a b a s e >  
 < / p r o p e r t i e s > 
</file>

<file path=customXml/item34.xml>��< ? x m l   v e r s i o n = " 1 . 0 "   e n c o d i n g = " u t f - 1 6 " ? > < p r o p e r t i e s   x m l n s = " h t t p : / / w w w . i m a n a g e . c o m / w o r k / x m l s c h e m a " >  
     < d o c u m e n t i d > S C B F - S P ! 1 5 2 5 9 6 5 4 . 1 0 < / d o c u m e n t i d >  
     < s e n d e r i d > R M O R G A D O < / s e n d e r i d >  
     < s e n d e r e m a i l / >  
     < l a s t m o d i f i e d > 2 0 2 1 - 0 3 - 1 2 T 1 6 : 0 8 : 0 0 . 0 0 0 0 0 0 0 - 0 3 : 0 0 < / l a s t m o d i f i e d >  
     < d a t a b a s e > S C B F - S P < / d a t a b a s e >  
 < / p r o p e r t i e s > 
</file>

<file path=customXml/item35.xml>��< ? x m l   v e r s i o n = " 1 . 0 "   e n c o d i n g = " u t f - 1 6 " ? > < p r o p e r t i e s   x m l n s = " h t t p : / / w w w . i m a n a g e . c o m / w o r k / x m l s c h e m a " >  
     < d o c u m e n t i d > S P ! 4 2 5 9 9 4 6 1 . 2 < / d o c u m e n t i d >  
     < s e n d e r i d > R H 0 5 1 1 6 < / s e n d e r i d >  
     < s e n d e r e m a i l > R A F A E L A . H A D D A D @ M A T T O S F I L H O . C O M . B R < / s e n d e r e m a i l >  
     < l a s t m o d i f i e d > 2 0 2 2 - 0 9 - 0 8 T 1 2 : 0 4 : 0 0 . 0 0 0 0 0 0 0 - 0 3 : 0 0 < / l a s t m o d i f i e d >  
     < d a t a b a s e > S P < / d a t a b a s e >  
 < / p r o p e r t i e s > 
</file>

<file path=customXml/item36.xml>��< ? x m l   v e r s i o n = " 1 . 0 "   e n c o d i n g = " u t f - 1 6 " ? > < p r o p e r t i e s   x m l n s = " h t t p : / / w w w . i m a n a g e . c o m / w o r k / x m l s c h e m a " >  
     < d o c u m e n t i d > S P ! 4 2 8 4 7 3 0 1 . 1 < / d o c u m e n t i d >  
     < s e n d e r i d > G S 0 6 1 2 4 < / s e n d e r i d >  
     < s e n d e r e m a i l > G I S E L E . S U R K A M P @ M A T T O S F I L H O . C O M . B R < / s e n d e r e m a i l >  
     < l a s t m o d i f i e d > 2 0 2 2 - 0 9 - 2 8 T 1 4 : 3 9 : 0 0 . 0 0 0 0 0 0 0 - 0 3 : 0 0 < / l a s t m o d i f i e d >  
     < d a t a b a s e > S P < / d a t a b a s e >  
 < / p r o p e r t i e s > 
</file>

<file path=customXml/item37.xml>��< ? x m l   v e r s i o n = " 1 . 0 "   e n c o d i n g = " u t f - 1 6 " ? > < p r o p e r t i e s   x m l n s = " h t t p : / / w w w . i m a n a g e . c o m / w o r k / x m l s c h e m a " >  
     < d o c u m e n t i d > S P ! 4 2 2 1 2 1 7 8 . 3 < / d o c u m e n t i d >  
     < s e n d e r i d > G S 0 6 1 2 4 < / s e n d e r i d >  
     < s e n d e r e m a i l > G I S E L E . S U R K A M P @ M A T T O S F I L H O . C O M . B R < / s e n d e r e m a i l >  
     < l a s t m o d i f i e d > 2 0 2 2 - 0 7 - 2 6 T 0 9 : 4 6 : 0 0 . 0 0 0 0 0 0 0 - 0 3 : 0 0 < / l a s t m o d i f i e d >  
     < d a t a b a s e > S P < / d a t a b a s e >  
 < / p r o p e r t i e s > 
</file>

<file path=customXml/item38.xml>��< ? x m l   v e r s i o n = " 1 . 0 "   e n c o d i n g = " u t f - 1 6 " ? > < p r o p e r t i e s   x m l n s = " h t t p : / / w w w . i m a n a g e . c o m / w o r k / x m l s c h e m a " >  
     < d o c u m e n t i d > S C B F - S P ! 1 5 2 5 9 6 5 4 . 4 < / d o c u m e n t i d >  
     < s e n d e r i d > R M O R G A D O < / s e n d e r i d >  
     < s e n d e r e m a i l / >  
     < l a s t m o d i f i e d > 2 0 2 1 - 0 2 - 1 7 T 1 5 : 2 3 : 0 0 . 0 0 0 0 0 0 0 - 0 3 : 0 0 < / l a s t m o d i f i e d >  
     < d a t a b a s e > S C B F - S P < / d a t a b a s e >  
 < / p r o p e r t i e s > 
</file>

<file path=customXml/item39.xml>��< ? x m l   v e r s i o n = " 1 . 0 "   e n c o d i n g = " u t f - 1 6 " ? > < p r o p e r t i e s   x m l n s = " h t t p : / / w w w . i m a n a g e . c o m / w o r k / x m l s c h e m a " >  
     < d o c u m e n t i d > S P ! 4 1 9 9 0 2 6 7 . 1 < / d o c u m e n t i d >  
     < s e n d e r i d > G S 0 6 1 2 4 < / s e n d e r i d >  
     < s e n d e r e m a i l > G I S E L E . S U R K A M P @ M A T T O S F I L H O . C O M . B R < / s e n d e r e m a i l >  
     < l a s t m o d i f i e d > 2 0 2 2 - 0 6 - 2 1 T 1 9 : 3 9 : 0 0 . 0 0 0 0 0 0 0 - 0 3 : 0 0 < / l a s t m o d i f i e d >  
     < d a t a b a s e > S P < / d a t a b a s e >  
 < / p r o p e r t i e s > 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1 6 " ? > < p r o p e r t i e s   x m l n s = " h t t p : / / w w w . i m a n a g e . c o m / w o r k / x m l s c h e m a " >  
     < d o c u m e n t i d > S C B F - S P ! 1 5 2 5 9 6 5 4 . 8 < / d o c u m e n t i d >  
     < s e n d e r i d > R M O R G A D O < / s e n d e r i d >  
     < s e n d e r e m a i l / >  
     < l a s t m o d i f i e d > 2 0 2 1 - 0 3 - 0 4 T 1 6 : 2 0 : 0 0 . 0 0 0 0 0 0 0 - 0 3 : 0 0 < / l a s t m o d i f i e d >  
     < d a t a b a s e > S C B F - S P < / d a t a b a s e >  
 < / p r o p e r t i e s > 
</file>

<file path=customXml/item41.xml>��< ? x m l   v e r s i o n = " 1 . 0 "   e n c o d i n g = " u t f - 1 6 " ? > < p r o p e r t i e s   x m l n s = " h t t p : / / w w w . i m a n a g e . c o m / w o r k / x m l s c h e m a " >  
     < d o c u m e n t i d > S C B F - S P ! 1 5 2 5 9 6 5 4 . 1 1 < / d o c u m e n t i d >  
     < s e n d e r i d > R M O R G A D O < / s e n d e r i d >  
     < s e n d e r e m a i l / >  
     < l a s t m o d i f i e d > 2 0 2 1 - 0 3 - 1 2 T 2 1 : 0 8 : 0 0 . 0 0 0 0 0 0 0 - 0 3 : 0 0 < / l a s t m o d i f i e d >  
     < d a t a b a s e > S C B F - S P < / d a t a b a s e >  
 < / p r o p e r t i e s > 
</file>

<file path=customXml/item42.xml>��< ? x m l   v e r s i o n = " 1 . 0 "   e n c o d i n g = " u t f - 1 6 " ? > < p r o p e r t i e s   x m l n s = " h t t p : / / w w w . i m a n a g e . c o m / w o r k / x m l s c h e m a " >  
     < d o c u m e n t i d > S P ! 4 2 2 1 2 1 7 8 . 3 < / d o c u m e n t i d >  
     < s e n d e r i d > G S 0 6 1 2 4 < / s e n d e r i d >  
     < s e n d e r e m a i l > G I S E L E . S U R K A M P @ M A T T O S F I L H O . C O M . B R < / s e n d e r e m a i l >  
     < l a s t m o d i f i e d > 2 0 2 2 - 0 7 - 2 6 T 0 9 : 4 6 : 0 0 . 0 0 0 0 0 0 0 - 0 3 : 0 0 < / l a s t m o d i f i e d >  
     < d a t a b a s e > S P < / d a t a b a s e >  
 < / p r o p e r t i e s > 
</file>

<file path=customXml/item43.xml>��< ? x m l   v e r s i o n = " 1 . 0 "   e n c o d i n g = " u t f - 1 6 " ? > < p r o p e r t i e s   x m l n s = " h t t p : / / w w w . i m a n a g e . c o m / w o r k / x m l s c h e m a " >  
     < d o c u m e n t i d > S P ! 4 1 6 8 0 1 6 5 . 3 < / d o c u m e n t i d >  
     < s e n d e r i d > G S 0 6 1 2 4 < / s e n d e r i d >  
     < s e n d e r e m a i l > G I S E L E . S U R K A M P @ M A T T O S F I L H O . C O M . B R < / s e n d e r e m a i l >  
     < l a s t m o d i f i e d > 2 0 2 2 - 0 5 - 1 8 T 1 2 : 4 2 : 0 0 . 0 0 0 0 0 0 0 - 0 3 : 0 0 < / l a s t m o d i f i e d >  
     < d a t a b a s e > S P < / d a t a b a s e >  
 < / p r o p e r t i e s > 
</file>

<file path=customXml/item44.xml>��< ? x m l   v e r s i o n = " 1 . 0 "   e n c o d i n g = " u t f - 1 6 " ? > < p r o p e r t i e s   x m l n s = " h t t p : / / w w w . i m a n a g e . c o m / w o r k / x m l s c h e m a " >  
     < d o c u m e n t i d > S C B F - S P ! 1 5 2 5 9 6 5 4 . 8 < / d o c u m e n t i d >  
     < s e n d e r i d > R M O R G A D O < / s e n d e r i d >  
     < s e n d e r e m a i l / >  
     < l a s t m o d i f i e d > 2 0 2 1 - 0 3 - 0 3 T 1 9 : 5 7 : 0 0 . 0 0 0 0 0 0 0 - 0 3 : 0 0 < / l a s t m o d i f i e d >  
     < d a t a b a s e > S C B F - S P < / d a t a b a s e >  
 < / p r o p e r t i e s > 
</file>

<file path=customXml/item45.xml>��< ? x m l   v e r s i o n = " 1 . 0 "   e n c o d i n g = " u t f - 1 6 " ? > < p r o p e r t i e s   x m l n s = " h t t p : / / w w w . i m a n a g e . c o m / w o r k / x m l s c h e m a " >  
     < d o c u m e n t i d > S C B F - S P ! 1 5 2 8 3 0 2 0 . 5 < / d o c u m e n t i d >  
     < s e n d e r i d > R M O R G A D O < / s e n d e r i d >  
     < s e n d e r e m a i l / >  
     < l a s t m o d i f i e d > 2 0 2 1 - 0 3 - 0 4 T 1 6 : 1 8 : 0 0 . 0 0 0 0 0 0 0 - 0 3 : 0 0 < / l a s t m o d i f i e d >  
     < d a t a b a s e > S C B F - S P < / d a t a b a s e >  
 < / p r o p e r t i e s > 
</file>

<file path=customXml/item46.xml><?xml version="1.0" encoding="utf-8"?>
<?mso-contentType ?>
<FormTemplates xmlns="http://schemas.microsoft.com/sharepoint/v3/contenttype/forms">
  <Display>DocumentLibraryForm</Display>
  <Edit>DocumentLibraryForm</Edit>
  <New>DocumentLibraryForm</New>
</FormTemplates>
</file>

<file path=customXml/item47.xml>��< ? x m l   v e r s i o n = " 1 . 0 "   e n c o d i n g = " u t f - 1 6 " ? > < p r o p e r t i e s   x m l n s = " h t t p : / / w w w . i m a n a g e . c o m / w o r k / x m l s c h e m a " >  
     < d o c u m e n t i d > S C B F - R J ! 5 3 1 0 3 7 9 . 1 < / d o c u m e n t i d >  
     < s e n d e r i d > J F R O C H A < / s e n d e r i d >  
     < s e n d e r e m a i l > J O � O . R O C H A @ C E S C O N B A R R I E U . C O M . B R < / s e n d e r e m a i l >  
     < l a s t m o d i f i e d > 2 0 2 0 - 1 0 - 1 9 T 1 9 : 4 6 : 0 0 . 0 0 0 0 0 0 0 - 0 3 : 0 0 < / l a s t m o d i f i e d >  
     < d a t a b a s e > S C B F - R J < / d a t a b a s e >  
 < / p r o p e r t i e s > 
</file>

<file path=customXml/item48.xml>��< ? x m l   v e r s i o n = " 1 . 0 "   e n c o d i n g = " u t f - 1 6 " ? > < p r o p e r t i e s   x m l n s = " h t t p : / / w w w . i m a n a g e . c o m / w o r k / x m l s c h e m a " >  
     < d o c u m e n t i d > S C B F - S P ! 1 5 2 5 9 6 5 4 . 5 < / d o c u m e n t i d >  
     < s e n d e r i d > R M O R G A D O < / s e n d e r i d >  
     < s e n d e r e m a i l / >  
     < l a s t m o d i f i e d > 2 0 2 1 - 0 2 - 1 8 T 0 7 : 5 4 : 0 0 . 0 0 0 0 0 0 0 - 0 3 : 0 0 < / l a s t m o d i f i e d >  
     < d a t a b a s e > S C B F - S P < / d a t a b a s e >  
 < / p r o p e r t i e s > 
</file>

<file path=customXml/item49.xml>��< ? x m l   v e r s i o n = " 1 . 0 "   e n c o d i n g = " u t f - 1 6 " ? > < p r o p e r t i e s   x m l n s = " h t t p : / / w w w . i m a n a g e . c o m / w o r k / x m l s c h e m a " >  
     < d o c u m e n t i d > S P ! 4 1 8 6 7 5 5 5 . 1 < / d o c u m e n t i d >  
     < s e n d e r i d > G S 0 6 1 2 4 < / s e n d e r i d >  
     < s e n d e r e m a i l > G I S E L E . S U R K A M P @ M A T T O S F I L H O . C O M . B R < / s e n d e r e m a i l >  
     < l a s t m o d i f i e d > 2 0 2 2 - 0 6 - 0 7 T 0 8 : 0 9 : 0 0 . 0 0 0 0 0 0 0 - 0 3 : 0 0 < / l a s t m o d i f i e d >  
     < d a t a b a s e > S P < / d a t a b a s e >  
 < / 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D5BA9CBD70F6AA43BA835B3096F0AF92" ma:contentTypeVersion="7" ma:contentTypeDescription="Crie um novo documento." ma:contentTypeScope="" ma:versionID="260e7b7677c6b136d40ab883e633b093">
  <xsd:schema xmlns:xsd="http://www.w3.org/2001/XMLSchema" xmlns:xs="http://www.w3.org/2001/XMLSchema" xmlns:p="http://schemas.microsoft.com/office/2006/metadata/properties" xmlns:ns2="c1051ba7-96cf-41c5-a30d-4f31e06f6199" targetNamespace="http://schemas.microsoft.com/office/2006/metadata/properties" ma:root="true" ma:fieldsID="d7c3a03d1d3c5783187e649810dea8b8" ns2:_="">
    <xsd:import namespace="c1051ba7-96cf-41c5-a30d-4f31e06f619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051ba7-96cf-41c5-a30d-4f31e06f61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0.xml>��< ? x m l   v e r s i o n = " 1 . 0 "   e n c o d i n g = " u t f - 1 6 " ? > < p r o p e r t i e s   x m l n s = " h t t p : / / w w w . i m a n a g e . c o m / w o r k / x m l s c h e m a " >  
     < d o c u m e n t i d > S P ! 4 1 8 4 3 2 2 8 . 1 < / d o c u m e n t i d >  
     < s e n d e r i d > G S 0 6 1 2 4 < / s e n d e r i d >  
     < s e n d e r e m a i l > G I S E L E . S U R K A M P @ M A T T O S F I L H O . C O M . B R < / s e n d e r e m a i l >  
     < l a s t m o d i f i e d > 2 0 2 2 - 0 5 - 3 1 T 1 2 : 2 3 : 0 0 . 0 0 0 0 0 0 0 - 0 3 : 0 0 < / l a s t m o d i f i e d >  
     < d a t a b a s e > S P < / d a t a b a s e >  
 < / p r o p e r t i e s > 
</file>

<file path=customXml/item51.xml>��< ? x m l   v e r s i o n = " 1 . 0 "   e n c o d i n g = " u t f - 1 6 " ? > < p r o p e r t i e s   x m l n s = " h t t p : / / w w w . i m a n a g e . c o m / w o r k / x m l s c h e m a " >  
     < d o c u m e n t i d > S P ! 4 3 0 1 4 3 8 5 . 1 < / d o c u m e n t i d >  
     < s e n d e r i d > G S 0 6 1 2 4 < / s e n d e r i d >  
     < s e n d e r e m a i l > G I S E L E . S U R K A M P @ M A T T O S F I L H O . C O M . B R < / s e n d e r e m a i l >  
     < l a s t m o d i f i e d > 2 0 2 2 - 1 0 - 2 5 T 0 9 : 1 5 : 0 0 . 0 0 0 0 0 0 0 - 0 3 : 0 0 < / l a s t m o d i f i e d >  
     < d a t a b a s e > S P < / d a t a b a s e >  
 < / p r o p e r t i e s > 
</file>

<file path=customXml/item52.xml>��< ? x m l   v e r s i o n = " 1 . 0 "   e n c o d i n g = " u t f - 1 6 " ? > < p r o p e r t i e s   x m l n s = " h t t p : / / w w w . i m a n a g e . c o m / w o r k / x m l s c h e m a " >  
     < d o c u m e n t i d > S P ! 4 2 9 7 9 6 7 1 . 1 < / d o c u m e n t i d >  
     < s e n d e r i d > R H 0 5 1 1 6 < / s e n d e r i d >  
     < s e n d e r e m a i l > R A F A E L A . H A D D A D @ M A T T O S F I L H O . C O M . B R < / s e n d e r e m a i l >  
     < l a s t m o d i f i e d > 2 0 2 2 - 1 0 - 1 8 T 1 1 : 4 7 : 0 0 . 0 0 0 0 0 0 0 - 0 3 : 0 0 < / l a s t m o d i f i e d >  
     < d a t a b a s e > S P < / d a t a b a s e >  
 < / p r o p e r t i e s > 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1 6 " ? > < p r o p e r t i e s   x m l n s = " h t t p : / / w w w . i m a n a g e . c o m / w o r k / x m l s c h e m a " >  
     < d o c u m e n t i d > S P ! 4 2 3 6 0 0 4 2 . 1 < / d o c u m e n t i d >  
     < s e n d e r i d > G S 0 6 1 2 4 < / s e n d e r i d >  
     < s e n d e r e m a i l > G I S E L E . S U R K A M P @ M A T T O S F I L H O . C O M . B R < / s e n d e r e m a i l >  
     < l a s t m o d i f i e d > 2 0 2 2 - 0 8 - 1 2 T 1 1 : 0 8 : 0 0 . 0 0 0 0 0 0 0 - 0 3 : 0 0 < / l a s t m o d i f i e d >  
     < d a t a b a s e > S P < / d a t a b a s e >  
 < / p r o p e r t i e s > 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1 6 " ? > < p r o p e r t i e s   x m l n s = " h t t p : / / w w w . i m a n a g e . c o m / w o r k / x m l s c h e m a " >  
     < d o c u m e n t i d > S P ! 4 2 8 4 7 3 0 1 . 1 < / d o c u m e n t i d >  
     < s e n d e r i d > G S 0 6 1 2 4 < / s e n d e r i d >  
     < s e n d e r e m a i l > G I S E L E . S U R K A M P @ M A T T O S F I L H O . C O M . B R < / s e n d e r e m a i l >  
     < l a s t m o d i f i e d > 2 0 2 2 - 0 9 - 2 8 T 1 4 : 3 9 : 0 0 . 0 0 0 0 0 0 0 - 0 3 : 0 0 < / l a s t m o d i f i e d >  
     < d a t a b a s e > S P < / d a t a b a s e >  
 < / p r o p e r t i e s > 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1 6 " ? > < p r o p e r t i e s   x m l n s = " h t t p : / / w w w . i m a n a g e . c o m / w o r k / x m l s c h e m a " >  
     < d o c u m e n t i d > S P ! 4 1 8 6 7 5 5 5 . 1 < / d o c u m e n t i d >  
     < s e n d e r i d > G S 0 6 1 2 4 < / s e n d e r i d >  
     < s e n d e r e m a i l > G I S E L E . S U R K A M P @ M A T T O S F I L H O . C O M . B R < / s e n d e r e m a i l >  
     < l a s t m o d i f i e d > 2 0 2 2 - 0 6 - 0 7 T 0 8 : 0 9 : 0 0 . 0 0 0 0 0 0 0 - 0 3 : 0 0 < / l a s t m o d i f i e d >  
     < d a t a b a s e > S P < / d a t a b a s e >  
 < / p r o p e r t i e s > 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1 6 " ? > < p r o p e r t i e s   x m l n s = " h t t p : / / w w w . i m a n a g e . c o m / w o r k / x m l s c h e m a " >  
     < d o c u m e n t i d > S C B F - S P ! 1 5 2 8 3 0 2 0 . 1 < / d o c u m e n t i d >  
     < s e n d e r i d > R M O R G A D O < / s e n d e r i d >  
     < s e n d e r e m a i l / >  
     < l a s t m o d i f i e d > 2 0 2 1 - 0 2 - 1 5 T 1 5 : 0 7 : 0 0 . 0 0 0 0 0 0 0 - 0 3 : 0 0 < / l a s t m o d i f i e d >  
     < d a t a b a s e > S C B F - S P < / d a t a b a s e >  
 < / p r o p e r t i e s > 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1 6 " ? > < p r o p e r t i e s   x m l n s = " h t t p : / / w w w . i m a n a g e . c o m / w o r k / x m l s c h e m a " >  
     < d o c u m e n t i d > S P ! 4 1 8 6 7 5 5 5 . 1 < / d o c u m e n t i d >  
     < s e n d e r i d > G S 0 6 1 2 4 < / s e n d e r i d >  
     < s e n d e r e m a i l > G I S E L E . S U R K A M P @ M A T T O S F I L H O . C O M . B R < / s e n d e r e m a i l >  
     < l a s t m o d i f i e d > 2 0 2 2 - 0 6 - 0 7 T 0 8 : 0 9 : 0 0 . 0 0 0 0 0 0 0 - 0 3 : 0 0 < / l a s t m o d i f i e d >  
     < d a t a b a s e > S P < / d a t a b a s e >  
 < / p r o p e r t i e s > 
</file>

<file path=customXml/item63.xml><?xml version="1.0" encoding="utf-8"?>
<LongProperties xmlns="http://schemas.microsoft.com/office/2006/metadata/longProperties"/>
</file>

<file path=customXml/item64.xml>��< ? x m l   v e r s i o n = " 1 . 0 "   e n c o d i n g = " u t f - 1 6 " ? > < p r o p e r t i e s   x m l n s = " h t t p : / / w w w . i m a n a g e . c o m / w o r k / x m l s c h e m a " >  
     < d o c u m e n t i d > S P ! 4 2 1 4 3 7 4 8 . 1 < / d o c u m e n t i d >  
     < s e n d e r i d > G S 0 6 1 2 4 < / s e n d e r i d >  
     < s e n d e r e m a i l > G I S E L E . S U R K A M P @ M A T T O S F I L H O . C O M . B R < / s e n d e r e m a i l >  
     < l a s t m o d i f i e d > 2 0 2 2 - 0 7 - 0 8 T 1 6 : 5 0 : 0 0 . 0 0 0 0 0 0 0 - 0 3 : 0 0 < / l a s t m o d i f i e d >  
     < d a t a b a s e > S P < / d a t a b a s e >  
 < / p r o p e r t i e s > 
</file>

<file path=customXml/item65.xml>��< ? x m l   v e r s i o n = " 1 . 0 "   e n c o d i n g = " u t f - 1 6 " ? > < p r o p e r t i e s   x m l n s = " h t t p : / / w w w . i m a n a g e . c o m / w o r k / x m l s c h e m a " >  
     < d o c u m e n t i d > S P ! 4 2 9 7 9 3 8 9 . 1 < / d o c u m e n t i d >  
     < s e n d e r i d > G S 0 6 1 2 4 < / s e n d e r i d >  
     < s e n d e r e m a i l > G I S E L E . S U R K A M P @ M A T T O S F I L H O . C O M . B R < / s e n d e r e m a i l >  
     < l a s t m o d i f i e d > 2 0 2 2 - 1 0 - 1 8 T 1 1 : 0 5 : 0 0 . 0 0 0 0 0 0 0 - 0 3 : 0 0 < / l a s t m o d i f i e d >  
     < d a t a b a s e > S P < / d a t a b a s e >  
 < / p r o p e r t i e s > 
</file>

<file path=customXml/item66.xml>��< ? x m l   v e r s i o n = " 1 . 0 "   e n c o d i n g = " u t f - 1 6 " ? > < p r o p e r t i e s   x m l n s = " h t t p : / / w w w . i m a n a g e . c o m / w o r k / x m l s c h e m a " >  
     < d o c u m e n t i d > S C B F - S P ! 1 5 2 5 9 6 5 4 . 1 6 < / d o c u m e n t i d >  
     < s e n d e r i d > R M O R G A D O < / s e n d e r i d >  
     < s e n d e r e m a i l / >  
     < l a s t m o d i f i e d > 2 0 2 1 - 0 3 - 2 5 T 2 1 : 5 0 : 0 0 . 0 0 0 0 0 0 0 - 0 3 : 0 0 < / l a s t m o d i f i e d >  
     < d a t a b a s e > S C B F - S P < / d a t a b a s e >  
 < / p r o p e r t i e s > 
</file>

<file path=customXml/item67.xml><?xml version="1.0" encoding="utf-8"?>
<p:properties xmlns:p="http://schemas.microsoft.com/office/2006/metadata/properties" xmlns:xsi="http://www.w3.org/2001/XMLSchema-instance" xmlns:pc="http://schemas.microsoft.com/office/infopath/2007/PartnerControls">
  <documentManagement/>
</p:properties>
</file>

<file path=customXml/item68.xml>��< ? x m l   v e r s i o n = " 1 . 0 "   e n c o d i n g = " u t f - 1 6 " ? > < p r o p e r t i e s   x m l n s = " h t t p : / / w w w . i m a n a g e . c o m / w o r k / x m l s c h e m a " >  
     < d o c u m e n t i d > S P ! 4 2 5 5 4 4 5 1 . 2 < / d o c u m e n t i d >  
     < s e n d e r i d > R H 0 5 1 1 6 < / s e n d e r i d >  
     < s e n d e r e m a i l > R A F A E L A . H A D D A D @ M A T T O S F I L H O . C O M . B R < / s e n d e r e m a i l >  
     < l a s t m o d i f i e d > 2 0 2 2 - 0 9 - 0 5 T 1 0 : 5 0 : 0 0 . 0 0 0 0 0 0 0 - 0 3 : 0 0 < / l a s t m o d i f i e d >  
     < d a t a b a s e > S P < / d a t a b a s e >  
 < / p r o p e r t i e s > 
</file>

<file path=customXml/item69.xml><?xml version="1.0" encoding="utf-8"?>
<?mso-contentType ?>
<FormTemplates xmlns="http://schemas.microsoft.com/sharepoint/v3/contenttype/forms">
  <Display>DocumentLibraryForm</Display>
  <Edit>DocumentLibraryForm</Edit>
  <New>DocumentLibraryForm</New>
</FormTemplates>
</file>

<file path=customXml/item7.xml>��< ? x m l   v e r s i o n = " 1 . 0 "   e n c o d i n g = " u t f - 1 6 " ? > < p r o p e r t i e s   x m l n s = " h t t p : / / w w w . i m a n a g e . c o m / w o r k / x m l s c h e m a " >  
     < d o c u m e n t i d > S P ! 4 2 9 7 9 6 7 1 . 1 < / d o c u m e n t i d >  
     < s e n d e r i d > R H 0 5 1 1 6 < / s e n d e r i d >  
     < s e n d e r e m a i l > R A F A E L A . H A D D A D @ M A T T O S F I L H O . C O M . B R < / s e n d e r e m a i l >  
     < l a s t m o d i f i e d > 2 0 2 2 - 1 0 - 1 8 T 1 1 : 4 7 : 0 0 . 0 0 0 0 0 0 0 - 0 3 : 0 0 < / l a s t m o d i f i e d >  
     < d a t a b a s e > S P < / d a t a b a s e >  
 < / p r o p e r t i e s > 
</file>

<file path=customXml/item70.xml>��< ? x m l   v e r s i o n = " 1 . 0 "   e n c o d i n g = " u t f - 1 6 " ? > < p r o p e r t i e s   x m l n s = " h t t p : / / w w w . i m a n a g e . c o m / w o r k / x m l s c h e m a " >  
     < d o c u m e n t i d > S C B F - S P ! 1 5 2 5 9 6 5 4 . 5 < / d o c u m e n t i d >  
     < s e n d e r i d > R M O R G A D O < / s e n d e r i d >  
     < s e n d e r e m a i l / >  
     < l a s t m o d i f i e d > 2 0 2 1 - 0 2 - 1 8 T 0 7 : 5 5 : 0 0 . 0 0 0 0 0 0 0 - 0 3 : 0 0 < / l a s t m o d i f i e d >  
     < d a t a b a s e > S C B F - S P < / d a t a b a s e >  
 < / p r o p e r t i e s > 
</file>

<file path=customXml/item71.xml>��< ? x m l   v e r s i o n = " 1 . 0 "   e n c o d i n g = " u t f - 1 6 " ? > < p r o p e r t i e s   x m l n s = " h t t p : / / w w w . i m a n a g e . c o m / w o r k / x m l s c h e m a " >  
     < d o c u m e n t i d > S P ! 4 2 3 9 3 9 0 2 . 1 < / d o c u m e n t i d >  
     < s e n d e r i d > G S 0 6 1 2 4 < / s e n d e r i d >  
     < s e n d e r e m a i l > G I S E L E . S U R K A M P @ M A T T O S F I L H O . C O M . B R < / s e n d e r e m a i l >  
     < l a s t m o d i f i e d > 2 0 2 2 - 0 8 - 2 2 T 1 1 : 0 5 : 0 0 . 0 0 0 0 0 0 0 - 0 3 : 0 0 < / l a s t m o d i f i e d >  
     < d a t a b a s e > S P < / d a t a b a s e >  
 < / p r o p e r t i e s > 
</file>

<file path=customXml/item72.xml>��< ? x m l   v e r s i o n = " 1 . 0 "   e n c o d i n g = " u t f - 1 6 " ? > < p r o p e r t i e s   x m l n s = " h t t p : / / w w w . i m a n a g e . c o m / w o r k / x m l s c h e m a " >  
     < d o c u m e n t i d > S P ! 4 2 9 9 2 2 5 6 . 1 < / d o c u m e n t i d >  
     < s e n d e r i d > R H 0 5 1 1 6 < / s e n d e r i d >  
     < s e n d e r e m a i l > R A F A E L A . H A D D A D @ M A T T O S F I L H O . C O M . B R < / s e n d e r e m a i l >  
     < l a s t m o d i f i e d > 2 0 2 2 - 1 0 - 1 9 T 1 8 : 3 5 : 0 0 . 0 0 0 0 0 0 0 - 0 3 : 0 0 < / l a s t m o d i f i e d >  
     < d a t a b a s e > S P < / d a t a b a s e >  
 < / p r o p e r t i e s > 
</file>

<file path=customXml/item73.xml>��< ? x m l   v e r s i o n = " 1 . 0 "   e n c o d i n g = " u t f - 1 6 " ? > < p r o p e r t i e s   x m l n s = " h t t p : / / w w w . i m a n a g e . c o m / w o r k / x m l s c h e m a " >  
     < d o c u m e n t i d > S C B F - S P ! 1 5 2 5 9 6 5 4 . 9 < / d o c u m e n t i d >  
     < s e n d e r i d > R M O R G A D O < / s e n d e r i d >  
     < s e n d e r e m a i l / >  
     < l a s t m o d i f i e d > 2 0 2 1 - 0 3 - 1 0 T 1 4 : 4 7 : 0 0 . 0 0 0 0 0 0 0 - 0 3 : 0 0 < / l a s t m o d i f i e d >  
     < d a t a b a s e > S C B F - S P < / d a t a b a s e >  
 < / p r o p e r t i e s > 
</file>

<file path=customXml/item74.xml>��< ? x m l   v e r s i o n = " 1 . 0 "   e n c o d i n g = " u t f - 1 6 " ? > < p r o p e r t i e s   x m l n s = " h t t p : / / w w w . i m a n a g e . c o m / w o r k / x m l s c h e m a " >  
     < d o c u m e n t i d > S P ! 4 2 6 6 0 5 8 3 . 1 < / d o c u m e n t i d >  
     < s e n d e r i d > R H 0 5 1 1 6 < / s e n d e r i d >  
     < s e n d e r e m a i l > R A F A E L A . H A D D A D @ M A T T O S F I L H O . C O M . B R < / s e n d e r e m a i l >  
     < l a s t m o d i f i e d > 2 0 2 2 - 0 9 - 0 9 T 1 6 : 0 6 : 0 0 . 0 0 0 0 0 0 0 - 0 3 : 0 0 < / l a s t m o d i f i e d >  
     < d a t a b a s e > S P < / d a t a b a s e >  
 < / p r o p e r t i e s > 
</file>

<file path=customXml/item75.xml>��< ? x m l   v e r s i o n = " 1 . 0 "   e n c o d i n g = " u t f - 1 6 " ? > < p r o p e r t i e s   x m l n s = " h t t p : / / w w w . i m a n a g e . c o m / w o r k / x m l s c h e m a " >  
     < d o c u m e n t i d > L E F O S S E ! 2 7 9 7 7 4 . 1 < / d o c u m e n t i d >  
     < s e n d e r i d > R C A R V A L H < / s e n d e r i d >  
     < s e n d e r e m a i l > R A V E L . C A R V A L H O @ L E F O S S E . C O M < / s e n d e r e m a i l >  
     < l a s t m o d i f i e d > 2 0 1 8 - 1 2 - 0 8 T 0 4 : 1 4 : 0 0 . 0 0 0 0 0 0 0 - 0 2 : 0 0 < / l a s t m o d i f i e d >  
     < d a t a b a s e > L E F O S S E < / d a t a b a s e >  
 < / p r o p e r t i e s > 
</file>

<file path=customXml/item8.xml>��< ? x m l   v e r s i o n = " 1 . 0 "   e n c o d i n g = " u t f - 1 6 " ? > < p r o p e r t i e s   x m l n s = " h t t p : / / w w w . i m a n a g e . c o m / w o r k / x m l s c h e m a " >  
     < d o c u m e n t i d > S P ! 4 2 6 6 0 5 8 3 . 1 < / d o c u m e n t i d >  
     < s e n d e r i d > R H 0 5 1 1 6 < / s e n d e r i d >  
     < s e n d e r e m a i l > R A F A E L A . H A D D A D @ M A T T O S F I L H O . C O M . B R < / s e n d e r e m a i l >  
     < l a s t m o d i f i e d > 2 0 2 2 - 0 9 - 0 9 T 1 6 : 0 6 : 0 0 . 0 0 0 0 0 0 0 - 0 3 : 0 0 < / l a s t m o d i f i e d >  
     < d a t a b a s e > S P < / d a t a b a s e >  
 < / p r o p e r t i e s > 
</file>

<file path=customXml/item9.xml>��< ? x m l   v e r s i o n = " 1 . 0 "   e n c o d i n g = " u t f - 1 6 " ? > < p r o p e r t i e s   x m l n s = " h t t p : / / w w w . i m a n a g e . c o m / w o r k / x m l s c h e m a " >  
     < d o c u m e n t i d > S P ! 4 1 8 2 3 1 8 8 . 1 < / d o c u m e n t i d >  
     < s e n d e r i d > G S 0 6 1 2 4 < / s e n d e r i d >  
     < s e n d e r e m a i l > G I S E L E . S U R K A M P @ M A T T O S F I L H O . C O M . B R < / s e n d e r e m a i l >  
     < l a s t m o d i f i e d > 2 0 2 2 - 0 5 - 2 5 T 2 3 : 0 9 : 0 0 . 0 0 0 0 0 0 0 - 0 3 : 0 0 < / l a s t m o d i f i e d >  
     < d a t a b a s e > S P < / d a t a b a s e >  
 < / p r o p e r t i e s > 
</file>

<file path=customXml/itemProps1.xml><?xml version="1.0" encoding="utf-8"?>
<ds:datastoreItem xmlns:ds="http://schemas.openxmlformats.org/officeDocument/2006/customXml" ds:itemID="{D57E8938-2A47-4F5A-8F96-734F8911DA80}">
  <ds:schemaRefs>
    <ds:schemaRef ds:uri="http://www.imanage.com/work/xmlschema"/>
  </ds:schemaRefs>
</ds:datastoreItem>
</file>

<file path=customXml/itemProps10.xml><?xml version="1.0" encoding="utf-8"?>
<ds:datastoreItem xmlns:ds="http://schemas.openxmlformats.org/officeDocument/2006/customXml" ds:itemID="{415647AF-4336-4A31-ADF3-751D4897F855}">
  <ds:schemaRefs>
    <ds:schemaRef ds:uri="http://www.imanage.com/work/xmlschema"/>
  </ds:schemaRefs>
</ds:datastoreItem>
</file>

<file path=customXml/itemProps11.xml><?xml version="1.0" encoding="utf-8"?>
<ds:datastoreItem xmlns:ds="http://schemas.openxmlformats.org/officeDocument/2006/customXml" ds:itemID="{89A61AC9-5CAF-49B0-96F4-FB925E99794E}">
  <ds:schemaRefs>
    <ds:schemaRef ds:uri="http://www.imanage.com/work/xmlschema"/>
  </ds:schemaRefs>
</ds:datastoreItem>
</file>

<file path=customXml/itemProps12.xml><?xml version="1.0" encoding="utf-8"?>
<ds:datastoreItem xmlns:ds="http://schemas.openxmlformats.org/officeDocument/2006/customXml" ds:itemID="{DC2DD7DC-71FC-471E-A70F-46A0A24FF553}">
  <ds:schemaRefs>
    <ds:schemaRef ds:uri="http://www.imanage.com/work/xmlschema"/>
  </ds:schemaRefs>
</ds:datastoreItem>
</file>

<file path=customXml/itemProps13.xml><?xml version="1.0" encoding="utf-8"?>
<ds:datastoreItem xmlns:ds="http://schemas.openxmlformats.org/officeDocument/2006/customXml" ds:itemID="{33B463BC-1765-4939-B8E0-52B4EF3140A3}">
  <ds:schemaRefs>
    <ds:schemaRef ds:uri="http://www.imanage.com/work/xmlschema"/>
  </ds:schemaRefs>
</ds:datastoreItem>
</file>

<file path=customXml/itemProps14.xml><?xml version="1.0" encoding="utf-8"?>
<ds:datastoreItem xmlns:ds="http://schemas.openxmlformats.org/officeDocument/2006/customXml" ds:itemID="{461C11DF-C88C-452C-A8DB-EE5CB10AD109}">
  <ds:schemaRefs>
    <ds:schemaRef ds:uri="http://www.imanage.com/work/xmlschema"/>
  </ds:schemaRefs>
</ds:datastoreItem>
</file>

<file path=customXml/itemProps15.xml><?xml version="1.0" encoding="utf-8"?>
<ds:datastoreItem xmlns:ds="http://schemas.openxmlformats.org/officeDocument/2006/customXml" ds:itemID="{170088C1-8685-4D47-8946-A1BD282E3CF8}">
  <ds:schemaRefs>
    <ds:schemaRef ds:uri="http://www.imanage.com/work/xmlschema"/>
  </ds:schemaRefs>
</ds:datastoreItem>
</file>

<file path=customXml/itemProps16.xml><?xml version="1.0" encoding="utf-8"?>
<ds:datastoreItem xmlns:ds="http://schemas.openxmlformats.org/officeDocument/2006/customXml" ds:itemID="{48E9B908-3CB3-4546-A6F8-0BCB0D65BCB9}">
  <ds:schemaRefs>
    <ds:schemaRef ds:uri="http://schemas.openxmlformats.org/officeDocument/2006/bibliography"/>
  </ds:schemaRefs>
</ds:datastoreItem>
</file>

<file path=customXml/itemProps17.xml><?xml version="1.0" encoding="utf-8"?>
<ds:datastoreItem xmlns:ds="http://schemas.openxmlformats.org/officeDocument/2006/customXml" ds:itemID="{EDEFADC9-1D61-4203-BCD9-BFAEB303751F}">
  <ds:schemaRefs>
    <ds:schemaRef ds:uri="http://schemas.openxmlformats.org/officeDocument/2006/bibliography"/>
  </ds:schemaRefs>
</ds:datastoreItem>
</file>

<file path=customXml/itemProps18.xml><?xml version="1.0" encoding="utf-8"?>
<ds:datastoreItem xmlns:ds="http://schemas.openxmlformats.org/officeDocument/2006/customXml" ds:itemID="{10B15CD5-40F9-4806-9580-E5C4F7313A55}">
  <ds:schemaRefs>
    <ds:schemaRef ds:uri="http://www.imanage.com/work/xmlschema"/>
  </ds:schemaRefs>
</ds:datastoreItem>
</file>

<file path=customXml/itemProps19.xml><?xml version="1.0" encoding="utf-8"?>
<ds:datastoreItem xmlns:ds="http://schemas.openxmlformats.org/officeDocument/2006/customXml" ds:itemID="{AE8428E6-7ED7-48DB-8BCD-28CB79D180EB}">
  <ds:schemaRefs>
    <ds:schemaRef ds:uri="http://schemas.openxmlformats.org/officeDocument/2006/bibliography"/>
  </ds:schemaRefs>
</ds:datastoreItem>
</file>

<file path=customXml/itemProps2.xml><?xml version="1.0" encoding="utf-8"?>
<ds:datastoreItem xmlns:ds="http://schemas.openxmlformats.org/officeDocument/2006/customXml" ds:itemID="{3A5DDCF4-6371-4751-83A1-3B6DB7BBA33C}">
  <ds:schemaRefs>
    <ds:schemaRef ds:uri="http://www.imanage.com/work/xmlschema"/>
  </ds:schemaRefs>
</ds:datastoreItem>
</file>

<file path=customXml/itemProps20.xml><?xml version="1.0" encoding="utf-8"?>
<ds:datastoreItem xmlns:ds="http://schemas.openxmlformats.org/officeDocument/2006/customXml" ds:itemID="{3A6EAF3A-AEE8-4AE1-A3D4-ADBCF1E97845}">
  <ds:schemaRefs>
    <ds:schemaRef ds:uri="http://schemas.openxmlformats.org/officeDocument/2006/bibliography"/>
  </ds:schemaRefs>
</ds:datastoreItem>
</file>

<file path=customXml/itemProps21.xml><?xml version="1.0" encoding="utf-8"?>
<ds:datastoreItem xmlns:ds="http://schemas.openxmlformats.org/officeDocument/2006/customXml" ds:itemID="{5613A5B0-0882-4C5D-BB07-1C34FE7AFD06}">
  <ds:schemaRefs>
    <ds:schemaRef ds:uri="http://www.imanage.com/work/xmlschema"/>
  </ds:schemaRefs>
</ds:datastoreItem>
</file>

<file path=customXml/itemProps22.xml><?xml version="1.0" encoding="utf-8"?>
<ds:datastoreItem xmlns:ds="http://schemas.openxmlformats.org/officeDocument/2006/customXml" ds:itemID="{07C49B61-93F5-4915-8877-1CEA05150E1E}">
  <ds:schemaRefs>
    <ds:schemaRef ds:uri="http://www.imanage.com/work/xmlschema"/>
  </ds:schemaRefs>
</ds:datastoreItem>
</file>

<file path=customXml/itemProps23.xml><?xml version="1.0" encoding="utf-8"?>
<ds:datastoreItem xmlns:ds="http://schemas.openxmlformats.org/officeDocument/2006/customXml" ds:itemID="{193F98A1-D1D8-4212-8AB3-8E91D9030FE3}">
  <ds:schemaRefs>
    <ds:schemaRef ds:uri="http://www.imanage.com/work/xmlschema"/>
  </ds:schemaRefs>
</ds:datastoreItem>
</file>

<file path=customXml/itemProps24.xml><?xml version="1.0" encoding="utf-8"?>
<ds:datastoreItem xmlns:ds="http://schemas.openxmlformats.org/officeDocument/2006/customXml" ds:itemID="{7E78DBB4-2699-4DD3-957B-F5F558C4681F}">
  <ds:schemaRefs>
    <ds:schemaRef ds:uri="http://www.imanage.com/work/xmlschema"/>
  </ds:schemaRefs>
</ds:datastoreItem>
</file>

<file path=customXml/itemProps25.xml><?xml version="1.0" encoding="utf-8"?>
<ds:datastoreItem xmlns:ds="http://schemas.openxmlformats.org/officeDocument/2006/customXml" ds:itemID="{EBA8F823-A13D-4F12-8C1F-30F82D2AD00B}">
  <ds:schemaRefs>
    <ds:schemaRef ds:uri="http://www.imanage.com/work/xmlschema"/>
  </ds:schemaRefs>
</ds:datastoreItem>
</file>

<file path=customXml/itemProps26.xml><?xml version="1.0" encoding="utf-8"?>
<ds:datastoreItem xmlns:ds="http://schemas.openxmlformats.org/officeDocument/2006/customXml" ds:itemID="{C949B970-3C75-4557-A4CD-E52F12279EF4}">
  <ds:schemaRefs>
    <ds:schemaRef ds:uri="http://www.imanage.com/work/xmlschema"/>
  </ds:schemaRefs>
</ds:datastoreItem>
</file>

<file path=customXml/itemProps27.xml><?xml version="1.0" encoding="utf-8"?>
<ds:datastoreItem xmlns:ds="http://schemas.openxmlformats.org/officeDocument/2006/customXml" ds:itemID="{39225136-F753-4A38-9B73-8280CA07DB7E}">
  <ds:schemaRefs>
    <ds:schemaRef ds:uri="http://www.imanage.com/work/xmlschema"/>
  </ds:schemaRefs>
</ds:datastoreItem>
</file>

<file path=customXml/itemProps28.xml><?xml version="1.0" encoding="utf-8"?>
<ds:datastoreItem xmlns:ds="http://schemas.openxmlformats.org/officeDocument/2006/customXml" ds:itemID="{E75B1ECD-4981-4854-8EE5-597CE9ED0E1E}">
  <ds:schemaRefs>
    <ds:schemaRef ds:uri="http://schemas.openxmlformats.org/officeDocument/2006/bibliography"/>
  </ds:schemaRefs>
</ds:datastoreItem>
</file>

<file path=customXml/itemProps29.xml><?xml version="1.0" encoding="utf-8"?>
<ds:datastoreItem xmlns:ds="http://schemas.openxmlformats.org/officeDocument/2006/customXml" ds:itemID="{67F9813B-65BD-8D4C-BBC2-E10E207AD846}">
  <ds:schemaRefs>
    <ds:schemaRef ds:uri="http://www.imanage.com/work/xmlschema"/>
  </ds:schemaRefs>
</ds:datastoreItem>
</file>

<file path=customXml/itemProps3.xml><?xml version="1.0" encoding="utf-8"?>
<ds:datastoreItem xmlns:ds="http://schemas.openxmlformats.org/officeDocument/2006/customXml" ds:itemID="{B4B65B4D-6AC5-4614-A27A-83301B535497}">
  <ds:schemaRefs>
    <ds:schemaRef ds:uri="http://www.imanage.com/work/xmlschema"/>
  </ds:schemaRefs>
</ds:datastoreItem>
</file>

<file path=customXml/itemProps30.xml><?xml version="1.0" encoding="utf-8"?>
<ds:datastoreItem xmlns:ds="http://schemas.openxmlformats.org/officeDocument/2006/customXml" ds:itemID="{431B46BA-DBAA-4989-BDE9-EA1E42C959D9}">
  <ds:schemaRefs>
    <ds:schemaRef ds:uri="http://schemas.microsoft.com/office/2006/metadata/longProperties"/>
  </ds:schemaRefs>
</ds:datastoreItem>
</file>

<file path=customXml/itemProps31.xml><?xml version="1.0" encoding="utf-8"?>
<ds:datastoreItem xmlns:ds="http://schemas.openxmlformats.org/officeDocument/2006/customXml" ds:itemID="{8CA2BC7C-F1DB-465E-A363-8139DD24F084}">
  <ds:schemaRefs>
    <ds:schemaRef ds:uri="http://www.imanage.com/work/xmlschema"/>
  </ds:schemaRefs>
</ds:datastoreItem>
</file>

<file path=customXml/itemProps32.xml><?xml version="1.0" encoding="utf-8"?>
<ds:datastoreItem xmlns:ds="http://schemas.openxmlformats.org/officeDocument/2006/customXml" ds:itemID="{849EAAE4-5508-4FD7-89BC-BC86232DBE32}">
  <ds:schemaRefs>
    <ds:schemaRef ds:uri="http://www.imanage.com/work/xmlschema"/>
  </ds:schemaRefs>
</ds:datastoreItem>
</file>

<file path=customXml/itemProps33.xml><?xml version="1.0" encoding="utf-8"?>
<ds:datastoreItem xmlns:ds="http://schemas.openxmlformats.org/officeDocument/2006/customXml" ds:itemID="{D1636444-1562-4428-88F1-31350B20E900}">
  <ds:schemaRefs>
    <ds:schemaRef ds:uri="http://www.imanage.com/work/xmlschema"/>
  </ds:schemaRefs>
</ds:datastoreItem>
</file>

<file path=customXml/itemProps34.xml><?xml version="1.0" encoding="utf-8"?>
<ds:datastoreItem xmlns:ds="http://schemas.openxmlformats.org/officeDocument/2006/customXml" ds:itemID="{BECD29E5-E000-49E8-9266-D03A0FAC43DF}">
  <ds:schemaRefs>
    <ds:schemaRef ds:uri="http://www.imanage.com/work/xmlschema"/>
  </ds:schemaRefs>
</ds:datastoreItem>
</file>

<file path=customXml/itemProps35.xml><?xml version="1.0" encoding="utf-8"?>
<ds:datastoreItem xmlns:ds="http://schemas.openxmlformats.org/officeDocument/2006/customXml" ds:itemID="{CE9D8658-8351-4551-ACF9-13B194A18264}">
  <ds:schemaRefs>
    <ds:schemaRef ds:uri="http://www.imanage.com/work/xmlschema"/>
  </ds:schemaRefs>
</ds:datastoreItem>
</file>

<file path=customXml/itemProps36.xml><?xml version="1.0" encoding="utf-8"?>
<ds:datastoreItem xmlns:ds="http://schemas.openxmlformats.org/officeDocument/2006/customXml" ds:itemID="{057F0A44-4F15-473E-983C-3892DC6344E5}">
  <ds:schemaRefs>
    <ds:schemaRef ds:uri="http://www.imanage.com/work/xmlschema"/>
  </ds:schemaRefs>
</ds:datastoreItem>
</file>

<file path=customXml/itemProps37.xml><?xml version="1.0" encoding="utf-8"?>
<ds:datastoreItem xmlns:ds="http://schemas.openxmlformats.org/officeDocument/2006/customXml" ds:itemID="{64F88D91-48BC-4168-8164-26EDEE4C6502}">
  <ds:schemaRefs>
    <ds:schemaRef ds:uri="http://www.imanage.com/work/xmlschema"/>
  </ds:schemaRefs>
</ds:datastoreItem>
</file>

<file path=customXml/itemProps38.xml><?xml version="1.0" encoding="utf-8"?>
<ds:datastoreItem xmlns:ds="http://schemas.openxmlformats.org/officeDocument/2006/customXml" ds:itemID="{BB03CEE4-AB6A-4B7E-A6DE-6875F2047842}">
  <ds:schemaRefs>
    <ds:schemaRef ds:uri="http://www.imanage.com/work/xmlschema"/>
  </ds:schemaRefs>
</ds:datastoreItem>
</file>

<file path=customXml/itemProps39.xml><?xml version="1.0" encoding="utf-8"?>
<ds:datastoreItem xmlns:ds="http://schemas.openxmlformats.org/officeDocument/2006/customXml" ds:itemID="{408ED83F-576B-4CDF-BDEC-5EDF5262C970}">
  <ds:schemaRefs>
    <ds:schemaRef ds:uri="http://www.imanage.com/work/xmlschema"/>
  </ds:schemaRefs>
</ds:datastoreItem>
</file>

<file path=customXml/itemProps4.xml><?xml version="1.0" encoding="utf-8"?>
<ds:datastoreItem xmlns:ds="http://schemas.openxmlformats.org/officeDocument/2006/customXml" ds:itemID="{88275246-E641-4851-9D28-31633ED98B85}">
  <ds:schemaRefs>
    <ds:schemaRef ds:uri="http://schemas.openxmlformats.org/officeDocument/2006/bibliography"/>
  </ds:schemaRefs>
</ds:datastoreItem>
</file>

<file path=customXml/itemProps40.xml><?xml version="1.0" encoding="utf-8"?>
<ds:datastoreItem xmlns:ds="http://schemas.openxmlformats.org/officeDocument/2006/customXml" ds:itemID="{163416C8-CBD5-4D95-BDF7-E086777BD828}">
  <ds:schemaRefs>
    <ds:schemaRef ds:uri="http://www.imanage.com/work/xmlschema"/>
  </ds:schemaRefs>
</ds:datastoreItem>
</file>

<file path=customXml/itemProps41.xml><?xml version="1.0" encoding="utf-8"?>
<ds:datastoreItem xmlns:ds="http://schemas.openxmlformats.org/officeDocument/2006/customXml" ds:itemID="{55B46D05-0BDC-45BC-9B3D-19E1106057E0}">
  <ds:schemaRefs>
    <ds:schemaRef ds:uri="http://www.imanage.com/work/xmlschema"/>
  </ds:schemaRefs>
</ds:datastoreItem>
</file>

<file path=customXml/itemProps42.xml><?xml version="1.0" encoding="utf-8"?>
<ds:datastoreItem xmlns:ds="http://schemas.openxmlformats.org/officeDocument/2006/customXml" ds:itemID="{24ACCE6A-8955-4B3A-88A7-7FC04669C5BE}">
  <ds:schemaRefs>
    <ds:schemaRef ds:uri="http://www.imanage.com/work/xmlschema"/>
  </ds:schemaRefs>
</ds:datastoreItem>
</file>

<file path=customXml/itemProps43.xml><?xml version="1.0" encoding="utf-8"?>
<ds:datastoreItem xmlns:ds="http://schemas.openxmlformats.org/officeDocument/2006/customXml" ds:itemID="{BBA98C4E-1650-477C-A6F5-8F8B950AAA25}">
  <ds:schemaRefs>
    <ds:schemaRef ds:uri="http://www.imanage.com/work/xmlschema"/>
  </ds:schemaRefs>
</ds:datastoreItem>
</file>

<file path=customXml/itemProps44.xml><?xml version="1.0" encoding="utf-8"?>
<ds:datastoreItem xmlns:ds="http://schemas.openxmlformats.org/officeDocument/2006/customXml" ds:itemID="{A73C0BB3-00B4-4D26-AD91-0317627AA996}">
  <ds:schemaRefs>
    <ds:schemaRef ds:uri="http://www.imanage.com/work/xmlschema"/>
  </ds:schemaRefs>
</ds:datastoreItem>
</file>

<file path=customXml/itemProps45.xml><?xml version="1.0" encoding="utf-8"?>
<ds:datastoreItem xmlns:ds="http://schemas.openxmlformats.org/officeDocument/2006/customXml" ds:itemID="{63CE15BF-A6AE-48FB-92CE-599BB3A7F858}">
  <ds:schemaRefs>
    <ds:schemaRef ds:uri="http://www.imanage.com/work/xmlschema"/>
  </ds:schemaRefs>
</ds:datastoreItem>
</file>

<file path=customXml/itemProps46.xml><?xml version="1.0" encoding="utf-8"?>
<ds:datastoreItem xmlns:ds="http://schemas.openxmlformats.org/officeDocument/2006/customXml" ds:itemID="{57EC699D-9A53-458A-AFCC-92B984091ECF}">
  <ds:schemaRefs>
    <ds:schemaRef ds:uri="http://schemas.microsoft.com/sharepoint/v3/contenttype/forms"/>
  </ds:schemaRefs>
</ds:datastoreItem>
</file>

<file path=customXml/itemProps47.xml><?xml version="1.0" encoding="utf-8"?>
<ds:datastoreItem xmlns:ds="http://schemas.openxmlformats.org/officeDocument/2006/customXml" ds:itemID="{12CB7FA2-9F89-4456-B0D8-128AB2CCFE88}">
  <ds:schemaRefs>
    <ds:schemaRef ds:uri="http://www.imanage.com/work/xmlschema"/>
  </ds:schemaRefs>
</ds:datastoreItem>
</file>

<file path=customXml/itemProps48.xml><?xml version="1.0" encoding="utf-8"?>
<ds:datastoreItem xmlns:ds="http://schemas.openxmlformats.org/officeDocument/2006/customXml" ds:itemID="{271A5D31-41AF-49C2-8D4B-62FD7FB4760D}">
  <ds:schemaRefs>
    <ds:schemaRef ds:uri="http://www.imanage.com/work/xmlschema"/>
  </ds:schemaRefs>
</ds:datastoreItem>
</file>

<file path=customXml/itemProps49.xml><?xml version="1.0" encoding="utf-8"?>
<ds:datastoreItem xmlns:ds="http://schemas.openxmlformats.org/officeDocument/2006/customXml" ds:itemID="{02842333-88D7-4849-8C18-62D3E32B4F3E}">
  <ds:schemaRefs>
    <ds:schemaRef ds:uri="http://www.imanage.com/work/xmlschema"/>
  </ds:schemaRefs>
</ds:datastoreItem>
</file>

<file path=customXml/itemProps5.xml><?xml version="1.0" encoding="utf-8"?>
<ds:datastoreItem xmlns:ds="http://schemas.openxmlformats.org/officeDocument/2006/customXml" ds:itemID="{B6B0E94A-A745-441A-AD10-349641317A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051ba7-96cf-41c5-a30d-4f31e06f61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0.xml><?xml version="1.0" encoding="utf-8"?>
<ds:datastoreItem xmlns:ds="http://schemas.openxmlformats.org/officeDocument/2006/customXml" ds:itemID="{DB84A30E-08BD-4EB4-879A-C8ACA9967171}">
  <ds:schemaRefs>
    <ds:schemaRef ds:uri="http://www.imanage.com/work/xmlschema"/>
  </ds:schemaRefs>
</ds:datastoreItem>
</file>

<file path=customXml/itemProps51.xml><?xml version="1.0" encoding="utf-8"?>
<ds:datastoreItem xmlns:ds="http://schemas.openxmlformats.org/officeDocument/2006/customXml" ds:itemID="{42379651-7680-4AC1-B806-AC7BED85E371}">
  <ds:schemaRefs>
    <ds:schemaRef ds:uri="http://www.imanage.com/work/xmlschema"/>
  </ds:schemaRefs>
</ds:datastoreItem>
</file>

<file path=customXml/itemProps52.xml><?xml version="1.0" encoding="utf-8"?>
<ds:datastoreItem xmlns:ds="http://schemas.openxmlformats.org/officeDocument/2006/customXml" ds:itemID="{3168FA61-A5EF-4264-A413-46DECB2D18C7}">
  <ds:schemaRefs>
    <ds:schemaRef ds:uri="http://www.imanage.com/work/xmlschema"/>
  </ds:schemaRefs>
</ds:datastoreItem>
</file>

<file path=customXml/itemProps53.xml><?xml version="1.0" encoding="utf-8"?>
<ds:datastoreItem xmlns:ds="http://schemas.openxmlformats.org/officeDocument/2006/customXml" ds:itemID="{D9E8CB78-CF27-448F-93D9-645FAC17B61C}">
  <ds:schemaRefs>
    <ds:schemaRef ds:uri="http://schemas.openxmlformats.org/officeDocument/2006/bibliography"/>
  </ds:schemaRefs>
</ds:datastoreItem>
</file>

<file path=customXml/itemProps54.xml><?xml version="1.0" encoding="utf-8"?>
<ds:datastoreItem xmlns:ds="http://schemas.openxmlformats.org/officeDocument/2006/customXml" ds:itemID="{499740B4-B7BA-4D71-AE94-11437BE7F7E9}">
  <ds:schemaRefs>
    <ds:schemaRef ds:uri="http://www.imanage.com/work/xmlschema"/>
  </ds:schemaRefs>
</ds:datastoreItem>
</file>

<file path=customXml/itemProps55.xml><?xml version="1.0" encoding="utf-8"?>
<ds:datastoreItem xmlns:ds="http://schemas.openxmlformats.org/officeDocument/2006/customXml" ds:itemID="{540F244F-199E-45F4-9B8D-72668BF1BF7E}">
  <ds:schemaRefs>
    <ds:schemaRef ds:uri="http://schemas.openxmlformats.org/officeDocument/2006/bibliography"/>
  </ds:schemaRefs>
</ds:datastoreItem>
</file>

<file path=customXml/itemProps56.xml><?xml version="1.0" encoding="utf-8"?>
<ds:datastoreItem xmlns:ds="http://schemas.openxmlformats.org/officeDocument/2006/customXml" ds:itemID="{3BF849B8-105A-41B6-AF3C-59716900BF39}">
  <ds:schemaRefs>
    <ds:schemaRef ds:uri="http://schemas.openxmlformats.org/officeDocument/2006/bibliography"/>
  </ds:schemaRefs>
</ds:datastoreItem>
</file>

<file path=customXml/itemProps57.xml><?xml version="1.0" encoding="utf-8"?>
<ds:datastoreItem xmlns:ds="http://schemas.openxmlformats.org/officeDocument/2006/customXml" ds:itemID="{B340A241-F36D-408A-B821-5B0F1665C8C4}">
  <ds:schemaRefs>
    <ds:schemaRef ds:uri="http://www.imanage.com/work/xmlschema"/>
  </ds:schemaRefs>
</ds:datastoreItem>
</file>

<file path=customXml/itemProps58.xml><?xml version="1.0" encoding="utf-8"?>
<ds:datastoreItem xmlns:ds="http://schemas.openxmlformats.org/officeDocument/2006/customXml" ds:itemID="{CE9AD37D-0D34-4A05-B636-B60D915A1398}">
  <ds:schemaRefs>
    <ds:schemaRef ds:uri="http://schemas.openxmlformats.org/officeDocument/2006/bibliography"/>
  </ds:schemaRefs>
</ds:datastoreItem>
</file>

<file path=customXml/itemProps59.xml><?xml version="1.0" encoding="utf-8"?>
<ds:datastoreItem xmlns:ds="http://schemas.openxmlformats.org/officeDocument/2006/customXml" ds:itemID="{AB6E7634-2E3A-4C53-BC64-22D6C74573B4}">
  <ds:schemaRefs>
    <ds:schemaRef ds:uri="http://www.imanage.com/work/xmlschema"/>
  </ds:schemaRefs>
</ds:datastoreItem>
</file>

<file path=customXml/itemProps6.xml><?xml version="1.0" encoding="utf-8"?>
<ds:datastoreItem xmlns:ds="http://schemas.openxmlformats.org/officeDocument/2006/customXml" ds:itemID="{FA83CF54-7F56-43DF-A49E-4C0155B4DC95}">
  <ds:schemaRefs>
    <ds:schemaRef ds:uri="http://schemas.openxmlformats.org/officeDocument/2006/bibliography"/>
  </ds:schemaRefs>
</ds:datastoreItem>
</file>

<file path=customXml/itemProps60.xml><?xml version="1.0" encoding="utf-8"?>
<ds:datastoreItem xmlns:ds="http://schemas.openxmlformats.org/officeDocument/2006/customXml" ds:itemID="{A003DEF3-4B33-48DC-83D6-A1AC5C77BB0E}">
  <ds:schemaRefs>
    <ds:schemaRef ds:uri="http://www.imanage.com/work/xmlschema"/>
  </ds:schemaRefs>
</ds:datastoreItem>
</file>

<file path=customXml/itemProps61.xml><?xml version="1.0" encoding="utf-8"?>
<ds:datastoreItem xmlns:ds="http://schemas.openxmlformats.org/officeDocument/2006/customXml" ds:itemID="{0CF719E4-389E-4EC7-B091-446BB26B4FB8}">
  <ds:schemaRefs>
    <ds:schemaRef ds:uri="http://schemas.openxmlformats.org/officeDocument/2006/bibliography"/>
  </ds:schemaRefs>
</ds:datastoreItem>
</file>

<file path=customXml/itemProps62.xml><?xml version="1.0" encoding="utf-8"?>
<ds:datastoreItem xmlns:ds="http://schemas.openxmlformats.org/officeDocument/2006/customXml" ds:itemID="{334E005B-08ED-440C-9EC9-7BAD380ED6D2}">
  <ds:schemaRefs>
    <ds:schemaRef ds:uri="http://www.imanage.com/work/xmlschema"/>
  </ds:schemaRefs>
</ds:datastoreItem>
</file>

<file path=customXml/itemProps63.xml><?xml version="1.0" encoding="utf-8"?>
<ds:datastoreItem xmlns:ds="http://schemas.openxmlformats.org/officeDocument/2006/customXml" ds:itemID="{ADCD5847-0C2F-44D3-9A4E-4F276249D13A}">
  <ds:schemaRefs>
    <ds:schemaRef ds:uri="http://schemas.microsoft.com/office/2006/metadata/longProperties"/>
  </ds:schemaRefs>
</ds:datastoreItem>
</file>

<file path=customXml/itemProps64.xml><?xml version="1.0" encoding="utf-8"?>
<ds:datastoreItem xmlns:ds="http://schemas.openxmlformats.org/officeDocument/2006/customXml" ds:itemID="{EAF40A73-8AA7-4C05-9E2C-239204278CA4}">
  <ds:schemaRefs>
    <ds:schemaRef ds:uri="http://www.imanage.com/work/xmlschema"/>
  </ds:schemaRefs>
</ds:datastoreItem>
</file>

<file path=customXml/itemProps65.xml><?xml version="1.0" encoding="utf-8"?>
<ds:datastoreItem xmlns:ds="http://schemas.openxmlformats.org/officeDocument/2006/customXml" ds:itemID="{BF0A2479-7FE6-4D0C-8B79-F1E16BD612FC}">
  <ds:schemaRefs>
    <ds:schemaRef ds:uri="http://www.imanage.com/work/xmlschema"/>
  </ds:schemaRefs>
</ds:datastoreItem>
</file>

<file path=customXml/itemProps66.xml><?xml version="1.0" encoding="utf-8"?>
<ds:datastoreItem xmlns:ds="http://schemas.openxmlformats.org/officeDocument/2006/customXml" ds:itemID="{C05D959A-82FB-4632-8C83-5D1AD73A6CFB}">
  <ds:schemaRefs>
    <ds:schemaRef ds:uri="http://www.imanage.com/work/xmlschema"/>
  </ds:schemaRefs>
</ds:datastoreItem>
</file>

<file path=customXml/itemProps67.xml><?xml version="1.0" encoding="utf-8"?>
<ds:datastoreItem xmlns:ds="http://schemas.openxmlformats.org/officeDocument/2006/customXml" ds:itemID="{077292EC-5F5F-417D-A582-7A3A365BC561}">
  <ds:schemaRefs>
    <ds:schemaRef ds:uri="http://schemas.microsoft.com/office/2006/metadata/properties"/>
    <ds:schemaRef ds:uri="http://schemas.microsoft.com/office/infopath/2007/PartnerControls"/>
  </ds:schemaRefs>
</ds:datastoreItem>
</file>

<file path=customXml/itemProps68.xml><?xml version="1.0" encoding="utf-8"?>
<ds:datastoreItem xmlns:ds="http://schemas.openxmlformats.org/officeDocument/2006/customXml" ds:itemID="{D50B2A40-4AF9-41F4-AE30-BBFB5B95A29E}">
  <ds:schemaRefs>
    <ds:schemaRef ds:uri="http://www.imanage.com/work/xmlschema"/>
  </ds:schemaRefs>
</ds:datastoreItem>
</file>

<file path=customXml/itemProps69.xml><?xml version="1.0" encoding="utf-8"?>
<ds:datastoreItem xmlns:ds="http://schemas.openxmlformats.org/officeDocument/2006/customXml" ds:itemID="{E75C316E-7A3E-455F-AE7B-CA65AB73CDD5}">
  <ds:schemaRefs>
    <ds:schemaRef ds:uri="http://schemas.microsoft.com/sharepoint/v3/contenttype/forms"/>
  </ds:schemaRefs>
</ds:datastoreItem>
</file>

<file path=customXml/itemProps7.xml><?xml version="1.0" encoding="utf-8"?>
<ds:datastoreItem xmlns:ds="http://schemas.openxmlformats.org/officeDocument/2006/customXml" ds:itemID="{ECE8D67E-3554-48E9-8DD5-B352AE73C738}">
  <ds:schemaRefs>
    <ds:schemaRef ds:uri="http://www.imanage.com/work/xmlschema"/>
  </ds:schemaRefs>
</ds:datastoreItem>
</file>

<file path=customXml/itemProps70.xml><?xml version="1.0" encoding="utf-8"?>
<ds:datastoreItem xmlns:ds="http://schemas.openxmlformats.org/officeDocument/2006/customXml" ds:itemID="{193177D1-F816-4492-AEEE-3B9351677291}">
  <ds:schemaRefs>
    <ds:schemaRef ds:uri="http://www.imanage.com/work/xmlschema"/>
  </ds:schemaRefs>
</ds:datastoreItem>
</file>

<file path=customXml/itemProps71.xml><?xml version="1.0" encoding="utf-8"?>
<ds:datastoreItem xmlns:ds="http://schemas.openxmlformats.org/officeDocument/2006/customXml" ds:itemID="{ABE0C620-5C5A-4EDD-AEBF-14E9A754538E}">
  <ds:schemaRefs>
    <ds:schemaRef ds:uri="http://www.imanage.com/work/xmlschema"/>
  </ds:schemaRefs>
</ds:datastoreItem>
</file>

<file path=customXml/itemProps72.xml><?xml version="1.0" encoding="utf-8"?>
<ds:datastoreItem xmlns:ds="http://schemas.openxmlformats.org/officeDocument/2006/customXml" ds:itemID="{175B5F1B-551E-4FB9-8F8F-41B2B577F70F}">
  <ds:schemaRefs>
    <ds:schemaRef ds:uri="http://www.imanage.com/work/xmlschema"/>
  </ds:schemaRefs>
</ds:datastoreItem>
</file>

<file path=customXml/itemProps73.xml><?xml version="1.0" encoding="utf-8"?>
<ds:datastoreItem xmlns:ds="http://schemas.openxmlformats.org/officeDocument/2006/customXml" ds:itemID="{EED81B83-F010-492B-9B83-2CD2D96102BD}">
  <ds:schemaRefs>
    <ds:schemaRef ds:uri="http://www.imanage.com/work/xmlschema"/>
  </ds:schemaRefs>
</ds:datastoreItem>
</file>

<file path=customXml/itemProps74.xml><?xml version="1.0" encoding="utf-8"?>
<ds:datastoreItem xmlns:ds="http://schemas.openxmlformats.org/officeDocument/2006/customXml" ds:itemID="{E65A7D07-95A0-4635-9950-46F2AD706AB8}">
  <ds:schemaRefs>
    <ds:schemaRef ds:uri="http://www.imanage.com/work/xmlschema"/>
  </ds:schemaRefs>
</ds:datastoreItem>
</file>

<file path=customXml/itemProps75.xml><?xml version="1.0" encoding="utf-8"?>
<ds:datastoreItem xmlns:ds="http://schemas.openxmlformats.org/officeDocument/2006/customXml" ds:itemID="{A1554A32-912B-430B-863A-406AB946B29F}">
  <ds:schemaRefs>
    <ds:schemaRef ds:uri="http://www.imanage.com/work/xmlschema"/>
  </ds:schemaRefs>
</ds:datastoreItem>
</file>

<file path=customXml/itemProps8.xml><?xml version="1.0" encoding="utf-8"?>
<ds:datastoreItem xmlns:ds="http://schemas.openxmlformats.org/officeDocument/2006/customXml" ds:itemID="{AF369677-F314-436A-BC92-0CB7D7ED75CD}">
  <ds:schemaRefs>
    <ds:schemaRef ds:uri="http://www.imanage.com/work/xmlschema"/>
  </ds:schemaRefs>
</ds:datastoreItem>
</file>

<file path=customXml/itemProps9.xml><?xml version="1.0" encoding="utf-8"?>
<ds:datastoreItem xmlns:ds="http://schemas.openxmlformats.org/officeDocument/2006/customXml" ds:itemID="{D7F705B4-B8F0-4342-A030-1B738441741C}">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73</Pages>
  <Words>23698</Words>
  <Characters>135187</Characters>
  <Application>Microsoft Office Word</Application>
  <DocSecurity>0</DocSecurity>
  <Lines>2506</Lines>
  <Paragraphs>598</Paragraphs>
  <ScaleCrop>false</ScaleCrop>
  <HeadingPairs>
    <vt:vector size="4" baseType="variant">
      <vt:variant>
        <vt:lpstr>Título</vt:lpstr>
      </vt:variant>
      <vt:variant>
        <vt:i4>1</vt:i4>
      </vt:variant>
      <vt:variant>
        <vt:lpstr/>
      </vt:variant>
      <vt:variant>
        <vt:i4>1</vt:i4>
      </vt:variant>
    </vt:vector>
  </HeadingPairs>
  <TitlesOfParts>
    <vt:vector size="2" baseType="lpstr">
      <vt:lpstr/>
      <vt:lpstr/>
    </vt:vector>
  </TitlesOfParts>
  <Company/>
  <LinksUpToDate>false</LinksUpToDate>
  <CharactersWithSpaces>158485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